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D0F67" w14:textId="77777777" w:rsidR="0076429E" w:rsidRDefault="0076429E" w:rsidP="00EA5345">
      <w:pPr>
        <w:spacing w:line="240" w:lineRule="auto"/>
        <w:jc w:val="center"/>
        <w:rPr>
          <w:rFonts w:ascii="Times New Roman" w:hAnsi="Times New Roman"/>
          <w:b/>
          <w:i/>
          <w:sz w:val="28"/>
          <w:szCs w:val="28"/>
        </w:rPr>
      </w:pPr>
      <w:bookmarkStart w:id="0" w:name="_Hlk489350301"/>
      <w:bookmarkEnd w:id="0"/>
    </w:p>
    <w:p w14:paraId="2D24AEFF" w14:textId="77777777" w:rsidR="00CE1EC2" w:rsidRDefault="00CE1EC2" w:rsidP="00EA5345">
      <w:pPr>
        <w:spacing w:line="240" w:lineRule="auto"/>
        <w:jc w:val="center"/>
        <w:rPr>
          <w:rFonts w:ascii="Times New Roman" w:hAnsi="Times New Roman"/>
          <w:b/>
          <w:i/>
          <w:sz w:val="28"/>
          <w:szCs w:val="28"/>
        </w:rPr>
      </w:pPr>
    </w:p>
    <w:p w14:paraId="735A3889" w14:textId="77777777" w:rsidR="00CE1EC2" w:rsidRPr="0076429E" w:rsidRDefault="00CE1EC2" w:rsidP="00EA5345">
      <w:pPr>
        <w:spacing w:line="240" w:lineRule="auto"/>
        <w:jc w:val="center"/>
        <w:rPr>
          <w:rFonts w:ascii="Times New Roman" w:hAnsi="Times New Roman"/>
          <w:b/>
          <w:i/>
          <w:sz w:val="28"/>
          <w:szCs w:val="28"/>
        </w:rPr>
      </w:pPr>
    </w:p>
    <w:p w14:paraId="6737E00B" w14:textId="77777777" w:rsidR="00896110" w:rsidRPr="00896110" w:rsidRDefault="0076429E" w:rsidP="00896110">
      <w:pPr>
        <w:jc w:val="center"/>
        <w:rPr>
          <w:rFonts w:ascii="Times New Roman" w:hAnsi="Times New Roman"/>
          <w:b/>
          <w:i/>
          <w:sz w:val="32"/>
          <w:szCs w:val="32"/>
          <w:lang w:val="ro-RO"/>
        </w:rPr>
      </w:pPr>
      <w:r w:rsidRPr="0076429E">
        <w:rPr>
          <w:rFonts w:ascii="Times New Roman" w:hAnsi="Times New Roman"/>
          <w:b/>
          <w:i/>
          <w:sz w:val="32"/>
          <w:szCs w:val="32"/>
        </w:rPr>
        <w:t>MEMORIU DE PREZENTARE PENTRU OB</w:t>
      </w:r>
      <w:r w:rsidRPr="0076429E">
        <w:rPr>
          <w:rFonts w:ascii="Cambria Math" w:hAnsi="Cambria Math" w:cs="Cambria Math"/>
          <w:b/>
          <w:i/>
          <w:sz w:val="32"/>
          <w:szCs w:val="32"/>
        </w:rPr>
        <w:t>Ț</w:t>
      </w:r>
      <w:r w:rsidRPr="0076429E">
        <w:rPr>
          <w:rFonts w:ascii="Times New Roman" w:hAnsi="Times New Roman"/>
          <w:b/>
          <w:i/>
          <w:sz w:val="32"/>
          <w:szCs w:val="32"/>
        </w:rPr>
        <w:t xml:space="preserve">INEREA AVIZULUI DE MEDIU PENTRU </w:t>
      </w:r>
      <w:r w:rsidR="00896110" w:rsidRPr="00896110">
        <w:rPr>
          <w:rFonts w:ascii="Times New Roman" w:hAnsi="Times New Roman"/>
          <w:b/>
          <w:i/>
          <w:sz w:val="32"/>
          <w:szCs w:val="32"/>
          <w:lang w:val="ro-RO"/>
        </w:rPr>
        <w:t xml:space="preserve">FONDULUI FORESTIER PROPRIETATE PRIVATĂ </w:t>
      </w:r>
    </w:p>
    <w:p w14:paraId="4AC673AA" w14:textId="300F3B47" w:rsidR="00896110" w:rsidRPr="00896110" w:rsidRDefault="00896110" w:rsidP="0001406C">
      <w:pPr>
        <w:jc w:val="center"/>
        <w:rPr>
          <w:rFonts w:ascii="Times New Roman" w:hAnsi="Times New Roman"/>
          <w:b/>
          <w:i/>
          <w:sz w:val="32"/>
          <w:szCs w:val="32"/>
          <w:lang w:val="ro-RO"/>
        </w:rPr>
      </w:pPr>
      <w:r w:rsidRPr="00896110">
        <w:rPr>
          <w:rFonts w:ascii="Times New Roman" w:hAnsi="Times New Roman"/>
          <w:b/>
          <w:bCs/>
          <w:i/>
          <w:sz w:val="32"/>
          <w:szCs w:val="32"/>
          <w:lang w:val="ro-RO"/>
        </w:rPr>
        <w:t xml:space="preserve">APARŢINÂND </w:t>
      </w:r>
      <w:bookmarkStart w:id="1" w:name="_Hlk61513181"/>
      <w:r w:rsidR="0001406C">
        <w:rPr>
          <w:rFonts w:ascii="Times New Roman" w:hAnsi="Times New Roman"/>
          <w:b/>
          <w:bCs/>
          <w:i/>
          <w:sz w:val="32"/>
          <w:szCs w:val="32"/>
          <w:lang w:val="ro-RO"/>
        </w:rPr>
        <w:t xml:space="preserve">PERSOANELOR </w:t>
      </w:r>
      <w:r w:rsidR="0001406C" w:rsidRPr="0001406C">
        <w:rPr>
          <w:rFonts w:ascii="Times New Roman" w:hAnsi="Times New Roman"/>
          <w:b/>
          <w:i/>
          <w:sz w:val="32"/>
          <w:szCs w:val="32"/>
          <w:lang w:val="ro-RO"/>
        </w:rPr>
        <w:t xml:space="preserve">FIZICE </w:t>
      </w:r>
      <w:bookmarkStart w:id="2" w:name="_Hlk62544840"/>
      <w:r w:rsidR="00441220" w:rsidRPr="00441220">
        <w:rPr>
          <w:rFonts w:ascii="Times New Roman" w:hAnsi="Times New Roman"/>
          <w:b/>
          <w:i/>
          <w:sz w:val="32"/>
          <w:szCs w:val="32"/>
          <w:lang w:val="en-GB"/>
        </w:rPr>
        <w:t>IOAN FRASIN MIHAIL, NEDRIȚA GEORGETA SIMONA, GRIGORESCU RODICA, VĂTĂȘESCU NICK ȘI GRIGORESCU VLAD</w:t>
      </w:r>
      <w:bookmarkEnd w:id="2"/>
      <w:r w:rsidR="00441220" w:rsidRPr="00441220">
        <w:rPr>
          <w:rFonts w:ascii="Times New Roman" w:hAnsi="Times New Roman"/>
          <w:b/>
          <w:i/>
          <w:sz w:val="32"/>
          <w:szCs w:val="32"/>
          <w:lang w:val="ro-RO"/>
        </w:rPr>
        <w:t>,</w:t>
      </w:r>
      <w:r w:rsidR="00441220" w:rsidRPr="00441220">
        <w:rPr>
          <w:rFonts w:ascii="Times New Roman" w:hAnsi="Times New Roman"/>
          <w:b/>
          <w:i/>
          <w:sz w:val="32"/>
          <w:szCs w:val="32"/>
          <w:lang w:val="fr-FR"/>
        </w:rPr>
        <w:t xml:space="preserve"> JUD. </w:t>
      </w:r>
      <w:r w:rsidR="00441220" w:rsidRPr="00441220">
        <w:rPr>
          <w:rFonts w:ascii="Times New Roman" w:hAnsi="Times New Roman"/>
          <w:b/>
          <w:i/>
          <w:sz w:val="32"/>
          <w:szCs w:val="32"/>
        </w:rPr>
        <w:t>DÂMBOVIȚA</w:t>
      </w:r>
    </w:p>
    <w:bookmarkEnd w:id="1"/>
    <w:p w14:paraId="3A502F5A" w14:textId="77777777" w:rsidR="00091872" w:rsidRPr="00091872" w:rsidRDefault="00091872" w:rsidP="00091872">
      <w:pPr>
        <w:jc w:val="center"/>
        <w:rPr>
          <w:rFonts w:ascii="Times New Roman" w:hAnsi="Times New Roman"/>
          <w:i/>
          <w:noProof/>
          <w:sz w:val="32"/>
          <w:szCs w:val="32"/>
          <w:lang w:val="ro-RO"/>
        </w:rPr>
      </w:pPr>
    </w:p>
    <w:p w14:paraId="31356D6F" w14:textId="77777777" w:rsidR="00091872" w:rsidRPr="00980982" w:rsidRDefault="00091872" w:rsidP="00091872">
      <w:pPr>
        <w:jc w:val="center"/>
        <w:rPr>
          <w:noProof/>
          <w:sz w:val="28"/>
          <w:lang w:val="fr-FR"/>
        </w:rPr>
      </w:pPr>
    </w:p>
    <w:p w14:paraId="69B3F7B7" w14:textId="77777777" w:rsidR="00091872" w:rsidRDefault="00091872" w:rsidP="00091872">
      <w:pPr>
        <w:rPr>
          <w:noProof/>
          <w:lang w:val="fr-FR"/>
        </w:rPr>
      </w:pPr>
    </w:p>
    <w:p w14:paraId="383310C1" w14:textId="77777777" w:rsidR="00091872" w:rsidRDefault="00091872" w:rsidP="00091872">
      <w:pPr>
        <w:rPr>
          <w:noProof/>
          <w:lang w:val="fr-FR"/>
        </w:rPr>
      </w:pPr>
    </w:p>
    <w:p w14:paraId="1A169DD3" w14:textId="77777777" w:rsidR="00091872" w:rsidRPr="00980982" w:rsidRDefault="00091872" w:rsidP="00091872">
      <w:pPr>
        <w:rPr>
          <w:noProof/>
          <w:lang w:val="fr-FR"/>
        </w:rPr>
      </w:pPr>
    </w:p>
    <w:p w14:paraId="70B155BB" w14:textId="77777777" w:rsidR="00091872" w:rsidRPr="00980982" w:rsidRDefault="00091872" w:rsidP="00091872">
      <w:pPr>
        <w:rPr>
          <w:noProof/>
          <w:lang w:val="fr-FR"/>
        </w:rPr>
      </w:pPr>
    </w:p>
    <w:p w14:paraId="55C287AA" w14:textId="5B056368" w:rsidR="0001406C" w:rsidRDefault="00091872" w:rsidP="0001406C">
      <w:pPr>
        <w:pStyle w:val="Header"/>
        <w:widowControl/>
        <w:tabs>
          <w:tab w:val="clear" w:pos="4320"/>
          <w:tab w:val="clear" w:pos="8640"/>
        </w:tabs>
        <w:jc w:val="center"/>
        <w:rPr>
          <w:sz w:val="40"/>
          <w:szCs w:val="40"/>
          <w:lang w:val="en-US" w:eastAsia="en-GB"/>
        </w:rPr>
      </w:pPr>
      <w:r w:rsidRPr="00980982">
        <w:rPr>
          <w:noProof/>
          <w:sz w:val="40"/>
          <w:szCs w:val="40"/>
        </w:rPr>
        <w:t xml:space="preserve">Unitatea de </w:t>
      </w:r>
      <w:r>
        <w:rPr>
          <w:noProof/>
          <w:sz w:val="40"/>
          <w:szCs w:val="40"/>
        </w:rPr>
        <w:t>P</w:t>
      </w:r>
      <w:r w:rsidRPr="00980982">
        <w:rPr>
          <w:noProof/>
          <w:sz w:val="40"/>
          <w:szCs w:val="40"/>
        </w:rPr>
        <w:t xml:space="preserve">roducţie </w:t>
      </w:r>
      <w:bookmarkStart w:id="3" w:name="_Hlk61513291"/>
      <w:r w:rsidR="0001406C">
        <w:rPr>
          <w:sz w:val="40"/>
          <w:szCs w:val="40"/>
          <w:lang w:val="ro-RO" w:eastAsia="en-GB"/>
        </w:rPr>
        <w:t xml:space="preserve">I </w:t>
      </w:r>
      <w:r w:rsidR="00441220">
        <w:rPr>
          <w:sz w:val="40"/>
          <w:szCs w:val="40"/>
          <w:lang w:val="ro-RO" w:eastAsia="en-GB"/>
        </w:rPr>
        <w:t>Moroeni</w:t>
      </w:r>
      <w:r w:rsidR="0001406C">
        <w:rPr>
          <w:sz w:val="40"/>
          <w:szCs w:val="40"/>
          <w:lang w:val="ro-RO"/>
        </w:rPr>
        <w:t xml:space="preserve">, judeţul </w:t>
      </w:r>
      <w:r w:rsidR="0001406C">
        <w:rPr>
          <w:sz w:val="40"/>
          <w:szCs w:val="40"/>
          <w:lang w:val="en-US"/>
        </w:rPr>
        <w:t>Dâmbovița</w:t>
      </w:r>
      <w:bookmarkEnd w:id="3"/>
    </w:p>
    <w:p w14:paraId="5E32DBF8" w14:textId="22DB56BB" w:rsidR="00091872" w:rsidRPr="00980982" w:rsidRDefault="00091872" w:rsidP="00091872">
      <w:pPr>
        <w:pStyle w:val="Header"/>
        <w:widowControl/>
        <w:tabs>
          <w:tab w:val="clear" w:pos="4320"/>
          <w:tab w:val="clear" w:pos="8640"/>
        </w:tabs>
        <w:jc w:val="center"/>
        <w:rPr>
          <w:noProof/>
          <w:sz w:val="40"/>
          <w:szCs w:val="40"/>
        </w:rPr>
      </w:pPr>
    </w:p>
    <w:p w14:paraId="602DAECE" w14:textId="77777777" w:rsidR="006D3F90" w:rsidRPr="0076429E" w:rsidRDefault="006D3F90" w:rsidP="00EA5345">
      <w:pPr>
        <w:spacing w:line="240" w:lineRule="auto"/>
        <w:jc w:val="center"/>
        <w:rPr>
          <w:rFonts w:ascii="Times New Roman" w:hAnsi="Times New Roman"/>
          <w:b/>
          <w:i/>
          <w:sz w:val="32"/>
          <w:szCs w:val="32"/>
        </w:rPr>
      </w:pPr>
    </w:p>
    <w:p w14:paraId="6BBD5DB2" w14:textId="77777777" w:rsidR="005B0326" w:rsidRDefault="005B0326" w:rsidP="00EA5345">
      <w:pPr>
        <w:spacing w:line="240" w:lineRule="auto"/>
        <w:jc w:val="both"/>
        <w:rPr>
          <w:rFonts w:ascii="Times New Roman" w:hAnsi="Times New Roman"/>
          <w:sz w:val="28"/>
          <w:szCs w:val="28"/>
        </w:rPr>
      </w:pPr>
    </w:p>
    <w:p w14:paraId="5AC06216" w14:textId="77777777" w:rsidR="005B0326" w:rsidRDefault="005B0326" w:rsidP="00EA5345">
      <w:pPr>
        <w:spacing w:line="240" w:lineRule="auto"/>
        <w:jc w:val="both"/>
        <w:rPr>
          <w:rFonts w:ascii="Times New Roman" w:hAnsi="Times New Roman"/>
          <w:sz w:val="28"/>
          <w:szCs w:val="28"/>
        </w:rPr>
      </w:pPr>
    </w:p>
    <w:p w14:paraId="217FB98A" w14:textId="7FEF9D5E" w:rsidR="0099326F" w:rsidRDefault="0076429E" w:rsidP="0099326F">
      <w:pPr>
        <w:spacing w:line="240" w:lineRule="auto"/>
        <w:ind w:left="2160" w:hanging="2160"/>
        <w:jc w:val="both"/>
        <w:rPr>
          <w:rFonts w:ascii="Times New Roman" w:hAnsi="Times New Roman"/>
          <w:i/>
          <w:sz w:val="28"/>
          <w:szCs w:val="28"/>
        </w:rPr>
      </w:pPr>
      <w:r w:rsidRPr="0076429E">
        <w:rPr>
          <w:rFonts w:ascii="Times New Roman" w:hAnsi="Times New Roman"/>
          <w:b/>
          <w:sz w:val="28"/>
          <w:szCs w:val="28"/>
        </w:rPr>
        <w:t>BENEFICIAR</w:t>
      </w:r>
      <w:r w:rsidR="0001406C">
        <w:rPr>
          <w:rFonts w:ascii="Times New Roman" w:hAnsi="Times New Roman"/>
          <w:b/>
          <w:sz w:val="28"/>
          <w:szCs w:val="28"/>
        </w:rPr>
        <w:t>I</w:t>
      </w:r>
      <w:r w:rsidRPr="0076429E">
        <w:rPr>
          <w:rFonts w:ascii="Times New Roman" w:hAnsi="Times New Roman"/>
          <w:b/>
          <w:sz w:val="28"/>
          <w:szCs w:val="28"/>
        </w:rPr>
        <w:t>:</w:t>
      </w:r>
      <w:r w:rsidRPr="0076429E">
        <w:rPr>
          <w:rFonts w:ascii="Times New Roman" w:hAnsi="Times New Roman"/>
          <w:sz w:val="28"/>
          <w:szCs w:val="28"/>
        </w:rPr>
        <w:t xml:space="preserve"> </w:t>
      </w:r>
      <w:r w:rsidR="001A212E">
        <w:rPr>
          <w:rFonts w:ascii="Times New Roman" w:hAnsi="Times New Roman"/>
          <w:sz w:val="28"/>
          <w:szCs w:val="28"/>
        </w:rPr>
        <w:tab/>
      </w:r>
      <w:r w:rsidR="00441220" w:rsidRPr="00441220">
        <w:rPr>
          <w:rFonts w:ascii="Times New Roman" w:hAnsi="Times New Roman"/>
          <w:b/>
          <w:i/>
          <w:sz w:val="32"/>
          <w:szCs w:val="32"/>
          <w:lang w:val="en-GB"/>
        </w:rPr>
        <w:t>IOAN FRASIN MIHAIL, NEDRIȚA GEORGETA SIMONA, GRIGORESCU RODICA, VĂTĂȘESCU NICK ȘI GRIGORESCU VLAD</w:t>
      </w:r>
      <w:r w:rsidR="0001406C">
        <w:rPr>
          <w:rFonts w:ascii="Times New Roman" w:hAnsi="Times New Roman"/>
          <w:b/>
          <w:i/>
          <w:sz w:val="32"/>
          <w:szCs w:val="32"/>
          <w:lang w:val="ro-RO"/>
        </w:rPr>
        <w:t>.</w:t>
      </w:r>
    </w:p>
    <w:p w14:paraId="3BFDAAEA" w14:textId="77777777" w:rsidR="001A212E" w:rsidRPr="0099326F" w:rsidRDefault="003C2702" w:rsidP="0099326F">
      <w:pPr>
        <w:spacing w:line="240" w:lineRule="auto"/>
        <w:ind w:left="2160" w:hanging="2160"/>
        <w:jc w:val="both"/>
        <w:rPr>
          <w:rFonts w:ascii="Times New Roman" w:hAnsi="Times New Roman"/>
          <w:i/>
          <w:sz w:val="28"/>
          <w:szCs w:val="28"/>
        </w:rPr>
      </w:pPr>
      <w:r w:rsidRPr="0099326F">
        <w:rPr>
          <w:rFonts w:ascii="Times New Roman" w:hAnsi="Times New Roman"/>
          <w:i/>
          <w:sz w:val="28"/>
          <w:szCs w:val="28"/>
        </w:rPr>
        <w:t xml:space="preserve"> </w:t>
      </w:r>
      <w:r w:rsidR="0099326F">
        <w:rPr>
          <w:rFonts w:ascii="Times New Roman" w:hAnsi="Times New Roman"/>
          <w:i/>
          <w:sz w:val="28"/>
          <w:szCs w:val="28"/>
        </w:rPr>
        <w:tab/>
      </w:r>
    </w:p>
    <w:p w14:paraId="0D92AD4D" w14:textId="77777777" w:rsidR="00091872" w:rsidRPr="001A212E" w:rsidRDefault="00091872" w:rsidP="001A212E">
      <w:pPr>
        <w:spacing w:line="240" w:lineRule="auto"/>
        <w:ind w:left="2160"/>
        <w:jc w:val="both"/>
        <w:rPr>
          <w:rFonts w:ascii="Times New Roman" w:hAnsi="Times New Roman"/>
          <w:sz w:val="28"/>
          <w:szCs w:val="28"/>
        </w:rPr>
      </w:pPr>
    </w:p>
    <w:p w14:paraId="4F0F11BA" w14:textId="77777777" w:rsidR="0076429E" w:rsidRDefault="0076429E" w:rsidP="00EA5345">
      <w:pPr>
        <w:spacing w:line="240" w:lineRule="auto"/>
        <w:jc w:val="both"/>
        <w:rPr>
          <w:rFonts w:ascii="Times New Roman" w:hAnsi="Times New Roman"/>
          <w:sz w:val="28"/>
          <w:szCs w:val="28"/>
        </w:rPr>
      </w:pPr>
    </w:p>
    <w:p w14:paraId="1027F39A" w14:textId="77777777" w:rsidR="005B0326" w:rsidRDefault="005B0326" w:rsidP="00EA5345">
      <w:pPr>
        <w:spacing w:line="240" w:lineRule="auto"/>
        <w:jc w:val="both"/>
        <w:rPr>
          <w:rFonts w:ascii="Times New Roman" w:hAnsi="Times New Roman"/>
          <w:sz w:val="28"/>
          <w:szCs w:val="28"/>
        </w:rPr>
      </w:pPr>
    </w:p>
    <w:p w14:paraId="67B9050E" w14:textId="77777777" w:rsidR="00CE1EC2" w:rsidRDefault="00CE1EC2" w:rsidP="00EA5345">
      <w:pPr>
        <w:spacing w:line="240" w:lineRule="auto"/>
        <w:jc w:val="both"/>
        <w:rPr>
          <w:rFonts w:ascii="Times New Roman" w:hAnsi="Times New Roman"/>
          <w:sz w:val="28"/>
          <w:szCs w:val="28"/>
        </w:rPr>
      </w:pPr>
    </w:p>
    <w:p w14:paraId="4003C713" w14:textId="1F5BB547" w:rsidR="0076429E" w:rsidRDefault="0076429E" w:rsidP="00EA5345">
      <w:pPr>
        <w:spacing w:line="240" w:lineRule="auto"/>
        <w:jc w:val="both"/>
        <w:rPr>
          <w:sz w:val="28"/>
          <w:lang w:val="fr-FR" w:eastAsia="en-GB"/>
        </w:rPr>
      </w:pPr>
      <w:r w:rsidRPr="0076429E">
        <w:rPr>
          <w:rFonts w:ascii="Times New Roman" w:hAnsi="Times New Roman"/>
          <w:b/>
          <w:sz w:val="28"/>
          <w:szCs w:val="28"/>
        </w:rPr>
        <w:t xml:space="preserve">PROIECTANT: </w:t>
      </w:r>
      <w:r w:rsidR="0001406C">
        <w:rPr>
          <w:b/>
          <w:sz w:val="28"/>
          <w:lang w:val="fr-FR" w:eastAsia="en-GB"/>
        </w:rPr>
        <w:t xml:space="preserve">S.C. TERRA ROSA PROIECT S.R.L. – </w:t>
      </w:r>
      <w:proofErr w:type="spellStart"/>
      <w:r w:rsidR="0001406C">
        <w:rPr>
          <w:sz w:val="28"/>
          <w:lang w:val="fr-FR" w:eastAsia="en-GB"/>
        </w:rPr>
        <w:t>Dâmbovița</w:t>
      </w:r>
      <w:proofErr w:type="spellEnd"/>
    </w:p>
    <w:p w14:paraId="1C463664" w14:textId="77777777" w:rsidR="0001406C" w:rsidRDefault="0001406C" w:rsidP="0001406C">
      <w:pPr>
        <w:spacing w:after="0"/>
        <w:ind w:left="284"/>
        <w:outlineLvl w:val="0"/>
        <w:rPr>
          <w:caps/>
          <w:lang w:val="fr-FR" w:eastAsia="en-GB"/>
        </w:rPr>
      </w:pPr>
      <w:r>
        <w:rPr>
          <w:caps/>
          <w:lang w:val="fr-FR" w:eastAsia="en-GB"/>
        </w:rPr>
        <w:t xml:space="preserve">str. dentaș, nr.44a-21, tărtășești, </w:t>
      </w:r>
    </w:p>
    <w:p w14:paraId="4CA16CC0" w14:textId="77777777" w:rsidR="0001406C" w:rsidRDefault="0001406C" w:rsidP="0001406C">
      <w:pPr>
        <w:spacing w:after="0"/>
        <w:ind w:left="284"/>
        <w:outlineLvl w:val="0"/>
        <w:rPr>
          <w:caps/>
          <w:lang w:val="fr-FR" w:eastAsia="en-GB"/>
        </w:rPr>
      </w:pPr>
      <w:r>
        <w:rPr>
          <w:caps/>
          <w:lang w:val="fr-FR" w:eastAsia="en-GB"/>
        </w:rPr>
        <w:t xml:space="preserve">Tel.0371/490860, </w:t>
      </w:r>
      <w:proofErr w:type="gramStart"/>
      <w:r>
        <w:rPr>
          <w:caps/>
          <w:lang w:val="fr-FR" w:eastAsia="en-GB"/>
        </w:rPr>
        <w:t>fax:</w:t>
      </w:r>
      <w:proofErr w:type="gramEnd"/>
      <w:r>
        <w:rPr>
          <w:caps/>
          <w:lang w:val="fr-FR" w:eastAsia="en-GB"/>
        </w:rPr>
        <w:t xml:space="preserve">  0372.008745  sau  0730/106981</w:t>
      </w:r>
    </w:p>
    <w:p w14:paraId="67D5D418" w14:textId="77777777" w:rsidR="0001406C" w:rsidRDefault="0001406C" w:rsidP="0001406C">
      <w:pPr>
        <w:spacing w:after="0"/>
        <w:ind w:left="284"/>
        <w:outlineLvl w:val="0"/>
        <w:rPr>
          <w:caps/>
          <w:lang w:val="fr-FR" w:eastAsia="en-GB"/>
        </w:rPr>
      </w:pPr>
      <w:proofErr w:type="gramStart"/>
      <w:r>
        <w:rPr>
          <w:caps/>
          <w:lang w:val="fr-FR" w:eastAsia="en-GB"/>
        </w:rPr>
        <w:t>E-</w:t>
      </w:r>
      <w:r>
        <w:rPr>
          <w:sz w:val="24"/>
          <w:lang w:val="fr-FR" w:eastAsia="en-GB"/>
        </w:rPr>
        <w:t>mail:</w:t>
      </w:r>
      <w:proofErr w:type="gramEnd"/>
      <w:r>
        <w:rPr>
          <w:sz w:val="24"/>
          <w:lang w:val="fr-FR" w:eastAsia="en-GB"/>
        </w:rPr>
        <w:t xml:space="preserve"> </w:t>
      </w:r>
      <w:r>
        <w:rPr>
          <w:b/>
          <w:i/>
          <w:sz w:val="24"/>
          <w:lang w:val="fr-FR" w:eastAsia="en-GB"/>
        </w:rPr>
        <w:t>terra_rosa_proiect@yahoo.com</w:t>
      </w:r>
    </w:p>
    <w:p w14:paraId="4F16EA77" w14:textId="77777777" w:rsidR="0001406C" w:rsidRDefault="0001406C" w:rsidP="00EA5345">
      <w:pPr>
        <w:spacing w:line="240" w:lineRule="auto"/>
        <w:jc w:val="both"/>
        <w:rPr>
          <w:rFonts w:ascii="Times New Roman" w:hAnsi="Times New Roman"/>
          <w:i/>
          <w:sz w:val="28"/>
          <w:szCs w:val="28"/>
        </w:rPr>
      </w:pPr>
    </w:p>
    <w:p w14:paraId="6BF8E756" w14:textId="77777777" w:rsidR="00DD14EF" w:rsidRDefault="00DD14EF" w:rsidP="00EA5345">
      <w:pPr>
        <w:spacing w:line="240" w:lineRule="auto"/>
        <w:jc w:val="both"/>
        <w:rPr>
          <w:rFonts w:ascii="Times New Roman" w:hAnsi="Times New Roman"/>
          <w:i/>
          <w:sz w:val="28"/>
          <w:szCs w:val="28"/>
        </w:rPr>
      </w:pPr>
    </w:p>
    <w:p w14:paraId="46CFBA5D" w14:textId="77777777" w:rsidR="00A143D4" w:rsidRDefault="00A143D4" w:rsidP="00EA5345">
      <w:pPr>
        <w:spacing w:line="240" w:lineRule="auto"/>
        <w:jc w:val="both"/>
        <w:rPr>
          <w:rFonts w:ascii="Times New Roman" w:hAnsi="Times New Roman"/>
          <w:i/>
          <w:sz w:val="28"/>
          <w:szCs w:val="28"/>
        </w:rPr>
      </w:pPr>
    </w:p>
    <w:p w14:paraId="2A2D5FD2" w14:textId="77777777" w:rsidR="005E4E3A" w:rsidRDefault="005E4E3A" w:rsidP="00EA5345">
      <w:pPr>
        <w:spacing w:line="240" w:lineRule="auto"/>
        <w:jc w:val="both"/>
        <w:rPr>
          <w:rFonts w:ascii="Times New Roman" w:hAnsi="Times New Roman"/>
          <w:i/>
          <w:sz w:val="28"/>
          <w:szCs w:val="28"/>
        </w:rPr>
      </w:pPr>
    </w:p>
    <w:p w14:paraId="29C1D38E" w14:textId="77777777" w:rsidR="005E4E3A" w:rsidRDefault="005E4E3A" w:rsidP="00EA5345">
      <w:pPr>
        <w:spacing w:line="240" w:lineRule="auto"/>
        <w:jc w:val="both"/>
        <w:rPr>
          <w:rFonts w:ascii="Times New Roman" w:hAnsi="Times New Roman"/>
          <w:i/>
          <w:sz w:val="28"/>
          <w:szCs w:val="28"/>
        </w:rPr>
      </w:pPr>
    </w:p>
    <w:p w14:paraId="0BDDC761" w14:textId="77777777" w:rsidR="005E4E3A" w:rsidRDefault="005E4E3A" w:rsidP="00EA5345">
      <w:pPr>
        <w:spacing w:line="240" w:lineRule="auto"/>
        <w:jc w:val="both"/>
        <w:rPr>
          <w:rFonts w:ascii="Times New Roman" w:hAnsi="Times New Roman"/>
          <w:i/>
          <w:sz w:val="28"/>
          <w:szCs w:val="28"/>
        </w:rPr>
      </w:pPr>
    </w:p>
    <w:p w14:paraId="56369114" w14:textId="77777777" w:rsidR="00DD14EF" w:rsidRPr="002C60DC" w:rsidRDefault="00DD14EF" w:rsidP="00DD14EF">
      <w:pPr>
        <w:pBdr>
          <w:top w:val="triple" w:sz="4" w:space="1" w:color="auto"/>
          <w:left w:val="triple" w:sz="4" w:space="4" w:color="auto"/>
          <w:bottom w:val="triple" w:sz="4" w:space="1" w:color="auto"/>
          <w:right w:val="triple" w:sz="4" w:space="4" w:color="auto"/>
        </w:pBdr>
        <w:autoSpaceDE w:val="0"/>
        <w:autoSpaceDN w:val="0"/>
        <w:adjustRightInd w:val="0"/>
        <w:spacing w:after="200"/>
        <w:contextualSpacing/>
        <w:jc w:val="center"/>
        <w:rPr>
          <w:b/>
          <w:bCs/>
          <w:i/>
          <w:iCs/>
          <w:color w:val="000000"/>
        </w:rPr>
      </w:pPr>
      <w:r w:rsidRPr="002C60DC">
        <w:rPr>
          <w:b/>
          <w:bCs/>
          <w:i/>
          <w:iCs/>
          <w:color w:val="000000"/>
        </w:rPr>
        <w:t>CUPRINS</w:t>
      </w:r>
    </w:p>
    <w:p w14:paraId="066898FE" w14:textId="77777777" w:rsidR="00CE1EC2" w:rsidRDefault="00CE1EC2" w:rsidP="00DD14EF">
      <w:pPr>
        <w:spacing w:line="240" w:lineRule="auto"/>
        <w:jc w:val="both"/>
        <w:rPr>
          <w:rFonts w:ascii="Times New Roman" w:hAnsi="Times New Roman"/>
          <w:i/>
          <w:sz w:val="28"/>
          <w:szCs w:val="28"/>
        </w:rPr>
      </w:pPr>
    </w:p>
    <w:p w14:paraId="75C1EAE3" w14:textId="77777777" w:rsidR="005E4E3A" w:rsidRPr="000A004F" w:rsidRDefault="005E4E3A" w:rsidP="00DD14EF">
      <w:pPr>
        <w:spacing w:line="240" w:lineRule="auto"/>
        <w:jc w:val="both"/>
        <w:rPr>
          <w:rFonts w:ascii="Times New Roman" w:hAnsi="Times New Roman"/>
          <w:i/>
          <w:sz w:val="28"/>
          <w:szCs w:val="28"/>
        </w:rPr>
      </w:pPr>
    </w:p>
    <w:p w14:paraId="2B5D0386" w14:textId="77777777" w:rsidR="00DD14EF" w:rsidRPr="008C4CCB" w:rsidRDefault="002F0E0B" w:rsidP="00DD14EF">
      <w:pPr>
        <w:spacing w:line="240" w:lineRule="auto"/>
        <w:jc w:val="both"/>
        <w:rPr>
          <w:rFonts w:ascii="Times New Roman" w:hAnsi="Times New Roman"/>
          <w:i/>
          <w:sz w:val="28"/>
          <w:szCs w:val="28"/>
        </w:rPr>
      </w:pPr>
      <w:r w:rsidRPr="008C4CCB">
        <w:rPr>
          <w:rFonts w:ascii="Times New Roman" w:hAnsi="Times New Roman"/>
          <w:i/>
          <w:sz w:val="28"/>
          <w:szCs w:val="28"/>
        </w:rPr>
        <w:t xml:space="preserve">“Conform </w:t>
      </w:r>
      <w:proofErr w:type="spellStart"/>
      <w:r w:rsidRPr="008C4CCB">
        <w:rPr>
          <w:rFonts w:ascii="Times New Roman" w:hAnsi="Times New Roman"/>
          <w:i/>
          <w:sz w:val="28"/>
          <w:szCs w:val="28"/>
        </w:rPr>
        <w:t>Ordinului</w:t>
      </w:r>
      <w:proofErr w:type="spellEnd"/>
      <w:r w:rsidRPr="008C4CCB">
        <w:rPr>
          <w:rFonts w:ascii="Times New Roman" w:hAnsi="Times New Roman"/>
          <w:i/>
          <w:sz w:val="28"/>
          <w:szCs w:val="28"/>
        </w:rPr>
        <w:t xml:space="preserve"> </w:t>
      </w:r>
      <w:proofErr w:type="spellStart"/>
      <w:r w:rsidRPr="008C4CCB">
        <w:rPr>
          <w:rFonts w:ascii="Times New Roman" w:hAnsi="Times New Roman"/>
          <w:i/>
          <w:sz w:val="28"/>
          <w:szCs w:val="28"/>
        </w:rPr>
        <w:t>numă</w:t>
      </w:r>
      <w:r w:rsidR="00DD14EF" w:rsidRPr="008C4CCB">
        <w:rPr>
          <w:rFonts w:ascii="Times New Roman" w:hAnsi="Times New Roman"/>
          <w:i/>
          <w:sz w:val="28"/>
          <w:szCs w:val="28"/>
        </w:rPr>
        <w:t>rul</w:t>
      </w:r>
      <w:proofErr w:type="spellEnd"/>
      <w:r w:rsidR="00DD14EF" w:rsidRPr="008C4CCB">
        <w:rPr>
          <w:rFonts w:ascii="Times New Roman" w:hAnsi="Times New Roman"/>
          <w:i/>
          <w:sz w:val="28"/>
          <w:szCs w:val="28"/>
        </w:rPr>
        <w:t xml:space="preserve"> 19 din data 13-01-2010 </w:t>
      </w:r>
      <w:proofErr w:type="spellStart"/>
      <w:r w:rsidR="00DD14EF" w:rsidRPr="008C4CCB">
        <w:rPr>
          <w:rFonts w:ascii="Times New Roman" w:hAnsi="Times New Roman"/>
          <w:i/>
          <w:sz w:val="28"/>
          <w:szCs w:val="28"/>
        </w:rPr>
        <w:t>pentru</w:t>
      </w:r>
      <w:proofErr w:type="spellEnd"/>
      <w:r w:rsidR="00DD14EF" w:rsidRPr="008C4CCB">
        <w:rPr>
          <w:rFonts w:ascii="Times New Roman" w:hAnsi="Times New Roman"/>
          <w:i/>
          <w:sz w:val="28"/>
          <w:szCs w:val="28"/>
        </w:rPr>
        <w:t xml:space="preserve"> </w:t>
      </w:r>
      <w:proofErr w:type="spellStart"/>
      <w:r w:rsidR="00DD14EF" w:rsidRPr="008C4CCB">
        <w:rPr>
          <w:rFonts w:ascii="Times New Roman" w:hAnsi="Times New Roman"/>
          <w:i/>
          <w:sz w:val="28"/>
          <w:szCs w:val="28"/>
        </w:rPr>
        <w:t>aprobarea</w:t>
      </w:r>
      <w:proofErr w:type="spellEnd"/>
      <w:r w:rsidR="00DD14EF" w:rsidRPr="008C4CCB">
        <w:rPr>
          <w:rFonts w:ascii="Times New Roman" w:hAnsi="Times New Roman"/>
          <w:i/>
          <w:sz w:val="28"/>
          <w:szCs w:val="28"/>
        </w:rPr>
        <w:t xml:space="preserve"> </w:t>
      </w:r>
      <w:proofErr w:type="spellStart"/>
      <w:r w:rsidR="00DD14EF" w:rsidRPr="008C4CCB">
        <w:rPr>
          <w:rFonts w:ascii="Times New Roman" w:hAnsi="Times New Roman"/>
          <w:i/>
          <w:sz w:val="28"/>
          <w:szCs w:val="28"/>
        </w:rPr>
        <w:t>Ghidului</w:t>
      </w:r>
      <w:proofErr w:type="spellEnd"/>
      <w:r w:rsidR="00DD14EF" w:rsidRPr="008C4CCB">
        <w:rPr>
          <w:rFonts w:ascii="Times New Roman" w:hAnsi="Times New Roman"/>
          <w:i/>
          <w:sz w:val="28"/>
          <w:szCs w:val="28"/>
        </w:rPr>
        <w:t xml:space="preserve"> </w:t>
      </w:r>
      <w:proofErr w:type="spellStart"/>
      <w:r w:rsidR="00DD14EF" w:rsidRPr="008C4CCB">
        <w:rPr>
          <w:rFonts w:ascii="Times New Roman" w:hAnsi="Times New Roman"/>
          <w:i/>
          <w:sz w:val="28"/>
          <w:szCs w:val="28"/>
        </w:rPr>
        <w:t>metodologic</w:t>
      </w:r>
      <w:proofErr w:type="spellEnd"/>
      <w:r w:rsidR="00DD14EF" w:rsidRPr="008C4CCB">
        <w:rPr>
          <w:rFonts w:ascii="Times New Roman" w:hAnsi="Times New Roman"/>
          <w:i/>
          <w:sz w:val="28"/>
          <w:szCs w:val="28"/>
        </w:rPr>
        <w:t xml:space="preserve"> din data 13-01</w:t>
      </w:r>
      <w:r w:rsidRPr="008C4CCB">
        <w:rPr>
          <w:rFonts w:ascii="Times New Roman" w:hAnsi="Times New Roman"/>
          <w:i/>
          <w:sz w:val="28"/>
          <w:szCs w:val="28"/>
        </w:rPr>
        <w:t xml:space="preserve">-2010 </w:t>
      </w:r>
      <w:proofErr w:type="spellStart"/>
      <w:r w:rsidRPr="008C4CCB">
        <w:rPr>
          <w:rFonts w:ascii="Times New Roman" w:hAnsi="Times New Roman"/>
          <w:i/>
          <w:sz w:val="28"/>
          <w:szCs w:val="28"/>
        </w:rPr>
        <w:t>privind</w:t>
      </w:r>
      <w:proofErr w:type="spellEnd"/>
      <w:r w:rsidRPr="008C4CCB">
        <w:rPr>
          <w:rFonts w:ascii="Times New Roman" w:hAnsi="Times New Roman"/>
          <w:i/>
          <w:sz w:val="28"/>
          <w:szCs w:val="28"/>
        </w:rPr>
        <w:t xml:space="preserve"> </w:t>
      </w:r>
      <w:proofErr w:type="spellStart"/>
      <w:r w:rsidRPr="008C4CCB">
        <w:rPr>
          <w:rFonts w:ascii="Times New Roman" w:hAnsi="Times New Roman"/>
          <w:i/>
          <w:sz w:val="28"/>
          <w:szCs w:val="28"/>
        </w:rPr>
        <w:t>evaluarea</w:t>
      </w:r>
      <w:proofErr w:type="spellEnd"/>
      <w:r w:rsidRPr="008C4CCB">
        <w:rPr>
          <w:rFonts w:ascii="Times New Roman" w:hAnsi="Times New Roman"/>
          <w:i/>
          <w:sz w:val="28"/>
          <w:szCs w:val="28"/>
        </w:rPr>
        <w:t xml:space="preserve"> </w:t>
      </w:r>
      <w:proofErr w:type="spellStart"/>
      <w:r w:rsidRPr="008C4CCB">
        <w:rPr>
          <w:rFonts w:ascii="Times New Roman" w:hAnsi="Times New Roman"/>
          <w:i/>
          <w:sz w:val="28"/>
          <w:szCs w:val="28"/>
        </w:rPr>
        <w:t>adecvată</w:t>
      </w:r>
      <w:proofErr w:type="spellEnd"/>
      <w:r w:rsidR="00DD14EF" w:rsidRPr="008C4CCB">
        <w:rPr>
          <w:rFonts w:ascii="Times New Roman" w:hAnsi="Times New Roman"/>
          <w:i/>
          <w:sz w:val="28"/>
          <w:szCs w:val="28"/>
        </w:rPr>
        <w:t xml:space="preserve"> </w:t>
      </w:r>
      <w:proofErr w:type="gramStart"/>
      <w:r w:rsidR="00DD14EF" w:rsidRPr="008C4CCB">
        <w:rPr>
          <w:rFonts w:ascii="Times New Roman" w:hAnsi="Times New Roman"/>
          <w:i/>
          <w:sz w:val="28"/>
          <w:szCs w:val="28"/>
        </w:rPr>
        <w:t>a</w:t>
      </w:r>
      <w:proofErr w:type="gramEnd"/>
      <w:r w:rsidRPr="008C4CCB">
        <w:rPr>
          <w:rFonts w:ascii="Times New Roman" w:hAnsi="Times New Roman"/>
          <w:i/>
          <w:sz w:val="28"/>
          <w:szCs w:val="28"/>
        </w:rPr>
        <w:t xml:space="preserve"> </w:t>
      </w:r>
      <w:proofErr w:type="spellStart"/>
      <w:r w:rsidRPr="008C4CCB">
        <w:rPr>
          <w:rFonts w:ascii="Times New Roman" w:hAnsi="Times New Roman"/>
          <w:i/>
          <w:sz w:val="28"/>
          <w:szCs w:val="28"/>
        </w:rPr>
        <w:t>efectelor</w:t>
      </w:r>
      <w:proofErr w:type="spellEnd"/>
      <w:r w:rsidRPr="008C4CCB">
        <w:rPr>
          <w:rFonts w:ascii="Times New Roman" w:hAnsi="Times New Roman"/>
          <w:i/>
          <w:sz w:val="28"/>
          <w:szCs w:val="28"/>
        </w:rPr>
        <w:t xml:space="preserve"> </w:t>
      </w:r>
      <w:proofErr w:type="spellStart"/>
      <w:r w:rsidRPr="008C4CCB">
        <w:rPr>
          <w:rFonts w:ascii="Times New Roman" w:hAnsi="Times New Roman"/>
          <w:i/>
          <w:sz w:val="28"/>
          <w:szCs w:val="28"/>
        </w:rPr>
        <w:t>potenț</w:t>
      </w:r>
      <w:r w:rsidR="00DD14EF" w:rsidRPr="008C4CCB">
        <w:rPr>
          <w:rFonts w:ascii="Times New Roman" w:hAnsi="Times New Roman"/>
          <w:i/>
          <w:sz w:val="28"/>
          <w:szCs w:val="28"/>
        </w:rPr>
        <w:t>iale</w:t>
      </w:r>
      <w:proofErr w:type="spellEnd"/>
      <w:r w:rsidR="00DD14EF" w:rsidRPr="008C4CCB">
        <w:rPr>
          <w:rFonts w:ascii="Times New Roman" w:hAnsi="Times New Roman"/>
          <w:i/>
          <w:sz w:val="28"/>
          <w:szCs w:val="28"/>
        </w:rPr>
        <w:t xml:space="preserve"> ale </w:t>
      </w:r>
      <w:proofErr w:type="spellStart"/>
      <w:r w:rsidR="00DD14EF" w:rsidRPr="008C4CCB">
        <w:rPr>
          <w:rFonts w:ascii="Times New Roman" w:hAnsi="Times New Roman"/>
          <w:i/>
          <w:sz w:val="28"/>
          <w:szCs w:val="28"/>
        </w:rPr>
        <w:t>planurilor</w:t>
      </w:r>
      <w:proofErr w:type="spellEnd"/>
      <w:r w:rsidR="00DD14EF" w:rsidRPr="008C4CCB">
        <w:rPr>
          <w:rFonts w:ascii="Times New Roman" w:hAnsi="Times New Roman"/>
          <w:i/>
          <w:sz w:val="28"/>
          <w:szCs w:val="28"/>
        </w:rPr>
        <w:t xml:space="preserve"> </w:t>
      </w:r>
      <w:proofErr w:type="spellStart"/>
      <w:r w:rsidR="00DD14EF" w:rsidRPr="008C4CCB">
        <w:rPr>
          <w:rFonts w:ascii="Times New Roman" w:hAnsi="Times New Roman"/>
          <w:i/>
          <w:sz w:val="28"/>
          <w:szCs w:val="28"/>
        </w:rPr>
        <w:t>sau</w:t>
      </w:r>
      <w:proofErr w:type="spellEnd"/>
      <w:r w:rsidR="00DD14EF" w:rsidRPr="008C4CCB">
        <w:rPr>
          <w:rFonts w:ascii="Times New Roman" w:hAnsi="Times New Roman"/>
          <w:i/>
          <w:sz w:val="28"/>
          <w:szCs w:val="28"/>
        </w:rPr>
        <w:t xml:space="preserve"> </w:t>
      </w:r>
      <w:proofErr w:type="spellStart"/>
      <w:r w:rsidR="00DD14EF" w:rsidRPr="008C4CCB">
        <w:rPr>
          <w:rFonts w:ascii="Times New Roman" w:hAnsi="Times New Roman"/>
          <w:i/>
          <w:sz w:val="28"/>
          <w:szCs w:val="28"/>
        </w:rPr>
        <w:t>proiectelor</w:t>
      </w:r>
      <w:proofErr w:type="spellEnd"/>
      <w:r w:rsidR="00DD14EF" w:rsidRPr="008C4CCB">
        <w:rPr>
          <w:rFonts w:ascii="Times New Roman" w:hAnsi="Times New Roman"/>
          <w:i/>
          <w:sz w:val="28"/>
          <w:szCs w:val="28"/>
        </w:rPr>
        <w:t xml:space="preserve"> </w:t>
      </w:r>
      <w:proofErr w:type="spellStart"/>
      <w:r w:rsidR="00DD14EF" w:rsidRPr="008C4CCB">
        <w:rPr>
          <w:rFonts w:ascii="Times New Roman" w:hAnsi="Times New Roman"/>
          <w:i/>
          <w:sz w:val="28"/>
          <w:szCs w:val="28"/>
        </w:rPr>
        <w:t>asupra</w:t>
      </w:r>
      <w:proofErr w:type="spellEnd"/>
      <w:r w:rsidR="00DD14EF" w:rsidRPr="008C4CCB">
        <w:rPr>
          <w:rFonts w:ascii="Times New Roman" w:hAnsi="Times New Roman"/>
          <w:i/>
          <w:sz w:val="28"/>
          <w:szCs w:val="28"/>
        </w:rPr>
        <w:t xml:space="preserve"> </w:t>
      </w:r>
      <w:proofErr w:type="spellStart"/>
      <w:r w:rsidR="00DD14EF" w:rsidRPr="008C4CCB">
        <w:rPr>
          <w:rFonts w:ascii="Times New Roman" w:hAnsi="Times New Roman"/>
          <w:i/>
          <w:sz w:val="28"/>
          <w:szCs w:val="28"/>
        </w:rPr>
        <w:t>ariilor</w:t>
      </w:r>
      <w:proofErr w:type="spellEnd"/>
      <w:r w:rsidR="00DD14EF" w:rsidRPr="008C4CCB">
        <w:rPr>
          <w:rFonts w:ascii="Times New Roman" w:hAnsi="Times New Roman"/>
          <w:i/>
          <w:sz w:val="28"/>
          <w:szCs w:val="28"/>
        </w:rPr>
        <w:t xml:space="preserve"> </w:t>
      </w:r>
      <w:proofErr w:type="spellStart"/>
      <w:r w:rsidR="00DD14EF" w:rsidRPr="008C4CCB">
        <w:rPr>
          <w:rFonts w:ascii="Times New Roman" w:hAnsi="Times New Roman"/>
          <w:i/>
          <w:sz w:val="28"/>
          <w:szCs w:val="28"/>
        </w:rPr>
        <w:t>naturale</w:t>
      </w:r>
      <w:proofErr w:type="spellEnd"/>
      <w:r w:rsidR="00DD14EF" w:rsidRPr="008C4CCB">
        <w:rPr>
          <w:rFonts w:ascii="Times New Roman" w:hAnsi="Times New Roman"/>
          <w:i/>
          <w:sz w:val="28"/>
          <w:szCs w:val="28"/>
        </w:rPr>
        <w:t xml:space="preserve"> </w:t>
      </w:r>
      <w:proofErr w:type="spellStart"/>
      <w:r w:rsidR="00DD14EF" w:rsidRPr="008C4CCB">
        <w:rPr>
          <w:rFonts w:ascii="Times New Roman" w:hAnsi="Times New Roman"/>
          <w:i/>
          <w:sz w:val="28"/>
          <w:szCs w:val="28"/>
        </w:rPr>
        <w:t>protejate</w:t>
      </w:r>
      <w:proofErr w:type="spellEnd"/>
      <w:r w:rsidR="00DD14EF" w:rsidRPr="008C4CCB">
        <w:rPr>
          <w:rFonts w:ascii="Times New Roman" w:hAnsi="Times New Roman"/>
          <w:i/>
          <w:sz w:val="28"/>
          <w:szCs w:val="28"/>
        </w:rPr>
        <w:t xml:space="preserve"> </w:t>
      </w:r>
      <w:r w:rsidRPr="008C4CCB">
        <w:rPr>
          <w:rFonts w:ascii="Times New Roman" w:hAnsi="Times New Roman"/>
          <w:i/>
          <w:sz w:val="28"/>
          <w:szCs w:val="28"/>
        </w:rPr>
        <w:t xml:space="preserve">de </w:t>
      </w:r>
      <w:proofErr w:type="spellStart"/>
      <w:r w:rsidRPr="008C4CCB">
        <w:rPr>
          <w:rFonts w:ascii="Times New Roman" w:hAnsi="Times New Roman"/>
          <w:i/>
          <w:sz w:val="28"/>
          <w:szCs w:val="28"/>
        </w:rPr>
        <w:t>interes</w:t>
      </w:r>
      <w:proofErr w:type="spellEnd"/>
      <w:r w:rsidRPr="008C4CCB">
        <w:rPr>
          <w:rFonts w:ascii="Times New Roman" w:hAnsi="Times New Roman"/>
          <w:i/>
          <w:sz w:val="28"/>
          <w:szCs w:val="28"/>
        </w:rPr>
        <w:t xml:space="preserve"> </w:t>
      </w:r>
      <w:proofErr w:type="spellStart"/>
      <w:r w:rsidRPr="008C4CCB">
        <w:rPr>
          <w:rFonts w:ascii="Times New Roman" w:hAnsi="Times New Roman"/>
          <w:i/>
          <w:sz w:val="28"/>
          <w:szCs w:val="28"/>
        </w:rPr>
        <w:t>comunitar</w:t>
      </w:r>
      <w:proofErr w:type="spellEnd"/>
      <w:r w:rsidRPr="008C4CCB">
        <w:rPr>
          <w:rFonts w:ascii="Times New Roman" w:hAnsi="Times New Roman"/>
          <w:i/>
          <w:sz w:val="28"/>
          <w:szCs w:val="28"/>
        </w:rPr>
        <w:t xml:space="preserve">, </w:t>
      </w:r>
      <w:proofErr w:type="spellStart"/>
      <w:r w:rsidRPr="008C4CCB">
        <w:rPr>
          <w:rFonts w:ascii="Times New Roman" w:hAnsi="Times New Roman"/>
          <w:i/>
          <w:sz w:val="28"/>
          <w:szCs w:val="28"/>
        </w:rPr>
        <w:t>Publicat</w:t>
      </w:r>
      <w:proofErr w:type="spellEnd"/>
      <w:r w:rsidRPr="008C4CCB">
        <w:rPr>
          <w:rFonts w:ascii="Times New Roman" w:hAnsi="Times New Roman"/>
          <w:i/>
          <w:sz w:val="28"/>
          <w:szCs w:val="28"/>
        </w:rPr>
        <w:t xml:space="preserve"> </w:t>
      </w:r>
      <w:proofErr w:type="spellStart"/>
      <w:r w:rsidRPr="008C4CCB">
        <w:rPr>
          <w:rFonts w:ascii="Times New Roman" w:hAnsi="Times New Roman"/>
          <w:i/>
          <w:sz w:val="28"/>
          <w:szCs w:val="28"/>
        </w:rPr>
        <w:t>î</w:t>
      </w:r>
      <w:r w:rsidR="00DD14EF" w:rsidRPr="008C4CCB">
        <w:rPr>
          <w:rFonts w:ascii="Times New Roman" w:hAnsi="Times New Roman"/>
          <w:i/>
          <w:sz w:val="28"/>
          <w:szCs w:val="28"/>
        </w:rPr>
        <w:t>n</w:t>
      </w:r>
      <w:proofErr w:type="spellEnd"/>
      <w:r w:rsidRPr="008C4CCB">
        <w:rPr>
          <w:rFonts w:ascii="Times New Roman" w:hAnsi="Times New Roman"/>
          <w:i/>
          <w:sz w:val="28"/>
          <w:szCs w:val="28"/>
        </w:rPr>
        <w:t xml:space="preserve"> </w:t>
      </w:r>
      <w:proofErr w:type="spellStart"/>
      <w:r w:rsidRPr="008C4CCB">
        <w:rPr>
          <w:rFonts w:ascii="Times New Roman" w:hAnsi="Times New Roman"/>
          <w:i/>
          <w:sz w:val="28"/>
          <w:szCs w:val="28"/>
        </w:rPr>
        <w:t>Monitorul</w:t>
      </w:r>
      <w:proofErr w:type="spellEnd"/>
      <w:r w:rsidRPr="008C4CCB">
        <w:rPr>
          <w:rFonts w:ascii="Times New Roman" w:hAnsi="Times New Roman"/>
          <w:i/>
          <w:sz w:val="28"/>
          <w:szCs w:val="28"/>
        </w:rPr>
        <w:t xml:space="preserve"> </w:t>
      </w:r>
      <w:proofErr w:type="spellStart"/>
      <w:r w:rsidRPr="008C4CCB">
        <w:rPr>
          <w:rFonts w:ascii="Times New Roman" w:hAnsi="Times New Roman"/>
          <w:i/>
          <w:sz w:val="28"/>
          <w:szCs w:val="28"/>
        </w:rPr>
        <w:t>Oficial</w:t>
      </w:r>
      <w:proofErr w:type="spellEnd"/>
      <w:r w:rsidRPr="008C4CCB">
        <w:rPr>
          <w:rFonts w:ascii="Times New Roman" w:hAnsi="Times New Roman"/>
          <w:i/>
          <w:sz w:val="28"/>
          <w:szCs w:val="28"/>
        </w:rPr>
        <w:t xml:space="preserve"> </w:t>
      </w:r>
      <w:proofErr w:type="spellStart"/>
      <w:r w:rsidRPr="008C4CCB">
        <w:rPr>
          <w:rFonts w:ascii="Times New Roman" w:hAnsi="Times New Roman"/>
          <w:i/>
          <w:sz w:val="28"/>
          <w:szCs w:val="28"/>
        </w:rPr>
        <w:t>partea</w:t>
      </w:r>
      <w:proofErr w:type="spellEnd"/>
      <w:r w:rsidRPr="008C4CCB">
        <w:rPr>
          <w:rFonts w:ascii="Times New Roman" w:hAnsi="Times New Roman"/>
          <w:i/>
          <w:sz w:val="28"/>
          <w:szCs w:val="28"/>
        </w:rPr>
        <w:t xml:space="preserve"> I </w:t>
      </w:r>
      <w:proofErr w:type="spellStart"/>
      <w:r w:rsidRPr="008C4CCB">
        <w:rPr>
          <w:rFonts w:ascii="Times New Roman" w:hAnsi="Times New Roman"/>
          <w:i/>
          <w:sz w:val="28"/>
          <w:szCs w:val="28"/>
        </w:rPr>
        <w:t>numă</w:t>
      </w:r>
      <w:r w:rsidR="00DD14EF" w:rsidRPr="008C4CCB">
        <w:rPr>
          <w:rFonts w:ascii="Times New Roman" w:hAnsi="Times New Roman"/>
          <w:i/>
          <w:sz w:val="28"/>
          <w:szCs w:val="28"/>
        </w:rPr>
        <w:t>rul</w:t>
      </w:r>
      <w:proofErr w:type="spellEnd"/>
      <w:r w:rsidR="00DD14EF" w:rsidRPr="008C4CCB">
        <w:rPr>
          <w:rFonts w:ascii="Times New Roman" w:hAnsi="Times New Roman"/>
          <w:i/>
          <w:sz w:val="28"/>
          <w:szCs w:val="28"/>
        </w:rPr>
        <w:t xml:space="preserve"> 82 din 08-02-2010</w:t>
      </w:r>
      <w:r w:rsidRPr="008C4CCB">
        <w:rPr>
          <w:rFonts w:ascii="Times New Roman" w:hAnsi="Times New Roman"/>
          <w:i/>
          <w:sz w:val="28"/>
          <w:szCs w:val="28"/>
        </w:rPr>
        <w:t xml:space="preserve">, </w:t>
      </w:r>
      <w:proofErr w:type="spellStart"/>
      <w:r w:rsidRPr="008C4CCB">
        <w:rPr>
          <w:rFonts w:ascii="Times New Roman" w:hAnsi="Times New Roman"/>
          <w:i/>
          <w:sz w:val="28"/>
          <w:szCs w:val="28"/>
        </w:rPr>
        <w:t>Emitent</w:t>
      </w:r>
      <w:proofErr w:type="spellEnd"/>
      <w:r w:rsidRPr="008C4CCB">
        <w:rPr>
          <w:rFonts w:ascii="Times New Roman" w:hAnsi="Times New Roman"/>
          <w:i/>
          <w:sz w:val="28"/>
          <w:szCs w:val="28"/>
        </w:rPr>
        <w:t xml:space="preserve">: </w:t>
      </w:r>
      <w:proofErr w:type="spellStart"/>
      <w:r w:rsidRPr="008C4CCB">
        <w:rPr>
          <w:rFonts w:ascii="Times New Roman" w:hAnsi="Times New Roman"/>
          <w:i/>
          <w:sz w:val="28"/>
          <w:szCs w:val="28"/>
        </w:rPr>
        <w:t>Ministerul</w:t>
      </w:r>
      <w:proofErr w:type="spellEnd"/>
      <w:r w:rsidRPr="008C4CCB">
        <w:rPr>
          <w:rFonts w:ascii="Times New Roman" w:hAnsi="Times New Roman"/>
          <w:i/>
          <w:sz w:val="28"/>
          <w:szCs w:val="28"/>
        </w:rPr>
        <w:t xml:space="preserve"> </w:t>
      </w:r>
      <w:proofErr w:type="spellStart"/>
      <w:r w:rsidRPr="008C4CCB">
        <w:rPr>
          <w:rFonts w:ascii="Times New Roman" w:hAnsi="Times New Roman"/>
          <w:i/>
          <w:sz w:val="28"/>
          <w:szCs w:val="28"/>
        </w:rPr>
        <w:t>Mediului</w:t>
      </w:r>
      <w:proofErr w:type="spellEnd"/>
      <w:r w:rsidRPr="008C4CCB">
        <w:rPr>
          <w:rFonts w:ascii="Times New Roman" w:hAnsi="Times New Roman"/>
          <w:i/>
          <w:sz w:val="28"/>
          <w:szCs w:val="28"/>
        </w:rPr>
        <w:t xml:space="preserve"> </w:t>
      </w:r>
      <w:proofErr w:type="spellStart"/>
      <w:r w:rsidRPr="008C4CCB">
        <w:rPr>
          <w:rFonts w:ascii="Times New Roman" w:hAnsi="Times New Roman"/>
          <w:i/>
          <w:sz w:val="28"/>
          <w:szCs w:val="28"/>
        </w:rPr>
        <w:t>și</w:t>
      </w:r>
      <w:proofErr w:type="spellEnd"/>
      <w:r w:rsidRPr="008C4CCB">
        <w:rPr>
          <w:rFonts w:ascii="Times New Roman" w:hAnsi="Times New Roman"/>
          <w:i/>
          <w:sz w:val="28"/>
          <w:szCs w:val="28"/>
        </w:rPr>
        <w:t xml:space="preserve"> </w:t>
      </w:r>
      <w:proofErr w:type="spellStart"/>
      <w:r w:rsidRPr="008C4CCB">
        <w:rPr>
          <w:rFonts w:ascii="Times New Roman" w:hAnsi="Times New Roman"/>
          <w:i/>
          <w:sz w:val="28"/>
          <w:szCs w:val="28"/>
        </w:rPr>
        <w:t>Pă</w:t>
      </w:r>
      <w:r w:rsidR="00DD14EF" w:rsidRPr="008C4CCB">
        <w:rPr>
          <w:rFonts w:ascii="Times New Roman" w:hAnsi="Times New Roman"/>
          <w:i/>
          <w:sz w:val="28"/>
          <w:szCs w:val="28"/>
        </w:rPr>
        <w:t>durilor</w:t>
      </w:r>
      <w:proofErr w:type="spellEnd"/>
      <w:r w:rsidR="00DD14EF" w:rsidRPr="008C4CCB">
        <w:rPr>
          <w:rFonts w:ascii="Times New Roman" w:hAnsi="Times New Roman"/>
          <w:i/>
          <w:sz w:val="28"/>
          <w:szCs w:val="28"/>
        </w:rPr>
        <w:t>”</w:t>
      </w:r>
    </w:p>
    <w:p w14:paraId="2A5CE54D" w14:textId="77777777" w:rsidR="00DD14EF" w:rsidRPr="008C4CCB" w:rsidRDefault="00DD14EF" w:rsidP="00DD14EF">
      <w:pPr>
        <w:spacing w:line="240" w:lineRule="auto"/>
        <w:jc w:val="both"/>
        <w:rPr>
          <w:rFonts w:ascii="Times New Roman" w:hAnsi="Times New Roman"/>
          <w:i/>
          <w:sz w:val="28"/>
          <w:szCs w:val="28"/>
        </w:rPr>
      </w:pPr>
    </w:p>
    <w:p w14:paraId="48D58899" w14:textId="77777777" w:rsidR="00DD14EF" w:rsidRPr="00AE04CD" w:rsidRDefault="00AE04CD" w:rsidP="00DD14EF">
      <w:pPr>
        <w:spacing w:line="240" w:lineRule="auto"/>
        <w:jc w:val="both"/>
        <w:rPr>
          <w:rFonts w:ascii="Times New Roman" w:hAnsi="Times New Roman"/>
          <w:i/>
          <w:sz w:val="24"/>
          <w:szCs w:val="28"/>
        </w:rPr>
      </w:pPr>
      <w:r>
        <w:rPr>
          <w:rFonts w:ascii="Times New Roman" w:hAnsi="Times New Roman"/>
          <w:i/>
          <w:sz w:val="24"/>
          <w:szCs w:val="28"/>
        </w:rPr>
        <w:t>1</w:t>
      </w:r>
      <w:r w:rsidR="00B53CD8" w:rsidRPr="00AE04CD">
        <w:rPr>
          <w:rFonts w:ascii="Times New Roman" w:hAnsi="Times New Roman"/>
          <w:i/>
          <w:sz w:val="24"/>
          <w:szCs w:val="28"/>
        </w:rPr>
        <w:t>.</w:t>
      </w:r>
      <w:r w:rsidR="002F0E0B" w:rsidRPr="00AE04CD">
        <w:rPr>
          <w:rFonts w:ascii="Times New Roman" w:hAnsi="Times New Roman"/>
          <w:i/>
          <w:sz w:val="24"/>
          <w:szCs w:val="28"/>
        </w:rPr>
        <w:tab/>
      </w:r>
      <w:proofErr w:type="spellStart"/>
      <w:r w:rsidR="002F0E0B" w:rsidRPr="00AE04CD">
        <w:rPr>
          <w:rFonts w:ascii="Times New Roman" w:hAnsi="Times New Roman"/>
          <w:i/>
          <w:sz w:val="24"/>
          <w:szCs w:val="28"/>
        </w:rPr>
        <w:t>Descrierea</w:t>
      </w:r>
      <w:proofErr w:type="spellEnd"/>
      <w:r w:rsidR="002F0E0B" w:rsidRPr="00AE04CD">
        <w:rPr>
          <w:rFonts w:ascii="Times New Roman" w:hAnsi="Times New Roman"/>
          <w:i/>
          <w:sz w:val="24"/>
          <w:szCs w:val="28"/>
        </w:rPr>
        <w:t xml:space="preserve"> </w:t>
      </w:r>
      <w:proofErr w:type="spellStart"/>
      <w:r w:rsidR="002F0E0B" w:rsidRPr="00AE04CD">
        <w:rPr>
          <w:rFonts w:ascii="Times New Roman" w:hAnsi="Times New Roman"/>
          <w:i/>
          <w:sz w:val="24"/>
          <w:szCs w:val="28"/>
        </w:rPr>
        <w:t>succintă</w:t>
      </w:r>
      <w:proofErr w:type="spellEnd"/>
      <w:r w:rsidR="00DD14EF" w:rsidRPr="00AE04CD">
        <w:rPr>
          <w:rFonts w:ascii="Times New Roman" w:hAnsi="Times New Roman"/>
          <w:i/>
          <w:sz w:val="24"/>
          <w:szCs w:val="28"/>
        </w:rPr>
        <w:t xml:space="preserve"> a PP </w:t>
      </w:r>
      <w:proofErr w:type="spellStart"/>
      <w:r w:rsidR="00DD14EF" w:rsidRPr="00AE04CD">
        <w:rPr>
          <w:rFonts w:ascii="Times New Roman" w:hAnsi="Times New Roman"/>
          <w:i/>
          <w:sz w:val="24"/>
          <w:szCs w:val="28"/>
        </w:rPr>
        <w:t>si</w:t>
      </w:r>
      <w:proofErr w:type="spellEnd"/>
      <w:r w:rsidR="00DD14EF" w:rsidRPr="00AE04CD">
        <w:rPr>
          <w:rFonts w:ascii="Times New Roman" w:hAnsi="Times New Roman"/>
          <w:i/>
          <w:sz w:val="24"/>
          <w:szCs w:val="28"/>
        </w:rPr>
        <w:t xml:space="preserve"> </w:t>
      </w:r>
      <w:proofErr w:type="spellStart"/>
      <w:r w:rsidR="00DD14EF" w:rsidRPr="00AE04CD">
        <w:rPr>
          <w:rFonts w:ascii="Times New Roman" w:hAnsi="Times New Roman"/>
          <w:i/>
          <w:sz w:val="24"/>
          <w:szCs w:val="28"/>
        </w:rPr>
        <w:t>amplasa</w:t>
      </w:r>
      <w:r w:rsidR="002F0E0B" w:rsidRPr="00AE04CD">
        <w:rPr>
          <w:rFonts w:ascii="Times New Roman" w:hAnsi="Times New Roman"/>
          <w:i/>
          <w:sz w:val="24"/>
          <w:szCs w:val="28"/>
        </w:rPr>
        <w:t>rea</w:t>
      </w:r>
      <w:proofErr w:type="spellEnd"/>
      <w:r w:rsidR="002F0E0B" w:rsidRPr="00AE04CD">
        <w:rPr>
          <w:rFonts w:ascii="Times New Roman" w:hAnsi="Times New Roman"/>
          <w:i/>
          <w:sz w:val="24"/>
          <w:szCs w:val="28"/>
        </w:rPr>
        <w:t xml:space="preserve"> </w:t>
      </w:r>
      <w:proofErr w:type="spellStart"/>
      <w:r w:rsidR="002F0E0B" w:rsidRPr="00AE04CD">
        <w:rPr>
          <w:rFonts w:ascii="Times New Roman" w:hAnsi="Times New Roman"/>
          <w:i/>
          <w:sz w:val="24"/>
          <w:szCs w:val="28"/>
        </w:rPr>
        <w:t>acestuia</w:t>
      </w:r>
      <w:proofErr w:type="spellEnd"/>
      <w:r w:rsidR="00DD14EF" w:rsidRPr="00AE04CD">
        <w:rPr>
          <w:rFonts w:ascii="Times New Roman" w:hAnsi="Times New Roman"/>
          <w:i/>
          <w:sz w:val="24"/>
          <w:szCs w:val="28"/>
        </w:rPr>
        <w:t xml:space="preserve">, cu </w:t>
      </w:r>
      <w:proofErr w:type="spellStart"/>
      <w:r w:rsidR="00DD14EF" w:rsidRPr="00AE04CD">
        <w:rPr>
          <w:rFonts w:ascii="Times New Roman" w:hAnsi="Times New Roman"/>
          <w:i/>
          <w:sz w:val="24"/>
          <w:szCs w:val="28"/>
        </w:rPr>
        <w:t>precizarea</w:t>
      </w:r>
      <w:proofErr w:type="spellEnd"/>
      <w:r w:rsidR="00DD14EF" w:rsidRPr="00AE04CD">
        <w:rPr>
          <w:rFonts w:ascii="Times New Roman" w:hAnsi="Times New Roman"/>
          <w:i/>
          <w:sz w:val="24"/>
          <w:szCs w:val="28"/>
        </w:rPr>
        <w:t xml:space="preserve"> </w:t>
      </w:r>
      <w:proofErr w:type="spellStart"/>
      <w:r w:rsidR="00DD14EF" w:rsidRPr="00AE04CD">
        <w:rPr>
          <w:rFonts w:ascii="Times New Roman" w:hAnsi="Times New Roman"/>
          <w:i/>
          <w:sz w:val="24"/>
          <w:szCs w:val="28"/>
        </w:rPr>
        <w:t>coordonatelor</w:t>
      </w:r>
      <w:proofErr w:type="spellEnd"/>
      <w:r w:rsidR="00DD14EF" w:rsidRPr="00AE04CD">
        <w:rPr>
          <w:rFonts w:ascii="Times New Roman" w:hAnsi="Times New Roman"/>
          <w:i/>
          <w:sz w:val="24"/>
          <w:szCs w:val="28"/>
        </w:rPr>
        <w:t xml:space="preserve"> </w:t>
      </w:r>
      <w:proofErr w:type="spellStart"/>
      <w:r w:rsidR="00DD14EF" w:rsidRPr="00AE04CD">
        <w:rPr>
          <w:rFonts w:ascii="Times New Roman" w:hAnsi="Times New Roman"/>
          <w:i/>
          <w:sz w:val="24"/>
          <w:szCs w:val="28"/>
        </w:rPr>
        <w:t>geografice</w:t>
      </w:r>
      <w:proofErr w:type="spellEnd"/>
      <w:r w:rsidR="00DD14EF" w:rsidRPr="00AE04CD">
        <w:rPr>
          <w:rFonts w:ascii="Times New Roman" w:hAnsi="Times New Roman"/>
          <w:i/>
          <w:sz w:val="24"/>
          <w:szCs w:val="28"/>
        </w:rPr>
        <w:t xml:space="preserve"> (STEREO 70) ale </w:t>
      </w:r>
      <w:proofErr w:type="spellStart"/>
      <w:r w:rsidR="00DD14EF" w:rsidRPr="00AE04CD">
        <w:rPr>
          <w:rFonts w:ascii="Times New Roman" w:hAnsi="Times New Roman"/>
          <w:i/>
          <w:sz w:val="24"/>
          <w:szCs w:val="28"/>
        </w:rPr>
        <w:t>amplasamentului</w:t>
      </w:r>
      <w:proofErr w:type="spellEnd"/>
      <w:r w:rsidR="00DD14EF" w:rsidRPr="00AE04CD">
        <w:rPr>
          <w:rFonts w:ascii="Times New Roman" w:hAnsi="Times New Roman"/>
          <w:i/>
          <w:sz w:val="24"/>
          <w:szCs w:val="28"/>
        </w:rPr>
        <w:t xml:space="preserve"> PP. </w:t>
      </w:r>
      <w:proofErr w:type="spellStart"/>
      <w:r w:rsidR="00DD14EF" w:rsidRPr="00AE04CD">
        <w:rPr>
          <w:rFonts w:ascii="Times New Roman" w:hAnsi="Times New Roman"/>
          <w:i/>
          <w:sz w:val="24"/>
          <w:szCs w:val="28"/>
        </w:rPr>
        <w:t>Aceste</w:t>
      </w:r>
      <w:proofErr w:type="spellEnd"/>
      <w:r w:rsidR="00DD14EF" w:rsidRPr="00AE04CD">
        <w:rPr>
          <w:rFonts w:ascii="Times New Roman" w:hAnsi="Times New Roman"/>
          <w:i/>
          <w:sz w:val="24"/>
          <w:szCs w:val="28"/>
        </w:rPr>
        <w:t xml:space="preserve"> </w:t>
      </w:r>
      <w:proofErr w:type="spellStart"/>
      <w:r w:rsidR="00DD14EF" w:rsidRPr="00AE04CD">
        <w:rPr>
          <w:rFonts w:ascii="Times New Roman" w:hAnsi="Times New Roman"/>
          <w:i/>
          <w:sz w:val="24"/>
          <w:szCs w:val="28"/>
        </w:rPr>
        <w:t>coordonate</w:t>
      </w:r>
      <w:proofErr w:type="spellEnd"/>
      <w:r w:rsidR="00DD14EF" w:rsidRPr="00AE04CD">
        <w:rPr>
          <w:rFonts w:ascii="Times New Roman" w:hAnsi="Times New Roman"/>
          <w:i/>
          <w:sz w:val="24"/>
          <w:szCs w:val="28"/>
        </w:rPr>
        <w:t xml:space="preserve"> </w:t>
      </w:r>
      <w:proofErr w:type="spellStart"/>
      <w:r w:rsidR="00DD14EF" w:rsidRPr="00AE04CD">
        <w:rPr>
          <w:rFonts w:ascii="Times New Roman" w:hAnsi="Times New Roman"/>
          <w:i/>
          <w:sz w:val="24"/>
          <w:szCs w:val="28"/>
        </w:rPr>
        <w:t>vor</w:t>
      </w:r>
      <w:proofErr w:type="spellEnd"/>
      <w:r w:rsidR="00DD14EF" w:rsidRPr="00AE04CD">
        <w:rPr>
          <w:rFonts w:ascii="Times New Roman" w:hAnsi="Times New Roman"/>
          <w:i/>
          <w:sz w:val="24"/>
          <w:szCs w:val="28"/>
        </w:rPr>
        <w:t xml:space="preserve"> fi </w:t>
      </w:r>
      <w:proofErr w:type="spellStart"/>
      <w:r w:rsidR="00DD14EF" w:rsidRPr="00AE04CD">
        <w:rPr>
          <w:rFonts w:ascii="Times New Roman" w:hAnsi="Times New Roman"/>
          <w:i/>
          <w:sz w:val="24"/>
          <w:szCs w:val="28"/>
        </w:rPr>
        <w:t>prezentate</w:t>
      </w:r>
      <w:proofErr w:type="spellEnd"/>
      <w:r w:rsidR="00DD14EF" w:rsidRPr="00AE04CD">
        <w:rPr>
          <w:rFonts w:ascii="Times New Roman" w:hAnsi="Times New Roman"/>
          <w:i/>
          <w:sz w:val="24"/>
          <w:szCs w:val="28"/>
        </w:rPr>
        <w:t xml:space="preserve"> sub forma de vect</w:t>
      </w:r>
      <w:r w:rsidR="002F0E0B" w:rsidRPr="00AE04CD">
        <w:rPr>
          <w:rFonts w:ascii="Times New Roman" w:hAnsi="Times New Roman"/>
          <w:i/>
          <w:sz w:val="24"/>
          <w:szCs w:val="28"/>
        </w:rPr>
        <w:t xml:space="preserve">or in format digital cu </w:t>
      </w:r>
      <w:proofErr w:type="spellStart"/>
      <w:r w:rsidR="002F0E0B" w:rsidRPr="00AE04CD">
        <w:rPr>
          <w:rFonts w:ascii="Times New Roman" w:hAnsi="Times New Roman"/>
          <w:i/>
          <w:sz w:val="24"/>
          <w:szCs w:val="28"/>
        </w:rPr>
        <w:t>referința</w:t>
      </w:r>
      <w:proofErr w:type="spellEnd"/>
      <w:r w:rsidR="002F0E0B" w:rsidRPr="00AE04CD">
        <w:rPr>
          <w:rFonts w:ascii="Times New Roman" w:hAnsi="Times New Roman"/>
          <w:i/>
          <w:sz w:val="24"/>
          <w:szCs w:val="28"/>
        </w:rPr>
        <w:t xml:space="preserve"> </w:t>
      </w:r>
      <w:proofErr w:type="spellStart"/>
      <w:r w:rsidR="002F0E0B" w:rsidRPr="00AE04CD">
        <w:rPr>
          <w:rFonts w:ascii="Times New Roman" w:hAnsi="Times New Roman"/>
          <w:i/>
          <w:sz w:val="24"/>
          <w:szCs w:val="28"/>
        </w:rPr>
        <w:t>geografică</w:t>
      </w:r>
      <w:proofErr w:type="spellEnd"/>
      <w:r w:rsidR="002F0E0B" w:rsidRPr="00AE04CD">
        <w:rPr>
          <w:rFonts w:ascii="Times New Roman" w:hAnsi="Times New Roman"/>
          <w:i/>
          <w:sz w:val="24"/>
          <w:szCs w:val="28"/>
        </w:rPr>
        <w:t xml:space="preserve">, </w:t>
      </w:r>
      <w:proofErr w:type="spellStart"/>
      <w:r w:rsidR="002F0E0B" w:rsidRPr="00AE04CD">
        <w:rPr>
          <w:rFonts w:ascii="Times New Roman" w:hAnsi="Times New Roman"/>
          <w:i/>
          <w:sz w:val="24"/>
          <w:szCs w:val="28"/>
        </w:rPr>
        <w:t>î</w:t>
      </w:r>
      <w:r w:rsidR="00DD14EF" w:rsidRPr="00AE04CD">
        <w:rPr>
          <w:rFonts w:ascii="Times New Roman" w:hAnsi="Times New Roman"/>
          <w:i/>
          <w:sz w:val="24"/>
          <w:szCs w:val="28"/>
        </w:rPr>
        <w:t>n</w:t>
      </w:r>
      <w:proofErr w:type="spellEnd"/>
      <w:r w:rsidR="00DD14EF" w:rsidRPr="00AE04CD">
        <w:rPr>
          <w:rFonts w:ascii="Times New Roman" w:hAnsi="Times New Roman"/>
          <w:i/>
          <w:sz w:val="24"/>
          <w:szCs w:val="28"/>
        </w:rPr>
        <w:t xml:space="preserve"> </w:t>
      </w:r>
      <w:proofErr w:type="spellStart"/>
      <w:r w:rsidR="00DD14EF" w:rsidRPr="00AE04CD">
        <w:rPr>
          <w:rFonts w:ascii="Times New Roman" w:hAnsi="Times New Roman"/>
          <w:i/>
          <w:sz w:val="24"/>
          <w:szCs w:val="28"/>
        </w:rPr>
        <w:t>sistem</w:t>
      </w:r>
      <w:proofErr w:type="spellEnd"/>
      <w:r w:rsidR="00DD14EF" w:rsidRPr="00AE04CD">
        <w:rPr>
          <w:rFonts w:ascii="Times New Roman" w:hAnsi="Times New Roman"/>
          <w:i/>
          <w:sz w:val="24"/>
          <w:szCs w:val="28"/>
        </w:rPr>
        <w:t xml:space="preserve"> </w:t>
      </w:r>
      <w:r w:rsidR="002F0E0B" w:rsidRPr="00AE04CD">
        <w:rPr>
          <w:rFonts w:ascii="Times New Roman" w:hAnsi="Times New Roman"/>
          <w:i/>
          <w:sz w:val="24"/>
          <w:szCs w:val="28"/>
        </w:rPr>
        <w:t xml:space="preserve">de </w:t>
      </w:r>
      <w:proofErr w:type="spellStart"/>
      <w:r w:rsidR="002F0E0B" w:rsidRPr="00AE04CD">
        <w:rPr>
          <w:rFonts w:ascii="Times New Roman" w:hAnsi="Times New Roman"/>
          <w:i/>
          <w:sz w:val="24"/>
          <w:szCs w:val="28"/>
        </w:rPr>
        <w:t>proiecție</w:t>
      </w:r>
      <w:proofErr w:type="spellEnd"/>
      <w:r w:rsidR="002F0E0B" w:rsidRPr="00AE04CD">
        <w:rPr>
          <w:rFonts w:ascii="Times New Roman" w:hAnsi="Times New Roman"/>
          <w:i/>
          <w:sz w:val="24"/>
          <w:szCs w:val="28"/>
        </w:rPr>
        <w:t xml:space="preserve"> </w:t>
      </w:r>
      <w:proofErr w:type="spellStart"/>
      <w:r w:rsidR="002F0E0B" w:rsidRPr="00AE04CD">
        <w:rPr>
          <w:rFonts w:ascii="Times New Roman" w:hAnsi="Times New Roman"/>
          <w:i/>
          <w:sz w:val="24"/>
          <w:szCs w:val="28"/>
        </w:rPr>
        <w:t>națională</w:t>
      </w:r>
      <w:proofErr w:type="spellEnd"/>
      <w:r w:rsidR="002F0E0B" w:rsidRPr="00AE04CD">
        <w:rPr>
          <w:rFonts w:ascii="Times New Roman" w:hAnsi="Times New Roman"/>
          <w:i/>
          <w:sz w:val="24"/>
          <w:szCs w:val="28"/>
        </w:rPr>
        <w:t xml:space="preserve"> Stereo 1970, </w:t>
      </w:r>
      <w:proofErr w:type="spellStart"/>
      <w:r w:rsidR="002F0E0B" w:rsidRPr="00AE04CD">
        <w:rPr>
          <w:rFonts w:ascii="Times New Roman" w:hAnsi="Times New Roman"/>
          <w:i/>
          <w:sz w:val="24"/>
          <w:szCs w:val="28"/>
        </w:rPr>
        <w:t>sau</w:t>
      </w:r>
      <w:proofErr w:type="spellEnd"/>
      <w:r w:rsidR="002F0E0B" w:rsidRPr="00AE04CD">
        <w:rPr>
          <w:rFonts w:ascii="Times New Roman" w:hAnsi="Times New Roman"/>
          <w:i/>
          <w:sz w:val="24"/>
          <w:szCs w:val="28"/>
        </w:rPr>
        <w:t xml:space="preserve"> ca un </w:t>
      </w:r>
      <w:proofErr w:type="spellStart"/>
      <w:r w:rsidR="002F0E0B" w:rsidRPr="00AE04CD">
        <w:rPr>
          <w:rFonts w:ascii="Times New Roman" w:hAnsi="Times New Roman"/>
          <w:i/>
          <w:sz w:val="24"/>
          <w:szCs w:val="28"/>
        </w:rPr>
        <w:t>tabel</w:t>
      </w:r>
      <w:proofErr w:type="spellEnd"/>
      <w:r w:rsidR="002F0E0B" w:rsidRPr="00AE04CD">
        <w:rPr>
          <w:rFonts w:ascii="Times New Roman" w:hAnsi="Times New Roman"/>
          <w:i/>
          <w:sz w:val="24"/>
          <w:szCs w:val="28"/>
        </w:rPr>
        <w:t xml:space="preserve"> </w:t>
      </w:r>
      <w:proofErr w:type="spellStart"/>
      <w:r w:rsidR="002F0E0B" w:rsidRPr="00AE04CD">
        <w:rPr>
          <w:rFonts w:ascii="Times New Roman" w:hAnsi="Times New Roman"/>
          <w:i/>
          <w:sz w:val="24"/>
          <w:szCs w:val="28"/>
        </w:rPr>
        <w:t>în</w:t>
      </w:r>
      <w:proofErr w:type="spellEnd"/>
      <w:r w:rsidR="002F0E0B" w:rsidRPr="00AE04CD">
        <w:rPr>
          <w:rFonts w:ascii="Times New Roman" w:hAnsi="Times New Roman"/>
          <w:i/>
          <w:sz w:val="24"/>
          <w:szCs w:val="28"/>
        </w:rPr>
        <w:t xml:space="preserve"> format electronic </w:t>
      </w:r>
      <w:proofErr w:type="spellStart"/>
      <w:r w:rsidR="002F0E0B" w:rsidRPr="00AE04CD">
        <w:rPr>
          <w:rFonts w:ascii="Times New Roman" w:hAnsi="Times New Roman"/>
          <w:i/>
          <w:sz w:val="24"/>
          <w:szCs w:val="28"/>
        </w:rPr>
        <w:t>conținâ</w:t>
      </w:r>
      <w:r w:rsidR="00DD14EF" w:rsidRPr="00AE04CD">
        <w:rPr>
          <w:rFonts w:ascii="Times New Roman" w:hAnsi="Times New Roman"/>
          <w:i/>
          <w:sz w:val="24"/>
          <w:szCs w:val="28"/>
        </w:rPr>
        <w:t>nd</w:t>
      </w:r>
      <w:proofErr w:type="spellEnd"/>
      <w:r w:rsidR="00DD14EF" w:rsidRPr="00AE04CD">
        <w:rPr>
          <w:rFonts w:ascii="Times New Roman" w:hAnsi="Times New Roman"/>
          <w:i/>
          <w:sz w:val="24"/>
          <w:szCs w:val="28"/>
        </w:rPr>
        <w:t xml:space="preserve"> </w:t>
      </w:r>
      <w:proofErr w:type="spellStart"/>
      <w:r w:rsidR="002F0E0B" w:rsidRPr="00AE04CD">
        <w:rPr>
          <w:rFonts w:ascii="Times New Roman" w:hAnsi="Times New Roman"/>
          <w:i/>
          <w:sz w:val="24"/>
          <w:szCs w:val="28"/>
        </w:rPr>
        <w:t>coordonatele</w:t>
      </w:r>
      <w:proofErr w:type="spellEnd"/>
      <w:r w:rsidR="002F0E0B" w:rsidRPr="00AE04CD">
        <w:rPr>
          <w:rFonts w:ascii="Times New Roman" w:hAnsi="Times New Roman"/>
          <w:i/>
          <w:sz w:val="24"/>
          <w:szCs w:val="28"/>
        </w:rPr>
        <w:t xml:space="preserve"> </w:t>
      </w:r>
      <w:proofErr w:type="spellStart"/>
      <w:r w:rsidR="002F0E0B" w:rsidRPr="00AE04CD">
        <w:rPr>
          <w:rFonts w:ascii="Times New Roman" w:hAnsi="Times New Roman"/>
          <w:i/>
          <w:sz w:val="24"/>
          <w:szCs w:val="28"/>
        </w:rPr>
        <w:t>conturului</w:t>
      </w:r>
      <w:proofErr w:type="spellEnd"/>
      <w:r w:rsidR="002F0E0B" w:rsidRPr="00AE04CD">
        <w:rPr>
          <w:rFonts w:ascii="Times New Roman" w:hAnsi="Times New Roman"/>
          <w:i/>
          <w:sz w:val="24"/>
          <w:szCs w:val="28"/>
        </w:rPr>
        <w:t xml:space="preserve"> (X, Y) </w:t>
      </w:r>
      <w:proofErr w:type="spellStart"/>
      <w:r w:rsidR="002F0E0B" w:rsidRPr="00AE04CD">
        <w:rPr>
          <w:rFonts w:ascii="Times New Roman" w:hAnsi="Times New Roman"/>
          <w:i/>
          <w:sz w:val="24"/>
          <w:szCs w:val="28"/>
        </w:rPr>
        <w:t>în</w:t>
      </w:r>
      <w:proofErr w:type="spellEnd"/>
      <w:r w:rsidR="002F0E0B" w:rsidRPr="00AE04CD">
        <w:rPr>
          <w:rFonts w:ascii="Times New Roman" w:hAnsi="Times New Roman"/>
          <w:i/>
          <w:sz w:val="24"/>
          <w:szCs w:val="28"/>
        </w:rPr>
        <w:t xml:space="preserve"> </w:t>
      </w:r>
      <w:proofErr w:type="spellStart"/>
      <w:r w:rsidR="002F0E0B" w:rsidRPr="00AE04CD">
        <w:rPr>
          <w:rFonts w:ascii="Times New Roman" w:hAnsi="Times New Roman"/>
          <w:i/>
          <w:sz w:val="24"/>
          <w:szCs w:val="28"/>
        </w:rPr>
        <w:t>sistem</w:t>
      </w:r>
      <w:proofErr w:type="spellEnd"/>
      <w:r w:rsidR="002F0E0B" w:rsidRPr="00AE04CD">
        <w:rPr>
          <w:rFonts w:ascii="Times New Roman" w:hAnsi="Times New Roman"/>
          <w:i/>
          <w:sz w:val="24"/>
          <w:szCs w:val="28"/>
        </w:rPr>
        <w:t xml:space="preserve"> de </w:t>
      </w:r>
      <w:proofErr w:type="spellStart"/>
      <w:r w:rsidR="002F0E0B" w:rsidRPr="00AE04CD">
        <w:rPr>
          <w:rFonts w:ascii="Times New Roman" w:hAnsi="Times New Roman"/>
          <w:i/>
          <w:sz w:val="24"/>
          <w:szCs w:val="28"/>
        </w:rPr>
        <w:t>proiecție</w:t>
      </w:r>
      <w:proofErr w:type="spellEnd"/>
      <w:r w:rsidR="002F0E0B" w:rsidRPr="00AE04CD">
        <w:rPr>
          <w:rFonts w:ascii="Times New Roman" w:hAnsi="Times New Roman"/>
          <w:i/>
          <w:sz w:val="24"/>
          <w:szCs w:val="28"/>
        </w:rPr>
        <w:t xml:space="preserve"> </w:t>
      </w:r>
      <w:proofErr w:type="spellStart"/>
      <w:r w:rsidR="002F0E0B" w:rsidRPr="00AE04CD">
        <w:rPr>
          <w:rFonts w:ascii="Times New Roman" w:hAnsi="Times New Roman"/>
          <w:i/>
          <w:sz w:val="24"/>
          <w:szCs w:val="28"/>
        </w:rPr>
        <w:t>națională</w:t>
      </w:r>
      <w:proofErr w:type="spellEnd"/>
      <w:r w:rsidR="00DD14EF" w:rsidRPr="00AE04CD">
        <w:rPr>
          <w:rFonts w:ascii="Times New Roman" w:hAnsi="Times New Roman"/>
          <w:i/>
          <w:sz w:val="24"/>
          <w:szCs w:val="28"/>
        </w:rPr>
        <w:t xml:space="preserve"> Stereo 1970;</w:t>
      </w:r>
    </w:p>
    <w:p w14:paraId="42E63651" w14:textId="77777777" w:rsidR="008C4CCB" w:rsidRPr="00CF191C" w:rsidRDefault="008C4CCB" w:rsidP="00DD14EF">
      <w:pPr>
        <w:spacing w:line="240" w:lineRule="auto"/>
        <w:jc w:val="both"/>
        <w:rPr>
          <w:rFonts w:ascii="Times New Roman" w:hAnsi="Times New Roman"/>
          <w:i/>
          <w:sz w:val="24"/>
          <w:szCs w:val="28"/>
        </w:rPr>
      </w:pPr>
      <w:r w:rsidRPr="00CF191C">
        <w:rPr>
          <w:rFonts w:ascii="Times New Roman" w:hAnsi="Times New Roman"/>
          <w:bCs/>
          <w:i/>
          <w:iCs/>
          <w:sz w:val="24"/>
          <w:szCs w:val="28"/>
        </w:rPr>
        <w:t>2</w:t>
      </w:r>
      <w:r w:rsidR="00D215A0" w:rsidRPr="00CF191C">
        <w:rPr>
          <w:rFonts w:ascii="Times New Roman" w:hAnsi="Times New Roman"/>
          <w:bCs/>
          <w:i/>
          <w:iCs/>
          <w:sz w:val="24"/>
          <w:szCs w:val="28"/>
        </w:rPr>
        <w:t xml:space="preserve">. </w:t>
      </w:r>
      <w:r w:rsidR="00D215A0" w:rsidRPr="00CF191C">
        <w:rPr>
          <w:rFonts w:ascii="Times New Roman" w:hAnsi="Times New Roman"/>
          <w:bCs/>
          <w:i/>
          <w:iCs/>
          <w:sz w:val="24"/>
          <w:szCs w:val="28"/>
          <w:lang w:val="ro-RO"/>
        </w:rPr>
        <w:t>ORGANIZAREA TERITORIULUI</w:t>
      </w:r>
    </w:p>
    <w:p w14:paraId="14BE8803" w14:textId="77777777" w:rsidR="00D215A0" w:rsidRPr="00CF191C" w:rsidRDefault="008C4CCB" w:rsidP="008C4CCB">
      <w:pPr>
        <w:spacing w:line="240" w:lineRule="auto"/>
        <w:jc w:val="both"/>
        <w:rPr>
          <w:rFonts w:ascii="Times New Roman" w:hAnsi="Times New Roman"/>
          <w:i/>
          <w:sz w:val="24"/>
          <w:szCs w:val="28"/>
          <w:lang w:val="ro-RO"/>
        </w:rPr>
      </w:pPr>
      <w:r w:rsidRPr="00CF191C">
        <w:rPr>
          <w:rFonts w:ascii="Times New Roman" w:hAnsi="Times New Roman"/>
          <w:i/>
          <w:sz w:val="24"/>
          <w:szCs w:val="28"/>
          <w:lang w:val="ro-RO"/>
        </w:rPr>
        <w:t xml:space="preserve">3. </w:t>
      </w:r>
      <w:r w:rsidR="00D215A0" w:rsidRPr="00CF191C">
        <w:rPr>
          <w:rFonts w:ascii="Times New Roman" w:hAnsi="Times New Roman"/>
          <w:i/>
          <w:sz w:val="24"/>
          <w:szCs w:val="28"/>
        </w:rPr>
        <w:t>GOSPODĂRIREA DIN TRECUT</w:t>
      </w:r>
      <w:r w:rsidR="00D215A0" w:rsidRPr="00CF191C">
        <w:rPr>
          <w:rFonts w:ascii="Times New Roman" w:hAnsi="Times New Roman"/>
          <w:i/>
          <w:sz w:val="24"/>
          <w:szCs w:val="28"/>
          <w:lang w:val="ro-RO"/>
        </w:rPr>
        <w:t xml:space="preserve"> </w:t>
      </w:r>
    </w:p>
    <w:p w14:paraId="6C74929C" w14:textId="77777777" w:rsidR="00D215A0" w:rsidRPr="00D215A0" w:rsidRDefault="00D215A0" w:rsidP="00D215A0">
      <w:pPr>
        <w:spacing w:line="240" w:lineRule="auto"/>
        <w:jc w:val="both"/>
        <w:rPr>
          <w:rFonts w:ascii="Times New Roman" w:hAnsi="Times New Roman"/>
          <w:i/>
          <w:sz w:val="24"/>
          <w:szCs w:val="28"/>
        </w:rPr>
      </w:pPr>
      <w:r w:rsidRPr="00D215A0">
        <w:rPr>
          <w:rFonts w:ascii="Times New Roman" w:hAnsi="Times New Roman"/>
          <w:i/>
          <w:sz w:val="24"/>
          <w:szCs w:val="28"/>
        </w:rPr>
        <w:t>4. STUDIUL STAŢIUNII ŞI AL VEGETAŢIEI</w:t>
      </w:r>
    </w:p>
    <w:p w14:paraId="4F295B5D" w14:textId="77777777" w:rsidR="00B60660" w:rsidRPr="00B60660" w:rsidRDefault="00B60660" w:rsidP="00B60660">
      <w:pPr>
        <w:spacing w:line="240" w:lineRule="auto"/>
        <w:jc w:val="both"/>
        <w:rPr>
          <w:rFonts w:ascii="Times New Roman" w:hAnsi="Times New Roman"/>
          <w:i/>
          <w:sz w:val="24"/>
          <w:szCs w:val="28"/>
        </w:rPr>
      </w:pPr>
      <w:r w:rsidRPr="00B60660">
        <w:rPr>
          <w:rFonts w:ascii="Times New Roman" w:hAnsi="Times New Roman"/>
          <w:i/>
          <w:sz w:val="24"/>
          <w:szCs w:val="28"/>
        </w:rPr>
        <w:t>5. STABILIREA FUNCŢIILOR SOCIAL- ECONOMICE ŞI ECOLOGICE</w:t>
      </w:r>
      <w:r w:rsidR="00AE04CD">
        <w:rPr>
          <w:rFonts w:ascii="Times New Roman" w:hAnsi="Times New Roman"/>
          <w:i/>
          <w:sz w:val="24"/>
          <w:szCs w:val="28"/>
        </w:rPr>
        <w:t xml:space="preserve"> </w:t>
      </w:r>
      <w:r w:rsidRPr="00B60660">
        <w:rPr>
          <w:rFonts w:ascii="Times New Roman" w:hAnsi="Times New Roman"/>
          <w:i/>
          <w:sz w:val="24"/>
          <w:szCs w:val="28"/>
        </w:rPr>
        <w:t>ALE PĂDURII ŞI A BAZELOR DE AMENAJARE</w:t>
      </w:r>
    </w:p>
    <w:p w14:paraId="00A2DFD2" w14:textId="77777777" w:rsidR="00DD14EF" w:rsidRPr="00CF191C" w:rsidRDefault="00B60660" w:rsidP="00B60660">
      <w:pPr>
        <w:spacing w:line="240" w:lineRule="auto"/>
        <w:jc w:val="both"/>
        <w:rPr>
          <w:rFonts w:ascii="Times New Roman" w:hAnsi="Times New Roman"/>
          <w:i/>
          <w:sz w:val="24"/>
          <w:szCs w:val="28"/>
        </w:rPr>
      </w:pPr>
      <w:r w:rsidRPr="00B60660">
        <w:rPr>
          <w:rFonts w:ascii="Times New Roman" w:hAnsi="Times New Roman"/>
          <w:i/>
          <w:sz w:val="24"/>
          <w:szCs w:val="28"/>
        </w:rPr>
        <w:t>6. REGLEMENTAREA PROCESULUI DE PRODUCŢIE LEMNOASĂ</w:t>
      </w:r>
      <w:r w:rsidR="00AE04CD">
        <w:rPr>
          <w:rFonts w:ascii="Times New Roman" w:hAnsi="Times New Roman"/>
          <w:i/>
          <w:sz w:val="24"/>
          <w:szCs w:val="28"/>
        </w:rPr>
        <w:t xml:space="preserve"> </w:t>
      </w:r>
      <w:r w:rsidRPr="00B60660">
        <w:rPr>
          <w:rFonts w:ascii="Times New Roman" w:hAnsi="Times New Roman"/>
          <w:i/>
          <w:sz w:val="24"/>
          <w:szCs w:val="28"/>
        </w:rPr>
        <w:t>ŞI MĂSURI DE GOSPODĂRIRE A ARBORETELOR CU FUNCŢII</w:t>
      </w:r>
      <w:r w:rsidR="00AE04CD">
        <w:rPr>
          <w:rFonts w:ascii="Times New Roman" w:hAnsi="Times New Roman"/>
          <w:i/>
          <w:sz w:val="24"/>
          <w:szCs w:val="28"/>
        </w:rPr>
        <w:t xml:space="preserve"> </w:t>
      </w:r>
      <w:r w:rsidRPr="00CF191C">
        <w:rPr>
          <w:rFonts w:ascii="Times New Roman" w:hAnsi="Times New Roman"/>
          <w:i/>
          <w:sz w:val="24"/>
          <w:szCs w:val="28"/>
        </w:rPr>
        <w:t>SPECIALE DE PROTECŢIE</w:t>
      </w:r>
    </w:p>
    <w:p w14:paraId="03713763" w14:textId="77777777" w:rsidR="00B60660" w:rsidRPr="00B60660" w:rsidRDefault="00B60660" w:rsidP="00B60660">
      <w:pPr>
        <w:spacing w:line="240" w:lineRule="auto"/>
        <w:jc w:val="both"/>
        <w:rPr>
          <w:rFonts w:ascii="Times New Roman" w:hAnsi="Times New Roman"/>
          <w:i/>
          <w:sz w:val="24"/>
          <w:szCs w:val="28"/>
        </w:rPr>
      </w:pPr>
      <w:r w:rsidRPr="00B60660">
        <w:rPr>
          <w:rFonts w:ascii="Times New Roman" w:hAnsi="Times New Roman"/>
          <w:i/>
          <w:sz w:val="24"/>
          <w:szCs w:val="28"/>
        </w:rPr>
        <w:t xml:space="preserve">7.  VALORIFICAREA SUPERIOARĂ </w:t>
      </w:r>
      <w:proofErr w:type="gramStart"/>
      <w:r w:rsidRPr="00B60660">
        <w:rPr>
          <w:rFonts w:ascii="Times New Roman" w:hAnsi="Times New Roman"/>
          <w:i/>
          <w:sz w:val="24"/>
          <w:szCs w:val="28"/>
        </w:rPr>
        <w:t>A</w:t>
      </w:r>
      <w:proofErr w:type="gramEnd"/>
      <w:r w:rsidRPr="00B60660">
        <w:rPr>
          <w:rFonts w:ascii="Times New Roman" w:hAnsi="Times New Roman"/>
          <w:i/>
          <w:sz w:val="24"/>
          <w:szCs w:val="28"/>
        </w:rPr>
        <w:t xml:space="preserve"> ALTOR PRODUSE ALE</w:t>
      </w:r>
      <w:r w:rsidR="00AE04CD">
        <w:rPr>
          <w:rFonts w:ascii="Times New Roman" w:hAnsi="Times New Roman"/>
          <w:i/>
          <w:sz w:val="24"/>
          <w:szCs w:val="28"/>
        </w:rPr>
        <w:t xml:space="preserve"> </w:t>
      </w:r>
      <w:r w:rsidRPr="00B60660">
        <w:rPr>
          <w:rFonts w:ascii="Times New Roman" w:hAnsi="Times New Roman"/>
          <w:i/>
          <w:sz w:val="24"/>
          <w:szCs w:val="28"/>
        </w:rPr>
        <w:t>FONDULUI FORESTIER ÎN AFARA LEMNULUI</w:t>
      </w:r>
    </w:p>
    <w:p w14:paraId="29667801" w14:textId="77777777" w:rsidR="00B60660" w:rsidRPr="00B60660" w:rsidRDefault="00B60660" w:rsidP="00B60660">
      <w:pPr>
        <w:spacing w:line="240" w:lineRule="auto"/>
        <w:jc w:val="both"/>
        <w:rPr>
          <w:rFonts w:ascii="Times New Roman" w:hAnsi="Times New Roman"/>
          <w:i/>
          <w:sz w:val="24"/>
          <w:szCs w:val="28"/>
        </w:rPr>
      </w:pPr>
      <w:r w:rsidRPr="00B60660">
        <w:rPr>
          <w:rFonts w:ascii="Times New Roman" w:hAnsi="Times New Roman"/>
          <w:i/>
          <w:sz w:val="24"/>
          <w:szCs w:val="28"/>
        </w:rPr>
        <w:t>8. PROTECŢIA FONDULUI FORESTIER</w:t>
      </w:r>
    </w:p>
    <w:p w14:paraId="5B1695B0" w14:textId="77777777" w:rsidR="00B60660" w:rsidRPr="00CF191C" w:rsidRDefault="00CF191C" w:rsidP="00B60660">
      <w:pPr>
        <w:spacing w:line="240" w:lineRule="auto"/>
        <w:jc w:val="both"/>
        <w:rPr>
          <w:rFonts w:ascii="Times New Roman" w:hAnsi="Times New Roman"/>
          <w:i/>
          <w:sz w:val="24"/>
          <w:szCs w:val="28"/>
        </w:rPr>
      </w:pPr>
      <w:r w:rsidRPr="00CF191C">
        <w:rPr>
          <w:rFonts w:ascii="Times New Roman" w:hAnsi="Times New Roman"/>
          <w:i/>
          <w:sz w:val="24"/>
          <w:szCs w:val="28"/>
        </w:rPr>
        <w:t>9. CONSERVAREA ŞI AJUTORAREA BIODIVERSITĂŢII</w:t>
      </w:r>
    </w:p>
    <w:p w14:paraId="0C795AE4" w14:textId="77777777" w:rsidR="00DD14EF" w:rsidRPr="00CF191C" w:rsidRDefault="00CF191C" w:rsidP="00CF191C">
      <w:pPr>
        <w:spacing w:line="240" w:lineRule="auto"/>
        <w:jc w:val="both"/>
        <w:rPr>
          <w:rFonts w:ascii="Times New Roman" w:hAnsi="Times New Roman"/>
          <w:i/>
          <w:sz w:val="24"/>
          <w:szCs w:val="28"/>
        </w:rPr>
      </w:pPr>
      <w:r w:rsidRPr="00CF191C">
        <w:rPr>
          <w:rFonts w:ascii="Times New Roman" w:hAnsi="Times New Roman"/>
          <w:i/>
          <w:sz w:val="24"/>
          <w:szCs w:val="28"/>
        </w:rPr>
        <w:t>10. INSTALAŢII DE TRANSPORT, TEHNOLOGII DE EXPLOATARE ŞI</w:t>
      </w:r>
      <w:r w:rsidR="00AE04CD">
        <w:rPr>
          <w:rFonts w:ascii="Times New Roman" w:hAnsi="Times New Roman"/>
          <w:i/>
          <w:sz w:val="24"/>
          <w:szCs w:val="28"/>
        </w:rPr>
        <w:t xml:space="preserve"> </w:t>
      </w:r>
      <w:r w:rsidRPr="00CF191C">
        <w:rPr>
          <w:rFonts w:ascii="Times New Roman" w:hAnsi="Times New Roman"/>
          <w:i/>
          <w:sz w:val="24"/>
          <w:szCs w:val="28"/>
        </w:rPr>
        <w:t>CONSTRUCŢII FORESTIERE</w:t>
      </w:r>
    </w:p>
    <w:p w14:paraId="26A0A5CF" w14:textId="77777777" w:rsidR="00DD14EF" w:rsidRPr="00CF191C" w:rsidRDefault="00CF191C" w:rsidP="00DD14EF">
      <w:pPr>
        <w:spacing w:line="240" w:lineRule="auto"/>
        <w:jc w:val="both"/>
        <w:rPr>
          <w:rFonts w:ascii="Times New Roman" w:hAnsi="Times New Roman"/>
          <w:i/>
          <w:sz w:val="24"/>
          <w:szCs w:val="28"/>
        </w:rPr>
      </w:pPr>
      <w:r w:rsidRPr="00CF191C">
        <w:rPr>
          <w:rFonts w:ascii="Times New Roman" w:hAnsi="Times New Roman"/>
          <w:i/>
          <w:sz w:val="24"/>
          <w:szCs w:val="28"/>
        </w:rPr>
        <w:t>11.  ANALIZA EFICACITĂŢII MODULUI DE GOSPODĂRIRE A PĂDURILOR</w:t>
      </w:r>
    </w:p>
    <w:p w14:paraId="7C05CCE3" w14:textId="77777777" w:rsidR="00DD14EF" w:rsidRDefault="00DD14EF" w:rsidP="00DD14EF">
      <w:pPr>
        <w:spacing w:line="240" w:lineRule="auto"/>
        <w:jc w:val="both"/>
        <w:rPr>
          <w:rFonts w:ascii="Times New Roman" w:hAnsi="Times New Roman"/>
          <w:i/>
          <w:sz w:val="28"/>
          <w:szCs w:val="28"/>
        </w:rPr>
      </w:pPr>
    </w:p>
    <w:p w14:paraId="059226BD" w14:textId="77777777" w:rsidR="00DD14EF" w:rsidRDefault="00DD14EF" w:rsidP="00DD14EF">
      <w:pPr>
        <w:spacing w:line="240" w:lineRule="auto"/>
        <w:jc w:val="both"/>
        <w:rPr>
          <w:rFonts w:ascii="Times New Roman" w:hAnsi="Times New Roman"/>
          <w:i/>
          <w:sz w:val="28"/>
          <w:szCs w:val="28"/>
        </w:rPr>
      </w:pPr>
    </w:p>
    <w:p w14:paraId="52E4E751" w14:textId="77777777" w:rsidR="00AE04CD" w:rsidRDefault="00AE04CD" w:rsidP="00DD14EF">
      <w:pPr>
        <w:spacing w:line="240" w:lineRule="auto"/>
        <w:jc w:val="both"/>
        <w:rPr>
          <w:rFonts w:ascii="Times New Roman" w:hAnsi="Times New Roman"/>
          <w:i/>
          <w:sz w:val="28"/>
          <w:szCs w:val="28"/>
        </w:rPr>
      </w:pPr>
    </w:p>
    <w:p w14:paraId="328AF348" w14:textId="77777777" w:rsidR="00AE04CD" w:rsidRDefault="00AE04CD" w:rsidP="00DD14EF">
      <w:pPr>
        <w:spacing w:line="240" w:lineRule="auto"/>
        <w:jc w:val="both"/>
        <w:rPr>
          <w:rFonts w:ascii="Times New Roman" w:hAnsi="Times New Roman"/>
          <w:i/>
          <w:sz w:val="28"/>
          <w:szCs w:val="28"/>
        </w:rPr>
      </w:pPr>
    </w:p>
    <w:p w14:paraId="17A3D75E" w14:textId="77777777" w:rsidR="00DD14EF" w:rsidRDefault="00DD14EF" w:rsidP="00DD14EF">
      <w:pPr>
        <w:spacing w:line="240" w:lineRule="auto"/>
        <w:jc w:val="both"/>
        <w:rPr>
          <w:rFonts w:ascii="Times New Roman" w:hAnsi="Times New Roman"/>
          <w:i/>
          <w:sz w:val="28"/>
          <w:szCs w:val="28"/>
        </w:rPr>
      </w:pPr>
    </w:p>
    <w:p w14:paraId="00594D98" w14:textId="63C21137" w:rsidR="00FE0635" w:rsidRDefault="00DD14EF" w:rsidP="00F62042">
      <w:pPr>
        <w:spacing w:line="240" w:lineRule="auto"/>
        <w:jc w:val="center"/>
        <w:rPr>
          <w:rFonts w:ascii="Times New Roman" w:hAnsi="Times New Roman"/>
          <w:b/>
          <w:i/>
          <w:sz w:val="28"/>
          <w:szCs w:val="28"/>
        </w:rPr>
      </w:pPr>
      <w:r>
        <w:rPr>
          <w:rFonts w:ascii="Times New Roman" w:hAnsi="Times New Roman"/>
          <w:b/>
          <w:sz w:val="28"/>
          <w:szCs w:val="28"/>
        </w:rPr>
        <w:lastRenderedPageBreak/>
        <w:t>I</w:t>
      </w:r>
      <w:r w:rsidR="0053185A">
        <w:rPr>
          <w:rFonts w:ascii="Times New Roman" w:hAnsi="Times New Roman"/>
          <w:b/>
          <w:sz w:val="28"/>
          <w:szCs w:val="28"/>
        </w:rPr>
        <w:t xml:space="preserve">. </w:t>
      </w:r>
      <w:proofErr w:type="spellStart"/>
      <w:r w:rsidR="0053185A">
        <w:rPr>
          <w:rFonts w:ascii="Times New Roman" w:hAnsi="Times New Roman"/>
          <w:b/>
          <w:sz w:val="28"/>
          <w:szCs w:val="28"/>
        </w:rPr>
        <w:t>Descrierea</w:t>
      </w:r>
      <w:proofErr w:type="spellEnd"/>
      <w:r w:rsidR="0053185A">
        <w:rPr>
          <w:rFonts w:ascii="Times New Roman" w:hAnsi="Times New Roman"/>
          <w:b/>
          <w:sz w:val="28"/>
          <w:szCs w:val="28"/>
        </w:rPr>
        <w:t xml:space="preserve"> </w:t>
      </w:r>
      <w:proofErr w:type="spellStart"/>
      <w:r w:rsidR="0053185A">
        <w:rPr>
          <w:rFonts w:ascii="Times New Roman" w:hAnsi="Times New Roman"/>
          <w:b/>
          <w:sz w:val="28"/>
          <w:szCs w:val="28"/>
        </w:rPr>
        <w:t>succintă</w:t>
      </w:r>
      <w:proofErr w:type="spellEnd"/>
      <w:r w:rsidR="0053185A">
        <w:rPr>
          <w:rFonts w:ascii="Times New Roman" w:hAnsi="Times New Roman"/>
          <w:b/>
          <w:sz w:val="28"/>
          <w:szCs w:val="28"/>
        </w:rPr>
        <w:t xml:space="preserve"> a PP </w:t>
      </w:r>
      <w:proofErr w:type="spellStart"/>
      <w:r w:rsidR="0053185A">
        <w:rPr>
          <w:rFonts w:ascii="Times New Roman" w:hAnsi="Times New Roman"/>
          <w:b/>
          <w:sz w:val="28"/>
          <w:szCs w:val="28"/>
        </w:rPr>
        <w:t>și</w:t>
      </w:r>
      <w:proofErr w:type="spellEnd"/>
      <w:r w:rsidR="0053185A">
        <w:rPr>
          <w:rFonts w:ascii="Times New Roman" w:hAnsi="Times New Roman"/>
          <w:b/>
          <w:sz w:val="28"/>
          <w:szCs w:val="28"/>
        </w:rPr>
        <w:t xml:space="preserve"> </w:t>
      </w:r>
      <w:proofErr w:type="spellStart"/>
      <w:r w:rsidR="0053185A">
        <w:rPr>
          <w:rFonts w:ascii="Times New Roman" w:hAnsi="Times New Roman"/>
          <w:b/>
          <w:sz w:val="28"/>
          <w:szCs w:val="28"/>
        </w:rPr>
        <w:t>amplasarea</w:t>
      </w:r>
      <w:proofErr w:type="spellEnd"/>
      <w:r w:rsidR="0053185A">
        <w:rPr>
          <w:rFonts w:ascii="Times New Roman" w:hAnsi="Times New Roman"/>
          <w:b/>
          <w:sz w:val="28"/>
          <w:szCs w:val="28"/>
        </w:rPr>
        <w:t xml:space="preserve"> </w:t>
      </w:r>
      <w:proofErr w:type="spellStart"/>
      <w:r w:rsidR="0053185A">
        <w:rPr>
          <w:rFonts w:ascii="Times New Roman" w:hAnsi="Times New Roman"/>
          <w:b/>
          <w:sz w:val="28"/>
          <w:szCs w:val="28"/>
        </w:rPr>
        <w:t>acestuia</w:t>
      </w:r>
      <w:proofErr w:type="spellEnd"/>
      <w:r w:rsidRPr="000A004F">
        <w:rPr>
          <w:rFonts w:ascii="Times New Roman" w:hAnsi="Times New Roman"/>
          <w:b/>
          <w:sz w:val="28"/>
          <w:szCs w:val="28"/>
        </w:rPr>
        <w:t xml:space="preserve">, cu </w:t>
      </w:r>
      <w:proofErr w:type="spellStart"/>
      <w:r w:rsidRPr="000A004F">
        <w:rPr>
          <w:rFonts w:ascii="Times New Roman" w:hAnsi="Times New Roman"/>
          <w:b/>
          <w:sz w:val="28"/>
          <w:szCs w:val="28"/>
        </w:rPr>
        <w:t>precizarea</w:t>
      </w:r>
      <w:proofErr w:type="spellEnd"/>
      <w:r w:rsidRPr="000A004F">
        <w:rPr>
          <w:rFonts w:ascii="Times New Roman" w:hAnsi="Times New Roman"/>
          <w:b/>
          <w:sz w:val="28"/>
          <w:szCs w:val="28"/>
        </w:rPr>
        <w:t xml:space="preserve"> </w:t>
      </w:r>
      <w:proofErr w:type="spellStart"/>
      <w:r w:rsidRPr="000A004F">
        <w:rPr>
          <w:rFonts w:ascii="Times New Roman" w:hAnsi="Times New Roman"/>
          <w:b/>
          <w:sz w:val="28"/>
          <w:szCs w:val="28"/>
        </w:rPr>
        <w:t>coordonatelor</w:t>
      </w:r>
      <w:proofErr w:type="spellEnd"/>
      <w:r w:rsidRPr="000A004F">
        <w:rPr>
          <w:rFonts w:ascii="Times New Roman" w:hAnsi="Times New Roman"/>
          <w:b/>
          <w:sz w:val="28"/>
          <w:szCs w:val="28"/>
        </w:rPr>
        <w:t xml:space="preserve"> </w:t>
      </w:r>
      <w:proofErr w:type="spellStart"/>
      <w:r w:rsidRPr="000A004F">
        <w:rPr>
          <w:rFonts w:ascii="Times New Roman" w:hAnsi="Times New Roman"/>
          <w:b/>
          <w:sz w:val="28"/>
          <w:szCs w:val="28"/>
        </w:rPr>
        <w:t>geografice</w:t>
      </w:r>
      <w:proofErr w:type="spellEnd"/>
      <w:r w:rsidRPr="000A004F">
        <w:rPr>
          <w:rFonts w:ascii="Times New Roman" w:hAnsi="Times New Roman"/>
          <w:b/>
          <w:sz w:val="28"/>
          <w:szCs w:val="28"/>
        </w:rPr>
        <w:t xml:space="preserve"> (STEREO 70) ale </w:t>
      </w:r>
      <w:proofErr w:type="spellStart"/>
      <w:r w:rsidRPr="000A004F">
        <w:rPr>
          <w:rFonts w:ascii="Times New Roman" w:hAnsi="Times New Roman"/>
          <w:b/>
          <w:sz w:val="28"/>
          <w:szCs w:val="28"/>
        </w:rPr>
        <w:t>amplasamentului</w:t>
      </w:r>
      <w:proofErr w:type="spellEnd"/>
      <w:r w:rsidRPr="000A004F">
        <w:rPr>
          <w:rFonts w:ascii="Times New Roman" w:hAnsi="Times New Roman"/>
          <w:b/>
          <w:sz w:val="28"/>
          <w:szCs w:val="28"/>
        </w:rPr>
        <w:t xml:space="preserve"> PP. </w:t>
      </w:r>
      <w:proofErr w:type="spellStart"/>
      <w:r w:rsidRPr="000A004F">
        <w:rPr>
          <w:rFonts w:ascii="Times New Roman" w:hAnsi="Times New Roman"/>
          <w:b/>
          <w:sz w:val="28"/>
          <w:szCs w:val="28"/>
        </w:rPr>
        <w:t>Aceste</w:t>
      </w:r>
      <w:proofErr w:type="spellEnd"/>
      <w:r w:rsidRPr="000A004F">
        <w:rPr>
          <w:rFonts w:ascii="Times New Roman" w:hAnsi="Times New Roman"/>
          <w:b/>
          <w:sz w:val="28"/>
          <w:szCs w:val="28"/>
        </w:rPr>
        <w:t xml:space="preserve"> </w:t>
      </w:r>
      <w:proofErr w:type="spellStart"/>
      <w:r w:rsidRPr="000A004F">
        <w:rPr>
          <w:rFonts w:ascii="Times New Roman" w:hAnsi="Times New Roman"/>
          <w:b/>
          <w:sz w:val="28"/>
          <w:szCs w:val="28"/>
        </w:rPr>
        <w:t>coordonate</w:t>
      </w:r>
      <w:proofErr w:type="spellEnd"/>
      <w:r w:rsidRPr="000A004F">
        <w:rPr>
          <w:rFonts w:ascii="Times New Roman" w:hAnsi="Times New Roman"/>
          <w:b/>
          <w:sz w:val="28"/>
          <w:szCs w:val="28"/>
        </w:rPr>
        <w:t xml:space="preserve"> </w:t>
      </w:r>
      <w:proofErr w:type="spellStart"/>
      <w:r w:rsidRPr="000A004F">
        <w:rPr>
          <w:rFonts w:ascii="Times New Roman" w:hAnsi="Times New Roman"/>
          <w:b/>
          <w:sz w:val="28"/>
          <w:szCs w:val="28"/>
        </w:rPr>
        <w:t>vor</w:t>
      </w:r>
      <w:proofErr w:type="spellEnd"/>
      <w:r w:rsidRPr="000A004F">
        <w:rPr>
          <w:rFonts w:ascii="Times New Roman" w:hAnsi="Times New Roman"/>
          <w:b/>
          <w:sz w:val="28"/>
          <w:szCs w:val="28"/>
        </w:rPr>
        <w:t xml:space="preserve"> fi </w:t>
      </w:r>
      <w:proofErr w:type="spellStart"/>
      <w:r w:rsidR="0053185A">
        <w:rPr>
          <w:rFonts w:ascii="Times New Roman" w:hAnsi="Times New Roman"/>
          <w:b/>
          <w:sz w:val="28"/>
          <w:szCs w:val="28"/>
        </w:rPr>
        <w:t>prezentate</w:t>
      </w:r>
      <w:proofErr w:type="spellEnd"/>
      <w:r w:rsidR="0053185A">
        <w:rPr>
          <w:rFonts w:ascii="Times New Roman" w:hAnsi="Times New Roman"/>
          <w:b/>
          <w:sz w:val="28"/>
          <w:szCs w:val="28"/>
        </w:rPr>
        <w:t xml:space="preserve"> sub forma de vector </w:t>
      </w:r>
      <w:proofErr w:type="spellStart"/>
      <w:r w:rsidR="0053185A">
        <w:rPr>
          <w:rFonts w:ascii="Times New Roman" w:hAnsi="Times New Roman"/>
          <w:b/>
          <w:sz w:val="28"/>
          <w:szCs w:val="28"/>
        </w:rPr>
        <w:t>în</w:t>
      </w:r>
      <w:proofErr w:type="spellEnd"/>
      <w:r w:rsidR="0053185A">
        <w:rPr>
          <w:rFonts w:ascii="Times New Roman" w:hAnsi="Times New Roman"/>
          <w:b/>
          <w:sz w:val="28"/>
          <w:szCs w:val="28"/>
        </w:rPr>
        <w:t xml:space="preserve"> format digital cu </w:t>
      </w:r>
      <w:proofErr w:type="spellStart"/>
      <w:r w:rsidR="0053185A">
        <w:rPr>
          <w:rFonts w:ascii="Times New Roman" w:hAnsi="Times New Roman"/>
          <w:b/>
          <w:sz w:val="28"/>
          <w:szCs w:val="28"/>
        </w:rPr>
        <w:t>referința</w:t>
      </w:r>
      <w:proofErr w:type="spellEnd"/>
      <w:r w:rsidR="0053185A">
        <w:rPr>
          <w:rFonts w:ascii="Times New Roman" w:hAnsi="Times New Roman"/>
          <w:b/>
          <w:sz w:val="28"/>
          <w:szCs w:val="28"/>
        </w:rPr>
        <w:t xml:space="preserve"> </w:t>
      </w:r>
      <w:proofErr w:type="spellStart"/>
      <w:r w:rsidR="0053185A">
        <w:rPr>
          <w:rFonts w:ascii="Times New Roman" w:hAnsi="Times New Roman"/>
          <w:b/>
          <w:sz w:val="28"/>
          <w:szCs w:val="28"/>
        </w:rPr>
        <w:t>geografică</w:t>
      </w:r>
      <w:proofErr w:type="spellEnd"/>
      <w:r w:rsidR="0053185A">
        <w:rPr>
          <w:rFonts w:ascii="Times New Roman" w:hAnsi="Times New Roman"/>
          <w:b/>
          <w:sz w:val="28"/>
          <w:szCs w:val="28"/>
        </w:rPr>
        <w:t xml:space="preserve">, </w:t>
      </w:r>
      <w:proofErr w:type="spellStart"/>
      <w:r w:rsidR="0053185A">
        <w:rPr>
          <w:rFonts w:ascii="Times New Roman" w:hAnsi="Times New Roman"/>
          <w:b/>
          <w:sz w:val="28"/>
          <w:szCs w:val="28"/>
        </w:rPr>
        <w:t>în</w:t>
      </w:r>
      <w:proofErr w:type="spellEnd"/>
      <w:r w:rsidR="0053185A">
        <w:rPr>
          <w:rFonts w:ascii="Times New Roman" w:hAnsi="Times New Roman"/>
          <w:b/>
          <w:sz w:val="28"/>
          <w:szCs w:val="28"/>
        </w:rPr>
        <w:t xml:space="preserve"> </w:t>
      </w:r>
      <w:proofErr w:type="spellStart"/>
      <w:r w:rsidR="0053185A">
        <w:rPr>
          <w:rFonts w:ascii="Times New Roman" w:hAnsi="Times New Roman"/>
          <w:b/>
          <w:sz w:val="28"/>
          <w:szCs w:val="28"/>
        </w:rPr>
        <w:t>sistem</w:t>
      </w:r>
      <w:proofErr w:type="spellEnd"/>
      <w:r w:rsidR="0053185A">
        <w:rPr>
          <w:rFonts w:ascii="Times New Roman" w:hAnsi="Times New Roman"/>
          <w:b/>
          <w:sz w:val="28"/>
          <w:szCs w:val="28"/>
        </w:rPr>
        <w:t xml:space="preserve"> de </w:t>
      </w:r>
      <w:proofErr w:type="spellStart"/>
      <w:r w:rsidR="0053185A">
        <w:rPr>
          <w:rFonts w:ascii="Times New Roman" w:hAnsi="Times New Roman"/>
          <w:b/>
          <w:sz w:val="28"/>
          <w:szCs w:val="28"/>
        </w:rPr>
        <w:t>proiecție</w:t>
      </w:r>
      <w:proofErr w:type="spellEnd"/>
      <w:r w:rsidR="0053185A">
        <w:rPr>
          <w:rFonts w:ascii="Times New Roman" w:hAnsi="Times New Roman"/>
          <w:b/>
          <w:sz w:val="28"/>
          <w:szCs w:val="28"/>
        </w:rPr>
        <w:t xml:space="preserve"> </w:t>
      </w:r>
      <w:proofErr w:type="spellStart"/>
      <w:r w:rsidR="0053185A">
        <w:rPr>
          <w:rFonts w:ascii="Times New Roman" w:hAnsi="Times New Roman"/>
          <w:b/>
          <w:sz w:val="28"/>
          <w:szCs w:val="28"/>
        </w:rPr>
        <w:t>națională</w:t>
      </w:r>
      <w:proofErr w:type="spellEnd"/>
      <w:r w:rsidR="0053185A">
        <w:rPr>
          <w:rFonts w:ascii="Times New Roman" w:hAnsi="Times New Roman"/>
          <w:b/>
          <w:sz w:val="28"/>
          <w:szCs w:val="28"/>
        </w:rPr>
        <w:t xml:space="preserve"> Stereo 1970, </w:t>
      </w:r>
      <w:proofErr w:type="spellStart"/>
      <w:r w:rsidR="0053185A">
        <w:rPr>
          <w:rFonts w:ascii="Times New Roman" w:hAnsi="Times New Roman"/>
          <w:b/>
          <w:sz w:val="28"/>
          <w:szCs w:val="28"/>
        </w:rPr>
        <w:t>sau</w:t>
      </w:r>
      <w:proofErr w:type="spellEnd"/>
      <w:r w:rsidR="0053185A">
        <w:rPr>
          <w:rFonts w:ascii="Times New Roman" w:hAnsi="Times New Roman"/>
          <w:b/>
          <w:sz w:val="28"/>
          <w:szCs w:val="28"/>
        </w:rPr>
        <w:t xml:space="preserve"> ca un </w:t>
      </w:r>
      <w:proofErr w:type="spellStart"/>
      <w:r w:rsidR="0053185A">
        <w:rPr>
          <w:rFonts w:ascii="Times New Roman" w:hAnsi="Times New Roman"/>
          <w:b/>
          <w:sz w:val="28"/>
          <w:szCs w:val="28"/>
        </w:rPr>
        <w:t>tabel</w:t>
      </w:r>
      <w:proofErr w:type="spellEnd"/>
      <w:r w:rsidR="0053185A">
        <w:rPr>
          <w:rFonts w:ascii="Times New Roman" w:hAnsi="Times New Roman"/>
          <w:b/>
          <w:sz w:val="28"/>
          <w:szCs w:val="28"/>
        </w:rPr>
        <w:t xml:space="preserve"> </w:t>
      </w:r>
      <w:proofErr w:type="spellStart"/>
      <w:r w:rsidR="0053185A">
        <w:rPr>
          <w:rFonts w:ascii="Times New Roman" w:hAnsi="Times New Roman"/>
          <w:b/>
          <w:sz w:val="28"/>
          <w:szCs w:val="28"/>
        </w:rPr>
        <w:t>în</w:t>
      </w:r>
      <w:proofErr w:type="spellEnd"/>
      <w:r w:rsidR="0053185A">
        <w:rPr>
          <w:rFonts w:ascii="Times New Roman" w:hAnsi="Times New Roman"/>
          <w:b/>
          <w:sz w:val="28"/>
          <w:szCs w:val="28"/>
        </w:rPr>
        <w:t xml:space="preserve"> format electronic </w:t>
      </w:r>
      <w:proofErr w:type="spellStart"/>
      <w:r w:rsidR="0053185A">
        <w:rPr>
          <w:rFonts w:ascii="Times New Roman" w:hAnsi="Times New Roman"/>
          <w:b/>
          <w:sz w:val="28"/>
          <w:szCs w:val="28"/>
        </w:rPr>
        <w:t>conținâ</w:t>
      </w:r>
      <w:r w:rsidRPr="000A004F">
        <w:rPr>
          <w:rFonts w:ascii="Times New Roman" w:hAnsi="Times New Roman"/>
          <w:b/>
          <w:sz w:val="28"/>
          <w:szCs w:val="28"/>
        </w:rPr>
        <w:t>nd</w:t>
      </w:r>
      <w:proofErr w:type="spellEnd"/>
      <w:r w:rsidRPr="000A004F">
        <w:rPr>
          <w:rFonts w:ascii="Times New Roman" w:hAnsi="Times New Roman"/>
          <w:b/>
          <w:sz w:val="28"/>
          <w:szCs w:val="28"/>
        </w:rPr>
        <w:t xml:space="preserve"> </w:t>
      </w:r>
      <w:proofErr w:type="spellStart"/>
      <w:r w:rsidR="0053185A">
        <w:rPr>
          <w:rFonts w:ascii="Times New Roman" w:hAnsi="Times New Roman"/>
          <w:b/>
          <w:sz w:val="28"/>
          <w:szCs w:val="28"/>
        </w:rPr>
        <w:t>coordonatele</w:t>
      </w:r>
      <w:proofErr w:type="spellEnd"/>
      <w:r w:rsidR="0053185A">
        <w:rPr>
          <w:rFonts w:ascii="Times New Roman" w:hAnsi="Times New Roman"/>
          <w:b/>
          <w:sz w:val="28"/>
          <w:szCs w:val="28"/>
        </w:rPr>
        <w:t xml:space="preserve"> </w:t>
      </w:r>
      <w:proofErr w:type="spellStart"/>
      <w:r w:rsidR="0053185A">
        <w:rPr>
          <w:rFonts w:ascii="Times New Roman" w:hAnsi="Times New Roman"/>
          <w:b/>
          <w:sz w:val="28"/>
          <w:szCs w:val="28"/>
        </w:rPr>
        <w:t>conturului</w:t>
      </w:r>
      <w:proofErr w:type="spellEnd"/>
      <w:r w:rsidR="0053185A">
        <w:rPr>
          <w:rFonts w:ascii="Times New Roman" w:hAnsi="Times New Roman"/>
          <w:b/>
          <w:sz w:val="28"/>
          <w:szCs w:val="28"/>
        </w:rPr>
        <w:t xml:space="preserve"> (X, Y) </w:t>
      </w:r>
      <w:proofErr w:type="spellStart"/>
      <w:r w:rsidR="0053185A">
        <w:rPr>
          <w:rFonts w:ascii="Times New Roman" w:hAnsi="Times New Roman"/>
          <w:b/>
          <w:sz w:val="28"/>
          <w:szCs w:val="28"/>
        </w:rPr>
        <w:t>în</w:t>
      </w:r>
      <w:proofErr w:type="spellEnd"/>
      <w:r w:rsidR="0053185A">
        <w:rPr>
          <w:rFonts w:ascii="Times New Roman" w:hAnsi="Times New Roman"/>
          <w:b/>
          <w:sz w:val="28"/>
          <w:szCs w:val="28"/>
        </w:rPr>
        <w:t xml:space="preserve"> </w:t>
      </w:r>
      <w:proofErr w:type="spellStart"/>
      <w:r w:rsidR="0053185A">
        <w:rPr>
          <w:rFonts w:ascii="Times New Roman" w:hAnsi="Times New Roman"/>
          <w:b/>
          <w:sz w:val="28"/>
          <w:szCs w:val="28"/>
        </w:rPr>
        <w:t>sistem</w:t>
      </w:r>
      <w:proofErr w:type="spellEnd"/>
      <w:r w:rsidR="0053185A">
        <w:rPr>
          <w:rFonts w:ascii="Times New Roman" w:hAnsi="Times New Roman"/>
          <w:b/>
          <w:sz w:val="28"/>
          <w:szCs w:val="28"/>
        </w:rPr>
        <w:t xml:space="preserve"> de </w:t>
      </w:r>
      <w:proofErr w:type="spellStart"/>
      <w:r w:rsidR="0053185A">
        <w:rPr>
          <w:rFonts w:ascii="Times New Roman" w:hAnsi="Times New Roman"/>
          <w:b/>
          <w:sz w:val="28"/>
          <w:szCs w:val="28"/>
        </w:rPr>
        <w:t>proiecție</w:t>
      </w:r>
      <w:proofErr w:type="spellEnd"/>
      <w:r w:rsidR="0053185A">
        <w:rPr>
          <w:rFonts w:ascii="Times New Roman" w:hAnsi="Times New Roman"/>
          <w:b/>
          <w:sz w:val="28"/>
          <w:szCs w:val="28"/>
        </w:rPr>
        <w:t xml:space="preserve"> </w:t>
      </w:r>
      <w:proofErr w:type="spellStart"/>
      <w:r w:rsidR="0053185A">
        <w:rPr>
          <w:rFonts w:ascii="Times New Roman" w:hAnsi="Times New Roman"/>
          <w:b/>
          <w:sz w:val="28"/>
          <w:szCs w:val="28"/>
        </w:rPr>
        <w:t>națională</w:t>
      </w:r>
      <w:proofErr w:type="spellEnd"/>
      <w:r w:rsidRPr="000A004F">
        <w:rPr>
          <w:rFonts w:ascii="Times New Roman" w:hAnsi="Times New Roman"/>
          <w:b/>
          <w:sz w:val="28"/>
          <w:szCs w:val="28"/>
        </w:rPr>
        <w:t xml:space="preserve"> Stereo 1970</w:t>
      </w:r>
    </w:p>
    <w:p w14:paraId="7D0282AD" w14:textId="77777777" w:rsidR="00DD14EF" w:rsidRDefault="00DD14EF" w:rsidP="00270640">
      <w:pPr>
        <w:numPr>
          <w:ilvl w:val="0"/>
          <w:numId w:val="1"/>
        </w:numPr>
        <w:spacing w:line="240" w:lineRule="auto"/>
        <w:jc w:val="center"/>
        <w:rPr>
          <w:rFonts w:ascii="Times New Roman" w:hAnsi="Times New Roman"/>
          <w:b/>
          <w:i/>
          <w:sz w:val="28"/>
          <w:szCs w:val="28"/>
        </w:rPr>
      </w:pPr>
      <w:r w:rsidRPr="000A004F">
        <w:rPr>
          <w:rFonts w:ascii="Times New Roman" w:hAnsi="Times New Roman"/>
          <w:b/>
          <w:i/>
          <w:sz w:val="28"/>
          <w:szCs w:val="28"/>
        </w:rPr>
        <w:t>DATE GENERALE</w:t>
      </w:r>
    </w:p>
    <w:p w14:paraId="645C2B78" w14:textId="77777777" w:rsidR="00DD14EF" w:rsidRPr="00E2154F" w:rsidRDefault="00DD14EF" w:rsidP="008B798B">
      <w:pPr>
        <w:spacing w:line="240" w:lineRule="auto"/>
        <w:jc w:val="center"/>
        <w:rPr>
          <w:rFonts w:ascii="Times New Roman" w:hAnsi="Times New Roman"/>
          <w:b/>
          <w:sz w:val="24"/>
          <w:szCs w:val="28"/>
        </w:rPr>
      </w:pPr>
      <w:r w:rsidRPr="00E2154F">
        <w:rPr>
          <w:rFonts w:ascii="Times New Roman" w:hAnsi="Times New Roman"/>
          <w:b/>
          <w:i/>
          <w:sz w:val="24"/>
          <w:szCs w:val="28"/>
        </w:rPr>
        <w:t>1.1.</w:t>
      </w:r>
      <w:r w:rsidRPr="00E2154F">
        <w:rPr>
          <w:rFonts w:ascii="Times New Roman" w:hAnsi="Times New Roman"/>
          <w:b/>
          <w:i/>
          <w:sz w:val="24"/>
          <w:szCs w:val="28"/>
        </w:rPr>
        <w:tab/>
      </w:r>
      <w:proofErr w:type="spellStart"/>
      <w:r w:rsidR="0053185A" w:rsidRPr="00E2154F">
        <w:rPr>
          <w:rFonts w:ascii="Times New Roman" w:hAnsi="Times New Roman"/>
          <w:b/>
          <w:sz w:val="24"/>
          <w:szCs w:val="28"/>
        </w:rPr>
        <w:t>Justificarea</w:t>
      </w:r>
      <w:proofErr w:type="spellEnd"/>
      <w:r w:rsidR="0053185A" w:rsidRPr="00E2154F">
        <w:rPr>
          <w:rFonts w:ascii="Times New Roman" w:hAnsi="Times New Roman"/>
          <w:b/>
          <w:sz w:val="24"/>
          <w:szCs w:val="28"/>
        </w:rPr>
        <w:t xml:space="preserve"> </w:t>
      </w:r>
      <w:proofErr w:type="spellStart"/>
      <w:r w:rsidR="0053185A" w:rsidRPr="00E2154F">
        <w:rPr>
          <w:rFonts w:ascii="Times New Roman" w:hAnsi="Times New Roman"/>
          <w:b/>
          <w:sz w:val="24"/>
          <w:szCs w:val="28"/>
        </w:rPr>
        <w:t>necesităț</w:t>
      </w:r>
      <w:r w:rsidRPr="00E2154F">
        <w:rPr>
          <w:rFonts w:ascii="Times New Roman" w:hAnsi="Times New Roman"/>
          <w:b/>
          <w:sz w:val="24"/>
          <w:szCs w:val="28"/>
        </w:rPr>
        <w:t>ii</w:t>
      </w:r>
      <w:proofErr w:type="spellEnd"/>
      <w:r w:rsidRPr="00E2154F">
        <w:rPr>
          <w:rFonts w:ascii="Times New Roman" w:hAnsi="Times New Roman"/>
          <w:b/>
          <w:sz w:val="24"/>
          <w:szCs w:val="28"/>
        </w:rPr>
        <w:t xml:space="preserve"> </w:t>
      </w:r>
      <w:proofErr w:type="spellStart"/>
      <w:r w:rsidRPr="00E2154F">
        <w:rPr>
          <w:rFonts w:ascii="Times New Roman" w:hAnsi="Times New Roman"/>
          <w:b/>
          <w:sz w:val="24"/>
          <w:szCs w:val="28"/>
        </w:rPr>
        <w:t>planului</w:t>
      </w:r>
      <w:proofErr w:type="spellEnd"/>
      <w:r w:rsidRPr="00E2154F">
        <w:rPr>
          <w:rFonts w:ascii="Times New Roman" w:hAnsi="Times New Roman"/>
          <w:b/>
          <w:sz w:val="24"/>
          <w:szCs w:val="28"/>
        </w:rPr>
        <w:t xml:space="preserve"> – Context </w:t>
      </w:r>
      <w:proofErr w:type="spellStart"/>
      <w:r w:rsidRPr="00E2154F">
        <w:rPr>
          <w:rFonts w:ascii="Times New Roman" w:hAnsi="Times New Roman"/>
          <w:b/>
          <w:sz w:val="24"/>
          <w:szCs w:val="28"/>
        </w:rPr>
        <w:t>legislativ</w:t>
      </w:r>
      <w:proofErr w:type="spellEnd"/>
    </w:p>
    <w:p w14:paraId="3EFC9627" w14:textId="77777777" w:rsidR="00DD14EF" w:rsidRPr="00E2154F" w:rsidRDefault="00DD14EF" w:rsidP="003D0156">
      <w:pPr>
        <w:pStyle w:val="NoSpacing"/>
        <w:jc w:val="both"/>
        <w:rPr>
          <w:rFonts w:ascii="Times New Roman" w:hAnsi="Times New Roman"/>
          <w:sz w:val="24"/>
          <w:szCs w:val="28"/>
        </w:rPr>
      </w:pPr>
      <w:r>
        <w:tab/>
      </w:r>
      <w:proofErr w:type="spellStart"/>
      <w:r w:rsidRPr="00E2154F">
        <w:rPr>
          <w:rFonts w:ascii="Times New Roman" w:hAnsi="Times New Roman"/>
          <w:sz w:val="24"/>
          <w:szCs w:val="28"/>
        </w:rPr>
        <w:t>A</w:t>
      </w:r>
      <w:r w:rsidR="0000280D" w:rsidRPr="00E2154F">
        <w:rPr>
          <w:rFonts w:ascii="Times New Roman" w:hAnsi="Times New Roman"/>
          <w:sz w:val="24"/>
          <w:szCs w:val="28"/>
        </w:rPr>
        <w:t>menajamentele</w:t>
      </w:r>
      <w:proofErr w:type="spellEnd"/>
      <w:r w:rsidR="0000280D" w:rsidRPr="00E2154F">
        <w:rPr>
          <w:rFonts w:ascii="Times New Roman" w:hAnsi="Times New Roman"/>
          <w:sz w:val="24"/>
          <w:szCs w:val="28"/>
        </w:rPr>
        <w:t xml:space="preserve"> </w:t>
      </w:r>
      <w:proofErr w:type="spellStart"/>
      <w:r w:rsidR="0000280D" w:rsidRPr="00E2154F">
        <w:rPr>
          <w:rFonts w:ascii="Times New Roman" w:hAnsi="Times New Roman"/>
          <w:sz w:val="24"/>
          <w:szCs w:val="28"/>
        </w:rPr>
        <w:t>silvice</w:t>
      </w:r>
      <w:proofErr w:type="spellEnd"/>
      <w:r w:rsidR="0000280D" w:rsidRPr="00E2154F">
        <w:rPr>
          <w:rFonts w:ascii="Times New Roman" w:hAnsi="Times New Roman"/>
          <w:sz w:val="24"/>
          <w:szCs w:val="28"/>
        </w:rPr>
        <w:t xml:space="preserve"> </w:t>
      </w:r>
      <w:proofErr w:type="spellStart"/>
      <w:r w:rsidR="0000280D" w:rsidRPr="00E2154F">
        <w:rPr>
          <w:rFonts w:ascii="Times New Roman" w:hAnsi="Times New Roman"/>
          <w:sz w:val="24"/>
          <w:szCs w:val="28"/>
        </w:rPr>
        <w:t>reprezintă</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pr</w:t>
      </w:r>
      <w:r w:rsidR="007175E2" w:rsidRPr="00E2154F">
        <w:rPr>
          <w:rFonts w:ascii="Times New Roman" w:hAnsi="Times New Roman"/>
          <w:sz w:val="24"/>
          <w:szCs w:val="28"/>
        </w:rPr>
        <w:t>oiecte</w:t>
      </w:r>
      <w:proofErr w:type="spellEnd"/>
      <w:r w:rsidR="007175E2" w:rsidRPr="00E2154F">
        <w:rPr>
          <w:rFonts w:ascii="Times New Roman" w:hAnsi="Times New Roman"/>
          <w:sz w:val="24"/>
          <w:szCs w:val="28"/>
        </w:rPr>
        <w:t xml:space="preserve"> </w:t>
      </w:r>
      <w:proofErr w:type="spellStart"/>
      <w:r w:rsidR="007175E2" w:rsidRPr="00E2154F">
        <w:rPr>
          <w:rFonts w:ascii="Times New Roman" w:hAnsi="Times New Roman"/>
          <w:sz w:val="24"/>
          <w:szCs w:val="28"/>
        </w:rPr>
        <w:t>tehnice</w:t>
      </w:r>
      <w:proofErr w:type="spellEnd"/>
      <w:r w:rsidR="007175E2" w:rsidRPr="00E2154F">
        <w:rPr>
          <w:rFonts w:ascii="Times New Roman" w:hAnsi="Times New Roman"/>
          <w:sz w:val="24"/>
          <w:szCs w:val="28"/>
        </w:rPr>
        <w:t xml:space="preserve"> </w:t>
      </w:r>
      <w:proofErr w:type="spellStart"/>
      <w:r w:rsidR="007175E2" w:rsidRPr="00E2154F">
        <w:rPr>
          <w:rFonts w:ascii="Times New Roman" w:hAnsi="Times New Roman"/>
          <w:sz w:val="24"/>
          <w:szCs w:val="28"/>
        </w:rPr>
        <w:t>prin</w:t>
      </w:r>
      <w:proofErr w:type="spellEnd"/>
      <w:r w:rsidR="007175E2" w:rsidRPr="00E2154F">
        <w:rPr>
          <w:rFonts w:ascii="Times New Roman" w:hAnsi="Times New Roman"/>
          <w:sz w:val="24"/>
          <w:szCs w:val="28"/>
        </w:rPr>
        <w:t xml:space="preserve"> care </w:t>
      </w:r>
      <w:proofErr w:type="spellStart"/>
      <w:r w:rsidR="007175E2" w:rsidRPr="00E2154F">
        <w:rPr>
          <w:rFonts w:ascii="Times New Roman" w:hAnsi="Times New Roman"/>
          <w:sz w:val="24"/>
          <w:szCs w:val="28"/>
        </w:rPr>
        <w:t>gospodărirea</w:t>
      </w:r>
      <w:proofErr w:type="spellEnd"/>
      <w:r w:rsidR="007175E2" w:rsidRPr="00E2154F">
        <w:rPr>
          <w:rFonts w:ascii="Times New Roman" w:hAnsi="Times New Roman"/>
          <w:sz w:val="24"/>
          <w:szCs w:val="28"/>
        </w:rPr>
        <w:t xml:space="preserve"> </w:t>
      </w:r>
      <w:proofErr w:type="spellStart"/>
      <w:r w:rsidR="007175E2" w:rsidRPr="00E2154F">
        <w:rPr>
          <w:rFonts w:ascii="Times New Roman" w:hAnsi="Times New Roman"/>
          <w:sz w:val="24"/>
          <w:szCs w:val="28"/>
        </w:rPr>
        <w:t>silvică</w:t>
      </w:r>
      <w:proofErr w:type="spellEnd"/>
      <w:r w:rsidR="007175E2" w:rsidRPr="00E2154F">
        <w:rPr>
          <w:rFonts w:ascii="Times New Roman" w:hAnsi="Times New Roman"/>
          <w:sz w:val="24"/>
          <w:szCs w:val="28"/>
        </w:rPr>
        <w:t xml:space="preserve"> </w:t>
      </w:r>
      <w:proofErr w:type="spellStart"/>
      <w:r w:rsidR="007175E2" w:rsidRPr="00E2154F">
        <w:rPr>
          <w:rFonts w:ascii="Times New Roman" w:hAnsi="Times New Roman"/>
          <w:sz w:val="24"/>
          <w:szCs w:val="28"/>
        </w:rPr>
        <w:t>își</w:t>
      </w:r>
      <w:proofErr w:type="spellEnd"/>
      <w:r w:rsidR="007175E2" w:rsidRPr="00E2154F">
        <w:rPr>
          <w:rFonts w:ascii="Times New Roman" w:hAnsi="Times New Roman"/>
          <w:sz w:val="24"/>
          <w:szCs w:val="28"/>
        </w:rPr>
        <w:t xml:space="preserve"> </w:t>
      </w:r>
      <w:proofErr w:type="spellStart"/>
      <w:r w:rsidR="007175E2" w:rsidRPr="00E2154F">
        <w:rPr>
          <w:rFonts w:ascii="Times New Roman" w:hAnsi="Times New Roman"/>
          <w:sz w:val="24"/>
          <w:szCs w:val="28"/>
        </w:rPr>
        <w:t>asigură</w:t>
      </w:r>
      <w:proofErr w:type="spellEnd"/>
      <w:r w:rsidR="007175E2" w:rsidRPr="00E2154F">
        <w:rPr>
          <w:rFonts w:ascii="Times New Roman" w:hAnsi="Times New Roman"/>
          <w:sz w:val="24"/>
          <w:szCs w:val="28"/>
        </w:rPr>
        <w:t xml:space="preserve">, </w:t>
      </w:r>
      <w:proofErr w:type="spellStart"/>
      <w:r w:rsidR="007175E2" w:rsidRPr="00E2154F">
        <w:rPr>
          <w:rFonts w:ascii="Times New Roman" w:hAnsi="Times New Roman"/>
          <w:sz w:val="24"/>
          <w:szCs w:val="28"/>
        </w:rPr>
        <w:t>în</w:t>
      </w:r>
      <w:proofErr w:type="spellEnd"/>
      <w:r w:rsidR="007175E2" w:rsidRPr="00E2154F">
        <w:rPr>
          <w:rFonts w:ascii="Times New Roman" w:hAnsi="Times New Roman"/>
          <w:sz w:val="24"/>
          <w:szCs w:val="28"/>
        </w:rPr>
        <w:t xml:space="preserve"> </w:t>
      </w:r>
      <w:proofErr w:type="spellStart"/>
      <w:r w:rsidR="007175E2" w:rsidRPr="00E2154F">
        <w:rPr>
          <w:rFonts w:ascii="Times New Roman" w:hAnsi="Times New Roman"/>
          <w:sz w:val="24"/>
          <w:szCs w:val="28"/>
        </w:rPr>
        <w:t>pădure</w:t>
      </w:r>
      <w:proofErr w:type="spellEnd"/>
      <w:r w:rsidR="007175E2" w:rsidRPr="00E2154F">
        <w:rPr>
          <w:rFonts w:ascii="Times New Roman" w:hAnsi="Times New Roman"/>
          <w:sz w:val="24"/>
          <w:szCs w:val="28"/>
        </w:rPr>
        <w:t xml:space="preserve">, </w:t>
      </w:r>
      <w:proofErr w:type="spellStart"/>
      <w:r w:rsidR="007175E2" w:rsidRPr="00E2154F">
        <w:rPr>
          <w:rFonts w:ascii="Times New Roman" w:hAnsi="Times New Roman"/>
          <w:sz w:val="24"/>
          <w:szCs w:val="28"/>
        </w:rPr>
        <w:t>condiț</w:t>
      </w:r>
      <w:r w:rsidRPr="00E2154F">
        <w:rPr>
          <w:rFonts w:ascii="Times New Roman" w:hAnsi="Times New Roman"/>
          <w:sz w:val="24"/>
          <w:szCs w:val="28"/>
        </w:rPr>
        <w:t>ii</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organizatorice</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proprii</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pentru</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realizarea</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sarcinilor</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ei</w:t>
      </w:r>
      <w:proofErr w:type="spellEnd"/>
      <w:r w:rsidRPr="00E2154F">
        <w:rPr>
          <w:rFonts w:ascii="Times New Roman" w:hAnsi="Times New Roman"/>
          <w:sz w:val="24"/>
          <w:szCs w:val="28"/>
        </w:rPr>
        <w:t>.</w:t>
      </w:r>
    </w:p>
    <w:p w14:paraId="7B191DCC" w14:textId="77777777" w:rsidR="00DD14EF" w:rsidRPr="00E2154F" w:rsidRDefault="007175E2" w:rsidP="003D0156">
      <w:pPr>
        <w:pStyle w:val="NoSpacing"/>
        <w:jc w:val="both"/>
        <w:rPr>
          <w:rFonts w:ascii="Times New Roman" w:hAnsi="Times New Roman"/>
          <w:sz w:val="24"/>
          <w:szCs w:val="28"/>
        </w:rPr>
      </w:pPr>
      <w:r w:rsidRPr="00E2154F">
        <w:rPr>
          <w:rFonts w:ascii="Times New Roman" w:hAnsi="Times New Roman"/>
          <w:sz w:val="24"/>
          <w:szCs w:val="28"/>
        </w:rPr>
        <w:tab/>
      </w:r>
      <w:proofErr w:type="spellStart"/>
      <w:r w:rsidRPr="00E2154F">
        <w:rPr>
          <w:rFonts w:ascii="Times New Roman" w:hAnsi="Times New Roman"/>
          <w:sz w:val="24"/>
          <w:szCs w:val="28"/>
        </w:rPr>
        <w:t>Gospodărirea</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fondului</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forestier</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național</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este</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supusă</w:t>
      </w:r>
      <w:proofErr w:type="spellEnd"/>
      <w:r w:rsidR="00DD14EF" w:rsidRPr="00E2154F">
        <w:rPr>
          <w:rFonts w:ascii="Times New Roman" w:hAnsi="Times New Roman"/>
          <w:sz w:val="24"/>
          <w:szCs w:val="28"/>
        </w:rPr>
        <w:t xml:space="preserve"> </w:t>
      </w:r>
      <w:proofErr w:type="spellStart"/>
      <w:r w:rsidR="00DD14EF" w:rsidRPr="00E2154F">
        <w:rPr>
          <w:rFonts w:ascii="Times New Roman" w:hAnsi="Times New Roman"/>
          <w:sz w:val="24"/>
          <w:szCs w:val="28"/>
        </w:rPr>
        <w:t>regimului</w:t>
      </w:r>
      <w:proofErr w:type="spellEnd"/>
      <w:r w:rsidR="00DD14EF" w:rsidRPr="00E2154F">
        <w:rPr>
          <w:rFonts w:ascii="Times New Roman" w:hAnsi="Times New Roman"/>
          <w:sz w:val="24"/>
          <w:szCs w:val="28"/>
        </w:rPr>
        <w:t xml:space="preserve"> silvic (= un </w:t>
      </w:r>
      <w:proofErr w:type="spellStart"/>
      <w:r w:rsidR="00DD14EF" w:rsidRPr="00E2154F">
        <w:rPr>
          <w:rFonts w:ascii="Times New Roman" w:hAnsi="Times New Roman"/>
          <w:sz w:val="24"/>
          <w:szCs w:val="28"/>
        </w:rPr>
        <w:t>sistem</w:t>
      </w:r>
      <w:proofErr w:type="spellEnd"/>
      <w:r w:rsidR="00DD14EF" w:rsidRPr="00E2154F">
        <w:rPr>
          <w:rFonts w:ascii="Times New Roman" w:hAnsi="Times New Roman"/>
          <w:sz w:val="24"/>
          <w:szCs w:val="28"/>
        </w:rPr>
        <w:t xml:space="preserve"> de </w:t>
      </w:r>
      <w:proofErr w:type="spellStart"/>
      <w:r w:rsidR="00DD14EF" w:rsidRPr="00E2154F">
        <w:rPr>
          <w:rFonts w:ascii="Times New Roman" w:hAnsi="Times New Roman"/>
          <w:sz w:val="24"/>
          <w:szCs w:val="28"/>
        </w:rPr>
        <w:t>norme</w:t>
      </w:r>
      <w:proofErr w:type="spellEnd"/>
      <w:r w:rsidR="00DD14EF" w:rsidRPr="00E2154F">
        <w:rPr>
          <w:rFonts w:ascii="Times New Roman" w:hAnsi="Times New Roman"/>
          <w:sz w:val="24"/>
          <w:szCs w:val="28"/>
        </w:rPr>
        <w:t xml:space="preserve"> </w:t>
      </w:r>
      <w:proofErr w:type="spellStart"/>
      <w:r w:rsidR="00DD14EF" w:rsidRPr="00E2154F">
        <w:rPr>
          <w:rFonts w:ascii="Times New Roman" w:hAnsi="Times New Roman"/>
          <w:sz w:val="24"/>
          <w:szCs w:val="28"/>
        </w:rPr>
        <w:t>tehnice</w:t>
      </w:r>
      <w:proofErr w:type="spellEnd"/>
      <w:r w:rsidR="00DD14EF" w:rsidRPr="00E2154F">
        <w:rPr>
          <w:rFonts w:ascii="Times New Roman" w:hAnsi="Times New Roman"/>
          <w:sz w:val="24"/>
          <w:szCs w:val="28"/>
        </w:rPr>
        <w:t xml:space="preserve"> </w:t>
      </w:r>
      <w:proofErr w:type="spellStart"/>
      <w:r w:rsidR="00DD14EF" w:rsidRPr="00E2154F">
        <w:rPr>
          <w:rFonts w:ascii="Times New Roman" w:hAnsi="Times New Roman"/>
          <w:sz w:val="24"/>
          <w:szCs w:val="28"/>
        </w:rPr>
        <w:t>silvi</w:t>
      </w:r>
      <w:r w:rsidRPr="00E2154F">
        <w:rPr>
          <w:rFonts w:ascii="Times New Roman" w:hAnsi="Times New Roman"/>
          <w:sz w:val="24"/>
          <w:szCs w:val="28"/>
        </w:rPr>
        <w:t>ce</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economice</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ș</w:t>
      </w:r>
      <w:r w:rsidR="00DD14EF" w:rsidRPr="00E2154F">
        <w:rPr>
          <w:rFonts w:ascii="Times New Roman" w:hAnsi="Times New Roman"/>
          <w:sz w:val="24"/>
          <w:szCs w:val="28"/>
        </w:rPr>
        <w:t>i</w:t>
      </w:r>
      <w:proofErr w:type="spellEnd"/>
      <w:r w:rsidR="00DD14EF" w:rsidRPr="00E2154F">
        <w:rPr>
          <w:rFonts w:ascii="Times New Roman" w:hAnsi="Times New Roman"/>
          <w:sz w:val="24"/>
          <w:szCs w:val="28"/>
        </w:rPr>
        <w:t xml:space="preserve"> </w:t>
      </w:r>
      <w:proofErr w:type="spellStart"/>
      <w:r w:rsidR="00DD14EF" w:rsidRPr="00E2154F">
        <w:rPr>
          <w:rFonts w:ascii="Times New Roman" w:hAnsi="Times New Roman"/>
          <w:sz w:val="24"/>
          <w:szCs w:val="28"/>
        </w:rPr>
        <w:t>juridice</w:t>
      </w:r>
      <w:proofErr w:type="spellEnd"/>
      <w:r w:rsidR="00DD14EF" w:rsidRPr="00E2154F">
        <w:rPr>
          <w:rFonts w:ascii="Times New Roman" w:hAnsi="Times New Roman"/>
          <w:sz w:val="24"/>
          <w:szCs w:val="28"/>
        </w:rPr>
        <w:t xml:space="preserve"> </w:t>
      </w:r>
      <w:proofErr w:type="spellStart"/>
      <w:r w:rsidR="00DD14EF" w:rsidRPr="00E2154F">
        <w:rPr>
          <w:rFonts w:ascii="Times New Roman" w:hAnsi="Times New Roman"/>
          <w:sz w:val="24"/>
          <w:szCs w:val="28"/>
        </w:rPr>
        <w:t>privind</w:t>
      </w:r>
      <w:proofErr w:type="spellEnd"/>
      <w:r w:rsidR="00DD14EF" w:rsidRPr="00E2154F">
        <w:rPr>
          <w:rFonts w:ascii="Times New Roman" w:hAnsi="Times New Roman"/>
          <w:sz w:val="24"/>
          <w:szCs w:val="28"/>
        </w:rPr>
        <w:t xml:space="preserve"> </w:t>
      </w:r>
      <w:proofErr w:type="spellStart"/>
      <w:r w:rsidR="00DD14EF" w:rsidRPr="00E2154F">
        <w:rPr>
          <w:rFonts w:ascii="Times New Roman" w:hAnsi="Times New Roman"/>
          <w:sz w:val="24"/>
          <w:szCs w:val="28"/>
        </w:rPr>
        <w:t>amenajare</w:t>
      </w:r>
      <w:r w:rsidRPr="00E2154F">
        <w:rPr>
          <w:rFonts w:ascii="Times New Roman" w:hAnsi="Times New Roman"/>
          <w:sz w:val="24"/>
          <w:szCs w:val="28"/>
        </w:rPr>
        <w:t>a</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cultura</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exploatarea</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protecția</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și</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paza</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fondului</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forestier</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naț</w:t>
      </w:r>
      <w:r w:rsidR="00DD14EF" w:rsidRPr="00E2154F">
        <w:rPr>
          <w:rFonts w:ascii="Times New Roman" w:hAnsi="Times New Roman"/>
          <w:sz w:val="24"/>
          <w:szCs w:val="28"/>
        </w:rPr>
        <w:t>ional</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având</w:t>
      </w:r>
      <w:proofErr w:type="spellEnd"/>
      <w:r w:rsidRPr="00E2154F">
        <w:rPr>
          <w:rFonts w:ascii="Times New Roman" w:hAnsi="Times New Roman"/>
          <w:sz w:val="24"/>
          <w:szCs w:val="28"/>
        </w:rPr>
        <w:t xml:space="preserve"> ca </w:t>
      </w:r>
      <w:proofErr w:type="spellStart"/>
      <w:r w:rsidRPr="00E2154F">
        <w:rPr>
          <w:rFonts w:ascii="Times New Roman" w:hAnsi="Times New Roman"/>
          <w:sz w:val="24"/>
          <w:szCs w:val="28"/>
        </w:rPr>
        <w:t>finalitate</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asigurarea</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gospodă</w:t>
      </w:r>
      <w:r w:rsidR="00DD14EF" w:rsidRPr="00E2154F">
        <w:rPr>
          <w:rFonts w:ascii="Times New Roman" w:hAnsi="Times New Roman"/>
          <w:sz w:val="24"/>
          <w:szCs w:val="28"/>
        </w:rPr>
        <w:t>ririi</w:t>
      </w:r>
      <w:proofErr w:type="spellEnd"/>
      <w:r w:rsidR="00DD14EF" w:rsidRPr="00E2154F">
        <w:rPr>
          <w:rFonts w:ascii="Times New Roman" w:hAnsi="Times New Roman"/>
          <w:sz w:val="24"/>
          <w:szCs w:val="28"/>
        </w:rPr>
        <w:t xml:space="preserve"> </w:t>
      </w:r>
      <w:proofErr w:type="spellStart"/>
      <w:r w:rsidR="00DD14EF" w:rsidRPr="00E2154F">
        <w:rPr>
          <w:rFonts w:ascii="Times New Roman" w:hAnsi="Times New Roman"/>
          <w:sz w:val="24"/>
          <w:szCs w:val="28"/>
        </w:rPr>
        <w:t>durabile</w:t>
      </w:r>
      <w:proofErr w:type="spellEnd"/>
      <w:r w:rsidR="00DD14EF" w:rsidRPr="00E2154F">
        <w:rPr>
          <w:rFonts w:ascii="Times New Roman" w:hAnsi="Times New Roman"/>
          <w:sz w:val="24"/>
          <w:szCs w:val="28"/>
        </w:rPr>
        <w:t xml:space="preserve"> a </w:t>
      </w:r>
      <w:proofErr w:type="spellStart"/>
      <w:r w:rsidR="00DD14EF" w:rsidRPr="00E2154F">
        <w:rPr>
          <w:rFonts w:ascii="Times New Roman" w:hAnsi="Times New Roman"/>
          <w:sz w:val="24"/>
          <w:szCs w:val="28"/>
        </w:rPr>
        <w:t>ecosistemelor</w:t>
      </w:r>
      <w:proofErr w:type="spellEnd"/>
      <w:r w:rsidR="00DD14EF" w:rsidRPr="00E2154F">
        <w:rPr>
          <w:rFonts w:ascii="Times New Roman" w:hAnsi="Times New Roman"/>
          <w:sz w:val="24"/>
          <w:szCs w:val="28"/>
        </w:rPr>
        <w:t xml:space="preserve"> </w:t>
      </w:r>
      <w:proofErr w:type="spellStart"/>
      <w:r w:rsidR="00DD14EF" w:rsidRPr="00E2154F">
        <w:rPr>
          <w:rFonts w:ascii="Times New Roman" w:hAnsi="Times New Roman"/>
          <w:sz w:val="24"/>
          <w:szCs w:val="28"/>
        </w:rPr>
        <w:t>forestiere</w:t>
      </w:r>
      <w:proofErr w:type="spellEnd"/>
      <w:proofErr w:type="gramStart"/>
      <w:r w:rsidR="00DD14EF" w:rsidRPr="00E2154F">
        <w:rPr>
          <w:rFonts w:ascii="Times New Roman" w:hAnsi="Times New Roman"/>
          <w:sz w:val="24"/>
          <w:szCs w:val="28"/>
        </w:rPr>
        <w:t>)</w:t>
      </w:r>
      <w:r w:rsidRPr="00E2154F">
        <w:rPr>
          <w:rFonts w:ascii="Times New Roman" w:hAnsi="Times New Roman"/>
          <w:sz w:val="24"/>
          <w:szCs w:val="28"/>
        </w:rPr>
        <w:t xml:space="preserve">, </w:t>
      </w:r>
      <w:r w:rsidR="00DD14EF" w:rsidRPr="00E2154F">
        <w:rPr>
          <w:rFonts w:ascii="Times New Roman" w:hAnsi="Times New Roman"/>
          <w:sz w:val="24"/>
          <w:szCs w:val="28"/>
        </w:rPr>
        <w:t xml:space="preserve"> </w:t>
      </w:r>
      <w:proofErr w:type="spellStart"/>
      <w:r w:rsidR="00DD14EF" w:rsidRPr="00E2154F">
        <w:rPr>
          <w:rFonts w:ascii="Times New Roman" w:hAnsi="Times New Roman"/>
          <w:sz w:val="24"/>
          <w:szCs w:val="28"/>
        </w:rPr>
        <w:t>realizandu</w:t>
      </w:r>
      <w:proofErr w:type="spellEnd"/>
      <w:proofErr w:type="gramEnd"/>
      <w:r w:rsidR="00DD14EF" w:rsidRPr="00E2154F">
        <w:rPr>
          <w:rFonts w:ascii="Times New Roman" w:hAnsi="Times New Roman"/>
          <w:sz w:val="24"/>
          <w:szCs w:val="28"/>
        </w:rPr>
        <w:t xml:space="preserve">-se </w:t>
      </w:r>
      <w:proofErr w:type="spellStart"/>
      <w:r w:rsidR="00DD14EF" w:rsidRPr="00E2154F">
        <w:rPr>
          <w:rFonts w:ascii="Times New Roman" w:hAnsi="Times New Roman"/>
          <w:sz w:val="24"/>
          <w:szCs w:val="28"/>
        </w:rPr>
        <w:t>prin</w:t>
      </w:r>
      <w:proofErr w:type="spellEnd"/>
      <w:r w:rsidR="00DD14EF" w:rsidRPr="00E2154F">
        <w:rPr>
          <w:rFonts w:ascii="Times New Roman" w:hAnsi="Times New Roman"/>
          <w:sz w:val="24"/>
          <w:szCs w:val="28"/>
        </w:rPr>
        <w:t xml:space="preserve"> </w:t>
      </w:r>
      <w:proofErr w:type="spellStart"/>
      <w:r w:rsidR="00DD14EF" w:rsidRPr="00E2154F">
        <w:rPr>
          <w:rFonts w:ascii="Times New Roman" w:hAnsi="Times New Roman"/>
          <w:sz w:val="24"/>
          <w:szCs w:val="28"/>
        </w:rPr>
        <w:t>planurile</w:t>
      </w:r>
      <w:proofErr w:type="spellEnd"/>
      <w:r w:rsidR="00DD14EF" w:rsidRPr="00E2154F">
        <w:rPr>
          <w:rFonts w:ascii="Times New Roman" w:hAnsi="Times New Roman"/>
          <w:sz w:val="24"/>
          <w:szCs w:val="28"/>
        </w:rPr>
        <w:t xml:space="preserve"> de </w:t>
      </w:r>
      <w:proofErr w:type="spellStart"/>
      <w:r w:rsidR="00DD14EF" w:rsidRPr="00E2154F">
        <w:rPr>
          <w:rFonts w:ascii="Times New Roman" w:hAnsi="Times New Roman"/>
          <w:sz w:val="24"/>
          <w:szCs w:val="28"/>
        </w:rPr>
        <w:t>amenajament</w:t>
      </w:r>
      <w:proofErr w:type="spellEnd"/>
      <w:r w:rsidR="00DD14EF" w:rsidRPr="00E2154F">
        <w:rPr>
          <w:rFonts w:ascii="Times New Roman" w:hAnsi="Times New Roman"/>
          <w:sz w:val="24"/>
          <w:szCs w:val="28"/>
        </w:rPr>
        <w:t xml:space="preserve"> silvic elaborate</w:t>
      </w:r>
      <w:r w:rsidRPr="00E2154F">
        <w:rPr>
          <w:rFonts w:ascii="Times New Roman" w:hAnsi="Times New Roman"/>
          <w:sz w:val="24"/>
          <w:szCs w:val="28"/>
        </w:rPr>
        <w:t xml:space="preserve"> </w:t>
      </w:r>
      <w:proofErr w:type="spellStart"/>
      <w:r w:rsidRPr="00E2154F">
        <w:rPr>
          <w:rFonts w:ascii="Times New Roman" w:hAnsi="Times New Roman"/>
          <w:sz w:val="24"/>
          <w:szCs w:val="28"/>
        </w:rPr>
        <w:t>dupa</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norme</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unitare</w:t>
      </w:r>
      <w:proofErr w:type="spellEnd"/>
      <w:r w:rsidRPr="00E2154F">
        <w:rPr>
          <w:rFonts w:ascii="Times New Roman" w:hAnsi="Times New Roman"/>
          <w:sz w:val="24"/>
          <w:szCs w:val="28"/>
        </w:rPr>
        <w:t xml:space="preserve"> la </w:t>
      </w:r>
      <w:proofErr w:type="spellStart"/>
      <w:r w:rsidRPr="00E2154F">
        <w:rPr>
          <w:rFonts w:ascii="Times New Roman" w:hAnsi="Times New Roman"/>
          <w:sz w:val="24"/>
          <w:szCs w:val="28"/>
        </w:rPr>
        <w:t>nivel</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naț</w:t>
      </w:r>
      <w:r w:rsidR="00DD14EF" w:rsidRPr="00E2154F">
        <w:rPr>
          <w:rFonts w:ascii="Times New Roman" w:hAnsi="Times New Roman"/>
          <w:sz w:val="24"/>
          <w:szCs w:val="28"/>
        </w:rPr>
        <w:t>ional</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indiferent</w:t>
      </w:r>
      <w:proofErr w:type="spellEnd"/>
      <w:r w:rsidRPr="00E2154F">
        <w:rPr>
          <w:rFonts w:ascii="Times New Roman" w:hAnsi="Times New Roman"/>
          <w:sz w:val="24"/>
          <w:szCs w:val="28"/>
        </w:rPr>
        <w:t xml:space="preserve"> de natura </w:t>
      </w:r>
      <w:proofErr w:type="spellStart"/>
      <w:r w:rsidRPr="00E2154F">
        <w:rPr>
          <w:rFonts w:ascii="Times New Roman" w:hAnsi="Times New Roman"/>
          <w:sz w:val="24"/>
          <w:szCs w:val="28"/>
        </w:rPr>
        <w:t>proprietății</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ș</w:t>
      </w:r>
      <w:r w:rsidR="00DD14EF" w:rsidRPr="00E2154F">
        <w:rPr>
          <w:rFonts w:ascii="Times New Roman" w:hAnsi="Times New Roman"/>
          <w:sz w:val="24"/>
          <w:szCs w:val="28"/>
        </w:rPr>
        <w:t>i</w:t>
      </w:r>
      <w:proofErr w:type="spellEnd"/>
      <w:r w:rsidR="00DD14EF" w:rsidRPr="00E2154F">
        <w:rPr>
          <w:rFonts w:ascii="Times New Roman" w:hAnsi="Times New Roman"/>
          <w:sz w:val="24"/>
          <w:szCs w:val="28"/>
        </w:rPr>
        <w:t xml:space="preserve"> de forma de </w:t>
      </w:r>
      <w:proofErr w:type="spellStart"/>
      <w:r w:rsidR="00DD14EF" w:rsidRPr="00E2154F">
        <w:rPr>
          <w:rFonts w:ascii="Times New Roman" w:hAnsi="Times New Roman"/>
          <w:sz w:val="24"/>
          <w:szCs w:val="28"/>
        </w:rPr>
        <w:t>administrare</w:t>
      </w:r>
      <w:proofErr w:type="spellEnd"/>
      <w:r w:rsidR="00DD14EF" w:rsidRPr="00E2154F">
        <w:rPr>
          <w:rFonts w:ascii="Times New Roman" w:hAnsi="Times New Roman"/>
          <w:sz w:val="24"/>
          <w:szCs w:val="28"/>
        </w:rPr>
        <w:t>).</w:t>
      </w:r>
    </w:p>
    <w:p w14:paraId="0D990DD4" w14:textId="77777777" w:rsidR="00DD14EF" w:rsidRPr="00E2154F" w:rsidRDefault="007175E2" w:rsidP="003D0156">
      <w:pPr>
        <w:pStyle w:val="NoSpacing"/>
        <w:jc w:val="both"/>
        <w:rPr>
          <w:rFonts w:ascii="Times New Roman" w:hAnsi="Times New Roman"/>
          <w:sz w:val="24"/>
          <w:szCs w:val="28"/>
        </w:rPr>
      </w:pPr>
      <w:r w:rsidRPr="00E2154F">
        <w:rPr>
          <w:rFonts w:ascii="Times New Roman" w:hAnsi="Times New Roman"/>
          <w:sz w:val="24"/>
          <w:szCs w:val="28"/>
        </w:rPr>
        <w:tab/>
      </w:r>
      <w:proofErr w:type="spellStart"/>
      <w:r w:rsidRPr="00E2154F">
        <w:rPr>
          <w:rFonts w:ascii="Times New Roman" w:hAnsi="Times New Roman"/>
          <w:sz w:val="24"/>
          <w:szCs w:val="28"/>
        </w:rPr>
        <w:t>Acestea</w:t>
      </w:r>
      <w:proofErr w:type="spellEnd"/>
      <w:r w:rsidRPr="00E2154F">
        <w:rPr>
          <w:rFonts w:ascii="Times New Roman" w:hAnsi="Times New Roman"/>
          <w:sz w:val="24"/>
          <w:szCs w:val="28"/>
        </w:rPr>
        <w:t xml:space="preserve"> sunt </w:t>
      </w:r>
      <w:proofErr w:type="spellStart"/>
      <w:r w:rsidRPr="00E2154F">
        <w:rPr>
          <w:rFonts w:ascii="Times New Roman" w:hAnsi="Times New Roman"/>
          <w:sz w:val="24"/>
          <w:szCs w:val="28"/>
        </w:rPr>
        <w:t>verificate</w:t>
      </w:r>
      <w:proofErr w:type="spellEnd"/>
      <w:r w:rsidRPr="00E2154F">
        <w:rPr>
          <w:rFonts w:ascii="Times New Roman" w:hAnsi="Times New Roman"/>
          <w:sz w:val="24"/>
          <w:szCs w:val="28"/>
        </w:rPr>
        <w:t xml:space="preserve"> de </w:t>
      </w:r>
      <w:proofErr w:type="spellStart"/>
      <w:r w:rsidRPr="00E2154F">
        <w:rPr>
          <w:rFonts w:ascii="Times New Roman" w:hAnsi="Times New Roman"/>
          <w:sz w:val="24"/>
          <w:szCs w:val="28"/>
        </w:rPr>
        <w:t>către</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autoritatea</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publică</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centrală</w:t>
      </w:r>
      <w:proofErr w:type="spellEnd"/>
      <w:r w:rsidRPr="00E2154F">
        <w:rPr>
          <w:rFonts w:ascii="Times New Roman" w:hAnsi="Times New Roman"/>
          <w:sz w:val="24"/>
          <w:szCs w:val="28"/>
        </w:rPr>
        <w:t xml:space="preserve"> care </w:t>
      </w:r>
      <w:proofErr w:type="spellStart"/>
      <w:r w:rsidRPr="00E2154F">
        <w:rPr>
          <w:rFonts w:ascii="Times New Roman" w:hAnsi="Times New Roman"/>
          <w:sz w:val="24"/>
          <w:szCs w:val="28"/>
        </w:rPr>
        <w:t>răspunde</w:t>
      </w:r>
      <w:proofErr w:type="spellEnd"/>
      <w:r w:rsidRPr="00E2154F">
        <w:rPr>
          <w:rFonts w:ascii="Times New Roman" w:hAnsi="Times New Roman"/>
          <w:sz w:val="24"/>
          <w:szCs w:val="28"/>
        </w:rPr>
        <w:t xml:space="preserve"> de </w:t>
      </w:r>
      <w:proofErr w:type="spellStart"/>
      <w:r w:rsidRPr="00E2154F">
        <w:rPr>
          <w:rFonts w:ascii="Times New Roman" w:hAnsi="Times New Roman"/>
          <w:sz w:val="24"/>
          <w:szCs w:val="28"/>
        </w:rPr>
        <w:t>silvicultură</w:t>
      </w:r>
      <w:proofErr w:type="spellEnd"/>
      <w:r w:rsidR="00B53CD8" w:rsidRPr="00E2154F">
        <w:rPr>
          <w:rFonts w:ascii="Times New Roman" w:hAnsi="Times New Roman"/>
          <w:sz w:val="24"/>
          <w:szCs w:val="28"/>
        </w:rPr>
        <w:t xml:space="preserve">, </w:t>
      </w:r>
      <w:proofErr w:type="spellStart"/>
      <w:r w:rsidR="00B53CD8" w:rsidRPr="00E2154F">
        <w:rPr>
          <w:rFonts w:ascii="Times New Roman" w:hAnsi="Times New Roman"/>
          <w:sz w:val="24"/>
          <w:szCs w:val="28"/>
        </w:rPr>
        <w:t>fiind</w:t>
      </w:r>
      <w:proofErr w:type="spellEnd"/>
      <w:r w:rsidR="00DD14EF" w:rsidRPr="00E2154F">
        <w:rPr>
          <w:rFonts w:ascii="Times New Roman" w:hAnsi="Times New Roman"/>
          <w:sz w:val="24"/>
          <w:szCs w:val="28"/>
        </w:rPr>
        <w:t xml:space="preserve"> </w:t>
      </w:r>
      <w:proofErr w:type="spellStart"/>
      <w:r w:rsidR="00DD14EF" w:rsidRPr="00E2154F">
        <w:rPr>
          <w:rFonts w:ascii="Times New Roman" w:hAnsi="Times New Roman"/>
          <w:sz w:val="24"/>
          <w:szCs w:val="28"/>
        </w:rPr>
        <w:t>aprobate</w:t>
      </w:r>
      <w:proofErr w:type="spellEnd"/>
      <w:r w:rsidR="00DD14EF" w:rsidRPr="00E2154F">
        <w:rPr>
          <w:rFonts w:ascii="Times New Roman" w:hAnsi="Times New Roman"/>
          <w:sz w:val="24"/>
          <w:szCs w:val="28"/>
        </w:rPr>
        <w:t xml:space="preserve"> </w:t>
      </w:r>
      <w:proofErr w:type="spellStart"/>
      <w:r w:rsidR="00DD14EF" w:rsidRPr="00E2154F">
        <w:rPr>
          <w:rFonts w:ascii="Times New Roman" w:hAnsi="Times New Roman"/>
          <w:sz w:val="24"/>
          <w:szCs w:val="28"/>
        </w:rPr>
        <w:t>prin</w:t>
      </w:r>
      <w:proofErr w:type="spellEnd"/>
      <w:r w:rsidR="00DD14EF" w:rsidRPr="00E2154F">
        <w:rPr>
          <w:rFonts w:ascii="Times New Roman" w:hAnsi="Times New Roman"/>
          <w:sz w:val="24"/>
          <w:szCs w:val="28"/>
        </w:rPr>
        <w:t xml:space="preserve"> </w:t>
      </w:r>
      <w:proofErr w:type="spellStart"/>
      <w:r w:rsidR="00DD14EF" w:rsidRPr="00E2154F">
        <w:rPr>
          <w:rFonts w:ascii="Times New Roman" w:hAnsi="Times New Roman"/>
          <w:sz w:val="24"/>
          <w:szCs w:val="28"/>
        </w:rPr>
        <w:t>ordin</w:t>
      </w:r>
      <w:proofErr w:type="spellEnd"/>
      <w:r w:rsidR="00DD14EF" w:rsidRPr="00E2154F">
        <w:rPr>
          <w:rFonts w:ascii="Times New Roman" w:hAnsi="Times New Roman"/>
          <w:sz w:val="24"/>
          <w:szCs w:val="28"/>
        </w:rPr>
        <w:t xml:space="preserve"> de </w:t>
      </w:r>
      <w:proofErr w:type="spellStart"/>
      <w:r w:rsidR="00DD14EF" w:rsidRPr="00E2154F">
        <w:rPr>
          <w:rFonts w:ascii="Times New Roman" w:hAnsi="Times New Roman"/>
          <w:sz w:val="24"/>
          <w:szCs w:val="28"/>
        </w:rPr>
        <w:t>ministru</w:t>
      </w:r>
      <w:proofErr w:type="spellEnd"/>
      <w:r w:rsidR="00DD14EF" w:rsidRPr="00E2154F">
        <w:rPr>
          <w:rFonts w:ascii="Times New Roman" w:hAnsi="Times New Roman"/>
          <w:sz w:val="24"/>
          <w:szCs w:val="28"/>
        </w:rPr>
        <w:t>.</w:t>
      </w:r>
    </w:p>
    <w:p w14:paraId="43B43517" w14:textId="77777777" w:rsidR="00DD14EF" w:rsidRPr="00E2154F" w:rsidRDefault="00DD14EF" w:rsidP="003D0156">
      <w:pPr>
        <w:pStyle w:val="NoSpacing"/>
        <w:jc w:val="both"/>
        <w:rPr>
          <w:rFonts w:ascii="Times New Roman" w:hAnsi="Times New Roman"/>
          <w:sz w:val="24"/>
          <w:szCs w:val="28"/>
        </w:rPr>
      </w:pPr>
      <w:r w:rsidRPr="00E2154F">
        <w:rPr>
          <w:rFonts w:ascii="Times New Roman" w:hAnsi="Times New Roman"/>
          <w:sz w:val="24"/>
          <w:szCs w:val="28"/>
        </w:rPr>
        <w:tab/>
      </w:r>
      <w:proofErr w:type="spellStart"/>
      <w:r w:rsidRPr="00E2154F">
        <w:rPr>
          <w:rFonts w:ascii="Times New Roman" w:hAnsi="Times New Roman"/>
          <w:sz w:val="24"/>
          <w:szCs w:val="28"/>
        </w:rPr>
        <w:t>Intocmirea</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amenajamentelor</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este</w:t>
      </w:r>
      <w:proofErr w:type="spellEnd"/>
      <w:r w:rsidRPr="00E2154F">
        <w:rPr>
          <w:rFonts w:ascii="Times New Roman" w:hAnsi="Times New Roman"/>
          <w:sz w:val="24"/>
          <w:szCs w:val="28"/>
        </w:rPr>
        <w:t xml:space="preserve"> </w:t>
      </w:r>
      <w:proofErr w:type="spellStart"/>
      <w:r w:rsidR="003B3BCC" w:rsidRPr="00E2154F">
        <w:rPr>
          <w:rFonts w:ascii="Times New Roman" w:hAnsi="Times New Roman"/>
          <w:sz w:val="24"/>
          <w:szCs w:val="28"/>
        </w:rPr>
        <w:t>obligatorie</w:t>
      </w:r>
      <w:proofErr w:type="spellEnd"/>
      <w:r w:rsidR="007175E2" w:rsidRPr="00E2154F">
        <w:rPr>
          <w:rFonts w:ascii="Times New Roman" w:hAnsi="Times New Roman"/>
          <w:sz w:val="24"/>
          <w:szCs w:val="28"/>
        </w:rPr>
        <w:t xml:space="preserve">, </w:t>
      </w:r>
      <w:proofErr w:type="spellStart"/>
      <w:r w:rsidR="007175E2" w:rsidRPr="00E2154F">
        <w:rPr>
          <w:rFonts w:ascii="Times New Roman" w:hAnsi="Times New Roman"/>
          <w:sz w:val="24"/>
          <w:szCs w:val="28"/>
        </w:rPr>
        <w:t>fiind</w:t>
      </w:r>
      <w:proofErr w:type="spellEnd"/>
      <w:r w:rsidR="007175E2" w:rsidRPr="00E2154F">
        <w:rPr>
          <w:rFonts w:ascii="Times New Roman" w:hAnsi="Times New Roman"/>
          <w:sz w:val="24"/>
          <w:szCs w:val="28"/>
        </w:rPr>
        <w:t xml:space="preserve"> </w:t>
      </w:r>
      <w:proofErr w:type="spellStart"/>
      <w:r w:rsidR="007175E2" w:rsidRPr="00E2154F">
        <w:rPr>
          <w:rFonts w:ascii="Times New Roman" w:hAnsi="Times New Roman"/>
          <w:sz w:val="24"/>
          <w:szCs w:val="28"/>
        </w:rPr>
        <w:t>reglementată</w:t>
      </w:r>
      <w:proofErr w:type="spellEnd"/>
      <w:r w:rsidR="007175E2" w:rsidRPr="00E2154F">
        <w:rPr>
          <w:rFonts w:ascii="Times New Roman" w:hAnsi="Times New Roman"/>
          <w:sz w:val="24"/>
          <w:szCs w:val="28"/>
        </w:rPr>
        <w:t xml:space="preserve"> de </w:t>
      </w:r>
      <w:proofErr w:type="spellStart"/>
      <w:r w:rsidR="007175E2" w:rsidRPr="00E2154F">
        <w:rPr>
          <w:rFonts w:ascii="Times New Roman" w:hAnsi="Times New Roman"/>
          <w:sz w:val="24"/>
          <w:szCs w:val="28"/>
        </w:rPr>
        <w:t>legislația</w:t>
      </w:r>
      <w:proofErr w:type="spellEnd"/>
      <w:r w:rsidR="007175E2" w:rsidRPr="00E2154F">
        <w:rPr>
          <w:rFonts w:ascii="Times New Roman" w:hAnsi="Times New Roman"/>
          <w:sz w:val="24"/>
          <w:szCs w:val="28"/>
        </w:rPr>
        <w:t xml:space="preserve"> </w:t>
      </w:r>
      <w:proofErr w:type="spellStart"/>
      <w:r w:rsidR="007175E2" w:rsidRPr="00E2154F">
        <w:rPr>
          <w:rFonts w:ascii="Times New Roman" w:hAnsi="Times New Roman"/>
          <w:sz w:val="24"/>
          <w:szCs w:val="28"/>
        </w:rPr>
        <w:t>î</w:t>
      </w:r>
      <w:r w:rsidRPr="00E2154F">
        <w:rPr>
          <w:rFonts w:ascii="Times New Roman" w:hAnsi="Times New Roman"/>
          <w:sz w:val="24"/>
          <w:szCs w:val="28"/>
        </w:rPr>
        <w:t>n</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vigoare</w:t>
      </w:r>
      <w:proofErr w:type="spellEnd"/>
      <w:r w:rsidRPr="00E2154F">
        <w:rPr>
          <w:rFonts w:ascii="Times New Roman" w:hAnsi="Times New Roman"/>
          <w:sz w:val="24"/>
          <w:szCs w:val="28"/>
        </w:rPr>
        <w:t xml:space="preserve"> </w:t>
      </w:r>
      <w:r w:rsidR="007175E2" w:rsidRPr="00E2154F">
        <w:rPr>
          <w:rFonts w:ascii="Times New Roman" w:hAnsi="Times New Roman"/>
          <w:sz w:val="24"/>
          <w:szCs w:val="28"/>
        </w:rPr>
        <w:t>(</w:t>
      </w:r>
      <w:proofErr w:type="spellStart"/>
      <w:r w:rsidR="007175E2" w:rsidRPr="00E2154F">
        <w:rPr>
          <w:rFonts w:ascii="Times New Roman" w:hAnsi="Times New Roman"/>
          <w:sz w:val="24"/>
          <w:szCs w:val="28"/>
        </w:rPr>
        <w:t>Legea</w:t>
      </w:r>
      <w:proofErr w:type="spellEnd"/>
      <w:r w:rsidR="007175E2" w:rsidRPr="00E2154F">
        <w:rPr>
          <w:rFonts w:ascii="Times New Roman" w:hAnsi="Times New Roman"/>
          <w:sz w:val="24"/>
          <w:szCs w:val="28"/>
        </w:rPr>
        <w:t xml:space="preserve"> 133/2015 – </w:t>
      </w:r>
      <w:proofErr w:type="spellStart"/>
      <w:r w:rsidR="007175E2" w:rsidRPr="00E2154F">
        <w:rPr>
          <w:rFonts w:ascii="Times New Roman" w:hAnsi="Times New Roman"/>
          <w:sz w:val="24"/>
          <w:szCs w:val="28"/>
        </w:rPr>
        <w:t>Codul</w:t>
      </w:r>
      <w:proofErr w:type="spellEnd"/>
      <w:r w:rsidR="007175E2" w:rsidRPr="00E2154F">
        <w:rPr>
          <w:rFonts w:ascii="Times New Roman" w:hAnsi="Times New Roman"/>
          <w:sz w:val="24"/>
          <w:szCs w:val="28"/>
        </w:rPr>
        <w:t xml:space="preserve"> Silvic </w:t>
      </w:r>
      <w:proofErr w:type="spellStart"/>
      <w:r w:rsidR="007175E2" w:rsidRPr="00E2154F">
        <w:rPr>
          <w:rFonts w:ascii="Times New Roman" w:hAnsi="Times New Roman"/>
          <w:sz w:val="24"/>
          <w:szCs w:val="28"/>
        </w:rPr>
        <w:t>ș</w:t>
      </w:r>
      <w:r w:rsidRPr="00E2154F">
        <w:rPr>
          <w:rFonts w:ascii="Times New Roman" w:hAnsi="Times New Roman"/>
          <w:sz w:val="24"/>
          <w:szCs w:val="28"/>
        </w:rPr>
        <w:t>i</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actele</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subsecvente</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acesteia</w:t>
      </w:r>
      <w:proofErr w:type="spellEnd"/>
      <w:r w:rsidRPr="00E2154F">
        <w:rPr>
          <w:rFonts w:ascii="Times New Roman" w:hAnsi="Times New Roman"/>
          <w:sz w:val="24"/>
          <w:szCs w:val="28"/>
        </w:rPr>
        <w:t>).</w:t>
      </w:r>
    </w:p>
    <w:p w14:paraId="73657A3C" w14:textId="77777777" w:rsidR="00B53CD8" w:rsidRPr="00E2154F" w:rsidRDefault="00DD14EF" w:rsidP="003D0156">
      <w:pPr>
        <w:pStyle w:val="NoSpacing"/>
        <w:jc w:val="both"/>
        <w:rPr>
          <w:rFonts w:ascii="Times New Roman" w:hAnsi="Times New Roman"/>
          <w:sz w:val="24"/>
          <w:szCs w:val="28"/>
        </w:rPr>
      </w:pPr>
      <w:r w:rsidRPr="00E2154F">
        <w:rPr>
          <w:rFonts w:ascii="Times New Roman" w:hAnsi="Times New Roman"/>
          <w:sz w:val="24"/>
          <w:szCs w:val="28"/>
        </w:rPr>
        <w:tab/>
      </w:r>
      <w:proofErr w:type="spellStart"/>
      <w:r w:rsidRPr="00E2154F">
        <w:rPr>
          <w:rFonts w:ascii="Times New Roman" w:hAnsi="Times New Roman"/>
          <w:sz w:val="24"/>
          <w:szCs w:val="28"/>
        </w:rPr>
        <w:t>Obiectivele</w:t>
      </w:r>
      <w:proofErr w:type="spellEnd"/>
      <w:r w:rsidRPr="00E2154F">
        <w:rPr>
          <w:rFonts w:ascii="Times New Roman" w:hAnsi="Times New Roman"/>
          <w:sz w:val="24"/>
          <w:szCs w:val="28"/>
        </w:rPr>
        <w:t xml:space="preserve"> de </w:t>
      </w:r>
      <w:proofErr w:type="spellStart"/>
      <w:r w:rsidRPr="00E2154F">
        <w:rPr>
          <w:rFonts w:ascii="Times New Roman" w:hAnsi="Times New Roman"/>
          <w:sz w:val="24"/>
          <w:szCs w:val="28"/>
        </w:rPr>
        <w:t>conservare</w:t>
      </w:r>
      <w:proofErr w:type="spellEnd"/>
      <w:r w:rsidRPr="00E2154F">
        <w:rPr>
          <w:rFonts w:ascii="Times New Roman" w:hAnsi="Times New Roman"/>
          <w:sz w:val="24"/>
          <w:szCs w:val="28"/>
        </w:rPr>
        <w:t xml:space="preserve"> a </w:t>
      </w:r>
      <w:proofErr w:type="spellStart"/>
      <w:r w:rsidRPr="00E2154F">
        <w:rPr>
          <w:rFonts w:ascii="Times New Roman" w:hAnsi="Times New Roman"/>
          <w:sz w:val="24"/>
          <w:szCs w:val="28"/>
        </w:rPr>
        <w:t>unei</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arii</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naturale</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pro</w:t>
      </w:r>
      <w:r w:rsidR="007175E2" w:rsidRPr="00E2154F">
        <w:rPr>
          <w:rFonts w:ascii="Times New Roman" w:hAnsi="Times New Roman"/>
          <w:sz w:val="24"/>
          <w:szCs w:val="28"/>
        </w:rPr>
        <w:t>tejate</w:t>
      </w:r>
      <w:proofErr w:type="spellEnd"/>
      <w:r w:rsidR="007175E2" w:rsidRPr="00E2154F">
        <w:rPr>
          <w:rFonts w:ascii="Times New Roman" w:hAnsi="Times New Roman"/>
          <w:sz w:val="24"/>
          <w:szCs w:val="28"/>
        </w:rPr>
        <w:t xml:space="preserve"> de </w:t>
      </w:r>
      <w:proofErr w:type="spellStart"/>
      <w:r w:rsidR="007175E2" w:rsidRPr="00E2154F">
        <w:rPr>
          <w:rFonts w:ascii="Times New Roman" w:hAnsi="Times New Roman"/>
          <w:sz w:val="24"/>
          <w:szCs w:val="28"/>
        </w:rPr>
        <w:t>interes</w:t>
      </w:r>
      <w:proofErr w:type="spellEnd"/>
      <w:r w:rsidR="007175E2" w:rsidRPr="00E2154F">
        <w:rPr>
          <w:rFonts w:ascii="Times New Roman" w:hAnsi="Times New Roman"/>
          <w:sz w:val="24"/>
          <w:szCs w:val="28"/>
        </w:rPr>
        <w:t xml:space="preserve"> </w:t>
      </w:r>
      <w:proofErr w:type="spellStart"/>
      <w:r w:rsidR="007175E2" w:rsidRPr="00E2154F">
        <w:rPr>
          <w:rFonts w:ascii="Times New Roman" w:hAnsi="Times New Roman"/>
          <w:sz w:val="24"/>
          <w:szCs w:val="28"/>
        </w:rPr>
        <w:t>comunitar</w:t>
      </w:r>
      <w:proofErr w:type="spellEnd"/>
      <w:r w:rsidR="007175E2" w:rsidRPr="00E2154F">
        <w:rPr>
          <w:rFonts w:ascii="Times New Roman" w:hAnsi="Times New Roman"/>
          <w:sz w:val="24"/>
          <w:szCs w:val="28"/>
        </w:rPr>
        <w:t xml:space="preserve"> au </w:t>
      </w:r>
      <w:proofErr w:type="spellStart"/>
      <w:r w:rsidR="007175E2" w:rsidRPr="00E2154F">
        <w:rPr>
          <w:rFonts w:ascii="Times New Roman" w:hAnsi="Times New Roman"/>
          <w:sz w:val="24"/>
          <w:szCs w:val="28"/>
        </w:rPr>
        <w:t>în</w:t>
      </w:r>
      <w:proofErr w:type="spellEnd"/>
      <w:r w:rsidR="007175E2" w:rsidRPr="00E2154F">
        <w:rPr>
          <w:rFonts w:ascii="Times New Roman" w:hAnsi="Times New Roman"/>
          <w:sz w:val="24"/>
          <w:szCs w:val="28"/>
        </w:rPr>
        <w:t xml:space="preserve"> </w:t>
      </w:r>
      <w:proofErr w:type="spellStart"/>
      <w:r w:rsidR="007175E2" w:rsidRPr="00E2154F">
        <w:rPr>
          <w:rFonts w:ascii="Times New Roman" w:hAnsi="Times New Roman"/>
          <w:sz w:val="24"/>
          <w:szCs w:val="28"/>
        </w:rPr>
        <w:t>vedere</w:t>
      </w:r>
      <w:proofErr w:type="spellEnd"/>
      <w:r w:rsidR="007175E2" w:rsidRPr="00E2154F">
        <w:rPr>
          <w:rFonts w:ascii="Times New Roman" w:hAnsi="Times New Roman"/>
          <w:sz w:val="24"/>
          <w:szCs w:val="28"/>
        </w:rPr>
        <w:t xml:space="preserve"> </w:t>
      </w:r>
      <w:proofErr w:type="spellStart"/>
      <w:r w:rsidR="007175E2" w:rsidRPr="00E2154F">
        <w:rPr>
          <w:rFonts w:ascii="Times New Roman" w:hAnsi="Times New Roman"/>
          <w:sz w:val="24"/>
          <w:szCs w:val="28"/>
        </w:rPr>
        <w:t>menținerea</w:t>
      </w:r>
      <w:proofErr w:type="spellEnd"/>
      <w:r w:rsidR="007175E2" w:rsidRPr="00E2154F">
        <w:rPr>
          <w:rFonts w:ascii="Times New Roman" w:hAnsi="Times New Roman"/>
          <w:sz w:val="24"/>
          <w:szCs w:val="28"/>
        </w:rPr>
        <w:t xml:space="preserve"> </w:t>
      </w:r>
      <w:proofErr w:type="spellStart"/>
      <w:r w:rsidR="007175E2" w:rsidRPr="00E2154F">
        <w:rPr>
          <w:rFonts w:ascii="Times New Roman" w:hAnsi="Times New Roman"/>
          <w:sz w:val="24"/>
          <w:szCs w:val="28"/>
        </w:rPr>
        <w:t>ș</w:t>
      </w:r>
      <w:r w:rsidRPr="00E2154F">
        <w:rPr>
          <w:rFonts w:ascii="Times New Roman" w:hAnsi="Times New Roman"/>
          <w:sz w:val="24"/>
          <w:szCs w:val="28"/>
        </w:rPr>
        <w:t>i</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restaurarea</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statutului</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favor</w:t>
      </w:r>
      <w:r w:rsidR="007175E2" w:rsidRPr="00E2154F">
        <w:rPr>
          <w:rFonts w:ascii="Times New Roman" w:hAnsi="Times New Roman"/>
          <w:sz w:val="24"/>
          <w:szCs w:val="28"/>
        </w:rPr>
        <w:t>abil</w:t>
      </w:r>
      <w:proofErr w:type="spellEnd"/>
      <w:r w:rsidR="007175E2" w:rsidRPr="00E2154F">
        <w:rPr>
          <w:rFonts w:ascii="Times New Roman" w:hAnsi="Times New Roman"/>
          <w:sz w:val="24"/>
          <w:szCs w:val="28"/>
        </w:rPr>
        <w:t xml:space="preserve"> de </w:t>
      </w:r>
      <w:proofErr w:type="spellStart"/>
      <w:r w:rsidR="007175E2" w:rsidRPr="00E2154F">
        <w:rPr>
          <w:rFonts w:ascii="Times New Roman" w:hAnsi="Times New Roman"/>
          <w:sz w:val="24"/>
          <w:szCs w:val="28"/>
        </w:rPr>
        <w:t>conservare</w:t>
      </w:r>
      <w:proofErr w:type="spellEnd"/>
      <w:r w:rsidR="007175E2" w:rsidRPr="00E2154F">
        <w:rPr>
          <w:rFonts w:ascii="Times New Roman" w:hAnsi="Times New Roman"/>
          <w:sz w:val="24"/>
          <w:szCs w:val="28"/>
        </w:rPr>
        <w:t xml:space="preserve"> a </w:t>
      </w:r>
      <w:proofErr w:type="spellStart"/>
      <w:r w:rsidR="007175E2" w:rsidRPr="00E2154F">
        <w:rPr>
          <w:rFonts w:ascii="Times New Roman" w:hAnsi="Times New Roman"/>
          <w:sz w:val="24"/>
          <w:szCs w:val="28"/>
        </w:rPr>
        <w:t>speciilor</w:t>
      </w:r>
      <w:proofErr w:type="spellEnd"/>
      <w:r w:rsidR="007175E2" w:rsidRPr="00E2154F">
        <w:rPr>
          <w:rFonts w:ascii="Times New Roman" w:hAnsi="Times New Roman"/>
          <w:sz w:val="24"/>
          <w:szCs w:val="28"/>
        </w:rPr>
        <w:t xml:space="preserve"> </w:t>
      </w:r>
      <w:proofErr w:type="spellStart"/>
      <w:r w:rsidR="007175E2" w:rsidRPr="00E2154F">
        <w:rPr>
          <w:rFonts w:ascii="Times New Roman" w:hAnsi="Times New Roman"/>
          <w:sz w:val="24"/>
          <w:szCs w:val="28"/>
        </w:rPr>
        <w:t>ș</w:t>
      </w:r>
      <w:r w:rsidRPr="00E2154F">
        <w:rPr>
          <w:rFonts w:ascii="Times New Roman" w:hAnsi="Times New Roman"/>
          <w:sz w:val="24"/>
          <w:szCs w:val="28"/>
        </w:rPr>
        <w:t>i</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habitatelor</w:t>
      </w:r>
      <w:proofErr w:type="spellEnd"/>
      <w:r w:rsidRPr="00E2154F">
        <w:rPr>
          <w:rFonts w:ascii="Times New Roman" w:hAnsi="Times New Roman"/>
          <w:sz w:val="24"/>
          <w:szCs w:val="28"/>
        </w:rPr>
        <w:t xml:space="preserve"> de </w:t>
      </w:r>
      <w:proofErr w:type="spellStart"/>
      <w:r w:rsidRPr="00E2154F">
        <w:rPr>
          <w:rFonts w:ascii="Times New Roman" w:hAnsi="Times New Roman"/>
          <w:sz w:val="24"/>
          <w:szCs w:val="28"/>
        </w:rPr>
        <w:t>interes</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comunitar</w:t>
      </w:r>
      <w:proofErr w:type="spellEnd"/>
      <w:r w:rsidRPr="00E2154F">
        <w:rPr>
          <w:rFonts w:ascii="Times New Roman" w:hAnsi="Times New Roman"/>
          <w:sz w:val="24"/>
          <w:szCs w:val="28"/>
        </w:rPr>
        <w:t>.</w:t>
      </w:r>
    </w:p>
    <w:p w14:paraId="170F498F" w14:textId="77777777" w:rsidR="00DD14EF" w:rsidRPr="00E2154F" w:rsidRDefault="00DD14EF" w:rsidP="00B53CD8">
      <w:pPr>
        <w:pStyle w:val="NoSpacing"/>
        <w:ind w:firstLine="720"/>
        <w:jc w:val="both"/>
        <w:rPr>
          <w:rFonts w:ascii="Times New Roman" w:hAnsi="Times New Roman"/>
          <w:sz w:val="24"/>
          <w:szCs w:val="28"/>
        </w:rPr>
      </w:pPr>
      <w:r w:rsidRPr="00E2154F">
        <w:rPr>
          <w:rFonts w:ascii="Times New Roman" w:hAnsi="Times New Roman"/>
          <w:sz w:val="24"/>
          <w:szCs w:val="28"/>
        </w:rPr>
        <w:t xml:space="preserve"> </w:t>
      </w:r>
      <w:proofErr w:type="spellStart"/>
      <w:r w:rsidRPr="00E2154F">
        <w:rPr>
          <w:rFonts w:ascii="Times New Roman" w:hAnsi="Times New Roman"/>
          <w:sz w:val="24"/>
          <w:szCs w:val="28"/>
        </w:rPr>
        <w:t>Stabilirea</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obiecti</w:t>
      </w:r>
      <w:r w:rsidR="007175E2" w:rsidRPr="00E2154F">
        <w:rPr>
          <w:rFonts w:ascii="Times New Roman" w:hAnsi="Times New Roman"/>
          <w:sz w:val="24"/>
          <w:szCs w:val="28"/>
        </w:rPr>
        <w:t>velor</w:t>
      </w:r>
      <w:proofErr w:type="spellEnd"/>
      <w:r w:rsidR="007175E2" w:rsidRPr="00E2154F">
        <w:rPr>
          <w:rFonts w:ascii="Times New Roman" w:hAnsi="Times New Roman"/>
          <w:sz w:val="24"/>
          <w:szCs w:val="28"/>
        </w:rPr>
        <w:t xml:space="preserve"> de </w:t>
      </w:r>
      <w:proofErr w:type="spellStart"/>
      <w:r w:rsidR="007175E2" w:rsidRPr="00E2154F">
        <w:rPr>
          <w:rFonts w:ascii="Times New Roman" w:hAnsi="Times New Roman"/>
          <w:sz w:val="24"/>
          <w:szCs w:val="28"/>
        </w:rPr>
        <w:t>conservare</w:t>
      </w:r>
      <w:proofErr w:type="spellEnd"/>
      <w:r w:rsidR="007175E2" w:rsidRPr="00E2154F">
        <w:rPr>
          <w:rFonts w:ascii="Times New Roman" w:hAnsi="Times New Roman"/>
          <w:sz w:val="24"/>
          <w:szCs w:val="28"/>
        </w:rPr>
        <w:t xml:space="preserve"> se face </w:t>
      </w:r>
      <w:proofErr w:type="spellStart"/>
      <w:r w:rsidR="007175E2" w:rsidRPr="00E2154F">
        <w:rPr>
          <w:rFonts w:ascii="Times New Roman" w:hAnsi="Times New Roman"/>
          <w:sz w:val="24"/>
          <w:szCs w:val="28"/>
        </w:rPr>
        <w:t>tinâ</w:t>
      </w:r>
      <w:r w:rsidRPr="00E2154F">
        <w:rPr>
          <w:rFonts w:ascii="Times New Roman" w:hAnsi="Times New Roman"/>
          <w:sz w:val="24"/>
          <w:szCs w:val="28"/>
        </w:rPr>
        <w:t>ndu</w:t>
      </w:r>
      <w:proofErr w:type="spellEnd"/>
      <w:r w:rsidRPr="00E2154F">
        <w:rPr>
          <w:rFonts w:ascii="Times New Roman" w:hAnsi="Times New Roman"/>
          <w:sz w:val="24"/>
          <w:szCs w:val="28"/>
        </w:rPr>
        <w:t>-s</w:t>
      </w:r>
      <w:r w:rsidR="007175E2" w:rsidRPr="00E2154F">
        <w:rPr>
          <w:rFonts w:ascii="Times New Roman" w:hAnsi="Times New Roman"/>
          <w:sz w:val="24"/>
          <w:szCs w:val="28"/>
        </w:rPr>
        <w:t xml:space="preserve">e </w:t>
      </w:r>
      <w:proofErr w:type="spellStart"/>
      <w:r w:rsidR="007175E2" w:rsidRPr="00E2154F">
        <w:rPr>
          <w:rFonts w:ascii="Times New Roman" w:hAnsi="Times New Roman"/>
          <w:sz w:val="24"/>
          <w:szCs w:val="28"/>
        </w:rPr>
        <w:t>cont</w:t>
      </w:r>
      <w:proofErr w:type="spellEnd"/>
      <w:r w:rsidR="007175E2" w:rsidRPr="00E2154F">
        <w:rPr>
          <w:rFonts w:ascii="Times New Roman" w:hAnsi="Times New Roman"/>
          <w:sz w:val="24"/>
          <w:szCs w:val="28"/>
        </w:rPr>
        <w:t xml:space="preserve"> de </w:t>
      </w:r>
      <w:proofErr w:type="spellStart"/>
      <w:r w:rsidR="007175E2" w:rsidRPr="00E2154F">
        <w:rPr>
          <w:rFonts w:ascii="Times New Roman" w:hAnsi="Times New Roman"/>
          <w:sz w:val="24"/>
          <w:szCs w:val="28"/>
        </w:rPr>
        <w:t>caracteristicile</w:t>
      </w:r>
      <w:proofErr w:type="spellEnd"/>
      <w:r w:rsidR="007175E2" w:rsidRPr="00E2154F">
        <w:rPr>
          <w:rFonts w:ascii="Times New Roman" w:hAnsi="Times New Roman"/>
          <w:sz w:val="24"/>
          <w:szCs w:val="28"/>
        </w:rPr>
        <w:t xml:space="preserve"> </w:t>
      </w:r>
      <w:proofErr w:type="spellStart"/>
      <w:r w:rsidR="007175E2" w:rsidRPr="00E2154F">
        <w:rPr>
          <w:rFonts w:ascii="Times New Roman" w:hAnsi="Times New Roman"/>
          <w:sz w:val="24"/>
          <w:szCs w:val="28"/>
        </w:rPr>
        <w:t>fiecă</w:t>
      </w:r>
      <w:r w:rsidRPr="00E2154F">
        <w:rPr>
          <w:rFonts w:ascii="Times New Roman" w:hAnsi="Times New Roman"/>
          <w:sz w:val="24"/>
          <w:szCs w:val="28"/>
        </w:rPr>
        <w:t>rei</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arii</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naturale</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protejate</w:t>
      </w:r>
      <w:proofErr w:type="spellEnd"/>
      <w:r w:rsidRPr="00E2154F">
        <w:rPr>
          <w:rFonts w:ascii="Times New Roman" w:hAnsi="Times New Roman"/>
          <w:sz w:val="24"/>
          <w:szCs w:val="28"/>
        </w:rPr>
        <w:t xml:space="preserve"> de </w:t>
      </w:r>
      <w:proofErr w:type="spellStart"/>
      <w:r w:rsidRPr="00E2154F">
        <w:rPr>
          <w:rFonts w:ascii="Times New Roman" w:hAnsi="Times New Roman"/>
          <w:sz w:val="24"/>
          <w:szCs w:val="28"/>
        </w:rPr>
        <w:t>interes</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comunit</w:t>
      </w:r>
      <w:r w:rsidR="007175E2" w:rsidRPr="00E2154F">
        <w:rPr>
          <w:rFonts w:ascii="Times New Roman" w:hAnsi="Times New Roman"/>
          <w:sz w:val="24"/>
          <w:szCs w:val="28"/>
        </w:rPr>
        <w:t>ar</w:t>
      </w:r>
      <w:proofErr w:type="spellEnd"/>
      <w:r w:rsidR="007175E2" w:rsidRPr="00E2154F">
        <w:rPr>
          <w:rFonts w:ascii="Times New Roman" w:hAnsi="Times New Roman"/>
          <w:sz w:val="24"/>
          <w:szCs w:val="28"/>
        </w:rPr>
        <w:t xml:space="preserve"> (</w:t>
      </w:r>
      <w:proofErr w:type="spellStart"/>
      <w:r w:rsidR="007175E2" w:rsidRPr="00E2154F">
        <w:rPr>
          <w:rFonts w:ascii="Times New Roman" w:hAnsi="Times New Roman"/>
          <w:sz w:val="24"/>
          <w:szCs w:val="28"/>
        </w:rPr>
        <w:t>reprezentativitate</w:t>
      </w:r>
      <w:proofErr w:type="spellEnd"/>
      <w:r w:rsidR="007175E2" w:rsidRPr="00E2154F">
        <w:rPr>
          <w:rFonts w:ascii="Times New Roman" w:hAnsi="Times New Roman"/>
          <w:sz w:val="24"/>
          <w:szCs w:val="28"/>
        </w:rPr>
        <w:t xml:space="preserve">, </w:t>
      </w:r>
      <w:proofErr w:type="spellStart"/>
      <w:r w:rsidR="007175E2" w:rsidRPr="00E2154F">
        <w:rPr>
          <w:rFonts w:ascii="Times New Roman" w:hAnsi="Times New Roman"/>
          <w:sz w:val="24"/>
          <w:szCs w:val="28"/>
        </w:rPr>
        <w:t>suprafața</w:t>
      </w:r>
      <w:proofErr w:type="spellEnd"/>
      <w:r w:rsidR="007175E2" w:rsidRPr="00E2154F">
        <w:rPr>
          <w:rFonts w:ascii="Times New Roman" w:hAnsi="Times New Roman"/>
          <w:sz w:val="24"/>
          <w:szCs w:val="28"/>
        </w:rPr>
        <w:t xml:space="preserve"> </w:t>
      </w:r>
      <w:proofErr w:type="spellStart"/>
      <w:r w:rsidR="007175E2" w:rsidRPr="00E2154F">
        <w:rPr>
          <w:rFonts w:ascii="Times New Roman" w:hAnsi="Times New Roman"/>
          <w:sz w:val="24"/>
          <w:szCs w:val="28"/>
        </w:rPr>
        <w:t>relativă</w:t>
      </w:r>
      <w:proofErr w:type="spellEnd"/>
      <w:r w:rsidRPr="00E2154F">
        <w:rPr>
          <w:rFonts w:ascii="Times New Roman" w:hAnsi="Times New Roman"/>
          <w:sz w:val="24"/>
          <w:szCs w:val="28"/>
        </w:rPr>
        <w:t>,</w:t>
      </w:r>
      <w:r w:rsidR="007175E2" w:rsidRPr="00E2154F">
        <w:rPr>
          <w:rFonts w:ascii="Times New Roman" w:hAnsi="Times New Roman"/>
          <w:sz w:val="24"/>
          <w:szCs w:val="28"/>
        </w:rPr>
        <w:t xml:space="preserve"> </w:t>
      </w:r>
      <w:proofErr w:type="spellStart"/>
      <w:r w:rsidR="007175E2" w:rsidRPr="00E2154F">
        <w:rPr>
          <w:rFonts w:ascii="Times New Roman" w:hAnsi="Times New Roman"/>
          <w:sz w:val="24"/>
          <w:szCs w:val="28"/>
        </w:rPr>
        <w:t>populaț</w:t>
      </w:r>
      <w:r w:rsidRPr="00E2154F">
        <w:rPr>
          <w:rFonts w:ascii="Times New Roman" w:hAnsi="Times New Roman"/>
          <w:sz w:val="24"/>
          <w:szCs w:val="28"/>
        </w:rPr>
        <w:t>ia</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statutul</w:t>
      </w:r>
      <w:proofErr w:type="spellEnd"/>
      <w:r w:rsidRPr="00E2154F">
        <w:rPr>
          <w:rFonts w:ascii="Times New Roman" w:hAnsi="Times New Roman"/>
          <w:sz w:val="24"/>
          <w:szCs w:val="28"/>
        </w:rPr>
        <w:t xml:space="preserve"> de </w:t>
      </w:r>
      <w:proofErr w:type="spellStart"/>
      <w:r w:rsidRPr="00E2154F">
        <w:rPr>
          <w:rFonts w:ascii="Times New Roman" w:hAnsi="Times New Roman"/>
          <w:sz w:val="24"/>
          <w:szCs w:val="28"/>
        </w:rPr>
        <w:t>conservare</w:t>
      </w:r>
      <w:proofErr w:type="spellEnd"/>
      <w:r w:rsidRPr="00E2154F">
        <w:rPr>
          <w:rFonts w:ascii="Times New Roman" w:hAnsi="Times New Roman"/>
          <w:sz w:val="24"/>
          <w:szCs w:val="28"/>
        </w:rPr>
        <w:t xml:space="preserve"> etc.) </w:t>
      </w:r>
      <w:proofErr w:type="spellStart"/>
      <w:r w:rsidRPr="00E2154F">
        <w:rPr>
          <w:rFonts w:ascii="Times New Roman" w:hAnsi="Times New Roman"/>
          <w:sz w:val="24"/>
          <w:szCs w:val="28"/>
        </w:rPr>
        <w:t>prin</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planurile</w:t>
      </w:r>
      <w:proofErr w:type="spellEnd"/>
      <w:r w:rsidRPr="00E2154F">
        <w:rPr>
          <w:rFonts w:ascii="Times New Roman" w:hAnsi="Times New Roman"/>
          <w:sz w:val="24"/>
          <w:szCs w:val="28"/>
        </w:rPr>
        <w:t xml:space="preserve"> de management al </w:t>
      </w:r>
      <w:proofErr w:type="spellStart"/>
      <w:r w:rsidRPr="00E2154F">
        <w:rPr>
          <w:rFonts w:ascii="Times New Roman" w:hAnsi="Times New Roman"/>
          <w:sz w:val="24"/>
          <w:szCs w:val="28"/>
        </w:rPr>
        <w:t>ariilor</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naturale</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protejate</w:t>
      </w:r>
      <w:proofErr w:type="spellEnd"/>
      <w:r w:rsidRPr="00E2154F">
        <w:rPr>
          <w:rFonts w:ascii="Times New Roman" w:hAnsi="Times New Roman"/>
          <w:sz w:val="24"/>
          <w:szCs w:val="28"/>
        </w:rPr>
        <w:t xml:space="preserve"> de </w:t>
      </w:r>
      <w:proofErr w:type="spellStart"/>
      <w:r w:rsidRPr="00E2154F">
        <w:rPr>
          <w:rFonts w:ascii="Times New Roman" w:hAnsi="Times New Roman"/>
          <w:sz w:val="24"/>
          <w:szCs w:val="28"/>
        </w:rPr>
        <w:t>interes</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comunitar</w:t>
      </w:r>
      <w:proofErr w:type="spellEnd"/>
      <w:r w:rsidRPr="00E2154F">
        <w:rPr>
          <w:rFonts w:ascii="Times New Roman" w:hAnsi="Times New Roman"/>
          <w:sz w:val="24"/>
          <w:szCs w:val="28"/>
        </w:rPr>
        <w:t>.</w:t>
      </w:r>
    </w:p>
    <w:p w14:paraId="4085ACDE" w14:textId="77777777" w:rsidR="00C64761" w:rsidRDefault="00C64761" w:rsidP="00C64761">
      <w:pPr>
        <w:spacing w:after="0" w:line="240" w:lineRule="auto"/>
        <w:jc w:val="both"/>
        <w:rPr>
          <w:rFonts w:ascii="Times New Roman" w:hAnsi="Times New Roman"/>
          <w:b/>
          <w:i/>
          <w:sz w:val="24"/>
          <w:szCs w:val="28"/>
        </w:rPr>
      </w:pPr>
    </w:p>
    <w:p w14:paraId="6345AA25" w14:textId="77777777" w:rsidR="00DD14EF" w:rsidRPr="00E2154F" w:rsidRDefault="00DD14EF" w:rsidP="00C64761">
      <w:pPr>
        <w:spacing w:after="0" w:line="240" w:lineRule="auto"/>
        <w:jc w:val="both"/>
        <w:rPr>
          <w:rFonts w:ascii="Times New Roman" w:hAnsi="Times New Roman"/>
          <w:b/>
          <w:i/>
          <w:sz w:val="24"/>
          <w:szCs w:val="28"/>
        </w:rPr>
      </w:pPr>
      <w:r w:rsidRPr="00E2154F">
        <w:rPr>
          <w:rFonts w:ascii="Times New Roman" w:hAnsi="Times New Roman"/>
          <w:b/>
          <w:i/>
          <w:sz w:val="24"/>
          <w:szCs w:val="28"/>
        </w:rPr>
        <w:t xml:space="preserve">SCOP </w:t>
      </w:r>
    </w:p>
    <w:p w14:paraId="5F9C4EE4" w14:textId="4F2E53B4" w:rsidR="0001406C" w:rsidRPr="0001406C" w:rsidRDefault="00DD14EF" w:rsidP="0001406C">
      <w:pPr>
        <w:pStyle w:val="NoSpacing"/>
        <w:jc w:val="both"/>
        <w:rPr>
          <w:rFonts w:ascii="Times New Roman" w:hAnsi="Times New Roman"/>
          <w:iCs/>
          <w:sz w:val="24"/>
          <w:szCs w:val="28"/>
          <w:lang w:val="ro-RO"/>
        </w:rPr>
      </w:pPr>
      <w:r w:rsidRPr="00E2154F">
        <w:rPr>
          <w:sz w:val="18"/>
        </w:rPr>
        <w:tab/>
      </w:r>
      <w:proofErr w:type="spellStart"/>
      <w:r w:rsidR="003D0156" w:rsidRPr="00E2154F">
        <w:rPr>
          <w:rFonts w:ascii="Times New Roman" w:hAnsi="Times New Roman"/>
          <w:sz w:val="24"/>
          <w:szCs w:val="28"/>
        </w:rPr>
        <w:t>Prezentul</w:t>
      </w:r>
      <w:proofErr w:type="spellEnd"/>
      <w:r w:rsidR="003D0156" w:rsidRPr="00E2154F">
        <w:rPr>
          <w:rFonts w:ascii="Times New Roman" w:hAnsi="Times New Roman"/>
          <w:sz w:val="24"/>
          <w:szCs w:val="28"/>
        </w:rPr>
        <w:t xml:space="preserve"> </w:t>
      </w:r>
      <w:proofErr w:type="spellStart"/>
      <w:r w:rsidR="003D0156" w:rsidRPr="00E2154F">
        <w:rPr>
          <w:rFonts w:ascii="Times New Roman" w:hAnsi="Times New Roman"/>
          <w:sz w:val="24"/>
          <w:szCs w:val="28"/>
        </w:rPr>
        <w:t>studiu</w:t>
      </w:r>
      <w:proofErr w:type="spellEnd"/>
      <w:r w:rsidR="003D0156" w:rsidRPr="00E2154F">
        <w:rPr>
          <w:rFonts w:ascii="Times New Roman" w:hAnsi="Times New Roman"/>
          <w:sz w:val="24"/>
          <w:szCs w:val="28"/>
        </w:rPr>
        <w:t xml:space="preserve"> s-a </w:t>
      </w:r>
      <w:proofErr w:type="spellStart"/>
      <w:r w:rsidR="003D0156" w:rsidRPr="00E2154F">
        <w:rPr>
          <w:rFonts w:ascii="Times New Roman" w:hAnsi="Times New Roman"/>
          <w:sz w:val="24"/>
          <w:szCs w:val="28"/>
        </w:rPr>
        <w:t>întocmit</w:t>
      </w:r>
      <w:proofErr w:type="spellEnd"/>
      <w:r w:rsidR="003D0156" w:rsidRPr="00E2154F">
        <w:rPr>
          <w:rFonts w:ascii="Times New Roman" w:hAnsi="Times New Roman"/>
          <w:sz w:val="24"/>
          <w:szCs w:val="28"/>
        </w:rPr>
        <w:t xml:space="preserve"> </w:t>
      </w:r>
      <w:proofErr w:type="spellStart"/>
      <w:r w:rsidR="003D0156" w:rsidRPr="00E2154F">
        <w:rPr>
          <w:rFonts w:ascii="Times New Roman" w:hAnsi="Times New Roman"/>
          <w:sz w:val="24"/>
          <w:szCs w:val="28"/>
        </w:rPr>
        <w:t>în</w:t>
      </w:r>
      <w:proofErr w:type="spellEnd"/>
      <w:r w:rsidR="003D0156" w:rsidRPr="00E2154F">
        <w:rPr>
          <w:rFonts w:ascii="Times New Roman" w:hAnsi="Times New Roman"/>
          <w:sz w:val="24"/>
          <w:szCs w:val="28"/>
        </w:rPr>
        <w:t xml:space="preserve"> </w:t>
      </w:r>
      <w:proofErr w:type="spellStart"/>
      <w:r w:rsidR="003D0156" w:rsidRPr="00E2154F">
        <w:rPr>
          <w:rFonts w:ascii="Times New Roman" w:hAnsi="Times New Roman"/>
          <w:sz w:val="24"/>
          <w:szCs w:val="28"/>
        </w:rPr>
        <w:t>vederea</w:t>
      </w:r>
      <w:proofErr w:type="spellEnd"/>
      <w:r w:rsidR="003D0156" w:rsidRPr="00E2154F">
        <w:rPr>
          <w:rFonts w:ascii="Times New Roman" w:hAnsi="Times New Roman"/>
          <w:sz w:val="24"/>
          <w:szCs w:val="28"/>
        </w:rPr>
        <w:t xml:space="preserve"> </w:t>
      </w:r>
      <w:proofErr w:type="spellStart"/>
      <w:r w:rsidR="003D0156" w:rsidRPr="00E2154F">
        <w:rPr>
          <w:rFonts w:ascii="Times New Roman" w:hAnsi="Times New Roman"/>
          <w:sz w:val="24"/>
          <w:szCs w:val="28"/>
        </w:rPr>
        <w:t>derulă</w:t>
      </w:r>
      <w:r w:rsidRPr="00E2154F">
        <w:rPr>
          <w:rFonts w:ascii="Times New Roman" w:hAnsi="Times New Roman"/>
          <w:sz w:val="24"/>
          <w:szCs w:val="28"/>
        </w:rPr>
        <w:t>rii</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procedurii</w:t>
      </w:r>
      <w:proofErr w:type="spellEnd"/>
      <w:r w:rsidRPr="00E2154F">
        <w:rPr>
          <w:rFonts w:ascii="Times New Roman" w:hAnsi="Times New Roman"/>
          <w:sz w:val="24"/>
          <w:szCs w:val="28"/>
        </w:rPr>
        <w:t xml:space="preserve"> de </w:t>
      </w:r>
      <w:proofErr w:type="spellStart"/>
      <w:r w:rsidRPr="00E2154F">
        <w:rPr>
          <w:rFonts w:ascii="Times New Roman" w:hAnsi="Times New Roman"/>
          <w:sz w:val="24"/>
          <w:szCs w:val="28"/>
        </w:rPr>
        <w:t>emit</w:t>
      </w:r>
      <w:r w:rsidR="003D0156" w:rsidRPr="00E2154F">
        <w:rPr>
          <w:rFonts w:ascii="Times New Roman" w:hAnsi="Times New Roman"/>
          <w:sz w:val="24"/>
          <w:szCs w:val="28"/>
        </w:rPr>
        <w:t>ere</w:t>
      </w:r>
      <w:proofErr w:type="spellEnd"/>
      <w:r w:rsidR="003D0156" w:rsidRPr="00E2154F">
        <w:rPr>
          <w:rFonts w:ascii="Times New Roman" w:hAnsi="Times New Roman"/>
          <w:sz w:val="24"/>
          <w:szCs w:val="28"/>
        </w:rPr>
        <w:t xml:space="preserve"> a </w:t>
      </w:r>
      <w:proofErr w:type="spellStart"/>
      <w:r w:rsidR="003D0156" w:rsidRPr="00E2154F">
        <w:rPr>
          <w:rFonts w:ascii="Times New Roman" w:hAnsi="Times New Roman"/>
          <w:sz w:val="24"/>
          <w:szCs w:val="28"/>
        </w:rPr>
        <w:t>Avizului</w:t>
      </w:r>
      <w:proofErr w:type="spellEnd"/>
      <w:r w:rsidR="003D0156" w:rsidRPr="00E2154F">
        <w:rPr>
          <w:rFonts w:ascii="Times New Roman" w:hAnsi="Times New Roman"/>
          <w:sz w:val="24"/>
          <w:szCs w:val="28"/>
        </w:rPr>
        <w:t xml:space="preserve"> </w:t>
      </w:r>
      <w:r w:rsidR="00DB1BCC" w:rsidRPr="00E2154F">
        <w:rPr>
          <w:rFonts w:ascii="Times New Roman" w:hAnsi="Times New Roman"/>
          <w:sz w:val="24"/>
          <w:szCs w:val="28"/>
        </w:rPr>
        <w:t xml:space="preserve">de </w:t>
      </w:r>
      <w:proofErr w:type="spellStart"/>
      <w:r w:rsidR="00DB1BCC" w:rsidRPr="00E2154F">
        <w:rPr>
          <w:rFonts w:ascii="Times New Roman" w:hAnsi="Times New Roman"/>
          <w:sz w:val="24"/>
          <w:szCs w:val="28"/>
        </w:rPr>
        <w:t>Mediu</w:t>
      </w:r>
      <w:proofErr w:type="spellEnd"/>
      <w:r w:rsidR="003D0156" w:rsidRPr="00E2154F">
        <w:rPr>
          <w:rFonts w:ascii="Times New Roman" w:hAnsi="Times New Roman"/>
          <w:sz w:val="24"/>
          <w:szCs w:val="28"/>
        </w:rPr>
        <w:t xml:space="preserve"> de </w:t>
      </w:r>
      <w:proofErr w:type="spellStart"/>
      <w:r w:rsidR="003D0156" w:rsidRPr="00E2154F">
        <w:rPr>
          <w:rFonts w:ascii="Times New Roman" w:hAnsi="Times New Roman"/>
          <w:sz w:val="24"/>
          <w:szCs w:val="28"/>
        </w:rPr>
        <w:t>către</w:t>
      </w:r>
      <w:proofErr w:type="spellEnd"/>
      <w:r w:rsidR="003D0156" w:rsidRPr="00E2154F">
        <w:rPr>
          <w:rFonts w:ascii="Times New Roman" w:hAnsi="Times New Roman"/>
          <w:sz w:val="24"/>
          <w:szCs w:val="28"/>
        </w:rPr>
        <w:t xml:space="preserve"> </w:t>
      </w:r>
      <w:proofErr w:type="spellStart"/>
      <w:r w:rsidR="003D0156" w:rsidRPr="00E2154F">
        <w:rPr>
          <w:rFonts w:ascii="Times New Roman" w:hAnsi="Times New Roman"/>
          <w:sz w:val="24"/>
          <w:szCs w:val="28"/>
        </w:rPr>
        <w:t>Agenția</w:t>
      </w:r>
      <w:proofErr w:type="spellEnd"/>
      <w:r w:rsidR="003D0156" w:rsidRPr="00E2154F">
        <w:rPr>
          <w:rFonts w:ascii="Times New Roman" w:hAnsi="Times New Roman"/>
          <w:sz w:val="24"/>
          <w:szCs w:val="28"/>
        </w:rPr>
        <w:t xml:space="preserve"> de </w:t>
      </w:r>
      <w:proofErr w:type="spellStart"/>
      <w:r w:rsidR="003D0156" w:rsidRPr="00E2154F">
        <w:rPr>
          <w:rFonts w:ascii="Times New Roman" w:hAnsi="Times New Roman"/>
          <w:sz w:val="24"/>
          <w:szCs w:val="28"/>
        </w:rPr>
        <w:t>Protecț</w:t>
      </w:r>
      <w:r w:rsidRPr="00E2154F">
        <w:rPr>
          <w:rFonts w:ascii="Times New Roman" w:hAnsi="Times New Roman"/>
          <w:sz w:val="24"/>
          <w:szCs w:val="28"/>
        </w:rPr>
        <w:t>ia</w:t>
      </w:r>
      <w:proofErr w:type="spellEnd"/>
      <w:r w:rsidRPr="00E2154F">
        <w:rPr>
          <w:rFonts w:ascii="Times New Roman" w:hAnsi="Times New Roman"/>
          <w:sz w:val="24"/>
          <w:szCs w:val="28"/>
        </w:rPr>
        <w:t xml:space="preserve"> </w:t>
      </w:r>
      <w:proofErr w:type="spellStart"/>
      <w:r w:rsidRPr="00E2154F">
        <w:rPr>
          <w:rFonts w:ascii="Times New Roman" w:hAnsi="Times New Roman"/>
          <w:sz w:val="24"/>
          <w:szCs w:val="28"/>
        </w:rPr>
        <w:t>Mediului</w:t>
      </w:r>
      <w:proofErr w:type="spellEnd"/>
      <w:r w:rsidRPr="00E2154F">
        <w:rPr>
          <w:rFonts w:ascii="Times New Roman" w:hAnsi="Times New Roman"/>
          <w:sz w:val="24"/>
          <w:szCs w:val="28"/>
        </w:rPr>
        <w:t xml:space="preserve"> </w:t>
      </w:r>
      <w:proofErr w:type="spellStart"/>
      <w:r w:rsidR="003A0901">
        <w:rPr>
          <w:rFonts w:ascii="Times New Roman" w:hAnsi="Times New Roman"/>
          <w:sz w:val="24"/>
          <w:szCs w:val="28"/>
        </w:rPr>
        <w:t>Dambovița</w:t>
      </w:r>
      <w:proofErr w:type="spellEnd"/>
      <w:r w:rsidR="003D0156" w:rsidRPr="00E2154F">
        <w:rPr>
          <w:rFonts w:ascii="Times New Roman" w:hAnsi="Times New Roman"/>
          <w:sz w:val="24"/>
          <w:szCs w:val="28"/>
        </w:rPr>
        <w:t xml:space="preserve">, </w:t>
      </w:r>
      <w:proofErr w:type="spellStart"/>
      <w:r w:rsidR="003D0156" w:rsidRPr="00E2154F">
        <w:rPr>
          <w:rFonts w:ascii="Times New Roman" w:hAnsi="Times New Roman"/>
          <w:sz w:val="24"/>
          <w:szCs w:val="28"/>
        </w:rPr>
        <w:t>necesar</w:t>
      </w:r>
      <w:proofErr w:type="spellEnd"/>
      <w:r w:rsidR="003D0156" w:rsidRPr="00E2154F">
        <w:rPr>
          <w:rFonts w:ascii="Times New Roman" w:hAnsi="Times New Roman"/>
          <w:sz w:val="24"/>
          <w:szCs w:val="28"/>
        </w:rPr>
        <w:t xml:space="preserve"> </w:t>
      </w:r>
      <w:proofErr w:type="spellStart"/>
      <w:r w:rsidR="003D0156" w:rsidRPr="00E2154F">
        <w:rPr>
          <w:rFonts w:ascii="Times New Roman" w:hAnsi="Times New Roman"/>
          <w:sz w:val="24"/>
          <w:szCs w:val="28"/>
        </w:rPr>
        <w:t>realizării</w:t>
      </w:r>
      <w:proofErr w:type="spellEnd"/>
      <w:r w:rsidR="003D0156" w:rsidRPr="00E2154F">
        <w:rPr>
          <w:rFonts w:ascii="Times New Roman" w:hAnsi="Times New Roman"/>
          <w:sz w:val="24"/>
          <w:szCs w:val="28"/>
        </w:rPr>
        <w:t xml:space="preserve"> </w:t>
      </w:r>
      <w:proofErr w:type="spellStart"/>
      <w:proofErr w:type="gramStart"/>
      <w:r w:rsidR="003D0156" w:rsidRPr="00E2154F">
        <w:rPr>
          <w:rFonts w:ascii="Times New Roman" w:hAnsi="Times New Roman"/>
          <w:sz w:val="24"/>
          <w:szCs w:val="28"/>
        </w:rPr>
        <w:t>planului</w:t>
      </w:r>
      <w:proofErr w:type="spellEnd"/>
      <w:r w:rsidR="003D0156" w:rsidRPr="00E2154F">
        <w:rPr>
          <w:rFonts w:ascii="Times New Roman" w:hAnsi="Times New Roman"/>
          <w:sz w:val="24"/>
          <w:szCs w:val="28"/>
        </w:rPr>
        <w:t xml:space="preserve"> ,,</w:t>
      </w:r>
      <w:proofErr w:type="spellStart"/>
      <w:r w:rsidRPr="00E2154F">
        <w:rPr>
          <w:rFonts w:ascii="Times New Roman" w:hAnsi="Times New Roman"/>
          <w:sz w:val="24"/>
          <w:szCs w:val="28"/>
        </w:rPr>
        <w:t>Amenajamentul</w:t>
      </w:r>
      <w:proofErr w:type="spellEnd"/>
      <w:proofErr w:type="gramEnd"/>
      <w:r w:rsidRPr="00E2154F">
        <w:rPr>
          <w:rFonts w:ascii="Times New Roman" w:hAnsi="Times New Roman"/>
          <w:sz w:val="24"/>
          <w:szCs w:val="28"/>
        </w:rPr>
        <w:t xml:space="preserve"> silvic al </w:t>
      </w:r>
      <w:proofErr w:type="spellStart"/>
      <w:r w:rsidRPr="00E2154F">
        <w:rPr>
          <w:rFonts w:ascii="Times New Roman" w:hAnsi="Times New Roman"/>
          <w:sz w:val="24"/>
          <w:szCs w:val="28"/>
        </w:rPr>
        <w:t>fondul</w:t>
      </w:r>
      <w:r w:rsidR="003D0156" w:rsidRPr="00E2154F">
        <w:rPr>
          <w:rFonts w:ascii="Times New Roman" w:hAnsi="Times New Roman"/>
          <w:sz w:val="24"/>
          <w:szCs w:val="28"/>
        </w:rPr>
        <w:t>ui</w:t>
      </w:r>
      <w:proofErr w:type="spellEnd"/>
      <w:r w:rsidR="003D0156" w:rsidRPr="00E2154F">
        <w:rPr>
          <w:rFonts w:ascii="Times New Roman" w:hAnsi="Times New Roman"/>
          <w:sz w:val="24"/>
          <w:szCs w:val="28"/>
        </w:rPr>
        <w:t xml:space="preserve"> </w:t>
      </w:r>
      <w:proofErr w:type="spellStart"/>
      <w:r w:rsidR="003D0156" w:rsidRPr="00E2154F">
        <w:rPr>
          <w:rFonts w:ascii="Times New Roman" w:hAnsi="Times New Roman"/>
          <w:sz w:val="24"/>
          <w:szCs w:val="28"/>
        </w:rPr>
        <w:t>forestier</w:t>
      </w:r>
      <w:proofErr w:type="spellEnd"/>
      <w:r w:rsidR="003D0156" w:rsidRPr="00E2154F">
        <w:rPr>
          <w:rFonts w:ascii="Times New Roman" w:hAnsi="Times New Roman"/>
          <w:sz w:val="24"/>
          <w:szCs w:val="28"/>
        </w:rPr>
        <w:t xml:space="preserve"> </w:t>
      </w:r>
      <w:proofErr w:type="spellStart"/>
      <w:r w:rsidR="003D0156" w:rsidRPr="00E2154F">
        <w:rPr>
          <w:rFonts w:ascii="Times New Roman" w:hAnsi="Times New Roman"/>
          <w:sz w:val="24"/>
          <w:szCs w:val="28"/>
        </w:rPr>
        <w:t>proprietate</w:t>
      </w:r>
      <w:proofErr w:type="spellEnd"/>
      <w:r w:rsidR="003D0156" w:rsidRPr="00E2154F">
        <w:rPr>
          <w:rFonts w:ascii="Times New Roman" w:hAnsi="Times New Roman"/>
          <w:sz w:val="24"/>
          <w:szCs w:val="28"/>
        </w:rPr>
        <w:t xml:space="preserve"> </w:t>
      </w:r>
      <w:proofErr w:type="spellStart"/>
      <w:r w:rsidR="003D0156" w:rsidRPr="00E2154F">
        <w:rPr>
          <w:rFonts w:ascii="Times New Roman" w:hAnsi="Times New Roman"/>
          <w:sz w:val="24"/>
          <w:szCs w:val="28"/>
        </w:rPr>
        <w:t>privată</w:t>
      </w:r>
      <w:proofErr w:type="spellEnd"/>
      <w:r w:rsidR="003D0156" w:rsidRPr="00E2154F">
        <w:rPr>
          <w:rFonts w:ascii="Times New Roman" w:hAnsi="Times New Roman"/>
          <w:sz w:val="24"/>
          <w:szCs w:val="28"/>
        </w:rPr>
        <w:t xml:space="preserve"> </w:t>
      </w:r>
      <w:proofErr w:type="spellStart"/>
      <w:r w:rsidR="003D0156" w:rsidRPr="00E2154F">
        <w:rPr>
          <w:rFonts w:ascii="Times New Roman" w:hAnsi="Times New Roman"/>
          <w:sz w:val="24"/>
          <w:szCs w:val="28"/>
        </w:rPr>
        <w:t>aparținâ</w:t>
      </w:r>
      <w:r w:rsidRPr="00E2154F">
        <w:rPr>
          <w:rFonts w:ascii="Times New Roman" w:hAnsi="Times New Roman"/>
          <w:sz w:val="24"/>
          <w:szCs w:val="28"/>
        </w:rPr>
        <w:t>nd</w:t>
      </w:r>
      <w:proofErr w:type="spellEnd"/>
      <w:r w:rsidRPr="00E2154F">
        <w:rPr>
          <w:rFonts w:ascii="Times New Roman" w:hAnsi="Times New Roman"/>
          <w:sz w:val="24"/>
          <w:szCs w:val="28"/>
        </w:rPr>
        <w:t xml:space="preserve"> </w:t>
      </w:r>
      <w:bookmarkStart w:id="4" w:name="_Hlk61513362"/>
      <w:r w:rsidR="0001406C" w:rsidRPr="0001406C">
        <w:rPr>
          <w:rFonts w:ascii="Times New Roman" w:hAnsi="Times New Roman"/>
          <w:iCs/>
          <w:sz w:val="24"/>
          <w:szCs w:val="28"/>
          <w:lang w:val="ro-RO"/>
        </w:rPr>
        <w:t xml:space="preserve">persoanelor fizice </w:t>
      </w:r>
      <w:r w:rsidR="00441220" w:rsidRPr="00441220">
        <w:rPr>
          <w:rFonts w:ascii="Times New Roman" w:hAnsi="Times New Roman"/>
          <w:b/>
          <w:i/>
          <w:iCs/>
          <w:sz w:val="24"/>
          <w:szCs w:val="28"/>
          <w:lang w:val="en-GB"/>
        </w:rPr>
        <w:t>IOAN FRASIN MIHAIL, NEDRIȚA GEORGETA SIMONA, GRIGORESCU RODICA, VĂTĂȘESCU NICK ȘI GRIGORESCU VLAD</w:t>
      </w:r>
      <w:r w:rsidR="0001406C" w:rsidRPr="0001406C">
        <w:rPr>
          <w:rFonts w:ascii="Times New Roman" w:hAnsi="Times New Roman"/>
          <w:iCs/>
          <w:sz w:val="24"/>
          <w:szCs w:val="28"/>
          <w:lang w:val="ro-RO"/>
        </w:rPr>
        <w:t>,</w:t>
      </w:r>
      <w:r w:rsidR="0001406C" w:rsidRPr="0001406C">
        <w:rPr>
          <w:rFonts w:ascii="Times New Roman" w:hAnsi="Times New Roman"/>
          <w:iCs/>
          <w:sz w:val="24"/>
          <w:szCs w:val="28"/>
          <w:lang w:val="fr-FR"/>
        </w:rPr>
        <w:t xml:space="preserve"> JUD. </w:t>
      </w:r>
      <w:r w:rsidR="0001406C" w:rsidRPr="0001406C">
        <w:rPr>
          <w:rFonts w:ascii="Times New Roman" w:hAnsi="Times New Roman"/>
          <w:iCs/>
          <w:sz w:val="24"/>
          <w:szCs w:val="28"/>
        </w:rPr>
        <w:t>DÂMBOVIȚA</w:t>
      </w:r>
      <w:bookmarkEnd w:id="4"/>
      <w:r w:rsidR="0001406C" w:rsidRPr="0001406C">
        <w:rPr>
          <w:rFonts w:ascii="Times New Roman" w:hAnsi="Times New Roman"/>
          <w:iCs/>
          <w:sz w:val="24"/>
          <w:szCs w:val="28"/>
          <w:lang w:val="ro-RO"/>
        </w:rPr>
        <w:t>.</w:t>
      </w:r>
    </w:p>
    <w:p w14:paraId="029D440F" w14:textId="0A8B7A84" w:rsidR="00DD14EF" w:rsidRPr="00E2154F" w:rsidRDefault="00DD14EF" w:rsidP="003D0156">
      <w:pPr>
        <w:pStyle w:val="NoSpacing"/>
        <w:jc w:val="both"/>
        <w:rPr>
          <w:rFonts w:ascii="Times New Roman" w:hAnsi="Times New Roman"/>
          <w:sz w:val="24"/>
          <w:szCs w:val="28"/>
          <w:lang w:val="ro-RO"/>
        </w:rPr>
      </w:pPr>
    </w:p>
    <w:p w14:paraId="098F626D" w14:textId="73797DAB" w:rsidR="00DD14EF" w:rsidRDefault="0094678B" w:rsidP="0094678B">
      <w:pPr>
        <w:spacing w:line="240" w:lineRule="auto"/>
        <w:ind w:left="1440"/>
        <w:jc w:val="center"/>
        <w:rPr>
          <w:rFonts w:ascii="Times New Roman" w:hAnsi="Times New Roman"/>
          <w:b/>
          <w:sz w:val="24"/>
          <w:szCs w:val="28"/>
        </w:rPr>
      </w:pPr>
      <w:proofErr w:type="spellStart"/>
      <w:r>
        <w:rPr>
          <w:rFonts w:ascii="Times New Roman" w:hAnsi="Times New Roman"/>
          <w:b/>
          <w:sz w:val="24"/>
          <w:szCs w:val="28"/>
        </w:rPr>
        <w:t>L</w:t>
      </w:r>
      <w:r w:rsidR="00DD14EF" w:rsidRPr="00E2154F">
        <w:rPr>
          <w:rFonts w:ascii="Times New Roman" w:hAnsi="Times New Roman"/>
          <w:b/>
          <w:sz w:val="24"/>
          <w:szCs w:val="28"/>
        </w:rPr>
        <w:t>ocalizarea</w:t>
      </w:r>
      <w:proofErr w:type="spellEnd"/>
      <w:r w:rsidR="00DD14EF" w:rsidRPr="00E2154F">
        <w:rPr>
          <w:rFonts w:ascii="Times New Roman" w:hAnsi="Times New Roman"/>
          <w:b/>
          <w:sz w:val="24"/>
          <w:szCs w:val="28"/>
        </w:rPr>
        <w:t xml:space="preserve"> </w:t>
      </w:r>
      <w:proofErr w:type="spellStart"/>
      <w:r w:rsidR="00DD14EF" w:rsidRPr="00E2154F">
        <w:rPr>
          <w:rFonts w:ascii="Times New Roman" w:hAnsi="Times New Roman"/>
          <w:b/>
          <w:sz w:val="24"/>
          <w:szCs w:val="28"/>
        </w:rPr>
        <w:t>planului</w:t>
      </w:r>
      <w:proofErr w:type="spellEnd"/>
    </w:p>
    <w:p w14:paraId="5CBFA4DF" w14:textId="5E95AB18" w:rsidR="00106B9B" w:rsidRPr="00392041" w:rsidRDefault="00B53CD8" w:rsidP="00F62042">
      <w:pPr>
        <w:pStyle w:val="NoSpacing"/>
        <w:ind w:firstLine="660"/>
        <w:jc w:val="both"/>
        <w:rPr>
          <w:rFonts w:ascii="Times New Roman" w:eastAsia="Times New Roman" w:hAnsi="Times New Roman"/>
          <w:sz w:val="24"/>
          <w:szCs w:val="28"/>
          <w:lang w:val="en-GB" w:eastAsia="ro-RO"/>
        </w:rPr>
      </w:pPr>
      <w:proofErr w:type="spellStart"/>
      <w:r w:rsidRPr="00392041">
        <w:rPr>
          <w:rFonts w:ascii="Times New Roman" w:hAnsi="Times New Roman"/>
          <w:sz w:val="24"/>
          <w:szCs w:val="28"/>
          <w:lang w:eastAsia="zh-CN"/>
        </w:rPr>
        <w:t>M</w:t>
      </w:r>
      <w:r w:rsidR="00DD14EF" w:rsidRPr="00392041">
        <w:rPr>
          <w:rFonts w:ascii="Times New Roman" w:hAnsi="Times New Roman"/>
          <w:sz w:val="24"/>
          <w:szCs w:val="28"/>
          <w:lang w:eastAsia="zh-CN"/>
        </w:rPr>
        <w:t>emoriu</w:t>
      </w:r>
      <w:r w:rsidRPr="00392041">
        <w:rPr>
          <w:rFonts w:ascii="Times New Roman" w:hAnsi="Times New Roman"/>
          <w:sz w:val="24"/>
          <w:szCs w:val="28"/>
          <w:lang w:eastAsia="zh-CN"/>
        </w:rPr>
        <w:t>l</w:t>
      </w:r>
      <w:proofErr w:type="spellEnd"/>
      <w:r w:rsidR="00DD14EF" w:rsidRPr="00392041">
        <w:rPr>
          <w:rFonts w:ascii="Times New Roman" w:hAnsi="Times New Roman"/>
          <w:sz w:val="24"/>
          <w:szCs w:val="28"/>
          <w:lang w:eastAsia="zh-CN"/>
        </w:rPr>
        <w:t xml:space="preserve"> </w:t>
      </w:r>
      <w:proofErr w:type="spellStart"/>
      <w:r w:rsidR="00DD14EF" w:rsidRPr="00392041">
        <w:rPr>
          <w:rFonts w:ascii="Times New Roman" w:hAnsi="Times New Roman"/>
          <w:sz w:val="24"/>
          <w:szCs w:val="28"/>
          <w:lang w:eastAsia="zh-CN"/>
        </w:rPr>
        <w:t>tehnic</w:t>
      </w:r>
      <w:proofErr w:type="spellEnd"/>
      <w:r w:rsidR="00DD14EF" w:rsidRPr="00392041">
        <w:rPr>
          <w:rFonts w:ascii="Times New Roman" w:hAnsi="Times New Roman"/>
          <w:sz w:val="24"/>
          <w:szCs w:val="28"/>
          <w:lang w:eastAsia="zh-CN"/>
        </w:rPr>
        <w:t xml:space="preserve"> de </w:t>
      </w:r>
      <w:proofErr w:type="spellStart"/>
      <w:r w:rsidR="00DD14EF" w:rsidRPr="00392041">
        <w:rPr>
          <w:rFonts w:ascii="Times New Roman" w:hAnsi="Times New Roman"/>
          <w:sz w:val="24"/>
          <w:szCs w:val="28"/>
          <w:lang w:eastAsia="zh-CN"/>
        </w:rPr>
        <w:t>prezentare</w:t>
      </w:r>
      <w:proofErr w:type="spellEnd"/>
      <w:r w:rsidR="00DD14EF" w:rsidRPr="00392041">
        <w:rPr>
          <w:rFonts w:ascii="Times New Roman" w:hAnsi="Times New Roman"/>
          <w:sz w:val="24"/>
          <w:szCs w:val="28"/>
          <w:lang w:eastAsia="zh-CN"/>
        </w:rPr>
        <w:t xml:space="preserve"> </w:t>
      </w:r>
      <w:proofErr w:type="gramStart"/>
      <w:r w:rsidR="00DD14EF" w:rsidRPr="00392041">
        <w:rPr>
          <w:rFonts w:ascii="Times New Roman" w:hAnsi="Times New Roman"/>
          <w:sz w:val="24"/>
          <w:szCs w:val="28"/>
          <w:lang w:eastAsia="zh-CN"/>
        </w:rPr>
        <w:t>a</w:t>
      </w:r>
      <w:proofErr w:type="gramEnd"/>
      <w:r w:rsidR="00DD14EF" w:rsidRPr="00392041">
        <w:rPr>
          <w:rFonts w:ascii="Times New Roman" w:hAnsi="Times New Roman"/>
          <w:sz w:val="24"/>
          <w:szCs w:val="28"/>
          <w:lang w:eastAsia="zh-CN"/>
        </w:rPr>
        <w:t xml:space="preserve"> </w:t>
      </w:r>
      <w:proofErr w:type="spellStart"/>
      <w:r w:rsidR="00DD14EF" w:rsidRPr="00392041">
        <w:rPr>
          <w:rFonts w:ascii="Times New Roman" w:hAnsi="Times New Roman"/>
          <w:sz w:val="24"/>
          <w:szCs w:val="28"/>
          <w:lang w:eastAsia="zh-CN"/>
        </w:rPr>
        <w:t>amenajamentului</w:t>
      </w:r>
      <w:proofErr w:type="spellEnd"/>
      <w:r w:rsidR="00DD14EF" w:rsidRPr="00392041">
        <w:rPr>
          <w:rFonts w:ascii="Times New Roman" w:hAnsi="Times New Roman"/>
          <w:sz w:val="24"/>
          <w:szCs w:val="28"/>
          <w:lang w:eastAsia="zh-CN"/>
        </w:rPr>
        <w:t xml:space="preserve"> s</w:t>
      </w:r>
      <w:r w:rsidR="003B3BCC" w:rsidRPr="00392041">
        <w:rPr>
          <w:rFonts w:ascii="Times New Roman" w:hAnsi="Times New Roman"/>
          <w:sz w:val="24"/>
          <w:szCs w:val="28"/>
          <w:lang w:eastAsia="zh-CN"/>
        </w:rPr>
        <w:t xml:space="preserve">ilvic are ca </w:t>
      </w:r>
      <w:proofErr w:type="spellStart"/>
      <w:r w:rsidR="003B3BCC" w:rsidRPr="00392041">
        <w:rPr>
          <w:rFonts w:ascii="Times New Roman" w:hAnsi="Times New Roman"/>
          <w:sz w:val="24"/>
          <w:szCs w:val="28"/>
          <w:lang w:eastAsia="zh-CN"/>
        </w:rPr>
        <w:t>obiect</w:t>
      </w:r>
      <w:proofErr w:type="spellEnd"/>
      <w:r w:rsidR="003B3BCC" w:rsidRPr="00392041">
        <w:rPr>
          <w:rFonts w:ascii="Times New Roman" w:hAnsi="Times New Roman"/>
          <w:sz w:val="24"/>
          <w:szCs w:val="28"/>
          <w:lang w:eastAsia="zh-CN"/>
        </w:rPr>
        <w:t xml:space="preserve"> de </w:t>
      </w:r>
      <w:proofErr w:type="spellStart"/>
      <w:r w:rsidR="003B3BCC" w:rsidRPr="00392041">
        <w:rPr>
          <w:rFonts w:ascii="Times New Roman" w:hAnsi="Times New Roman"/>
          <w:sz w:val="24"/>
          <w:szCs w:val="28"/>
          <w:lang w:eastAsia="zh-CN"/>
        </w:rPr>
        <w:t>studiu</w:t>
      </w:r>
      <w:proofErr w:type="spellEnd"/>
      <w:r w:rsidR="003B3BCC" w:rsidRPr="00392041">
        <w:rPr>
          <w:rFonts w:ascii="Times New Roman" w:hAnsi="Times New Roman"/>
          <w:sz w:val="24"/>
          <w:szCs w:val="28"/>
          <w:lang w:eastAsia="zh-CN"/>
        </w:rPr>
        <w:t xml:space="preserve"> </w:t>
      </w:r>
      <w:proofErr w:type="spellStart"/>
      <w:r w:rsidR="003B3BCC" w:rsidRPr="00392041">
        <w:rPr>
          <w:rFonts w:ascii="Times New Roman" w:hAnsi="Times New Roman"/>
          <w:sz w:val="24"/>
          <w:szCs w:val="28"/>
          <w:lang w:eastAsia="zh-CN"/>
        </w:rPr>
        <w:t>pă</w:t>
      </w:r>
      <w:r w:rsidR="00DD14EF" w:rsidRPr="00392041">
        <w:rPr>
          <w:rFonts w:ascii="Times New Roman" w:hAnsi="Times New Roman"/>
          <w:sz w:val="24"/>
          <w:szCs w:val="28"/>
          <w:lang w:eastAsia="zh-CN"/>
        </w:rPr>
        <w:t>durile</w:t>
      </w:r>
      <w:proofErr w:type="spellEnd"/>
      <w:r w:rsidR="00DD14EF" w:rsidRPr="00392041">
        <w:rPr>
          <w:rFonts w:ascii="Times New Roman" w:hAnsi="Times New Roman"/>
          <w:sz w:val="24"/>
          <w:szCs w:val="28"/>
          <w:lang w:eastAsia="zh-CN"/>
        </w:rPr>
        <w:t xml:space="preserve"> (</w:t>
      </w:r>
      <w:proofErr w:type="spellStart"/>
      <w:r w:rsidR="00DD14EF" w:rsidRPr="00392041">
        <w:rPr>
          <w:rFonts w:ascii="Times New Roman" w:hAnsi="Times New Roman"/>
          <w:sz w:val="24"/>
          <w:szCs w:val="28"/>
          <w:lang w:eastAsia="zh-CN"/>
        </w:rPr>
        <w:t>fondu</w:t>
      </w:r>
      <w:r w:rsidR="003B3BCC" w:rsidRPr="00392041">
        <w:rPr>
          <w:rFonts w:ascii="Times New Roman" w:hAnsi="Times New Roman"/>
          <w:sz w:val="24"/>
          <w:szCs w:val="28"/>
          <w:lang w:eastAsia="zh-CN"/>
        </w:rPr>
        <w:t>l</w:t>
      </w:r>
      <w:proofErr w:type="spellEnd"/>
      <w:r w:rsidR="003B3BCC" w:rsidRPr="00392041">
        <w:rPr>
          <w:rFonts w:ascii="Times New Roman" w:hAnsi="Times New Roman"/>
          <w:sz w:val="24"/>
          <w:szCs w:val="28"/>
          <w:lang w:eastAsia="zh-CN"/>
        </w:rPr>
        <w:t xml:space="preserve"> </w:t>
      </w:r>
      <w:proofErr w:type="spellStart"/>
      <w:r w:rsidR="003B3BCC" w:rsidRPr="00392041">
        <w:rPr>
          <w:rFonts w:ascii="Times New Roman" w:hAnsi="Times New Roman"/>
          <w:sz w:val="24"/>
          <w:szCs w:val="28"/>
          <w:lang w:eastAsia="zh-CN"/>
        </w:rPr>
        <w:t>forestier</w:t>
      </w:r>
      <w:proofErr w:type="spellEnd"/>
      <w:r w:rsidR="003B3BCC" w:rsidRPr="00392041">
        <w:rPr>
          <w:rFonts w:ascii="Times New Roman" w:hAnsi="Times New Roman"/>
          <w:sz w:val="24"/>
          <w:szCs w:val="28"/>
          <w:lang w:eastAsia="zh-CN"/>
        </w:rPr>
        <w:t xml:space="preserve">) </w:t>
      </w:r>
      <w:proofErr w:type="spellStart"/>
      <w:r w:rsidR="003B3BCC" w:rsidRPr="00392041">
        <w:rPr>
          <w:rFonts w:ascii="Times New Roman" w:hAnsi="Times New Roman"/>
          <w:sz w:val="24"/>
          <w:szCs w:val="28"/>
          <w:lang w:eastAsia="zh-CN"/>
        </w:rPr>
        <w:t>proprietate</w:t>
      </w:r>
      <w:proofErr w:type="spellEnd"/>
      <w:r w:rsidR="003B3BCC" w:rsidRPr="00392041">
        <w:rPr>
          <w:rFonts w:ascii="Times New Roman" w:hAnsi="Times New Roman"/>
          <w:sz w:val="24"/>
          <w:szCs w:val="28"/>
          <w:lang w:eastAsia="zh-CN"/>
        </w:rPr>
        <w:t xml:space="preserve"> </w:t>
      </w:r>
      <w:proofErr w:type="spellStart"/>
      <w:r w:rsidR="003B3BCC" w:rsidRPr="00392041">
        <w:rPr>
          <w:rFonts w:ascii="Times New Roman" w:hAnsi="Times New Roman"/>
          <w:sz w:val="24"/>
          <w:szCs w:val="28"/>
          <w:lang w:eastAsia="zh-CN"/>
        </w:rPr>
        <w:t>privată</w:t>
      </w:r>
      <w:proofErr w:type="spellEnd"/>
      <w:r w:rsidR="003B3BCC" w:rsidRPr="00392041">
        <w:rPr>
          <w:rFonts w:ascii="Times New Roman" w:hAnsi="Times New Roman"/>
          <w:sz w:val="24"/>
          <w:szCs w:val="28"/>
          <w:lang w:eastAsia="zh-CN"/>
        </w:rPr>
        <w:t xml:space="preserve"> </w:t>
      </w:r>
      <w:proofErr w:type="spellStart"/>
      <w:r w:rsidR="003B3BCC" w:rsidRPr="00392041">
        <w:rPr>
          <w:rFonts w:ascii="Times New Roman" w:hAnsi="Times New Roman"/>
          <w:sz w:val="24"/>
          <w:szCs w:val="28"/>
          <w:lang w:eastAsia="zh-CN"/>
        </w:rPr>
        <w:t>aparținâ</w:t>
      </w:r>
      <w:r w:rsidR="00DD14EF" w:rsidRPr="00392041">
        <w:rPr>
          <w:rFonts w:ascii="Times New Roman" w:hAnsi="Times New Roman"/>
          <w:sz w:val="24"/>
          <w:szCs w:val="28"/>
          <w:lang w:eastAsia="zh-CN"/>
        </w:rPr>
        <w:t>nd</w:t>
      </w:r>
      <w:proofErr w:type="spellEnd"/>
      <w:r w:rsidR="00DD14EF" w:rsidRPr="00392041">
        <w:rPr>
          <w:rFonts w:ascii="Times New Roman" w:hAnsi="Times New Roman"/>
          <w:sz w:val="24"/>
          <w:szCs w:val="28"/>
          <w:lang w:eastAsia="zh-CN"/>
        </w:rPr>
        <w:t xml:space="preserve"> </w:t>
      </w:r>
      <w:r w:rsidR="0001406C" w:rsidRPr="0001406C">
        <w:rPr>
          <w:rFonts w:ascii="Times New Roman" w:hAnsi="Times New Roman"/>
          <w:iCs/>
          <w:sz w:val="24"/>
          <w:szCs w:val="28"/>
          <w:lang w:val="ro-RO"/>
        </w:rPr>
        <w:t xml:space="preserve">persoanelor fizice </w:t>
      </w:r>
      <w:r w:rsidR="00441220" w:rsidRPr="00441220">
        <w:rPr>
          <w:rFonts w:ascii="Times New Roman" w:hAnsi="Times New Roman"/>
          <w:b/>
          <w:i/>
          <w:iCs/>
          <w:sz w:val="24"/>
          <w:szCs w:val="28"/>
          <w:lang w:val="en-GB"/>
        </w:rPr>
        <w:t>IOAN FRASIN MIHAIL, NEDRIȚA GEORGETA SIMONA, GRIGORESCU RODICA, VĂTĂȘESCU NICK ȘI GRIGORESCU VLAD</w:t>
      </w:r>
      <w:r w:rsidR="0001406C" w:rsidRPr="0001406C">
        <w:rPr>
          <w:rFonts w:ascii="Times New Roman" w:hAnsi="Times New Roman"/>
          <w:iCs/>
          <w:sz w:val="24"/>
          <w:szCs w:val="28"/>
          <w:lang w:val="ro-RO"/>
        </w:rPr>
        <w:t>,</w:t>
      </w:r>
      <w:r w:rsidR="0001406C" w:rsidRPr="0001406C">
        <w:rPr>
          <w:rFonts w:ascii="Times New Roman" w:hAnsi="Times New Roman"/>
          <w:iCs/>
          <w:sz w:val="24"/>
          <w:szCs w:val="28"/>
          <w:lang w:val="fr-FR"/>
        </w:rPr>
        <w:t xml:space="preserve"> JUD. </w:t>
      </w:r>
      <w:r w:rsidR="0001406C" w:rsidRPr="0001406C">
        <w:rPr>
          <w:rFonts w:ascii="Times New Roman" w:hAnsi="Times New Roman"/>
          <w:iCs/>
          <w:sz w:val="24"/>
          <w:szCs w:val="28"/>
        </w:rPr>
        <w:t>DÂMBOVIȚA</w:t>
      </w:r>
      <w:r w:rsidR="0001406C">
        <w:rPr>
          <w:rFonts w:ascii="Times New Roman" w:hAnsi="Times New Roman"/>
          <w:iCs/>
          <w:sz w:val="24"/>
          <w:szCs w:val="28"/>
          <w:lang w:val="ro-RO"/>
        </w:rPr>
        <w:t>,</w:t>
      </w:r>
      <w:r w:rsidR="003A0901" w:rsidRPr="00E2154F">
        <w:rPr>
          <w:rFonts w:ascii="Times New Roman" w:hAnsi="Times New Roman"/>
          <w:sz w:val="24"/>
          <w:szCs w:val="28"/>
        </w:rPr>
        <w:t xml:space="preserve"> </w:t>
      </w:r>
      <w:proofErr w:type="spellStart"/>
      <w:r w:rsidR="003A0901" w:rsidRPr="00E2154F">
        <w:rPr>
          <w:rFonts w:ascii="Times New Roman" w:hAnsi="Times New Roman"/>
          <w:sz w:val="24"/>
          <w:szCs w:val="28"/>
        </w:rPr>
        <w:t>Unitatea</w:t>
      </w:r>
      <w:proofErr w:type="spellEnd"/>
      <w:r w:rsidR="003A0901" w:rsidRPr="00E2154F">
        <w:rPr>
          <w:rFonts w:ascii="Times New Roman" w:hAnsi="Times New Roman"/>
          <w:sz w:val="24"/>
          <w:szCs w:val="28"/>
        </w:rPr>
        <w:t xml:space="preserve"> de </w:t>
      </w:r>
      <w:proofErr w:type="spellStart"/>
      <w:r w:rsidR="003A0901" w:rsidRPr="00E2154F">
        <w:rPr>
          <w:rFonts w:ascii="Times New Roman" w:hAnsi="Times New Roman"/>
          <w:sz w:val="24"/>
          <w:szCs w:val="28"/>
        </w:rPr>
        <w:t>Producție</w:t>
      </w:r>
      <w:proofErr w:type="spellEnd"/>
      <w:r w:rsidR="003A0901" w:rsidRPr="00E2154F">
        <w:rPr>
          <w:rFonts w:ascii="Times New Roman" w:hAnsi="Times New Roman"/>
          <w:sz w:val="24"/>
          <w:szCs w:val="28"/>
        </w:rPr>
        <w:t xml:space="preserve"> </w:t>
      </w:r>
      <w:r w:rsidR="0001406C" w:rsidRPr="0001406C">
        <w:rPr>
          <w:rFonts w:ascii="Times New Roman" w:hAnsi="Times New Roman"/>
          <w:sz w:val="24"/>
          <w:szCs w:val="28"/>
          <w:lang w:val="ro-RO"/>
        </w:rPr>
        <w:t xml:space="preserve">I </w:t>
      </w:r>
      <w:r w:rsidR="00441220">
        <w:rPr>
          <w:rFonts w:ascii="Times New Roman" w:hAnsi="Times New Roman"/>
          <w:sz w:val="24"/>
          <w:szCs w:val="28"/>
          <w:lang w:val="ro-RO"/>
        </w:rPr>
        <w:t>Moroeni</w:t>
      </w:r>
      <w:r w:rsidR="0001406C" w:rsidRPr="0001406C">
        <w:rPr>
          <w:rFonts w:ascii="Times New Roman" w:hAnsi="Times New Roman"/>
          <w:sz w:val="24"/>
          <w:szCs w:val="28"/>
          <w:lang w:val="ro-RO"/>
        </w:rPr>
        <w:t xml:space="preserve">, judeţul </w:t>
      </w:r>
      <w:r w:rsidR="0001406C" w:rsidRPr="0001406C">
        <w:rPr>
          <w:rFonts w:ascii="Times New Roman" w:hAnsi="Times New Roman"/>
          <w:sz w:val="24"/>
          <w:szCs w:val="28"/>
        </w:rPr>
        <w:t>Dâmbovița</w:t>
      </w:r>
      <w:r w:rsidR="006949D4" w:rsidRPr="00392041">
        <w:rPr>
          <w:rFonts w:ascii="Times New Roman" w:hAnsi="Times New Roman"/>
          <w:sz w:val="24"/>
          <w:szCs w:val="28"/>
          <w:lang w:eastAsia="zh-CN"/>
        </w:rPr>
        <w:t>,</w:t>
      </w:r>
      <w:r w:rsidR="00DD14EF" w:rsidRPr="00392041">
        <w:rPr>
          <w:rFonts w:ascii="Times New Roman" w:hAnsi="Times New Roman"/>
          <w:sz w:val="24"/>
          <w:szCs w:val="28"/>
          <w:lang w:eastAsia="zh-CN"/>
        </w:rPr>
        <w:t xml:space="preserve"> cu o </w:t>
      </w:r>
      <w:proofErr w:type="spellStart"/>
      <w:r w:rsidR="00DD14EF" w:rsidRPr="00392041">
        <w:rPr>
          <w:rFonts w:ascii="Times New Roman" w:hAnsi="Times New Roman"/>
          <w:sz w:val="24"/>
          <w:szCs w:val="28"/>
          <w:lang w:eastAsia="zh-CN"/>
        </w:rPr>
        <w:t>suprafa</w:t>
      </w:r>
      <w:r w:rsidR="00DD14EF" w:rsidRPr="00392041">
        <w:rPr>
          <w:sz w:val="24"/>
          <w:szCs w:val="28"/>
          <w:lang w:eastAsia="zh-CN"/>
        </w:rPr>
        <w:t>ț</w:t>
      </w:r>
      <w:r w:rsidR="00DD14EF" w:rsidRPr="00392041">
        <w:rPr>
          <w:rFonts w:ascii="Times New Roman" w:hAnsi="Times New Roman"/>
          <w:sz w:val="24"/>
          <w:szCs w:val="28"/>
          <w:lang w:eastAsia="zh-CN"/>
        </w:rPr>
        <w:t>ă</w:t>
      </w:r>
      <w:proofErr w:type="spellEnd"/>
      <w:r w:rsidR="00DD14EF" w:rsidRPr="00392041">
        <w:rPr>
          <w:rFonts w:ascii="Times New Roman" w:hAnsi="Times New Roman"/>
          <w:sz w:val="24"/>
          <w:szCs w:val="28"/>
          <w:lang w:eastAsia="zh-CN"/>
        </w:rPr>
        <w:t xml:space="preserve"> de </w:t>
      </w:r>
      <w:r w:rsidR="00441220">
        <w:rPr>
          <w:rFonts w:ascii="Times New Roman" w:eastAsia="Times New Roman" w:hAnsi="Times New Roman"/>
          <w:sz w:val="28"/>
          <w:szCs w:val="28"/>
          <w:lang w:val="ro-RO" w:eastAsia="ro-RO"/>
        </w:rPr>
        <w:t>332,1</w:t>
      </w:r>
      <w:r w:rsidR="00DD14EF" w:rsidRPr="00392041">
        <w:rPr>
          <w:rFonts w:ascii="Times New Roman" w:hAnsi="Times New Roman"/>
          <w:sz w:val="24"/>
          <w:szCs w:val="28"/>
          <w:lang w:eastAsia="zh-CN"/>
        </w:rPr>
        <w:t>ha.</w:t>
      </w:r>
    </w:p>
    <w:p w14:paraId="3F24DE79" w14:textId="740A61F0" w:rsidR="00FD4871" w:rsidRPr="00FD4871" w:rsidRDefault="00FD4871" w:rsidP="00FD4871">
      <w:pPr>
        <w:spacing w:line="240" w:lineRule="auto"/>
        <w:ind w:firstLine="660"/>
        <w:jc w:val="both"/>
        <w:rPr>
          <w:rFonts w:ascii="Times New Roman" w:eastAsia="Times New Roman" w:hAnsi="Times New Roman"/>
          <w:sz w:val="24"/>
          <w:szCs w:val="28"/>
          <w:lang w:val="ro-RO" w:eastAsia="ro-RO"/>
        </w:rPr>
      </w:pPr>
      <w:r w:rsidRPr="00FD4871">
        <w:rPr>
          <w:rFonts w:ascii="Times New Roman" w:eastAsia="Times New Roman" w:hAnsi="Times New Roman"/>
          <w:sz w:val="24"/>
          <w:szCs w:val="28"/>
          <w:lang w:val="ro-RO" w:eastAsia="ro-RO"/>
        </w:rPr>
        <w:t xml:space="preserve">Unitatea de producţie studiată, cu o suprafaţă totală de </w:t>
      </w:r>
      <w:r w:rsidR="00441220">
        <w:rPr>
          <w:rFonts w:ascii="Times New Roman" w:eastAsia="Times New Roman" w:hAnsi="Times New Roman"/>
          <w:sz w:val="28"/>
          <w:szCs w:val="28"/>
          <w:lang w:val="ro-RO" w:eastAsia="ro-RO"/>
        </w:rPr>
        <w:t>332,1</w:t>
      </w:r>
      <w:r w:rsidRPr="00FD4871">
        <w:rPr>
          <w:rFonts w:ascii="Times New Roman" w:eastAsia="Times New Roman" w:hAnsi="Times New Roman"/>
          <w:sz w:val="24"/>
          <w:szCs w:val="28"/>
          <w:lang w:val="ro-RO" w:eastAsia="ro-RO"/>
        </w:rPr>
        <w:t xml:space="preserve">ha, care face obiectul prezentului proiect de amenajare a pădurilor, aparţine </w:t>
      </w:r>
      <w:r w:rsidR="0001406C" w:rsidRPr="0001406C">
        <w:rPr>
          <w:rFonts w:ascii="Times New Roman" w:eastAsia="Times New Roman" w:hAnsi="Times New Roman"/>
          <w:iCs/>
          <w:sz w:val="24"/>
          <w:szCs w:val="28"/>
          <w:lang w:val="ro-RO" w:eastAsia="ro-RO"/>
        </w:rPr>
        <w:t xml:space="preserve">persoanelor fizice </w:t>
      </w:r>
      <w:r w:rsidR="00441220" w:rsidRPr="00441220">
        <w:rPr>
          <w:rFonts w:ascii="Times New Roman" w:eastAsia="Times New Roman" w:hAnsi="Times New Roman"/>
          <w:b/>
          <w:i/>
          <w:iCs/>
          <w:sz w:val="24"/>
          <w:szCs w:val="28"/>
          <w:lang w:val="en-GB" w:eastAsia="ro-RO"/>
        </w:rPr>
        <w:t>IOAN FRASIN MIHAIL, NEDRIȚA GEORGETA SIMONA, GRIGORESCU RODICA, VĂTĂȘESCU NICK ȘI GRIGORESCU VLAD</w:t>
      </w:r>
      <w:r w:rsidR="0001406C" w:rsidRPr="0001406C">
        <w:rPr>
          <w:rFonts w:ascii="Times New Roman" w:eastAsia="Times New Roman" w:hAnsi="Times New Roman"/>
          <w:iCs/>
          <w:sz w:val="24"/>
          <w:szCs w:val="28"/>
          <w:lang w:val="ro-RO" w:eastAsia="ro-RO"/>
        </w:rPr>
        <w:t>,</w:t>
      </w:r>
      <w:r w:rsidR="0001406C" w:rsidRPr="0001406C">
        <w:rPr>
          <w:rFonts w:ascii="Times New Roman" w:eastAsia="Times New Roman" w:hAnsi="Times New Roman"/>
          <w:iCs/>
          <w:sz w:val="24"/>
          <w:szCs w:val="28"/>
          <w:lang w:val="fr-FR" w:eastAsia="ro-RO"/>
        </w:rPr>
        <w:t xml:space="preserve"> JUD. </w:t>
      </w:r>
      <w:r w:rsidR="0001406C" w:rsidRPr="0001406C">
        <w:rPr>
          <w:rFonts w:ascii="Times New Roman" w:eastAsia="Times New Roman" w:hAnsi="Times New Roman"/>
          <w:iCs/>
          <w:sz w:val="24"/>
          <w:szCs w:val="28"/>
          <w:lang w:eastAsia="ro-RO"/>
        </w:rPr>
        <w:t>DÂMBOVIȚA</w:t>
      </w:r>
      <w:r w:rsidRPr="00FD4871">
        <w:rPr>
          <w:rFonts w:ascii="Times New Roman" w:eastAsia="Times New Roman" w:hAnsi="Times New Roman"/>
          <w:sz w:val="24"/>
          <w:szCs w:val="28"/>
          <w:lang w:val="ro-RO" w:eastAsia="ro-RO"/>
        </w:rPr>
        <w:t xml:space="preserve">, confom următoarelor documente de proprietate: </w:t>
      </w:r>
    </w:p>
    <w:p w14:paraId="5D67A872" w14:textId="77777777" w:rsidR="00441220" w:rsidRPr="00441220" w:rsidRDefault="00441220" w:rsidP="00441220">
      <w:pPr>
        <w:spacing w:after="0" w:line="240" w:lineRule="auto"/>
        <w:ind w:firstLine="660"/>
        <w:jc w:val="both"/>
        <w:rPr>
          <w:rFonts w:ascii="Times New Roman" w:eastAsia="Times New Roman" w:hAnsi="Times New Roman"/>
          <w:sz w:val="24"/>
          <w:szCs w:val="28"/>
          <w:lang w:val="ro-RO" w:eastAsia="ro-RO"/>
        </w:rPr>
      </w:pPr>
      <w:r w:rsidRPr="00441220">
        <w:rPr>
          <w:rFonts w:ascii="Times New Roman" w:eastAsia="Times New Roman" w:hAnsi="Times New Roman"/>
          <w:sz w:val="24"/>
          <w:szCs w:val="28"/>
          <w:lang w:val="ro-RO" w:eastAsia="ro-RO"/>
        </w:rPr>
        <w:t xml:space="preserve">- </w:t>
      </w:r>
      <w:r w:rsidRPr="00441220">
        <w:rPr>
          <w:rFonts w:ascii="Times New Roman" w:eastAsia="Times New Roman" w:hAnsi="Times New Roman"/>
          <w:sz w:val="24"/>
          <w:szCs w:val="28"/>
          <w:lang w:val="en-GB" w:eastAsia="ro-RO"/>
        </w:rPr>
        <w:t xml:space="preserve">Frasin </w:t>
      </w:r>
      <w:proofErr w:type="spellStart"/>
      <w:r w:rsidRPr="00441220">
        <w:rPr>
          <w:rFonts w:ascii="Times New Roman" w:eastAsia="Times New Roman" w:hAnsi="Times New Roman"/>
          <w:sz w:val="24"/>
          <w:szCs w:val="28"/>
          <w:lang w:val="en-GB" w:eastAsia="ro-RO"/>
        </w:rPr>
        <w:t>Mihail</w:t>
      </w:r>
      <w:proofErr w:type="spellEnd"/>
      <w:r w:rsidRPr="00441220">
        <w:rPr>
          <w:rFonts w:ascii="Times New Roman" w:eastAsia="Times New Roman" w:hAnsi="Times New Roman"/>
          <w:sz w:val="24"/>
          <w:szCs w:val="28"/>
          <w:lang w:val="en-GB" w:eastAsia="ro-RO"/>
        </w:rPr>
        <w:t xml:space="preserve">, </w:t>
      </w:r>
      <w:proofErr w:type="spellStart"/>
      <w:r w:rsidRPr="00441220">
        <w:rPr>
          <w:rFonts w:ascii="Times New Roman" w:eastAsia="Times New Roman" w:hAnsi="Times New Roman"/>
          <w:sz w:val="24"/>
          <w:szCs w:val="28"/>
          <w:lang w:val="en-GB" w:eastAsia="ro-RO"/>
        </w:rPr>
        <w:t>Nedriță</w:t>
      </w:r>
      <w:proofErr w:type="spellEnd"/>
      <w:r w:rsidRPr="00441220">
        <w:rPr>
          <w:rFonts w:ascii="Times New Roman" w:eastAsia="Times New Roman" w:hAnsi="Times New Roman"/>
          <w:sz w:val="24"/>
          <w:szCs w:val="28"/>
          <w:lang w:val="en-GB" w:eastAsia="ro-RO"/>
        </w:rPr>
        <w:t xml:space="preserve"> </w:t>
      </w:r>
      <w:proofErr w:type="spellStart"/>
      <w:r w:rsidRPr="00441220">
        <w:rPr>
          <w:rFonts w:ascii="Times New Roman" w:eastAsia="Times New Roman" w:hAnsi="Times New Roman"/>
          <w:sz w:val="24"/>
          <w:szCs w:val="28"/>
          <w:lang w:val="en-GB" w:eastAsia="ro-RO"/>
        </w:rPr>
        <w:t>Georgeta</w:t>
      </w:r>
      <w:proofErr w:type="spellEnd"/>
      <w:r w:rsidRPr="00441220">
        <w:rPr>
          <w:rFonts w:ascii="Times New Roman" w:eastAsia="Times New Roman" w:hAnsi="Times New Roman"/>
          <w:sz w:val="24"/>
          <w:szCs w:val="28"/>
          <w:lang w:val="en-GB" w:eastAsia="ro-RO"/>
        </w:rPr>
        <w:t xml:space="preserve"> Simona, </w:t>
      </w:r>
      <w:proofErr w:type="spellStart"/>
      <w:r w:rsidRPr="00441220">
        <w:rPr>
          <w:rFonts w:ascii="Times New Roman" w:eastAsia="Times New Roman" w:hAnsi="Times New Roman"/>
          <w:sz w:val="24"/>
          <w:szCs w:val="28"/>
          <w:lang w:val="en-GB" w:eastAsia="ro-RO"/>
        </w:rPr>
        <w:t>Vătășescu</w:t>
      </w:r>
      <w:proofErr w:type="spellEnd"/>
      <w:r w:rsidRPr="00441220">
        <w:rPr>
          <w:rFonts w:ascii="Times New Roman" w:eastAsia="Times New Roman" w:hAnsi="Times New Roman"/>
          <w:sz w:val="24"/>
          <w:szCs w:val="28"/>
          <w:lang w:val="en-GB" w:eastAsia="ro-RO"/>
        </w:rPr>
        <w:t xml:space="preserve"> </w:t>
      </w:r>
      <w:proofErr w:type="spellStart"/>
      <w:r w:rsidRPr="00441220">
        <w:rPr>
          <w:rFonts w:ascii="Times New Roman" w:eastAsia="Times New Roman" w:hAnsi="Times New Roman"/>
          <w:sz w:val="24"/>
          <w:szCs w:val="28"/>
          <w:lang w:val="en-GB" w:eastAsia="ro-RO"/>
        </w:rPr>
        <w:t>Neculae</w:t>
      </w:r>
      <w:proofErr w:type="spellEnd"/>
      <w:r w:rsidRPr="00441220">
        <w:rPr>
          <w:rFonts w:ascii="Times New Roman" w:eastAsia="Times New Roman" w:hAnsi="Times New Roman"/>
          <w:sz w:val="24"/>
          <w:szCs w:val="28"/>
          <w:lang w:val="en-GB" w:eastAsia="ro-RO"/>
        </w:rPr>
        <w:t xml:space="preserve"> Nick </w:t>
      </w:r>
      <w:proofErr w:type="spellStart"/>
      <w:r w:rsidRPr="00441220">
        <w:rPr>
          <w:rFonts w:ascii="Times New Roman" w:eastAsia="Times New Roman" w:hAnsi="Times New Roman"/>
          <w:sz w:val="24"/>
          <w:szCs w:val="28"/>
          <w:lang w:val="en-GB" w:eastAsia="ro-RO"/>
        </w:rPr>
        <w:t>și</w:t>
      </w:r>
      <w:proofErr w:type="spellEnd"/>
      <w:r w:rsidRPr="00441220">
        <w:rPr>
          <w:rFonts w:ascii="Times New Roman" w:eastAsia="Times New Roman" w:hAnsi="Times New Roman"/>
          <w:sz w:val="24"/>
          <w:szCs w:val="28"/>
          <w:lang w:val="en-GB" w:eastAsia="ro-RO"/>
        </w:rPr>
        <w:t xml:space="preserve"> </w:t>
      </w:r>
      <w:proofErr w:type="spellStart"/>
      <w:r w:rsidRPr="00441220">
        <w:rPr>
          <w:rFonts w:ascii="Times New Roman" w:eastAsia="Times New Roman" w:hAnsi="Times New Roman"/>
          <w:sz w:val="24"/>
          <w:szCs w:val="28"/>
          <w:lang w:val="en-GB" w:eastAsia="ro-RO"/>
        </w:rPr>
        <w:t>Vătăjescu</w:t>
      </w:r>
      <w:proofErr w:type="spellEnd"/>
      <w:r w:rsidRPr="00441220">
        <w:rPr>
          <w:rFonts w:ascii="Times New Roman" w:eastAsia="Times New Roman" w:hAnsi="Times New Roman"/>
          <w:sz w:val="24"/>
          <w:szCs w:val="28"/>
          <w:lang w:val="en-GB" w:eastAsia="ro-RO"/>
        </w:rPr>
        <w:t xml:space="preserve"> Ion- </w:t>
      </w:r>
      <w:proofErr w:type="spellStart"/>
      <w:r w:rsidRPr="00441220">
        <w:rPr>
          <w:rFonts w:ascii="Times New Roman" w:eastAsia="Times New Roman" w:hAnsi="Times New Roman"/>
          <w:sz w:val="24"/>
          <w:szCs w:val="28"/>
          <w:lang w:val="en-GB" w:eastAsia="ro-RO"/>
        </w:rPr>
        <w:t>titlul</w:t>
      </w:r>
      <w:proofErr w:type="spellEnd"/>
      <w:r w:rsidRPr="00441220">
        <w:rPr>
          <w:rFonts w:ascii="Times New Roman" w:eastAsia="Times New Roman" w:hAnsi="Times New Roman"/>
          <w:sz w:val="24"/>
          <w:szCs w:val="28"/>
          <w:lang w:val="en-GB" w:eastAsia="ro-RO"/>
        </w:rPr>
        <w:t xml:space="preserve"> de </w:t>
      </w:r>
      <w:proofErr w:type="spellStart"/>
      <w:r w:rsidRPr="00441220">
        <w:rPr>
          <w:rFonts w:ascii="Times New Roman" w:eastAsia="Times New Roman" w:hAnsi="Times New Roman"/>
          <w:sz w:val="24"/>
          <w:szCs w:val="28"/>
          <w:lang w:val="en-GB" w:eastAsia="ro-RO"/>
        </w:rPr>
        <w:t>proprietate</w:t>
      </w:r>
      <w:proofErr w:type="spellEnd"/>
      <w:r w:rsidRPr="00441220">
        <w:rPr>
          <w:rFonts w:ascii="Times New Roman" w:eastAsia="Times New Roman" w:hAnsi="Times New Roman"/>
          <w:sz w:val="24"/>
          <w:szCs w:val="28"/>
          <w:lang w:val="en-GB" w:eastAsia="ro-RO"/>
        </w:rPr>
        <w:t xml:space="preserve"> nr. 155277/25.02.2008 pentru </w:t>
      </w:r>
      <w:proofErr w:type="spellStart"/>
      <w:r w:rsidRPr="00441220">
        <w:rPr>
          <w:rFonts w:ascii="Times New Roman" w:eastAsia="Times New Roman" w:hAnsi="Times New Roman"/>
          <w:sz w:val="24"/>
          <w:szCs w:val="28"/>
          <w:lang w:val="en-GB" w:eastAsia="ro-RO"/>
        </w:rPr>
        <w:t>suprafața</w:t>
      </w:r>
      <w:proofErr w:type="spellEnd"/>
      <w:r w:rsidRPr="00441220">
        <w:rPr>
          <w:rFonts w:ascii="Times New Roman" w:eastAsia="Times New Roman" w:hAnsi="Times New Roman"/>
          <w:sz w:val="24"/>
          <w:szCs w:val="28"/>
          <w:lang w:val="en-GB" w:eastAsia="ro-RO"/>
        </w:rPr>
        <w:t xml:space="preserve"> de 14,4 ha</w:t>
      </w:r>
      <w:r w:rsidRPr="00441220">
        <w:rPr>
          <w:rFonts w:ascii="Times New Roman" w:eastAsia="Times New Roman" w:hAnsi="Times New Roman"/>
          <w:sz w:val="24"/>
          <w:szCs w:val="28"/>
          <w:lang w:val="ro-RO" w:eastAsia="ro-RO"/>
        </w:rPr>
        <w:t>;</w:t>
      </w:r>
    </w:p>
    <w:p w14:paraId="6CB61346" w14:textId="77777777" w:rsidR="00441220" w:rsidRPr="00441220" w:rsidRDefault="00441220" w:rsidP="00441220">
      <w:pPr>
        <w:spacing w:after="0" w:line="240" w:lineRule="auto"/>
        <w:ind w:firstLine="660"/>
        <w:jc w:val="both"/>
        <w:rPr>
          <w:rFonts w:ascii="Times New Roman" w:eastAsia="Times New Roman" w:hAnsi="Times New Roman"/>
          <w:sz w:val="24"/>
          <w:szCs w:val="28"/>
          <w:lang w:val="ro-RO" w:eastAsia="ro-RO"/>
        </w:rPr>
      </w:pPr>
      <w:r w:rsidRPr="00441220">
        <w:rPr>
          <w:rFonts w:ascii="Times New Roman" w:eastAsia="Times New Roman" w:hAnsi="Times New Roman"/>
          <w:sz w:val="24"/>
          <w:szCs w:val="28"/>
          <w:lang w:val="ro-RO" w:eastAsia="ro-RO"/>
        </w:rPr>
        <w:t xml:space="preserve">- </w:t>
      </w:r>
      <w:proofErr w:type="spellStart"/>
      <w:r w:rsidRPr="00441220">
        <w:rPr>
          <w:rFonts w:ascii="Times New Roman" w:eastAsia="Times New Roman" w:hAnsi="Times New Roman"/>
          <w:sz w:val="24"/>
          <w:szCs w:val="28"/>
          <w:lang w:val="en-GB" w:eastAsia="ro-RO"/>
        </w:rPr>
        <w:t>Ioan</w:t>
      </w:r>
      <w:proofErr w:type="spellEnd"/>
      <w:r w:rsidRPr="00441220">
        <w:rPr>
          <w:rFonts w:ascii="Times New Roman" w:eastAsia="Times New Roman" w:hAnsi="Times New Roman"/>
          <w:sz w:val="24"/>
          <w:szCs w:val="28"/>
          <w:lang w:val="en-GB" w:eastAsia="ro-RO"/>
        </w:rPr>
        <w:t xml:space="preserve"> Frasin </w:t>
      </w:r>
      <w:proofErr w:type="spellStart"/>
      <w:r w:rsidRPr="00441220">
        <w:rPr>
          <w:rFonts w:ascii="Times New Roman" w:eastAsia="Times New Roman" w:hAnsi="Times New Roman"/>
          <w:sz w:val="24"/>
          <w:szCs w:val="28"/>
          <w:lang w:val="en-GB" w:eastAsia="ro-RO"/>
        </w:rPr>
        <w:t>Mihail</w:t>
      </w:r>
      <w:proofErr w:type="spellEnd"/>
      <w:r w:rsidRPr="00441220">
        <w:rPr>
          <w:rFonts w:ascii="Times New Roman" w:eastAsia="Times New Roman" w:hAnsi="Times New Roman"/>
          <w:sz w:val="24"/>
          <w:szCs w:val="28"/>
          <w:lang w:val="en-GB" w:eastAsia="ro-RO"/>
        </w:rPr>
        <w:t xml:space="preserve">, </w:t>
      </w:r>
      <w:proofErr w:type="spellStart"/>
      <w:r w:rsidRPr="00441220">
        <w:rPr>
          <w:rFonts w:ascii="Times New Roman" w:eastAsia="Times New Roman" w:hAnsi="Times New Roman"/>
          <w:sz w:val="24"/>
          <w:szCs w:val="28"/>
          <w:lang w:val="en-GB" w:eastAsia="ro-RO"/>
        </w:rPr>
        <w:t>Nedriță</w:t>
      </w:r>
      <w:proofErr w:type="spellEnd"/>
      <w:r w:rsidRPr="00441220">
        <w:rPr>
          <w:rFonts w:ascii="Times New Roman" w:eastAsia="Times New Roman" w:hAnsi="Times New Roman"/>
          <w:sz w:val="24"/>
          <w:szCs w:val="28"/>
          <w:lang w:val="en-GB" w:eastAsia="ro-RO"/>
        </w:rPr>
        <w:t xml:space="preserve"> </w:t>
      </w:r>
      <w:proofErr w:type="spellStart"/>
      <w:r w:rsidRPr="00441220">
        <w:rPr>
          <w:rFonts w:ascii="Times New Roman" w:eastAsia="Times New Roman" w:hAnsi="Times New Roman"/>
          <w:sz w:val="24"/>
          <w:szCs w:val="28"/>
          <w:lang w:val="en-GB" w:eastAsia="ro-RO"/>
        </w:rPr>
        <w:t>Georgeta</w:t>
      </w:r>
      <w:proofErr w:type="spellEnd"/>
      <w:r w:rsidRPr="00441220">
        <w:rPr>
          <w:rFonts w:ascii="Times New Roman" w:eastAsia="Times New Roman" w:hAnsi="Times New Roman"/>
          <w:sz w:val="24"/>
          <w:szCs w:val="28"/>
          <w:lang w:val="en-GB" w:eastAsia="ro-RO"/>
        </w:rPr>
        <w:t xml:space="preserve"> Simona - </w:t>
      </w:r>
      <w:proofErr w:type="spellStart"/>
      <w:r w:rsidRPr="00441220">
        <w:rPr>
          <w:rFonts w:ascii="Times New Roman" w:eastAsia="Times New Roman" w:hAnsi="Times New Roman"/>
          <w:sz w:val="24"/>
          <w:szCs w:val="28"/>
          <w:lang w:val="en-GB" w:eastAsia="ro-RO"/>
        </w:rPr>
        <w:t>titlul</w:t>
      </w:r>
      <w:proofErr w:type="spellEnd"/>
      <w:r w:rsidRPr="00441220">
        <w:rPr>
          <w:rFonts w:ascii="Times New Roman" w:eastAsia="Times New Roman" w:hAnsi="Times New Roman"/>
          <w:sz w:val="24"/>
          <w:szCs w:val="28"/>
          <w:lang w:val="en-GB" w:eastAsia="ro-RO"/>
        </w:rPr>
        <w:t xml:space="preserve"> de </w:t>
      </w:r>
      <w:proofErr w:type="spellStart"/>
      <w:r w:rsidRPr="00441220">
        <w:rPr>
          <w:rFonts w:ascii="Times New Roman" w:eastAsia="Times New Roman" w:hAnsi="Times New Roman"/>
          <w:sz w:val="24"/>
          <w:szCs w:val="28"/>
          <w:lang w:val="en-GB" w:eastAsia="ro-RO"/>
        </w:rPr>
        <w:t>proprietate</w:t>
      </w:r>
      <w:proofErr w:type="spellEnd"/>
      <w:r w:rsidRPr="00441220">
        <w:rPr>
          <w:rFonts w:ascii="Times New Roman" w:eastAsia="Times New Roman" w:hAnsi="Times New Roman"/>
          <w:sz w:val="24"/>
          <w:szCs w:val="28"/>
          <w:lang w:val="en-GB" w:eastAsia="ro-RO"/>
        </w:rPr>
        <w:t xml:space="preserve"> nr. 108929/02.06.2004 din pentru </w:t>
      </w:r>
      <w:proofErr w:type="spellStart"/>
      <w:r w:rsidRPr="00441220">
        <w:rPr>
          <w:rFonts w:ascii="Times New Roman" w:eastAsia="Times New Roman" w:hAnsi="Times New Roman"/>
          <w:sz w:val="24"/>
          <w:szCs w:val="28"/>
          <w:lang w:val="en-GB" w:eastAsia="ro-RO"/>
        </w:rPr>
        <w:t>suprafața</w:t>
      </w:r>
      <w:proofErr w:type="spellEnd"/>
      <w:r w:rsidRPr="00441220">
        <w:rPr>
          <w:rFonts w:ascii="Times New Roman" w:eastAsia="Times New Roman" w:hAnsi="Times New Roman"/>
          <w:sz w:val="24"/>
          <w:szCs w:val="28"/>
          <w:lang w:val="en-GB" w:eastAsia="ro-RO"/>
        </w:rPr>
        <w:t xml:space="preserve"> de 4,5 ha</w:t>
      </w:r>
      <w:r w:rsidRPr="00441220">
        <w:rPr>
          <w:rFonts w:ascii="Times New Roman" w:eastAsia="Times New Roman" w:hAnsi="Times New Roman"/>
          <w:sz w:val="24"/>
          <w:szCs w:val="28"/>
          <w:lang w:val="ro-RO" w:eastAsia="ro-RO"/>
        </w:rPr>
        <w:t>;</w:t>
      </w:r>
    </w:p>
    <w:p w14:paraId="200E59EB" w14:textId="77777777" w:rsidR="00441220" w:rsidRPr="00441220" w:rsidRDefault="00441220" w:rsidP="00441220">
      <w:pPr>
        <w:spacing w:after="0" w:line="240" w:lineRule="auto"/>
        <w:ind w:firstLine="660"/>
        <w:jc w:val="both"/>
        <w:rPr>
          <w:rFonts w:ascii="Times New Roman" w:eastAsia="Times New Roman" w:hAnsi="Times New Roman"/>
          <w:sz w:val="24"/>
          <w:szCs w:val="28"/>
          <w:lang w:val="ro-RO" w:eastAsia="ro-RO"/>
        </w:rPr>
      </w:pPr>
      <w:r w:rsidRPr="00441220">
        <w:rPr>
          <w:rFonts w:ascii="Times New Roman" w:eastAsia="Times New Roman" w:hAnsi="Times New Roman"/>
          <w:sz w:val="24"/>
          <w:szCs w:val="28"/>
          <w:lang w:val="ro-RO" w:eastAsia="ro-RO"/>
        </w:rPr>
        <w:t>-</w:t>
      </w:r>
      <w:r w:rsidRPr="00441220">
        <w:rPr>
          <w:rFonts w:ascii="Times New Roman" w:eastAsia="Times New Roman" w:hAnsi="Times New Roman"/>
          <w:sz w:val="24"/>
          <w:szCs w:val="28"/>
          <w:lang w:val="en-GB" w:eastAsia="ro-RO"/>
        </w:rPr>
        <w:t xml:space="preserve"> </w:t>
      </w:r>
      <w:proofErr w:type="spellStart"/>
      <w:r w:rsidRPr="00441220">
        <w:rPr>
          <w:rFonts w:ascii="Times New Roman" w:eastAsia="Times New Roman" w:hAnsi="Times New Roman"/>
          <w:sz w:val="24"/>
          <w:szCs w:val="28"/>
          <w:lang w:val="en-GB" w:eastAsia="ro-RO"/>
        </w:rPr>
        <w:t>Ioan</w:t>
      </w:r>
      <w:proofErr w:type="spellEnd"/>
      <w:r w:rsidRPr="00441220">
        <w:rPr>
          <w:rFonts w:ascii="Times New Roman" w:eastAsia="Times New Roman" w:hAnsi="Times New Roman"/>
          <w:sz w:val="24"/>
          <w:szCs w:val="28"/>
          <w:lang w:val="en-GB" w:eastAsia="ro-RO"/>
        </w:rPr>
        <w:t xml:space="preserve"> Frasin </w:t>
      </w:r>
      <w:proofErr w:type="spellStart"/>
      <w:r w:rsidRPr="00441220">
        <w:rPr>
          <w:rFonts w:ascii="Times New Roman" w:eastAsia="Times New Roman" w:hAnsi="Times New Roman"/>
          <w:sz w:val="24"/>
          <w:szCs w:val="28"/>
          <w:lang w:val="en-GB" w:eastAsia="ro-RO"/>
        </w:rPr>
        <w:t>Mihail</w:t>
      </w:r>
      <w:proofErr w:type="spellEnd"/>
      <w:r w:rsidRPr="00441220">
        <w:rPr>
          <w:rFonts w:ascii="Times New Roman" w:eastAsia="Times New Roman" w:hAnsi="Times New Roman"/>
          <w:sz w:val="24"/>
          <w:szCs w:val="28"/>
          <w:lang w:val="en-GB" w:eastAsia="ro-RO"/>
        </w:rPr>
        <w:t xml:space="preserve">, </w:t>
      </w:r>
      <w:proofErr w:type="spellStart"/>
      <w:r w:rsidRPr="00441220">
        <w:rPr>
          <w:rFonts w:ascii="Times New Roman" w:eastAsia="Times New Roman" w:hAnsi="Times New Roman"/>
          <w:sz w:val="24"/>
          <w:szCs w:val="28"/>
          <w:lang w:val="en-GB" w:eastAsia="ro-RO"/>
        </w:rPr>
        <w:t>Nedriță</w:t>
      </w:r>
      <w:proofErr w:type="spellEnd"/>
      <w:r w:rsidRPr="00441220">
        <w:rPr>
          <w:rFonts w:ascii="Times New Roman" w:eastAsia="Times New Roman" w:hAnsi="Times New Roman"/>
          <w:sz w:val="24"/>
          <w:szCs w:val="28"/>
          <w:lang w:val="en-GB" w:eastAsia="ro-RO"/>
        </w:rPr>
        <w:t xml:space="preserve"> </w:t>
      </w:r>
      <w:proofErr w:type="spellStart"/>
      <w:r w:rsidRPr="00441220">
        <w:rPr>
          <w:rFonts w:ascii="Times New Roman" w:eastAsia="Times New Roman" w:hAnsi="Times New Roman"/>
          <w:sz w:val="24"/>
          <w:szCs w:val="28"/>
          <w:lang w:val="en-GB" w:eastAsia="ro-RO"/>
        </w:rPr>
        <w:t>Georgeta</w:t>
      </w:r>
      <w:proofErr w:type="spellEnd"/>
      <w:r w:rsidRPr="00441220">
        <w:rPr>
          <w:rFonts w:ascii="Times New Roman" w:eastAsia="Times New Roman" w:hAnsi="Times New Roman"/>
          <w:sz w:val="24"/>
          <w:szCs w:val="28"/>
          <w:lang w:val="en-GB" w:eastAsia="ro-RO"/>
        </w:rPr>
        <w:t xml:space="preserve"> Simona, </w:t>
      </w:r>
      <w:proofErr w:type="spellStart"/>
      <w:r w:rsidRPr="00441220">
        <w:rPr>
          <w:rFonts w:ascii="Times New Roman" w:eastAsia="Times New Roman" w:hAnsi="Times New Roman"/>
          <w:sz w:val="24"/>
          <w:szCs w:val="28"/>
          <w:lang w:val="en-GB" w:eastAsia="ro-RO"/>
        </w:rPr>
        <w:t>Vătășescu</w:t>
      </w:r>
      <w:proofErr w:type="spellEnd"/>
      <w:r w:rsidRPr="00441220">
        <w:rPr>
          <w:rFonts w:ascii="Times New Roman" w:eastAsia="Times New Roman" w:hAnsi="Times New Roman"/>
          <w:sz w:val="24"/>
          <w:szCs w:val="28"/>
          <w:lang w:val="en-GB" w:eastAsia="ro-RO"/>
        </w:rPr>
        <w:t xml:space="preserve"> Nicolae - </w:t>
      </w:r>
      <w:proofErr w:type="spellStart"/>
      <w:r w:rsidRPr="00441220">
        <w:rPr>
          <w:rFonts w:ascii="Times New Roman" w:eastAsia="Times New Roman" w:hAnsi="Times New Roman"/>
          <w:sz w:val="24"/>
          <w:szCs w:val="28"/>
          <w:lang w:val="en-GB" w:eastAsia="ro-RO"/>
        </w:rPr>
        <w:t>titlul</w:t>
      </w:r>
      <w:proofErr w:type="spellEnd"/>
      <w:r w:rsidRPr="00441220">
        <w:rPr>
          <w:rFonts w:ascii="Times New Roman" w:eastAsia="Times New Roman" w:hAnsi="Times New Roman"/>
          <w:sz w:val="24"/>
          <w:szCs w:val="28"/>
          <w:lang w:val="en-GB" w:eastAsia="ro-RO"/>
        </w:rPr>
        <w:t xml:space="preserve"> de </w:t>
      </w:r>
      <w:proofErr w:type="spellStart"/>
      <w:r w:rsidRPr="00441220">
        <w:rPr>
          <w:rFonts w:ascii="Times New Roman" w:eastAsia="Times New Roman" w:hAnsi="Times New Roman"/>
          <w:sz w:val="24"/>
          <w:szCs w:val="28"/>
          <w:lang w:val="en-GB" w:eastAsia="ro-RO"/>
        </w:rPr>
        <w:t>proprietate</w:t>
      </w:r>
      <w:proofErr w:type="spellEnd"/>
      <w:r w:rsidRPr="00441220">
        <w:rPr>
          <w:rFonts w:ascii="Times New Roman" w:eastAsia="Times New Roman" w:hAnsi="Times New Roman"/>
          <w:sz w:val="24"/>
          <w:szCs w:val="28"/>
          <w:lang w:val="en-GB" w:eastAsia="ro-RO"/>
        </w:rPr>
        <w:t xml:space="preserve"> nr. 108928/02.06.2004 pentru </w:t>
      </w:r>
      <w:proofErr w:type="spellStart"/>
      <w:r w:rsidRPr="00441220">
        <w:rPr>
          <w:rFonts w:ascii="Times New Roman" w:eastAsia="Times New Roman" w:hAnsi="Times New Roman"/>
          <w:sz w:val="24"/>
          <w:szCs w:val="28"/>
          <w:lang w:val="en-GB" w:eastAsia="ro-RO"/>
        </w:rPr>
        <w:t>suprafața</w:t>
      </w:r>
      <w:proofErr w:type="spellEnd"/>
      <w:r w:rsidRPr="00441220">
        <w:rPr>
          <w:rFonts w:ascii="Times New Roman" w:eastAsia="Times New Roman" w:hAnsi="Times New Roman"/>
          <w:sz w:val="24"/>
          <w:szCs w:val="28"/>
          <w:lang w:val="en-GB" w:eastAsia="ro-RO"/>
        </w:rPr>
        <w:t xml:space="preserve"> de 6,0 ha</w:t>
      </w:r>
      <w:r w:rsidRPr="00441220">
        <w:rPr>
          <w:rFonts w:ascii="Times New Roman" w:eastAsia="Times New Roman" w:hAnsi="Times New Roman"/>
          <w:sz w:val="24"/>
          <w:szCs w:val="28"/>
          <w:lang w:val="ro-RO" w:eastAsia="ro-RO"/>
        </w:rPr>
        <w:t>;</w:t>
      </w:r>
    </w:p>
    <w:p w14:paraId="619C5F04" w14:textId="77777777" w:rsidR="00441220" w:rsidRPr="00441220" w:rsidRDefault="00441220" w:rsidP="00441220">
      <w:pPr>
        <w:spacing w:after="0" w:line="240" w:lineRule="auto"/>
        <w:ind w:firstLine="660"/>
        <w:jc w:val="both"/>
        <w:rPr>
          <w:rFonts w:ascii="Times New Roman" w:eastAsia="Times New Roman" w:hAnsi="Times New Roman"/>
          <w:sz w:val="24"/>
          <w:szCs w:val="28"/>
          <w:lang w:val="ro-RO" w:eastAsia="ro-RO"/>
        </w:rPr>
      </w:pPr>
      <w:r w:rsidRPr="00441220">
        <w:rPr>
          <w:rFonts w:ascii="Times New Roman" w:eastAsia="Times New Roman" w:hAnsi="Times New Roman"/>
          <w:sz w:val="24"/>
          <w:szCs w:val="28"/>
          <w:lang w:val="ro-RO" w:eastAsia="ro-RO"/>
        </w:rPr>
        <w:t>-</w:t>
      </w:r>
      <w:r w:rsidRPr="00441220">
        <w:rPr>
          <w:rFonts w:ascii="Times New Roman" w:eastAsia="Times New Roman" w:hAnsi="Times New Roman"/>
          <w:sz w:val="24"/>
          <w:szCs w:val="28"/>
          <w:lang w:val="en-GB" w:eastAsia="ro-RO"/>
        </w:rPr>
        <w:t xml:space="preserve"> </w:t>
      </w:r>
      <w:proofErr w:type="spellStart"/>
      <w:r w:rsidRPr="00441220">
        <w:rPr>
          <w:rFonts w:ascii="Times New Roman" w:eastAsia="Times New Roman" w:hAnsi="Times New Roman"/>
          <w:sz w:val="24"/>
          <w:szCs w:val="28"/>
          <w:lang w:val="en-GB" w:eastAsia="ro-RO"/>
        </w:rPr>
        <w:t>Ioan</w:t>
      </w:r>
      <w:proofErr w:type="spellEnd"/>
      <w:r w:rsidRPr="00441220">
        <w:rPr>
          <w:rFonts w:ascii="Times New Roman" w:eastAsia="Times New Roman" w:hAnsi="Times New Roman"/>
          <w:sz w:val="24"/>
          <w:szCs w:val="28"/>
          <w:lang w:val="en-GB" w:eastAsia="ro-RO"/>
        </w:rPr>
        <w:t xml:space="preserve"> Frasin </w:t>
      </w:r>
      <w:proofErr w:type="spellStart"/>
      <w:r w:rsidRPr="00441220">
        <w:rPr>
          <w:rFonts w:ascii="Times New Roman" w:eastAsia="Times New Roman" w:hAnsi="Times New Roman"/>
          <w:sz w:val="24"/>
          <w:szCs w:val="28"/>
          <w:lang w:val="en-GB" w:eastAsia="ro-RO"/>
        </w:rPr>
        <w:t>Mihail</w:t>
      </w:r>
      <w:proofErr w:type="spellEnd"/>
      <w:r w:rsidRPr="00441220">
        <w:rPr>
          <w:rFonts w:ascii="Times New Roman" w:eastAsia="Times New Roman" w:hAnsi="Times New Roman"/>
          <w:sz w:val="24"/>
          <w:szCs w:val="28"/>
          <w:lang w:val="en-GB" w:eastAsia="ro-RO"/>
        </w:rPr>
        <w:t xml:space="preserve">, </w:t>
      </w:r>
      <w:proofErr w:type="spellStart"/>
      <w:r w:rsidRPr="00441220">
        <w:rPr>
          <w:rFonts w:ascii="Times New Roman" w:eastAsia="Times New Roman" w:hAnsi="Times New Roman"/>
          <w:sz w:val="24"/>
          <w:szCs w:val="28"/>
          <w:lang w:val="en-GB" w:eastAsia="ro-RO"/>
        </w:rPr>
        <w:t>Nedriță</w:t>
      </w:r>
      <w:proofErr w:type="spellEnd"/>
      <w:r w:rsidRPr="00441220">
        <w:rPr>
          <w:rFonts w:ascii="Times New Roman" w:eastAsia="Times New Roman" w:hAnsi="Times New Roman"/>
          <w:sz w:val="24"/>
          <w:szCs w:val="28"/>
          <w:lang w:val="en-GB" w:eastAsia="ro-RO"/>
        </w:rPr>
        <w:t xml:space="preserve"> </w:t>
      </w:r>
      <w:proofErr w:type="spellStart"/>
      <w:r w:rsidRPr="00441220">
        <w:rPr>
          <w:rFonts w:ascii="Times New Roman" w:eastAsia="Times New Roman" w:hAnsi="Times New Roman"/>
          <w:sz w:val="24"/>
          <w:szCs w:val="28"/>
          <w:lang w:val="en-GB" w:eastAsia="ro-RO"/>
        </w:rPr>
        <w:t>Georgeta</w:t>
      </w:r>
      <w:proofErr w:type="spellEnd"/>
      <w:r w:rsidRPr="00441220">
        <w:rPr>
          <w:rFonts w:ascii="Times New Roman" w:eastAsia="Times New Roman" w:hAnsi="Times New Roman"/>
          <w:sz w:val="24"/>
          <w:szCs w:val="28"/>
          <w:lang w:val="en-GB" w:eastAsia="ro-RO"/>
        </w:rPr>
        <w:t xml:space="preserve"> Simona - </w:t>
      </w:r>
      <w:proofErr w:type="spellStart"/>
      <w:r w:rsidRPr="00441220">
        <w:rPr>
          <w:rFonts w:ascii="Times New Roman" w:eastAsia="Times New Roman" w:hAnsi="Times New Roman"/>
          <w:sz w:val="24"/>
          <w:szCs w:val="28"/>
          <w:lang w:val="en-GB" w:eastAsia="ro-RO"/>
        </w:rPr>
        <w:t>titlul</w:t>
      </w:r>
      <w:proofErr w:type="spellEnd"/>
      <w:r w:rsidRPr="00441220">
        <w:rPr>
          <w:rFonts w:ascii="Times New Roman" w:eastAsia="Times New Roman" w:hAnsi="Times New Roman"/>
          <w:sz w:val="24"/>
          <w:szCs w:val="28"/>
          <w:lang w:val="en-GB" w:eastAsia="ro-RO"/>
        </w:rPr>
        <w:t xml:space="preserve"> de </w:t>
      </w:r>
      <w:proofErr w:type="spellStart"/>
      <w:r w:rsidRPr="00441220">
        <w:rPr>
          <w:rFonts w:ascii="Times New Roman" w:eastAsia="Times New Roman" w:hAnsi="Times New Roman"/>
          <w:sz w:val="24"/>
          <w:szCs w:val="28"/>
          <w:lang w:val="en-GB" w:eastAsia="ro-RO"/>
        </w:rPr>
        <w:t>proprietate</w:t>
      </w:r>
      <w:proofErr w:type="spellEnd"/>
      <w:r w:rsidRPr="00441220">
        <w:rPr>
          <w:rFonts w:ascii="Times New Roman" w:eastAsia="Times New Roman" w:hAnsi="Times New Roman"/>
          <w:sz w:val="24"/>
          <w:szCs w:val="28"/>
          <w:lang w:val="en-GB" w:eastAsia="ro-RO"/>
        </w:rPr>
        <w:t xml:space="preserve"> nr. 108930/02.06.2004 pentru </w:t>
      </w:r>
      <w:proofErr w:type="spellStart"/>
      <w:r w:rsidRPr="00441220">
        <w:rPr>
          <w:rFonts w:ascii="Times New Roman" w:eastAsia="Times New Roman" w:hAnsi="Times New Roman"/>
          <w:sz w:val="24"/>
          <w:szCs w:val="28"/>
          <w:lang w:val="en-GB" w:eastAsia="ro-RO"/>
        </w:rPr>
        <w:t>suprafața</w:t>
      </w:r>
      <w:proofErr w:type="spellEnd"/>
      <w:r w:rsidRPr="00441220">
        <w:rPr>
          <w:rFonts w:ascii="Times New Roman" w:eastAsia="Times New Roman" w:hAnsi="Times New Roman"/>
          <w:sz w:val="24"/>
          <w:szCs w:val="28"/>
          <w:lang w:val="en-GB" w:eastAsia="ro-RO"/>
        </w:rPr>
        <w:t xml:space="preserve"> de 7,0 ha</w:t>
      </w:r>
      <w:r w:rsidRPr="00441220">
        <w:rPr>
          <w:rFonts w:ascii="Times New Roman" w:eastAsia="Times New Roman" w:hAnsi="Times New Roman"/>
          <w:sz w:val="24"/>
          <w:szCs w:val="28"/>
          <w:lang w:val="ro-RO" w:eastAsia="ro-RO"/>
        </w:rPr>
        <w:t>;</w:t>
      </w:r>
    </w:p>
    <w:p w14:paraId="46F603B4" w14:textId="77777777" w:rsidR="00441220" w:rsidRPr="00441220" w:rsidRDefault="00441220" w:rsidP="00441220">
      <w:pPr>
        <w:spacing w:after="0" w:line="240" w:lineRule="auto"/>
        <w:ind w:firstLine="660"/>
        <w:jc w:val="both"/>
        <w:rPr>
          <w:rFonts w:ascii="Times New Roman" w:eastAsia="Times New Roman" w:hAnsi="Times New Roman"/>
          <w:sz w:val="24"/>
          <w:szCs w:val="28"/>
          <w:lang w:val="ro-RO" w:eastAsia="ro-RO"/>
        </w:rPr>
      </w:pPr>
      <w:r w:rsidRPr="00441220">
        <w:rPr>
          <w:rFonts w:ascii="Times New Roman" w:eastAsia="Times New Roman" w:hAnsi="Times New Roman"/>
          <w:sz w:val="24"/>
          <w:szCs w:val="28"/>
          <w:lang w:val="ro-RO" w:eastAsia="ro-RO"/>
        </w:rPr>
        <w:lastRenderedPageBreak/>
        <w:t xml:space="preserve">- </w:t>
      </w:r>
      <w:proofErr w:type="spellStart"/>
      <w:r w:rsidRPr="00441220">
        <w:rPr>
          <w:rFonts w:ascii="Times New Roman" w:eastAsia="Times New Roman" w:hAnsi="Times New Roman"/>
          <w:sz w:val="24"/>
          <w:szCs w:val="28"/>
          <w:lang w:val="en-GB" w:eastAsia="ro-RO"/>
        </w:rPr>
        <w:t>Nedriță</w:t>
      </w:r>
      <w:proofErr w:type="spellEnd"/>
      <w:r w:rsidRPr="00441220">
        <w:rPr>
          <w:rFonts w:ascii="Times New Roman" w:eastAsia="Times New Roman" w:hAnsi="Times New Roman"/>
          <w:sz w:val="24"/>
          <w:szCs w:val="28"/>
          <w:lang w:val="en-GB" w:eastAsia="ro-RO"/>
        </w:rPr>
        <w:t xml:space="preserve"> </w:t>
      </w:r>
      <w:proofErr w:type="spellStart"/>
      <w:r w:rsidRPr="00441220">
        <w:rPr>
          <w:rFonts w:ascii="Times New Roman" w:eastAsia="Times New Roman" w:hAnsi="Times New Roman"/>
          <w:sz w:val="24"/>
          <w:szCs w:val="28"/>
          <w:lang w:val="en-GB" w:eastAsia="ro-RO"/>
        </w:rPr>
        <w:t>Georgeta</w:t>
      </w:r>
      <w:proofErr w:type="spellEnd"/>
      <w:r w:rsidRPr="00441220">
        <w:rPr>
          <w:rFonts w:ascii="Times New Roman" w:eastAsia="Times New Roman" w:hAnsi="Times New Roman"/>
          <w:sz w:val="24"/>
          <w:szCs w:val="28"/>
          <w:lang w:val="en-GB" w:eastAsia="ro-RO"/>
        </w:rPr>
        <w:t xml:space="preserve"> Simona - </w:t>
      </w:r>
      <w:r w:rsidRPr="00441220">
        <w:rPr>
          <w:rFonts w:ascii="Times New Roman" w:eastAsia="Times New Roman" w:hAnsi="Times New Roman"/>
          <w:sz w:val="24"/>
          <w:szCs w:val="28"/>
          <w:lang w:val="it-IT" w:eastAsia="ro-RO"/>
        </w:rPr>
        <w:t xml:space="preserve">Certificat Suplimentar de moștenitor </w:t>
      </w:r>
      <w:r w:rsidRPr="00441220">
        <w:rPr>
          <w:rFonts w:ascii="Times New Roman" w:eastAsia="Times New Roman" w:hAnsi="Times New Roman"/>
          <w:sz w:val="24"/>
          <w:szCs w:val="28"/>
          <w:lang w:val="en-GB" w:eastAsia="ro-RO"/>
        </w:rPr>
        <w:t xml:space="preserve">nr. 11/16.03.2000 pentru </w:t>
      </w:r>
      <w:proofErr w:type="spellStart"/>
      <w:r w:rsidRPr="00441220">
        <w:rPr>
          <w:rFonts w:ascii="Times New Roman" w:eastAsia="Times New Roman" w:hAnsi="Times New Roman"/>
          <w:sz w:val="24"/>
          <w:szCs w:val="28"/>
          <w:lang w:val="en-GB" w:eastAsia="ro-RO"/>
        </w:rPr>
        <w:t>suprafața</w:t>
      </w:r>
      <w:proofErr w:type="spellEnd"/>
      <w:r w:rsidRPr="00441220">
        <w:rPr>
          <w:rFonts w:ascii="Times New Roman" w:eastAsia="Times New Roman" w:hAnsi="Times New Roman"/>
          <w:sz w:val="24"/>
          <w:szCs w:val="28"/>
          <w:lang w:val="en-GB" w:eastAsia="ro-RO"/>
        </w:rPr>
        <w:t xml:space="preserve"> </w:t>
      </w:r>
      <w:proofErr w:type="gramStart"/>
      <w:r w:rsidRPr="00441220">
        <w:rPr>
          <w:rFonts w:ascii="Times New Roman" w:eastAsia="Times New Roman" w:hAnsi="Times New Roman"/>
          <w:sz w:val="24"/>
          <w:szCs w:val="28"/>
          <w:lang w:val="en-GB" w:eastAsia="ro-RO"/>
        </w:rPr>
        <w:t>de  1</w:t>
      </w:r>
      <w:proofErr w:type="gramEnd"/>
      <w:r w:rsidRPr="00441220">
        <w:rPr>
          <w:rFonts w:ascii="Times New Roman" w:eastAsia="Times New Roman" w:hAnsi="Times New Roman"/>
          <w:sz w:val="24"/>
          <w:szCs w:val="28"/>
          <w:lang w:val="en-GB" w:eastAsia="ro-RO"/>
        </w:rPr>
        <w:t>,0  ha</w:t>
      </w:r>
      <w:r w:rsidRPr="00441220">
        <w:rPr>
          <w:rFonts w:ascii="Times New Roman" w:eastAsia="Times New Roman" w:hAnsi="Times New Roman"/>
          <w:sz w:val="24"/>
          <w:szCs w:val="28"/>
          <w:lang w:val="ro-RO" w:eastAsia="ro-RO"/>
        </w:rPr>
        <w:t>;</w:t>
      </w:r>
    </w:p>
    <w:p w14:paraId="66F8F5C4" w14:textId="77777777" w:rsidR="00441220" w:rsidRPr="00441220" w:rsidRDefault="00441220" w:rsidP="00441220">
      <w:pPr>
        <w:spacing w:after="0" w:line="240" w:lineRule="auto"/>
        <w:ind w:firstLine="660"/>
        <w:jc w:val="both"/>
        <w:rPr>
          <w:rFonts w:ascii="Times New Roman" w:eastAsia="Times New Roman" w:hAnsi="Times New Roman"/>
          <w:sz w:val="24"/>
          <w:szCs w:val="28"/>
          <w:lang w:val="ro-RO" w:eastAsia="ro-RO"/>
        </w:rPr>
      </w:pPr>
      <w:r w:rsidRPr="00441220">
        <w:rPr>
          <w:rFonts w:ascii="Times New Roman" w:eastAsia="Times New Roman" w:hAnsi="Times New Roman"/>
          <w:sz w:val="24"/>
          <w:szCs w:val="28"/>
          <w:lang w:val="ro-RO" w:eastAsia="ro-RO"/>
        </w:rPr>
        <w:t xml:space="preserve">- </w:t>
      </w:r>
      <w:r w:rsidRPr="00441220">
        <w:rPr>
          <w:rFonts w:ascii="Times New Roman" w:eastAsia="Times New Roman" w:hAnsi="Times New Roman"/>
          <w:sz w:val="24"/>
          <w:szCs w:val="28"/>
          <w:lang w:val="en-GB" w:eastAsia="ro-RO"/>
        </w:rPr>
        <w:t xml:space="preserve">Grigorescu </w:t>
      </w:r>
      <w:proofErr w:type="spellStart"/>
      <w:r w:rsidRPr="00441220">
        <w:rPr>
          <w:rFonts w:ascii="Times New Roman" w:eastAsia="Times New Roman" w:hAnsi="Times New Roman"/>
          <w:sz w:val="24"/>
          <w:szCs w:val="28"/>
          <w:lang w:val="en-GB" w:eastAsia="ro-RO"/>
        </w:rPr>
        <w:t>Rodica</w:t>
      </w:r>
      <w:proofErr w:type="spellEnd"/>
      <w:r w:rsidRPr="00441220">
        <w:rPr>
          <w:rFonts w:ascii="Times New Roman" w:eastAsia="Times New Roman" w:hAnsi="Times New Roman"/>
          <w:sz w:val="24"/>
          <w:szCs w:val="28"/>
          <w:lang w:val="en-GB" w:eastAsia="ro-RO"/>
        </w:rPr>
        <w:t xml:space="preserve"> - </w:t>
      </w:r>
      <w:r w:rsidRPr="00441220">
        <w:rPr>
          <w:rFonts w:ascii="Times New Roman" w:eastAsia="Times New Roman" w:hAnsi="Times New Roman"/>
          <w:sz w:val="24"/>
          <w:szCs w:val="28"/>
          <w:lang w:val="it-IT" w:eastAsia="ro-RO"/>
        </w:rPr>
        <w:t xml:space="preserve">contract de vânzare-cumpărare </w:t>
      </w:r>
      <w:r w:rsidRPr="00441220">
        <w:rPr>
          <w:rFonts w:ascii="Times New Roman" w:eastAsia="Times New Roman" w:hAnsi="Times New Roman"/>
          <w:sz w:val="24"/>
          <w:szCs w:val="28"/>
          <w:lang w:val="en-GB" w:eastAsia="ro-RO"/>
        </w:rPr>
        <w:t xml:space="preserve">nr. 754/12.06.2015 pentru </w:t>
      </w:r>
      <w:proofErr w:type="spellStart"/>
      <w:r w:rsidRPr="00441220">
        <w:rPr>
          <w:rFonts w:ascii="Times New Roman" w:eastAsia="Times New Roman" w:hAnsi="Times New Roman"/>
          <w:sz w:val="24"/>
          <w:szCs w:val="28"/>
          <w:lang w:val="en-GB" w:eastAsia="ro-RO"/>
        </w:rPr>
        <w:t>suprafața</w:t>
      </w:r>
      <w:proofErr w:type="spellEnd"/>
      <w:r w:rsidRPr="00441220">
        <w:rPr>
          <w:rFonts w:ascii="Times New Roman" w:eastAsia="Times New Roman" w:hAnsi="Times New Roman"/>
          <w:sz w:val="24"/>
          <w:szCs w:val="28"/>
          <w:lang w:val="en-GB" w:eastAsia="ro-RO"/>
        </w:rPr>
        <w:t xml:space="preserve"> de 15,4 ha</w:t>
      </w:r>
      <w:r w:rsidRPr="00441220">
        <w:rPr>
          <w:rFonts w:ascii="Times New Roman" w:eastAsia="Times New Roman" w:hAnsi="Times New Roman"/>
          <w:sz w:val="24"/>
          <w:szCs w:val="28"/>
          <w:lang w:val="ro-RO" w:eastAsia="ro-RO"/>
        </w:rPr>
        <w:t>;</w:t>
      </w:r>
    </w:p>
    <w:p w14:paraId="77F95730" w14:textId="77777777" w:rsidR="00441220" w:rsidRPr="00441220" w:rsidRDefault="00441220" w:rsidP="00441220">
      <w:pPr>
        <w:spacing w:after="0" w:line="240" w:lineRule="auto"/>
        <w:ind w:firstLine="660"/>
        <w:jc w:val="both"/>
        <w:rPr>
          <w:rFonts w:ascii="Times New Roman" w:eastAsia="Times New Roman" w:hAnsi="Times New Roman"/>
          <w:sz w:val="24"/>
          <w:szCs w:val="28"/>
          <w:lang w:val="ro-RO" w:eastAsia="ro-RO"/>
        </w:rPr>
      </w:pPr>
      <w:r w:rsidRPr="00441220">
        <w:rPr>
          <w:rFonts w:ascii="Times New Roman" w:eastAsia="Times New Roman" w:hAnsi="Times New Roman"/>
          <w:sz w:val="24"/>
          <w:szCs w:val="28"/>
          <w:lang w:val="ro-RO" w:eastAsia="ro-RO"/>
        </w:rPr>
        <w:t xml:space="preserve">- </w:t>
      </w:r>
      <w:r w:rsidRPr="00441220">
        <w:rPr>
          <w:rFonts w:ascii="Times New Roman" w:eastAsia="Times New Roman" w:hAnsi="Times New Roman"/>
          <w:sz w:val="24"/>
          <w:szCs w:val="28"/>
          <w:lang w:val="en-GB" w:eastAsia="ro-RO"/>
        </w:rPr>
        <w:t xml:space="preserve">Grigorescu </w:t>
      </w:r>
      <w:proofErr w:type="spellStart"/>
      <w:r w:rsidRPr="00441220">
        <w:rPr>
          <w:rFonts w:ascii="Times New Roman" w:eastAsia="Times New Roman" w:hAnsi="Times New Roman"/>
          <w:sz w:val="24"/>
          <w:szCs w:val="28"/>
          <w:lang w:val="en-GB" w:eastAsia="ro-RO"/>
        </w:rPr>
        <w:t>Rodica</w:t>
      </w:r>
      <w:proofErr w:type="spellEnd"/>
      <w:r w:rsidRPr="00441220">
        <w:rPr>
          <w:rFonts w:ascii="Times New Roman" w:eastAsia="Times New Roman" w:hAnsi="Times New Roman"/>
          <w:sz w:val="24"/>
          <w:szCs w:val="28"/>
          <w:lang w:val="en-GB" w:eastAsia="ro-RO"/>
        </w:rPr>
        <w:t xml:space="preserve"> - </w:t>
      </w:r>
      <w:r w:rsidRPr="00441220">
        <w:rPr>
          <w:rFonts w:ascii="Times New Roman" w:eastAsia="Times New Roman" w:hAnsi="Times New Roman"/>
          <w:sz w:val="24"/>
          <w:szCs w:val="28"/>
          <w:lang w:val="it-IT" w:eastAsia="ro-RO"/>
        </w:rPr>
        <w:t xml:space="preserve">contract de vânzare-cumpărare </w:t>
      </w:r>
      <w:r w:rsidRPr="00441220">
        <w:rPr>
          <w:rFonts w:ascii="Times New Roman" w:eastAsia="Times New Roman" w:hAnsi="Times New Roman"/>
          <w:sz w:val="24"/>
          <w:szCs w:val="28"/>
          <w:lang w:val="en-GB" w:eastAsia="ro-RO"/>
        </w:rPr>
        <w:t xml:space="preserve">nr. 294/24.05.2013 pentru </w:t>
      </w:r>
      <w:proofErr w:type="spellStart"/>
      <w:r w:rsidRPr="00441220">
        <w:rPr>
          <w:rFonts w:ascii="Times New Roman" w:eastAsia="Times New Roman" w:hAnsi="Times New Roman"/>
          <w:sz w:val="24"/>
          <w:szCs w:val="28"/>
          <w:lang w:val="en-GB" w:eastAsia="ro-RO"/>
        </w:rPr>
        <w:t>suprafața</w:t>
      </w:r>
      <w:proofErr w:type="spellEnd"/>
      <w:r w:rsidRPr="00441220">
        <w:rPr>
          <w:rFonts w:ascii="Times New Roman" w:eastAsia="Times New Roman" w:hAnsi="Times New Roman"/>
          <w:sz w:val="24"/>
          <w:szCs w:val="28"/>
          <w:lang w:val="en-GB" w:eastAsia="ro-RO"/>
        </w:rPr>
        <w:t xml:space="preserve"> de 49,1 ha</w:t>
      </w:r>
      <w:r w:rsidRPr="00441220">
        <w:rPr>
          <w:rFonts w:ascii="Times New Roman" w:eastAsia="Times New Roman" w:hAnsi="Times New Roman"/>
          <w:sz w:val="24"/>
          <w:szCs w:val="28"/>
          <w:lang w:val="ro-RO" w:eastAsia="ro-RO"/>
        </w:rPr>
        <w:t>;</w:t>
      </w:r>
    </w:p>
    <w:p w14:paraId="3392B75C" w14:textId="77777777" w:rsidR="00441220" w:rsidRPr="00441220" w:rsidRDefault="00441220" w:rsidP="00441220">
      <w:pPr>
        <w:spacing w:after="0" w:line="240" w:lineRule="auto"/>
        <w:ind w:firstLine="660"/>
        <w:jc w:val="both"/>
        <w:rPr>
          <w:rFonts w:ascii="Times New Roman" w:eastAsia="Times New Roman" w:hAnsi="Times New Roman"/>
          <w:sz w:val="24"/>
          <w:szCs w:val="28"/>
          <w:lang w:val="ro-RO" w:eastAsia="ro-RO"/>
        </w:rPr>
      </w:pPr>
      <w:r w:rsidRPr="00441220">
        <w:rPr>
          <w:rFonts w:ascii="Times New Roman" w:eastAsia="Times New Roman" w:hAnsi="Times New Roman"/>
          <w:sz w:val="24"/>
          <w:szCs w:val="28"/>
          <w:lang w:val="ro-RO" w:eastAsia="ro-RO"/>
        </w:rPr>
        <w:t xml:space="preserve">- </w:t>
      </w:r>
      <w:r w:rsidRPr="00441220">
        <w:rPr>
          <w:rFonts w:ascii="Times New Roman" w:eastAsia="Times New Roman" w:hAnsi="Times New Roman"/>
          <w:sz w:val="24"/>
          <w:szCs w:val="28"/>
          <w:lang w:val="en-GB" w:eastAsia="ro-RO"/>
        </w:rPr>
        <w:t xml:space="preserve">Grigorescu </w:t>
      </w:r>
      <w:proofErr w:type="spellStart"/>
      <w:r w:rsidRPr="00441220">
        <w:rPr>
          <w:rFonts w:ascii="Times New Roman" w:eastAsia="Times New Roman" w:hAnsi="Times New Roman"/>
          <w:sz w:val="24"/>
          <w:szCs w:val="28"/>
          <w:lang w:val="en-GB" w:eastAsia="ro-RO"/>
        </w:rPr>
        <w:t>Rodica</w:t>
      </w:r>
      <w:proofErr w:type="spellEnd"/>
      <w:r w:rsidRPr="00441220">
        <w:rPr>
          <w:rFonts w:ascii="Times New Roman" w:eastAsia="Times New Roman" w:hAnsi="Times New Roman"/>
          <w:sz w:val="24"/>
          <w:szCs w:val="28"/>
          <w:lang w:val="en-GB" w:eastAsia="ro-RO"/>
        </w:rPr>
        <w:t xml:space="preserve"> - </w:t>
      </w:r>
      <w:r w:rsidRPr="00441220">
        <w:rPr>
          <w:rFonts w:ascii="Times New Roman" w:eastAsia="Times New Roman" w:hAnsi="Times New Roman"/>
          <w:sz w:val="24"/>
          <w:szCs w:val="28"/>
          <w:lang w:val="it-IT" w:eastAsia="ro-RO"/>
        </w:rPr>
        <w:t xml:space="preserve">contract de vânzare-cumpărare </w:t>
      </w:r>
      <w:r w:rsidRPr="00441220">
        <w:rPr>
          <w:rFonts w:ascii="Times New Roman" w:eastAsia="Times New Roman" w:hAnsi="Times New Roman"/>
          <w:sz w:val="24"/>
          <w:szCs w:val="28"/>
          <w:lang w:val="en-GB" w:eastAsia="ro-RO"/>
        </w:rPr>
        <w:t xml:space="preserve">nr. 906/31.07.2017 pentru </w:t>
      </w:r>
      <w:proofErr w:type="spellStart"/>
      <w:r w:rsidRPr="00441220">
        <w:rPr>
          <w:rFonts w:ascii="Times New Roman" w:eastAsia="Times New Roman" w:hAnsi="Times New Roman"/>
          <w:sz w:val="24"/>
          <w:szCs w:val="28"/>
          <w:lang w:val="en-GB" w:eastAsia="ro-RO"/>
        </w:rPr>
        <w:t>suprafața</w:t>
      </w:r>
      <w:proofErr w:type="spellEnd"/>
      <w:r w:rsidRPr="00441220">
        <w:rPr>
          <w:rFonts w:ascii="Times New Roman" w:eastAsia="Times New Roman" w:hAnsi="Times New Roman"/>
          <w:sz w:val="24"/>
          <w:szCs w:val="28"/>
          <w:lang w:val="en-GB" w:eastAsia="ro-RO"/>
        </w:rPr>
        <w:t xml:space="preserve"> de 9,0 ha</w:t>
      </w:r>
      <w:r w:rsidRPr="00441220">
        <w:rPr>
          <w:rFonts w:ascii="Times New Roman" w:eastAsia="Times New Roman" w:hAnsi="Times New Roman"/>
          <w:sz w:val="24"/>
          <w:szCs w:val="28"/>
          <w:lang w:val="ro-RO" w:eastAsia="ro-RO"/>
        </w:rPr>
        <w:t>;</w:t>
      </w:r>
    </w:p>
    <w:p w14:paraId="1E91260E" w14:textId="77777777" w:rsidR="00441220" w:rsidRPr="00441220" w:rsidRDefault="00441220" w:rsidP="00441220">
      <w:pPr>
        <w:spacing w:after="0" w:line="240" w:lineRule="auto"/>
        <w:ind w:firstLine="660"/>
        <w:jc w:val="both"/>
        <w:rPr>
          <w:rFonts w:ascii="Times New Roman" w:eastAsia="Times New Roman" w:hAnsi="Times New Roman"/>
          <w:sz w:val="24"/>
          <w:szCs w:val="28"/>
          <w:lang w:val="ro-RO" w:eastAsia="ro-RO"/>
        </w:rPr>
      </w:pPr>
      <w:r w:rsidRPr="00441220">
        <w:rPr>
          <w:rFonts w:ascii="Times New Roman" w:eastAsia="Times New Roman" w:hAnsi="Times New Roman"/>
          <w:sz w:val="24"/>
          <w:szCs w:val="28"/>
          <w:lang w:val="ro-RO" w:eastAsia="ro-RO"/>
        </w:rPr>
        <w:t xml:space="preserve">- </w:t>
      </w:r>
      <w:r w:rsidRPr="00441220">
        <w:rPr>
          <w:rFonts w:ascii="Times New Roman" w:eastAsia="Times New Roman" w:hAnsi="Times New Roman"/>
          <w:sz w:val="24"/>
          <w:szCs w:val="28"/>
          <w:lang w:val="en-GB" w:eastAsia="ro-RO"/>
        </w:rPr>
        <w:t xml:space="preserve">Grigorescu Vlad - </w:t>
      </w:r>
      <w:r w:rsidRPr="00441220">
        <w:rPr>
          <w:rFonts w:ascii="Times New Roman" w:eastAsia="Times New Roman" w:hAnsi="Times New Roman"/>
          <w:sz w:val="24"/>
          <w:szCs w:val="28"/>
          <w:lang w:val="it-IT" w:eastAsia="ro-RO"/>
        </w:rPr>
        <w:t xml:space="preserve">Actde partaj voluntar </w:t>
      </w:r>
      <w:r w:rsidRPr="00441220">
        <w:rPr>
          <w:rFonts w:ascii="Times New Roman" w:eastAsia="Times New Roman" w:hAnsi="Times New Roman"/>
          <w:sz w:val="24"/>
          <w:szCs w:val="28"/>
          <w:lang w:val="en-GB" w:eastAsia="ro-RO"/>
        </w:rPr>
        <w:t xml:space="preserve">nr. 301/30.01.2010 pentru </w:t>
      </w:r>
      <w:proofErr w:type="spellStart"/>
      <w:r w:rsidRPr="00441220">
        <w:rPr>
          <w:rFonts w:ascii="Times New Roman" w:eastAsia="Times New Roman" w:hAnsi="Times New Roman"/>
          <w:sz w:val="24"/>
          <w:szCs w:val="28"/>
          <w:lang w:val="en-GB" w:eastAsia="ro-RO"/>
        </w:rPr>
        <w:t>suprafața</w:t>
      </w:r>
      <w:proofErr w:type="spellEnd"/>
      <w:r w:rsidRPr="00441220">
        <w:rPr>
          <w:rFonts w:ascii="Times New Roman" w:eastAsia="Times New Roman" w:hAnsi="Times New Roman"/>
          <w:sz w:val="24"/>
          <w:szCs w:val="28"/>
          <w:lang w:val="en-GB" w:eastAsia="ro-RO"/>
        </w:rPr>
        <w:t xml:space="preserve"> de 64,6 ha</w:t>
      </w:r>
      <w:r w:rsidRPr="00441220">
        <w:rPr>
          <w:rFonts w:ascii="Times New Roman" w:eastAsia="Times New Roman" w:hAnsi="Times New Roman"/>
          <w:sz w:val="24"/>
          <w:szCs w:val="28"/>
          <w:lang w:val="ro-RO" w:eastAsia="ro-RO"/>
        </w:rPr>
        <w:t>;</w:t>
      </w:r>
    </w:p>
    <w:p w14:paraId="416DB490" w14:textId="77777777" w:rsidR="00441220" w:rsidRPr="00441220" w:rsidRDefault="00441220" w:rsidP="00441220">
      <w:pPr>
        <w:spacing w:after="0" w:line="240" w:lineRule="auto"/>
        <w:ind w:firstLine="660"/>
        <w:jc w:val="both"/>
        <w:rPr>
          <w:rFonts w:ascii="Times New Roman" w:eastAsia="Times New Roman" w:hAnsi="Times New Roman"/>
          <w:sz w:val="24"/>
          <w:szCs w:val="28"/>
          <w:lang w:val="ro-RO" w:eastAsia="ro-RO"/>
        </w:rPr>
      </w:pPr>
      <w:r w:rsidRPr="00441220">
        <w:rPr>
          <w:rFonts w:ascii="Times New Roman" w:eastAsia="Times New Roman" w:hAnsi="Times New Roman"/>
          <w:sz w:val="24"/>
          <w:szCs w:val="28"/>
          <w:lang w:val="ro-RO" w:eastAsia="ro-RO"/>
        </w:rPr>
        <w:t xml:space="preserve">- </w:t>
      </w:r>
      <w:r w:rsidRPr="00441220">
        <w:rPr>
          <w:rFonts w:ascii="Times New Roman" w:eastAsia="Times New Roman" w:hAnsi="Times New Roman"/>
          <w:sz w:val="24"/>
          <w:szCs w:val="28"/>
          <w:lang w:val="en-GB" w:eastAsia="ro-RO"/>
        </w:rPr>
        <w:t xml:space="preserve">Grigorescu Vlad - </w:t>
      </w:r>
      <w:r w:rsidRPr="00441220">
        <w:rPr>
          <w:rFonts w:ascii="Times New Roman" w:eastAsia="Times New Roman" w:hAnsi="Times New Roman"/>
          <w:sz w:val="24"/>
          <w:szCs w:val="28"/>
          <w:lang w:val="it-IT" w:eastAsia="ro-RO"/>
        </w:rPr>
        <w:t xml:space="preserve">Act de partaj voluntar </w:t>
      </w:r>
      <w:r w:rsidRPr="00441220">
        <w:rPr>
          <w:rFonts w:ascii="Times New Roman" w:eastAsia="Times New Roman" w:hAnsi="Times New Roman"/>
          <w:sz w:val="24"/>
          <w:szCs w:val="28"/>
          <w:lang w:val="en-GB" w:eastAsia="ro-RO"/>
        </w:rPr>
        <w:t xml:space="preserve">nr. 1636/09.06.2010 pentru </w:t>
      </w:r>
      <w:proofErr w:type="spellStart"/>
      <w:r w:rsidRPr="00441220">
        <w:rPr>
          <w:rFonts w:ascii="Times New Roman" w:eastAsia="Times New Roman" w:hAnsi="Times New Roman"/>
          <w:sz w:val="24"/>
          <w:szCs w:val="28"/>
          <w:lang w:val="en-GB" w:eastAsia="ro-RO"/>
        </w:rPr>
        <w:t>suprafața</w:t>
      </w:r>
      <w:proofErr w:type="spellEnd"/>
      <w:r w:rsidRPr="00441220">
        <w:rPr>
          <w:rFonts w:ascii="Times New Roman" w:eastAsia="Times New Roman" w:hAnsi="Times New Roman"/>
          <w:sz w:val="24"/>
          <w:szCs w:val="28"/>
          <w:lang w:val="en-GB" w:eastAsia="ro-RO"/>
        </w:rPr>
        <w:t xml:space="preserve"> de 98,8 ha</w:t>
      </w:r>
      <w:r w:rsidRPr="00441220">
        <w:rPr>
          <w:rFonts w:ascii="Times New Roman" w:eastAsia="Times New Roman" w:hAnsi="Times New Roman"/>
          <w:sz w:val="24"/>
          <w:szCs w:val="28"/>
          <w:lang w:val="ro-RO" w:eastAsia="ro-RO"/>
        </w:rPr>
        <w:t>;</w:t>
      </w:r>
    </w:p>
    <w:p w14:paraId="28B4CB1C" w14:textId="77777777" w:rsidR="00441220" w:rsidRPr="00441220" w:rsidRDefault="00441220" w:rsidP="00441220">
      <w:pPr>
        <w:spacing w:after="0" w:line="240" w:lineRule="auto"/>
        <w:ind w:firstLine="660"/>
        <w:jc w:val="both"/>
        <w:rPr>
          <w:rFonts w:ascii="Times New Roman" w:eastAsia="Times New Roman" w:hAnsi="Times New Roman"/>
          <w:sz w:val="24"/>
          <w:szCs w:val="28"/>
          <w:lang w:val="ro-RO" w:eastAsia="ro-RO"/>
        </w:rPr>
      </w:pPr>
      <w:r w:rsidRPr="00441220">
        <w:rPr>
          <w:rFonts w:ascii="Times New Roman" w:eastAsia="Times New Roman" w:hAnsi="Times New Roman"/>
          <w:sz w:val="24"/>
          <w:szCs w:val="28"/>
          <w:lang w:val="ro-RO" w:eastAsia="ro-RO"/>
        </w:rPr>
        <w:t xml:space="preserve">- </w:t>
      </w:r>
      <w:r w:rsidRPr="00441220">
        <w:rPr>
          <w:rFonts w:ascii="Times New Roman" w:eastAsia="Times New Roman" w:hAnsi="Times New Roman"/>
          <w:sz w:val="24"/>
          <w:szCs w:val="28"/>
          <w:lang w:val="en-GB" w:eastAsia="ro-RO"/>
        </w:rPr>
        <w:t xml:space="preserve">Grigorescu Vlad - </w:t>
      </w:r>
      <w:r w:rsidRPr="00441220">
        <w:rPr>
          <w:rFonts w:ascii="Times New Roman" w:eastAsia="Times New Roman" w:hAnsi="Times New Roman"/>
          <w:sz w:val="24"/>
          <w:szCs w:val="28"/>
          <w:lang w:val="it-IT" w:eastAsia="ro-RO"/>
        </w:rPr>
        <w:t xml:space="preserve">Act de partaj voluntar </w:t>
      </w:r>
      <w:r w:rsidRPr="00441220">
        <w:rPr>
          <w:rFonts w:ascii="Times New Roman" w:eastAsia="Times New Roman" w:hAnsi="Times New Roman"/>
          <w:sz w:val="24"/>
          <w:szCs w:val="28"/>
          <w:lang w:val="en-GB" w:eastAsia="ro-RO"/>
        </w:rPr>
        <w:t xml:space="preserve">nr. 315/29.01.2011 pentru </w:t>
      </w:r>
      <w:proofErr w:type="spellStart"/>
      <w:r w:rsidRPr="00441220">
        <w:rPr>
          <w:rFonts w:ascii="Times New Roman" w:eastAsia="Times New Roman" w:hAnsi="Times New Roman"/>
          <w:sz w:val="24"/>
          <w:szCs w:val="28"/>
          <w:lang w:val="en-GB" w:eastAsia="ro-RO"/>
        </w:rPr>
        <w:t>suprafața</w:t>
      </w:r>
      <w:proofErr w:type="spellEnd"/>
      <w:r w:rsidRPr="00441220">
        <w:rPr>
          <w:rFonts w:ascii="Times New Roman" w:eastAsia="Times New Roman" w:hAnsi="Times New Roman"/>
          <w:sz w:val="24"/>
          <w:szCs w:val="28"/>
          <w:lang w:val="en-GB" w:eastAsia="ro-RO"/>
        </w:rPr>
        <w:t xml:space="preserve"> </w:t>
      </w:r>
      <w:proofErr w:type="gramStart"/>
      <w:r w:rsidRPr="00441220">
        <w:rPr>
          <w:rFonts w:ascii="Times New Roman" w:eastAsia="Times New Roman" w:hAnsi="Times New Roman"/>
          <w:sz w:val="24"/>
          <w:szCs w:val="28"/>
          <w:lang w:val="en-GB" w:eastAsia="ro-RO"/>
        </w:rPr>
        <w:t>de  62</w:t>
      </w:r>
      <w:proofErr w:type="gramEnd"/>
      <w:r w:rsidRPr="00441220">
        <w:rPr>
          <w:rFonts w:ascii="Times New Roman" w:eastAsia="Times New Roman" w:hAnsi="Times New Roman"/>
          <w:sz w:val="24"/>
          <w:szCs w:val="28"/>
          <w:lang w:val="en-GB" w:eastAsia="ro-RO"/>
        </w:rPr>
        <w:t>,3 ha.</w:t>
      </w:r>
    </w:p>
    <w:p w14:paraId="5D4D9CB2" w14:textId="77777777" w:rsidR="0001406C" w:rsidRPr="0001406C" w:rsidRDefault="0001406C" w:rsidP="0001406C">
      <w:pPr>
        <w:spacing w:after="0" w:line="240" w:lineRule="auto"/>
        <w:ind w:firstLine="660"/>
        <w:jc w:val="both"/>
        <w:rPr>
          <w:rFonts w:ascii="Times New Roman" w:eastAsia="Times New Roman" w:hAnsi="Times New Roman"/>
          <w:sz w:val="24"/>
          <w:szCs w:val="28"/>
          <w:lang w:val="en-GB" w:eastAsia="ro-RO"/>
        </w:rPr>
      </w:pPr>
    </w:p>
    <w:p w14:paraId="48AF3176" w14:textId="77777777" w:rsidR="0001406C" w:rsidRPr="0001406C" w:rsidRDefault="0001406C" w:rsidP="0001406C">
      <w:pPr>
        <w:spacing w:after="0" w:line="240" w:lineRule="auto"/>
        <w:jc w:val="both"/>
        <w:rPr>
          <w:rFonts w:ascii="Times New Roman" w:eastAsia="Times New Roman" w:hAnsi="Times New Roman"/>
          <w:b/>
          <w:bCs/>
          <w:i/>
          <w:sz w:val="24"/>
          <w:szCs w:val="28"/>
          <w:lang w:val="ro-RO" w:eastAsia="ro-RO"/>
        </w:rPr>
      </w:pPr>
      <w:r w:rsidRPr="0001406C">
        <w:rPr>
          <w:rFonts w:ascii="Times New Roman" w:eastAsia="Times New Roman" w:hAnsi="Times New Roman"/>
          <w:b/>
          <w:bCs/>
          <w:i/>
          <w:sz w:val="24"/>
          <w:szCs w:val="28"/>
          <w:lang w:val="ro-RO" w:eastAsia="ro-RO"/>
        </w:rPr>
        <w:t>Coordonatele de contur Stereo 70 ale proprietăţii sunt trecute în tabelul următor:</w:t>
      </w:r>
    </w:p>
    <w:p w14:paraId="040967B1" w14:textId="50460114" w:rsidR="0001406C" w:rsidRDefault="0001406C" w:rsidP="0001406C">
      <w:pPr>
        <w:spacing w:after="0" w:line="240" w:lineRule="auto"/>
        <w:jc w:val="both"/>
        <w:rPr>
          <w:rFonts w:ascii="Times New Roman" w:eastAsia="Times New Roman" w:hAnsi="Times New Roman"/>
          <w:b/>
          <w:bCs/>
          <w:i/>
          <w:sz w:val="24"/>
          <w:szCs w:val="28"/>
          <w:lang w:val="ro-RO" w:eastAsia="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2"/>
        <w:gridCol w:w="2322"/>
      </w:tblGrid>
      <w:tr w:rsidR="00441220" w:rsidRPr="00441220" w14:paraId="324B6133" w14:textId="77777777" w:rsidTr="00441220">
        <w:trPr>
          <w:jc w:val="center"/>
        </w:trPr>
        <w:tc>
          <w:tcPr>
            <w:tcW w:w="2322" w:type="dxa"/>
            <w:tcBorders>
              <w:top w:val="double" w:sz="2" w:space="0" w:color="auto"/>
              <w:left w:val="double" w:sz="2" w:space="0" w:color="auto"/>
            </w:tcBorders>
            <w:shd w:val="clear" w:color="auto" w:fill="D9D9D9"/>
          </w:tcPr>
          <w:p w14:paraId="74F22497" w14:textId="77777777" w:rsidR="00441220" w:rsidRPr="00441220" w:rsidRDefault="00441220" w:rsidP="00441220">
            <w:pPr>
              <w:spacing w:after="0" w:line="240" w:lineRule="auto"/>
              <w:jc w:val="center"/>
              <w:rPr>
                <w:rFonts w:ascii="Times New Roman" w:eastAsia="Times New Roman" w:hAnsi="Times New Roman"/>
                <w:b/>
                <w:bCs/>
                <w:i/>
                <w:color w:val="000000"/>
                <w:sz w:val="20"/>
                <w:szCs w:val="20"/>
                <w:lang w:val="ro-RO" w:eastAsia="ro-RO"/>
              </w:rPr>
            </w:pPr>
            <w:r w:rsidRPr="00441220">
              <w:rPr>
                <w:rFonts w:ascii="Times New Roman" w:eastAsia="Times New Roman" w:hAnsi="Times New Roman"/>
                <w:b/>
                <w:bCs/>
                <w:i/>
                <w:color w:val="000000"/>
                <w:sz w:val="20"/>
                <w:szCs w:val="20"/>
                <w:lang w:val="ro-RO" w:eastAsia="ro-RO"/>
              </w:rPr>
              <w:t>X</w:t>
            </w:r>
          </w:p>
        </w:tc>
        <w:tc>
          <w:tcPr>
            <w:tcW w:w="2322" w:type="dxa"/>
            <w:tcBorders>
              <w:top w:val="double" w:sz="2" w:space="0" w:color="auto"/>
              <w:right w:val="double" w:sz="2" w:space="0" w:color="auto"/>
            </w:tcBorders>
            <w:shd w:val="clear" w:color="auto" w:fill="D9D9D9"/>
          </w:tcPr>
          <w:p w14:paraId="0872AC5F" w14:textId="77777777" w:rsidR="00441220" w:rsidRPr="00441220" w:rsidRDefault="00441220" w:rsidP="00441220">
            <w:pPr>
              <w:spacing w:after="0" w:line="240" w:lineRule="auto"/>
              <w:jc w:val="center"/>
              <w:rPr>
                <w:rFonts w:ascii="Times New Roman" w:eastAsia="Times New Roman" w:hAnsi="Times New Roman"/>
                <w:b/>
                <w:bCs/>
                <w:i/>
                <w:color w:val="000000"/>
                <w:sz w:val="20"/>
                <w:szCs w:val="20"/>
                <w:lang w:val="ro-RO" w:eastAsia="ro-RO"/>
              </w:rPr>
            </w:pPr>
            <w:r w:rsidRPr="00441220">
              <w:rPr>
                <w:rFonts w:ascii="Times New Roman" w:eastAsia="Times New Roman" w:hAnsi="Times New Roman"/>
                <w:b/>
                <w:bCs/>
                <w:i/>
                <w:color w:val="000000"/>
                <w:sz w:val="20"/>
                <w:szCs w:val="20"/>
                <w:lang w:val="ro-RO" w:eastAsia="ro-RO"/>
              </w:rPr>
              <w:t>Y</w:t>
            </w:r>
          </w:p>
        </w:tc>
      </w:tr>
      <w:tr w:rsidR="00441220" w:rsidRPr="00441220" w14:paraId="409DE258" w14:textId="77777777" w:rsidTr="00441220">
        <w:trPr>
          <w:jc w:val="center"/>
        </w:trPr>
        <w:tc>
          <w:tcPr>
            <w:tcW w:w="2322" w:type="dxa"/>
            <w:tcBorders>
              <w:left w:val="double" w:sz="2" w:space="0" w:color="auto"/>
            </w:tcBorders>
            <w:vAlign w:val="center"/>
          </w:tcPr>
          <w:p w14:paraId="10DCAD35"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531630</w:t>
            </w:r>
          </w:p>
        </w:tc>
        <w:tc>
          <w:tcPr>
            <w:tcW w:w="2322" w:type="dxa"/>
            <w:tcBorders>
              <w:right w:val="double" w:sz="2" w:space="0" w:color="auto"/>
            </w:tcBorders>
            <w:vAlign w:val="center"/>
          </w:tcPr>
          <w:p w14:paraId="7CED8F42"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429814</w:t>
            </w:r>
          </w:p>
        </w:tc>
      </w:tr>
      <w:tr w:rsidR="00441220" w:rsidRPr="00441220" w14:paraId="57B30DB6" w14:textId="77777777" w:rsidTr="00441220">
        <w:trPr>
          <w:jc w:val="center"/>
        </w:trPr>
        <w:tc>
          <w:tcPr>
            <w:tcW w:w="2322" w:type="dxa"/>
            <w:tcBorders>
              <w:left w:val="double" w:sz="2" w:space="0" w:color="auto"/>
            </w:tcBorders>
            <w:vAlign w:val="center"/>
          </w:tcPr>
          <w:p w14:paraId="04011E1E"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631933</w:t>
            </w:r>
          </w:p>
        </w:tc>
        <w:tc>
          <w:tcPr>
            <w:tcW w:w="2322" w:type="dxa"/>
            <w:tcBorders>
              <w:right w:val="double" w:sz="2" w:space="0" w:color="auto"/>
            </w:tcBorders>
            <w:vAlign w:val="center"/>
          </w:tcPr>
          <w:p w14:paraId="39ED17B3"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429172</w:t>
            </w:r>
          </w:p>
        </w:tc>
      </w:tr>
      <w:tr w:rsidR="00441220" w:rsidRPr="00441220" w14:paraId="500C42C0" w14:textId="77777777" w:rsidTr="00441220">
        <w:trPr>
          <w:jc w:val="center"/>
        </w:trPr>
        <w:tc>
          <w:tcPr>
            <w:tcW w:w="2322" w:type="dxa"/>
            <w:tcBorders>
              <w:left w:val="double" w:sz="2" w:space="0" w:color="auto"/>
            </w:tcBorders>
            <w:vAlign w:val="center"/>
          </w:tcPr>
          <w:p w14:paraId="0B21D73D"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532396</w:t>
            </w:r>
          </w:p>
        </w:tc>
        <w:tc>
          <w:tcPr>
            <w:tcW w:w="2322" w:type="dxa"/>
            <w:tcBorders>
              <w:right w:val="double" w:sz="2" w:space="0" w:color="auto"/>
            </w:tcBorders>
            <w:vAlign w:val="center"/>
          </w:tcPr>
          <w:p w14:paraId="2C4AE3A7"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429275</w:t>
            </w:r>
          </w:p>
        </w:tc>
      </w:tr>
      <w:tr w:rsidR="00441220" w:rsidRPr="00441220" w14:paraId="315BB8FA" w14:textId="77777777" w:rsidTr="00441220">
        <w:trPr>
          <w:jc w:val="center"/>
        </w:trPr>
        <w:tc>
          <w:tcPr>
            <w:tcW w:w="2322" w:type="dxa"/>
            <w:tcBorders>
              <w:left w:val="double" w:sz="2" w:space="0" w:color="auto"/>
            </w:tcBorders>
            <w:vAlign w:val="center"/>
          </w:tcPr>
          <w:p w14:paraId="0169ABBA"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533323</w:t>
            </w:r>
          </w:p>
        </w:tc>
        <w:tc>
          <w:tcPr>
            <w:tcW w:w="2322" w:type="dxa"/>
            <w:tcBorders>
              <w:right w:val="double" w:sz="2" w:space="0" w:color="auto"/>
            </w:tcBorders>
            <w:vAlign w:val="center"/>
          </w:tcPr>
          <w:p w14:paraId="4DEDA83B"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428179</w:t>
            </w:r>
          </w:p>
        </w:tc>
      </w:tr>
      <w:tr w:rsidR="00441220" w:rsidRPr="00441220" w14:paraId="4D4C926D" w14:textId="77777777" w:rsidTr="00441220">
        <w:trPr>
          <w:jc w:val="center"/>
        </w:trPr>
        <w:tc>
          <w:tcPr>
            <w:tcW w:w="2322" w:type="dxa"/>
            <w:tcBorders>
              <w:left w:val="double" w:sz="2" w:space="0" w:color="auto"/>
            </w:tcBorders>
            <w:vAlign w:val="center"/>
          </w:tcPr>
          <w:p w14:paraId="26D41016"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533671</w:t>
            </w:r>
          </w:p>
        </w:tc>
        <w:tc>
          <w:tcPr>
            <w:tcW w:w="2322" w:type="dxa"/>
            <w:tcBorders>
              <w:right w:val="double" w:sz="2" w:space="0" w:color="auto"/>
            </w:tcBorders>
            <w:vAlign w:val="center"/>
          </w:tcPr>
          <w:p w14:paraId="3079D77D"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428339</w:t>
            </w:r>
          </w:p>
        </w:tc>
      </w:tr>
      <w:tr w:rsidR="00441220" w:rsidRPr="00441220" w14:paraId="6679FC26" w14:textId="77777777" w:rsidTr="00441220">
        <w:trPr>
          <w:jc w:val="center"/>
        </w:trPr>
        <w:tc>
          <w:tcPr>
            <w:tcW w:w="2322" w:type="dxa"/>
            <w:tcBorders>
              <w:left w:val="double" w:sz="2" w:space="0" w:color="auto"/>
            </w:tcBorders>
            <w:vAlign w:val="center"/>
          </w:tcPr>
          <w:p w14:paraId="0D9A4C66"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533592</w:t>
            </w:r>
          </w:p>
        </w:tc>
        <w:tc>
          <w:tcPr>
            <w:tcW w:w="2322" w:type="dxa"/>
            <w:tcBorders>
              <w:right w:val="double" w:sz="2" w:space="0" w:color="auto"/>
            </w:tcBorders>
            <w:vAlign w:val="center"/>
          </w:tcPr>
          <w:p w14:paraId="73718EA3"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428773</w:t>
            </w:r>
          </w:p>
        </w:tc>
      </w:tr>
      <w:tr w:rsidR="00441220" w:rsidRPr="00441220" w14:paraId="1B0E54F5" w14:textId="77777777" w:rsidTr="00441220">
        <w:trPr>
          <w:jc w:val="center"/>
        </w:trPr>
        <w:tc>
          <w:tcPr>
            <w:tcW w:w="2322" w:type="dxa"/>
            <w:tcBorders>
              <w:left w:val="double" w:sz="2" w:space="0" w:color="auto"/>
            </w:tcBorders>
            <w:vAlign w:val="center"/>
          </w:tcPr>
          <w:p w14:paraId="70CB1E3C"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534287</w:t>
            </w:r>
          </w:p>
        </w:tc>
        <w:tc>
          <w:tcPr>
            <w:tcW w:w="2322" w:type="dxa"/>
            <w:tcBorders>
              <w:right w:val="double" w:sz="2" w:space="0" w:color="auto"/>
            </w:tcBorders>
            <w:vAlign w:val="center"/>
          </w:tcPr>
          <w:p w14:paraId="3B53DB3C"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428576</w:t>
            </w:r>
          </w:p>
        </w:tc>
      </w:tr>
      <w:tr w:rsidR="00441220" w:rsidRPr="00441220" w14:paraId="4FA3A4EE" w14:textId="77777777" w:rsidTr="00441220">
        <w:trPr>
          <w:jc w:val="center"/>
        </w:trPr>
        <w:tc>
          <w:tcPr>
            <w:tcW w:w="2322" w:type="dxa"/>
            <w:tcBorders>
              <w:left w:val="double" w:sz="2" w:space="0" w:color="auto"/>
            </w:tcBorders>
            <w:vAlign w:val="center"/>
          </w:tcPr>
          <w:p w14:paraId="0FDDEB69"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533945</w:t>
            </w:r>
          </w:p>
        </w:tc>
        <w:tc>
          <w:tcPr>
            <w:tcW w:w="2322" w:type="dxa"/>
            <w:tcBorders>
              <w:right w:val="double" w:sz="2" w:space="0" w:color="auto"/>
            </w:tcBorders>
            <w:vAlign w:val="center"/>
          </w:tcPr>
          <w:p w14:paraId="4F9CDBA8"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427718</w:t>
            </w:r>
          </w:p>
        </w:tc>
      </w:tr>
      <w:tr w:rsidR="00441220" w:rsidRPr="00441220" w14:paraId="432D59B6" w14:textId="77777777" w:rsidTr="00441220">
        <w:trPr>
          <w:jc w:val="center"/>
        </w:trPr>
        <w:tc>
          <w:tcPr>
            <w:tcW w:w="2322" w:type="dxa"/>
            <w:tcBorders>
              <w:left w:val="double" w:sz="2" w:space="0" w:color="auto"/>
              <w:bottom w:val="single" w:sz="4" w:space="0" w:color="auto"/>
            </w:tcBorders>
            <w:vAlign w:val="center"/>
          </w:tcPr>
          <w:p w14:paraId="53FB23B0"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534686</w:t>
            </w:r>
          </w:p>
        </w:tc>
        <w:tc>
          <w:tcPr>
            <w:tcW w:w="2322" w:type="dxa"/>
            <w:tcBorders>
              <w:bottom w:val="single" w:sz="4" w:space="0" w:color="auto"/>
              <w:right w:val="double" w:sz="2" w:space="0" w:color="auto"/>
            </w:tcBorders>
            <w:vAlign w:val="center"/>
          </w:tcPr>
          <w:p w14:paraId="6494FFFC"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428146</w:t>
            </w:r>
          </w:p>
        </w:tc>
      </w:tr>
      <w:tr w:rsidR="00441220" w:rsidRPr="00441220" w14:paraId="10B7BA12" w14:textId="77777777" w:rsidTr="00441220">
        <w:trPr>
          <w:jc w:val="center"/>
        </w:trPr>
        <w:tc>
          <w:tcPr>
            <w:tcW w:w="2322" w:type="dxa"/>
            <w:tcBorders>
              <w:top w:val="single" w:sz="4" w:space="0" w:color="auto"/>
              <w:left w:val="double" w:sz="2" w:space="0" w:color="auto"/>
            </w:tcBorders>
            <w:vAlign w:val="center"/>
          </w:tcPr>
          <w:p w14:paraId="3DD77BED"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534847</w:t>
            </w:r>
          </w:p>
        </w:tc>
        <w:tc>
          <w:tcPr>
            <w:tcW w:w="2322" w:type="dxa"/>
            <w:tcBorders>
              <w:top w:val="single" w:sz="4" w:space="0" w:color="auto"/>
              <w:right w:val="double" w:sz="2" w:space="0" w:color="auto"/>
            </w:tcBorders>
            <w:vAlign w:val="center"/>
          </w:tcPr>
          <w:p w14:paraId="0EBA00A7"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426968</w:t>
            </w:r>
          </w:p>
        </w:tc>
      </w:tr>
      <w:tr w:rsidR="00441220" w:rsidRPr="00441220" w14:paraId="5863761E" w14:textId="77777777" w:rsidTr="00441220">
        <w:trPr>
          <w:jc w:val="center"/>
        </w:trPr>
        <w:tc>
          <w:tcPr>
            <w:tcW w:w="2322" w:type="dxa"/>
            <w:tcBorders>
              <w:left w:val="double" w:sz="2" w:space="0" w:color="auto"/>
            </w:tcBorders>
            <w:vAlign w:val="center"/>
          </w:tcPr>
          <w:p w14:paraId="736A0F3D"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535101</w:t>
            </w:r>
          </w:p>
        </w:tc>
        <w:tc>
          <w:tcPr>
            <w:tcW w:w="2322" w:type="dxa"/>
            <w:tcBorders>
              <w:right w:val="double" w:sz="2" w:space="0" w:color="auto"/>
            </w:tcBorders>
            <w:vAlign w:val="center"/>
          </w:tcPr>
          <w:p w14:paraId="46D79B09"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427027</w:t>
            </w:r>
          </w:p>
        </w:tc>
      </w:tr>
      <w:tr w:rsidR="00441220" w:rsidRPr="00441220" w14:paraId="4B2685C7" w14:textId="77777777" w:rsidTr="00441220">
        <w:trPr>
          <w:jc w:val="center"/>
        </w:trPr>
        <w:tc>
          <w:tcPr>
            <w:tcW w:w="2322" w:type="dxa"/>
            <w:tcBorders>
              <w:left w:val="double" w:sz="2" w:space="0" w:color="auto"/>
            </w:tcBorders>
            <w:vAlign w:val="center"/>
          </w:tcPr>
          <w:p w14:paraId="7AB75288"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534726</w:t>
            </w:r>
          </w:p>
        </w:tc>
        <w:tc>
          <w:tcPr>
            <w:tcW w:w="2322" w:type="dxa"/>
            <w:tcBorders>
              <w:right w:val="double" w:sz="2" w:space="0" w:color="auto"/>
            </w:tcBorders>
            <w:vAlign w:val="center"/>
          </w:tcPr>
          <w:p w14:paraId="65E6325A"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425782</w:t>
            </w:r>
          </w:p>
        </w:tc>
      </w:tr>
      <w:tr w:rsidR="00441220" w:rsidRPr="00441220" w14:paraId="2621B479" w14:textId="77777777" w:rsidTr="00441220">
        <w:trPr>
          <w:jc w:val="center"/>
        </w:trPr>
        <w:tc>
          <w:tcPr>
            <w:tcW w:w="2322" w:type="dxa"/>
            <w:tcBorders>
              <w:left w:val="double" w:sz="2" w:space="0" w:color="auto"/>
            </w:tcBorders>
            <w:vAlign w:val="center"/>
          </w:tcPr>
          <w:p w14:paraId="1FE71064"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533189</w:t>
            </w:r>
          </w:p>
        </w:tc>
        <w:tc>
          <w:tcPr>
            <w:tcW w:w="2322" w:type="dxa"/>
            <w:tcBorders>
              <w:right w:val="double" w:sz="2" w:space="0" w:color="auto"/>
            </w:tcBorders>
            <w:vAlign w:val="center"/>
          </w:tcPr>
          <w:p w14:paraId="7E6C91C8"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426856</w:t>
            </w:r>
          </w:p>
        </w:tc>
      </w:tr>
      <w:tr w:rsidR="00441220" w:rsidRPr="00441220" w14:paraId="426B445E" w14:textId="77777777" w:rsidTr="00441220">
        <w:trPr>
          <w:jc w:val="center"/>
        </w:trPr>
        <w:tc>
          <w:tcPr>
            <w:tcW w:w="2322" w:type="dxa"/>
            <w:tcBorders>
              <w:left w:val="double" w:sz="2" w:space="0" w:color="auto"/>
            </w:tcBorders>
            <w:vAlign w:val="center"/>
          </w:tcPr>
          <w:p w14:paraId="76154186"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533367</w:t>
            </w:r>
          </w:p>
        </w:tc>
        <w:tc>
          <w:tcPr>
            <w:tcW w:w="2322" w:type="dxa"/>
            <w:tcBorders>
              <w:right w:val="double" w:sz="2" w:space="0" w:color="auto"/>
            </w:tcBorders>
            <w:vAlign w:val="center"/>
          </w:tcPr>
          <w:p w14:paraId="287F9B08"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425889</w:t>
            </w:r>
          </w:p>
        </w:tc>
      </w:tr>
      <w:tr w:rsidR="00441220" w:rsidRPr="00441220" w14:paraId="0F5E7F12" w14:textId="77777777" w:rsidTr="00441220">
        <w:trPr>
          <w:jc w:val="center"/>
        </w:trPr>
        <w:tc>
          <w:tcPr>
            <w:tcW w:w="2322" w:type="dxa"/>
            <w:tcBorders>
              <w:left w:val="double" w:sz="2" w:space="0" w:color="auto"/>
            </w:tcBorders>
            <w:vAlign w:val="center"/>
          </w:tcPr>
          <w:p w14:paraId="282AA869"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532059</w:t>
            </w:r>
          </w:p>
        </w:tc>
        <w:tc>
          <w:tcPr>
            <w:tcW w:w="2322" w:type="dxa"/>
            <w:tcBorders>
              <w:right w:val="double" w:sz="2" w:space="0" w:color="auto"/>
            </w:tcBorders>
            <w:vAlign w:val="center"/>
          </w:tcPr>
          <w:p w14:paraId="078B8AF5"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425540</w:t>
            </w:r>
          </w:p>
        </w:tc>
      </w:tr>
      <w:tr w:rsidR="00441220" w:rsidRPr="00441220" w14:paraId="3FCAFDB5" w14:textId="77777777" w:rsidTr="00441220">
        <w:trPr>
          <w:jc w:val="center"/>
        </w:trPr>
        <w:tc>
          <w:tcPr>
            <w:tcW w:w="2322" w:type="dxa"/>
            <w:tcBorders>
              <w:left w:val="double" w:sz="2" w:space="0" w:color="auto"/>
            </w:tcBorders>
            <w:vAlign w:val="center"/>
          </w:tcPr>
          <w:p w14:paraId="373D9381"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531815</w:t>
            </w:r>
          </w:p>
        </w:tc>
        <w:tc>
          <w:tcPr>
            <w:tcW w:w="2322" w:type="dxa"/>
            <w:tcBorders>
              <w:right w:val="double" w:sz="2" w:space="0" w:color="auto"/>
            </w:tcBorders>
            <w:vAlign w:val="center"/>
          </w:tcPr>
          <w:p w14:paraId="50509E05"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426121</w:t>
            </w:r>
          </w:p>
        </w:tc>
      </w:tr>
      <w:tr w:rsidR="00441220" w:rsidRPr="00441220" w14:paraId="6E97549B" w14:textId="77777777" w:rsidTr="00441220">
        <w:trPr>
          <w:jc w:val="center"/>
        </w:trPr>
        <w:tc>
          <w:tcPr>
            <w:tcW w:w="2322" w:type="dxa"/>
            <w:tcBorders>
              <w:left w:val="double" w:sz="2" w:space="0" w:color="auto"/>
            </w:tcBorders>
            <w:vAlign w:val="center"/>
          </w:tcPr>
          <w:p w14:paraId="6973E510"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536373</w:t>
            </w:r>
          </w:p>
        </w:tc>
        <w:tc>
          <w:tcPr>
            <w:tcW w:w="2322" w:type="dxa"/>
            <w:tcBorders>
              <w:right w:val="double" w:sz="2" w:space="0" w:color="auto"/>
            </w:tcBorders>
            <w:vAlign w:val="center"/>
          </w:tcPr>
          <w:p w14:paraId="1E278EA0"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428392</w:t>
            </w:r>
          </w:p>
        </w:tc>
      </w:tr>
      <w:tr w:rsidR="00441220" w:rsidRPr="00441220" w14:paraId="088DDB83" w14:textId="77777777" w:rsidTr="00441220">
        <w:trPr>
          <w:jc w:val="center"/>
        </w:trPr>
        <w:tc>
          <w:tcPr>
            <w:tcW w:w="2322" w:type="dxa"/>
            <w:tcBorders>
              <w:left w:val="double" w:sz="2" w:space="0" w:color="auto"/>
            </w:tcBorders>
            <w:vAlign w:val="center"/>
          </w:tcPr>
          <w:p w14:paraId="3E95BF43"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537331</w:t>
            </w:r>
          </w:p>
        </w:tc>
        <w:tc>
          <w:tcPr>
            <w:tcW w:w="2322" w:type="dxa"/>
            <w:tcBorders>
              <w:right w:val="double" w:sz="2" w:space="0" w:color="auto"/>
            </w:tcBorders>
            <w:vAlign w:val="center"/>
          </w:tcPr>
          <w:p w14:paraId="11D7380C"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428538</w:t>
            </w:r>
          </w:p>
        </w:tc>
      </w:tr>
      <w:tr w:rsidR="00441220" w:rsidRPr="00441220" w14:paraId="608EFCB7" w14:textId="77777777" w:rsidTr="00441220">
        <w:trPr>
          <w:jc w:val="center"/>
        </w:trPr>
        <w:tc>
          <w:tcPr>
            <w:tcW w:w="2322" w:type="dxa"/>
            <w:tcBorders>
              <w:left w:val="double" w:sz="2" w:space="0" w:color="auto"/>
            </w:tcBorders>
            <w:vAlign w:val="center"/>
          </w:tcPr>
          <w:p w14:paraId="452AD814"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536368</w:t>
            </w:r>
          </w:p>
        </w:tc>
        <w:tc>
          <w:tcPr>
            <w:tcW w:w="2322" w:type="dxa"/>
            <w:tcBorders>
              <w:right w:val="double" w:sz="2" w:space="0" w:color="auto"/>
            </w:tcBorders>
            <w:vAlign w:val="center"/>
          </w:tcPr>
          <w:p w14:paraId="17B0468B"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428680</w:t>
            </w:r>
          </w:p>
        </w:tc>
      </w:tr>
      <w:tr w:rsidR="00441220" w:rsidRPr="00441220" w14:paraId="7A31C3B6" w14:textId="77777777" w:rsidTr="00441220">
        <w:trPr>
          <w:jc w:val="center"/>
        </w:trPr>
        <w:tc>
          <w:tcPr>
            <w:tcW w:w="2322" w:type="dxa"/>
            <w:tcBorders>
              <w:left w:val="double" w:sz="2" w:space="0" w:color="auto"/>
            </w:tcBorders>
            <w:vAlign w:val="center"/>
          </w:tcPr>
          <w:p w14:paraId="6881D77D"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537250</w:t>
            </w:r>
          </w:p>
        </w:tc>
        <w:tc>
          <w:tcPr>
            <w:tcW w:w="2322" w:type="dxa"/>
            <w:tcBorders>
              <w:right w:val="double" w:sz="2" w:space="0" w:color="auto"/>
            </w:tcBorders>
            <w:vAlign w:val="center"/>
          </w:tcPr>
          <w:p w14:paraId="5834BC89"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429203</w:t>
            </w:r>
          </w:p>
        </w:tc>
      </w:tr>
      <w:tr w:rsidR="00441220" w:rsidRPr="00441220" w14:paraId="3D4ECB56" w14:textId="77777777" w:rsidTr="00441220">
        <w:trPr>
          <w:jc w:val="center"/>
        </w:trPr>
        <w:tc>
          <w:tcPr>
            <w:tcW w:w="2322" w:type="dxa"/>
            <w:tcBorders>
              <w:left w:val="double" w:sz="2" w:space="0" w:color="auto"/>
            </w:tcBorders>
            <w:vAlign w:val="center"/>
          </w:tcPr>
          <w:p w14:paraId="622E0531"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537645</w:t>
            </w:r>
          </w:p>
        </w:tc>
        <w:tc>
          <w:tcPr>
            <w:tcW w:w="2322" w:type="dxa"/>
            <w:tcBorders>
              <w:right w:val="double" w:sz="2" w:space="0" w:color="auto"/>
            </w:tcBorders>
            <w:vAlign w:val="center"/>
          </w:tcPr>
          <w:p w14:paraId="1A8A0E2E"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429622</w:t>
            </w:r>
          </w:p>
        </w:tc>
      </w:tr>
      <w:tr w:rsidR="00441220" w:rsidRPr="00441220" w14:paraId="5552016A" w14:textId="77777777" w:rsidTr="00441220">
        <w:trPr>
          <w:jc w:val="center"/>
        </w:trPr>
        <w:tc>
          <w:tcPr>
            <w:tcW w:w="2322" w:type="dxa"/>
            <w:tcBorders>
              <w:left w:val="double" w:sz="2" w:space="0" w:color="auto"/>
            </w:tcBorders>
            <w:vAlign w:val="center"/>
          </w:tcPr>
          <w:p w14:paraId="12DB66CE"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537729</w:t>
            </w:r>
          </w:p>
        </w:tc>
        <w:tc>
          <w:tcPr>
            <w:tcW w:w="2322" w:type="dxa"/>
            <w:tcBorders>
              <w:right w:val="double" w:sz="2" w:space="0" w:color="auto"/>
            </w:tcBorders>
            <w:vAlign w:val="center"/>
          </w:tcPr>
          <w:p w14:paraId="0603A808"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429772</w:t>
            </w:r>
          </w:p>
        </w:tc>
      </w:tr>
      <w:tr w:rsidR="00441220" w:rsidRPr="00441220" w14:paraId="5B810704" w14:textId="77777777" w:rsidTr="00441220">
        <w:trPr>
          <w:jc w:val="center"/>
        </w:trPr>
        <w:tc>
          <w:tcPr>
            <w:tcW w:w="2322" w:type="dxa"/>
            <w:tcBorders>
              <w:left w:val="double" w:sz="2" w:space="0" w:color="auto"/>
              <w:bottom w:val="double" w:sz="4" w:space="0" w:color="auto"/>
            </w:tcBorders>
            <w:vAlign w:val="center"/>
          </w:tcPr>
          <w:p w14:paraId="460D166D"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537221</w:t>
            </w:r>
          </w:p>
        </w:tc>
        <w:tc>
          <w:tcPr>
            <w:tcW w:w="2322" w:type="dxa"/>
            <w:tcBorders>
              <w:bottom w:val="double" w:sz="4" w:space="0" w:color="auto"/>
              <w:right w:val="double" w:sz="2" w:space="0" w:color="auto"/>
            </w:tcBorders>
            <w:vAlign w:val="center"/>
          </w:tcPr>
          <w:p w14:paraId="7F22220B"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429751</w:t>
            </w:r>
          </w:p>
        </w:tc>
      </w:tr>
    </w:tbl>
    <w:p w14:paraId="65A93EAD" w14:textId="77777777" w:rsidR="00441220" w:rsidRPr="00441220" w:rsidRDefault="00441220" w:rsidP="00441220">
      <w:pPr>
        <w:ind w:firstLine="720"/>
        <w:rPr>
          <w:rFonts w:ascii="Times New Roman" w:hAnsi="Times New Roman"/>
          <w:sz w:val="24"/>
          <w:szCs w:val="24"/>
          <w:lang w:val="en-GB"/>
        </w:rPr>
      </w:pPr>
      <w:proofErr w:type="spellStart"/>
      <w:r w:rsidRPr="00441220">
        <w:rPr>
          <w:rFonts w:ascii="Times New Roman" w:hAnsi="Times New Roman"/>
          <w:sz w:val="24"/>
          <w:szCs w:val="24"/>
          <w:lang w:val="en-GB"/>
        </w:rPr>
        <w:t>Unitatea</w:t>
      </w:r>
      <w:proofErr w:type="spellEnd"/>
      <w:r w:rsidRPr="00441220">
        <w:rPr>
          <w:rFonts w:ascii="Times New Roman" w:hAnsi="Times New Roman"/>
          <w:sz w:val="24"/>
          <w:szCs w:val="24"/>
          <w:lang w:val="en-GB"/>
        </w:rPr>
        <w:t xml:space="preserve"> de </w:t>
      </w:r>
      <w:proofErr w:type="spellStart"/>
      <w:r w:rsidRPr="00441220">
        <w:rPr>
          <w:rFonts w:ascii="Times New Roman" w:hAnsi="Times New Roman"/>
          <w:sz w:val="24"/>
          <w:szCs w:val="24"/>
          <w:lang w:val="en-GB"/>
        </w:rPr>
        <w:t>producţie</w:t>
      </w:r>
      <w:proofErr w:type="spellEnd"/>
      <w:r w:rsidRPr="00441220">
        <w:rPr>
          <w:rFonts w:ascii="Times New Roman" w:hAnsi="Times New Roman"/>
          <w:sz w:val="24"/>
          <w:szCs w:val="24"/>
          <w:lang w:val="en-GB"/>
        </w:rPr>
        <w:t xml:space="preserve"> </w:t>
      </w:r>
      <w:r w:rsidRPr="00441220">
        <w:rPr>
          <w:rFonts w:ascii="Times New Roman" w:hAnsi="Times New Roman"/>
          <w:sz w:val="24"/>
          <w:szCs w:val="24"/>
          <w:lang w:val="ro-RO"/>
        </w:rPr>
        <w:t>cuprinde</w:t>
      </w:r>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fondul</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forestier</w:t>
      </w:r>
      <w:proofErr w:type="spellEnd"/>
      <w:r w:rsidRPr="00441220">
        <w:rPr>
          <w:rFonts w:ascii="Times New Roman" w:hAnsi="Times New Roman"/>
          <w:sz w:val="24"/>
          <w:szCs w:val="24"/>
          <w:lang w:val="ro-RO"/>
        </w:rPr>
        <w:t xml:space="preserve"> proprietate privată a </w:t>
      </w:r>
      <w:proofErr w:type="spellStart"/>
      <w:r w:rsidRPr="00441220">
        <w:rPr>
          <w:rFonts w:ascii="Times New Roman" w:hAnsi="Times New Roman"/>
          <w:sz w:val="24"/>
          <w:szCs w:val="24"/>
          <w:lang w:val="en-GB"/>
        </w:rPr>
        <w:t>persoanelor</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fizice</w:t>
      </w:r>
      <w:proofErr w:type="spellEnd"/>
      <w:r w:rsidRPr="00441220">
        <w:rPr>
          <w:rFonts w:ascii="Times New Roman" w:hAnsi="Times New Roman"/>
          <w:sz w:val="24"/>
          <w:szCs w:val="24"/>
          <w:lang w:val="en-GB"/>
        </w:rPr>
        <w:t xml:space="preserve">: </w:t>
      </w:r>
      <w:r w:rsidRPr="00441220">
        <w:rPr>
          <w:rFonts w:ascii="Times New Roman" w:hAnsi="Times New Roman"/>
          <w:sz w:val="24"/>
          <w:szCs w:val="24"/>
          <w:lang w:val="it-IT"/>
        </w:rPr>
        <w:t>Ioan Frasin Mihail, Nedrița Georgeta Simona, Grigorescu Rodica și Grigorescu Vlad</w:t>
      </w:r>
      <w:r w:rsidRPr="00441220">
        <w:rPr>
          <w:rFonts w:ascii="Times New Roman" w:hAnsi="Times New Roman"/>
          <w:sz w:val="24"/>
          <w:szCs w:val="24"/>
          <w:lang w:val="ro-RO"/>
        </w:rPr>
        <w:t xml:space="preserve">, care se </w:t>
      </w:r>
      <w:proofErr w:type="spellStart"/>
      <w:r w:rsidRPr="00441220">
        <w:rPr>
          <w:rFonts w:ascii="Times New Roman" w:hAnsi="Times New Roman"/>
          <w:sz w:val="24"/>
          <w:szCs w:val="24"/>
          <w:lang w:val="en-GB"/>
        </w:rPr>
        <w:t>compune</w:t>
      </w:r>
      <w:proofErr w:type="spellEnd"/>
      <w:r w:rsidRPr="00441220">
        <w:rPr>
          <w:rFonts w:ascii="Times New Roman" w:hAnsi="Times New Roman"/>
          <w:sz w:val="24"/>
          <w:szCs w:val="24"/>
          <w:lang w:val="en-GB"/>
        </w:rPr>
        <w:t xml:space="preserve"> din </w:t>
      </w:r>
      <w:proofErr w:type="spellStart"/>
      <w:r w:rsidRPr="00441220">
        <w:rPr>
          <w:rFonts w:ascii="Times New Roman" w:hAnsi="Times New Roman"/>
          <w:sz w:val="24"/>
          <w:szCs w:val="24"/>
          <w:lang w:val="en-GB"/>
        </w:rPr>
        <w:t>trupuri</w:t>
      </w:r>
      <w:proofErr w:type="spellEnd"/>
      <w:r w:rsidRPr="00441220">
        <w:rPr>
          <w:rFonts w:ascii="Times New Roman" w:hAnsi="Times New Roman"/>
          <w:sz w:val="24"/>
          <w:szCs w:val="24"/>
          <w:lang w:val="en-GB"/>
        </w:rPr>
        <w:t xml:space="preserve"> de </w:t>
      </w:r>
      <w:proofErr w:type="spellStart"/>
      <w:r w:rsidRPr="00441220">
        <w:rPr>
          <w:rFonts w:ascii="Times New Roman" w:hAnsi="Times New Roman"/>
          <w:sz w:val="24"/>
          <w:szCs w:val="24"/>
          <w:lang w:val="en-GB"/>
        </w:rPr>
        <w:t>pădure</w:t>
      </w:r>
      <w:proofErr w:type="spellEnd"/>
      <w:r w:rsidRPr="00441220">
        <w:rPr>
          <w:rFonts w:ascii="Times New Roman" w:hAnsi="Times New Roman"/>
          <w:sz w:val="24"/>
          <w:szCs w:val="24"/>
          <w:lang w:val="en-GB"/>
        </w:rPr>
        <w:t xml:space="preserve"> din fost</w:t>
      </w:r>
      <w:r w:rsidRPr="00441220">
        <w:rPr>
          <w:rFonts w:ascii="Times New Roman" w:hAnsi="Times New Roman"/>
          <w:sz w:val="24"/>
          <w:szCs w:val="24"/>
          <w:lang w:val="ro-RO"/>
        </w:rPr>
        <w:t xml:space="preserve">ele: </w:t>
      </w:r>
      <w:r w:rsidRPr="00441220">
        <w:rPr>
          <w:rFonts w:ascii="Times New Roman" w:hAnsi="Times New Roman"/>
          <w:sz w:val="24"/>
          <w:szCs w:val="24"/>
          <w:lang w:val="en-GB"/>
        </w:rPr>
        <w:t xml:space="preserve">U.P. </w:t>
      </w:r>
      <w:r w:rsidRPr="00441220">
        <w:rPr>
          <w:rFonts w:ascii="Times New Roman" w:hAnsi="Times New Roman"/>
          <w:sz w:val="24"/>
          <w:szCs w:val="24"/>
          <w:lang w:val="ro-RO"/>
        </w:rPr>
        <w:t>I</w:t>
      </w:r>
      <w:r w:rsidRPr="00441220">
        <w:rPr>
          <w:rFonts w:ascii="Times New Roman" w:hAnsi="Times New Roman"/>
          <w:sz w:val="24"/>
          <w:szCs w:val="24"/>
          <w:lang w:val="en-GB"/>
        </w:rPr>
        <w:t>II</w:t>
      </w:r>
      <w:r w:rsidRPr="00441220">
        <w:rPr>
          <w:rFonts w:ascii="Times New Roman" w:hAnsi="Times New Roman"/>
          <w:sz w:val="24"/>
          <w:szCs w:val="24"/>
          <w:lang w:val="ro-RO"/>
        </w:rPr>
        <w:t xml:space="preserve"> Raciu, U.P. IV Brătei și U.P. V Obârșia Ialomiței </w:t>
      </w:r>
      <w:proofErr w:type="spellStart"/>
      <w:r w:rsidRPr="00441220">
        <w:rPr>
          <w:rFonts w:ascii="Times New Roman" w:hAnsi="Times New Roman"/>
          <w:sz w:val="24"/>
          <w:szCs w:val="24"/>
          <w:lang w:val="en-GB"/>
        </w:rPr>
        <w:t>provenit</w:t>
      </w:r>
      <w:proofErr w:type="spellEnd"/>
      <w:r w:rsidRPr="00441220">
        <w:rPr>
          <w:rFonts w:ascii="Times New Roman" w:hAnsi="Times New Roman"/>
          <w:sz w:val="24"/>
          <w:szCs w:val="24"/>
          <w:lang w:val="ro-RO"/>
        </w:rPr>
        <w:t>e</w:t>
      </w:r>
      <w:r w:rsidRPr="00441220">
        <w:rPr>
          <w:rFonts w:ascii="Times New Roman" w:hAnsi="Times New Roman"/>
          <w:sz w:val="24"/>
          <w:szCs w:val="24"/>
          <w:lang w:val="en-GB"/>
        </w:rPr>
        <w:t xml:space="preserve"> din </w:t>
      </w:r>
      <w:proofErr w:type="spellStart"/>
      <w:r w:rsidRPr="00441220">
        <w:rPr>
          <w:rFonts w:ascii="Times New Roman" w:hAnsi="Times New Roman"/>
          <w:sz w:val="24"/>
          <w:szCs w:val="24"/>
          <w:lang w:val="en-GB"/>
        </w:rPr>
        <w:t>cadrul</w:t>
      </w:r>
      <w:proofErr w:type="spellEnd"/>
      <w:r w:rsidRPr="00441220">
        <w:rPr>
          <w:rFonts w:ascii="Times New Roman" w:hAnsi="Times New Roman"/>
          <w:sz w:val="24"/>
          <w:szCs w:val="24"/>
          <w:lang w:val="en-GB"/>
        </w:rPr>
        <w:t xml:space="preserve"> Ocolului Silvic </w:t>
      </w:r>
      <w:r w:rsidRPr="00441220">
        <w:rPr>
          <w:rFonts w:ascii="Times New Roman" w:hAnsi="Times New Roman"/>
          <w:sz w:val="24"/>
          <w:szCs w:val="24"/>
          <w:lang w:val="ro-RO"/>
        </w:rPr>
        <w:t>Moroieni,</w:t>
      </w:r>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judeţul</w:t>
      </w:r>
      <w:proofErr w:type="spellEnd"/>
      <w:r w:rsidRPr="00441220">
        <w:rPr>
          <w:rFonts w:ascii="Times New Roman" w:hAnsi="Times New Roman"/>
          <w:sz w:val="24"/>
          <w:szCs w:val="24"/>
          <w:lang w:val="ro-RO"/>
        </w:rPr>
        <w:t xml:space="preserve"> </w:t>
      </w:r>
      <w:r w:rsidRPr="00441220">
        <w:rPr>
          <w:rFonts w:ascii="Times New Roman" w:hAnsi="Times New Roman"/>
          <w:sz w:val="24"/>
          <w:szCs w:val="24"/>
        </w:rPr>
        <w:t>Dâmbovița</w:t>
      </w:r>
      <w:r w:rsidRPr="00441220">
        <w:rPr>
          <w:rFonts w:ascii="Times New Roman" w:hAnsi="Times New Roman"/>
          <w:sz w:val="24"/>
          <w:szCs w:val="24"/>
          <w:lang w:val="en-GB"/>
        </w:rPr>
        <w:t>.</w:t>
      </w:r>
    </w:p>
    <w:p w14:paraId="28D66F4E" w14:textId="77777777" w:rsidR="00441220" w:rsidRPr="00441220" w:rsidRDefault="00441220" w:rsidP="00441220">
      <w:pPr>
        <w:ind w:firstLine="720"/>
        <w:rPr>
          <w:rFonts w:ascii="Times New Roman" w:hAnsi="Times New Roman"/>
          <w:sz w:val="24"/>
          <w:szCs w:val="24"/>
          <w:lang w:val="en-GB"/>
        </w:rPr>
      </w:pPr>
      <w:r w:rsidRPr="00441220">
        <w:rPr>
          <w:rFonts w:ascii="Times New Roman" w:hAnsi="Times New Roman"/>
          <w:sz w:val="24"/>
          <w:szCs w:val="24"/>
          <w:lang w:val="en-GB"/>
        </w:rPr>
        <w:t xml:space="preserve">Din </w:t>
      </w:r>
      <w:proofErr w:type="spellStart"/>
      <w:r w:rsidRPr="00441220">
        <w:rPr>
          <w:rFonts w:ascii="Times New Roman" w:hAnsi="Times New Roman"/>
          <w:sz w:val="24"/>
          <w:szCs w:val="24"/>
          <w:lang w:val="en-GB"/>
        </w:rPr>
        <w:t>punct</w:t>
      </w:r>
      <w:proofErr w:type="spellEnd"/>
      <w:r w:rsidRPr="00441220">
        <w:rPr>
          <w:rFonts w:ascii="Times New Roman" w:hAnsi="Times New Roman"/>
          <w:sz w:val="24"/>
          <w:szCs w:val="24"/>
          <w:lang w:val="en-GB"/>
        </w:rPr>
        <w:t xml:space="preserve"> de </w:t>
      </w:r>
      <w:proofErr w:type="spellStart"/>
      <w:r w:rsidRPr="00441220">
        <w:rPr>
          <w:rFonts w:ascii="Times New Roman" w:hAnsi="Times New Roman"/>
          <w:sz w:val="24"/>
          <w:szCs w:val="24"/>
          <w:lang w:val="en-GB"/>
        </w:rPr>
        <w:t>vedere</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fizico-geografic</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pădurea</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amenajată</w:t>
      </w:r>
      <w:proofErr w:type="spellEnd"/>
      <w:r w:rsidRPr="00441220">
        <w:rPr>
          <w:rFonts w:ascii="Times New Roman" w:hAnsi="Times New Roman"/>
          <w:sz w:val="24"/>
          <w:szCs w:val="24"/>
          <w:lang w:val="en-GB"/>
        </w:rPr>
        <w:t xml:space="preserve"> se </w:t>
      </w:r>
      <w:proofErr w:type="spellStart"/>
      <w:r w:rsidRPr="00441220">
        <w:rPr>
          <w:rFonts w:ascii="Times New Roman" w:hAnsi="Times New Roman"/>
          <w:sz w:val="24"/>
          <w:szCs w:val="24"/>
          <w:lang w:val="en-GB"/>
        </w:rPr>
        <w:t>încadrează</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în</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Unitatea</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Carpato-transilvană</w:t>
      </w:r>
      <w:proofErr w:type="spellEnd"/>
      <w:r w:rsidRPr="00441220">
        <w:rPr>
          <w:rFonts w:ascii="Times New Roman" w:hAnsi="Times New Roman"/>
          <w:sz w:val="24"/>
          <w:szCs w:val="24"/>
          <w:lang w:val="en-GB"/>
        </w:rPr>
        <w:t xml:space="preserve"> (III), </w:t>
      </w:r>
      <w:proofErr w:type="spellStart"/>
      <w:r w:rsidRPr="00441220">
        <w:rPr>
          <w:rFonts w:ascii="Times New Roman" w:hAnsi="Times New Roman"/>
          <w:sz w:val="24"/>
          <w:szCs w:val="24"/>
          <w:lang w:val="en-GB"/>
        </w:rPr>
        <w:t>Carpaţii</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Meridionali</w:t>
      </w:r>
      <w:proofErr w:type="spellEnd"/>
      <w:r w:rsidRPr="00441220">
        <w:rPr>
          <w:rFonts w:ascii="Times New Roman" w:hAnsi="Times New Roman"/>
          <w:sz w:val="24"/>
          <w:szCs w:val="24"/>
          <w:lang w:val="en-GB"/>
        </w:rPr>
        <w:t xml:space="preserve"> (B), </w:t>
      </w:r>
      <w:proofErr w:type="spellStart"/>
      <w:r w:rsidRPr="00441220">
        <w:rPr>
          <w:rFonts w:ascii="Times New Roman" w:hAnsi="Times New Roman"/>
          <w:sz w:val="24"/>
          <w:szCs w:val="24"/>
          <w:lang w:val="en-GB"/>
        </w:rPr>
        <w:t>grupa</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Munţilor</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Bucegi</w:t>
      </w:r>
      <w:proofErr w:type="spellEnd"/>
      <w:r w:rsidRPr="00441220">
        <w:rPr>
          <w:rFonts w:ascii="Times New Roman" w:hAnsi="Times New Roman"/>
          <w:sz w:val="24"/>
          <w:szCs w:val="24"/>
          <w:lang w:val="en-GB"/>
        </w:rPr>
        <w:t xml:space="preserve"> (4), </w:t>
      </w:r>
      <w:proofErr w:type="spellStart"/>
      <w:r w:rsidRPr="00441220">
        <w:rPr>
          <w:rFonts w:ascii="Times New Roman" w:hAnsi="Times New Roman"/>
          <w:sz w:val="24"/>
          <w:szCs w:val="24"/>
          <w:lang w:val="en-GB"/>
        </w:rPr>
        <w:t>mai</w:t>
      </w:r>
      <w:proofErr w:type="spellEnd"/>
      <w:r w:rsidRPr="00441220">
        <w:rPr>
          <w:rFonts w:ascii="Times New Roman" w:hAnsi="Times New Roman"/>
          <w:sz w:val="24"/>
          <w:szCs w:val="24"/>
          <w:lang w:val="en-GB"/>
        </w:rPr>
        <w:t xml:space="preserve"> exact </w:t>
      </w:r>
      <w:proofErr w:type="spellStart"/>
      <w:r w:rsidRPr="00441220">
        <w:rPr>
          <w:rFonts w:ascii="Times New Roman" w:hAnsi="Times New Roman"/>
          <w:sz w:val="24"/>
          <w:szCs w:val="24"/>
          <w:lang w:val="en-GB"/>
        </w:rPr>
        <w:t>în</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Munţii</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Bucegi</w:t>
      </w:r>
      <w:proofErr w:type="spellEnd"/>
      <w:r w:rsidRPr="00441220">
        <w:rPr>
          <w:rFonts w:ascii="Times New Roman" w:hAnsi="Times New Roman"/>
          <w:sz w:val="24"/>
          <w:szCs w:val="24"/>
          <w:lang w:val="en-GB"/>
        </w:rPr>
        <w:t>.</w:t>
      </w:r>
    </w:p>
    <w:p w14:paraId="4578D1DC" w14:textId="77777777" w:rsidR="00441220" w:rsidRPr="00441220" w:rsidRDefault="00441220" w:rsidP="00441220">
      <w:pPr>
        <w:ind w:firstLine="720"/>
        <w:rPr>
          <w:rFonts w:ascii="Times New Roman" w:hAnsi="Times New Roman"/>
          <w:sz w:val="24"/>
          <w:szCs w:val="24"/>
          <w:lang w:val="en-GB"/>
        </w:rPr>
      </w:pPr>
      <w:proofErr w:type="spellStart"/>
      <w:r w:rsidRPr="00441220">
        <w:rPr>
          <w:rFonts w:ascii="Times New Roman" w:hAnsi="Times New Roman"/>
          <w:sz w:val="24"/>
          <w:szCs w:val="24"/>
          <w:lang w:val="en-GB"/>
        </w:rPr>
        <w:t>Pădurea</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este</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situată</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în</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bazinul</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hidrografic</w:t>
      </w:r>
      <w:proofErr w:type="spellEnd"/>
      <w:r w:rsidRPr="00441220">
        <w:rPr>
          <w:rFonts w:ascii="Times New Roman" w:hAnsi="Times New Roman"/>
          <w:sz w:val="24"/>
          <w:szCs w:val="24"/>
          <w:lang w:val="en-GB"/>
        </w:rPr>
        <w:t xml:space="preserve"> superior al </w:t>
      </w:r>
      <w:proofErr w:type="spellStart"/>
      <w:r w:rsidRPr="00441220">
        <w:rPr>
          <w:rFonts w:ascii="Times New Roman" w:hAnsi="Times New Roman"/>
          <w:sz w:val="24"/>
          <w:szCs w:val="24"/>
          <w:lang w:val="en-GB"/>
        </w:rPr>
        <w:t>râului</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Ialomiţa</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şi</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în</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bazinetele</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pâraielor</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Brătei</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afluent</w:t>
      </w:r>
      <w:proofErr w:type="spellEnd"/>
      <w:r w:rsidRPr="00441220">
        <w:rPr>
          <w:rFonts w:ascii="Times New Roman" w:hAnsi="Times New Roman"/>
          <w:sz w:val="24"/>
          <w:szCs w:val="24"/>
          <w:lang w:val="en-GB"/>
        </w:rPr>
        <w:t xml:space="preserve"> de </w:t>
      </w:r>
      <w:proofErr w:type="spellStart"/>
      <w:r w:rsidRPr="00441220">
        <w:rPr>
          <w:rFonts w:ascii="Times New Roman" w:hAnsi="Times New Roman"/>
          <w:sz w:val="24"/>
          <w:szCs w:val="24"/>
          <w:lang w:val="en-GB"/>
        </w:rPr>
        <w:t>dreapta</w:t>
      </w:r>
      <w:proofErr w:type="spellEnd"/>
      <w:r w:rsidRPr="00441220">
        <w:rPr>
          <w:rFonts w:ascii="Times New Roman" w:hAnsi="Times New Roman"/>
          <w:sz w:val="24"/>
          <w:szCs w:val="24"/>
          <w:lang w:val="en-GB"/>
        </w:rPr>
        <w:t xml:space="preserve"> al </w:t>
      </w:r>
      <w:proofErr w:type="spellStart"/>
      <w:r w:rsidRPr="00441220">
        <w:rPr>
          <w:rFonts w:ascii="Times New Roman" w:hAnsi="Times New Roman"/>
          <w:sz w:val="24"/>
          <w:szCs w:val="24"/>
          <w:lang w:val="en-GB"/>
        </w:rPr>
        <w:t>râului</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Ialomiţa</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în</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dreptul</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localităţii</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Dobreşti</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şi</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în</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bazinetul</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pârâului</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Glod</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afluent</w:t>
      </w:r>
      <w:proofErr w:type="spellEnd"/>
      <w:r w:rsidRPr="00441220">
        <w:rPr>
          <w:rFonts w:ascii="Times New Roman" w:hAnsi="Times New Roman"/>
          <w:sz w:val="24"/>
          <w:szCs w:val="24"/>
          <w:lang w:val="en-GB"/>
        </w:rPr>
        <w:t xml:space="preserve"> de </w:t>
      </w:r>
      <w:proofErr w:type="spellStart"/>
      <w:r w:rsidRPr="00441220">
        <w:rPr>
          <w:rFonts w:ascii="Times New Roman" w:hAnsi="Times New Roman"/>
          <w:sz w:val="24"/>
          <w:szCs w:val="24"/>
          <w:lang w:val="en-GB"/>
        </w:rPr>
        <w:t>dreapta</w:t>
      </w:r>
      <w:proofErr w:type="spellEnd"/>
      <w:r w:rsidRPr="00441220">
        <w:rPr>
          <w:rFonts w:ascii="Times New Roman" w:hAnsi="Times New Roman"/>
          <w:sz w:val="24"/>
          <w:szCs w:val="24"/>
          <w:lang w:val="en-GB"/>
        </w:rPr>
        <w:t xml:space="preserve"> al </w:t>
      </w:r>
      <w:proofErr w:type="spellStart"/>
      <w:r w:rsidRPr="00441220">
        <w:rPr>
          <w:rFonts w:ascii="Times New Roman" w:hAnsi="Times New Roman"/>
          <w:sz w:val="24"/>
          <w:szCs w:val="24"/>
          <w:lang w:val="en-GB"/>
        </w:rPr>
        <w:t>pârâului</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Ialomicioara</w:t>
      </w:r>
      <w:proofErr w:type="spellEnd"/>
      <w:r w:rsidRPr="00441220">
        <w:rPr>
          <w:rFonts w:ascii="Times New Roman" w:hAnsi="Times New Roman"/>
          <w:sz w:val="24"/>
          <w:szCs w:val="24"/>
          <w:lang w:val="en-GB"/>
        </w:rPr>
        <w:t xml:space="preserve">, care la </w:t>
      </w:r>
      <w:proofErr w:type="spellStart"/>
      <w:r w:rsidRPr="00441220">
        <w:rPr>
          <w:rFonts w:ascii="Times New Roman" w:hAnsi="Times New Roman"/>
          <w:sz w:val="24"/>
          <w:szCs w:val="24"/>
          <w:lang w:val="en-GB"/>
        </w:rPr>
        <w:t>rândul</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său</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este</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afluent</w:t>
      </w:r>
      <w:proofErr w:type="spellEnd"/>
      <w:r w:rsidRPr="00441220">
        <w:rPr>
          <w:rFonts w:ascii="Times New Roman" w:hAnsi="Times New Roman"/>
          <w:sz w:val="24"/>
          <w:szCs w:val="24"/>
          <w:lang w:val="en-GB"/>
        </w:rPr>
        <w:t xml:space="preserve"> de </w:t>
      </w:r>
      <w:proofErr w:type="spellStart"/>
      <w:r w:rsidRPr="00441220">
        <w:rPr>
          <w:rFonts w:ascii="Times New Roman" w:hAnsi="Times New Roman"/>
          <w:sz w:val="24"/>
          <w:szCs w:val="24"/>
          <w:lang w:val="en-GB"/>
        </w:rPr>
        <w:t>stânga</w:t>
      </w:r>
      <w:proofErr w:type="spellEnd"/>
      <w:r w:rsidRPr="00441220">
        <w:rPr>
          <w:rFonts w:ascii="Times New Roman" w:hAnsi="Times New Roman"/>
          <w:sz w:val="24"/>
          <w:szCs w:val="24"/>
          <w:lang w:val="en-GB"/>
        </w:rPr>
        <w:t xml:space="preserve"> al </w:t>
      </w:r>
      <w:proofErr w:type="spellStart"/>
      <w:r w:rsidRPr="00441220">
        <w:rPr>
          <w:rFonts w:ascii="Times New Roman" w:hAnsi="Times New Roman"/>
          <w:sz w:val="24"/>
          <w:szCs w:val="24"/>
          <w:lang w:val="en-GB"/>
        </w:rPr>
        <w:t>râului</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Ialomiţa</w:t>
      </w:r>
      <w:proofErr w:type="spellEnd"/>
      <w:r w:rsidRPr="00441220">
        <w:rPr>
          <w:rFonts w:ascii="Times New Roman" w:hAnsi="Times New Roman"/>
          <w:sz w:val="24"/>
          <w:szCs w:val="24"/>
          <w:lang w:val="en-GB"/>
        </w:rPr>
        <w:t xml:space="preserve"> pe </w:t>
      </w:r>
      <w:proofErr w:type="spellStart"/>
      <w:r w:rsidRPr="00441220">
        <w:rPr>
          <w:rFonts w:ascii="Times New Roman" w:hAnsi="Times New Roman"/>
          <w:sz w:val="24"/>
          <w:szCs w:val="24"/>
          <w:lang w:val="en-GB"/>
        </w:rPr>
        <w:t>teritoriul</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localităţii</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Pucheni</w:t>
      </w:r>
      <w:proofErr w:type="spellEnd"/>
      <w:r w:rsidRPr="00441220">
        <w:rPr>
          <w:rFonts w:ascii="Times New Roman" w:hAnsi="Times New Roman"/>
          <w:sz w:val="24"/>
          <w:szCs w:val="24"/>
          <w:lang w:val="en-GB"/>
        </w:rPr>
        <w:t>.</w:t>
      </w:r>
    </w:p>
    <w:p w14:paraId="4717CC8C" w14:textId="77777777" w:rsidR="00441220" w:rsidRPr="00441220" w:rsidRDefault="00441220" w:rsidP="00441220">
      <w:pPr>
        <w:ind w:firstLine="720"/>
        <w:rPr>
          <w:rFonts w:ascii="Times New Roman" w:hAnsi="Times New Roman"/>
          <w:sz w:val="24"/>
          <w:szCs w:val="24"/>
          <w:lang w:val="en-GB"/>
        </w:rPr>
      </w:pPr>
      <w:proofErr w:type="spellStart"/>
      <w:r w:rsidRPr="00441220">
        <w:rPr>
          <w:rFonts w:ascii="Times New Roman" w:hAnsi="Times New Roman"/>
          <w:sz w:val="24"/>
          <w:szCs w:val="24"/>
          <w:lang w:val="en-GB"/>
        </w:rPr>
        <w:t>Accesul</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în</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unitate</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este</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asigurat</w:t>
      </w:r>
      <w:proofErr w:type="spellEnd"/>
      <w:r w:rsidRPr="00441220">
        <w:rPr>
          <w:rFonts w:ascii="Times New Roman" w:hAnsi="Times New Roman"/>
          <w:sz w:val="24"/>
          <w:szCs w:val="24"/>
          <w:lang w:val="en-GB"/>
        </w:rPr>
        <w:t xml:space="preserve"> de </w:t>
      </w:r>
      <w:proofErr w:type="spellStart"/>
      <w:r w:rsidRPr="00441220">
        <w:rPr>
          <w:rFonts w:ascii="Times New Roman" w:hAnsi="Times New Roman"/>
          <w:sz w:val="24"/>
          <w:szCs w:val="24"/>
          <w:lang w:val="en-GB"/>
        </w:rPr>
        <w:t>două</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drumuri</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publice</w:t>
      </w:r>
      <w:proofErr w:type="spellEnd"/>
      <w:r w:rsidRPr="00441220">
        <w:rPr>
          <w:rFonts w:ascii="Times New Roman" w:hAnsi="Times New Roman"/>
          <w:sz w:val="24"/>
          <w:szCs w:val="24"/>
          <w:lang w:val="en-GB"/>
        </w:rPr>
        <w:t xml:space="preserve"> DN 71 </w:t>
      </w:r>
      <w:proofErr w:type="spellStart"/>
      <w:r w:rsidRPr="00441220">
        <w:rPr>
          <w:rFonts w:ascii="Times New Roman" w:hAnsi="Times New Roman"/>
          <w:sz w:val="24"/>
          <w:szCs w:val="24"/>
          <w:lang w:val="en-GB"/>
        </w:rPr>
        <w:t>Târgovişte</w:t>
      </w:r>
      <w:proofErr w:type="spellEnd"/>
      <w:r w:rsidRPr="00441220">
        <w:rPr>
          <w:rFonts w:ascii="Times New Roman" w:hAnsi="Times New Roman"/>
          <w:sz w:val="24"/>
          <w:szCs w:val="24"/>
          <w:lang w:val="en-GB"/>
        </w:rPr>
        <w:t xml:space="preserve"> – </w:t>
      </w:r>
      <w:proofErr w:type="spellStart"/>
      <w:r w:rsidRPr="00441220">
        <w:rPr>
          <w:rFonts w:ascii="Times New Roman" w:hAnsi="Times New Roman"/>
          <w:sz w:val="24"/>
          <w:szCs w:val="24"/>
          <w:lang w:val="en-GB"/>
        </w:rPr>
        <w:t>Sinaia</w:t>
      </w:r>
      <w:proofErr w:type="spellEnd"/>
      <w:r w:rsidRPr="00441220">
        <w:rPr>
          <w:rFonts w:ascii="Times New Roman" w:hAnsi="Times New Roman"/>
          <w:sz w:val="24"/>
          <w:szCs w:val="24"/>
          <w:lang w:val="en-GB"/>
        </w:rPr>
        <w:t xml:space="preserve">, DJ 714 </w:t>
      </w:r>
      <w:proofErr w:type="spellStart"/>
      <w:r w:rsidRPr="00441220">
        <w:rPr>
          <w:rFonts w:ascii="Times New Roman" w:hAnsi="Times New Roman"/>
          <w:sz w:val="24"/>
          <w:szCs w:val="24"/>
          <w:lang w:val="en-GB"/>
        </w:rPr>
        <w:t>Glod</w:t>
      </w:r>
      <w:proofErr w:type="spellEnd"/>
      <w:r w:rsidRPr="00441220">
        <w:rPr>
          <w:rFonts w:ascii="Times New Roman" w:hAnsi="Times New Roman"/>
          <w:sz w:val="24"/>
          <w:szCs w:val="24"/>
          <w:lang w:val="en-GB"/>
        </w:rPr>
        <w:t xml:space="preserve"> – </w:t>
      </w:r>
      <w:proofErr w:type="spellStart"/>
      <w:r w:rsidRPr="00441220">
        <w:rPr>
          <w:rFonts w:ascii="Times New Roman" w:hAnsi="Times New Roman"/>
          <w:sz w:val="24"/>
          <w:szCs w:val="24"/>
          <w:lang w:val="en-GB"/>
        </w:rPr>
        <w:t>Peştera</w:t>
      </w:r>
      <w:proofErr w:type="spellEnd"/>
      <w:r w:rsidRPr="00441220">
        <w:rPr>
          <w:rFonts w:ascii="Times New Roman" w:hAnsi="Times New Roman"/>
          <w:sz w:val="24"/>
          <w:szCs w:val="24"/>
          <w:lang w:val="en-GB"/>
        </w:rPr>
        <w:t xml:space="preserve">, de </w:t>
      </w:r>
      <w:proofErr w:type="spellStart"/>
      <w:r w:rsidRPr="00441220">
        <w:rPr>
          <w:rFonts w:ascii="Times New Roman" w:hAnsi="Times New Roman"/>
          <w:sz w:val="24"/>
          <w:szCs w:val="24"/>
          <w:lang w:val="en-GB"/>
        </w:rPr>
        <w:t>două</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drumuri</w:t>
      </w:r>
      <w:proofErr w:type="spellEnd"/>
      <w:r w:rsidRPr="00441220">
        <w:rPr>
          <w:rFonts w:ascii="Times New Roman" w:hAnsi="Times New Roman"/>
          <w:sz w:val="24"/>
          <w:szCs w:val="24"/>
          <w:lang w:val="en-GB"/>
        </w:rPr>
        <w:t xml:space="preserve"> de exploatare </w:t>
      </w:r>
      <w:proofErr w:type="spellStart"/>
      <w:r w:rsidRPr="00441220">
        <w:rPr>
          <w:rFonts w:ascii="Times New Roman" w:hAnsi="Times New Roman"/>
          <w:sz w:val="24"/>
          <w:szCs w:val="24"/>
          <w:lang w:val="en-GB"/>
        </w:rPr>
        <w:t>Pucheni</w:t>
      </w:r>
      <w:proofErr w:type="spellEnd"/>
      <w:r w:rsidRPr="00441220">
        <w:rPr>
          <w:rFonts w:ascii="Times New Roman" w:hAnsi="Times New Roman"/>
          <w:sz w:val="24"/>
          <w:szCs w:val="24"/>
          <w:lang w:val="en-GB"/>
        </w:rPr>
        <w:t xml:space="preserve"> – </w:t>
      </w:r>
      <w:proofErr w:type="spellStart"/>
      <w:r w:rsidRPr="00441220">
        <w:rPr>
          <w:rFonts w:ascii="Times New Roman" w:hAnsi="Times New Roman"/>
          <w:sz w:val="24"/>
          <w:szCs w:val="24"/>
          <w:lang w:val="en-GB"/>
        </w:rPr>
        <w:t>Uzina</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Dobreşti</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Sanatoriu</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Moroeni</w:t>
      </w:r>
      <w:proofErr w:type="spellEnd"/>
      <w:r w:rsidRPr="00441220">
        <w:rPr>
          <w:rFonts w:ascii="Times New Roman" w:hAnsi="Times New Roman"/>
          <w:sz w:val="24"/>
          <w:szCs w:val="24"/>
          <w:lang w:val="en-GB"/>
        </w:rPr>
        <w:t xml:space="preserve"> – </w:t>
      </w:r>
      <w:proofErr w:type="spellStart"/>
      <w:r w:rsidRPr="00441220">
        <w:rPr>
          <w:rFonts w:ascii="Times New Roman" w:hAnsi="Times New Roman"/>
          <w:sz w:val="24"/>
          <w:szCs w:val="24"/>
          <w:lang w:val="en-GB"/>
        </w:rPr>
        <w:t>Uzina</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Dobreşti</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şi</w:t>
      </w:r>
      <w:proofErr w:type="spellEnd"/>
      <w:r w:rsidRPr="00441220">
        <w:rPr>
          <w:rFonts w:ascii="Times New Roman" w:hAnsi="Times New Roman"/>
          <w:sz w:val="24"/>
          <w:szCs w:val="24"/>
          <w:lang w:val="en-GB"/>
        </w:rPr>
        <w:t xml:space="preserve"> de opt </w:t>
      </w:r>
      <w:proofErr w:type="spellStart"/>
      <w:r w:rsidRPr="00441220">
        <w:rPr>
          <w:rFonts w:ascii="Times New Roman" w:hAnsi="Times New Roman"/>
          <w:sz w:val="24"/>
          <w:szCs w:val="24"/>
          <w:lang w:val="en-GB"/>
        </w:rPr>
        <w:t>drumuri</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forestiere</w:t>
      </w:r>
      <w:proofErr w:type="spellEnd"/>
      <w:r w:rsidRPr="00441220">
        <w:rPr>
          <w:rFonts w:ascii="Times New Roman" w:hAnsi="Times New Roman"/>
          <w:sz w:val="24"/>
          <w:szCs w:val="24"/>
          <w:lang w:val="en-GB"/>
        </w:rPr>
        <w:t xml:space="preserve"> pe </w:t>
      </w:r>
      <w:proofErr w:type="spellStart"/>
      <w:r w:rsidRPr="00441220">
        <w:rPr>
          <w:rFonts w:ascii="Times New Roman" w:hAnsi="Times New Roman"/>
          <w:sz w:val="24"/>
          <w:szCs w:val="24"/>
          <w:lang w:val="en-GB"/>
        </w:rPr>
        <w:t>pâraiele</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Porcu</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Brătei</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Mitarca</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Deleanu</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Oboare</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Zănoaga</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Bolboci</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şi</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Glod</w:t>
      </w:r>
      <w:proofErr w:type="spellEnd"/>
      <w:r w:rsidRPr="00441220">
        <w:rPr>
          <w:rFonts w:ascii="Times New Roman" w:hAnsi="Times New Roman"/>
          <w:sz w:val="24"/>
          <w:szCs w:val="24"/>
          <w:lang w:val="en-GB"/>
        </w:rPr>
        <w:t xml:space="preserve">. </w:t>
      </w:r>
    </w:p>
    <w:p w14:paraId="770EF8B6" w14:textId="77777777" w:rsidR="00441220" w:rsidRPr="00441220" w:rsidRDefault="00441220" w:rsidP="00441220">
      <w:pPr>
        <w:ind w:firstLine="720"/>
        <w:rPr>
          <w:rFonts w:ascii="Times New Roman" w:hAnsi="Times New Roman"/>
          <w:sz w:val="24"/>
          <w:szCs w:val="24"/>
          <w:lang w:val="ro-RO"/>
        </w:rPr>
      </w:pPr>
      <w:r w:rsidRPr="00441220">
        <w:rPr>
          <w:rFonts w:ascii="Times New Roman" w:hAnsi="Times New Roman"/>
          <w:sz w:val="24"/>
          <w:szCs w:val="24"/>
          <w:lang w:val="fr-FR"/>
        </w:rPr>
        <w:t xml:space="preserve">Din </w:t>
      </w:r>
      <w:proofErr w:type="spellStart"/>
      <w:r w:rsidRPr="00441220">
        <w:rPr>
          <w:rFonts w:ascii="Times New Roman" w:hAnsi="Times New Roman"/>
          <w:sz w:val="24"/>
          <w:szCs w:val="24"/>
          <w:lang w:val="fr-FR"/>
        </w:rPr>
        <w:t>punct</w:t>
      </w:r>
      <w:proofErr w:type="spellEnd"/>
      <w:r w:rsidRPr="00441220">
        <w:rPr>
          <w:rFonts w:ascii="Times New Roman" w:hAnsi="Times New Roman"/>
          <w:sz w:val="24"/>
          <w:szCs w:val="24"/>
          <w:lang w:val="fr-FR"/>
        </w:rPr>
        <w:t xml:space="preserve"> de </w:t>
      </w:r>
      <w:proofErr w:type="spellStart"/>
      <w:r w:rsidRPr="00441220">
        <w:rPr>
          <w:rFonts w:ascii="Times New Roman" w:hAnsi="Times New Roman"/>
          <w:sz w:val="24"/>
          <w:szCs w:val="24"/>
          <w:lang w:val="fr-FR"/>
        </w:rPr>
        <w:t>vedere</w:t>
      </w:r>
      <w:proofErr w:type="spellEnd"/>
      <w:r w:rsidRPr="00441220">
        <w:rPr>
          <w:rFonts w:ascii="Times New Roman" w:hAnsi="Times New Roman"/>
          <w:sz w:val="24"/>
          <w:szCs w:val="24"/>
          <w:lang w:val="fr-FR"/>
        </w:rPr>
        <w:t xml:space="preserve"> </w:t>
      </w:r>
      <w:proofErr w:type="spellStart"/>
      <w:r w:rsidRPr="00441220">
        <w:rPr>
          <w:rFonts w:ascii="Times New Roman" w:hAnsi="Times New Roman"/>
          <w:sz w:val="24"/>
          <w:szCs w:val="24"/>
          <w:lang w:val="fr-FR"/>
        </w:rPr>
        <w:t>fitoclimatic</w:t>
      </w:r>
      <w:proofErr w:type="spellEnd"/>
      <w:r w:rsidRPr="00441220">
        <w:rPr>
          <w:rFonts w:ascii="Times New Roman" w:hAnsi="Times New Roman"/>
          <w:sz w:val="24"/>
          <w:szCs w:val="24"/>
          <w:lang w:val="fr-FR"/>
        </w:rPr>
        <w:t xml:space="preserve"> </w:t>
      </w:r>
      <w:proofErr w:type="spellStart"/>
      <w:r w:rsidRPr="00441220">
        <w:rPr>
          <w:rFonts w:ascii="Times New Roman" w:hAnsi="Times New Roman"/>
          <w:sz w:val="24"/>
          <w:szCs w:val="24"/>
          <w:lang w:val="fr-FR"/>
        </w:rPr>
        <w:t>teritoriul</w:t>
      </w:r>
      <w:proofErr w:type="spellEnd"/>
      <w:r w:rsidRPr="00441220">
        <w:rPr>
          <w:rFonts w:ascii="Times New Roman" w:hAnsi="Times New Roman"/>
          <w:sz w:val="24"/>
          <w:szCs w:val="24"/>
          <w:lang w:val="fr-FR"/>
        </w:rPr>
        <w:t xml:space="preserve"> </w:t>
      </w:r>
      <w:proofErr w:type="spellStart"/>
      <w:r w:rsidRPr="00441220">
        <w:rPr>
          <w:rFonts w:ascii="Times New Roman" w:hAnsi="Times New Roman"/>
          <w:sz w:val="24"/>
          <w:szCs w:val="24"/>
          <w:lang w:val="fr-FR"/>
        </w:rPr>
        <w:t>analizat</w:t>
      </w:r>
      <w:proofErr w:type="spellEnd"/>
      <w:r w:rsidRPr="00441220">
        <w:rPr>
          <w:rFonts w:ascii="Times New Roman" w:hAnsi="Times New Roman"/>
          <w:sz w:val="24"/>
          <w:szCs w:val="24"/>
          <w:lang w:val="fr-FR"/>
        </w:rPr>
        <w:t xml:space="preserve"> se </w:t>
      </w:r>
      <w:proofErr w:type="spellStart"/>
      <w:r w:rsidRPr="00441220">
        <w:rPr>
          <w:rFonts w:ascii="Times New Roman" w:hAnsi="Times New Roman"/>
          <w:sz w:val="24"/>
          <w:szCs w:val="24"/>
          <w:lang w:val="fr-FR"/>
        </w:rPr>
        <w:t>află</w:t>
      </w:r>
      <w:proofErr w:type="spellEnd"/>
      <w:r w:rsidRPr="00441220">
        <w:rPr>
          <w:rFonts w:ascii="Times New Roman" w:hAnsi="Times New Roman"/>
          <w:sz w:val="24"/>
          <w:szCs w:val="24"/>
          <w:lang w:val="fr-FR"/>
        </w:rPr>
        <w:t xml:space="preserve"> </w:t>
      </w:r>
      <w:proofErr w:type="spellStart"/>
      <w:r w:rsidRPr="00441220">
        <w:rPr>
          <w:rFonts w:ascii="Times New Roman" w:hAnsi="Times New Roman"/>
          <w:sz w:val="24"/>
          <w:szCs w:val="24"/>
          <w:lang w:val="fr-FR"/>
        </w:rPr>
        <w:t>încadrat</w:t>
      </w:r>
      <w:proofErr w:type="spellEnd"/>
      <w:r w:rsidRPr="00441220">
        <w:rPr>
          <w:rFonts w:ascii="Times New Roman" w:hAnsi="Times New Roman"/>
          <w:sz w:val="24"/>
          <w:szCs w:val="24"/>
          <w:lang w:val="fr-FR"/>
        </w:rPr>
        <w:t xml:space="preserve"> </w:t>
      </w:r>
      <w:proofErr w:type="spellStart"/>
      <w:r w:rsidRPr="00441220">
        <w:rPr>
          <w:rFonts w:ascii="Times New Roman" w:hAnsi="Times New Roman"/>
          <w:sz w:val="24"/>
          <w:szCs w:val="24"/>
          <w:lang w:val="fr-FR"/>
        </w:rPr>
        <w:t>în</w:t>
      </w:r>
      <w:proofErr w:type="spellEnd"/>
      <w:r w:rsidRPr="00441220">
        <w:rPr>
          <w:rFonts w:ascii="Times New Roman" w:hAnsi="Times New Roman"/>
          <w:sz w:val="24"/>
          <w:szCs w:val="24"/>
          <w:lang w:val="fr-FR"/>
        </w:rPr>
        <w:t xml:space="preserve"> </w:t>
      </w:r>
      <w:proofErr w:type="gramStart"/>
      <w:r w:rsidRPr="00441220">
        <w:rPr>
          <w:rFonts w:ascii="Times New Roman" w:hAnsi="Times New Roman"/>
          <w:sz w:val="24"/>
          <w:szCs w:val="24"/>
          <w:lang w:val="ro-RO"/>
        </w:rPr>
        <w:t>etajele:</w:t>
      </w:r>
      <w:proofErr w:type="gramEnd"/>
      <w:r w:rsidRPr="00441220">
        <w:rPr>
          <w:rFonts w:ascii="Times New Roman" w:hAnsi="Times New Roman"/>
          <w:sz w:val="24"/>
          <w:szCs w:val="24"/>
          <w:lang w:val="ro-RO"/>
        </w:rPr>
        <w:t xml:space="preserve"> Montan de molidișuri (FM</w:t>
      </w:r>
      <w:r w:rsidRPr="00441220">
        <w:rPr>
          <w:rFonts w:ascii="Times New Roman" w:hAnsi="Times New Roman"/>
          <w:sz w:val="24"/>
          <w:szCs w:val="24"/>
          <w:vertAlign w:val="subscript"/>
          <w:lang w:val="ro-RO"/>
        </w:rPr>
        <w:t>3</w:t>
      </w:r>
      <w:r w:rsidRPr="00441220">
        <w:rPr>
          <w:rFonts w:ascii="Times New Roman" w:hAnsi="Times New Roman"/>
          <w:sz w:val="24"/>
          <w:szCs w:val="24"/>
          <w:lang w:val="ro-RO"/>
        </w:rPr>
        <w:t xml:space="preserve">) – 87% și </w:t>
      </w:r>
      <w:proofErr w:type="spellStart"/>
      <w:r w:rsidRPr="00441220">
        <w:rPr>
          <w:rFonts w:ascii="Times New Roman" w:hAnsi="Times New Roman"/>
          <w:sz w:val="24"/>
          <w:szCs w:val="24"/>
          <w:lang w:val="en-GB"/>
        </w:rPr>
        <w:t>Montan</w:t>
      </w:r>
      <w:proofErr w:type="spellEnd"/>
      <w:r w:rsidRPr="00441220">
        <w:rPr>
          <w:rFonts w:ascii="Times New Roman" w:hAnsi="Times New Roman"/>
          <w:sz w:val="24"/>
          <w:szCs w:val="24"/>
          <w:lang w:val="en-GB"/>
        </w:rPr>
        <w:t xml:space="preserve"> </w:t>
      </w:r>
      <w:proofErr w:type="spellStart"/>
      <w:r w:rsidRPr="00441220">
        <w:rPr>
          <w:rFonts w:ascii="Times New Roman" w:hAnsi="Times New Roman"/>
          <w:sz w:val="24"/>
          <w:szCs w:val="24"/>
          <w:lang w:val="en-GB"/>
        </w:rPr>
        <w:t>premontan</w:t>
      </w:r>
      <w:proofErr w:type="spellEnd"/>
      <w:r w:rsidRPr="00441220">
        <w:rPr>
          <w:rFonts w:ascii="Times New Roman" w:hAnsi="Times New Roman"/>
          <w:sz w:val="24"/>
          <w:szCs w:val="24"/>
          <w:lang w:val="en-GB"/>
        </w:rPr>
        <w:t xml:space="preserve"> de </w:t>
      </w:r>
      <w:proofErr w:type="spellStart"/>
      <w:r w:rsidRPr="00441220">
        <w:rPr>
          <w:rFonts w:ascii="Times New Roman" w:hAnsi="Times New Roman"/>
          <w:sz w:val="24"/>
          <w:szCs w:val="24"/>
          <w:lang w:val="en-GB"/>
        </w:rPr>
        <w:t>făgete</w:t>
      </w:r>
      <w:proofErr w:type="spellEnd"/>
      <w:r w:rsidRPr="00441220">
        <w:rPr>
          <w:rFonts w:ascii="Times New Roman" w:hAnsi="Times New Roman"/>
          <w:sz w:val="24"/>
          <w:szCs w:val="24"/>
          <w:lang w:val="en-GB"/>
        </w:rPr>
        <w:t xml:space="preserve"> (FM</w:t>
      </w:r>
      <w:r w:rsidRPr="00441220">
        <w:rPr>
          <w:rFonts w:ascii="Times New Roman" w:hAnsi="Times New Roman"/>
          <w:sz w:val="24"/>
          <w:szCs w:val="24"/>
          <w:vertAlign w:val="subscript"/>
          <w:lang w:val="en-GB"/>
        </w:rPr>
        <w:t>1</w:t>
      </w:r>
      <w:r w:rsidRPr="00441220">
        <w:rPr>
          <w:rFonts w:ascii="Times New Roman" w:hAnsi="Times New Roman"/>
          <w:sz w:val="24"/>
          <w:szCs w:val="24"/>
        </w:rPr>
        <w:t>+</w:t>
      </w:r>
      <w:r w:rsidRPr="00441220">
        <w:rPr>
          <w:rFonts w:ascii="Times New Roman" w:hAnsi="Times New Roman"/>
          <w:sz w:val="24"/>
          <w:szCs w:val="24"/>
          <w:lang w:val="en-GB"/>
        </w:rPr>
        <w:t xml:space="preserve"> FD</w:t>
      </w:r>
      <w:r w:rsidRPr="00441220">
        <w:rPr>
          <w:rFonts w:ascii="Times New Roman" w:hAnsi="Times New Roman"/>
          <w:sz w:val="24"/>
          <w:szCs w:val="24"/>
          <w:vertAlign w:val="subscript"/>
          <w:lang w:val="en-GB"/>
        </w:rPr>
        <w:t>4</w:t>
      </w:r>
      <w:r w:rsidRPr="00441220">
        <w:rPr>
          <w:rFonts w:ascii="Times New Roman" w:hAnsi="Times New Roman"/>
          <w:sz w:val="24"/>
          <w:szCs w:val="24"/>
          <w:lang w:val="en-GB"/>
        </w:rPr>
        <w:t>)</w:t>
      </w:r>
      <w:r w:rsidRPr="00441220">
        <w:rPr>
          <w:rFonts w:ascii="Times New Roman" w:hAnsi="Times New Roman"/>
          <w:sz w:val="24"/>
          <w:szCs w:val="24"/>
          <w:lang w:val="ro-RO"/>
        </w:rPr>
        <w:t xml:space="preserve"> – 13%.</w:t>
      </w:r>
    </w:p>
    <w:p w14:paraId="146866DD" w14:textId="77777777" w:rsidR="00441220" w:rsidRPr="00441220" w:rsidRDefault="00441220" w:rsidP="00441220">
      <w:pPr>
        <w:ind w:firstLine="720"/>
        <w:rPr>
          <w:rFonts w:ascii="Times New Roman" w:hAnsi="Times New Roman"/>
          <w:sz w:val="24"/>
          <w:szCs w:val="24"/>
          <w:lang w:val="ro-RO"/>
        </w:rPr>
      </w:pPr>
      <w:r w:rsidRPr="00441220">
        <w:rPr>
          <w:rFonts w:ascii="Times New Roman" w:hAnsi="Times New Roman"/>
          <w:sz w:val="24"/>
          <w:szCs w:val="24"/>
          <w:lang w:val="ro-RO"/>
        </w:rPr>
        <w:lastRenderedPageBreak/>
        <w:t>Din punct de vedere administrativ U.P. I Moroeni</w:t>
      </w:r>
      <w:r w:rsidRPr="00441220">
        <w:rPr>
          <w:rFonts w:ascii="Times New Roman" w:hAnsi="Times New Roman"/>
          <w:sz w:val="24"/>
          <w:szCs w:val="24"/>
          <w:lang w:val="en-GB"/>
        </w:rPr>
        <w:t xml:space="preserve"> </w:t>
      </w:r>
      <w:r w:rsidRPr="00441220">
        <w:rPr>
          <w:rFonts w:ascii="Times New Roman" w:hAnsi="Times New Roman"/>
          <w:sz w:val="24"/>
          <w:szCs w:val="24"/>
          <w:lang w:val="ro-RO"/>
        </w:rPr>
        <w:t xml:space="preserve">este situată pe raza comunei  Moroieni, din judeţul </w:t>
      </w:r>
      <w:r w:rsidRPr="00441220">
        <w:rPr>
          <w:rFonts w:ascii="Times New Roman" w:hAnsi="Times New Roman"/>
          <w:sz w:val="24"/>
          <w:szCs w:val="24"/>
        </w:rPr>
        <w:t>Dâmbovița</w:t>
      </w:r>
      <w:r w:rsidRPr="00441220">
        <w:rPr>
          <w:rFonts w:ascii="Times New Roman" w:hAnsi="Times New Roman"/>
          <w:sz w:val="24"/>
          <w:szCs w:val="24"/>
          <w:lang w:val="ro-RO"/>
        </w:rPr>
        <w:t>. O repartiţie a fondului forestier pe unităţi teritorial-administrative este redată în tabelul 1.1.1.</w:t>
      </w:r>
    </w:p>
    <w:p w14:paraId="61A885FC" w14:textId="756A2BF7" w:rsidR="00441220" w:rsidRPr="00441220" w:rsidRDefault="00441220" w:rsidP="00441220">
      <w:pPr>
        <w:ind w:firstLine="720"/>
        <w:rPr>
          <w:rFonts w:ascii="Times New Roman" w:hAnsi="Times New Roman"/>
          <w:b/>
          <w:sz w:val="24"/>
          <w:szCs w:val="24"/>
          <w:lang w:val="ro-RO"/>
        </w:rPr>
      </w:pPr>
      <w:r w:rsidRPr="00441220">
        <w:rPr>
          <w:rFonts w:ascii="Times New Roman" w:hAnsi="Times New Roman"/>
          <w:b/>
          <w:sz w:val="24"/>
          <w:szCs w:val="24"/>
          <w:lang w:val="ro-RO"/>
        </w:rPr>
        <w:t>Repartiţia fondului forestier pe unităţi teritorial-administrative</w:t>
      </w:r>
      <w:r w:rsidR="00F62042">
        <w:rPr>
          <w:rFonts w:ascii="Times New Roman" w:hAnsi="Times New Roman"/>
          <w:b/>
          <w:sz w:val="24"/>
          <w:szCs w:val="24"/>
          <w:lang w:val="ro-RO"/>
        </w:rPr>
        <w:t xml:space="preserve">                   </w:t>
      </w:r>
      <w:r w:rsidRPr="00441220">
        <w:rPr>
          <w:rFonts w:ascii="Times New Roman" w:hAnsi="Times New Roman"/>
          <w:b/>
          <w:sz w:val="24"/>
          <w:szCs w:val="24"/>
          <w:lang w:val="ro-RO"/>
        </w:rPr>
        <w:t>Tabelul 1.1.1.</w:t>
      </w:r>
    </w:p>
    <w:tbl>
      <w:tblPr>
        <w:tblW w:w="1000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31"/>
        <w:gridCol w:w="1068"/>
        <w:gridCol w:w="1701"/>
        <w:gridCol w:w="2704"/>
        <w:gridCol w:w="3001"/>
        <w:gridCol w:w="1000"/>
      </w:tblGrid>
      <w:tr w:rsidR="00441220" w:rsidRPr="00441220" w14:paraId="3AB200A6" w14:textId="77777777" w:rsidTr="00441220">
        <w:trPr>
          <w:jc w:val="center"/>
        </w:trPr>
        <w:tc>
          <w:tcPr>
            <w:tcW w:w="531" w:type="dxa"/>
            <w:tcBorders>
              <w:top w:val="double" w:sz="4" w:space="0" w:color="auto"/>
              <w:bottom w:val="single" w:sz="6" w:space="0" w:color="auto"/>
            </w:tcBorders>
            <w:shd w:val="clear" w:color="auto" w:fill="D9D9D9"/>
            <w:vAlign w:val="center"/>
          </w:tcPr>
          <w:p w14:paraId="4F632638"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Nr.</w:t>
            </w:r>
          </w:p>
          <w:p w14:paraId="29BE073D"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crt</w:t>
            </w:r>
          </w:p>
        </w:tc>
        <w:tc>
          <w:tcPr>
            <w:tcW w:w="1068" w:type="dxa"/>
            <w:tcBorders>
              <w:top w:val="double" w:sz="4" w:space="0" w:color="auto"/>
              <w:bottom w:val="single" w:sz="6" w:space="0" w:color="auto"/>
            </w:tcBorders>
            <w:shd w:val="clear" w:color="auto" w:fill="D9D9D9"/>
            <w:vAlign w:val="center"/>
          </w:tcPr>
          <w:p w14:paraId="7A288147"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Judeţul</w:t>
            </w:r>
          </w:p>
        </w:tc>
        <w:tc>
          <w:tcPr>
            <w:tcW w:w="1701" w:type="dxa"/>
            <w:tcBorders>
              <w:top w:val="double" w:sz="4" w:space="0" w:color="auto"/>
              <w:bottom w:val="single" w:sz="6" w:space="0" w:color="auto"/>
            </w:tcBorders>
            <w:shd w:val="clear" w:color="auto" w:fill="D9D9D9"/>
            <w:vAlign w:val="center"/>
          </w:tcPr>
          <w:p w14:paraId="7EF483FD"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Unitatea teritorial - administrativă</w:t>
            </w:r>
          </w:p>
        </w:tc>
        <w:tc>
          <w:tcPr>
            <w:tcW w:w="2704" w:type="dxa"/>
            <w:tcBorders>
              <w:top w:val="double" w:sz="4" w:space="0" w:color="auto"/>
              <w:bottom w:val="single" w:sz="6" w:space="0" w:color="auto"/>
            </w:tcBorders>
            <w:shd w:val="clear" w:color="auto" w:fill="D9D9D9"/>
            <w:vAlign w:val="center"/>
          </w:tcPr>
          <w:p w14:paraId="05788337"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Denumirea fost O.S., fost U.P.</w:t>
            </w:r>
          </w:p>
        </w:tc>
        <w:tc>
          <w:tcPr>
            <w:tcW w:w="3001" w:type="dxa"/>
            <w:tcBorders>
              <w:top w:val="double" w:sz="4" w:space="0" w:color="auto"/>
              <w:bottom w:val="single" w:sz="6" w:space="0" w:color="auto"/>
            </w:tcBorders>
            <w:shd w:val="clear" w:color="auto" w:fill="D9D9D9"/>
            <w:vAlign w:val="center"/>
          </w:tcPr>
          <w:p w14:paraId="7B4E83A8"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Parcele componente</w:t>
            </w:r>
          </w:p>
        </w:tc>
        <w:tc>
          <w:tcPr>
            <w:tcW w:w="1000" w:type="dxa"/>
            <w:tcBorders>
              <w:top w:val="double" w:sz="4" w:space="0" w:color="auto"/>
              <w:bottom w:val="single" w:sz="6" w:space="0" w:color="auto"/>
            </w:tcBorders>
            <w:shd w:val="clear" w:color="auto" w:fill="D9D9D9"/>
            <w:vAlign w:val="center"/>
          </w:tcPr>
          <w:p w14:paraId="0E1DCA75"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Suprafaţa</w:t>
            </w:r>
          </w:p>
          <w:p w14:paraId="27EC98E3"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 ha -</w:t>
            </w:r>
          </w:p>
        </w:tc>
      </w:tr>
      <w:tr w:rsidR="00441220" w:rsidRPr="00441220" w14:paraId="644B90AD" w14:textId="77777777" w:rsidTr="00441220">
        <w:trPr>
          <w:trHeight w:val="542"/>
          <w:jc w:val="center"/>
        </w:trPr>
        <w:tc>
          <w:tcPr>
            <w:tcW w:w="531" w:type="dxa"/>
            <w:vMerge w:val="restart"/>
            <w:tcBorders>
              <w:top w:val="single" w:sz="4" w:space="0" w:color="auto"/>
            </w:tcBorders>
            <w:vAlign w:val="center"/>
          </w:tcPr>
          <w:p w14:paraId="59CFC562"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1</w:t>
            </w:r>
          </w:p>
        </w:tc>
        <w:tc>
          <w:tcPr>
            <w:tcW w:w="1068" w:type="dxa"/>
            <w:vMerge w:val="restart"/>
            <w:tcBorders>
              <w:top w:val="single" w:sz="4" w:space="0" w:color="auto"/>
            </w:tcBorders>
            <w:vAlign w:val="center"/>
          </w:tcPr>
          <w:p w14:paraId="12D41BB8"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Dâmbovița</w:t>
            </w:r>
          </w:p>
        </w:tc>
        <w:tc>
          <w:tcPr>
            <w:tcW w:w="1701" w:type="dxa"/>
            <w:vMerge w:val="restart"/>
            <w:tcBorders>
              <w:top w:val="single" w:sz="4" w:space="0" w:color="auto"/>
            </w:tcBorders>
            <w:vAlign w:val="center"/>
          </w:tcPr>
          <w:p w14:paraId="6E381086"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Moroeni</w:t>
            </w:r>
          </w:p>
        </w:tc>
        <w:tc>
          <w:tcPr>
            <w:tcW w:w="2704" w:type="dxa"/>
            <w:tcBorders>
              <w:top w:val="single" w:sz="4" w:space="0" w:color="auto"/>
              <w:bottom w:val="single" w:sz="4" w:space="0" w:color="auto"/>
            </w:tcBorders>
            <w:vAlign w:val="center"/>
          </w:tcPr>
          <w:p w14:paraId="77DEC4BC" w14:textId="77777777" w:rsidR="00441220" w:rsidRPr="00441220" w:rsidRDefault="00441220" w:rsidP="00441220">
            <w:pPr>
              <w:spacing w:after="0" w:line="240" w:lineRule="auto"/>
              <w:jc w:val="center"/>
              <w:rPr>
                <w:rFonts w:ascii="Times New Roman" w:eastAsia="Times New Roman" w:hAnsi="Times New Roman"/>
                <w:color w:val="000000"/>
                <w:sz w:val="20"/>
                <w:szCs w:val="20"/>
                <w:lang w:eastAsia="ro-RO"/>
              </w:rPr>
            </w:pPr>
            <w:r w:rsidRPr="00441220">
              <w:rPr>
                <w:rFonts w:ascii="Times New Roman" w:eastAsia="Times New Roman" w:hAnsi="Times New Roman"/>
                <w:color w:val="000000"/>
                <w:sz w:val="20"/>
                <w:szCs w:val="20"/>
                <w:lang w:eastAsia="ro-RO"/>
              </w:rPr>
              <w:t xml:space="preserve">O.S. </w:t>
            </w:r>
            <w:proofErr w:type="spellStart"/>
            <w:r w:rsidRPr="00441220">
              <w:rPr>
                <w:rFonts w:ascii="Times New Roman" w:eastAsia="Times New Roman" w:hAnsi="Times New Roman"/>
                <w:color w:val="000000"/>
                <w:sz w:val="20"/>
                <w:szCs w:val="20"/>
                <w:lang w:eastAsia="ro-RO"/>
              </w:rPr>
              <w:t>Moroeni</w:t>
            </w:r>
            <w:proofErr w:type="spellEnd"/>
            <w:r w:rsidRPr="00441220">
              <w:rPr>
                <w:rFonts w:ascii="Times New Roman" w:eastAsia="Times New Roman" w:hAnsi="Times New Roman"/>
                <w:color w:val="000000"/>
                <w:sz w:val="20"/>
                <w:szCs w:val="20"/>
                <w:lang w:eastAsia="ro-RO"/>
              </w:rPr>
              <w:t xml:space="preserve">, </w:t>
            </w:r>
            <w:r w:rsidRPr="00441220">
              <w:rPr>
                <w:rFonts w:ascii="Times New Roman" w:eastAsia="Times New Roman" w:hAnsi="Times New Roman"/>
                <w:color w:val="000000"/>
                <w:sz w:val="20"/>
                <w:szCs w:val="20"/>
                <w:lang w:val="ro-RO" w:eastAsia="ro-RO"/>
              </w:rPr>
              <w:t xml:space="preserve">U.P. III Raciu, </w:t>
            </w:r>
          </w:p>
        </w:tc>
        <w:tc>
          <w:tcPr>
            <w:tcW w:w="3001" w:type="dxa"/>
            <w:tcBorders>
              <w:top w:val="single" w:sz="6" w:space="0" w:color="auto"/>
              <w:bottom w:val="single" w:sz="4" w:space="0" w:color="auto"/>
            </w:tcBorders>
            <w:vAlign w:val="center"/>
          </w:tcPr>
          <w:p w14:paraId="382E5B68"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32, 33%, 34%, 81%</w:t>
            </w:r>
          </w:p>
        </w:tc>
        <w:tc>
          <w:tcPr>
            <w:tcW w:w="1000" w:type="dxa"/>
            <w:tcBorders>
              <w:top w:val="single" w:sz="6" w:space="0" w:color="auto"/>
              <w:bottom w:val="single" w:sz="4" w:space="0" w:color="auto"/>
            </w:tcBorders>
            <w:vAlign w:val="center"/>
          </w:tcPr>
          <w:p w14:paraId="6575690A"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27,5</w:t>
            </w:r>
          </w:p>
        </w:tc>
      </w:tr>
      <w:tr w:rsidR="00441220" w:rsidRPr="00441220" w14:paraId="3D8A08A5" w14:textId="77777777" w:rsidTr="00441220">
        <w:trPr>
          <w:trHeight w:val="336"/>
          <w:jc w:val="center"/>
        </w:trPr>
        <w:tc>
          <w:tcPr>
            <w:tcW w:w="531" w:type="dxa"/>
            <w:vMerge/>
            <w:vAlign w:val="center"/>
          </w:tcPr>
          <w:p w14:paraId="41FA3A34"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p>
        </w:tc>
        <w:tc>
          <w:tcPr>
            <w:tcW w:w="1068" w:type="dxa"/>
            <w:vMerge/>
            <w:vAlign w:val="center"/>
          </w:tcPr>
          <w:p w14:paraId="3797B24F"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p>
        </w:tc>
        <w:tc>
          <w:tcPr>
            <w:tcW w:w="1701" w:type="dxa"/>
            <w:vMerge/>
            <w:vAlign w:val="center"/>
          </w:tcPr>
          <w:p w14:paraId="51A05D3C"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p>
        </w:tc>
        <w:tc>
          <w:tcPr>
            <w:tcW w:w="2704" w:type="dxa"/>
            <w:tcBorders>
              <w:top w:val="single" w:sz="4" w:space="0" w:color="auto"/>
              <w:bottom w:val="single" w:sz="4" w:space="0" w:color="auto"/>
            </w:tcBorders>
            <w:vAlign w:val="center"/>
          </w:tcPr>
          <w:p w14:paraId="1025AD27" w14:textId="77777777" w:rsidR="00441220" w:rsidRPr="00441220" w:rsidRDefault="00441220" w:rsidP="00441220">
            <w:pPr>
              <w:spacing w:after="0" w:line="240" w:lineRule="auto"/>
              <w:jc w:val="center"/>
              <w:rPr>
                <w:rFonts w:ascii="Times New Roman" w:eastAsia="Times New Roman" w:hAnsi="Times New Roman"/>
                <w:color w:val="000000"/>
                <w:sz w:val="20"/>
                <w:szCs w:val="20"/>
                <w:lang w:eastAsia="ro-RO"/>
              </w:rPr>
            </w:pPr>
            <w:r w:rsidRPr="00441220">
              <w:rPr>
                <w:rFonts w:ascii="Times New Roman" w:eastAsia="Times New Roman" w:hAnsi="Times New Roman"/>
                <w:color w:val="000000"/>
                <w:sz w:val="20"/>
                <w:szCs w:val="20"/>
                <w:lang w:eastAsia="ro-RO"/>
              </w:rPr>
              <w:t xml:space="preserve">O.S. </w:t>
            </w:r>
            <w:proofErr w:type="spellStart"/>
            <w:r w:rsidRPr="00441220">
              <w:rPr>
                <w:rFonts w:ascii="Times New Roman" w:eastAsia="Times New Roman" w:hAnsi="Times New Roman"/>
                <w:color w:val="000000"/>
                <w:sz w:val="20"/>
                <w:szCs w:val="20"/>
                <w:lang w:eastAsia="ro-RO"/>
              </w:rPr>
              <w:t>Moroeni</w:t>
            </w:r>
            <w:proofErr w:type="spellEnd"/>
            <w:r w:rsidRPr="00441220">
              <w:rPr>
                <w:rFonts w:ascii="Times New Roman" w:eastAsia="Times New Roman" w:hAnsi="Times New Roman"/>
                <w:color w:val="000000"/>
                <w:sz w:val="20"/>
                <w:szCs w:val="20"/>
                <w:lang w:eastAsia="ro-RO"/>
              </w:rPr>
              <w:t xml:space="preserve">, </w:t>
            </w:r>
            <w:r w:rsidRPr="00441220">
              <w:rPr>
                <w:rFonts w:ascii="Times New Roman" w:eastAsia="Times New Roman" w:hAnsi="Times New Roman"/>
                <w:color w:val="000000"/>
                <w:sz w:val="20"/>
                <w:szCs w:val="20"/>
                <w:lang w:val="ro-RO" w:eastAsia="ro-RO"/>
              </w:rPr>
              <w:t>U.P. IV Brătei</w:t>
            </w:r>
          </w:p>
        </w:tc>
        <w:tc>
          <w:tcPr>
            <w:tcW w:w="3001" w:type="dxa"/>
            <w:tcBorders>
              <w:top w:val="single" w:sz="4" w:space="0" w:color="auto"/>
              <w:bottom w:val="single" w:sz="4" w:space="0" w:color="auto"/>
            </w:tcBorders>
            <w:vAlign w:val="center"/>
          </w:tcPr>
          <w:p w14:paraId="1070694B"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18 – 25, 96%</w:t>
            </w:r>
          </w:p>
        </w:tc>
        <w:tc>
          <w:tcPr>
            <w:tcW w:w="1000" w:type="dxa"/>
            <w:tcBorders>
              <w:top w:val="single" w:sz="4" w:space="0" w:color="auto"/>
              <w:bottom w:val="single" w:sz="4" w:space="0" w:color="auto"/>
            </w:tcBorders>
            <w:vAlign w:val="center"/>
          </w:tcPr>
          <w:p w14:paraId="43841798"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113,2</w:t>
            </w:r>
          </w:p>
        </w:tc>
      </w:tr>
      <w:tr w:rsidR="00441220" w:rsidRPr="00441220" w14:paraId="3274CE16" w14:textId="77777777" w:rsidTr="00441220">
        <w:trPr>
          <w:trHeight w:val="393"/>
          <w:jc w:val="center"/>
        </w:trPr>
        <w:tc>
          <w:tcPr>
            <w:tcW w:w="531" w:type="dxa"/>
            <w:vMerge/>
            <w:vAlign w:val="center"/>
          </w:tcPr>
          <w:p w14:paraId="737A8764"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p>
        </w:tc>
        <w:tc>
          <w:tcPr>
            <w:tcW w:w="1068" w:type="dxa"/>
            <w:vMerge/>
            <w:vAlign w:val="center"/>
          </w:tcPr>
          <w:p w14:paraId="3EA90548"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p>
        </w:tc>
        <w:tc>
          <w:tcPr>
            <w:tcW w:w="1701" w:type="dxa"/>
            <w:vMerge/>
            <w:vAlign w:val="center"/>
          </w:tcPr>
          <w:p w14:paraId="753C8208"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p>
        </w:tc>
        <w:tc>
          <w:tcPr>
            <w:tcW w:w="2704" w:type="dxa"/>
            <w:tcBorders>
              <w:top w:val="single" w:sz="4" w:space="0" w:color="auto"/>
              <w:bottom w:val="single" w:sz="6" w:space="0" w:color="auto"/>
            </w:tcBorders>
            <w:vAlign w:val="center"/>
          </w:tcPr>
          <w:p w14:paraId="2D5555CF"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eastAsia="ro-RO"/>
              </w:rPr>
              <w:t xml:space="preserve">O.S. </w:t>
            </w:r>
            <w:proofErr w:type="spellStart"/>
            <w:r w:rsidRPr="00441220">
              <w:rPr>
                <w:rFonts w:ascii="Times New Roman" w:eastAsia="Times New Roman" w:hAnsi="Times New Roman"/>
                <w:color w:val="000000"/>
                <w:sz w:val="20"/>
                <w:szCs w:val="20"/>
                <w:lang w:eastAsia="ro-RO"/>
              </w:rPr>
              <w:t>Moroeni</w:t>
            </w:r>
            <w:proofErr w:type="spellEnd"/>
            <w:r w:rsidRPr="00441220">
              <w:rPr>
                <w:rFonts w:ascii="Times New Roman" w:eastAsia="Times New Roman" w:hAnsi="Times New Roman"/>
                <w:color w:val="000000"/>
                <w:sz w:val="20"/>
                <w:szCs w:val="20"/>
                <w:lang w:eastAsia="ro-RO"/>
              </w:rPr>
              <w:t xml:space="preserve">, </w:t>
            </w:r>
            <w:r w:rsidRPr="00441220">
              <w:rPr>
                <w:rFonts w:ascii="Times New Roman" w:eastAsia="Times New Roman" w:hAnsi="Times New Roman"/>
                <w:color w:val="000000"/>
                <w:sz w:val="20"/>
                <w:szCs w:val="20"/>
                <w:lang w:val="ro-RO" w:eastAsia="ro-RO"/>
              </w:rPr>
              <w:t>U.P. V Obârșia Ialomiței</w:t>
            </w:r>
          </w:p>
        </w:tc>
        <w:tc>
          <w:tcPr>
            <w:tcW w:w="3001" w:type="dxa"/>
            <w:tcBorders>
              <w:top w:val="single" w:sz="4" w:space="0" w:color="auto"/>
              <w:bottom w:val="single" w:sz="6" w:space="0" w:color="auto"/>
            </w:tcBorders>
            <w:vAlign w:val="center"/>
          </w:tcPr>
          <w:p w14:paraId="3DC9A511"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61 – 65, 75 – 78, 87 - 88%</w:t>
            </w:r>
          </w:p>
        </w:tc>
        <w:tc>
          <w:tcPr>
            <w:tcW w:w="1000" w:type="dxa"/>
            <w:tcBorders>
              <w:top w:val="single" w:sz="4" w:space="0" w:color="auto"/>
              <w:bottom w:val="single" w:sz="6" w:space="0" w:color="auto"/>
            </w:tcBorders>
            <w:vAlign w:val="center"/>
          </w:tcPr>
          <w:p w14:paraId="7BCE3FDC" w14:textId="77777777" w:rsidR="00441220" w:rsidRPr="00441220" w:rsidRDefault="00441220" w:rsidP="00441220">
            <w:pPr>
              <w:spacing w:after="0" w:line="240" w:lineRule="auto"/>
              <w:jc w:val="center"/>
              <w:rPr>
                <w:rFonts w:ascii="Times New Roman" w:eastAsia="Times New Roman" w:hAnsi="Times New Roman"/>
                <w:color w:val="000000"/>
                <w:sz w:val="20"/>
                <w:szCs w:val="20"/>
                <w:lang w:val="ro-RO" w:eastAsia="ro-RO"/>
              </w:rPr>
            </w:pPr>
            <w:r w:rsidRPr="00441220">
              <w:rPr>
                <w:rFonts w:ascii="Times New Roman" w:eastAsia="Times New Roman" w:hAnsi="Times New Roman"/>
                <w:color w:val="000000"/>
                <w:sz w:val="20"/>
                <w:szCs w:val="20"/>
                <w:lang w:val="ro-RO" w:eastAsia="ro-RO"/>
              </w:rPr>
              <w:t>191,4</w:t>
            </w:r>
          </w:p>
        </w:tc>
      </w:tr>
      <w:tr w:rsidR="00441220" w:rsidRPr="00441220" w14:paraId="696E69D5" w14:textId="77777777" w:rsidTr="00441220">
        <w:trPr>
          <w:jc w:val="center"/>
        </w:trPr>
        <w:tc>
          <w:tcPr>
            <w:tcW w:w="9005" w:type="dxa"/>
            <w:gridSpan w:val="5"/>
            <w:tcBorders>
              <w:top w:val="single" w:sz="6" w:space="0" w:color="auto"/>
            </w:tcBorders>
            <w:vAlign w:val="center"/>
          </w:tcPr>
          <w:p w14:paraId="461302E0" w14:textId="77777777" w:rsidR="00441220" w:rsidRPr="00441220" w:rsidRDefault="00441220" w:rsidP="00441220">
            <w:pPr>
              <w:spacing w:after="0" w:line="240" w:lineRule="auto"/>
              <w:jc w:val="center"/>
              <w:rPr>
                <w:rFonts w:ascii="Times New Roman" w:eastAsia="Times New Roman" w:hAnsi="Times New Roman"/>
                <w:b/>
                <w:bCs/>
                <w:color w:val="000000"/>
                <w:sz w:val="20"/>
                <w:szCs w:val="20"/>
                <w:lang w:eastAsia="ro-RO"/>
              </w:rPr>
            </w:pPr>
            <w:r w:rsidRPr="00441220">
              <w:rPr>
                <w:rFonts w:ascii="Times New Roman" w:eastAsia="Times New Roman" w:hAnsi="Times New Roman"/>
                <w:b/>
                <w:bCs/>
                <w:color w:val="000000"/>
                <w:sz w:val="20"/>
                <w:szCs w:val="20"/>
                <w:lang w:val="ro-RO" w:eastAsia="ro-RO"/>
              </w:rPr>
              <w:t>Total U.P. I Moroeni</w:t>
            </w:r>
          </w:p>
        </w:tc>
        <w:tc>
          <w:tcPr>
            <w:tcW w:w="1000" w:type="dxa"/>
            <w:tcBorders>
              <w:top w:val="single" w:sz="6" w:space="0" w:color="auto"/>
            </w:tcBorders>
            <w:vAlign w:val="center"/>
          </w:tcPr>
          <w:p w14:paraId="62621FE4" w14:textId="77777777" w:rsidR="00441220" w:rsidRPr="00441220" w:rsidRDefault="00441220" w:rsidP="00441220">
            <w:pPr>
              <w:widowControl w:val="0"/>
              <w:tabs>
                <w:tab w:val="center" w:pos="4320"/>
                <w:tab w:val="right" w:pos="8640"/>
              </w:tabs>
              <w:spacing w:after="0" w:line="240" w:lineRule="auto"/>
              <w:jc w:val="center"/>
              <w:rPr>
                <w:rFonts w:ascii="Times New Roman" w:eastAsia="Times New Roman" w:hAnsi="Times New Roman"/>
                <w:b/>
                <w:bCs/>
                <w:snapToGrid w:val="0"/>
                <w:color w:val="000000"/>
                <w:sz w:val="20"/>
                <w:szCs w:val="20"/>
                <w:lang w:val="ro-RO"/>
              </w:rPr>
            </w:pPr>
            <w:r w:rsidRPr="00441220">
              <w:rPr>
                <w:rFonts w:ascii="Times New Roman" w:eastAsia="Times New Roman" w:hAnsi="Times New Roman"/>
                <w:b/>
                <w:bCs/>
                <w:snapToGrid w:val="0"/>
                <w:color w:val="000000"/>
                <w:sz w:val="20"/>
                <w:szCs w:val="20"/>
                <w:lang w:val="ro-RO"/>
              </w:rPr>
              <w:t>332,1</w:t>
            </w:r>
          </w:p>
        </w:tc>
      </w:tr>
    </w:tbl>
    <w:p w14:paraId="0DA6B6A5" w14:textId="77777777" w:rsidR="00F62042" w:rsidRDefault="00F62042" w:rsidP="00441220">
      <w:pPr>
        <w:spacing w:after="0" w:line="240" w:lineRule="auto"/>
        <w:jc w:val="center"/>
        <w:rPr>
          <w:rFonts w:ascii="Times New Roman" w:eastAsia="Times New Roman" w:hAnsi="Times New Roman"/>
          <w:b/>
          <w:color w:val="000000"/>
          <w:sz w:val="24"/>
          <w:szCs w:val="24"/>
          <w:u w:val="single"/>
          <w:lang w:val="ro-RO" w:eastAsia="ro-RO"/>
        </w:rPr>
      </w:pPr>
    </w:p>
    <w:p w14:paraId="5C607379" w14:textId="052593E0" w:rsidR="00441220" w:rsidRPr="00441220" w:rsidRDefault="00441220" w:rsidP="00441220">
      <w:pPr>
        <w:spacing w:after="0" w:line="240" w:lineRule="auto"/>
        <w:jc w:val="center"/>
        <w:rPr>
          <w:rFonts w:ascii="Times New Roman" w:eastAsia="Times New Roman" w:hAnsi="Times New Roman"/>
          <w:b/>
          <w:color w:val="000000"/>
          <w:sz w:val="24"/>
          <w:szCs w:val="24"/>
          <w:u w:val="single"/>
          <w:lang w:val="ro-RO" w:eastAsia="ro-RO"/>
        </w:rPr>
      </w:pPr>
      <w:r w:rsidRPr="00441220">
        <w:rPr>
          <w:rFonts w:ascii="Times New Roman" w:eastAsia="Times New Roman" w:hAnsi="Times New Roman"/>
          <w:b/>
          <w:color w:val="000000"/>
          <w:sz w:val="24"/>
          <w:szCs w:val="24"/>
          <w:u w:val="single"/>
          <w:lang w:val="ro-RO" w:eastAsia="ro-RO"/>
        </w:rPr>
        <w:t>1.2. Vecinatăţi, limite şi hotare</w:t>
      </w:r>
    </w:p>
    <w:p w14:paraId="36C54C25" w14:textId="77777777" w:rsidR="00D13937" w:rsidRDefault="00D13937" w:rsidP="00441220">
      <w:pPr>
        <w:spacing w:after="0" w:line="240" w:lineRule="auto"/>
        <w:ind w:firstLine="720"/>
        <w:jc w:val="both"/>
        <w:rPr>
          <w:rFonts w:ascii="Times New Roman" w:eastAsia="Times New Roman" w:hAnsi="Times New Roman"/>
          <w:color w:val="000000"/>
          <w:sz w:val="24"/>
          <w:szCs w:val="24"/>
          <w:lang w:val="en-GB" w:eastAsia="ro-RO"/>
        </w:rPr>
      </w:pPr>
    </w:p>
    <w:p w14:paraId="19978F0A" w14:textId="1D3C8BA0" w:rsidR="00441220" w:rsidRPr="00441220" w:rsidRDefault="00441220" w:rsidP="00441220">
      <w:pPr>
        <w:spacing w:after="0" w:line="240" w:lineRule="auto"/>
        <w:ind w:firstLine="720"/>
        <w:jc w:val="both"/>
        <w:rPr>
          <w:rFonts w:ascii="Times New Roman" w:eastAsia="Times New Roman" w:hAnsi="Times New Roman"/>
          <w:color w:val="000000"/>
          <w:sz w:val="24"/>
          <w:szCs w:val="24"/>
          <w:lang w:val="ro-RO" w:eastAsia="ro-RO"/>
        </w:rPr>
      </w:pPr>
      <w:r w:rsidRPr="00441220">
        <w:rPr>
          <w:rFonts w:ascii="Times New Roman" w:eastAsia="Times New Roman" w:hAnsi="Times New Roman"/>
          <w:color w:val="000000"/>
          <w:sz w:val="24"/>
          <w:szCs w:val="24"/>
          <w:lang w:val="en-GB" w:eastAsia="ro-RO"/>
        </w:rPr>
        <w:t>U.P.</w:t>
      </w:r>
      <w:r w:rsidRPr="00441220">
        <w:rPr>
          <w:rFonts w:ascii="Times New Roman" w:eastAsia="Times New Roman" w:hAnsi="Times New Roman"/>
          <w:color w:val="000000"/>
          <w:sz w:val="24"/>
          <w:szCs w:val="24"/>
          <w:lang w:val="ro-RO" w:eastAsia="ro-RO"/>
        </w:rPr>
        <w:t>I Moroeni</w:t>
      </w:r>
      <w:r w:rsidRPr="00441220">
        <w:rPr>
          <w:rFonts w:ascii="Times New Roman" w:eastAsia="Times New Roman" w:hAnsi="Times New Roman"/>
          <w:color w:val="000000"/>
          <w:sz w:val="24"/>
          <w:szCs w:val="24"/>
          <w:lang w:val="en-GB" w:eastAsia="ro-RO"/>
        </w:rPr>
        <w:t xml:space="preserve"> s-a format </w:t>
      </w:r>
      <w:proofErr w:type="spellStart"/>
      <w:r w:rsidRPr="00441220">
        <w:rPr>
          <w:rFonts w:ascii="Times New Roman" w:eastAsia="Times New Roman" w:hAnsi="Times New Roman"/>
          <w:color w:val="000000"/>
          <w:sz w:val="24"/>
          <w:szCs w:val="24"/>
          <w:lang w:val="en-GB" w:eastAsia="ro-RO"/>
        </w:rPr>
        <w:t>prin</w:t>
      </w:r>
      <w:proofErr w:type="spellEnd"/>
      <w:r w:rsidRPr="00441220">
        <w:rPr>
          <w:rFonts w:ascii="Times New Roman" w:eastAsia="Times New Roman" w:hAnsi="Times New Roman"/>
          <w:color w:val="000000"/>
          <w:sz w:val="24"/>
          <w:szCs w:val="24"/>
          <w:lang w:val="en-GB" w:eastAsia="ro-RO"/>
        </w:rPr>
        <w:t xml:space="preserve"> </w:t>
      </w:r>
      <w:proofErr w:type="spellStart"/>
      <w:r w:rsidRPr="00441220">
        <w:rPr>
          <w:rFonts w:ascii="Times New Roman" w:eastAsia="Times New Roman" w:hAnsi="Times New Roman"/>
          <w:color w:val="000000"/>
          <w:sz w:val="24"/>
          <w:szCs w:val="24"/>
          <w:lang w:val="en-GB" w:eastAsia="ro-RO"/>
        </w:rPr>
        <w:t>unirea</w:t>
      </w:r>
      <w:proofErr w:type="spellEnd"/>
      <w:r w:rsidRPr="00441220">
        <w:rPr>
          <w:rFonts w:ascii="Times New Roman" w:eastAsia="Times New Roman" w:hAnsi="Times New Roman"/>
          <w:color w:val="000000"/>
          <w:sz w:val="24"/>
          <w:szCs w:val="24"/>
          <w:lang w:val="en-GB" w:eastAsia="ro-RO"/>
        </w:rPr>
        <w:t xml:space="preserve"> a </w:t>
      </w:r>
      <w:r w:rsidRPr="00441220">
        <w:rPr>
          <w:rFonts w:ascii="Times New Roman" w:eastAsia="Times New Roman" w:hAnsi="Times New Roman"/>
          <w:color w:val="000000"/>
          <w:sz w:val="24"/>
          <w:szCs w:val="24"/>
          <w:lang w:val="ro-RO" w:eastAsia="ro-RO"/>
        </w:rPr>
        <w:t>cinci</w:t>
      </w:r>
      <w:r w:rsidRPr="00441220">
        <w:rPr>
          <w:rFonts w:ascii="Times New Roman" w:eastAsia="Times New Roman" w:hAnsi="Times New Roman"/>
          <w:color w:val="000000"/>
          <w:sz w:val="24"/>
          <w:szCs w:val="24"/>
          <w:lang w:val="en-GB" w:eastAsia="ro-RO"/>
        </w:rPr>
        <w:t xml:space="preserve"> </w:t>
      </w:r>
      <w:proofErr w:type="spellStart"/>
      <w:r w:rsidRPr="00441220">
        <w:rPr>
          <w:rFonts w:ascii="Times New Roman" w:eastAsia="Times New Roman" w:hAnsi="Times New Roman"/>
          <w:color w:val="000000"/>
          <w:sz w:val="24"/>
          <w:szCs w:val="24"/>
          <w:lang w:val="en-GB" w:eastAsia="ro-RO"/>
        </w:rPr>
        <w:t>trupuri</w:t>
      </w:r>
      <w:proofErr w:type="spellEnd"/>
      <w:r w:rsidRPr="00441220">
        <w:rPr>
          <w:rFonts w:ascii="Times New Roman" w:eastAsia="Times New Roman" w:hAnsi="Times New Roman"/>
          <w:color w:val="000000"/>
          <w:sz w:val="24"/>
          <w:szCs w:val="24"/>
          <w:lang w:val="en-GB" w:eastAsia="ro-RO"/>
        </w:rPr>
        <w:t xml:space="preserve"> de </w:t>
      </w:r>
      <w:proofErr w:type="spellStart"/>
      <w:r w:rsidRPr="00441220">
        <w:rPr>
          <w:rFonts w:ascii="Times New Roman" w:eastAsia="Times New Roman" w:hAnsi="Times New Roman"/>
          <w:color w:val="000000"/>
          <w:sz w:val="24"/>
          <w:szCs w:val="24"/>
          <w:lang w:val="en-GB" w:eastAsia="ro-RO"/>
        </w:rPr>
        <w:t>pădure</w:t>
      </w:r>
      <w:proofErr w:type="spellEnd"/>
      <w:r w:rsidRPr="00441220">
        <w:rPr>
          <w:rFonts w:ascii="Times New Roman" w:eastAsia="Times New Roman" w:hAnsi="Times New Roman"/>
          <w:color w:val="000000"/>
          <w:sz w:val="24"/>
          <w:szCs w:val="24"/>
          <w:lang w:val="en-GB" w:eastAsia="ro-RO"/>
        </w:rPr>
        <w:t>:</w:t>
      </w:r>
      <w:r w:rsidRPr="00441220">
        <w:rPr>
          <w:rFonts w:ascii="Times New Roman" w:eastAsia="Times New Roman" w:hAnsi="Times New Roman"/>
          <w:color w:val="000000"/>
          <w:sz w:val="24"/>
          <w:szCs w:val="24"/>
          <w:lang w:val="ro-RO" w:eastAsia="ro-RO"/>
        </w:rPr>
        <w:t xml:space="preserve"> Doica, </w:t>
      </w:r>
      <w:r w:rsidRPr="00441220">
        <w:rPr>
          <w:rFonts w:ascii="Times New Roman" w:eastAsia="Times New Roman" w:hAnsi="Times New Roman" w:cs="Arial"/>
          <w:color w:val="000000"/>
          <w:sz w:val="24"/>
          <w:szCs w:val="24"/>
          <w:lang w:val="ro-RO" w:eastAsia="ro-RO"/>
        </w:rPr>
        <w:t>Şutila-Mitarca</w:t>
      </w:r>
      <w:r w:rsidRPr="00441220">
        <w:rPr>
          <w:rFonts w:ascii="Times New Roman" w:eastAsia="Times New Roman" w:hAnsi="Times New Roman"/>
          <w:color w:val="000000"/>
          <w:sz w:val="24"/>
          <w:szCs w:val="24"/>
          <w:lang w:val="ro-RO" w:eastAsia="ro-RO"/>
        </w:rPr>
        <w:t xml:space="preserve">, Mircii, Zănoaga și </w:t>
      </w:r>
      <w:proofErr w:type="spellStart"/>
      <w:r w:rsidRPr="00441220">
        <w:rPr>
          <w:rFonts w:ascii="Times New Roman" w:eastAsia="Times New Roman" w:hAnsi="Times New Roman"/>
          <w:color w:val="000000"/>
          <w:sz w:val="24"/>
          <w:szCs w:val="24"/>
          <w:lang w:val="en-GB" w:eastAsia="ro-RO"/>
        </w:rPr>
        <w:t>Pripor</w:t>
      </w:r>
      <w:proofErr w:type="spellEnd"/>
      <w:r w:rsidRPr="00441220">
        <w:rPr>
          <w:rFonts w:ascii="Times New Roman" w:eastAsia="Times New Roman" w:hAnsi="Times New Roman"/>
          <w:color w:val="000000"/>
          <w:sz w:val="24"/>
          <w:szCs w:val="24"/>
          <w:lang w:val="ro-RO" w:eastAsia="ro-RO"/>
        </w:rPr>
        <w:t>.</w:t>
      </w:r>
      <w:r w:rsidRPr="00441220">
        <w:rPr>
          <w:rFonts w:ascii="Times New Roman" w:eastAsia="Times New Roman" w:hAnsi="Times New Roman"/>
          <w:color w:val="000000"/>
          <w:sz w:val="24"/>
          <w:szCs w:val="24"/>
          <w:lang w:val="en-GB" w:eastAsia="ro-RO"/>
        </w:rPr>
        <w:t xml:space="preserve"> </w:t>
      </w:r>
      <w:proofErr w:type="spellStart"/>
      <w:r w:rsidRPr="00441220">
        <w:rPr>
          <w:rFonts w:ascii="Times New Roman" w:eastAsia="Times New Roman" w:hAnsi="Times New Roman"/>
          <w:color w:val="000000"/>
          <w:sz w:val="24"/>
          <w:szCs w:val="24"/>
          <w:lang w:val="en-GB" w:eastAsia="ro-RO"/>
        </w:rPr>
        <w:t>Aceste</w:t>
      </w:r>
      <w:proofErr w:type="spellEnd"/>
      <w:r w:rsidRPr="00441220">
        <w:rPr>
          <w:rFonts w:ascii="Times New Roman" w:eastAsia="Times New Roman" w:hAnsi="Times New Roman"/>
          <w:color w:val="000000"/>
          <w:sz w:val="24"/>
          <w:szCs w:val="24"/>
          <w:lang w:val="en-GB" w:eastAsia="ro-RO"/>
        </w:rPr>
        <w:t xml:space="preserve"> </w:t>
      </w:r>
      <w:proofErr w:type="spellStart"/>
      <w:r w:rsidRPr="00441220">
        <w:rPr>
          <w:rFonts w:ascii="Times New Roman" w:eastAsia="Times New Roman" w:hAnsi="Times New Roman"/>
          <w:color w:val="000000"/>
          <w:sz w:val="24"/>
          <w:szCs w:val="24"/>
          <w:lang w:val="en-GB" w:eastAsia="ro-RO"/>
        </w:rPr>
        <w:t>trupuri</w:t>
      </w:r>
      <w:proofErr w:type="spellEnd"/>
      <w:r w:rsidRPr="00441220">
        <w:rPr>
          <w:rFonts w:ascii="Times New Roman" w:eastAsia="Times New Roman" w:hAnsi="Times New Roman"/>
          <w:color w:val="000000"/>
          <w:sz w:val="24"/>
          <w:szCs w:val="24"/>
          <w:lang w:val="en-GB" w:eastAsia="ro-RO"/>
        </w:rPr>
        <w:t xml:space="preserve"> de </w:t>
      </w:r>
      <w:proofErr w:type="spellStart"/>
      <w:r w:rsidRPr="00441220">
        <w:rPr>
          <w:rFonts w:ascii="Times New Roman" w:eastAsia="Times New Roman" w:hAnsi="Times New Roman"/>
          <w:color w:val="000000"/>
          <w:sz w:val="24"/>
          <w:szCs w:val="24"/>
          <w:lang w:val="en-GB" w:eastAsia="ro-RO"/>
        </w:rPr>
        <w:t>pădure</w:t>
      </w:r>
      <w:proofErr w:type="spellEnd"/>
      <w:r w:rsidRPr="00441220">
        <w:rPr>
          <w:rFonts w:ascii="Times New Roman" w:eastAsia="Times New Roman" w:hAnsi="Times New Roman"/>
          <w:color w:val="000000"/>
          <w:sz w:val="24"/>
          <w:szCs w:val="24"/>
          <w:lang w:val="en-GB" w:eastAsia="ro-RO"/>
        </w:rPr>
        <w:t xml:space="preserve"> </w:t>
      </w:r>
      <w:bookmarkStart w:id="5" w:name="OLE_LINK12"/>
      <w:bookmarkStart w:id="6" w:name="OLE_LINK13"/>
      <w:proofErr w:type="spellStart"/>
      <w:r w:rsidRPr="00441220">
        <w:rPr>
          <w:rFonts w:ascii="Times New Roman" w:eastAsia="Times New Roman" w:hAnsi="Times New Roman"/>
          <w:color w:val="000000"/>
          <w:sz w:val="24"/>
          <w:szCs w:val="24"/>
          <w:lang w:val="en-GB" w:eastAsia="ro-RO"/>
        </w:rPr>
        <w:t>provin</w:t>
      </w:r>
      <w:proofErr w:type="spellEnd"/>
      <w:r w:rsidRPr="00441220">
        <w:rPr>
          <w:rFonts w:ascii="Times New Roman" w:eastAsia="Times New Roman" w:hAnsi="Times New Roman"/>
          <w:color w:val="000000"/>
          <w:sz w:val="24"/>
          <w:szCs w:val="24"/>
          <w:lang w:val="en-GB" w:eastAsia="ro-RO"/>
        </w:rPr>
        <w:t xml:space="preserve"> din </w:t>
      </w:r>
      <w:proofErr w:type="spellStart"/>
      <w:r w:rsidRPr="00441220">
        <w:rPr>
          <w:rFonts w:ascii="Times New Roman" w:eastAsia="Times New Roman" w:hAnsi="Times New Roman"/>
          <w:color w:val="000000"/>
          <w:sz w:val="24"/>
          <w:szCs w:val="24"/>
          <w:lang w:val="en-GB" w:eastAsia="ro-RO"/>
        </w:rPr>
        <w:t>fostele</w:t>
      </w:r>
      <w:proofErr w:type="spellEnd"/>
      <w:r w:rsidRPr="00441220">
        <w:rPr>
          <w:rFonts w:ascii="Times New Roman" w:eastAsia="Times New Roman" w:hAnsi="Times New Roman"/>
          <w:color w:val="000000"/>
          <w:sz w:val="24"/>
          <w:szCs w:val="24"/>
          <w:lang w:val="en-GB" w:eastAsia="ro-RO"/>
        </w:rPr>
        <w:t xml:space="preserve">: U.P. </w:t>
      </w:r>
      <w:r w:rsidRPr="00441220">
        <w:rPr>
          <w:rFonts w:ascii="Times New Roman" w:eastAsia="Times New Roman" w:hAnsi="Times New Roman"/>
          <w:color w:val="000000"/>
          <w:sz w:val="24"/>
          <w:szCs w:val="24"/>
          <w:lang w:val="ro-RO" w:eastAsia="ro-RO"/>
        </w:rPr>
        <w:t>III Raciu, U.P. IV Brătei și U.P. V Obârșia Ialomiței</w:t>
      </w:r>
      <w:r w:rsidRPr="00441220">
        <w:rPr>
          <w:rFonts w:ascii="Times New Roman" w:eastAsia="Times New Roman" w:hAnsi="Times New Roman"/>
          <w:color w:val="000000"/>
          <w:sz w:val="24"/>
          <w:szCs w:val="24"/>
          <w:lang w:val="en-GB" w:eastAsia="ro-RO"/>
        </w:rPr>
        <w:t xml:space="preserve"> - din </w:t>
      </w:r>
      <w:proofErr w:type="spellStart"/>
      <w:r w:rsidRPr="00441220">
        <w:rPr>
          <w:rFonts w:ascii="Times New Roman" w:eastAsia="Times New Roman" w:hAnsi="Times New Roman"/>
          <w:color w:val="000000"/>
          <w:sz w:val="24"/>
          <w:szCs w:val="24"/>
          <w:lang w:val="en-GB" w:eastAsia="ro-RO"/>
        </w:rPr>
        <w:t>cadrul</w:t>
      </w:r>
      <w:proofErr w:type="spellEnd"/>
      <w:r w:rsidRPr="00441220">
        <w:rPr>
          <w:rFonts w:ascii="Times New Roman" w:eastAsia="Times New Roman" w:hAnsi="Times New Roman"/>
          <w:color w:val="000000"/>
          <w:sz w:val="24"/>
          <w:szCs w:val="24"/>
          <w:lang w:val="en-GB" w:eastAsia="ro-RO"/>
        </w:rPr>
        <w:t xml:space="preserve"> Ocolului Silvic </w:t>
      </w:r>
      <w:r w:rsidRPr="00441220">
        <w:rPr>
          <w:rFonts w:ascii="Times New Roman" w:eastAsia="Times New Roman" w:hAnsi="Times New Roman"/>
          <w:color w:val="000000"/>
          <w:sz w:val="24"/>
          <w:szCs w:val="24"/>
          <w:lang w:val="ro-RO" w:eastAsia="ro-RO"/>
        </w:rPr>
        <w:t>Moroeni, judeţul Dâmbovița</w:t>
      </w:r>
      <w:r w:rsidRPr="00441220">
        <w:rPr>
          <w:rFonts w:ascii="Times New Roman" w:eastAsia="Times New Roman" w:hAnsi="Times New Roman"/>
          <w:color w:val="000000"/>
          <w:sz w:val="24"/>
          <w:szCs w:val="24"/>
          <w:lang w:val="en-GB" w:eastAsia="ro-RO"/>
        </w:rPr>
        <w:t>.</w:t>
      </w:r>
    </w:p>
    <w:bookmarkEnd w:id="5"/>
    <w:bookmarkEnd w:id="6"/>
    <w:p w14:paraId="66574294" w14:textId="77777777" w:rsidR="00441220" w:rsidRPr="00441220" w:rsidRDefault="00441220" w:rsidP="00441220">
      <w:pPr>
        <w:spacing w:after="0" w:line="240" w:lineRule="auto"/>
        <w:ind w:firstLine="720"/>
        <w:jc w:val="both"/>
        <w:outlineLvl w:val="0"/>
        <w:rPr>
          <w:rFonts w:ascii="Times New Roman" w:eastAsia="Times New Roman" w:hAnsi="Times New Roman"/>
          <w:color w:val="000000"/>
          <w:sz w:val="24"/>
          <w:szCs w:val="24"/>
          <w:lang w:val="ro-RO" w:eastAsia="ro-RO"/>
        </w:rPr>
      </w:pPr>
      <w:r w:rsidRPr="00441220">
        <w:rPr>
          <w:rFonts w:ascii="Times New Roman" w:eastAsia="Times New Roman" w:hAnsi="Times New Roman"/>
          <w:color w:val="000000"/>
          <w:sz w:val="24"/>
          <w:szCs w:val="24"/>
          <w:lang w:val="ro-RO" w:eastAsia="ro-RO"/>
        </w:rPr>
        <w:t>Cele cinci trupuri de pădure sunt astfel răspândite în cadrul acestei unităţi de producţie, încât se poate vorbi de vecinătăţi, limite şi hotare doar la nivelul fiecărui trup de pădure în parte.</w:t>
      </w:r>
    </w:p>
    <w:p w14:paraId="3CA220B3" w14:textId="77777777" w:rsidR="00441220" w:rsidRPr="00441220" w:rsidRDefault="00441220" w:rsidP="00441220">
      <w:pPr>
        <w:spacing w:after="0" w:line="240" w:lineRule="auto"/>
        <w:ind w:firstLine="720"/>
        <w:jc w:val="both"/>
        <w:outlineLvl w:val="0"/>
        <w:rPr>
          <w:rFonts w:ascii="Times New Roman" w:eastAsia="Times New Roman" w:hAnsi="Times New Roman"/>
          <w:color w:val="000000"/>
          <w:sz w:val="24"/>
          <w:szCs w:val="24"/>
          <w:lang w:val="ro-RO" w:eastAsia="ro-RO"/>
        </w:rPr>
      </w:pPr>
      <w:r w:rsidRPr="00441220">
        <w:rPr>
          <w:rFonts w:ascii="Times New Roman" w:eastAsia="Times New Roman" w:hAnsi="Times New Roman"/>
          <w:color w:val="000000"/>
          <w:sz w:val="24"/>
          <w:szCs w:val="24"/>
          <w:lang w:val="ro-RO" w:eastAsia="ro-RO"/>
        </w:rPr>
        <w:t>Vecinătăţile unităţii, precum şi limitele şi hotarele ei, cu precizarea felului şi denumirii acestora sunt prezentate în tabelul 1.2.1.</w:t>
      </w:r>
    </w:p>
    <w:p w14:paraId="0B4467C3" w14:textId="77777777" w:rsidR="00D13937" w:rsidRDefault="00D13937" w:rsidP="00F62042">
      <w:pPr>
        <w:jc w:val="center"/>
        <w:rPr>
          <w:b/>
          <w:color w:val="000000"/>
          <w:sz w:val="24"/>
          <w:szCs w:val="24"/>
          <w:lang w:val="ro-RO"/>
        </w:rPr>
      </w:pPr>
    </w:p>
    <w:p w14:paraId="1AD87998" w14:textId="4A070B2C" w:rsidR="00441220" w:rsidRPr="00E05BB6" w:rsidRDefault="00441220" w:rsidP="00F62042">
      <w:pPr>
        <w:jc w:val="center"/>
        <w:rPr>
          <w:b/>
          <w:color w:val="000000"/>
          <w:sz w:val="24"/>
          <w:szCs w:val="24"/>
          <w:lang w:val="ro-RO"/>
        </w:rPr>
      </w:pPr>
      <w:r w:rsidRPr="00E05BB6">
        <w:rPr>
          <w:b/>
          <w:color w:val="000000"/>
          <w:sz w:val="24"/>
          <w:szCs w:val="24"/>
          <w:lang w:val="ro-RO"/>
        </w:rPr>
        <w:t>Vecinătățile fondului forestier analizat</w:t>
      </w:r>
      <w:r w:rsidR="00F62042">
        <w:rPr>
          <w:b/>
          <w:color w:val="000000"/>
          <w:sz w:val="24"/>
          <w:szCs w:val="24"/>
          <w:lang w:val="ro-RO"/>
        </w:rPr>
        <w:t xml:space="preserve">                                           </w:t>
      </w:r>
      <w:r w:rsidRPr="00E05BB6">
        <w:rPr>
          <w:b/>
          <w:color w:val="000000"/>
          <w:sz w:val="24"/>
          <w:szCs w:val="24"/>
          <w:lang w:val="ro-RO"/>
        </w:rPr>
        <w:t>Tabelul 1.2.1.</w:t>
      </w:r>
    </w:p>
    <w:tbl>
      <w:tblPr>
        <w:tblpPr w:leftFromText="180" w:rightFromText="180" w:vertAnchor="text" w:horzAnchor="page" w:tblpX="1661" w:tblpY="264"/>
        <w:tblOverlap w:val="never"/>
        <w:tblW w:w="93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218"/>
        <w:gridCol w:w="1046"/>
        <w:gridCol w:w="2113"/>
        <w:gridCol w:w="1169"/>
        <w:gridCol w:w="2861"/>
        <w:gridCol w:w="953"/>
      </w:tblGrid>
      <w:tr w:rsidR="00441220" w:rsidRPr="00AA5E93" w14:paraId="49469F5A" w14:textId="77777777" w:rsidTr="00441220">
        <w:trPr>
          <w:cantSplit/>
        </w:trPr>
        <w:tc>
          <w:tcPr>
            <w:tcW w:w="1218" w:type="dxa"/>
            <w:vMerge w:val="restart"/>
            <w:tcBorders>
              <w:right w:val="single" w:sz="4" w:space="0" w:color="auto"/>
            </w:tcBorders>
            <w:shd w:val="pct10" w:color="auto" w:fill="auto"/>
            <w:vAlign w:val="center"/>
          </w:tcPr>
          <w:p w14:paraId="7B383C9F" w14:textId="77777777" w:rsidR="00441220" w:rsidRPr="00AA5E93" w:rsidRDefault="00441220" w:rsidP="00AA5E93">
            <w:pPr>
              <w:spacing w:after="0"/>
              <w:jc w:val="center"/>
              <w:rPr>
                <w:color w:val="000000"/>
                <w:sz w:val="18"/>
                <w:szCs w:val="18"/>
              </w:rPr>
            </w:pPr>
            <w:proofErr w:type="spellStart"/>
            <w:r w:rsidRPr="00AA5E93">
              <w:rPr>
                <w:color w:val="000000"/>
                <w:sz w:val="18"/>
                <w:szCs w:val="18"/>
              </w:rPr>
              <w:t>Trup</w:t>
            </w:r>
            <w:proofErr w:type="spellEnd"/>
            <w:r w:rsidRPr="00AA5E93">
              <w:rPr>
                <w:color w:val="000000"/>
                <w:sz w:val="18"/>
                <w:szCs w:val="18"/>
              </w:rPr>
              <w:t xml:space="preserve"> de </w:t>
            </w:r>
            <w:proofErr w:type="spellStart"/>
            <w:r w:rsidRPr="00AA5E93">
              <w:rPr>
                <w:color w:val="000000"/>
                <w:sz w:val="18"/>
                <w:szCs w:val="18"/>
              </w:rPr>
              <w:t>pădure</w:t>
            </w:r>
            <w:proofErr w:type="spellEnd"/>
          </w:p>
        </w:tc>
        <w:tc>
          <w:tcPr>
            <w:tcW w:w="1046" w:type="dxa"/>
            <w:vMerge w:val="restart"/>
            <w:tcBorders>
              <w:left w:val="single" w:sz="4" w:space="0" w:color="auto"/>
            </w:tcBorders>
            <w:shd w:val="pct10" w:color="auto" w:fill="auto"/>
            <w:vAlign w:val="center"/>
          </w:tcPr>
          <w:p w14:paraId="377A9EEA" w14:textId="77777777" w:rsidR="00441220" w:rsidRPr="00AA5E93" w:rsidRDefault="00441220" w:rsidP="00AA5E93">
            <w:pPr>
              <w:spacing w:after="0"/>
              <w:jc w:val="center"/>
              <w:rPr>
                <w:color w:val="000000"/>
                <w:sz w:val="18"/>
                <w:szCs w:val="18"/>
              </w:rPr>
            </w:pPr>
            <w:proofErr w:type="spellStart"/>
            <w:r w:rsidRPr="00AA5E93">
              <w:rPr>
                <w:color w:val="000000"/>
                <w:sz w:val="18"/>
                <w:szCs w:val="18"/>
              </w:rPr>
              <w:t>Puncte</w:t>
            </w:r>
            <w:proofErr w:type="spellEnd"/>
          </w:p>
          <w:p w14:paraId="762F5A49" w14:textId="77777777" w:rsidR="00441220" w:rsidRPr="00AA5E93" w:rsidRDefault="00441220" w:rsidP="00AA5E93">
            <w:pPr>
              <w:spacing w:after="0"/>
              <w:jc w:val="center"/>
              <w:rPr>
                <w:color w:val="000000"/>
                <w:sz w:val="18"/>
                <w:szCs w:val="18"/>
              </w:rPr>
            </w:pPr>
            <w:proofErr w:type="spellStart"/>
            <w:r w:rsidRPr="00AA5E93">
              <w:rPr>
                <w:color w:val="000000"/>
                <w:sz w:val="18"/>
                <w:szCs w:val="18"/>
              </w:rPr>
              <w:t>cardinale</w:t>
            </w:r>
            <w:proofErr w:type="spellEnd"/>
          </w:p>
        </w:tc>
        <w:tc>
          <w:tcPr>
            <w:tcW w:w="2113" w:type="dxa"/>
            <w:vMerge w:val="restart"/>
            <w:shd w:val="pct10" w:color="auto" w:fill="auto"/>
            <w:vAlign w:val="center"/>
          </w:tcPr>
          <w:p w14:paraId="11A79636" w14:textId="77777777" w:rsidR="00441220" w:rsidRPr="00AA5E93" w:rsidRDefault="00441220" w:rsidP="00AA5E93">
            <w:pPr>
              <w:spacing w:after="0"/>
              <w:jc w:val="center"/>
              <w:rPr>
                <w:color w:val="000000"/>
                <w:sz w:val="18"/>
                <w:szCs w:val="18"/>
              </w:rPr>
            </w:pPr>
            <w:proofErr w:type="spellStart"/>
            <w:r w:rsidRPr="00AA5E93">
              <w:rPr>
                <w:color w:val="000000"/>
                <w:sz w:val="18"/>
                <w:szCs w:val="18"/>
              </w:rPr>
              <w:t>Vecinătăţi</w:t>
            </w:r>
            <w:proofErr w:type="spellEnd"/>
          </w:p>
        </w:tc>
        <w:tc>
          <w:tcPr>
            <w:tcW w:w="4030" w:type="dxa"/>
            <w:gridSpan w:val="2"/>
            <w:tcBorders>
              <w:bottom w:val="nil"/>
              <w:right w:val="single" w:sz="4" w:space="0" w:color="auto"/>
            </w:tcBorders>
            <w:shd w:val="pct10" w:color="auto" w:fill="auto"/>
            <w:vAlign w:val="center"/>
          </w:tcPr>
          <w:p w14:paraId="653A5A79" w14:textId="77777777" w:rsidR="00441220" w:rsidRPr="00AA5E93" w:rsidRDefault="00441220" w:rsidP="00AA5E93">
            <w:pPr>
              <w:spacing w:after="0"/>
              <w:jc w:val="center"/>
              <w:rPr>
                <w:color w:val="000000"/>
                <w:sz w:val="18"/>
                <w:szCs w:val="18"/>
              </w:rPr>
            </w:pPr>
            <w:proofErr w:type="spellStart"/>
            <w:r w:rsidRPr="00AA5E93">
              <w:rPr>
                <w:color w:val="000000"/>
                <w:sz w:val="18"/>
                <w:szCs w:val="18"/>
              </w:rPr>
              <w:t>Limite</w:t>
            </w:r>
            <w:proofErr w:type="spellEnd"/>
          </w:p>
        </w:tc>
        <w:tc>
          <w:tcPr>
            <w:tcW w:w="953" w:type="dxa"/>
            <w:vMerge w:val="restart"/>
            <w:tcBorders>
              <w:left w:val="single" w:sz="4" w:space="0" w:color="auto"/>
            </w:tcBorders>
            <w:shd w:val="pct10" w:color="auto" w:fill="auto"/>
            <w:vAlign w:val="center"/>
          </w:tcPr>
          <w:p w14:paraId="0AADD164" w14:textId="77777777" w:rsidR="00441220" w:rsidRPr="00AA5E93" w:rsidRDefault="00441220" w:rsidP="00AA5E93">
            <w:pPr>
              <w:spacing w:after="0"/>
              <w:jc w:val="center"/>
              <w:rPr>
                <w:color w:val="000000"/>
                <w:sz w:val="18"/>
                <w:szCs w:val="18"/>
              </w:rPr>
            </w:pPr>
            <w:proofErr w:type="spellStart"/>
            <w:r w:rsidRPr="00AA5E93">
              <w:rPr>
                <w:color w:val="000000"/>
                <w:sz w:val="18"/>
                <w:szCs w:val="18"/>
              </w:rPr>
              <w:t>Hotare</w:t>
            </w:r>
            <w:proofErr w:type="spellEnd"/>
          </w:p>
        </w:tc>
      </w:tr>
      <w:tr w:rsidR="00441220" w:rsidRPr="00AA5E93" w14:paraId="043393B2" w14:textId="77777777" w:rsidTr="00441220">
        <w:trPr>
          <w:cantSplit/>
        </w:trPr>
        <w:tc>
          <w:tcPr>
            <w:tcW w:w="1218" w:type="dxa"/>
            <w:vMerge/>
            <w:tcBorders>
              <w:bottom w:val="single" w:sz="4" w:space="0" w:color="auto"/>
              <w:right w:val="single" w:sz="4" w:space="0" w:color="auto"/>
            </w:tcBorders>
            <w:shd w:val="clear" w:color="auto" w:fill="auto"/>
            <w:vAlign w:val="center"/>
          </w:tcPr>
          <w:p w14:paraId="355C181D" w14:textId="77777777" w:rsidR="00441220" w:rsidRPr="00AA5E93" w:rsidRDefault="00441220" w:rsidP="00AA5E93">
            <w:pPr>
              <w:spacing w:after="0"/>
              <w:jc w:val="center"/>
              <w:rPr>
                <w:color w:val="000000"/>
                <w:sz w:val="18"/>
                <w:szCs w:val="18"/>
              </w:rPr>
            </w:pPr>
          </w:p>
        </w:tc>
        <w:tc>
          <w:tcPr>
            <w:tcW w:w="1046" w:type="dxa"/>
            <w:vMerge/>
            <w:tcBorders>
              <w:left w:val="single" w:sz="4" w:space="0" w:color="auto"/>
              <w:bottom w:val="single" w:sz="4" w:space="0" w:color="auto"/>
            </w:tcBorders>
            <w:shd w:val="clear" w:color="auto" w:fill="auto"/>
            <w:vAlign w:val="center"/>
          </w:tcPr>
          <w:p w14:paraId="2915D0E6" w14:textId="77777777" w:rsidR="00441220" w:rsidRPr="00AA5E93" w:rsidRDefault="00441220" w:rsidP="00AA5E93">
            <w:pPr>
              <w:spacing w:after="0"/>
              <w:jc w:val="center"/>
              <w:rPr>
                <w:color w:val="000000"/>
                <w:sz w:val="18"/>
                <w:szCs w:val="18"/>
              </w:rPr>
            </w:pPr>
          </w:p>
        </w:tc>
        <w:tc>
          <w:tcPr>
            <w:tcW w:w="2113" w:type="dxa"/>
            <w:vMerge/>
            <w:tcBorders>
              <w:bottom w:val="single" w:sz="4" w:space="0" w:color="auto"/>
            </w:tcBorders>
            <w:shd w:val="clear" w:color="auto" w:fill="auto"/>
            <w:vAlign w:val="center"/>
          </w:tcPr>
          <w:p w14:paraId="44FBE285" w14:textId="77777777" w:rsidR="00441220" w:rsidRPr="00AA5E93" w:rsidRDefault="00441220" w:rsidP="00AA5E93">
            <w:pPr>
              <w:spacing w:after="0"/>
              <w:jc w:val="center"/>
              <w:rPr>
                <w:color w:val="000000"/>
                <w:sz w:val="18"/>
                <w:szCs w:val="18"/>
              </w:rPr>
            </w:pPr>
          </w:p>
        </w:tc>
        <w:tc>
          <w:tcPr>
            <w:tcW w:w="1169" w:type="dxa"/>
            <w:tcBorders>
              <w:top w:val="single" w:sz="6" w:space="0" w:color="auto"/>
              <w:bottom w:val="single" w:sz="4" w:space="0" w:color="auto"/>
            </w:tcBorders>
            <w:shd w:val="pct10" w:color="auto" w:fill="auto"/>
            <w:vAlign w:val="center"/>
          </w:tcPr>
          <w:p w14:paraId="0E2DCF6D" w14:textId="77777777" w:rsidR="00441220" w:rsidRPr="00AA5E93" w:rsidRDefault="00441220" w:rsidP="00AA5E93">
            <w:pPr>
              <w:spacing w:after="0"/>
              <w:jc w:val="center"/>
              <w:rPr>
                <w:color w:val="000000"/>
                <w:sz w:val="18"/>
                <w:szCs w:val="18"/>
              </w:rPr>
            </w:pPr>
            <w:proofErr w:type="spellStart"/>
            <w:r w:rsidRPr="00AA5E93">
              <w:rPr>
                <w:color w:val="000000"/>
                <w:sz w:val="18"/>
                <w:szCs w:val="18"/>
              </w:rPr>
              <w:t>Felul</w:t>
            </w:r>
            <w:proofErr w:type="spellEnd"/>
          </w:p>
        </w:tc>
        <w:tc>
          <w:tcPr>
            <w:tcW w:w="2861" w:type="dxa"/>
            <w:tcBorders>
              <w:top w:val="single" w:sz="6" w:space="0" w:color="auto"/>
              <w:bottom w:val="single" w:sz="4" w:space="0" w:color="auto"/>
              <w:right w:val="single" w:sz="4" w:space="0" w:color="auto"/>
            </w:tcBorders>
            <w:shd w:val="pct10" w:color="auto" w:fill="auto"/>
            <w:vAlign w:val="center"/>
          </w:tcPr>
          <w:p w14:paraId="0E7B4A8A" w14:textId="77777777" w:rsidR="00441220" w:rsidRPr="00AA5E93" w:rsidRDefault="00441220" w:rsidP="00AA5E93">
            <w:pPr>
              <w:spacing w:after="0"/>
              <w:jc w:val="center"/>
              <w:rPr>
                <w:color w:val="000000"/>
                <w:sz w:val="18"/>
                <w:szCs w:val="18"/>
              </w:rPr>
            </w:pPr>
            <w:proofErr w:type="spellStart"/>
            <w:r w:rsidRPr="00AA5E93">
              <w:rPr>
                <w:color w:val="000000"/>
                <w:sz w:val="18"/>
                <w:szCs w:val="18"/>
              </w:rPr>
              <w:t>Denumirea</w:t>
            </w:r>
            <w:proofErr w:type="spellEnd"/>
          </w:p>
        </w:tc>
        <w:tc>
          <w:tcPr>
            <w:tcW w:w="953" w:type="dxa"/>
            <w:vMerge/>
            <w:tcBorders>
              <w:left w:val="single" w:sz="4" w:space="0" w:color="auto"/>
              <w:bottom w:val="single" w:sz="4" w:space="0" w:color="auto"/>
            </w:tcBorders>
            <w:shd w:val="pct10" w:color="auto" w:fill="auto"/>
            <w:vAlign w:val="center"/>
          </w:tcPr>
          <w:p w14:paraId="2AE73D9E" w14:textId="77777777" w:rsidR="00441220" w:rsidRPr="00AA5E93" w:rsidRDefault="00441220" w:rsidP="00AA5E93">
            <w:pPr>
              <w:spacing w:after="0"/>
              <w:jc w:val="center"/>
              <w:rPr>
                <w:color w:val="000000"/>
                <w:sz w:val="18"/>
                <w:szCs w:val="18"/>
              </w:rPr>
            </w:pPr>
          </w:p>
        </w:tc>
      </w:tr>
      <w:tr w:rsidR="00441220" w:rsidRPr="00AA5E93" w14:paraId="53A40E3F" w14:textId="77777777" w:rsidTr="00441220">
        <w:trPr>
          <w:cantSplit/>
          <w:trHeight w:val="329"/>
        </w:trPr>
        <w:tc>
          <w:tcPr>
            <w:tcW w:w="1218" w:type="dxa"/>
            <w:vMerge w:val="restart"/>
            <w:tcBorders>
              <w:top w:val="single" w:sz="4" w:space="0" w:color="auto"/>
              <w:right w:val="single" w:sz="4" w:space="0" w:color="auto"/>
            </w:tcBorders>
            <w:vAlign w:val="center"/>
          </w:tcPr>
          <w:p w14:paraId="49B5B71B" w14:textId="77777777" w:rsidR="00441220" w:rsidRPr="00AA5E93" w:rsidRDefault="00441220" w:rsidP="00AA5E93">
            <w:pPr>
              <w:spacing w:after="0"/>
              <w:jc w:val="center"/>
              <w:rPr>
                <w:color w:val="000000"/>
                <w:sz w:val="18"/>
                <w:szCs w:val="18"/>
              </w:rPr>
            </w:pPr>
            <w:r w:rsidRPr="00AA5E93">
              <w:rPr>
                <w:color w:val="000000"/>
                <w:sz w:val="18"/>
                <w:szCs w:val="18"/>
                <w:lang w:val="ro-RO"/>
              </w:rPr>
              <w:t>Doica</w:t>
            </w:r>
          </w:p>
        </w:tc>
        <w:tc>
          <w:tcPr>
            <w:tcW w:w="1046" w:type="dxa"/>
            <w:tcBorders>
              <w:top w:val="double" w:sz="4" w:space="0" w:color="auto"/>
              <w:left w:val="single" w:sz="4" w:space="0" w:color="auto"/>
              <w:bottom w:val="single" w:sz="4" w:space="0" w:color="auto"/>
              <w:right w:val="single" w:sz="4" w:space="0" w:color="auto"/>
            </w:tcBorders>
            <w:vAlign w:val="center"/>
          </w:tcPr>
          <w:p w14:paraId="5B3E5D6D" w14:textId="77777777" w:rsidR="00441220" w:rsidRPr="00AA5E93" w:rsidRDefault="00441220" w:rsidP="00AA5E93">
            <w:pPr>
              <w:spacing w:after="0"/>
              <w:jc w:val="center"/>
              <w:rPr>
                <w:color w:val="000000"/>
                <w:sz w:val="18"/>
                <w:szCs w:val="18"/>
              </w:rPr>
            </w:pPr>
            <w:r w:rsidRPr="00AA5E93">
              <w:rPr>
                <w:color w:val="000000"/>
                <w:sz w:val="18"/>
                <w:szCs w:val="18"/>
              </w:rPr>
              <w:t>N</w:t>
            </w:r>
          </w:p>
        </w:tc>
        <w:tc>
          <w:tcPr>
            <w:tcW w:w="2113" w:type="dxa"/>
            <w:tcBorders>
              <w:top w:val="double" w:sz="4" w:space="0" w:color="auto"/>
              <w:left w:val="single" w:sz="4" w:space="0" w:color="auto"/>
              <w:bottom w:val="single" w:sz="4" w:space="0" w:color="auto"/>
              <w:right w:val="single" w:sz="4" w:space="0" w:color="auto"/>
            </w:tcBorders>
            <w:vAlign w:val="center"/>
          </w:tcPr>
          <w:p w14:paraId="0292F78B" w14:textId="77777777" w:rsidR="00441220" w:rsidRPr="00AA5E93" w:rsidRDefault="00441220" w:rsidP="00AA5E93">
            <w:pPr>
              <w:spacing w:after="0"/>
              <w:jc w:val="center"/>
              <w:rPr>
                <w:color w:val="000000"/>
                <w:sz w:val="18"/>
                <w:szCs w:val="18"/>
                <w:lang w:val="fr-FR"/>
              </w:rPr>
            </w:pPr>
            <w:r w:rsidRPr="00AA5E93">
              <w:rPr>
                <w:color w:val="000000"/>
                <w:sz w:val="18"/>
                <w:szCs w:val="18"/>
                <w:lang w:val="ro-RO"/>
              </w:rPr>
              <w:t>F.f. privat</w:t>
            </w:r>
          </w:p>
        </w:tc>
        <w:tc>
          <w:tcPr>
            <w:tcW w:w="1169" w:type="dxa"/>
            <w:tcBorders>
              <w:top w:val="double" w:sz="4" w:space="0" w:color="auto"/>
              <w:left w:val="single" w:sz="4" w:space="0" w:color="auto"/>
              <w:bottom w:val="single" w:sz="4" w:space="0" w:color="auto"/>
              <w:right w:val="single" w:sz="4" w:space="0" w:color="auto"/>
            </w:tcBorders>
            <w:vAlign w:val="center"/>
          </w:tcPr>
          <w:p w14:paraId="5B2F33E9" w14:textId="77777777" w:rsidR="00441220" w:rsidRPr="00AA5E93" w:rsidRDefault="00441220" w:rsidP="00AA5E93">
            <w:pPr>
              <w:spacing w:after="0"/>
              <w:jc w:val="center"/>
              <w:rPr>
                <w:color w:val="000000"/>
                <w:sz w:val="18"/>
                <w:szCs w:val="18"/>
              </w:rPr>
            </w:pPr>
            <w:proofErr w:type="spellStart"/>
            <w:r w:rsidRPr="00AA5E93">
              <w:rPr>
                <w:color w:val="000000"/>
                <w:sz w:val="18"/>
                <w:szCs w:val="18"/>
                <w:lang w:val="fr-FR"/>
              </w:rPr>
              <w:t>Artificială</w:t>
            </w:r>
            <w:proofErr w:type="spellEnd"/>
          </w:p>
        </w:tc>
        <w:tc>
          <w:tcPr>
            <w:tcW w:w="2861" w:type="dxa"/>
            <w:tcBorders>
              <w:top w:val="double" w:sz="4" w:space="0" w:color="auto"/>
              <w:left w:val="single" w:sz="4" w:space="0" w:color="auto"/>
              <w:bottom w:val="single" w:sz="4" w:space="0" w:color="auto"/>
              <w:right w:val="single" w:sz="4" w:space="0" w:color="auto"/>
            </w:tcBorders>
            <w:vAlign w:val="center"/>
          </w:tcPr>
          <w:p w14:paraId="3CE75620" w14:textId="77777777" w:rsidR="00441220" w:rsidRPr="00AA5E93" w:rsidRDefault="00441220" w:rsidP="00AA5E93">
            <w:pPr>
              <w:spacing w:after="0"/>
              <w:jc w:val="center"/>
              <w:rPr>
                <w:color w:val="000000"/>
                <w:sz w:val="18"/>
                <w:szCs w:val="18"/>
              </w:rPr>
            </w:pPr>
            <w:r w:rsidRPr="00AA5E93">
              <w:rPr>
                <w:color w:val="000000"/>
                <w:sz w:val="18"/>
                <w:szCs w:val="18"/>
                <w:lang w:val="ro-RO"/>
              </w:rPr>
              <w:t>Convențională</w:t>
            </w:r>
          </w:p>
        </w:tc>
        <w:tc>
          <w:tcPr>
            <w:tcW w:w="953" w:type="dxa"/>
            <w:vMerge w:val="restart"/>
            <w:tcBorders>
              <w:top w:val="double" w:sz="4" w:space="0" w:color="auto"/>
              <w:left w:val="single" w:sz="4" w:space="0" w:color="auto"/>
            </w:tcBorders>
            <w:vAlign w:val="center"/>
          </w:tcPr>
          <w:p w14:paraId="11DFEA5C" w14:textId="77777777" w:rsidR="00441220" w:rsidRPr="00AA5E93" w:rsidRDefault="00441220" w:rsidP="00AA5E93">
            <w:pPr>
              <w:spacing w:after="0"/>
              <w:jc w:val="center"/>
              <w:rPr>
                <w:color w:val="000000"/>
                <w:sz w:val="18"/>
                <w:szCs w:val="18"/>
                <w:lang w:val="ro-RO"/>
              </w:rPr>
            </w:pPr>
            <w:r w:rsidRPr="00AA5E93">
              <w:rPr>
                <w:color w:val="000000"/>
                <w:sz w:val="18"/>
                <w:szCs w:val="18"/>
                <w:lang w:val="ro-RO"/>
              </w:rPr>
              <w:t>Borne şi semne pe arbori de</w:t>
            </w:r>
          </w:p>
          <w:p w14:paraId="562E9201" w14:textId="77777777" w:rsidR="00441220" w:rsidRPr="00AA5E93" w:rsidRDefault="00441220" w:rsidP="00AA5E93">
            <w:pPr>
              <w:spacing w:after="0"/>
              <w:jc w:val="center"/>
              <w:rPr>
                <w:color w:val="000000"/>
                <w:sz w:val="18"/>
                <w:szCs w:val="18"/>
                <w:lang w:val="ro-RO"/>
              </w:rPr>
            </w:pPr>
            <w:r w:rsidRPr="00AA5E93">
              <w:rPr>
                <w:color w:val="000000"/>
                <w:sz w:val="18"/>
                <w:szCs w:val="18"/>
                <w:lang w:val="ro-RO"/>
              </w:rPr>
              <w:t>limită</w:t>
            </w:r>
          </w:p>
        </w:tc>
      </w:tr>
      <w:tr w:rsidR="00441220" w:rsidRPr="00AA5E93" w14:paraId="381207BD" w14:textId="77777777" w:rsidTr="00441220">
        <w:trPr>
          <w:cantSplit/>
          <w:trHeight w:val="295"/>
        </w:trPr>
        <w:tc>
          <w:tcPr>
            <w:tcW w:w="1218" w:type="dxa"/>
            <w:vMerge/>
            <w:tcBorders>
              <w:right w:val="single" w:sz="4" w:space="0" w:color="auto"/>
            </w:tcBorders>
            <w:vAlign w:val="center"/>
          </w:tcPr>
          <w:p w14:paraId="57C37794" w14:textId="77777777" w:rsidR="00441220" w:rsidRPr="00AA5E93" w:rsidRDefault="00441220" w:rsidP="00AA5E93">
            <w:pPr>
              <w:spacing w:after="0"/>
              <w:jc w:val="center"/>
              <w:rPr>
                <w:color w:val="000000"/>
                <w:sz w:val="18"/>
                <w:szCs w:val="18"/>
                <w:lang w:val="ro-RO"/>
              </w:rPr>
            </w:pPr>
          </w:p>
        </w:tc>
        <w:tc>
          <w:tcPr>
            <w:tcW w:w="1046" w:type="dxa"/>
            <w:tcBorders>
              <w:top w:val="single" w:sz="4" w:space="0" w:color="auto"/>
              <w:left w:val="single" w:sz="4" w:space="0" w:color="auto"/>
              <w:bottom w:val="single" w:sz="4" w:space="0" w:color="auto"/>
              <w:right w:val="single" w:sz="4" w:space="0" w:color="auto"/>
            </w:tcBorders>
            <w:vAlign w:val="center"/>
          </w:tcPr>
          <w:p w14:paraId="00CF49CD" w14:textId="77777777" w:rsidR="00441220" w:rsidRPr="00AA5E93" w:rsidRDefault="00441220" w:rsidP="00AA5E93">
            <w:pPr>
              <w:spacing w:after="0"/>
              <w:jc w:val="center"/>
              <w:rPr>
                <w:color w:val="000000"/>
                <w:sz w:val="18"/>
                <w:szCs w:val="18"/>
                <w:lang w:val="ro-RO"/>
              </w:rPr>
            </w:pPr>
            <w:r w:rsidRPr="00AA5E93">
              <w:rPr>
                <w:color w:val="000000"/>
                <w:sz w:val="18"/>
                <w:szCs w:val="18"/>
                <w:lang w:val="ro-RO"/>
              </w:rPr>
              <w:t>E</w:t>
            </w:r>
          </w:p>
        </w:tc>
        <w:tc>
          <w:tcPr>
            <w:tcW w:w="2113" w:type="dxa"/>
            <w:tcBorders>
              <w:top w:val="single" w:sz="4" w:space="0" w:color="auto"/>
              <w:left w:val="single" w:sz="4" w:space="0" w:color="auto"/>
              <w:bottom w:val="single" w:sz="4" w:space="0" w:color="auto"/>
              <w:right w:val="single" w:sz="4" w:space="0" w:color="auto"/>
            </w:tcBorders>
            <w:vAlign w:val="center"/>
          </w:tcPr>
          <w:p w14:paraId="2B4EF991" w14:textId="77777777" w:rsidR="00441220" w:rsidRPr="00AA5E93" w:rsidRDefault="00441220" w:rsidP="00AA5E93">
            <w:pPr>
              <w:spacing w:after="0"/>
              <w:jc w:val="center"/>
              <w:rPr>
                <w:color w:val="000000"/>
                <w:sz w:val="18"/>
                <w:szCs w:val="18"/>
                <w:lang w:val="fr-FR"/>
              </w:rPr>
            </w:pPr>
            <w:r w:rsidRPr="00AA5E93">
              <w:rPr>
                <w:color w:val="000000"/>
                <w:sz w:val="18"/>
                <w:szCs w:val="18"/>
                <w:lang w:val="ro-RO"/>
              </w:rPr>
              <w:t>F.f. privat</w:t>
            </w:r>
          </w:p>
        </w:tc>
        <w:tc>
          <w:tcPr>
            <w:tcW w:w="1169" w:type="dxa"/>
            <w:tcBorders>
              <w:top w:val="single" w:sz="4" w:space="0" w:color="auto"/>
              <w:left w:val="single" w:sz="4" w:space="0" w:color="auto"/>
              <w:bottom w:val="single" w:sz="4" w:space="0" w:color="auto"/>
              <w:right w:val="single" w:sz="4" w:space="0" w:color="auto"/>
            </w:tcBorders>
            <w:vAlign w:val="center"/>
          </w:tcPr>
          <w:p w14:paraId="0FC8FD15" w14:textId="77777777" w:rsidR="00441220" w:rsidRPr="00AA5E93" w:rsidRDefault="00441220" w:rsidP="00AA5E93">
            <w:pPr>
              <w:spacing w:after="0"/>
              <w:jc w:val="center"/>
              <w:rPr>
                <w:color w:val="000000"/>
                <w:sz w:val="18"/>
                <w:szCs w:val="18"/>
              </w:rPr>
            </w:pPr>
            <w:proofErr w:type="spellStart"/>
            <w:r w:rsidRPr="00AA5E93">
              <w:rPr>
                <w:color w:val="000000"/>
                <w:sz w:val="18"/>
                <w:szCs w:val="18"/>
                <w:lang w:val="fr-FR"/>
              </w:rPr>
              <w:t>Artificială</w:t>
            </w:r>
            <w:proofErr w:type="spellEnd"/>
          </w:p>
        </w:tc>
        <w:tc>
          <w:tcPr>
            <w:tcW w:w="2861" w:type="dxa"/>
            <w:tcBorders>
              <w:top w:val="single" w:sz="4" w:space="0" w:color="auto"/>
              <w:left w:val="single" w:sz="4" w:space="0" w:color="auto"/>
              <w:bottom w:val="single" w:sz="4" w:space="0" w:color="auto"/>
              <w:right w:val="single" w:sz="4" w:space="0" w:color="auto"/>
            </w:tcBorders>
            <w:vAlign w:val="center"/>
          </w:tcPr>
          <w:p w14:paraId="2CA1BF99" w14:textId="77777777" w:rsidR="00441220" w:rsidRPr="00AA5E93" w:rsidRDefault="00441220" w:rsidP="00AA5E93">
            <w:pPr>
              <w:spacing w:after="0"/>
              <w:jc w:val="center"/>
              <w:rPr>
                <w:color w:val="000000"/>
                <w:sz w:val="18"/>
                <w:szCs w:val="18"/>
              </w:rPr>
            </w:pPr>
            <w:r w:rsidRPr="00AA5E93">
              <w:rPr>
                <w:color w:val="000000"/>
                <w:sz w:val="18"/>
                <w:szCs w:val="18"/>
                <w:lang w:val="ro-RO"/>
              </w:rPr>
              <w:t>Convențională</w:t>
            </w:r>
          </w:p>
        </w:tc>
        <w:tc>
          <w:tcPr>
            <w:tcW w:w="953" w:type="dxa"/>
            <w:vMerge/>
            <w:tcBorders>
              <w:left w:val="single" w:sz="4" w:space="0" w:color="auto"/>
            </w:tcBorders>
            <w:vAlign w:val="center"/>
          </w:tcPr>
          <w:p w14:paraId="54400BD0" w14:textId="77777777" w:rsidR="00441220" w:rsidRPr="00AA5E93" w:rsidRDefault="00441220" w:rsidP="00AA5E93">
            <w:pPr>
              <w:spacing w:after="0"/>
              <w:jc w:val="center"/>
              <w:rPr>
                <w:color w:val="000000"/>
                <w:sz w:val="18"/>
                <w:szCs w:val="18"/>
                <w:lang w:val="ro-RO"/>
              </w:rPr>
            </w:pPr>
          </w:p>
        </w:tc>
      </w:tr>
      <w:tr w:rsidR="00441220" w:rsidRPr="00AA5E93" w14:paraId="43F581DB" w14:textId="77777777" w:rsidTr="00441220">
        <w:trPr>
          <w:cantSplit/>
          <w:trHeight w:val="223"/>
        </w:trPr>
        <w:tc>
          <w:tcPr>
            <w:tcW w:w="1218" w:type="dxa"/>
            <w:vMerge/>
            <w:tcBorders>
              <w:right w:val="single" w:sz="4" w:space="0" w:color="auto"/>
            </w:tcBorders>
            <w:vAlign w:val="center"/>
          </w:tcPr>
          <w:p w14:paraId="26BF9F4D" w14:textId="77777777" w:rsidR="00441220" w:rsidRPr="00AA5E93" w:rsidRDefault="00441220" w:rsidP="00AA5E93">
            <w:pPr>
              <w:spacing w:after="0"/>
              <w:jc w:val="center"/>
              <w:rPr>
                <w:color w:val="000000"/>
                <w:sz w:val="18"/>
                <w:szCs w:val="18"/>
                <w:lang w:val="ro-RO"/>
              </w:rPr>
            </w:pPr>
          </w:p>
        </w:tc>
        <w:tc>
          <w:tcPr>
            <w:tcW w:w="1046" w:type="dxa"/>
            <w:tcBorders>
              <w:top w:val="single" w:sz="4" w:space="0" w:color="auto"/>
              <w:left w:val="single" w:sz="4" w:space="0" w:color="auto"/>
              <w:bottom w:val="single" w:sz="4" w:space="0" w:color="auto"/>
              <w:right w:val="single" w:sz="4" w:space="0" w:color="auto"/>
            </w:tcBorders>
            <w:vAlign w:val="center"/>
          </w:tcPr>
          <w:p w14:paraId="204F04F2" w14:textId="77777777" w:rsidR="00441220" w:rsidRPr="00AA5E93" w:rsidRDefault="00441220" w:rsidP="00AA5E93">
            <w:pPr>
              <w:spacing w:after="0"/>
              <w:jc w:val="center"/>
              <w:rPr>
                <w:color w:val="000000"/>
                <w:sz w:val="18"/>
                <w:szCs w:val="18"/>
                <w:lang w:val="ro-RO"/>
              </w:rPr>
            </w:pPr>
            <w:r w:rsidRPr="00AA5E93">
              <w:rPr>
                <w:color w:val="000000"/>
                <w:sz w:val="18"/>
                <w:szCs w:val="18"/>
                <w:lang w:val="ro-RO"/>
              </w:rPr>
              <w:t>S</w:t>
            </w:r>
          </w:p>
        </w:tc>
        <w:tc>
          <w:tcPr>
            <w:tcW w:w="2113" w:type="dxa"/>
            <w:tcBorders>
              <w:top w:val="single" w:sz="4" w:space="0" w:color="auto"/>
              <w:left w:val="single" w:sz="4" w:space="0" w:color="auto"/>
              <w:bottom w:val="single" w:sz="4" w:space="0" w:color="auto"/>
              <w:right w:val="single" w:sz="4" w:space="0" w:color="auto"/>
            </w:tcBorders>
            <w:vAlign w:val="center"/>
          </w:tcPr>
          <w:p w14:paraId="127D85B1" w14:textId="77777777" w:rsidR="00441220" w:rsidRPr="00AA5E93" w:rsidRDefault="00441220" w:rsidP="00AA5E93">
            <w:pPr>
              <w:spacing w:after="0"/>
              <w:jc w:val="center"/>
              <w:rPr>
                <w:color w:val="000000"/>
                <w:sz w:val="18"/>
                <w:szCs w:val="18"/>
                <w:lang w:val="ro-RO"/>
              </w:rPr>
            </w:pPr>
            <w:r w:rsidRPr="00AA5E93">
              <w:rPr>
                <w:color w:val="000000"/>
                <w:sz w:val="18"/>
                <w:szCs w:val="18"/>
                <w:lang w:val="ro-RO"/>
              </w:rPr>
              <w:t>F.f. privat</w:t>
            </w:r>
          </w:p>
        </w:tc>
        <w:tc>
          <w:tcPr>
            <w:tcW w:w="1169" w:type="dxa"/>
            <w:tcBorders>
              <w:top w:val="single" w:sz="4" w:space="0" w:color="auto"/>
              <w:left w:val="single" w:sz="4" w:space="0" w:color="auto"/>
              <w:bottom w:val="single" w:sz="4" w:space="0" w:color="auto"/>
              <w:right w:val="single" w:sz="4" w:space="0" w:color="auto"/>
            </w:tcBorders>
            <w:vAlign w:val="center"/>
          </w:tcPr>
          <w:p w14:paraId="747E9F9B" w14:textId="77777777" w:rsidR="00441220" w:rsidRPr="00AA5E93" w:rsidRDefault="00441220" w:rsidP="00AA5E93">
            <w:pPr>
              <w:spacing w:after="0"/>
              <w:jc w:val="center"/>
              <w:rPr>
                <w:color w:val="000000"/>
                <w:sz w:val="18"/>
                <w:szCs w:val="18"/>
              </w:rPr>
            </w:pPr>
            <w:proofErr w:type="spellStart"/>
            <w:r w:rsidRPr="00AA5E93">
              <w:rPr>
                <w:color w:val="000000"/>
                <w:sz w:val="18"/>
                <w:szCs w:val="18"/>
                <w:lang w:val="fr-FR"/>
              </w:rPr>
              <w:t>Naturală</w:t>
            </w:r>
            <w:proofErr w:type="spellEnd"/>
          </w:p>
        </w:tc>
        <w:tc>
          <w:tcPr>
            <w:tcW w:w="2861" w:type="dxa"/>
            <w:tcBorders>
              <w:top w:val="single" w:sz="4" w:space="0" w:color="auto"/>
              <w:left w:val="single" w:sz="4" w:space="0" w:color="auto"/>
              <w:bottom w:val="single" w:sz="4" w:space="0" w:color="auto"/>
              <w:right w:val="single" w:sz="4" w:space="0" w:color="auto"/>
            </w:tcBorders>
            <w:vAlign w:val="center"/>
          </w:tcPr>
          <w:p w14:paraId="38BDE203" w14:textId="77777777" w:rsidR="00441220" w:rsidRPr="00AA5E93" w:rsidRDefault="00441220" w:rsidP="00AA5E93">
            <w:pPr>
              <w:spacing w:after="0"/>
              <w:jc w:val="center"/>
              <w:rPr>
                <w:color w:val="000000"/>
                <w:sz w:val="18"/>
                <w:szCs w:val="18"/>
              </w:rPr>
            </w:pPr>
            <w:r w:rsidRPr="00AA5E93">
              <w:rPr>
                <w:color w:val="000000"/>
                <w:sz w:val="18"/>
                <w:szCs w:val="18"/>
                <w:lang w:val="ro-RO"/>
              </w:rPr>
              <w:t>Convențională</w:t>
            </w:r>
          </w:p>
        </w:tc>
        <w:tc>
          <w:tcPr>
            <w:tcW w:w="953" w:type="dxa"/>
            <w:vMerge/>
            <w:tcBorders>
              <w:left w:val="single" w:sz="4" w:space="0" w:color="auto"/>
            </w:tcBorders>
            <w:vAlign w:val="center"/>
          </w:tcPr>
          <w:p w14:paraId="67946BB9" w14:textId="77777777" w:rsidR="00441220" w:rsidRPr="00AA5E93" w:rsidRDefault="00441220" w:rsidP="00AA5E93">
            <w:pPr>
              <w:spacing w:after="0"/>
              <w:jc w:val="center"/>
              <w:rPr>
                <w:color w:val="000000"/>
                <w:sz w:val="18"/>
                <w:szCs w:val="18"/>
                <w:lang w:val="ro-RO"/>
              </w:rPr>
            </w:pPr>
          </w:p>
        </w:tc>
      </w:tr>
      <w:tr w:rsidR="00441220" w:rsidRPr="00AA5E93" w14:paraId="7B2FC329" w14:textId="77777777" w:rsidTr="00441220">
        <w:trPr>
          <w:cantSplit/>
          <w:trHeight w:val="240"/>
        </w:trPr>
        <w:tc>
          <w:tcPr>
            <w:tcW w:w="1218" w:type="dxa"/>
            <w:vMerge/>
            <w:tcBorders>
              <w:bottom w:val="single" w:sz="4" w:space="0" w:color="auto"/>
              <w:right w:val="single" w:sz="4" w:space="0" w:color="auto"/>
            </w:tcBorders>
            <w:vAlign w:val="center"/>
          </w:tcPr>
          <w:p w14:paraId="3C838CBE" w14:textId="77777777" w:rsidR="00441220" w:rsidRPr="00AA5E93" w:rsidRDefault="00441220" w:rsidP="00AA5E93">
            <w:pPr>
              <w:spacing w:after="0"/>
              <w:jc w:val="center"/>
              <w:rPr>
                <w:color w:val="000000"/>
                <w:sz w:val="18"/>
                <w:szCs w:val="18"/>
                <w:lang w:val="ro-RO"/>
              </w:rPr>
            </w:pPr>
          </w:p>
        </w:tc>
        <w:tc>
          <w:tcPr>
            <w:tcW w:w="1046" w:type="dxa"/>
            <w:tcBorders>
              <w:top w:val="single" w:sz="4" w:space="0" w:color="auto"/>
              <w:left w:val="single" w:sz="4" w:space="0" w:color="auto"/>
              <w:bottom w:val="single" w:sz="4" w:space="0" w:color="auto"/>
              <w:right w:val="single" w:sz="4" w:space="0" w:color="auto"/>
            </w:tcBorders>
            <w:vAlign w:val="center"/>
          </w:tcPr>
          <w:p w14:paraId="1DBB3B3A" w14:textId="77777777" w:rsidR="00441220" w:rsidRPr="00AA5E93" w:rsidRDefault="00441220" w:rsidP="00AA5E93">
            <w:pPr>
              <w:spacing w:after="0"/>
              <w:jc w:val="center"/>
              <w:rPr>
                <w:color w:val="000000"/>
                <w:sz w:val="18"/>
                <w:szCs w:val="18"/>
                <w:lang w:val="ro-RO"/>
              </w:rPr>
            </w:pPr>
            <w:r w:rsidRPr="00AA5E93">
              <w:rPr>
                <w:color w:val="000000"/>
                <w:sz w:val="18"/>
                <w:szCs w:val="18"/>
                <w:lang w:val="ro-RO"/>
              </w:rPr>
              <w:t>V</w:t>
            </w:r>
          </w:p>
        </w:tc>
        <w:tc>
          <w:tcPr>
            <w:tcW w:w="2113" w:type="dxa"/>
            <w:tcBorders>
              <w:top w:val="single" w:sz="4" w:space="0" w:color="auto"/>
              <w:left w:val="single" w:sz="4" w:space="0" w:color="auto"/>
              <w:bottom w:val="single" w:sz="4" w:space="0" w:color="auto"/>
              <w:right w:val="single" w:sz="4" w:space="0" w:color="auto"/>
            </w:tcBorders>
            <w:vAlign w:val="center"/>
          </w:tcPr>
          <w:p w14:paraId="32DBF09F" w14:textId="77777777" w:rsidR="00441220" w:rsidRPr="00AA5E93" w:rsidRDefault="00441220" w:rsidP="00AA5E93">
            <w:pPr>
              <w:spacing w:after="0"/>
              <w:jc w:val="center"/>
              <w:rPr>
                <w:color w:val="000000"/>
                <w:sz w:val="18"/>
                <w:szCs w:val="18"/>
                <w:lang w:val="fr-FR"/>
              </w:rPr>
            </w:pPr>
            <w:r w:rsidRPr="00AA5E93">
              <w:rPr>
                <w:color w:val="000000"/>
                <w:sz w:val="18"/>
                <w:szCs w:val="18"/>
                <w:lang w:val="ro-RO"/>
              </w:rPr>
              <w:t>F.f. privat</w:t>
            </w:r>
          </w:p>
        </w:tc>
        <w:tc>
          <w:tcPr>
            <w:tcW w:w="1169" w:type="dxa"/>
            <w:tcBorders>
              <w:top w:val="single" w:sz="4" w:space="0" w:color="auto"/>
              <w:left w:val="single" w:sz="4" w:space="0" w:color="auto"/>
              <w:bottom w:val="single" w:sz="4" w:space="0" w:color="auto"/>
              <w:right w:val="single" w:sz="4" w:space="0" w:color="auto"/>
            </w:tcBorders>
            <w:vAlign w:val="center"/>
          </w:tcPr>
          <w:p w14:paraId="3AAAC15A" w14:textId="77777777" w:rsidR="00441220" w:rsidRPr="00AA5E93" w:rsidRDefault="00441220" w:rsidP="00AA5E93">
            <w:pPr>
              <w:spacing w:after="0"/>
              <w:jc w:val="center"/>
              <w:rPr>
                <w:color w:val="000000"/>
                <w:sz w:val="18"/>
                <w:szCs w:val="18"/>
              </w:rPr>
            </w:pPr>
            <w:proofErr w:type="spellStart"/>
            <w:r w:rsidRPr="00AA5E93">
              <w:rPr>
                <w:color w:val="000000"/>
                <w:sz w:val="18"/>
                <w:szCs w:val="18"/>
                <w:lang w:val="fr-FR"/>
              </w:rPr>
              <w:t>Artificială</w:t>
            </w:r>
            <w:proofErr w:type="spellEnd"/>
          </w:p>
        </w:tc>
        <w:tc>
          <w:tcPr>
            <w:tcW w:w="2861" w:type="dxa"/>
            <w:tcBorders>
              <w:top w:val="single" w:sz="4" w:space="0" w:color="auto"/>
              <w:left w:val="single" w:sz="4" w:space="0" w:color="auto"/>
              <w:bottom w:val="single" w:sz="4" w:space="0" w:color="auto"/>
              <w:right w:val="single" w:sz="4" w:space="0" w:color="auto"/>
            </w:tcBorders>
            <w:vAlign w:val="center"/>
          </w:tcPr>
          <w:p w14:paraId="43C87F60" w14:textId="77777777" w:rsidR="00441220" w:rsidRPr="00AA5E93" w:rsidRDefault="00441220" w:rsidP="00AA5E93">
            <w:pPr>
              <w:spacing w:after="0"/>
              <w:jc w:val="center"/>
              <w:rPr>
                <w:color w:val="000000"/>
                <w:sz w:val="18"/>
                <w:szCs w:val="18"/>
              </w:rPr>
            </w:pPr>
            <w:r w:rsidRPr="00AA5E93">
              <w:rPr>
                <w:color w:val="000000"/>
                <w:sz w:val="18"/>
                <w:szCs w:val="18"/>
                <w:lang w:val="ro-RO"/>
              </w:rPr>
              <w:t>Convențională</w:t>
            </w:r>
          </w:p>
        </w:tc>
        <w:tc>
          <w:tcPr>
            <w:tcW w:w="953" w:type="dxa"/>
            <w:vMerge/>
            <w:tcBorders>
              <w:left w:val="single" w:sz="4" w:space="0" w:color="auto"/>
            </w:tcBorders>
            <w:vAlign w:val="center"/>
          </w:tcPr>
          <w:p w14:paraId="7DCB4C01" w14:textId="77777777" w:rsidR="00441220" w:rsidRPr="00AA5E93" w:rsidRDefault="00441220" w:rsidP="00AA5E93">
            <w:pPr>
              <w:spacing w:after="0"/>
              <w:jc w:val="center"/>
              <w:rPr>
                <w:color w:val="000000"/>
                <w:sz w:val="18"/>
                <w:szCs w:val="18"/>
                <w:lang w:val="ro-RO"/>
              </w:rPr>
            </w:pPr>
          </w:p>
        </w:tc>
      </w:tr>
      <w:tr w:rsidR="00441220" w:rsidRPr="00AA5E93" w14:paraId="55FF241D" w14:textId="77777777" w:rsidTr="00441220">
        <w:trPr>
          <w:cantSplit/>
          <w:trHeight w:val="154"/>
        </w:trPr>
        <w:tc>
          <w:tcPr>
            <w:tcW w:w="1218" w:type="dxa"/>
            <w:vMerge w:val="restart"/>
            <w:tcBorders>
              <w:top w:val="single" w:sz="4" w:space="0" w:color="auto"/>
              <w:bottom w:val="single" w:sz="4" w:space="0" w:color="auto"/>
              <w:right w:val="single" w:sz="4" w:space="0" w:color="auto"/>
            </w:tcBorders>
            <w:vAlign w:val="center"/>
          </w:tcPr>
          <w:p w14:paraId="725F0563" w14:textId="77777777" w:rsidR="00441220" w:rsidRPr="00AA5E93" w:rsidRDefault="00441220" w:rsidP="00AA5E93">
            <w:pPr>
              <w:spacing w:after="0"/>
              <w:jc w:val="center"/>
              <w:rPr>
                <w:color w:val="000000"/>
                <w:sz w:val="18"/>
                <w:szCs w:val="18"/>
                <w:lang w:val="ro-RO"/>
              </w:rPr>
            </w:pPr>
            <w:r w:rsidRPr="00AA5E93">
              <w:rPr>
                <w:rFonts w:cs="Arial"/>
                <w:color w:val="000000"/>
                <w:sz w:val="18"/>
                <w:szCs w:val="18"/>
                <w:lang w:val="ro-RO"/>
              </w:rPr>
              <w:t>Şutila-Mitarca</w:t>
            </w:r>
          </w:p>
        </w:tc>
        <w:tc>
          <w:tcPr>
            <w:tcW w:w="1046" w:type="dxa"/>
            <w:tcBorders>
              <w:top w:val="single" w:sz="4" w:space="0" w:color="auto"/>
              <w:left w:val="single" w:sz="4" w:space="0" w:color="auto"/>
              <w:bottom w:val="single" w:sz="4" w:space="0" w:color="auto"/>
              <w:right w:val="single" w:sz="4" w:space="0" w:color="auto"/>
            </w:tcBorders>
            <w:vAlign w:val="center"/>
          </w:tcPr>
          <w:p w14:paraId="425E8CCB" w14:textId="77777777" w:rsidR="00441220" w:rsidRPr="00AA5E93" w:rsidRDefault="00441220" w:rsidP="00AA5E93">
            <w:pPr>
              <w:spacing w:after="0"/>
              <w:jc w:val="center"/>
              <w:rPr>
                <w:color w:val="000000"/>
                <w:sz w:val="18"/>
                <w:szCs w:val="18"/>
              </w:rPr>
            </w:pPr>
            <w:r w:rsidRPr="00AA5E93">
              <w:rPr>
                <w:color w:val="000000"/>
                <w:sz w:val="18"/>
                <w:szCs w:val="18"/>
              </w:rPr>
              <w:t>N</w:t>
            </w:r>
          </w:p>
        </w:tc>
        <w:tc>
          <w:tcPr>
            <w:tcW w:w="2113" w:type="dxa"/>
            <w:tcBorders>
              <w:top w:val="single" w:sz="4" w:space="0" w:color="auto"/>
              <w:left w:val="single" w:sz="4" w:space="0" w:color="auto"/>
              <w:bottom w:val="single" w:sz="4" w:space="0" w:color="auto"/>
              <w:right w:val="single" w:sz="4" w:space="0" w:color="auto"/>
            </w:tcBorders>
            <w:vAlign w:val="center"/>
          </w:tcPr>
          <w:p w14:paraId="404C1BE4" w14:textId="77777777" w:rsidR="00441220" w:rsidRPr="00AA5E93" w:rsidRDefault="00441220" w:rsidP="00AA5E93">
            <w:pPr>
              <w:spacing w:after="0"/>
              <w:jc w:val="center"/>
              <w:rPr>
                <w:color w:val="000000"/>
                <w:sz w:val="18"/>
                <w:szCs w:val="18"/>
                <w:lang w:val="fr-FR"/>
              </w:rPr>
            </w:pPr>
            <w:r w:rsidRPr="00AA5E93">
              <w:rPr>
                <w:color w:val="000000"/>
                <w:sz w:val="18"/>
                <w:szCs w:val="18"/>
                <w:lang w:val="ro-RO"/>
              </w:rPr>
              <w:t>F.f. privat</w:t>
            </w:r>
          </w:p>
        </w:tc>
        <w:tc>
          <w:tcPr>
            <w:tcW w:w="1169" w:type="dxa"/>
            <w:tcBorders>
              <w:top w:val="single" w:sz="4" w:space="0" w:color="auto"/>
              <w:left w:val="single" w:sz="4" w:space="0" w:color="auto"/>
              <w:bottom w:val="single" w:sz="4" w:space="0" w:color="auto"/>
              <w:right w:val="single" w:sz="4" w:space="0" w:color="auto"/>
            </w:tcBorders>
            <w:vAlign w:val="center"/>
          </w:tcPr>
          <w:p w14:paraId="42D6D2FE" w14:textId="77777777" w:rsidR="00441220" w:rsidRPr="00AA5E93" w:rsidRDefault="00441220" w:rsidP="00AA5E93">
            <w:pPr>
              <w:spacing w:after="0"/>
              <w:jc w:val="center"/>
              <w:rPr>
                <w:color w:val="000000"/>
                <w:sz w:val="18"/>
                <w:szCs w:val="18"/>
              </w:rPr>
            </w:pPr>
            <w:proofErr w:type="spellStart"/>
            <w:r w:rsidRPr="00AA5E93">
              <w:rPr>
                <w:color w:val="000000"/>
                <w:sz w:val="18"/>
                <w:szCs w:val="18"/>
                <w:lang w:val="fr-FR"/>
              </w:rPr>
              <w:t>Naturală</w:t>
            </w:r>
            <w:proofErr w:type="spellEnd"/>
          </w:p>
        </w:tc>
        <w:tc>
          <w:tcPr>
            <w:tcW w:w="2861" w:type="dxa"/>
            <w:tcBorders>
              <w:top w:val="single" w:sz="4" w:space="0" w:color="auto"/>
              <w:left w:val="single" w:sz="4" w:space="0" w:color="auto"/>
              <w:bottom w:val="single" w:sz="4" w:space="0" w:color="auto"/>
              <w:right w:val="single" w:sz="4" w:space="0" w:color="auto"/>
            </w:tcBorders>
            <w:vAlign w:val="center"/>
          </w:tcPr>
          <w:p w14:paraId="466939F5" w14:textId="77777777" w:rsidR="00441220" w:rsidRPr="00AA5E93" w:rsidRDefault="00441220" w:rsidP="00AA5E93">
            <w:pPr>
              <w:spacing w:after="0"/>
              <w:jc w:val="center"/>
              <w:rPr>
                <w:color w:val="000000"/>
                <w:sz w:val="18"/>
                <w:szCs w:val="18"/>
                <w:lang w:val="ro-RO"/>
              </w:rPr>
            </w:pPr>
            <w:r w:rsidRPr="00AA5E93">
              <w:rPr>
                <w:color w:val="000000"/>
                <w:sz w:val="18"/>
                <w:szCs w:val="18"/>
                <w:lang w:val="ro-RO"/>
              </w:rPr>
              <w:t>Pârâul Bolboci</w:t>
            </w:r>
          </w:p>
        </w:tc>
        <w:tc>
          <w:tcPr>
            <w:tcW w:w="953" w:type="dxa"/>
            <w:vMerge/>
            <w:tcBorders>
              <w:left w:val="single" w:sz="4" w:space="0" w:color="auto"/>
            </w:tcBorders>
            <w:vAlign w:val="center"/>
          </w:tcPr>
          <w:p w14:paraId="4DE1441E" w14:textId="77777777" w:rsidR="00441220" w:rsidRPr="00AA5E93" w:rsidRDefault="00441220" w:rsidP="00AA5E93">
            <w:pPr>
              <w:spacing w:after="0"/>
              <w:jc w:val="center"/>
              <w:rPr>
                <w:color w:val="000000"/>
                <w:sz w:val="18"/>
                <w:szCs w:val="18"/>
                <w:lang w:val="ro-RO"/>
              </w:rPr>
            </w:pPr>
          </w:p>
        </w:tc>
      </w:tr>
      <w:tr w:rsidR="00441220" w:rsidRPr="00AA5E93" w14:paraId="3B654BEB" w14:textId="77777777" w:rsidTr="00441220">
        <w:trPr>
          <w:cantSplit/>
          <w:trHeight w:val="154"/>
        </w:trPr>
        <w:tc>
          <w:tcPr>
            <w:tcW w:w="1218" w:type="dxa"/>
            <w:vMerge/>
            <w:tcBorders>
              <w:top w:val="single" w:sz="4" w:space="0" w:color="auto"/>
              <w:bottom w:val="single" w:sz="4" w:space="0" w:color="auto"/>
              <w:right w:val="single" w:sz="4" w:space="0" w:color="auto"/>
            </w:tcBorders>
            <w:vAlign w:val="center"/>
          </w:tcPr>
          <w:p w14:paraId="381957FC" w14:textId="77777777" w:rsidR="00441220" w:rsidRPr="00AA5E93" w:rsidRDefault="00441220" w:rsidP="00AA5E93">
            <w:pPr>
              <w:spacing w:after="0"/>
              <w:jc w:val="center"/>
              <w:rPr>
                <w:color w:val="000000"/>
                <w:sz w:val="18"/>
                <w:szCs w:val="18"/>
                <w:lang w:val="ro-RO"/>
              </w:rPr>
            </w:pPr>
          </w:p>
        </w:tc>
        <w:tc>
          <w:tcPr>
            <w:tcW w:w="1046" w:type="dxa"/>
            <w:tcBorders>
              <w:top w:val="single" w:sz="4" w:space="0" w:color="auto"/>
              <w:left w:val="single" w:sz="4" w:space="0" w:color="auto"/>
              <w:bottom w:val="single" w:sz="4" w:space="0" w:color="auto"/>
              <w:right w:val="single" w:sz="4" w:space="0" w:color="auto"/>
            </w:tcBorders>
            <w:vAlign w:val="center"/>
          </w:tcPr>
          <w:p w14:paraId="3F512428" w14:textId="77777777" w:rsidR="00441220" w:rsidRPr="00AA5E93" w:rsidRDefault="00441220" w:rsidP="00AA5E93">
            <w:pPr>
              <w:spacing w:after="0"/>
              <w:jc w:val="center"/>
              <w:rPr>
                <w:color w:val="000000"/>
                <w:sz w:val="18"/>
                <w:szCs w:val="18"/>
              </w:rPr>
            </w:pPr>
            <w:r w:rsidRPr="00AA5E93">
              <w:rPr>
                <w:color w:val="000000"/>
                <w:sz w:val="18"/>
                <w:szCs w:val="18"/>
                <w:lang w:val="ro-RO"/>
              </w:rPr>
              <w:t>E</w:t>
            </w:r>
          </w:p>
        </w:tc>
        <w:tc>
          <w:tcPr>
            <w:tcW w:w="2113" w:type="dxa"/>
            <w:tcBorders>
              <w:top w:val="single" w:sz="4" w:space="0" w:color="auto"/>
              <w:left w:val="single" w:sz="4" w:space="0" w:color="auto"/>
              <w:bottom w:val="single" w:sz="4" w:space="0" w:color="auto"/>
              <w:right w:val="single" w:sz="4" w:space="0" w:color="auto"/>
            </w:tcBorders>
            <w:vAlign w:val="center"/>
          </w:tcPr>
          <w:p w14:paraId="26E4E28E" w14:textId="77777777" w:rsidR="00441220" w:rsidRPr="00AA5E93" w:rsidRDefault="00441220" w:rsidP="00AA5E93">
            <w:pPr>
              <w:spacing w:after="0"/>
              <w:jc w:val="center"/>
              <w:rPr>
                <w:color w:val="000000"/>
                <w:sz w:val="18"/>
                <w:szCs w:val="18"/>
                <w:lang w:val="fr-FR"/>
              </w:rPr>
            </w:pPr>
            <w:r w:rsidRPr="00AA5E93">
              <w:rPr>
                <w:color w:val="000000"/>
                <w:sz w:val="18"/>
                <w:szCs w:val="18"/>
                <w:lang w:val="ro-RO"/>
              </w:rPr>
              <w:t>F.f. privat</w:t>
            </w:r>
          </w:p>
        </w:tc>
        <w:tc>
          <w:tcPr>
            <w:tcW w:w="1169" w:type="dxa"/>
            <w:tcBorders>
              <w:top w:val="single" w:sz="4" w:space="0" w:color="auto"/>
              <w:left w:val="single" w:sz="4" w:space="0" w:color="auto"/>
              <w:bottom w:val="single" w:sz="4" w:space="0" w:color="auto"/>
              <w:right w:val="single" w:sz="4" w:space="0" w:color="auto"/>
            </w:tcBorders>
            <w:vAlign w:val="center"/>
          </w:tcPr>
          <w:p w14:paraId="35D43B20" w14:textId="77777777" w:rsidR="00441220" w:rsidRPr="00AA5E93" w:rsidRDefault="00441220" w:rsidP="00AA5E93">
            <w:pPr>
              <w:spacing w:after="0"/>
              <w:jc w:val="center"/>
              <w:rPr>
                <w:color w:val="000000"/>
                <w:sz w:val="18"/>
                <w:szCs w:val="18"/>
              </w:rPr>
            </w:pPr>
            <w:proofErr w:type="spellStart"/>
            <w:r w:rsidRPr="00AA5E93">
              <w:rPr>
                <w:color w:val="000000"/>
                <w:sz w:val="18"/>
                <w:szCs w:val="18"/>
                <w:lang w:val="fr-FR"/>
              </w:rPr>
              <w:t>Naturală</w:t>
            </w:r>
            <w:proofErr w:type="spellEnd"/>
          </w:p>
        </w:tc>
        <w:tc>
          <w:tcPr>
            <w:tcW w:w="2861" w:type="dxa"/>
            <w:tcBorders>
              <w:top w:val="single" w:sz="4" w:space="0" w:color="auto"/>
              <w:left w:val="single" w:sz="4" w:space="0" w:color="auto"/>
              <w:bottom w:val="single" w:sz="4" w:space="0" w:color="auto"/>
              <w:right w:val="single" w:sz="4" w:space="0" w:color="auto"/>
            </w:tcBorders>
            <w:vAlign w:val="center"/>
          </w:tcPr>
          <w:p w14:paraId="29ED16CA" w14:textId="77777777" w:rsidR="00441220" w:rsidRPr="00AA5E93" w:rsidRDefault="00441220" w:rsidP="00AA5E93">
            <w:pPr>
              <w:spacing w:after="0"/>
              <w:jc w:val="center"/>
              <w:rPr>
                <w:color w:val="000000"/>
                <w:sz w:val="18"/>
                <w:szCs w:val="18"/>
              </w:rPr>
            </w:pPr>
            <w:r w:rsidRPr="00AA5E93">
              <w:rPr>
                <w:color w:val="000000"/>
                <w:sz w:val="18"/>
                <w:szCs w:val="18"/>
                <w:lang w:val="ro-RO"/>
              </w:rPr>
              <w:t>Pârâul Bolboci</w:t>
            </w:r>
          </w:p>
        </w:tc>
        <w:tc>
          <w:tcPr>
            <w:tcW w:w="953" w:type="dxa"/>
            <w:vMerge/>
            <w:tcBorders>
              <w:left w:val="single" w:sz="4" w:space="0" w:color="auto"/>
            </w:tcBorders>
            <w:vAlign w:val="center"/>
          </w:tcPr>
          <w:p w14:paraId="079006E6" w14:textId="77777777" w:rsidR="00441220" w:rsidRPr="00AA5E93" w:rsidRDefault="00441220" w:rsidP="00AA5E93">
            <w:pPr>
              <w:spacing w:after="0"/>
              <w:jc w:val="center"/>
              <w:rPr>
                <w:color w:val="000000"/>
                <w:sz w:val="18"/>
                <w:szCs w:val="18"/>
                <w:lang w:val="ro-RO"/>
              </w:rPr>
            </w:pPr>
          </w:p>
        </w:tc>
      </w:tr>
      <w:tr w:rsidR="00441220" w:rsidRPr="00AA5E93" w14:paraId="7F4F0DB8" w14:textId="77777777" w:rsidTr="00441220">
        <w:trPr>
          <w:cantSplit/>
          <w:trHeight w:val="154"/>
        </w:trPr>
        <w:tc>
          <w:tcPr>
            <w:tcW w:w="1218" w:type="dxa"/>
            <w:vMerge/>
            <w:tcBorders>
              <w:top w:val="single" w:sz="4" w:space="0" w:color="auto"/>
              <w:bottom w:val="single" w:sz="4" w:space="0" w:color="auto"/>
              <w:right w:val="single" w:sz="4" w:space="0" w:color="auto"/>
            </w:tcBorders>
            <w:vAlign w:val="center"/>
          </w:tcPr>
          <w:p w14:paraId="381E5036" w14:textId="77777777" w:rsidR="00441220" w:rsidRPr="00AA5E93" w:rsidRDefault="00441220" w:rsidP="00AA5E93">
            <w:pPr>
              <w:spacing w:after="0"/>
              <w:jc w:val="center"/>
              <w:rPr>
                <w:color w:val="000000"/>
                <w:sz w:val="18"/>
                <w:szCs w:val="18"/>
                <w:lang w:val="ro-RO"/>
              </w:rPr>
            </w:pPr>
          </w:p>
        </w:tc>
        <w:tc>
          <w:tcPr>
            <w:tcW w:w="1046" w:type="dxa"/>
            <w:tcBorders>
              <w:top w:val="single" w:sz="4" w:space="0" w:color="auto"/>
              <w:left w:val="single" w:sz="4" w:space="0" w:color="auto"/>
              <w:bottom w:val="single" w:sz="4" w:space="0" w:color="auto"/>
              <w:right w:val="single" w:sz="4" w:space="0" w:color="auto"/>
            </w:tcBorders>
            <w:vAlign w:val="center"/>
          </w:tcPr>
          <w:p w14:paraId="7DF7F949" w14:textId="77777777" w:rsidR="00441220" w:rsidRPr="00AA5E93" w:rsidRDefault="00441220" w:rsidP="00AA5E93">
            <w:pPr>
              <w:spacing w:after="0"/>
              <w:jc w:val="center"/>
              <w:rPr>
                <w:color w:val="000000"/>
                <w:sz w:val="18"/>
                <w:szCs w:val="18"/>
              </w:rPr>
            </w:pPr>
            <w:r w:rsidRPr="00AA5E93">
              <w:rPr>
                <w:color w:val="000000"/>
                <w:sz w:val="18"/>
                <w:szCs w:val="18"/>
                <w:lang w:val="ro-RO"/>
              </w:rPr>
              <w:t>S</w:t>
            </w:r>
          </w:p>
        </w:tc>
        <w:tc>
          <w:tcPr>
            <w:tcW w:w="2113" w:type="dxa"/>
            <w:tcBorders>
              <w:top w:val="single" w:sz="4" w:space="0" w:color="auto"/>
              <w:left w:val="single" w:sz="4" w:space="0" w:color="auto"/>
              <w:bottom w:val="single" w:sz="4" w:space="0" w:color="auto"/>
              <w:right w:val="single" w:sz="4" w:space="0" w:color="auto"/>
            </w:tcBorders>
            <w:vAlign w:val="center"/>
          </w:tcPr>
          <w:p w14:paraId="2D236546" w14:textId="77777777" w:rsidR="00441220" w:rsidRPr="00AA5E93" w:rsidRDefault="00441220" w:rsidP="00AA5E93">
            <w:pPr>
              <w:spacing w:after="0"/>
              <w:jc w:val="center"/>
              <w:rPr>
                <w:color w:val="000000"/>
                <w:sz w:val="18"/>
                <w:szCs w:val="18"/>
                <w:lang w:val="fr-FR"/>
              </w:rPr>
            </w:pPr>
            <w:r w:rsidRPr="00AA5E93">
              <w:rPr>
                <w:color w:val="000000"/>
                <w:sz w:val="18"/>
                <w:szCs w:val="18"/>
                <w:lang w:val="ro-RO"/>
              </w:rPr>
              <w:t>F.f. privat</w:t>
            </w:r>
          </w:p>
        </w:tc>
        <w:tc>
          <w:tcPr>
            <w:tcW w:w="1169" w:type="dxa"/>
            <w:tcBorders>
              <w:top w:val="single" w:sz="4" w:space="0" w:color="auto"/>
              <w:left w:val="single" w:sz="4" w:space="0" w:color="auto"/>
              <w:bottom w:val="single" w:sz="4" w:space="0" w:color="auto"/>
              <w:right w:val="single" w:sz="4" w:space="0" w:color="auto"/>
            </w:tcBorders>
            <w:vAlign w:val="center"/>
          </w:tcPr>
          <w:p w14:paraId="41F0FCBB" w14:textId="77777777" w:rsidR="00441220" w:rsidRPr="00AA5E93" w:rsidRDefault="00441220" w:rsidP="00AA5E93">
            <w:pPr>
              <w:spacing w:after="0"/>
              <w:jc w:val="center"/>
              <w:rPr>
                <w:color w:val="000000"/>
                <w:sz w:val="18"/>
                <w:szCs w:val="18"/>
              </w:rPr>
            </w:pPr>
            <w:proofErr w:type="spellStart"/>
            <w:r w:rsidRPr="00AA5E93">
              <w:rPr>
                <w:color w:val="000000"/>
                <w:sz w:val="18"/>
                <w:szCs w:val="18"/>
                <w:lang w:val="fr-FR"/>
              </w:rPr>
              <w:t>Artificială</w:t>
            </w:r>
            <w:proofErr w:type="spellEnd"/>
          </w:p>
        </w:tc>
        <w:tc>
          <w:tcPr>
            <w:tcW w:w="2861" w:type="dxa"/>
            <w:tcBorders>
              <w:top w:val="single" w:sz="4" w:space="0" w:color="auto"/>
              <w:left w:val="single" w:sz="4" w:space="0" w:color="auto"/>
              <w:bottom w:val="single" w:sz="4" w:space="0" w:color="auto"/>
              <w:right w:val="single" w:sz="4" w:space="0" w:color="auto"/>
            </w:tcBorders>
            <w:vAlign w:val="center"/>
          </w:tcPr>
          <w:p w14:paraId="551C64A7" w14:textId="77777777" w:rsidR="00441220" w:rsidRPr="00AA5E93" w:rsidRDefault="00441220" w:rsidP="00AA5E93">
            <w:pPr>
              <w:spacing w:after="0"/>
              <w:jc w:val="center"/>
              <w:rPr>
                <w:color w:val="000000"/>
                <w:sz w:val="18"/>
                <w:szCs w:val="18"/>
              </w:rPr>
            </w:pPr>
            <w:r w:rsidRPr="00AA5E93">
              <w:rPr>
                <w:color w:val="000000"/>
                <w:sz w:val="18"/>
                <w:szCs w:val="18"/>
                <w:lang w:val="ro-RO"/>
              </w:rPr>
              <w:t>Convențională</w:t>
            </w:r>
          </w:p>
        </w:tc>
        <w:tc>
          <w:tcPr>
            <w:tcW w:w="953" w:type="dxa"/>
            <w:vMerge/>
            <w:tcBorders>
              <w:left w:val="single" w:sz="4" w:space="0" w:color="auto"/>
            </w:tcBorders>
            <w:vAlign w:val="center"/>
          </w:tcPr>
          <w:p w14:paraId="3D4E48E3" w14:textId="77777777" w:rsidR="00441220" w:rsidRPr="00AA5E93" w:rsidRDefault="00441220" w:rsidP="00AA5E93">
            <w:pPr>
              <w:spacing w:after="0"/>
              <w:jc w:val="center"/>
              <w:rPr>
                <w:color w:val="000000"/>
                <w:sz w:val="18"/>
                <w:szCs w:val="18"/>
                <w:lang w:val="ro-RO"/>
              </w:rPr>
            </w:pPr>
          </w:p>
        </w:tc>
      </w:tr>
      <w:tr w:rsidR="00441220" w:rsidRPr="00AA5E93" w14:paraId="6144E288" w14:textId="77777777" w:rsidTr="00441220">
        <w:trPr>
          <w:cantSplit/>
          <w:trHeight w:val="154"/>
        </w:trPr>
        <w:tc>
          <w:tcPr>
            <w:tcW w:w="1218" w:type="dxa"/>
            <w:vMerge/>
            <w:tcBorders>
              <w:top w:val="single" w:sz="4" w:space="0" w:color="auto"/>
              <w:bottom w:val="single" w:sz="4" w:space="0" w:color="auto"/>
              <w:right w:val="single" w:sz="4" w:space="0" w:color="auto"/>
            </w:tcBorders>
            <w:vAlign w:val="center"/>
          </w:tcPr>
          <w:p w14:paraId="16CE4335" w14:textId="77777777" w:rsidR="00441220" w:rsidRPr="00AA5E93" w:rsidRDefault="00441220" w:rsidP="00AA5E93">
            <w:pPr>
              <w:spacing w:after="0"/>
              <w:jc w:val="center"/>
              <w:rPr>
                <w:color w:val="000000"/>
                <w:sz w:val="18"/>
                <w:szCs w:val="18"/>
                <w:lang w:val="ro-RO"/>
              </w:rPr>
            </w:pPr>
          </w:p>
        </w:tc>
        <w:tc>
          <w:tcPr>
            <w:tcW w:w="1046" w:type="dxa"/>
            <w:tcBorders>
              <w:top w:val="single" w:sz="4" w:space="0" w:color="auto"/>
              <w:left w:val="single" w:sz="4" w:space="0" w:color="auto"/>
              <w:bottom w:val="single" w:sz="4" w:space="0" w:color="auto"/>
              <w:right w:val="single" w:sz="4" w:space="0" w:color="auto"/>
            </w:tcBorders>
            <w:vAlign w:val="center"/>
          </w:tcPr>
          <w:p w14:paraId="01F5095F" w14:textId="77777777" w:rsidR="00441220" w:rsidRPr="00AA5E93" w:rsidRDefault="00441220" w:rsidP="00AA5E93">
            <w:pPr>
              <w:spacing w:after="0"/>
              <w:jc w:val="center"/>
              <w:rPr>
                <w:color w:val="000000"/>
                <w:sz w:val="18"/>
                <w:szCs w:val="18"/>
              </w:rPr>
            </w:pPr>
            <w:r w:rsidRPr="00AA5E93">
              <w:rPr>
                <w:color w:val="000000"/>
                <w:sz w:val="18"/>
                <w:szCs w:val="18"/>
                <w:lang w:val="ro-RO"/>
              </w:rPr>
              <w:t>V</w:t>
            </w:r>
          </w:p>
        </w:tc>
        <w:tc>
          <w:tcPr>
            <w:tcW w:w="2113" w:type="dxa"/>
            <w:tcBorders>
              <w:top w:val="single" w:sz="4" w:space="0" w:color="auto"/>
              <w:left w:val="single" w:sz="4" w:space="0" w:color="auto"/>
              <w:bottom w:val="single" w:sz="4" w:space="0" w:color="auto"/>
              <w:right w:val="single" w:sz="4" w:space="0" w:color="auto"/>
            </w:tcBorders>
            <w:vAlign w:val="center"/>
          </w:tcPr>
          <w:p w14:paraId="30752F12" w14:textId="77777777" w:rsidR="00441220" w:rsidRPr="00AA5E93" w:rsidRDefault="00441220" w:rsidP="00AA5E93">
            <w:pPr>
              <w:spacing w:after="0"/>
              <w:jc w:val="center"/>
              <w:rPr>
                <w:color w:val="000000"/>
                <w:sz w:val="18"/>
                <w:szCs w:val="18"/>
                <w:lang w:val="fr-FR"/>
              </w:rPr>
            </w:pPr>
            <w:proofErr w:type="spellStart"/>
            <w:r w:rsidRPr="00AA5E93">
              <w:rPr>
                <w:color w:val="000000"/>
                <w:sz w:val="18"/>
                <w:szCs w:val="18"/>
                <w:lang w:val="fr-FR"/>
              </w:rPr>
              <w:t>Pășune</w:t>
            </w:r>
            <w:proofErr w:type="spellEnd"/>
          </w:p>
        </w:tc>
        <w:tc>
          <w:tcPr>
            <w:tcW w:w="1169" w:type="dxa"/>
            <w:tcBorders>
              <w:top w:val="single" w:sz="4" w:space="0" w:color="auto"/>
              <w:left w:val="single" w:sz="4" w:space="0" w:color="auto"/>
              <w:bottom w:val="single" w:sz="4" w:space="0" w:color="auto"/>
              <w:right w:val="single" w:sz="4" w:space="0" w:color="auto"/>
            </w:tcBorders>
            <w:vAlign w:val="center"/>
          </w:tcPr>
          <w:p w14:paraId="1A9B89CE" w14:textId="77777777" w:rsidR="00441220" w:rsidRPr="00AA5E93" w:rsidRDefault="00441220" w:rsidP="00AA5E93">
            <w:pPr>
              <w:spacing w:after="0"/>
              <w:jc w:val="center"/>
              <w:rPr>
                <w:color w:val="000000"/>
                <w:sz w:val="18"/>
                <w:szCs w:val="18"/>
              </w:rPr>
            </w:pPr>
            <w:proofErr w:type="spellStart"/>
            <w:r w:rsidRPr="00AA5E93">
              <w:rPr>
                <w:color w:val="000000"/>
                <w:sz w:val="18"/>
                <w:szCs w:val="18"/>
                <w:lang w:val="fr-FR"/>
              </w:rPr>
              <w:t>Artificială</w:t>
            </w:r>
            <w:proofErr w:type="spellEnd"/>
          </w:p>
        </w:tc>
        <w:tc>
          <w:tcPr>
            <w:tcW w:w="2861" w:type="dxa"/>
            <w:tcBorders>
              <w:top w:val="single" w:sz="4" w:space="0" w:color="auto"/>
              <w:left w:val="single" w:sz="4" w:space="0" w:color="auto"/>
              <w:bottom w:val="single" w:sz="4" w:space="0" w:color="auto"/>
              <w:right w:val="single" w:sz="4" w:space="0" w:color="auto"/>
            </w:tcBorders>
            <w:vAlign w:val="center"/>
          </w:tcPr>
          <w:p w14:paraId="5C025A28" w14:textId="77777777" w:rsidR="00441220" w:rsidRPr="00AA5E93" w:rsidRDefault="00441220" w:rsidP="00AA5E93">
            <w:pPr>
              <w:spacing w:after="0"/>
              <w:jc w:val="center"/>
              <w:rPr>
                <w:color w:val="000000"/>
                <w:sz w:val="18"/>
                <w:szCs w:val="18"/>
              </w:rPr>
            </w:pPr>
            <w:r w:rsidRPr="00AA5E93">
              <w:rPr>
                <w:color w:val="000000"/>
                <w:sz w:val="18"/>
                <w:szCs w:val="18"/>
                <w:lang w:val="ro-RO"/>
              </w:rPr>
              <w:t>Liziera pădurii</w:t>
            </w:r>
          </w:p>
        </w:tc>
        <w:tc>
          <w:tcPr>
            <w:tcW w:w="953" w:type="dxa"/>
            <w:vMerge/>
            <w:tcBorders>
              <w:left w:val="single" w:sz="4" w:space="0" w:color="auto"/>
            </w:tcBorders>
            <w:vAlign w:val="center"/>
          </w:tcPr>
          <w:p w14:paraId="6149A4D1" w14:textId="77777777" w:rsidR="00441220" w:rsidRPr="00AA5E93" w:rsidRDefault="00441220" w:rsidP="00AA5E93">
            <w:pPr>
              <w:spacing w:after="0"/>
              <w:jc w:val="center"/>
              <w:rPr>
                <w:color w:val="000000"/>
                <w:sz w:val="18"/>
                <w:szCs w:val="18"/>
                <w:lang w:val="ro-RO"/>
              </w:rPr>
            </w:pPr>
          </w:p>
        </w:tc>
      </w:tr>
      <w:tr w:rsidR="00441220" w:rsidRPr="00AA5E93" w14:paraId="37F9541E" w14:textId="77777777" w:rsidTr="00441220">
        <w:trPr>
          <w:cantSplit/>
          <w:trHeight w:val="154"/>
        </w:trPr>
        <w:tc>
          <w:tcPr>
            <w:tcW w:w="1218" w:type="dxa"/>
            <w:vMerge w:val="restart"/>
            <w:tcBorders>
              <w:top w:val="single" w:sz="4" w:space="0" w:color="auto"/>
              <w:bottom w:val="single" w:sz="4" w:space="0" w:color="auto"/>
              <w:right w:val="single" w:sz="4" w:space="0" w:color="auto"/>
            </w:tcBorders>
            <w:vAlign w:val="center"/>
          </w:tcPr>
          <w:p w14:paraId="2AB357DF" w14:textId="77777777" w:rsidR="00441220" w:rsidRPr="00AA5E93" w:rsidRDefault="00441220" w:rsidP="00AA5E93">
            <w:pPr>
              <w:spacing w:after="0"/>
              <w:jc w:val="center"/>
              <w:rPr>
                <w:color w:val="000000"/>
                <w:sz w:val="18"/>
                <w:szCs w:val="18"/>
                <w:lang w:val="ro-RO"/>
              </w:rPr>
            </w:pPr>
            <w:r w:rsidRPr="00AA5E93">
              <w:rPr>
                <w:color w:val="000000"/>
                <w:sz w:val="18"/>
                <w:szCs w:val="18"/>
                <w:lang w:val="ro-RO"/>
              </w:rPr>
              <w:t>Mircii</w:t>
            </w:r>
          </w:p>
        </w:tc>
        <w:tc>
          <w:tcPr>
            <w:tcW w:w="1046" w:type="dxa"/>
            <w:tcBorders>
              <w:top w:val="single" w:sz="4" w:space="0" w:color="auto"/>
              <w:left w:val="single" w:sz="4" w:space="0" w:color="auto"/>
              <w:bottom w:val="single" w:sz="4" w:space="0" w:color="auto"/>
              <w:right w:val="single" w:sz="4" w:space="0" w:color="auto"/>
            </w:tcBorders>
            <w:vAlign w:val="center"/>
          </w:tcPr>
          <w:p w14:paraId="3D3EBF08" w14:textId="77777777" w:rsidR="00441220" w:rsidRPr="00AA5E93" w:rsidRDefault="00441220" w:rsidP="00AA5E93">
            <w:pPr>
              <w:spacing w:after="0"/>
              <w:jc w:val="center"/>
              <w:rPr>
                <w:color w:val="000000"/>
                <w:sz w:val="18"/>
                <w:szCs w:val="18"/>
              </w:rPr>
            </w:pPr>
            <w:r w:rsidRPr="00AA5E93">
              <w:rPr>
                <w:color w:val="000000"/>
                <w:sz w:val="18"/>
                <w:szCs w:val="18"/>
              </w:rPr>
              <w:t>N</w:t>
            </w:r>
          </w:p>
        </w:tc>
        <w:tc>
          <w:tcPr>
            <w:tcW w:w="2113" w:type="dxa"/>
            <w:tcBorders>
              <w:top w:val="single" w:sz="4" w:space="0" w:color="auto"/>
              <w:left w:val="single" w:sz="4" w:space="0" w:color="auto"/>
              <w:bottom w:val="single" w:sz="4" w:space="0" w:color="auto"/>
              <w:right w:val="single" w:sz="4" w:space="0" w:color="auto"/>
            </w:tcBorders>
            <w:vAlign w:val="center"/>
          </w:tcPr>
          <w:p w14:paraId="2B337883" w14:textId="77777777" w:rsidR="00441220" w:rsidRPr="00AA5E93" w:rsidRDefault="00441220" w:rsidP="00AA5E93">
            <w:pPr>
              <w:spacing w:after="0"/>
              <w:jc w:val="center"/>
              <w:rPr>
                <w:color w:val="000000"/>
                <w:sz w:val="18"/>
                <w:szCs w:val="18"/>
                <w:lang w:val="fr-FR"/>
              </w:rPr>
            </w:pPr>
            <w:r w:rsidRPr="00AA5E93">
              <w:rPr>
                <w:color w:val="000000"/>
                <w:sz w:val="18"/>
                <w:szCs w:val="18"/>
                <w:lang w:val="ro-RO"/>
              </w:rPr>
              <w:t>F.f. privat</w:t>
            </w:r>
          </w:p>
        </w:tc>
        <w:tc>
          <w:tcPr>
            <w:tcW w:w="1169" w:type="dxa"/>
            <w:tcBorders>
              <w:top w:val="single" w:sz="4" w:space="0" w:color="auto"/>
              <w:left w:val="single" w:sz="4" w:space="0" w:color="auto"/>
              <w:bottom w:val="single" w:sz="4" w:space="0" w:color="auto"/>
              <w:right w:val="single" w:sz="4" w:space="0" w:color="auto"/>
            </w:tcBorders>
            <w:vAlign w:val="center"/>
          </w:tcPr>
          <w:p w14:paraId="70A314ED" w14:textId="77777777" w:rsidR="00441220" w:rsidRPr="00AA5E93" w:rsidRDefault="00441220" w:rsidP="00AA5E93">
            <w:pPr>
              <w:spacing w:after="0"/>
              <w:jc w:val="center"/>
              <w:rPr>
                <w:color w:val="000000"/>
                <w:sz w:val="18"/>
                <w:szCs w:val="18"/>
                <w:lang w:val="fr-FR"/>
              </w:rPr>
            </w:pPr>
            <w:proofErr w:type="spellStart"/>
            <w:r w:rsidRPr="00AA5E93">
              <w:rPr>
                <w:color w:val="000000"/>
                <w:sz w:val="18"/>
                <w:szCs w:val="18"/>
                <w:lang w:val="fr-FR"/>
              </w:rPr>
              <w:t>Naturală</w:t>
            </w:r>
            <w:proofErr w:type="spellEnd"/>
          </w:p>
          <w:p w14:paraId="3B66B20C" w14:textId="77777777" w:rsidR="00441220" w:rsidRPr="00AA5E93" w:rsidRDefault="00441220" w:rsidP="00AA5E93">
            <w:pPr>
              <w:spacing w:after="0"/>
              <w:jc w:val="center"/>
              <w:rPr>
                <w:color w:val="000000"/>
                <w:sz w:val="18"/>
                <w:szCs w:val="18"/>
              </w:rPr>
            </w:pPr>
            <w:proofErr w:type="spellStart"/>
            <w:r w:rsidRPr="00AA5E93">
              <w:rPr>
                <w:color w:val="000000"/>
                <w:sz w:val="18"/>
                <w:szCs w:val="18"/>
                <w:lang w:val="fr-FR"/>
              </w:rPr>
              <w:t>Artificială</w:t>
            </w:r>
            <w:proofErr w:type="spellEnd"/>
          </w:p>
        </w:tc>
        <w:tc>
          <w:tcPr>
            <w:tcW w:w="2861" w:type="dxa"/>
            <w:tcBorders>
              <w:top w:val="single" w:sz="4" w:space="0" w:color="auto"/>
              <w:left w:val="single" w:sz="4" w:space="0" w:color="auto"/>
              <w:bottom w:val="single" w:sz="4" w:space="0" w:color="auto"/>
              <w:right w:val="single" w:sz="4" w:space="0" w:color="auto"/>
            </w:tcBorders>
            <w:vAlign w:val="center"/>
          </w:tcPr>
          <w:p w14:paraId="6DC94A34" w14:textId="77777777" w:rsidR="00441220" w:rsidRPr="00AA5E93" w:rsidRDefault="00441220" w:rsidP="00AA5E93">
            <w:pPr>
              <w:spacing w:after="0"/>
              <w:jc w:val="center"/>
              <w:rPr>
                <w:color w:val="000000"/>
                <w:sz w:val="18"/>
                <w:szCs w:val="18"/>
                <w:lang w:val="ro-RO"/>
              </w:rPr>
            </w:pPr>
            <w:r w:rsidRPr="00AA5E93">
              <w:rPr>
                <w:color w:val="000000"/>
                <w:sz w:val="18"/>
                <w:szCs w:val="18"/>
                <w:lang w:val="ro-RO"/>
              </w:rPr>
              <w:t>Pârâu</w:t>
            </w:r>
          </w:p>
          <w:p w14:paraId="5E30908B" w14:textId="77777777" w:rsidR="00441220" w:rsidRPr="00AA5E93" w:rsidRDefault="00441220" w:rsidP="00AA5E93">
            <w:pPr>
              <w:spacing w:after="0"/>
              <w:jc w:val="center"/>
              <w:rPr>
                <w:color w:val="000000"/>
                <w:sz w:val="18"/>
                <w:szCs w:val="18"/>
              </w:rPr>
            </w:pPr>
            <w:r w:rsidRPr="00AA5E93">
              <w:rPr>
                <w:color w:val="000000"/>
                <w:sz w:val="18"/>
                <w:szCs w:val="18"/>
                <w:lang w:val="ro-RO"/>
              </w:rPr>
              <w:t>Convențională</w:t>
            </w:r>
          </w:p>
        </w:tc>
        <w:tc>
          <w:tcPr>
            <w:tcW w:w="953" w:type="dxa"/>
            <w:vMerge/>
            <w:tcBorders>
              <w:left w:val="single" w:sz="4" w:space="0" w:color="auto"/>
            </w:tcBorders>
            <w:vAlign w:val="center"/>
          </w:tcPr>
          <w:p w14:paraId="082614D1" w14:textId="77777777" w:rsidR="00441220" w:rsidRPr="00AA5E93" w:rsidRDefault="00441220" w:rsidP="00AA5E93">
            <w:pPr>
              <w:spacing w:after="0"/>
              <w:jc w:val="center"/>
              <w:rPr>
                <w:color w:val="000000"/>
                <w:sz w:val="18"/>
                <w:szCs w:val="18"/>
                <w:lang w:val="ro-RO"/>
              </w:rPr>
            </w:pPr>
          </w:p>
        </w:tc>
      </w:tr>
      <w:tr w:rsidR="00441220" w:rsidRPr="00AA5E93" w14:paraId="7F4B93DB" w14:textId="77777777" w:rsidTr="00441220">
        <w:trPr>
          <w:cantSplit/>
          <w:trHeight w:val="154"/>
        </w:trPr>
        <w:tc>
          <w:tcPr>
            <w:tcW w:w="1218" w:type="dxa"/>
            <w:vMerge/>
            <w:tcBorders>
              <w:top w:val="single" w:sz="4" w:space="0" w:color="auto"/>
              <w:bottom w:val="single" w:sz="4" w:space="0" w:color="auto"/>
              <w:right w:val="single" w:sz="4" w:space="0" w:color="auto"/>
            </w:tcBorders>
            <w:vAlign w:val="center"/>
          </w:tcPr>
          <w:p w14:paraId="731CD398" w14:textId="77777777" w:rsidR="00441220" w:rsidRPr="00AA5E93" w:rsidRDefault="00441220" w:rsidP="00AA5E93">
            <w:pPr>
              <w:spacing w:after="0"/>
              <w:jc w:val="center"/>
              <w:rPr>
                <w:color w:val="000000"/>
                <w:sz w:val="18"/>
                <w:szCs w:val="18"/>
                <w:lang w:val="ro-RO"/>
              </w:rPr>
            </w:pPr>
          </w:p>
        </w:tc>
        <w:tc>
          <w:tcPr>
            <w:tcW w:w="1046" w:type="dxa"/>
            <w:tcBorders>
              <w:top w:val="single" w:sz="4" w:space="0" w:color="auto"/>
              <w:left w:val="single" w:sz="4" w:space="0" w:color="auto"/>
              <w:bottom w:val="single" w:sz="4" w:space="0" w:color="auto"/>
              <w:right w:val="single" w:sz="4" w:space="0" w:color="auto"/>
            </w:tcBorders>
            <w:vAlign w:val="center"/>
          </w:tcPr>
          <w:p w14:paraId="33EE601C" w14:textId="77777777" w:rsidR="00441220" w:rsidRPr="00AA5E93" w:rsidRDefault="00441220" w:rsidP="00AA5E93">
            <w:pPr>
              <w:spacing w:after="0"/>
              <w:jc w:val="center"/>
              <w:rPr>
                <w:color w:val="000000"/>
                <w:sz w:val="18"/>
                <w:szCs w:val="18"/>
              </w:rPr>
            </w:pPr>
            <w:r w:rsidRPr="00AA5E93">
              <w:rPr>
                <w:color w:val="000000"/>
                <w:sz w:val="18"/>
                <w:szCs w:val="18"/>
                <w:lang w:val="ro-RO"/>
              </w:rPr>
              <w:t>E</w:t>
            </w:r>
          </w:p>
        </w:tc>
        <w:tc>
          <w:tcPr>
            <w:tcW w:w="2113" w:type="dxa"/>
            <w:tcBorders>
              <w:top w:val="single" w:sz="4" w:space="0" w:color="auto"/>
              <w:left w:val="single" w:sz="4" w:space="0" w:color="auto"/>
              <w:bottom w:val="single" w:sz="4" w:space="0" w:color="auto"/>
              <w:right w:val="single" w:sz="4" w:space="0" w:color="auto"/>
            </w:tcBorders>
            <w:vAlign w:val="center"/>
          </w:tcPr>
          <w:p w14:paraId="5AE9EF9B" w14:textId="77777777" w:rsidR="00441220" w:rsidRPr="00AA5E93" w:rsidRDefault="00441220" w:rsidP="00AA5E93">
            <w:pPr>
              <w:spacing w:after="0"/>
              <w:jc w:val="center"/>
              <w:rPr>
                <w:color w:val="000000"/>
                <w:sz w:val="18"/>
                <w:szCs w:val="18"/>
                <w:lang w:val="fr-FR"/>
              </w:rPr>
            </w:pPr>
            <w:proofErr w:type="spellStart"/>
            <w:r w:rsidRPr="00AA5E93">
              <w:rPr>
                <w:color w:val="000000"/>
                <w:sz w:val="18"/>
                <w:szCs w:val="18"/>
                <w:lang w:val="fr-FR"/>
              </w:rPr>
              <w:t>Pășune</w:t>
            </w:r>
            <w:proofErr w:type="spellEnd"/>
            <w:r w:rsidRPr="00AA5E93">
              <w:rPr>
                <w:color w:val="000000"/>
                <w:sz w:val="18"/>
                <w:szCs w:val="18"/>
                <w:lang w:val="fr-FR"/>
              </w:rPr>
              <w:t xml:space="preserve"> </w:t>
            </w:r>
          </w:p>
        </w:tc>
        <w:tc>
          <w:tcPr>
            <w:tcW w:w="1169" w:type="dxa"/>
            <w:tcBorders>
              <w:top w:val="single" w:sz="4" w:space="0" w:color="auto"/>
              <w:left w:val="single" w:sz="4" w:space="0" w:color="auto"/>
              <w:bottom w:val="single" w:sz="4" w:space="0" w:color="auto"/>
              <w:right w:val="single" w:sz="4" w:space="0" w:color="auto"/>
            </w:tcBorders>
            <w:vAlign w:val="center"/>
          </w:tcPr>
          <w:p w14:paraId="5B99FA8D" w14:textId="77777777" w:rsidR="00441220" w:rsidRPr="00AA5E93" w:rsidRDefault="00441220" w:rsidP="00AA5E93">
            <w:pPr>
              <w:spacing w:after="0"/>
              <w:jc w:val="center"/>
              <w:rPr>
                <w:color w:val="000000"/>
                <w:sz w:val="18"/>
                <w:szCs w:val="18"/>
              </w:rPr>
            </w:pPr>
            <w:proofErr w:type="spellStart"/>
            <w:r w:rsidRPr="00AA5E93">
              <w:rPr>
                <w:color w:val="000000"/>
                <w:sz w:val="18"/>
                <w:szCs w:val="18"/>
                <w:lang w:val="fr-FR"/>
              </w:rPr>
              <w:t>Artificială</w:t>
            </w:r>
            <w:proofErr w:type="spellEnd"/>
          </w:p>
        </w:tc>
        <w:tc>
          <w:tcPr>
            <w:tcW w:w="2861" w:type="dxa"/>
            <w:tcBorders>
              <w:top w:val="single" w:sz="4" w:space="0" w:color="auto"/>
              <w:left w:val="single" w:sz="4" w:space="0" w:color="auto"/>
              <w:bottom w:val="single" w:sz="4" w:space="0" w:color="auto"/>
              <w:right w:val="single" w:sz="4" w:space="0" w:color="auto"/>
            </w:tcBorders>
            <w:vAlign w:val="center"/>
          </w:tcPr>
          <w:p w14:paraId="3D2DECFB" w14:textId="77777777" w:rsidR="00441220" w:rsidRPr="00AA5E93" w:rsidRDefault="00441220" w:rsidP="00AA5E93">
            <w:pPr>
              <w:spacing w:after="0"/>
              <w:jc w:val="center"/>
              <w:rPr>
                <w:color w:val="000000"/>
                <w:sz w:val="18"/>
                <w:szCs w:val="18"/>
              </w:rPr>
            </w:pPr>
            <w:r w:rsidRPr="00AA5E93">
              <w:rPr>
                <w:color w:val="000000"/>
                <w:sz w:val="18"/>
                <w:szCs w:val="18"/>
                <w:lang w:val="ro-RO"/>
              </w:rPr>
              <w:t>Liziera pădurii, Convenţionale</w:t>
            </w:r>
          </w:p>
        </w:tc>
        <w:tc>
          <w:tcPr>
            <w:tcW w:w="953" w:type="dxa"/>
            <w:vMerge/>
            <w:tcBorders>
              <w:left w:val="single" w:sz="4" w:space="0" w:color="auto"/>
            </w:tcBorders>
            <w:vAlign w:val="center"/>
          </w:tcPr>
          <w:p w14:paraId="25E93965" w14:textId="77777777" w:rsidR="00441220" w:rsidRPr="00AA5E93" w:rsidRDefault="00441220" w:rsidP="00AA5E93">
            <w:pPr>
              <w:spacing w:after="0"/>
              <w:jc w:val="center"/>
              <w:rPr>
                <w:color w:val="000000"/>
                <w:sz w:val="18"/>
                <w:szCs w:val="18"/>
                <w:lang w:val="ro-RO"/>
              </w:rPr>
            </w:pPr>
          </w:p>
        </w:tc>
      </w:tr>
      <w:tr w:rsidR="00441220" w:rsidRPr="00AA5E93" w14:paraId="277BBDD4" w14:textId="77777777" w:rsidTr="00441220">
        <w:trPr>
          <w:cantSplit/>
          <w:trHeight w:val="154"/>
        </w:trPr>
        <w:tc>
          <w:tcPr>
            <w:tcW w:w="1218" w:type="dxa"/>
            <w:vMerge/>
            <w:tcBorders>
              <w:top w:val="single" w:sz="4" w:space="0" w:color="auto"/>
              <w:bottom w:val="single" w:sz="4" w:space="0" w:color="auto"/>
              <w:right w:val="single" w:sz="4" w:space="0" w:color="auto"/>
            </w:tcBorders>
            <w:vAlign w:val="center"/>
          </w:tcPr>
          <w:p w14:paraId="1174334B" w14:textId="77777777" w:rsidR="00441220" w:rsidRPr="00AA5E93" w:rsidRDefault="00441220" w:rsidP="00AA5E93">
            <w:pPr>
              <w:spacing w:after="0"/>
              <w:jc w:val="center"/>
              <w:rPr>
                <w:color w:val="000000"/>
                <w:sz w:val="18"/>
                <w:szCs w:val="18"/>
                <w:lang w:val="ro-RO"/>
              </w:rPr>
            </w:pPr>
          </w:p>
        </w:tc>
        <w:tc>
          <w:tcPr>
            <w:tcW w:w="1046" w:type="dxa"/>
            <w:tcBorders>
              <w:top w:val="single" w:sz="4" w:space="0" w:color="auto"/>
              <w:left w:val="single" w:sz="4" w:space="0" w:color="auto"/>
              <w:bottom w:val="single" w:sz="4" w:space="0" w:color="auto"/>
              <w:right w:val="single" w:sz="4" w:space="0" w:color="auto"/>
            </w:tcBorders>
            <w:vAlign w:val="center"/>
          </w:tcPr>
          <w:p w14:paraId="31E08C1A" w14:textId="77777777" w:rsidR="00441220" w:rsidRPr="00AA5E93" w:rsidRDefault="00441220" w:rsidP="00AA5E93">
            <w:pPr>
              <w:spacing w:after="0"/>
              <w:jc w:val="center"/>
              <w:rPr>
                <w:color w:val="000000"/>
                <w:sz w:val="18"/>
                <w:szCs w:val="18"/>
              </w:rPr>
            </w:pPr>
            <w:r w:rsidRPr="00AA5E93">
              <w:rPr>
                <w:color w:val="000000"/>
                <w:sz w:val="18"/>
                <w:szCs w:val="18"/>
                <w:lang w:val="ro-RO"/>
              </w:rPr>
              <w:t>S</w:t>
            </w:r>
          </w:p>
        </w:tc>
        <w:tc>
          <w:tcPr>
            <w:tcW w:w="2113" w:type="dxa"/>
            <w:tcBorders>
              <w:top w:val="single" w:sz="4" w:space="0" w:color="auto"/>
              <w:left w:val="single" w:sz="4" w:space="0" w:color="auto"/>
              <w:bottom w:val="single" w:sz="4" w:space="0" w:color="auto"/>
              <w:right w:val="single" w:sz="4" w:space="0" w:color="auto"/>
            </w:tcBorders>
            <w:vAlign w:val="center"/>
          </w:tcPr>
          <w:p w14:paraId="0E6BA2B5" w14:textId="77777777" w:rsidR="00441220" w:rsidRPr="00AA5E93" w:rsidRDefault="00441220" w:rsidP="00AA5E93">
            <w:pPr>
              <w:spacing w:after="0"/>
              <w:jc w:val="center"/>
              <w:rPr>
                <w:color w:val="000000"/>
                <w:sz w:val="18"/>
                <w:szCs w:val="18"/>
                <w:lang w:val="fr-FR"/>
              </w:rPr>
            </w:pPr>
            <w:r w:rsidRPr="00AA5E93">
              <w:rPr>
                <w:color w:val="000000"/>
                <w:sz w:val="18"/>
                <w:szCs w:val="18"/>
                <w:lang w:val="ro-RO"/>
              </w:rPr>
              <w:t>F.f. privat</w:t>
            </w:r>
          </w:p>
        </w:tc>
        <w:tc>
          <w:tcPr>
            <w:tcW w:w="1169" w:type="dxa"/>
            <w:tcBorders>
              <w:top w:val="single" w:sz="4" w:space="0" w:color="auto"/>
              <w:left w:val="single" w:sz="4" w:space="0" w:color="auto"/>
              <w:bottom w:val="single" w:sz="4" w:space="0" w:color="auto"/>
              <w:right w:val="single" w:sz="4" w:space="0" w:color="auto"/>
            </w:tcBorders>
            <w:vAlign w:val="center"/>
          </w:tcPr>
          <w:p w14:paraId="524DA463" w14:textId="77777777" w:rsidR="00441220" w:rsidRPr="00AA5E93" w:rsidRDefault="00441220" w:rsidP="00AA5E93">
            <w:pPr>
              <w:spacing w:after="0"/>
              <w:jc w:val="center"/>
              <w:rPr>
                <w:color w:val="000000"/>
                <w:sz w:val="18"/>
                <w:szCs w:val="18"/>
                <w:lang w:val="fr-FR"/>
              </w:rPr>
            </w:pPr>
            <w:proofErr w:type="spellStart"/>
            <w:r w:rsidRPr="00AA5E93">
              <w:rPr>
                <w:color w:val="000000"/>
                <w:sz w:val="18"/>
                <w:szCs w:val="18"/>
                <w:lang w:val="fr-FR"/>
              </w:rPr>
              <w:t>Naturală</w:t>
            </w:r>
            <w:proofErr w:type="spellEnd"/>
          </w:p>
        </w:tc>
        <w:tc>
          <w:tcPr>
            <w:tcW w:w="2861" w:type="dxa"/>
            <w:tcBorders>
              <w:top w:val="single" w:sz="4" w:space="0" w:color="auto"/>
              <w:left w:val="single" w:sz="4" w:space="0" w:color="auto"/>
              <w:bottom w:val="single" w:sz="4" w:space="0" w:color="auto"/>
              <w:right w:val="single" w:sz="4" w:space="0" w:color="auto"/>
            </w:tcBorders>
            <w:vAlign w:val="center"/>
          </w:tcPr>
          <w:p w14:paraId="07A8515F" w14:textId="77777777" w:rsidR="00441220" w:rsidRPr="00AA5E93" w:rsidRDefault="00441220" w:rsidP="00AA5E93">
            <w:pPr>
              <w:spacing w:after="0"/>
              <w:jc w:val="center"/>
              <w:rPr>
                <w:color w:val="000000"/>
                <w:sz w:val="18"/>
                <w:szCs w:val="18"/>
              </w:rPr>
            </w:pPr>
            <w:r w:rsidRPr="00AA5E93">
              <w:rPr>
                <w:color w:val="000000"/>
                <w:sz w:val="18"/>
                <w:szCs w:val="18"/>
                <w:lang w:val="ro-RO"/>
              </w:rPr>
              <w:t>Lac de acumulare Bolboci</w:t>
            </w:r>
          </w:p>
        </w:tc>
        <w:tc>
          <w:tcPr>
            <w:tcW w:w="953" w:type="dxa"/>
            <w:vMerge/>
            <w:tcBorders>
              <w:left w:val="single" w:sz="4" w:space="0" w:color="auto"/>
            </w:tcBorders>
            <w:vAlign w:val="center"/>
          </w:tcPr>
          <w:p w14:paraId="5F465019" w14:textId="77777777" w:rsidR="00441220" w:rsidRPr="00AA5E93" w:rsidRDefault="00441220" w:rsidP="00AA5E93">
            <w:pPr>
              <w:spacing w:after="0"/>
              <w:jc w:val="center"/>
              <w:rPr>
                <w:color w:val="000000"/>
                <w:sz w:val="18"/>
                <w:szCs w:val="18"/>
                <w:lang w:val="ro-RO"/>
              </w:rPr>
            </w:pPr>
          </w:p>
        </w:tc>
      </w:tr>
      <w:tr w:rsidR="00441220" w:rsidRPr="00AA5E93" w14:paraId="5397A283" w14:textId="77777777" w:rsidTr="00441220">
        <w:trPr>
          <w:cantSplit/>
          <w:trHeight w:val="154"/>
        </w:trPr>
        <w:tc>
          <w:tcPr>
            <w:tcW w:w="1218" w:type="dxa"/>
            <w:vMerge/>
            <w:tcBorders>
              <w:top w:val="single" w:sz="4" w:space="0" w:color="auto"/>
              <w:bottom w:val="single" w:sz="4" w:space="0" w:color="auto"/>
              <w:right w:val="single" w:sz="4" w:space="0" w:color="auto"/>
            </w:tcBorders>
            <w:vAlign w:val="center"/>
          </w:tcPr>
          <w:p w14:paraId="512E3353" w14:textId="77777777" w:rsidR="00441220" w:rsidRPr="00AA5E93" w:rsidRDefault="00441220" w:rsidP="00AA5E93">
            <w:pPr>
              <w:spacing w:after="0"/>
              <w:jc w:val="center"/>
              <w:rPr>
                <w:color w:val="000000"/>
                <w:sz w:val="18"/>
                <w:szCs w:val="18"/>
                <w:lang w:val="ro-RO"/>
              </w:rPr>
            </w:pPr>
          </w:p>
        </w:tc>
        <w:tc>
          <w:tcPr>
            <w:tcW w:w="1046" w:type="dxa"/>
            <w:tcBorders>
              <w:top w:val="single" w:sz="4" w:space="0" w:color="auto"/>
              <w:left w:val="single" w:sz="4" w:space="0" w:color="auto"/>
              <w:bottom w:val="single" w:sz="4" w:space="0" w:color="auto"/>
              <w:right w:val="single" w:sz="4" w:space="0" w:color="auto"/>
            </w:tcBorders>
            <w:vAlign w:val="center"/>
          </w:tcPr>
          <w:p w14:paraId="7473D1AA" w14:textId="77777777" w:rsidR="00441220" w:rsidRPr="00AA5E93" w:rsidRDefault="00441220" w:rsidP="00AA5E93">
            <w:pPr>
              <w:spacing w:after="0"/>
              <w:jc w:val="center"/>
              <w:rPr>
                <w:color w:val="000000"/>
                <w:sz w:val="18"/>
                <w:szCs w:val="18"/>
              </w:rPr>
            </w:pPr>
            <w:r w:rsidRPr="00AA5E93">
              <w:rPr>
                <w:color w:val="000000"/>
                <w:sz w:val="18"/>
                <w:szCs w:val="18"/>
                <w:lang w:val="ro-RO"/>
              </w:rPr>
              <w:t>V</w:t>
            </w:r>
          </w:p>
        </w:tc>
        <w:tc>
          <w:tcPr>
            <w:tcW w:w="2113" w:type="dxa"/>
            <w:tcBorders>
              <w:top w:val="single" w:sz="4" w:space="0" w:color="auto"/>
              <w:left w:val="single" w:sz="4" w:space="0" w:color="auto"/>
              <w:bottom w:val="single" w:sz="4" w:space="0" w:color="auto"/>
              <w:right w:val="single" w:sz="4" w:space="0" w:color="auto"/>
            </w:tcBorders>
            <w:vAlign w:val="center"/>
          </w:tcPr>
          <w:p w14:paraId="1A3F50C9" w14:textId="77777777" w:rsidR="00441220" w:rsidRPr="00AA5E93" w:rsidRDefault="00441220" w:rsidP="00AA5E93">
            <w:pPr>
              <w:spacing w:after="0"/>
              <w:jc w:val="center"/>
              <w:rPr>
                <w:color w:val="000000"/>
                <w:sz w:val="18"/>
                <w:szCs w:val="18"/>
                <w:lang w:val="fr-FR"/>
              </w:rPr>
            </w:pPr>
            <w:r w:rsidRPr="00AA5E93">
              <w:rPr>
                <w:color w:val="000000"/>
                <w:sz w:val="18"/>
                <w:szCs w:val="18"/>
                <w:lang w:val="ro-RO"/>
              </w:rPr>
              <w:t>F.f. privat</w:t>
            </w:r>
          </w:p>
        </w:tc>
        <w:tc>
          <w:tcPr>
            <w:tcW w:w="1169" w:type="dxa"/>
            <w:tcBorders>
              <w:top w:val="single" w:sz="4" w:space="0" w:color="auto"/>
              <w:left w:val="single" w:sz="4" w:space="0" w:color="auto"/>
              <w:bottom w:val="single" w:sz="4" w:space="0" w:color="auto"/>
              <w:right w:val="single" w:sz="4" w:space="0" w:color="auto"/>
            </w:tcBorders>
            <w:vAlign w:val="center"/>
          </w:tcPr>
          <w:p w14:paraId="0A0AE366" w14:textId="77777777" w:rsidR="00441220" w:rsidRPr="00AA5E93" w:rsidRDefault="00441220" w:rsidP="00AA5E93">
            <w:pPr>
              <w:spacing w:after="0"/>
              <w:jc w:val="center"/>
              <w:rPr>
                <w:color w:val="000000"/>
                <w:sz w:val="18"/>
                <w:szCs w:val="18"/>
              </w:rPr>
            </w:pPr>
            <w:proofErr w:type="spellStart"/>
            <w:r w:rsidRPr="00AA5E93">
              <w:rPr>
                <w:color w:val="000000"/>
                <w:sz w:val="18"/>
                <w:szCs w:val="18"/>
                <w:lang w:val="fr-FR"/>
              </w:rPr>
              <w:t>Naturală</w:t>
            </w:r>
            <w:proofErr w:type="spellEnd"/>
          </w:p>
        </w:tc>
        <w:tc>
          <w:tcPr>
            <w:tcW w:w="2861" w:type="dxa"/>
            <w:tcBorders>
              <w:top w:val="single" w:sz="4" w:space="0" w:color="auto"/>
              <w:left w:val="single" w:sz="4" w:space="0" w:color="auto"/>
              <w:bottom w:val="single" w:sz="4" w:space="0" w:color="auto"/>
              <w:right w:val="single" w:sz="4" w:space="0" w:color="auto"/>
            </w:tcBorders>
            <w:vAlign w:val="center"/>
          </w:tcPr>
          <w:p w14:paraId="5EC27241" w14:textId="77777777" w:rsidR="00441220" w:rsidRPr="00AA5E93" w:rsidRDefault="00441220" w:rsidP="00AA5E93">
            <w:pPr>
              <w:spacing w:after="0"/>
              <w:jc w:val="center"/>
              <w:rPr>
                <w:color w:val="000000"/>
                <w:sz w:val="18"/>
                <w:szCs w:val="18"/>
              </w:rPr>
            </w:pPr>
            <w:r w:rsidRPr="00AA5E93">
              <w:rPr>
                <w:color w:val="000000"/>
                <w:sz w:val="18"/>
                <w:szCs w:val="18"/>
                <w:lang w:val="ro-RO"/>
              </w:rPr>
              <w:t>Pârâul Mircii</w:t>
            </w:r>
          </w:p>
        </w:tc>
        <w:tc>
          <w:tcPr>
            <w:tcW w:w="953" w:type="dxa"/>
            <w:vMerge/>
            <w:tcBorders>
              <w:left w:val="single" w:sz="4" w:space="0" w:color="auto"/>
            </w:tcBorders>
            <w:vAlign w:val="center"/>
          </w:tcPr>
          <w:p w14:paraId="64A61C46" w14:textId="77777777" w:rsidR="00441220" w:rsidRPr="00AA5E93" w:rsidRDefault="00441220" w:rsidP="00AA5E93">
            <w:pPr>
              <w:spacing w:after="0"/>
              <w:jc w:val="center"/>
              <w:rPr>
                <w:color w:val="000000"/>
                <w:sz w:val="18"/>
                <w:szCs w:val="18"/>
                <w:lang w:val="ro-RO"/>
              </w:rPr>
            </w:pPr>
          </w:p>
        </w:tc>
      </w:tr>
      <w:tr w:rsidR="00441220" w:rsidRPr="00AA5E93" w14:paraId="48F2F812" w14:textId="77777777" w:rsidTr="00441220">
        <w:trPr>
          <w:cantSplit/>
          <w:trHeight w:val="154"/>
        </w:trPr>
        <w:tc>
          <w:tcPr>
            <w:tcW w:w="1218" w:type="dxa"/>
            <w:vMerge w:val="restart"/>
            <w:tcBorders>
              <w:top w:val="single" w:sz="4" w:space="0" w:color="auto"/>
              <w:bottom w:val="single" w:sz="4" w:space="0" w:color="auto"/>
              <w:right w:val="single" w:sz="4" w:space="0" w:color="auto"/>
            </w:tcBorders>
            <w:vAlign w:val="center"/>
          </w:tcPr>
          <w:p w14:paraId="7B4269CE" w14:textId="77777777" w:rsidR="00441220" w:rsidRPr="00AA5E93" w:rsidRDefault="00441220" w:rsidP="00AA5E93">
            <w:pPr>
              <w:spacing w:after="0"/>
              <w:jc w:val="center"/>
              <w:rPr>
                <w:color w:val="000000"/>
                <w:sz w:val="18"/>
                <w:szCs w:val="18"/>
                <w:lang w:val="ro-RO"/>
              </w:rPr>
            </w:pPr>
            <w:r w:rsidRPr="00AA5E93">
              <w:rPr>
                <w:color w:val="000000"/>
                <w:sz w:val="18"/>
                <w:szCs w:val="18"/>
                <w:lang w:val="ro-RO"/>
              </w:rPr>
              <w:t>Zănoaga</w:t>
            </w:r>
          </w:p>
        </w:tc>
        <w:tc>
          <w:tcPr>
            <w:tcW w:w="1046" w:type="dxa"/>
            <w:tcBorders>
              <w:top w:val="single" w:sz="4" w:space="0" w:color="auto"/>
              <w:left w:val="single" w:sz="4" w:space="0" w:color="auto"/>
              <w:bottom w:val="single" w:sz="4" w:space="0" w:color="auto"/>
              <w:right w:val="single" w:sz="4" w:space="0" w:color="auto"/>
            </w:tcBorders>
            <w:vAlign w:val="center"/>
          </w:tcPr>
          <w:p w14:paraId="3DE20B75" w14:textId="77777777" w:rsidR="00441220" w:rsidRPr="00AA5E93" w:rsidRDefault="00441220" w:rsidP="00AA5E93">
            <w:pPr>
              <w:spacing w:after="0"/>
              <w:jc w:val="center"/>
              <w:rPr>
                <w:color w:val="000000"/>
                <w:sz w:val="18"/>
                <w:szCs w:val="18"/>
              </w:rPr>
            </w:pPr>
            <w:r w:rsidRPr="00AA5E93">
              <w:rPr>
                <w:color w:val="000000"/>
                <w:sz w:val="18"/>
                <w:szCs w:val="18"/>
              </w:rPr>
              <w:t>N</w:t>
            </w:r>
          </w:p>
        </w:tc>
        <w:tc>
          <w:tcPr>
            <w:tcW w:w="2113" w:type="dxa"/>
            <w:tcBorders>
              <w:top w:val="single" w:sz="4" w:space="0" w:color="auto"/>
              <w:left w:val="single" w:sz="4" w:space="0" w:color="auto"/>
              <w:bottom w:val="single" w:sz="4" w:space="0" w:color="auto"/>
              <w:right w:val="single" w:sz="4" w:space="0" w:color="auto"/>
            </w:tcBorders>
            <w:vAlign w:val="center"/>
          </w:tcPr>
          <w:p w14:paraId="23DE58A7" w14:textId="77777777" w:rsidR="00441220" w:rsidRPr="00AA5E93" w:rsidRDefault="00441220" w:rsidP="00AA5E93">
            <w:pPr>
              <w:spacing w:after="0"/>
              <w:jc w:val="center"/>
              <w:rPr>
                <w:color w:val="000000"/>
                <w:sz w:val="18"/>
                <w:szCs w:val="18"/>
                <w:lang w:val="fr-FR"/>
              </w:rPr>
            </w:pPr>
            <w:r w:rsidRPr="00AA5E93">
              <w:rPr>
                <w:color w:val="000000"/>
                <w:sz w:val="18"/>
                <w:szCs w:val="18"/>
                <w:lang w:val="ro-RO"/>
              </w:rPr>
              <w:t>F.f. privat</w:t>
            </w:r>
          </w:p>
        </w:tc>
        <w:tc>
          <w:tcPr>
            <w:tcW w:w="1169" w:type="dxa"/>
            <w:tcBorders>
              <w:top w:val="single" w:sz="4" w:space="0" w:color="auto"/>
              <w:left w:val="single" w:sz="4" w:space="0" w:color="auto"/>
              <w:bottom w:val="single" w:sz="4" w:space="0" w:color="auto"/>
              <w:right w:val="single" w:sz="4" w:space="0" w:color="auto"/>
            </w:tcBorders>
            <w:vAlign w:val="center"/>
          </w:tcPr>
          <w:p w14:paraId="23FBCDA5" w14:textId="77777777" w:rsidR="00441220" w:rsidRPr="00AA5E93" w:rsidRDefault="00441220" w:rsidP="00AA5E93">
            <w:pPr>
              <w:spacing w:after="0"/>
              <w:jc w:val="center"/>
              <w:rPr>
                <w:color w:val="000000"/>
                <w:sz w:val="18"/>
                <w:szCs w:val="18"/>
                <w:lang w:val="fr-FR"/>
              </w:rPr>
            </w:pPr>
            <w:proofErr w:type="spellStart"/>
            <w:r w:rsidRPr="00AA5E93">
              <w:rPr>
                <w:color w:val="000000"/>
                <w:sz w:val="18"/>
                <w:szCs w:val="18"/>
                <w:lang w:val="fr-FR"/>
              </w:rPr>
              <w:t>Naturală</w:t>
            </w:r>
            <w:proofErr w:type="spellEnd"/>
          </w:p>
          <w:p w14:paraId="0E0CF7A7" w14:textId="77777777" w:rsidR="00441220" w:rsidRPr="00AA5E93" w:rsidRDefault="00441220" w:rsidP="00AA5E93">
            <w:pPr>
              <w:spacing w:after="0"/>
              <w:jc w:val="center"/>
              <w:rPr>
                <w:color w:val="000000"/>
                <w:sz w:val="18"/>
                <w:szCs w:val="18"/>
              </w:rPr>
            </w:pPr>
            <w:proofErr w:type="spellStart"/>
            <w:r w:rsidRPr="00AA5E93">
              <w:rPr>
                <w:color w:val="000000"/>
                <w:sz w:val="18"/>
                <w:szCs w:val="18"/>
                <w:lang w:val="fr-FR"/>
              </w:rPr>
              <w:t>Artificială</w:t>
            </w:r>
            <w:proofErr w:type="spellEnd"/>
          </w:p>
        </w:tc>
        <w:tc>
          <w:tcPr>
            <w:tcW w:w="2861" w:type="dxa"/>
            <w:tcBorders>
              <w:top w:val="single" w:sz="4" w:space="0" w:color="auto"/>
              <w:left w:val="single" w:sz="4" w:space="0" w:color="auto"/>
              <w:bottom w:val="single" w:sz="4" w:space="0" w:color="auto"/>
              <w:right w:val="single" w:sz="4" w:space="0" w:color="auto"/>
            </w:tcBorders>
            <w:vAlign w:val="center"/>
          </w:tcPr>
          <w:p w14:paraId="22858ACD" w14:textId="77777777" w:rsidR="00441220" w:rsidRPr="00AA5E93" w:rsidRDefault="00441220" w:rsidP="00AA5E93">
            <w:pPr>
              <w:spacing w:after="0"/>
              <w:jc w:val="center"/>
              <w:rPr>
                <w:color w:val="000000"/>
                <w:sz w:val="18"/>
                <w:szCs w:val="18"/>
                <w:lang w:val="ro-RO"/>
              </w:rPr>
            </w:pPr>
            <w:r w:rsidRPr="00AA5E93">
              <w:rPr>
                <w:color w:val="000000"/>
                <w:sz w:val="18"/>
                <w:szCs w:val="18"/>
                <w:lang w:val="ro-RO"/>
              </w:rPr>
              <w:t>Pârâu Nucet</w:t>
            </w:r>
          </w:p>
          <w:p w14:paraId="782A98BC" w14:textId="77777777" w:rsidR="00441220" w:rsidRPr="00AA5E93" w:rsidRDefault="00441220" w:rsidP="00AA5E93">
            <w:pPr>
              <w:spacing w:after="0"/>
              <w:jc w:val="center"/>
              <w:rPr>
                <w:color w:val="000000"/>
                <w:sz w:val="18"/>
                <w:szCs w:val="18"/>
              </w:rPr>
            </w:pPr>
            <w:r w:rsidRPr="00AA5E93">
              <w:rPr>
                <w:color w:val="000000"/>
                <w:sz w:val="18"/>
                <w:szCs w:val="18"/>
                <w:lang w:val="ro-RO"/>
              </w:rPr>
              <w:t>Convențională</w:t>
            </w:r>
          </w:p>
        </w:tc>
        <w:tc>
          <w:tcPr>
            <w:tcW w:w="953" w:type="dxa"/>
            <w:vMerge/>
            <w:tcBorders>
              <w:left w:val="single" w:sz="4" w:space="0" w:color="auto"/>
            </w:tcBorders>
            <w:vAlign w:val="center"/>
          </w:tcPr>
          <w:p w14:paraId="15326254" w14:textId="77777777" w:rsidR="00441220" w:rsidRPr="00AA5E93" w:rsidRDefault="00441220" w:rsidP="00AA5E93">
            <w:pPr>
              <w:spacing w:after="0"/>
              <w:jc w:val="center"/>
              <w:rPr>
                <w:color w:val="000000"/>
                <w:sz w:val="18"/>
                <w:szCs w:val="18"/>
                <w:lang w:val="ro-RO"/>
              </w:rPr>
            </w:pPr>
          </w:p>
        </w:tc>
      </w:tr>
      <w:tr w:rsidR="00441220" w:rsidRPr="00AA5E93" w14:paraId="0BA14AA3" w14:textId="77777777" w:rsidTr="00441220">
        <w:trPr>
          <w:cantSplit/>
          <w:trHeight w:val="154"/>
        </w:trPr>
        <w:tc>
          <w:tcPr>
            <w:tcW w:w="1218" w:type="dxa"/>
            <w:vMerge/>
            <w:tcBorders>
              <w:top w:val="single" w:sz="4" w:space="0" w:color="auto"/>
              <w:bottom w:val="single" w:sz="4" w:space="0" w:color="auto"/>
              <w:right w:val="single" w:sz="4" w:space="0" w:color="auto"/>
            </w:tcBorders>
            <w:vAlign w:val="center"/>
          </w:tcPr>
          <w:p w14:paraId="2C23B64A" w14:textId="77777777" w:rsidR="00441220" w:rsidRPr="00AA5E93" w:rsidRDefault="00441220" w:rsidP="00AA5E93">
            <w:pPr>
              <w:spacing w:after="0"/>
              <w:jc w:val="center"/>
              <w:rPr>
                <w:color w:val="000000"/>
                <w:sz w:val="18"/>
                <w:szCs w:val="18"/>
                <w:lang w:val="ro-RO"/>
              </w:rPr>
            </w:pPr>
          </w:p>
        </w:tc>
        <w:tc>
          <w:tcPr>
            <w:tcW w:w="1046" w:type="dxa"/>
            <w:tcBorders>
              <w:top w:val="single" w:sz="4" w:space="0" w:color="auto"/>
              <w:left w:val="single" w:sz="4" w:space="0" w:color="auto"/>
              <w:bottom w:val="single" w:sz="4" w:space="0" w:color="auto"/>
              <w:right w:val="single" w:sz="4" w:space="0" w:color="auto"/>
            </w:tcBorders>
            <w:vAlign w:val="center"/>
          </w:tcPr>
          <w:p w14:paraId="7114F000" w14:textId="77777777" w:rsidR="00441220" w:rsidRPr="00AA5E93" w:rsidRDefault="00441220" w:rsidP="00AA5E93">
            <w:pPr>
              <w:spacing w:after="0"/>
              <w:jc w:val="center"/>
              <w:rPr>
                <w:color w:val="000000"/>
                <w:sz w:val="18"/>
                <w:szCs w:val="18"/>
              </w:rPr>
            </w:pPr>
            <w:r w:rsidRPr="00AA5E93">
              <w:rPr>
                <w:color w:val="000000"/>
                <w:sz w:val="18"/>
                <w:szCs w:val="18"/>
                <w:lang w:val="ro-RO"/>
              </w:rPr>
              <w:t>E</w:t>
            </w:r>
          </w:p>
        </w:tc>
        <w:tc>
          <w:tcPr>
            <w:tcW w:w="2113" w:type="dxa"/>
            <w:tcBorders>
              <w:top w:val="single" w:sz="4" w:space="0" w:color="auto"/>
              <w:left w:val="single" w:sz="4" w:space="0" w:color="auto"/>
              <w:bottom w:val="single" w:sz="4" w:space="0" w:color="auto"/>
              <w:right w:val="single" w:sz="4" w:space="0" w:color="auto"/>
            </w:tcBorders>
            <w:vAlign w:val="center"/>
          </w:tcPr>
          <w:p w14:paraId="4B4815E7" w14:textId="77777777" w:rsidR="00441220" w:rsidRPr="00AA5E93" w:rsidRDefault="00441220" w:rsidP="00AA5E93">
            <w:pPr>
              <w:spacing w:after="0"/>
              <w:jc w:val="center"/>
              <w:rPr>
                <w:color w:val="000000"/>
                <w:sz w:val="18"/>
                <w:szCs w:val="18"/>
              </w:rPr>
            </w:pPr>
            <w:proofErr w:type="spellStart"/>
            <w:r w:rsidRPr="00AA5E93">
              <w:rPr>
                <w:color w:val="000000"/>
                <w:sz w:val="18"/>
                <w:szCs w:val="18"/>
                <w:lang w:val="fr-FR"/>
              </w:rPr>
              <w:t>Pășune</w:t>
            </w:r>
            <w:proofErr w:type="spellEnd"/>
          </w:p>
        </w:tc>
        <w:tc>
          <w:tcPr>
            <w:tcW w:w="1169" w:type="dxa"/>
            <w:tcBorders>
              <w:top w:val="single" w:sz="4" w:space="0" w:color="auto"/>
              <w:left w:val="single" w:sz="4" w:space="0" w:color="auto"/>
              <w:bottom w:val="single" w:sz="4" w:space="0" w:color="auto"/>
              <w:right w:val="single" w:sz="4" w:space="0" w:color="auto"/>
            </w:tcBorders>
            <w:vAlign w:val="center"/>
          </w:tcPr>
          <w:p w14:paraId="277D19F5" w14:textId="77777777" w:rsidR="00441220" w:rsidRPr="00AA5E93" w:rsidRDefault="00441220" w:rsidP="00AA5E93">
            <w:pPr>
              <w:spacing w:after="0"/>
              <w:jc w:val="center"/>
              <w:rPr>
                <w:color w:val="000000"/>
                <w:sz w:val="18"/>
                <w:szCs w:val="18"/>
              </w:rPr>
            </w:pPr>
            <w:proofErr w:type="spellStart"/>
            <w:r w:rsidRPr="00AA5E93">
              <w:rPr>
                <w:color w:val="000000"/>
                <w:sz w:val="18"/>
                <w:szCs w:val="18"/>
                <w:lang w:val="fr-FR"/>
              </w:rPr>
              <w:t>Artificială</w:t>
            </w:r>
            <w:proofErr w:type="spellEnd"/>
          </w:p>
        </w:tc>
        <w:tc>
          <w:tcPr>
            <w:tcW w:w="2861" w:type="dxa"/>
            <w:tcBorders>
              <w:top w:val="single" w:sz="4" w:space="0" w:color="auto"/>
              <w:left w:val="single" w:sz="4" w:space="0" w:color="auto"/>
              <w:bottom w:val="single" w:sz="4" w:space="0" w:color="auto"/>
              <w:right w:val="single" w:sz="4" w:space="0" w:color="auto"/>
            </w:tcBorders>
            <w:vAlign w:val="center"/>
          </w:tcPr>
          <w:p w14:paraId="05599A15" w14:textId="77777777" w:rsidR="00441220" w:rsidRPr="00AA5E93" w:rsidRDefault="00441220" w:rsidP="00AA5E93">
            <w:pPr>
              <w:spacing w:after="0"/>
              <w:jc w:val="center"/>
              <w:rPr>
                <w:color w:val="000000"/>
                <w:sz w:val="18"/>
                <w:szCs w:val="18"/>
              </w:rPr>
            </w:pPr>
            <w:r w:rsidRPr="00AA5E93">
              <w:rPr>
                <w:color w:val="000000"/>
                <w:sz w:val="18"/>
                <w:szCs w:val="18"/>
                <w:lang w:val="ro-RO"/>
              </w:rPr>
              <w:t>Liziera pădurii</w:t>
            </w:r>
          </w:p>
        </w:tc>
        <w:tc>
          <w:tcPr>
            <w:tcW w:w="953" w:type="dxa"/>
            <w:vMerge/>
            <w:tcBorders>
              <w:left w:val="single" w:sz="4" w:space="0" w:color="auto"/>
            </w:tcBorders>
            <w:vAlign w:val="center"/>
          </w:tcPr>
          <w:p w14:paraId="5978D572" w14:textId="77777777" w:rsidR="00441220" w:rsidRPr="00AA5E93" w:rsidRDefault="00441220" w:rsidP="00AA5E93">
            <w:pPr>
              <w:spacing w:after="0"/>
              <w:jc w:val="center"/>
              <w:rPr>
                <w:color w:val="000000"/>
                <w:sz w:val="18"/>
                <w:szCs w:val="18"/>
                <w:lang w:val="ro-RO"/>
              </w:rPr>
            </w:pPr>
          </w:p>
        </w:tc>
      </w:tr>
      <w:tr w:rsidR="00441220" w:rsidRPr="00AA5E93" w14:paraId="21D828A8" w14:textId="77777777" w:rsidTr="00441220">
        <w:trPr>
          <w:cantSplit/>
          <w:trHeight w:val="154"/>
        </w:trPr>
        <w:tc>
          <w:tcPr>
            <w:tcW w:w="1218" w:type="dxa"/>
            <w:vMerge/>
            <w:tcBorders>
              <w:top w:val="single" w:sz="4" w:space="0" w:color="auto"/>
              <w:bottom w:val="single" w:sz="4" w:space="0" w:color="auto"/>
              <w:right w:val="single" w:sz="4" w:space="0" w:color="auto"/>
            </w:tcBorders>
            <w:vAlign w:val="center"/>
          </w:tcPr>
          <w:p w14:paraId="45B908FC" w14:textId="77777777" w:rsidR="00441220" w:rsidRPr="00AA5E93" w:rsidRDefault="00441220" w:rsidP="00AA5E93">
            <w:pPr>
              <w:spacing w:after="0"/>
              <w:jc w:val="center"/>
              <w:rPr>
                <w:color w:val="000000"/>
                <w:sz w:val="18"/>
                <w:szCs w:val="18"/>
                <w:lang w:val="ro-RO"/>
              </w:rPr>
            </w:pPr>
          </w:p>
        </w:tc>
        <w:tc>
          <w:tcPr>
            <w:tcW w:w="1046" w:type="dxa"/>
            <w:tcBorders>
              <w:top w:val="single" w:sz="4" w:space="0" w:color="auto"/>
              <w:left w:val="single" w:sz="4" w:space="0" w:color="auto"/>
              <w:bottom w:val="single" w:sz="4" w:space="0" w:color="auto"/>
              <w:right w:val="single" w:sz="4" w:space="0" w:color="auto"/>
            </w:tcBorders>
            <w:vAlign w:val="center"/>
          </w:tcPr>
          <w:p w14:paraId="669A871B" w14:textId="77777777" w:rsidR="00441220" w:rsidRPr="00AA5E93" w:rsidRDefault="00441220" w:rsidP="00AA5E93">
            <w:pPr>
              <w:spacing w:after="0"/>
              <w:jc w:val="center"/>
              <w:rPr>
                <w:color w:val="000000"/>
                <w:sz w:val="18"/>
                <w:szCs w:val="18"/>
              </w:rPr>
            </w:pPr>
            <w:r w:rsidRPr="00AA5E93">
              <w:rPr>
                <w:color w:val="000000"/>
                <w:sz w:val="18"/>
                <w:szCs w:val="18"/>
                <w:lang w:val="ro-RO"/>
              </w:rPr>
              <w:t>S</w:t>
            </w:r>
          </w:p>
        </w:tc>
        <w:tc>
          <w:tcPr>
            <w:tcW w:w="2113" w:type="dxa"/>
            <w:tcBorders>
              <w:top w:val="single" w:sz="4" w:space="0" w:color="auto"/>
              <w:left w:val="single" w:sz="4" w:space="0" w:color="auto"/>
              <w:bottom w:val="single" w:sz="4" w:space="0" w:color="auto"/>
              <w:right w:val="single" w:sz="4" w:space="0" w:color="auto"/>
            </w:tcBorders>
            <w:vAlign w:val="center"/>
          </w:tcPr>
          <w:p w14:paraId="513E15A9" w14:textId="77777777" w:rsidR="00441220" w:rsidRPr="00AA5E93" w:rsidRDefault="00441220" w:rsidP="00AA5E93">
            <w:pPr>
              <w:spacing w:after="0"/>
              <w:jc w:val="center"/>
              <w:rPr>
                <w:color w:val="000000"/>
                <w:sz w:val="18"/>
                <w:szCs w:val="18"/>
              </w:rPr>
            </w:pPr>
            <w:r w:rsidRPr="00AA5E93">
              <w:rPr>
                <w:color w:val="000000"/>
                <w:sz w:val="18"/>
                <w:szCs w:val="18"/>
                <w:lang w:val="ro-RO"/>
              </w:rPr>
              <w:t>F.f. privat</w:t>
            </w:r>
          </w:p>
        </w:tc>
        <w:tc>
          <w:tcPr>
            <w:tcW w:w="1169" w:type="dxa"/>
            <w:tcBorders>
              <w:top w:val="single" w:sz="4" w:space="0" w:color="auto"/>
              <w:left w:val="single" w:sz="4" w:space="0" w:color="auto"/>
              <w:bottom w:val="single" w:sz="4" w:space="0" w:color="auto"/>
              <w:right w:val="single" w:sz="4" w:space="0" w:color="auto"/>
            </w:tcBorders>
            <w:vAlign w:val="center"/>
          </w:tcPr>
          <w:p w14:paraId="55D1E217" w14:textId="77777777" w:rsidR="00441220" w:rsidRPr="00AA5E93" w:rsidRDefault="00441220" w:rsidP="00AA5E93">
            <w:pPr>
              <w:spacing w:after="0"/>
              <w:jc w:val="center"/>
              <w:rPr>
                <w:color w:val="000000"/>
                <w:sz w:val="18"/>
                <w:szCs w:val="18"/>
              </w:rPr>
            </w:pPr>
            <w:proofErr w:type="spellStart"/>
            <w:r w:rsidRPr="00AA5E93">
              <w:rPr>
                <w:color w:val="000000"/>
                <w:sz w:val="18"/>
                <w:szCs w:val="18"/>
                <w:lang w:val="fr-FR"/>
              </w:rPr>
              <w:t>Naturală</w:t>
            </w:r>
            <w:proofErr w:type="spellEnd"/>
          </w:p>
        </w:tc>
        <w:tc>
          <w:tcPr>
            <w:tcW w:w="2861" w:type="dxa"/>
            <w:tcBorders>
              <w:top w:val="single" w:sz="4" w:space="0" w:color="auto"/>
              <w:left w:val="single" w:sz="4" w:space="0" w:color="auto"/>
              <w:bottom w:val="single" w:sz="4" w:space="0" w:color="auto"/>
              <w:right w:val="single" w:sz="4" w:space="0" w:color="auto"/>
            </w:tcBorders>
            <w:vAlign w:val="center"/>
          </w:tcPr>
          <w:p w14:paraId="6FDB6332" w14:textId="77777777" w:rsidR="00441220" w:rsidRPr="00AA5E93" w:rsidRDefault="00441220" w:rsidP="00AA5E93">
            <w:pPr>
              <w:spacing w:after="0"/>
              <w:jc w:val="center"/>
              <w:rPr>
                <w:color w:val="000000"/>
                <w:sz w:val="18"/>
                <w:szCs w:val="18"/>
              </w:rPr>
            </w:pPr>
            <w:proofErr w:type="spellStart"/>
            <w:r w:rsidRPr="00AA5E93">
              <w:rPr>
                <w:color w:val="000000"/>
                <w:sz w:val="18"/>
                <w:szCs w:val="18"/>
              </w:rPr>
              <w:t>Culme</w:t>
            </w:r>
            <w:proofErr w:type="spellEnd"/>
            <w:r w:rsidRPr="00AA5E93">
              <w:rPr>
                <w:color w:val="000000"/>
                <w:sz w:val="18"/>
                <w:szCs w:val="18"/>
              </w:rPr>
              <w:t xml:space="preserve">, </w:t>
            </w:r>
            <w:proofErr w:type="spellStart"/>
            <w:r w:rsidRPr="00AA5E93">
              <w:rPr>
                <w:color w:val="000000"/>
                <w:sz w:val="18"/>
                <w:szCs w:val="18"/>
              </w:rPr>
              <w:t>pârâu</w:t>
            </w:r>
            <w:proofErr w:type="spellEnd"/>
          </w:p>
        </w:tc>
        <w:tc>
          <w:tcPr>
            <w:tcW w:w="953" w:type="dxa"/>
            <w:vMerge/>
            <w:tcBorders>
              <w:left w:val="single" w:sz="4" w:space="0" w:color="auto"/>
            </w:tcBorders>
            <w:vAlign w:val="center"/>
          </w:tcPr>
          <w:p w14:paraId="4E796302" w14:textId="77777777" w:rsidR="00441220" w:rsidRPr="00AA5E93" w:rsidRDefault="00441220" w:rsidP="00AA5E93">
            <w:pPr>
              <w:spacing w:after="0"/>
              <w:jc w:val="center"/>
              <w:rPr>
                <w:color w:val="000000"/>
                <w:sz w:val="18"/>
                <w:szCs w:val="18"/>
                <w:lang w:val="ro-RO"/>
              </w:rPr>
            </w:pPr>
          </w:p>
        </w:tc>
      </w:tr>
      <w:tr w:rsidR="00441220" w:rsidRPr="00AA5E93" w14:paraId="7754D2FD" w14:textId="77777777" w:rsidTr="00441220">
        <w:trPr>
          <w:cantSplit/>
          <w:trHeight w:val="321"/>
        </w:trPr>
        <w:tc>
          <w:tcPr>
            <w:tcW w:w="1218" w:type="dxa"/>
            <w:vMerge/>
            <w:tcBorders>
              <w:top w:val="single" w:sz="4" w:space="0" w:color="auto"/>
              <w:bottom w:val="single" w:sz="4" w:space="0" w:color="auto"/>
              <w:right w:val="single" w:sz="4" w:space="0" w:color="auto"/>
            </w:tcBorders>
            <w:vAlign w:val="center"/>
          </w:tcPr>
          <w:p w14:paraId="7C9C8234" w14:textId="77777777" w:rsidR="00441220" w:rsidRPr="00AA5E93" w:rsidRDefault="00441220" w:rsidP="00AA5E93">
            <w:pPr>
              <w:spacing w:after="0"/>
              <w:jc w:val="center"/>
              <w:rPr>
                <w:color w:val="000000"/>
                <w:sz w:val="18"/>
                <w:szCs w:val="18"/>
                <w:lang w:val="ro-RO"/>
              </w:rPr>
            </w:pPr>
          </w:p>
        </w:tc>
        <w:tc>
          <w:tcPr>
            <w:tcW w:w="1046" w:type="dxa"/>
            <w:tcBorders>
              <w:top w:val="single" w:sz="4" w:space="0" w:color="auto"/>
              <w:left w:val="single" w:sz="4" w:space="0" w:color="auto"/>
              <w:bottom w:val="single" w:sz="4" w:space="0" w:color="auto"/>
              <w:right w:val="single" w:sz="4" w:space="0" w:color="auto"/>
            </w:tcBorders>
            <w:vAlign w:val="center"/>
          </w:tcPr>
          <w:p w14:paraId="1B3C088B" w14:textId="77777777" w:rsidR="00441220" w:rsidRPr="00AA5E93" w:rsidRDefault="00441220" w:rsidP="00AA5E93">
            <w:pPr>
              <w:spacing w:after="0"/>
              <w:jc w:val="center"/>
              <w:rPr>
                <w:color w:val="000000"/>
                <w:sz w:val="18"/>
                <w:szCs w:val="18"/>
              </w:rPr>
            </w:pPr>
            <w:r w:rsidRPr="00AA5E93">
              <w:rPr>
                <w:color w:val="000000"/>
                <w:sz w:val="18"/>
                <w:szCs w:val="18"/>
                <w:lang w:val="ro-RO"/>
              </w:rPr>
              <w:t>V</w:t>
            </w:r>
          </w:p>
        </w:tc>
        <w:tc>
          <w:tcPr>
            <w:tcW w:w="2113" w:type="dxa"/>
            <w:tcBorders>
              <w:top w:val="single" w:sz="4" w:space="0" w:color="auto"/>
              <w:left w:val="single" w:sz="4" w:space="0" w:color="auto"/>
              <w:bottom w:val="single" w:sz="4" w:space="0" w:color="auto"/>
              <w:right w:val="single" w:sz="4" w:space="0" w:color="auto"/>
            </w:tcBorders>
            <w:vAlign w:val="center"/>
          </w:tcPr>
          <w:p w14:paraId="69207584" w14:textId="77777777" w:rsidR="00441220" w:rsidRPr="00AA5E93" w:rsidRDefault="00441220" w:rsidP="00AA5E93">
            <w:pPr>
              <w:spacing w:after="0"/>
              <w:jc w:val="center"/>
              <w:rPr>
                <w:color w:val="000000"/>
                <w:sz w:val="18"/>
                <w:szCs w:val="18"/>
              </w:rPr>
            </w:pPr>
            <w:r w:rsidRPr="00AA5E93">
              <w:rPr>
                <w:color w:val="000000"/>
                <w:sz w:val="18"/>
                <w:szCs w:val="18"/>
                <w:lang w:val="ro-RO"/>
              </w:rPr>
              <w:t>F.f. privat</w:t>
            </w:r>
          </w:p>
        </w:tc>
        <w:tc>
          <w:tcPr>
            <w:tcW w:w="1169" w:type="dxa"/>
            <w:tcBorders>
              <w:top w:val="single" w:sz="4" w:space="0" w:color="auto"/>
              <w:left w:val="single" w:sz="4" w:space="0" w:color="auto"/>
              <w:bottom w:val="single" w:sz="4" w:space="0" w:color="auto"/>
              <w:right w:val="single" w:sz="4" w:space="0" w:color="auto"/>
            </w:tcBorders>
            <w:vAlign w:val="center"/>
          </w:tcPr>
          <w:p w14:paraId="1D492B90" w14:textId="77777777" w:rsidR="00441220" w:rsidRPr="00AA5E93" w:rsidRDefault="00441220" w:rsidP="00AA5E93">
            <w:pPr>
              <w:spacing w:after="0"/>
              <w:jc w:val="center"/>
              <w:rPr>
                <w:color w:val="000000"/>
                <w:sz w:val="18"/>
                <w:szCs w:val="18"/>
                <w:lang w:val="fr-FR"/>
              </w:rPr>
            </w:pPr>
            <w:proofErr w:type="spellStart"/>
            <w:r w:rsidRPr="00AA5E93">
              <w:rPr>
                <w:color w:val="000000"/>
                <w:sz w:val="18"/>
                <w:szCs w:val="18"/>
                <w:lang w:val="fr-FR"/>
              </w:rPr>
              <w:t>Artificială</w:t>
            </w:r>
            <w:proofErr w:type="spellEnd"/>
          </w:p>
          <w:p w14:paraId="1B18E84A" w14:textId="77777777" w:rsidR="00441220" w:rsidRPr="00AA5E93" w:rsidRDefault="00441220" w:rsidP="00AA5E93">
            <w:pPr>
              <w:spacing w:after="0"/>
              <w:jc w:val="center"/>
              <w:rPr>
                <w:color w:val="000000"/>
                <w:sz w:val="18"/>
                <w:szCs w:val="18"/>
              </w:rPr>
            </w:pPr>
            <w:proofErr w:type="spellStart"/>
            <w:r w:rsidRPr="00AA5E93">
              <w:rPr>
                <w:color w:val="000000"/>
                <w:sz w:val="18"/>
                <w:szCs w:val="18"/>
                <w:lang w:val="fr-FR"/>
              </w:rPr>
              <w:t>Naturală</w:t>
            </w:r>
            <w:proofErr w:type="spellEnd"/>
          </w:p>
        </w:tc>
        <w:tc>
          <w:tcPr>
            <w:tcW w:w="2861" w:type="dxa"/>
            <w:tcBorders>
              <w:top w:val="single" w:sz="4" w:space="0" w:color="auto"/>
              <w:left w:val="single" w:sz="4" w:space="0" w:color="auto"/>
              <w:bottom w:val="single" w:sz="4" w:space="0" w:color="auto"/>
              <w:right w:val="single" w:sz="4" w:space="0" w:color="auto"/>
            </w:tcBorders>
            <w:vAlign w:val="center"/>
          </w:tcPr>
          <w:p w14:paraId="25942278" w14:textId="77777777" w:rsidR="00441220" w:rsidRPr="00AA5E93" w:rsidRDefault="00441220" w:rsidP="00AA5E93">
            <w:pPr>
              <w:spacing w:after="0"/>
              <w:jc w:val="center"/>
              <w:rPr>
                <w:color w:val="000000"/>
                <w:sz w:val="18"/>
                <w:szCs w:val="18"/>
                <w:lang w:val="ro-RO"/>
              </w:rPr>
            </w:pPr>
            <w:r w:rsidRPr="00AA5E93">
              <w:rPr>
                <w:color w:val="000000"/>
                <w:sz w:val="18"/>
                <w:szCs w:val="18"/>
                <w:lang w:val="ro-RO"/>
              </w:rPr>
              <w:t>Convențională</w:t>
            </w:r>
          </w:p>
          <w:p w14:paraId="3EFB294A" w14:textId="77777777" w:rsidR="00441220" w:rsidRPr="00AA5E93" w:rsidRDefault="00441220" w:rsidP="00AA5E93">
            <w:pPr>
              <w:spacing w:after="0"/>
              <w:jc w:val="center"/>
              <w:rPr>
                <w:color w:val="000000"/>
                <w:sz w:val="18"/>
                <w:szCs w:val="18"/>
              </w:rPr>
            </w:pPr>
            <w:r w:rsidRPr="00AA5E93">
              <w:rPr>
                <w:color w:val="000000"/>
                <w:sz w:val="18"/>
                <w:szCs w:val="18"/>
                <w:lang w:val="ro-RO"/>
              </w:rPr>
              <w:t>Lac de acumulare Bolboci</w:t>
            </w:r>
          </w:p>
        </w:tc>
        <w:tc>
          <w:tcPr>
            <w:tcW w:w="953" w:type="dxa"/>
            <w:vMerge/>
            <w:tcBorders>
              <w:left w:val="single" w:sz="4" w:space="0" w:color="auto"/>
            </w:tcBorders>
            <w:vAlign w:val="center"/>
          </w:tcPr>
          <w:p w14:paraId="446BD19A" w14:textId="77777777" w:rsidR="00441220" w:rsidRPr="00AA5E93" w:rsidRDefault="00441220" w:rsidP="00AA5E93">
            <w:pPr>
              <w:spacing w:after="0"/>
              <w:jc w:val="center"/>
              <w:rPr>
                <w:color w:val="000000"/>
                <w:sz w:val="18"/>
                <w:szCs w:val="18"/>
                <w:lang w:val="ro-RO"/>
              </w:rPr>
            </w:pPr>
          </w:p>
        </w:tc>
      </w:tr>
      <w:tr w:rsidR="00441220" w:rsidRPr="00AA5E93" w14:paraId="7B586CB4" w14:textId="77777777" w:rsidTr="00441220">
        <w:trPr>
          <w:cantSplit/>
          <w:trHeight w:val="154"/>
        </w:trPr>
        <w:tc>
          <w:tcPr>
            <w:tcW w:w="1218" w:type="dxa"/>
            <w:vMerge w:val="restart"/>
            <w:tcBorders>
              <w:top w:val="single" w:sz="4" w:space="0" w:color="auto"/>
              <w:bottom w:val="single" w:sz="4" w:space="0" w:color="auto"/>
              <w:right w:val="single" w:sz="4" w:space="0" w:color="auto"/>
            </w:tcBorders>
            <w:vAlign w:val="center"/>
          </w:tcPr>
          <w:p w14:paraId="0C2F3025" w14:textId="77777777" w:rsidR="00441220" w:rsidRPr="00AA5E93" w:rsidRDefault="00441220" w:rsidP="00AA5E93">
            <w:pPr>
              <w:spacing w:after="0"/>
              <w:jc w:val="center"/>
              <w:rPr>
                <w:color w:val="000000"/>
                <w:sz w:val="18"/>
                <w:szCs w:val="18"/>
                <w:lang w:val="ro-RO"/>
              </w:rPr>
            </w:pPr>
            <w:proofErr w:type="spellStart"/>
            <w:r w:rsidRPr="00AA5E93">
              <w:rPr>
                <w:color w:val="000000"/>
                <w:sz w:val="18"/>
                <w:szCs w:val="18"/>
              </w:rPr>
              <w:t>Pripor</w:t>
            </w:r>
            <w:proofErr w:type="spellEnd"/>
          </w:p>
        </w:tc>
        <w:tc>
          <w:tcPr>
            <w:tcW w:w="1046" w:type="dxa"/>
            <w:tcBorders>
              <w:top w:val="single" w:sz="4" w:space="0" w:color="auto"/>
              <w:left w:val="single" w:sz="4" w:space="0" w:color="auto"/>
              <w:bottom w:val="single" w:sz="4" w:space="0" w:color="auto"/>
              <w:right w:val="single" w:sz="4" w:space="0" w:color="auto"/>
            </w:tcBorders>
            <w:vAlign w:val="center"/>
          </w:tcPr>
          <w:p w14:paraId="0956B537" w14:textId="77777777" w:rsidR="00441220" w:rsidRPr="00AA5E93" w:rsidRDefault="00441220" w:rsidP="00AA5E93">
            <w:pPr>
              <w:spacing w:after="0"/>
              <w:jc w:val="center"/>
              <w:rPr>
                <w:color w:val="000000"/>
                <w:sz w:val="18"/>
                <w:szCs w:val="18"/>
              </w:rPr>
            </w:pPr>
            <w:r w:rsidRPr="00AA5E93">
              <w:rPr>
                <w:color w:val="000000"/>
                <w:sz w:val="18"/>
                <w:szCs w:val="18"/>
              </w:rPr>
              <w:t>N</w:t>
            </w:r>
          </w:p>
        </w:tc>
        <w:tc>
          <w:tcPr>
            <w:tcW w:w="2113" w:type="dxa"/>
            <w:tcBorders>
              <w:top w:val="single" w:sz="4" w:space="0" w:color="auto"/>
              <w:left w:val="single" w:sz="4" w:space="0" w:color="auto"/>
              <w:bottom w:val="single" w:sz="4" w:space="0" w:color="auto"/>
              <w:right w:val="single" w:sz="4" w:space="0" w:color="auto"/>
            </w:tcBorders>
            <w:vAlign w:val="center"/>
          </w:tcPr>
          <w:p w14:paraId="5E72B42E" w14:textId="77777777" w:rsidR="00441220" w:rsidRPr="00AA5E93" w:rsidRDefault="00441220" w:rsidP="00AA5E93">
            <w:pPr>
              <w:spacing w:after="0"/>
              <w:jc w:val="center"/>
              <w:rPr>
                <w:color w:val="000000"/>
                <w:sz w:val="18"/>
                <w:szCs w:val="18"/>
                <w:lang w:val="fr-FR"/>
              </w:rPr>
            </w:pPr>
            <w:r w:rsidRPr="00AA5E93">
              <w:rPr>
                <w:color w:val="000000"/>
                <w:sz w:val="18"/>
                <w:szCs w:val="18"/>
                <w:lang w:val="ro-RO"/>
              </w:rPr>
              <w:t>F.f. privat</w:t>
            </w:r>
          </w:p>
        </w:tc>
        <w:tc>
          <w:tcPr>
            <w:tcW w:w="1169" w:type="dxa"/>
            <w:tcBorders>
              <w:top w:val="single" w:sz="4" w:space="0" w:color="auto"/>
              <w:left w:val="single" w:sz="4" w:space="0" w:color="auto"/>
              <w:bottom w:val="single" w:sz="4" w:space="0" w:color="auto"/>
              <w:right w:val="single" w:sz="4" w:space="0" w:color="auto"/>
            </w:tcBorders>
            <w:vAlign w:val="center"/>
          </w:tcPr>
          <w:p w14:paraId="71772133" w14:textId="77777777" w:rsidR="00441220" w:rsidRPr="00AA5E93" w:rsidRDefault="00441220" w:rsidP="00AA5E93">
            <w:pPr>
              <w:spacing w:after="0"/>
              <w:jc w:val="center"/>
              <w:rPr>
                <w:color w:val="000000"/>
                <w:sz w:val="18"/>
                <w:szCs w:val="18"/>
              </w:rPr>
            </w:pPr>
            <w:proofErr w:type="spellStart"/>
            <w:r w:rsidRPr="00AA5E93">
              <w:rPr>
                <w:color w:val="000000"/>
                <w:sz w:val="18"/>
                <w:szCs w:val="18"/>
                <w:lang w:val="fr-FR"/>
              </w:rPr>
              <w:t>Naturală</w:t>
            </w:r>
            <w:proofErr w:type="spellEnd"/>
          </w:p>
        </w:tc>
        <w:tc>
          <w:tcPr>
            <w:tcW w:w="2861" w:type="dxa"/>
            <w:tcBorders>
              <w:top w:val="single" w:sz="4" w:space="0" w:color="auto"/>
              <w:left w:val="single" w:sz="4" w:space="0" w:color="auto"/>
              <w:bottom w:val="single" w:sz="4" w:space="0" w:color="auto"/>
              <w:right w:val="single" w:sz="4" w:space="0" w:color="auto"/>
            </w:tcBorders>
            <w:vAlign w:val="center"/>
          </w:tcPr>
          <w:p w14:paraId="02418F3A" w14:textId="77777777" w:rsidR="00441220" w:rsidRPr="00AA5E93" w:rsidRDefault="00441220" w:rsidP="00AA5E93">
            <w:pPr>
              <w:spacing w:after="0"/>
              <w:jc w:val="center"/>
              <w:rPr>
                <w:color w:val="000000"/>
                <w:sz w:val="18"/>
                <w:szCs w:val="18"/>
              </w:rPr>
            </w:pPr>
            <w:proofErr w:type="spellStart"/>
            <w:r w:rsidRPr="00AA5E93">
              <w:rPr>
                <w:color w:val="000000"/>
                <w:sz w:val="18"/>
                <w:szCs w:val="18"/>
              </w:rPr>
              <w:t>Culme</w:t>
            </w:r>
            <w:proofErr w:type="spellEnd"/>
            <w:r w:rsidRPr="00AA5E93">
              <w:rPr>
                <w:color w:val="000000"/>
                <w:sz w:val="18"/>
                <w:szCs w:val="18"/>
              </w:rPr>
              <w:t xml:space="preserve">, </w:t>
            </w:r>
            <w:proofErr w:type="spellStart"/>
            <w:r w:rsidRPr="00AA5E93">
              <w:rPr>
                <w:color w:val="000000"/>
                <w:sz w:val="18"/>
                <w:szCs w:val="18"/>
              </w:rPr>
              <w:t>pârâu</w:t>
            </w:r>
            <w:proofErr w:type="spellEnd"/>
          </w:p>
        </w:tc>
        <w:tc>
          <w:tcPr>
            <w:tcW w:w="953" w:type="dxa"/>
            <w:vMerge/>
            <w:tcBorders>
              <w:left w:val="single" w:sz="4" w:space="0" w:color="auto"/>
            </w:tcBorders>
            <w:vAlign w:val="center"/>
          </w:tcPr>
          <w:p w14:paraId="2820548D" w14:textId="77777777" w:rsidR="00441220" w:rsidRPr="00AA5E93" w:rsidRDefault="00441220" w:rsidP="00AA5E93">
            <w:pPr>
              <w:spacing w:after="0"/>
              <w:jc w:val="center"/>
              <w:rPr>
                <w:color w:val="000000"/>
                <w:sz w:val="18"/>
                <w:szCs w:val="18"/>
                <w:lang w:val="ro-RO"/>
              </w:rPr>
            </w:pPr>
          </w:p>
        </w:tc>
      </w:tr>
      <w:tr w:rsidR="00441220" w:rsidRPr="00AA5E93" w14:paraId="1193C4BE" w14:textId="77777777" w:rsidTr="00441220">
        <w:trPr>
          <w:cantSplit/>
          <w:trHeight w:val="154"/>
        </w:trPr>
        <w:tc>
          <w:tcPr>
            <w:tcW w:w="1218" w:type="dxa"/>
            <w:vMerge/>
            <w:tcBorders>
              <w:top w:val="single" w:sz="4" w:space="0" w:color="auto"/>
              <w:bottom w:val="single" w:sz="4" w:space="0" w:color="auto"/>
              <w:right w:val="single" w:sz="4" w:space="0" w:color="auto"/>
            </w:tcBorders>
            <w:vAlign w:val="center"/>
          </w:tcPr>
          <w:p w14:paraId="0A4F312D" w14:textId="77777777" w:rsidR="00441220" w:rsidRPr="00AA5E93" w:rsidRDefault="00441220" w:rsidP="00AA5E93">
            <w:pPr>
              <w:spacing w:after="0"/>
              <w:jc w:val="center"/>
              <w:rPr>
                <w:color w:val="000000"/>
                <w:sz w:val="18"/>
                <w:szCs w:val="18"/>
                <w:lang w:val="ro-RO"/>
              </w:rPr>
            </w:pPr>
          </w:p>
        </w:tc>
        <w:tc>
          <w:tcPr>
            <w:tcW w:w="1046" w:type="dxa"/>
            <w:tcBorders>
              <w:top w:val="single" w:sz="4" w:space="0" w:color="auto"/>
              <w:left w:val="single" w:sz="4" w:space="0" w:color="auto"/>
              <w:bottom w:val="single" w:sz="4" w:space="0" w:color="auto"/>
              <w:right w:val="single" w:sz="4" w:space="0" w:color="auto"/>
            </w:tcBorders>
            <w:vAlign w:val="center"/>
          </w:tcPr>
          <w:p w14:paraId="1B1E4186" w14:textId="77777777" w:rsidR="00441220" w:rsidRPr="00AA5E93" w:rsidRDefault="00441220" w:rsidP="00AA5E93">
            <w:pPr>
              <w:spacing w:after="0"/>
              <w:jc w:val="center"/>
              <w:rPr>
                <w:color w:val="000000"/>
                <w:sz w:val="18"/>
                <w:szCs w:val="18"/>
              </w:rPr>
            </w:pPr>
            <w:r w:rsidRPr="00AA5E93">
              <w:rPr>
                <w:color w:val="000000"/>
                <w:sz w:val="18"/>
                <w:szCs w:val="18"/>
                <w:lang w:val="ro-RO"/>
              </w:rPr>
              <w:t>E</w:t>
            </w:r>
          </w:p>
        </w:tc>
        <w:tc>
          <w:tcPr>
            <w:tcW w:w="2113" w:type="dxa"/>
            <w:tcBorders>
              <w:top w:val="single" w:sz="4" w:space="0" w:color="auto"/>
              <w:left w:val="single" w:sz="4" w:space="0" w:color="auto"/>
              <w:bottom w:val="single" w:sz="4" w:space="0" w:color="auto"/>
              <w:right w:val="single" w:sz="4" w:space="0" w:color="auto"/>
            </w:tcBorders>
            <w:vAlign w:val="center"/>
          </w:tcPr>
          <w:p w14:paraId="72C471AA" w14:textId="77777777" w:rsidR="00441220" w:rsidRPr="00AA5E93" w:rsidRDefault="00441220" w:rsidP="00AA5E93">
            <w:pPr>
              <w:spacing w:after="0"/>
              <w:jc w:val="center"/>
              <w:rPr>
                <w:color w:val="000000"/>
                <w:sz w:val="18"/>
                <w:szCs w:val="18"/>
                <w:lang w:val="ro-RO"/>
              </w:rPr>
            </w:pPr>
            <w:r w:rsidRPr="00AA5E93">
              <w:rPr>
                <w:color w:val="000000"/>
                <w:sz w:val="18"/>
                <w:szCs w:val="18"/>
                <w:lang w:val="ro-RO"/>
              </w:rPr>
              <w:t>F.f. privat</w:t>
            </w:r>
          </w:p>
        </w:tc>
        <w:tc>
          <w:tcPr>
            <w:tcW w:w="1169" w:type="dxa"/>
            <w:tcBorders>
              <w:top w:val="single" w:sz="4" w:space="0" w:color="auto"/>
              <w:left w:val="single" w:sz="4" w:space="0" w:color="auto"/>
              <w:bottom w:val="single" w:sz="4" w:space="0" w:color="auto"/>
              <w:right w:val="single" w:sz="4" w:space="0" w:color="auto"/>
            </w:tcBorders>
            <w:vAlign w:val="center"/>
          </w:tcPr>
          <w:p w14:paraId="75498B9A" w14:textId="77777777" w:rsidR="00441220" w:rsidRPr="00AA5E93" w:rsidRDefault="00441220" w:rsidP="00AA5E93">
            <w:pPr>
              <w:spacing w:after="0"/>
              <w:jc w:val="center"/>
              <w:rPr>
                <w:color w:val="000000"/>
                <w:sz w:val="18"/>
                <w:szCs w:val="18"/>
              </w:rPr>
            </w:pPr>
            <w:proofErr w:type="spellStart"/>
            <w:r w:rsidRPr="00AA5E93">
              <w:rPr>
                <w:color w:val="000000"/>
                <w:sz w:val="18"/>
                <w:szCs w:val="18"/>
                <w:lang w:val="fr-FR"/>
              </w:rPr>
              <w:t>Artificială</w:t>
            </w:r>
            <w:proofErr w:type="spellEnd"/>
          </w:p>
        </w:tc>
        <w:tc>
          <w:tcPr>
            <w:tcW w:w="2861" w:type="dxa"/>
            <w:tcBorders>
              <w:top w:val="single" w:sz="4" w:space="0" w:color="auto"/>
              <w:left w:val="single" w:sz="4" w:space="0" w:color="auto"/>
              <w:bottom w:val="single" w:sz="4" w:space="0" w:color="auto"/>
              <w:right w:val="single" w:sz="4" w:space="0" w:color="auto"/>
            </w:tcBorders>
            <w:vAlign w:val="center"/>
          </w:tcPr>
          <w:p w14:paraId="217D9519" w14:textId="77777777" w:rsidR="00441220" w:rsidRPr="00AA5E93" w:rsidRDefault="00441220" w:rsidP="00AA5E93">
            <w:pPr>
              <w:spacing w:after="0"/>
              <w:jc w:val="center"/>
              <w:rPr>
                <w:color w:val="000000"/>
                <w:sz w:val="18"/>
                <w:szCs w:val="18"/>
              </w:rPr>
            </w:pPr>
            <w:r w:rsidRPr="00AA5E93">
              <w:rPr>
                <w:color w:val="000000"/>
                <w:sz w:val="18"/>
                <w:szCs w:val="18"/>
                <w:lang w:val="ro-RO"/>
              </w:rPr>
              <w:t>Convențională</w:t>
            </w:r>
          </w:p>
        </w:tc>
        <w:tc>
          <w:tcPr>
            <w:tcW w:w="953" w:type="dxa"/>
            <w:vMerge/>
            <w:tcBorders>
              <w:left w:val="single" w:sz="4" w:space="0" w:color="auto"/>
            </w:tcBorders>
            <w:vAlign w:val="center"/>
          </w:tcPr>
          <w:p w14:paraId="69CDA730" w14:textId="77777777" w:rsidR="00441220" w:rsidRPr="00AA5E93" w:rsidRDefault="00441220" w:rsidP="00AA5E93">
            <w:pPr>
              <w:spacing w:after="0"/>
              <w:jc w:val="center"/>
              <w:rPr>
                <w:color w:val="000000"/>
                <w:sz w:val="18"/>
                <w:szCs w:val="18"/>
                <w:lang w:val="ro-RO"/>
              </w:rPr>
            </w:pPr>
          </w:p>
        </w:tc>
      </w:tr>
      <w:tr w:rsidR="00441220" w:rsidRPr="00AA5E93" w14:paraId="06E3F714" w14:textId="77777777" w:rsidTr="00441220">
        <w:trPr>
          <w:cantSplit/>
          <w:trHeight w:val="154"/>
        </w:trPr>
        <w:tc>
          <w:tcPr>
            <w:tcW w:w="1218" w:type="dxa"/>
            <w:vMerge/>
            <w:tcBorders>
              <w:top w:val="single" w:sz="4" w:space="0" w:color="auto"/>
              <w:bottom w:val="single" w:sz="4" w:space="0" w:color="auto"/>
              <w:right w:val="single" w:sz="4" w:space="0" w:color="auto"/>
            </w:tcBorders>
            <w:vAlign w:val="center"/>
          </w:tcPr>
          <w:p w14:paraId="6CEF5A81" w14:textId="77777777" w:rsidR="00441220" w:rsidRPr="00AA5E93" w:rsidRDefault="00441220" w:rsidP="00AA5E93">
            <w:pPr>
              <w:spacing w:after="0"/>
              <w:jc w:val="center"/>
              <w:rPr>
                <w:color w:val="000000"/>
                <w:sz w:val="18"/>
                <w:szCs w:val="18"/>
                <w:lang w:val="ro-RO"/>
              </w:rPr>
            </w:pPr>
          </w:p>
        </w:tc>
        <w:tc>
          <w:tcPr>
            <w:tcW w:w="1046" w:type="dxa"/>
            <w:tcBorders>
              <w:top w:val="single" w:sz="4" w:space="0" w:color="auto"/>
              <w:left w:val="single" w:sz="4" w:space="0" w:color="auto"/>
              <w:bottom w:val="single" w:sz="4" w:space="0" w:color="auto"/>
              <w:right w:val="single" w:sz="4" w:space="0" w:color="auto"/>
            </w:tcBorders>
            <w:vAlign w:val="center"/>
          </w:tcPr>
          <w:p w14:paraId="356FEA85" w14:textId="77777777" w:rsidR="00441220" w:rsidRPr="00AA5E93" w:rsidRDefault="00441220" w:rsidP="00AA5E93">
            <w:pPr>
              <w:spacing w:after="0"/>
              <w:jc w:val="center"/>
              <w:rPr>
                <w:color w:val="000000"/>
                <w:sz w:val="18"/>
                <w:szCs w:val="18"/>
              </w:rPr>
            </w:pPr>
            <w:r w:rsidRPr="00AA5E93">
              <w:rPr>
                <w:color w:val="000000"/>
                <w:sz w:val="18"/>
                <w:szCs w:val="18"/>
                <w:lang w:val="ro-RO"/>
              </w:rPr>
              <w:t>S</w:t>
            </w:r>
          </w:p>
        </w:tc>
        <w:tc>
          <w:tcPr>
            <w:tcW w:w="2113" w:type="dxa"/>
            <w:tcBorders>
              <w:top w:val="single" w:sz="4" w:space="0" w:color="auto"/>
              <w:left w:val="single" w:sz="4" w:space="0" w:color="auto"/>
              <w:bottom w:val="single" w:sz="4" w:space="0" w:color="auto"/>
              <w:right w:val="single" w:sz="4" w:space="0" w:color="auto"/>
            </w:tcBorders>
            <w:vAlign w:val="center"/>
          </w:tcPr>
          <w:p w14:paraId="2184BA46" w14:textId="77777777" w:rsidR="00441220" w:rsidRPr="00AA5E93" w:rsidRDefault="00441220" w:rsidP="00AA5E93">
            <w:pPr>
              <w:spacing w:after="0"/>
              <w:jc w:val="center"/>
              <w:rPr>
                <w:color w:val="000000"/>
                <w:sz w:val="18"/>
                <w:szCs w:val="18"/>
                <w:lang w:val="fr-FR"/>
              </w:rPr>
            </w:pPr>
            <w:r w:rsidRPr="00AA5E93">
              <w:rPr>
                <w:color w:val="000000"/>
                <w:sz w:val="18"/>
                <w:szCs w:val="18"/>
                <w:lang w:val="ro-RO"/>
              </w:rPr>
              <w:t>F.f. privat</w:t>
            </w:r>
          </w:p>
        </w:tc>
        <w:tc>
          <w:tcPr>
            <w:tcW w:w="1169" w:type="dxa"/>
            <w:tcBorders>
              <w:top w:val="single" w:sz="4" w:space="0" w:color="auto"/>
              <w:left w:val="single" w:sz="4" w:space="0" w:color="auto"/>
              <w:bottom w:val="single" w:sz="4" w:space="0" w:color="auto"/>
              <w:right w:val="single" w:sz="4" w:space="0" w:color="auto"/>
            </w:tcBorders>
            <w:vAlign w:val="center"/>
          </w:tcPr>
          <w:p w14:paraId="7BEACD9E" w14:textId="77777777" w:rsidR="00441220" w:rsidRPr="00AA5E93" w:rsidRDefault="00441220" w:rsidP="00AA5E93">
            <w:pPr>
              <w:spacing w:after="0"/>
              <w:jc w:val="center"/>
              <w:rPr>
                <w:color w:val="000000"/>
                <w:sz w:val="18"/>
                <w:szCs w:val="18"/>
              </w:rPr>
            </w:pPr>
            <w:proofErr w:type="spellStart"/>
            <w:r w:rsidRPr="00AA5E93">
              <w:rPr>
                <w:color w:val="000000"/>
                <w:sz w:val="18"/>
                <w:szCs w:val="18"/>
                <w:lang w:val="fr-FR"/>
              </w:rPr>
              <w:t>Artificială</w:t>
            </w:r>
            <w:proofErr w:type="spellEnd"/>
          </w:p>
        </w:tc>
        <w:tc>
          <w:tcPr>
            <w:tcW w:w="2861" w:type="dxa"/>
            <w:tcBorders>
              <w:top w:val="single" w:sz="4" w:space="0" w:color="auto"/>
              <w:left w:val="single" w:sz="4" w:space="0" w:color="auto"/>
              <w:bottom w:val="single" w:sz="4" w:space="0" w:color="auto"/>
              <w:right w:val="single" w:sz="4" w:space="0" w:color="auto"/>
            </w:tcBorders>
            <w:vAlign w:val="center"/>
          </w:tcPr>
          <w:p w14:paraId="79DF1D75" w14:textId="77777777" w:rsidR="00441220" w:rsidRPr="00AA5E93" w:rsidRDefault="00441220" w:rsidP="00AA5E93">
            <w:pPr>
              <w:spacing w:after="0"/>
              <w:jc w:val="center"/>
              <w:rPr>
                <w:color w:val="000000"/>
                <w:sz w:val="18"/>
                <w:szCs w:val="18"/>
              </w:rPr>
            </w:pPr>
            <w:r w:rsidRPr="00AA5E93">
              <w:rPr>
                <w:color w:val="000000"/>
                <w:sz w:val="18"/>
                <w:szCs w:val="18"/>
                <w:lang w:val="ro-RO"/>
              </w:rPr>
              <w:t>Convențională</w:t>
            </w:r>
          </w:p>
        </w:tc>
        <w:tc>
          <w:tcPr>
            <w:tcW w:w="953" w:type="dxa"/>
            <w:vMerge/>
            <w:tcBorders>
              <w:left w:val="single" w:sz="4" w:space="0" w:color="auto"/>
            </w:tcBorders>
            <w:vAlign w:val="center"/>
          </w:tcPr>
          <w:p w14:paraId="7F7A0377" w14:textId="77777777" w:rsidR="00441220" w:rsidRPr="00AA5E93" w:rsidRDefault="00441220" w:rsidP="00AA5E93">
            <w:pPr>
              <w:spacing w:after="0"/>
              <w:jc w:val="center"/>
              <w:rPr>
                <w:color w:val="000000"/>
                <w:sz w:val="18"/>
                <w:szCs w:val="18"/>
                <w:lang w:val="ro-RO"/>
              </w:rPr>
            </w:pPr>
          </w:p>
        </w:tc>
      </w:tr>
      <w:tr w:rsidR="00441220" w:rsidRPr="00AA5E93" w14:paraId="5CDF7EBF" w14:textId="77777777" w:rsidTr="00441220">
        <w:trPr>
          <w:cantSplit/>
          <w:trHeight w:val="299"/>
        </w:trPr>
        <w:tc>
          <w:tcPr>
            <w:tcW w:w="1218" w:type="dxa"/>
            <w:vMerge/>
            <w:tcBorders>
              <w:top w:val="single" w:sz="4" w:space="0" w:color="auto"/>
              <w:bottom w:val="double" w:sz="4" w:space="0" w:color="auto"/>
              <w:right w:val="single" w:sz="4" w:space="0" w:color="auto"/>
            </w:tcBorders>
            <w:vAlign w:val="center"/>
          </w:tcPr>
          <w:p w14:paraId="728A5DB4" w14:textId="77777777" w:rsidR="00441220" w:rsidRPr="00AA5E93" w:rsidRDefault="00441220" w:rsidP="00AA5E93">
            <w:pPr>
              <w:spacing w:after="0"/>
              <w:jc w:val="center"/>
              <w:rPr>
                <w:color w:val="000000"/>
                <w:sz w:val="18"/>
                <w:szCs w:val="18"/>
                <w:lang w:val="ro-RO"/>
              </w:rPr>
            </w:pPr>
          </w:p>
        </w:tc>
        <w:tc>
          <w:tcPr>
            <w:tcW w:w="1046" w:type="dxa"/>
            <w:tcBorders>
              <w:top w:val="single" w:sz="4" w:space="0" w:color="auto"/>
              <w:left w:val="single" w:sz="4" w:space="0" w:color="auto"/>
              <w:bottom w:val="double" w:sz="4" w:space="0" w:color="auto"/>
              <w:right w:val="single" w:sz="4" w:space="0" w:color="auto"/>
            </w:tcBorders>
            <w:vAlign w:val="center"/>
          </w:tcPr>
          <w:p w14:paraId="4139BF5F" w14:textId="77777777" w:rsidR="00441220" w:rsidRPr="00AA5E93" w:rsidRDefault="00441220" w:rsidP="00AA5E93">
            <w:pPr>
              <w:spacing w:after="0"/>
              <w:jc w:val="center"/>
              <w:rPr>
                <w:color w:val="000000"/>
                <w:sz w:val="18"/>
                <w:szCs w:val="18"/>
              </w:rPr>
            </w:pPr>
            <w:r w:rsidRPr="00AA5E93">
              <w:rPr>
                <w:color w:val="000000"/>
                <w:sz w:val="18"/>
                <w:szCs w:val="18"/>
                <w:lang w:val="ro-RO"/>
              </w:rPr>
              <w:t>V</w:t>
            </w:r>
          </w:p>
        </w:tc>
        <w:tc>
          <w:tcPr>
            <w:tcW w:w="2113" w:type="dxa"/>
            <w:tcBorders>
              <w:top w:val="single" w:sz="4" w:space="0" w:color="auto"/>
              <w:left w:val="single" w:sz="4" w:space="0" w:color="auto"/>
              <w:bottom w:val="double" w:sz="4" w:space="0" w:color="auto"/>
              <w:right w:val="single" w:sz="4" w:space="0" w:color="auto"/>
            </w:tcBorders>
            <w:vAlign w:val="center"/>
          </w:tcPr>
          <w:p w14:paraId="5F6F7873" w14:textId="77777777" w:rsidR="00441220" w:rsidRPr="00AA5E93" w:rsidRDefault="00441220" w:rsidP="00AA5E93">
            <w:pPr>
              <w:spacing w:after="0"/>
              <w:jc w:val="center"/>
              <w:rPr>
                <w:color w:val="000000"/>
                <w:sz w:val="18"/>
                <w:szCs w:val="18"/>
                <w:lang w:val="fr-FR"/>
              </w:rPr>
            </w:pPr>
            <w:r w:rsidRPr="00AA5E93">
              <w:rPr>
                <w:color w:val="000000"/>
                <w:sz w:val="18"/>
                <w:szCs w:val="18"/>
                <w:lang w:val="ro-RO"/>
              </w:rPr>
              <w:t>F.f. privat</w:t>
            </w:r>
          </w:p>
        </w:tc>
        <w:tc>
          <w:tcPr>
            <w:tcW w:w="1169" w:type="dxa"/>
            <w:tcBorders>
              <w:top w:val="single" w:sz="4" w:space="0" w:color="auto"/>
              <w:left w:val="single" w:sz="4" w:space="0" w:color="auto"/>
              <w:bottom w:val="double" w:sz="4" w:space="0" w:color="auto"/>
              <w:right w:val="single" w:sz="4" w:space="0" w:color="auto"/>
            </w:tcBorders>
            <w:vAlign w:val="center"/>
          </w:tcPr>
          <w:p w14:paraId="526CC4EB" w14:textId="77777777" w:rsidR="00441220" w:rsidRPr="00AA5E93" w:rsidRDefault="00441220" w:rsidP="00AA5E93">
            <w:pPr>
              <w:spacing w:after="0"/>
              <w:jc w:val="center"/>
              <w:rPr>
                <w:color w:val="000000"/>
                <w:sz w:val="18"/>
                <w:szCs w:val="18"/>
              </w:rPr>
            </w:pPr>
            <w:proofErr w:type="spellStart"/>
            <w:r w:rsidRPr="00AA5E93">
              <w:rPr>
                <w:color w:val="000000"/>
                <w:sz w:val="18"/>
                <w:szCs w:val="18"/>
                <w:lang w:val="fr-FR"/>
              </w:rPr>
              <w:t>Naturală</w:t>
            </w:r>
            <w:proofErr w:type="spellEnd"/>
          </w:p>
        </w:tc>
        <w:tc>
          <w:tcPr>
            <w:tcW w:w="2861" w:type="dxa"/>
            <w:tcBorders>
              <w:top w:val="single" w:sz="4" w:space="0" w:color="auto"/>
              <w:left w:val="single" w:sz="4" w:space="0" w:color="auto"/>
              <w:bottom w:val="double" w:sz="4" w:space="0" w:color="auto"/>
              <w:right w:val="single" w:sz="4" w:space="0" w:color="auto"/>
            </w:tcBorders>
            <w:vAlign w:val="center"/>
          </w:tcPr>
          <w:p w14:paraId="31CB4FDA" w14:textId="77777777" w:rsidR="00441220" w:rsidRPr="00AA5E93" w:rsidRDefault="00441220" w:rsidP="00AA5E93">
            <w:pPr>
              <w:spacing w:after="0"/>
              <w:jc w:val="center"/>
              <w:rPr>
                <w:color w:val="000000"/>
                <w:sz w:val="18"/>
                <w:szCs w:val="18"/>
              </w:rPr>
            </w:pPr>
            <w:r w:rsidRPr="00AA5E93">
              <w:rPr>
                <w:color w:val="000000"/>
                <w:sz w:val="18"/>
                <w:szCs w:val="18"/>
              </w:rPr>
              <w:t xml:space="preserve">Râul </w:t>
            </w:r>
            <w:proofErr w:type="spellStart"/>
            <w:r w:rsidRPr="00AA5E93">
              <w:rPr>
                <w:color w:val="000000"/>
                <w:sz w:val="18"/>
                <w:szCs w:val="18"/>
              </w:rPr>
              <w:t>Ialomița</w:t>
            </w:r>
            <w:proofErr w:type="spellEnd"/>
          </w:p>
        </w:tc>
        <w:tc>
          <w:tcPr>
            <w:tcW w:w="953" w:type="dxa"/>
            <w:vMerge/>
            <w:tcBorders>
              <w:left w:val="single" w:sz="4" w:space="0" w:color="auto"/>
              <w:bottom w:val="double" w:sz="4" w:space="0" w:color="auto"/>
            </w:tcBorders>
            <w:vAlign w:val="center"/>
          </w:tcPr>
          <w:p w14:paraId="5FC327EC" w14:textId="77777777" w:rsidR="00441220" w:rsidRPr="00AA5E93" w:rsidRDefault="00441220" w:rsidP="00AA5E93">
            <w:pPr>
              <w:spacing w:after="0"/>
              <w:jc w:val="center"/>
              <w:rPr>
                <w:color w:val="000000"/>
                <w:sz w:val="18"/>
                <w:szCs w:val="18"/>
                <w:lang w:val="ro-RO"/>
              </w:rPr>
            </w:pPr>
          </w:p>
        </w:tc>
      </w:tr>
    </w:tbl>
    <w:p w14:paraId="7412FA8C" w14:textId="77777777" w:rsidR="00441220" w:rsidRPr="00D31117" w:rsidRDefault="00441220" w:rsidP="00441220">
      <w:pPr>
        <w:ind w:firstLine="720"/>
        <w:jc w:val="right"/>
        <w:rPr>
          <w:b/>
          <w:color w:val="FF0000"/>
          <w:sz w:val="24"/>
          <w:szCs w:val="24"/>
          <w:lang w:val="ro-RO"/>
        </w:rPr>
      </w:pPr>
    </w:p>
    <w:p w14:paraId="151CAA79" w14:textId="77777777" w:rsidR="0094678B" w:rsidRDefault="0094678B" w:rsidP="0094678B">
      <w:pPr>
        <w:spacing w:after="0"/>
        <w:ind w:left="720" w:firstLine="720"/>
        <w:rPr>
          <w:rFonts w:ascii="Times New Roman" w:hAnsi="Times New Roman"/>
          <w:sz w:val="24"/>
          <w:szCs w:val="24"/>
          <w:lang w:val="ro-RO"/>
        </w:rPr>
      </w:pPr>
    </w:p>
    <w:p w14:paraId="6301DCC5" w14:textId="77777777" w:rsidR="00D13937" w:rsidRDefault="00D13937" w:rsidP="0094678B">
      <w:pPr>
        <w:spacing w:after="0"/>
        <w:ind w:left="720" w:firstLine="720"/>
        <w:rPr>
          <w:rFonts w:ascii="Times New Roman" w:hAnsi="Times New Roman"/>
          <w:sz w:val="24"/>
          <w:szCs w:val="24"/>
          <w:lang w:val="ro-RO"/>
        </w:rPr>
      </w:pPr>
    </w:p>
    <w:p w14:paraId="430BB700" w14:textId="5A4D4FF9" w:rsidR="0094678B" w:rsidRPr="0094678B" w:rsidRDefault="0094678B" w:rsidP="0094678B">
      <w:pPr>
        <w:spacing w:after="0"/>
        <w:ind w:left="720" w:firstLine="720"/>
        <w:rPr>
          <w:rFonts w:ascii="Times New Roman" w:hAnsi="Times New Roman"/>
          <w:sz w:val="24"/>
          <w:szCs w:val="24"/>
          <w:lang w:val="ro-RO"/>
        </w:rPr>
      </w:pPr>
      <w:r w:rsidRPr="0094678B">
        <w:rPr>
          <w:rFonts w:ascii="Times New Roman" w:hAnsi="Times New Roman"/>
          <w:sz w:val="24"/>
          <w:szCs w:val="24"/>
          <w:lang w:val="ro-RO"/>
        </w:rPr>
        <w:lastRenderedPageBreak/>
        <w:t>Limitele fondului forestier sunt materializate pe teren de către proprietar cu vopsea roşie.</w:t>
      </w:r>
    </w:p>
    <w:p w14:paraId="5850FF2C" w14:textId="77777777" w:rsidR="0094678B" w:rsidRPr="0094678B" w:rsidRDefault="0094678B" w:rsidP="0094678B">
      <w:pPr>
        <w:spacing w:after="0"/>
        <w:ind w:firstLine="720"/>
        <w:rPr>
          <w:rFonts w:ascii="Times New Roman" w:hAnsi="Times New Roman"/>
          <w:sz w:val="24"/>
          <w:szCs w:val="24"/>
          <w:lang w:val="ro-RO"/>
        </w:rPr>
      </w:pPr>
      <w:r w:rsidRPr="0094678B">
        <w:rPr>
          <w:rFonts w:ascii="Times New Roman" w:hAnsi="Times New Roman"/>
          <w:sz w:val="24"/>
          <w:szCs w:val="24"/>
          <w:lang w:val="ro-RO"/>
        </w:rPr>
        <w:t>Pe limitele de contur sunt amplasate borne materializate pe arbori şi pe piatră.</w:t>
      </w:r>
    </w:p>
    <w:p w14:paraId="365A114D" w14:textId="77777777" w:rsidR="0094678B" w:rsidRPr="0094678B" w:rsidRDefault="0094678B" w:rsidP="0094678B">
      <w:pPr>
        <w:spacing w:after="0"/>
        <w:ind w:firstLine="720"/>
        <w:rPr>
          <w:rFonts w:ascii="Times New Roman" w:hAnsi="Times New Roman"/>
          <w:sz w:val="24"/>
          <w:szCs w:val="24"/>
          <w:lang w:val="ro-RO"/>
        </w:rPr>
      </w:pPr>
      <w:r w:rsidRPr="0094678B">
        <w:rPr>
          <w:rFonts w:ascii="Times New Roman" w:hAnsi="Times New Roman"/>
          <w:sz w:val="24"/>
          <w:szCs w:val="24"/>
          <w:lang w:val="ro-RO"/>
        </w:rPr>
        <w:t>Acestea sunt bine întreţinute, dar se recomandă ca periodic acestea să fie revizuite.</w:t>
      </w:r>
    </w:p>
    <w:p w14:paraId="06738451" w14:textId="77777777" w:rsidR="00D13937" w:rsidRDefault="00D13937" w:rsidP="0094678B">
      <w:pPr>
        <w:jc w:val="center"/>
        <w:rPr>
          <w:b/>
          <w:sz w:val="28"/>
          <w:szCs w:val="28"/>
          <w:u w:val="single"/>
          <w:lang w:val="it-IT"/>
        </w:rPr>
      </w:pPr>
    </w:p>
    <w:p w14:paraId="391AC231" w14:textId="597F5F2F" w:rsidR="0094678B" w:rsidRDefault="0094678B" w:rsidP="0094678B">
      <w:pPr>
        <w:jc w:val="center"/>
        <w:rPr>
          <w:b/>
          <w:sz w:val="28"/>
          <w:szCs w:val="28"/>
          <w:lang w:val="it-IT"/>
        </w:rPr>
      </w:pPr>
      <w:r>
        <w:rPr>
          <w:b/>
          <w:sz w:val="28"/>
          <w:szCs w:val="28"/>
          <w:u w:val="single"/>
          <w:lang w:val="it-IT"/>
        </w:rPr>
        <w:t>1.3. Trupuri de pădure (bazinete) componente</w:t>
      </w:r>
    </w:p>
    <w:p w14:paraId="1A144C52" w14:textId="77777777" w:rsidR="00AA5E93" w:rsidRPr="00AA5E93" w:rsidRDefault="00AA5E93" w:rsidP="00AA5E93">
      <w:pPr>
        <w:jc w:val="center"/>
        <w:rPr>
          <w:rFonts w:ascii="Times New Roman" w:hAnsi="Times New Roman"/>
          <w:sz w:val="24"/>
          <w:szCs w:val="24"/>
          <w:lang w:val="it-IT"/>
        </w:rPr>
      </w:pPr>
      <w:r w:rsidRPr="00AA5E93">
        <w:rPr>
          <w:rFonts w:ascii="Times New Roman" w:hAnsi="Times New Roman"/>
          <w:sz w:val="24"/>
          <w:szCs w:val="24"/>
          <w:lang w:val="en-GB"/>
        </w:rPr>
        <w:t>U.P.</w:t>
      </w:r>
      <w:r w:rsidRPr="00AA5E93">
        <w:rPr>
          <w:rFonts w:ascii="Times New Roman" w:hAnsi="Times New Roman"/>
          <w:sz w:val="24"/>
          <w:szCs w:val="24"/>
          <w:lang w:val="ro-RO"/>
        </w:rPr>
        <w:t xml:space="preserve"> I Moroeni</w:t>
      </w:r>
      <w:r w:rsidRPr="00AA5E93">
        <w:rPr>
          <w:rFonts w:ascii="Times New Roman" w:hAnsi="Times New Roman"/>
          <w:sz w:val="24"/>
          <w:szCs w:val="24"/>
          <w:lang w:val="en-GB"/>
        </w:rPr>
        <w:t xml:space="preserve"> </w:t>
      </w:r>
      <w:r w:rsidRPr="00AA5E93">
        <w:rPr>
          <w:rFonts w:ascii="Times New Roman" w:hAnsi="Times New Roman"/>
          <w:sz w:val="24"/>
          <w:szCs w:val="24"/>
          <w:lang w:val="it-IT"/>
        </w:rPr>
        <w:t xml:space="preserve">este constituită din </w:t>
      </w:r>
      <w:r w:rsidRPr="00AA5E93">
        <w:rPr>
          <w:rFonts w:ascii="Times New Roman" w:hAnsi="Times New Roman"/>
          <w:sz w:val="24"/>
          <w:szCs w:val="24"/>
          <w:lang w:val="ro-RO"/>
        </w:rPr>
        <w:t>cinci</w:t>
      </w:r>
      <w:r w:rsidRPr="00AA5E93">
        <w:rPr>
          <w:rFonts w:ascii="Times New Roman" w:hAnsi="Times New Roman"/>
          <w:sz w:val="24"/>
          <w:szCs w:val="24"/>
          <w:lang w:val="en-GB"/>
        </w:rPr>
        <w:t xml:space="preserve"> </w:t>
      </w:r>
      <w:proofErr w:type="spellStart"/>
      <w:r w:rsidRPr="00AA5E93">
        <w:rPr>
          <w:rFonts w:ascii="Times New Roman" w:hAnsi="Times New Roman"/>
          <w:sz w:val="24"/>
          <w:szCs w:val="24"/>
          <w:lang w:val="en-GB"/>
        </w:rPr>
        <w:t>trupuri</w:t>
      </w:r>
      <w:proofErr w:type="spellEnd"/>
      <w:r w:rsidRPr="00AA5E93">
        <w:rPr>
          <w:rFonts w:ascii="Times New Roman" w:hAnsi="Times New Roman"/>
          <w:sz w:val="24"/>
          <w:szCs w:val="24"/>
          <w:lang w:val="en-GB"/>
        </w:rPr>
        <w:t xml:space="preserve"> de </w:t>
      </w:r>
      <w:proofErr w:type="spellStart"/>
      <w:r w:rsidRPr="00AA5E93">
        <w:rPr>
          <w:rFonts w:ascii="Times New Roman" w:hAnsi="Times New Roman"/>
          <w:sz w:val="24"/>
          <w:szCs w:val="24"/>
          <w:lang w:val="en-GB"/>
        </w:rPr>
        <w:t>pădure</w:t>
      </w:r>
      <w:proofErr w:type="spellEnd"/>
      <w:r w:rsidRPr="00AA5E93">
        <w:rPr>
          <w:rFonts w:ascii="Times New Roman" w:hAnsi="Times New Roman"/>
          <w:sz w:val="24"/>
          <w:szCs w:val="24"/>
          <w:lang w:val="en-GB"/>
        </w:rPr>
        <w:t>:</w:t>
      </w:r>
      <w:r w:rsidRPr="00AA5E93">
        <w:rPr>
          <w:rFonts w:ascii="Times New Roman" w:hAnsi="Times New Roman"/>
          <w:sz w:val="24"/>
          <w:szCs w:val="24"/>
          <w:lang w:val="ro-RO"/>
        </w:rPr>
        <w:t xml:space="preserve"> Doica, Şutila-Mitarca, Mircii, Zănoaga și </w:t>
      </w:r>
      <w:proofErr w:type="spellStart"/>
      <w:r w:rsidRPr="00AA5E93">
        <w:rPr>
          <w:rFonts w:ascii="Times New Roman" w:hAnsi="Times New Roman"/>
          <w:sz w:val="24"/>
          <w:szCs w:val="24"/>
          <w:lang w:val="en-GB"/>
        </w:rPr>
        <w:t>Pripor</w:t>
      </w:r>
      <w:proofErr w:type="spellEnd"/>
      <w:r w:rsidRPr="00AA5E93">
        <w:rPr>
          <w:rFonts w:ascii="Times New Roman" w:hAnsi="Times New Roman"/>
          <w:sz w:val="24"/>
          <w:szCs w:val="24"/>
          <w:lang w:val="it-IT"/>
        </w:rPr>
        <w:t>, care sunt prezentate în tabelul 1.3.1.</w:t>
      </w:r>
    </w:p>
    <w:p w14:paraId="65DA4001" w14:textId="7833CBFC" w:rsidR="0094678B" w:rsidRDefault="0094678B" w:rsidP="00F62042">
      <w:pPr>
        <w:jc w:val="center"/>
        <w:rPr>
          <w:b/>
          <w:sz w:val="24"/>
          <w:szCs w:val="24"/>
          <w:lang w:val="ro-RO"/>
        </w:rPr>
      </w:pPr>
      <w:r>
        <w:rPr>
          <w:b/>
          <w:sz w:val="24"/>
          <w:szCs w:val="24"/>
          <w:lang w:val="ro-RO"/>
        </w:rPr>
        <w:t>Repartiţia fondului forestier pe trupuri de pădure</w:t>
      </w:r>
      <w:r w:rsidR="00F62042">
        <w:rPr>
          <w:b/>
          <w:sz w:val="24"/>
          <w:szCs w:val="24"/>
          <w:lang w:val="ro-RO"/>
        </w:rPr>
        <w:t xml:space="preserve">          </w:t>
      </w:r>
      <w:r>
        <w:rPr>
          <w:b/>
          <w:sz w:val="24"/>
          <w:szCs w:val="24"/>
          <w:lang w:val="ro-RO"/>
        </w:rPr>
        <w:t>Tabelul 1.3.1.</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6"/>
        <w:gridCol w:w="2023"/>
        <w:gridCol w:w="2160"/>
        <w:gridCol w:w="1082"/>
        <w:gridCol w:w="1756"/>
      </w:tblGrid>
      <w:tr w:rsidR="00AA5E93" w:rsidRPr="00AA5E93" w14:paraId="0F7D2876" w14:textId="77777777" w:rsidTr="003C6C71">
        <w:trPr>
          <w:trHeight w:val="230"/>
          <w:jc w:val="center"/>
        </w:trPr>
        <w:tc>
          <w:tcPr>
            <w:tcW w:w="646" w:type="dxa"/>
            <w:vMerge w:val="restart"/>
            <w:shd w:val="clear" w:color="auto" w:fill="D9D9D9"/>
            <w:vAlign w:val="center"/>
          </w:tcPr>
          <w:p w14:paraId="3D2B87D9"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en-GB" w:eastAsia="ro-RO"/>
              </w:rPr>
            </w:pPr>
            <w:r w:rsidRPr="00AA5E93">
              <w:rPr>
                <w:rFonts w:ascii="Times New Roman" w:eastAsia="Times New Roman" w:hAnsi="Times New Roman"/>
                <w:color w:val="000000"/>
                <w:sz w:val="20"/>
                <w:szCs w:val="20"/>
                <w:lang w:val="en-GB" w:eastAsia="ro-RO"/>
              </w:rPr>
              <w:t>Nr.</w:t>
            </w:r>
          </w:p>
          <w:p w14:paraId="4A0770CA"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en-GB" w:eastAsia="ro-RO"/>
              </w:rPr>
            </w:pPr>
            <w:proofErr w:type="spellStart"/>
            <w:r w:rsidRPr="00AA5E93">
              <w:rPr>
                <w:rFonts w:ascii="Times New Roman" w:eastAsia="Times New Roman" w:hAnsi="Times New Roman"/>
                <w:color w:val="000000"/>
                <w:sz w:val="20"/>
                <w:szCs w:val="20"/>
                <w:lang w:val="en-GB" w:eastAsia="ro-RO"/>
              </w:rPr>
              <w:t>crt</w:t>
            </w:r>
            <w:proofErr w:type="spellEnd"/>
            <w:r w:rsidRPr="00AA5E93">
              <w:rPr>
                <w:rFonts w:ascii="Times New Roman" w:eastAsia="Times New Roman" w:hAnsi="Times New Roman"/>
                <w:color w:val="000000"/>
                <w:sz w:val="20"/>
                <w:szCs w:val="20"/>
                <w:lang w:val="en-GB" w:eastAsia="ro-RO"/>
              </w:rPr>
              <w:t>.</w:t>
            </w:r>
          </w:p>
        </w:tc>
        <w:tc>
          <w:tcPr>
            <w:tcW w:w="2023" w:type="dxa"/>
            <w:vMerge w:val="restart"/>
            <w:shd w:val="clear" w:color="auto" w:fill="D9D9D9"/>
            <w:vAlign w:val="center"/>
          </w:tcPr>
          <w:p w14:paraId="1A7ED0DF"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it-IT" w:eastAsia="ro-RO"/>
              </w:rPr>
            </w:pPr>
            <w:r w:rsidRPr="00AA5E93">
              <w:rPr>
                <w:rFonts w:ascii="Times New Roman" w:eastAsia="Times New Roman" w:hAnsi="Times New Roman"/>
                <w:color w:val="000000"/>
                <w:sz w:val="20"/>
                <w:szCs w:val="20"/>
                <w:lang w:val="it-IT" w:eastAsia="ro-RO"/>
              </w:rPr>
              <w:t>Denumirea trupului sau a bazinetului</w:t>
            </w:r>
          </w:p>
        </w:tc>
        <w:tc>
          <w:tcPr>
            <w:tcW w:w="2160" w:type="dxa"/>
            <w:vMerge w:val="restart"/>
            <w:shd w:val="clear" w:color="auto" w:fill="D9D9D9"/>
            <w:vAlign w:val="center"/>
          </w:tcPr>
          <w:p w14:paraId="0E1FCC89"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en-GB" w:eastAsia="ro-RO"/>
              </w:rPr>
            </w:pPr>
            <w:proofErr w:type="spellStart"/>
            <w:r w:rsidRPr="00AA5E93">
              <w:rPr>
                <w:rFonts w:ascii="Times New Roman" w:eastAsia="Times New Roman" w:hAnsi="Times New Roman"/>
                <w:color w:val="000000"/>
                <w:sz w:val="20"/>
                <w:szCs w:val="20"/>
                <w:lang w:val="en-GB" w:eastAsia="ro-RO"/>
              </w:rPr>
              <w:t>Parcelele</w:t>
            </w:r>
            <w:proofErr w:type="spellEnd"/>
            <w:r w:rsidRPr="00AA5E93">
              <w:rPr>
                <w:rFonts w:ascii="Times New Roman" w:eastAsia="Times New Roman" w:hAnsi="Times New Roman"/>
                <w:color w:val="000000"/>
                <w:sz w:val="20"/>
                <w:szCs w:val="20"/>
                <w:lang w:val="en-GB" w:eastAsia="ro-RO"/>
              </w:rPr>
              <w:t xml:space="preserve"> </w:t>
            </w:r>
            <w:proofErr w:type="spellStart"/>
            <w:r w:rsidRPr="00AA5E93">
              <w:rPr>
                <w:rFonts w:ascii="Times New Roman" w:eastAsia="Times New Roman" w:hAnsi="Times New Roman"/>
                <w:color w:val="000000"/>
                <w:sz w:val="20"/>
                <w:szCs w:val="20"/>
                <w:lang w:val="en-GB" w:eastAsia="ro-RO"/>
              </w:rPr>
              <w:t>componente</w:t>
            </w:r>
            <w:proofErr w:type="spellEnd"/>
          </w:p>
        </w:tc>
        <w:tc>
          <w:tcPr>
            <w:tcW w:w="1082" w:type="dxa"/>
            <w:vMerge w:val="restart"/>
            <w:shd w:val="clear" w:color="auto" w:fill="D9D9D9"/>
            <w:vAlign w:val="center"/>
          </w:tcPr>
          <w:p w14:paraId="74F66F38"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en-GB" w:eastAsia="ro-RO"/>
              </w:rPr>
            </w:pPr>
            <w:proofErr w:type="spellStart"/>
            <w:r w:rsidRPr="00AA5E93">
              <w:rPr>
                <w:rFonts w:ascii="Times New Roman" w:eastAsia="Times New Roman" w:hAnsi="Times New Roman"/>
                <w:color w:val="000000"/>
                <w:sz w:val="20"/>
                <w:szCs w:val="20"/>
                <w:lang w:val="en-GB" w:eastAsia="ro-RO"/>
              </w:rPr>
              <w:t>Suprafaţa</w:t>
            </w:r>
            <w:proofErr w:type="spellEnd"/>
          </w:p>
          <w:p w14:paraId="2D15B42D"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it-IT" w:eastAsia="ro-RO"/>
              </w:rPr>
            </w:pPr>
            <w:r w:rsidRPr="00AA5E93">
              <w:rPr>
                <w:rFonts w:ascii="Times New Roman" w:eastAsia="Times New Roman" w:hAnsi="Times New Roman"/>
                <w:color w:val="000000"/>
                <w:sz w:val="20"/>
                <w:szCs w:val="20"/>
                <w:lang w:val="en-GB" w:eastAsia="ro-RO"/>
              </w:rPr>
              <w:t>(ha)</w:t>
            </w:r>
          </w:p>
        </w:tc>
        <w:tc>
          <w:tcPr>
            <w:tcW w:w="1756" w:type="dxa"/>
            <w:vMerge w:val="restart"/>
            <w:shd w:val="clear" w:color="auto" w:fill="D9D9D9"/>
            <w:vAlign w:val="center"/>
          </w:tcPr>
          <w:p w14:paraId="34ADED80"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en-GB" w:eastAsia="ro-RO"/>
              </w:rPr>
            </w:pPr>
            <w:r w:rsidRPr="00AA5E93">
              <w:rPr>
                <w:rFonts w:ascii="Times New Roman" w:eastAsia="Times New Roman" w:hAnsi="Times New Roman"/>
                <w:color w:val="000000"/>
                <w:sz w:val="20"/>
                <w:szCs w:val="20"/>
                <w:lang w:val="it-IT" w:eastAsia="ro-RO"/>
              </w:rPr>
              <w:t>Localitatea în raza căreia se află</w:t>
            </w:r>
          </w:p>
        </w:tc>
      </w:tr>
      <w:tr w:rsidR="00AA5E93" w:rsidRPr="00AA5E93" w14:paraId="2D08486B" w14:textId="77777777" w:rsidTr="003C6C71">
        <w:trPr>
          <w:trHeight w:val="480"/>
          <w:jc w:val="center"/>
        </w:trPr>
        <w:tc>
          <w:tcPr>
            <w:tcW w:w="646" w:type="dxa"/>
            <w:vMerge/>
            <w:shd w:val="clear" w:color="auto" w:fill="D9D9D9"/>
            <w:vAlign w:val="center"/>
          </w:tcPr>
          <w:p w14:paraId="4F85EBFE"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fr-FR" w:eastAsia="ro-RO"/>
              </w:rPr>
            </w:pPr>
          </w:p>
        </w:tc>
        <w:tc>
          <w:tcPr>
            <w:tcW w:w="2023" w:type="dxa"/>
            <w:vMerge/>
            <w:shd w:val="clear" w:color="auto" w:fill="D9D9D9"/>
            <w:vAlign w:val="center"/>
          </w:tcPr>
          <w:p w14:paraId="5FBB40CB"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it-IT" w:eastAsia="ro-RO"/>
              </w:rPr>
            </w:pPr>
          </w:p>
        </w:tc>
        <w:tc>
          <w:tcPr>
            <w:tcW w:w="2160" w:type="dxa"/>
            <w:vMerge/>
            <w:shd w:val="clear" w:color="auto" w:fill="D9D9D9"/>
            <w:vAlign w:val="center"/>
          </w:tcPr>
          <w:p w14:paraId="2DB19D90"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fr-FR" w:eastAsia="ro-RO"/>
              </w:rPr>
            </w:pPr>
          </w:p>
        </w:tc>
        <w:tc>
          <w:tcPr>
            <w:tcW w:w="1082" w:type="dxa"/>
            <w:vMerge/>
            <w:shd w:val="clear" w:color="auto" w:fill="D9D9D9"/>
            <w:vAlign w:val="center"/>
          </w:tcPr>
          <w:p w14:paraId="11F673C8"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fr-FR" w:eastAsia="ro-RO"/>
              </w:rPr>
            </w:pPr>
          </w:p>
        </w:tc>
        <w:tc>
          <w:tcPr>
            <w:tcW w:w="1756" w:type="dxa"/>
            <w:vMerge/>
            <w:shd w:val="clear" w:color="auto" w:fill="D9D9D9"/>
            <w:vAlign w:val="center"/>
          </w:tcPr>
          <w:p w14:paraId="36C48AA9"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it-IT" w:eastAsia="ro-RO"/>
              </w:rPr>
            </w:pPr>
          </w:p>
        </w:tc>
      </w:tr>
      <w:tr w:rsidR="00AA5E93" w:rsidRPr="00AA5E93" w14:paraId="0BCF370E" w14:textId="77777777" w:rsidTr="003C6C71">
        <w:trPr>
          <w:trHeight w:val="503"/>
          <w:jc w:val="center"/>
        </w:trPr>
        <w:tc>
          <w:tcPr>
            <w:tcW w:w="646" w:type="dxa"/>
            <w:vAlign w:val="center"/>
          </w:tcPr>
          <w:p w14:paraId="31CEEE3D"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en-GB" w:eastAsia="ro-RO"/>
              </w:rPr>
            </w:pPr>
            <w:r w:rsidRPr="00AA5E93">
              <w:rPr>
                <w:rFonts w:ascii="Times New Roman" w:eastAsia="Times New Roman" w:hAnsi="Times New Roman"/>
                <w:color w:val="000000"/>
                <w:sz w:val="20"/>
                <w:szCs w:val="20"/>
                <w:lang w:val="en-GB" w:eastAsia="ro-RO"/>
              </w:rPr>
              <w:t>1</w:t>
            </w:r>
          </w:p>
        </w:tc>
        <w:tc>
          <w:tcPr>
            <w:tcW w:w="2023" w:type="dxa"/>
            <w:vAlign w:val="center"/>
          </w:tcPr>
          <w:p w14:paraId="6A966AEE"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Doica</w:t>
            </w:r>
          </w:p>
        </w:tc>
        <w:tc>
          <w:tcPr>
            <w:tcW w:w="2160" w:type="dxa"/>
            <w:vAlign w:val="center"/>
          </w:tcPr>
          <w:p w14:paraId="27912552"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2, 33</w:t>
            </w:r>
          </w:p>
        </w:tc>
        <w:tc>
          <w:tcPr>
            <w:tcW w:w="1082" w:type="dxa"/>
            <w:vAlign w:val="center"/>
          </w:tcPr>
          <w:p w14:paraId="0651941C"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27,0</w:t>
            </w:r>
          </w:p>
        </w:tc>
        <w:tc>
          <w:tcPr>
            <w:tcW w:w="1756" w:type="dxa"/>
            <w:vMerge w:val="restart"/>
            <w:vAlign w:val="center"/>
          </w:tcPr>
          <w:p w14:paraId="02AB9712"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Moroeni</w:t>
            </w:r>
          </w:p>
        </w:tc>
      </w:tr>
      <w:tr w:rsidR="00AA5E93" w:rsidRPr="00AA5E93" w14:paraId="56CAB76C" w14:textId="77777777" w:rsidTr="003C6C71">
        <w:trPr>
          <w:trHeight w:val="503"/>
          <w:jc w:val="center"/>
        </w:trPr>
        <w:tc>
          <w:tcPr>
            <w:tcW w:w="646" w:type="dxa"/>
            <w:vAlign w:val="center"/>
          </w:tcPr>
          <w:p w14:paraId="277FB954"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2</w:t>
            </w:r>
          </w:p>
        </w:tc>
        <w:tc>
          <w:tcPr>
            <w:tcW w:w="2023" w:type="dxa"/>
            <w:vAlign w:val="center"/>
          </w:tcPr>
          <w:p w14:paraId="69F5A08C"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s="Arial"/>
                <w:color w:val="000000"/>
                <w:sz w:val="18"/>
                <w:szCs w:val="18"/>
                <w:lang w:val="ro-RO" w:eastAsia="ro-RO"/>
              </w:rPr>
              <w:t>Şutila-Mitarca</w:t>
            </w:r>
          </w:p>
        </w:tc>
        <w:tc>
          <w:tcPr>
            <w:tcW w:w="2160" w:type="dxa"/>
            <w:vAlign w:val="center"/>
          </w:tcPr>
          <w:p w14:paraId="0F1D1209"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18, 21 - 25</w:t>
            </w:r>
          </w:p>
        </w:tc>
        <w:tc>
          <w:tcPr>
            <w:tcW w:w="1082" w:type="dxa"/>
            <w:vAlign w:val="center"/>
          </w:tcPr>
          <w:p w14:paraId="6949A61A"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110,3</w:t>
            </w:r>
          </w:p>
        </w:tc>
        <w:tc>
          <w:tcPr>
            <w:tcW w:w="1756" w:type="dxa"/>
            <w:vMerge/>
            <w:vAlign w:val="center"/>
          </w:tcPr>
          <w:p w14:paraId="4976348C" w14:textId="77777777" w:rsidR="00AA5E93" w:rsidRPr="00AA5E93" w:rsidRDefault="00AA5E93" w:rsidP="00AA5E93">
            <w:pPr>
              <w:spacing w:after="0" w:line="240" w:lineRule="auto"/>
              <w:jc w:val="center"/>
              <w:rPr>
                <w:rFonts w:ascii="Times New Roman" w:eastAsia="Times New Roman" w:hAnsi="Times New Roman"/>
                <w:color w:val="000000"/>
                <w:sz w:val="20"/>
                <w:szCs w:val="20"/>
                <w:lang w:eastAsia="ro-RO"/>
              </w:rPr>
            </w:pPr>
          </w:p>
        </w:tc>
      </w:tr>
      <w:tr w:rsidR="00AA5E93" w:rsidRPr="00AA5E93" w14:paraId="484EBF1A" w14:textId="77777777" w:rsidTr="003C6C71">
        <w:trPr>
          <w:trHeight w:val="503"/>
          <w:jc w:val="center"/>
        </w:trPr>
        <w:tc>
          <w:tcPr>
            <w:tcW w:w="646" w:type="dxa"/>
            <w:vAlign w:val="center"/>
          </w:tcPr>
          <w:p w14:paraId="39EB9EE6"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3</w:t>
            </w:r>
          </w:p>
        </w:tc>
        <w:tc>
          <w:tcPr>
            <w:tcW w:w="2023" w:type="dxa"/>
            <w:vAlign w:val="center"/>
          </w:tcPr>
          <w:p w14:paraId="1F3BB047"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Mircii</w:t>
            </w:r>
          </w:p>
        </w:tc>
        <w:tc>
          <w:tcPr>
            <w:tcW w:w="2160" w:type="dxa"/>
            <w:vAlign w:val="center"/>
          </w:tcPr>
          <w:p w14:paraId="4FE65BA6"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61 - 65</w:t>
            </w:r>
          </w:p>
        </w:tc>
        <w:tc>
          <w:tcPr>
            <w:tcW w:w="1082" w:type="dxa"/>
            <w:vAlign w:val="center"/>
          </w:tcPr>
          <w:p w14:paraId="5356D090"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96,3</w:t>
            </w:r>
          </w:p>
        </w:tc>
        <w:tc>
          <w:tcPr>
            <w:tcW w:w="1756" w:type="dxa"/>
            <w:vMerge/>
            <w:vAlign w:val="center"/>
          </w:tcPr>
          <w:p w14:paraId="448BF54F" w14:textId="77777777" w:rsidR="00AA5E93" w:rsidRPr="00AA5E93" w:rsidRDefault="00AA5E93" w:rsidP="00AA5E93">
            <w:pPr>
              <w:spacing w:after="0" w:line="240" w:lineRule="auto"/>
              <w:jc w:val="center"/>
              <w:rPr>
                <w:rFonts w:ascii="Times New Roman" w:eastAsia="Times New Roman" w:hAnsi="Times New Roman"/>
                <w:color w:val="000000"/>
                <w:sz w:val="20"/>
                <w:szCs w:val="20"/>
                <w:lang w:eastAsia="ro-RO"/>
              </w:rPr>
            </w:pPr>
          </w:p>
        </w:tc>
      </w:tr>
      <w:tr w:rsidR="00AA5E93" w:rsidRPr="00AA5E93" w14:paraId="66205AAD" w14:textId="77777777" w:rsidTr="003C6C71">
        <w:trPr>
          <w:trHeight w:val="503"/>
          <w:jc w:val="center"/>
        </w:trPr>
        <w:tc>
          <w:tcPr>
            <w:tcW w:w="646" w:type="dxa"/>
            <w:vAlign w:val="center"/>
          </w:tcPr>
          <w:p w14:paraId="10061566"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4</w:t>
            </w:r>
          </w:p>
        </w:tc>
        <w:tc>
          <w:tcPr>
            <w:tcW w:w="2023" w:type="dxa"/>
            <w:vAlign w:val="center"/>
          </w:tcPr>
          <w:p w14:paraId="546FB26F"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Zănoaga</w:t>
            </w:r>
          </w:p>
        </w:tc>
        <w:tc>
          <w:tcPr>
            <w:tcW w:w="2160" w:type="dxa"/>
            <w:vAlign w:val="center"/>
          </w:tcPr>
          <w:p w14:paraId="5C1D37FF"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75 – 78, 81, 87 - 88</w:t>
            </w:r>
          </w:p>
        </w:tc>
        <w:tc>
          <w:tcPr>
            <w:tcW w:w="1082" w:type="dxa"/>
            <w:vAlign w:val="center"/>
          </w:tcPr>
          <w:p w14:paraId="67FA0C26"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84,1</w:t>
            </w:r>
          </w:p>
        </w:tc>
        <w:tc>
          <w:tcPr>
            <w:tcW w:w="1756" w:type="dxa"/>
            <w:vMerge/>
            <w:vAlign w:val="center"/>
          </w:tcPr>
          <w:p w14:paraId="7EB0F7D3" w14:textId="77777777" w:rsidR="00AA5E93" w:rsidRPr="00AA5E93" w:rsidRDefault="00AA5E93" w:rsidP="00AA5E93">
            <w:pPr>
              <w:spacing w:after="0" w:line="240" w:lineRule="auto"/>
              <w:jc w:val="center"/>
              <w:rPr>
                <w:rFonts w:ascii="Times New Roman" w:eastAsia="Times New Roman" w:hAnsi="Times New Roman"/>
                <w:color w:val="000000"/>
                <w:sz w:val="20"/>
                <w:szCs w:val="20"/>
                <w:lang w:eastAsia="ro-RO"/>
              </w:rPr>
            </w:pPr>
          </w:p>
        </w:tc>
      </w:tr>
      <w:tr w:rsidR="00AA5E93" w:rsidRPr="00AA5E93" w14:paraId="39E96273" w14:textId="77777777" w:rsidTr="003C6C71">
        <w:trPr>
          <w:trHeight w:val="503"/>
          <w:jc w:val="center"/>
        </w:trPr>
        <w:tc>
          <w:tcPr>
            <w:tcW w:w="646" w:type="dxa"/>
            <w:vAlign w:val="center"/>
          </w:tcPr>
          <w:p w14:paraId="024396F6"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5</w:t>
            </w:r>
          </w:p>
        </w:tc>
        <w:tc>
          <w:tcPr>
            <w:tcW w:w="2023" w:type="dxa"/>
            <w:vAlign w:val="center"/>
          </w:tcPr>
          <w:p w14:paraId="7603155C"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en-GB" w:eastAsia="ro-RO"/>
              </w:rPr>
            </w:pPr>
            <w:proofErr w:type="spellStart"/>
            <w:r w:rsidRPr="00AA5E93">
              <w:rPr>
                <w:rFonts w:ascii="Times New Roman" w:eastAsia="Times New Roman" w:hAnsi="Times New Roman"/>
                <w:color w:val="000000"/>
                <w:sz w:val="20"/>
                <w:szCs w:val="20"/>
                <w:lang w:val="en-GB" w:eastAsia="ro-RO"/>
              </w:rPr>
              <w:t>Pripor</w:t>
            </w:r>
            <w:proofErr w:type="spellEnd"/>
          </w:p>
        </w:tc>
        <w:tc>
          <w:tcPr>
            <w:tcW w:w="2160" w:type="dxa"/>
            <w:vAlign w:val="center"/>
          </w:tcPr>
          <w:p w14:paraId="6F575AE4"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96</w:t>
            </w:r>
          </w:p>
        </w:tc>
        <w:tc>
          <w:tcPr>
            <w:tcW w:w="1082" w:type="dxa"/>
            <w:vAlign w:val="center"/>
          </w:tcPr>
          <w:p w14:paraId="0546BFF6"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14,4</w:t>
            </w:r>
          </w:p>
        </w:tc>
        <w:tc>
          <w:tcPr>
            <w:tcW w:w="1756" w:type="dxa"/>
            <w:vMerge/>
            <w:vAlign w:val="center"/>
          </w:tcPr>
          <w:p w14:paraId="063EFFD6" w14:textId="77777777" w:rsidR="00AA5E93" w:rsidRPr="00AA5E93" w:rsidRDefault="00AA5E93" w:rsidP="00AA5E93">
            <w:pPr>
              <w:spacing w:after="0" w:line="240" w:lineRule="auto"/>
              <w:jc w:val="center"/>
              <w:rPr>
                <w:rFonts w:ascii="Times New Roman" w:eastAsia="Times New Roman" w:hAnsi="Times New Roman"/>
                <w:color w:val="000000"/>
                <w:sz w:val="20"/>
                <w:szCs w:val="20"/>
                <w:lang w:eastAsia="ro-RO"/>
              </w:rPr>
            </w:pPr>
          </w:p>
        </w:tc>
      </w:tr>
      <w:tr w:rsidR="00AA5E93" w:rsidRPr="00AA5E93" w14:paraId="35702501" w14:textId="77777777" w:rsidTr="003C6C71">
        <w:tblPrEx>
          <w:tblBorders>
            <w:top w:val="single" w:sz="4" w:space="0" w:color="auto"/>
            <w:left w:val="single" w:sz="4" w:space="0" w:color="auto"/>
            <w:bottom w:val="single" w:sz="4" w:space="0" w:color="auto"/>
            <w:right w:val="single" w:sz="4" w:space="0" w:color="auto"/>
          </w:tblBorders>
        </w:tblPrEx>
        <w:trPr>
          <w:trHeight w:val="368"/>
          <w:jc w:val="center"/>
        </w:trPr>
        <w:tc>
          <w:tcPr>
            <w:tcW w:w="4829" w:type="dxa"/>
            <w:gridSpan w:val="3"/>
            <w:tcBorders>
              <w:top w:val="single" w:sz="6" w:space="0" w:color="auto"/>
              <w:left w:val="double" w:sz="4" w:space="0" w:color="auto"/>
              <w:bottom w:val="double" w:sz="4" w:space="0" w:color="auto"/>
              <w:right w:val="single" w:sz="6" w:space="0" w:color="auto"/>
            </w:tcBorders>
            <w:vAlign w:val="center"/>
          </w:tcPr>
          <w:p w14:paraId="4972A7F9" w14:textId="77777777" w:rsidR="00AA5E93" w:rsidRPr="00AA5E93" w:rsidRDefault="00AA5E93" w:rsidP="00AA5E93">
            <w:pPr>
              <w:spacing w:after="0" w:line="240" w:lineRule="auto"/>
              <w:jc w:val="center"/>
              <w:rPr>
                <w:rFonts w:ascii="Times New Roman" w:eastAsia="Times New Roman" w:hAnsi="Times New Roman"/>
                <w:b/>
                <w:bCs/>
                <w:color w:val="000000"/>
                <w:sz w:val="20"/>
                <w:szCs w:val="20"/>
                <w:lang w:val="ro-RO" w:eastAsia="ro-RO"/>
              </w:rPr>
            </w:pPr>
            <w:r w:rsidRPr="00AA5E93">
              <w:rPr>
                <w:rFonts w:ascii="Times New Roman" w:eastAsia="Times New Roman" w:hAnsi="Times New Roman"/>
                <w:b/>
                <w:color w:val="000000"/>
                <w:sz w:val="20"/>
                <w:szCs w:val="20"/>
                <w:lang w:val="ro-RO" w:eastAsia="ro-RO"/>
              </w:rPr>
              <w:t>TOTAL U.P. I Moroeni</w:t>
            </w:r>
          </w:p>
        </w:tc>
        <w:tc>
          <w:tcPr>
            <w:tcW w:w="1082" w:type="dxa"/>
            <w:tcBorders>
              <w:top w:val="single" w:sz="6" w:space="0" w:color="auto"/>
              <w:left w:val="single" w:sz="6" w:space="0" w:color="auto"/>
              <w:bottom w:val="double" w:sz="4" w:space="0" w:color="auto"/>
              <w:right w:val="single" w:sz="6" w:space="0" w:color="auto"/>
            </w:tcBorders>
            <w:vAlign w:val="center"/>
          </w:tcPr>
          <w:p w14:paraId="4EA2DF43" w14:textId="77777777" w:rsidR="00AA5E93" w:rsidRPr="00AA5E93" w:rsidRDefault="00AA5E93" w:rsidP="00AA5E93">
            <w:pPr>
              <w:widowControl w:val="0"/>
              <w:tabs>
                <w:tab w:val="center" w:pos="4320"/>
                <w:tab w:val="right" w:pos="8640"/>
              </w:tabs>
              <w:spacing w:after="0" w:line="240" w:lineRule="auto"/>
              <w:jc w:val="center"/>
              <w:rPr>
                <w:rFonts w:ascii="Times New Roman" w:eastAsia="Times New Roman" w:hAnsi="Times New Roman"/>
                <w:b/>
                <w:bCs/>
                <w:snapToGrid w:val="0"/>
                <w:color w:val="000000"/>
                <w:sz w:val="20"/>
                <w:szCs w:val="20"/>
                <w:lang w:val="ro-RO"/>
              </w:rPr>
            </w:pPr>
            <w:r w:rsidRPr="00AA5E93">
              <w:rPr>
                <w:rFonts w:ascii="Times New Roman" w:eastAsia="Times New Roman" w:hAnsi="Times New Roman"/>
                <w:b/>
                <w:bCs/>
                <w:snapToGrid w:val="0"/>
                <w:color w:val="000000"/>
                <w:sz w:val="20"/>
                <w:szCs w:val="20"/>
                <w:lang w:val="ro-RO"/>
              </w:rPr>
              <w:t>332,1</w:t>
            </w:r>
          </w:p>
        </w:tc>
        <w:tc>
          <w:tcPr>
            <w:tcW w:w="1756" w:type="dxa"/>
            <w:tcBorders>
              <w:top w:val="single" w:sz="6" w:space="0" w:color="auto"/>
              <w:left w:val="single" w:sz="6" w:space="0" w:color="auto"/>
              <w:bottom w:val="double" w:sz="4" w:space="0" w:color="auto"/>
              <w:right w:val="double" w:sz="4" w:space="0" w:color="auto"/>
            </w:tcBorders>
            <w:vAlign w:val="center"/>
          </w:tcPr>
          <w:p w14:paraId="595BE514" w14:textId="77777777" w:rsidR="00AA5E93" w:rsidRPr="00AA5E93" w:rsidRDefault="00AA5E93" w:rsidP="00AA5E93">
            <w:pPr>
              <w:spacing w:after="0" w:line="230" w:lineRule="exact"/>
              <w:jc w:val="center"/>
              <w:rPr>
                <w:rFonts w:ascii="Times New Roman" w:eastAsia="Times New Roman" w:hAnsi="Times New Roman"/>
                <w:color w:val="000000"/>
                <w:sz w:val="20"/>
                <w:szCs w:val="20"/>
                <w:lang w:eastAsia="ro-RO"/>
              </w:rPr>
            </w:pPr>
            <w:r w:rsidRPr="00AA5E93">
              <w:rPr>
                <w:rFonts w:ascii="Times New Roman" w:eastAsia="Times New Roman" w:hAnsi="Times New Roman"/>
                <w:color w:val="000000"/>
                <w:sz w:val="20"/>
                <w:szCs w:val="20"/>
                <w:lang w:eastAsia="ro-RO"/>
              </w:rPr>
              <w:t>-</w:t>
            </w:r>
          </w:p>
        </w:tc>
      </w:tr>
    </w:tbl>
    <w:p w14:paraId="75884763" w14:textId="77777777" w:rsidR="0094678B" w:rsidRDefault="0094678B" w:rsidP="0094678B">
      <w:pPr>
        <w:jc w:val="center"/>
        <w:rPr>
          <w:b/>
          <w:sz w:val="28"/>
          <w:szCs w:val="28"/>
          <w:u w:val="single"/>
          <w:lang w:val="ro-RO"/>
        </w:rPr>
      </w:pPr>
    </w:p>
    <w:p w14:paraId="082790FD" w14:textId="77777777" w:rsidR="0094678B" w:rsidRDefault="0094678B" w:rsidP="0094678B">
      <w:pPr>
        <w:jc w:val="center"/>
        <w:rPr>
          <w:b/>
          <w:sz w:val="28"/>
          <w:szCs w:val="28"/>
          <w:u w:val="single"/>
          <w:lang w:val="ro-RO"/>
        </w:rPr>
      </w:pPr>
      <w:r>
        <w:rPr>
          <w:b/>
          <w:sz w:val="28"/>
          <w:szCs w:val="28"/>
          <w:u w:val="single"/>
          <w:lang w:val="ro-RO"/>
        </w:rPr>
        <w:t>1.4. Administrarea fondului forestier</w:t>
      </w:r>
    </w:p>
    <w:p w14:paraId="69CF6A56" w14:textId="77777777" w:rsidR="00AA5E93" w:rsidRDefault="00AA5E93" w:rsidP="00F62042">
      <w:pPr>
        <w:spacing w:after="0" w:line="240" w:lineRule="auto"/>
        <w:ind w:firstLine="720"/>
        <w:jc w:val="both"/>
        <w:rPr>
          <w:rFonts w:ascii="Times New Roman" w:hAnsi="Times New Roman"/>
          <w:sz w:val="24"/>
          <w:szCs w:val="24"/>
          <w:lang w:val="ro-RO"/>
        </w:rPr>
      </w:pPr>
      <w:r w:rsidRPr="00AA5E93">
        <w:rPr>
          <w:rFonts w:ascii="Times New Roman" w:hAnsi="Times New Roman"/>
          <w:sz w:val="24"/>
          <w:szCs w:val="24"/>
          <w:lang w:val="en-GB"/>
        </w:rPr>
        <w:t>U.P.</w:t>
      </w:r>
      <w:r w:rsidRPr="00AA5E93">
        <w:rPr>
          <w:rFonts w:ascii="Times New Roman" w:hAnsi="Times New Roman"/>
          <w:sz w:val="24"/>
          <w:szCs w:val="24"/>
          <w:lang w:val="ro-RO"/>
        </w:rPr>
        <w:t xml:space="preserve"> I Moroeni constituie fond forestier proprietate privată a persoanelor fizice: </w:t>
      </w:r>
      <w:r w:rsidRPr="00AA5E93">
        <w:rPr>
          <w:rFonts w:ascii="Times New Roman" w:hAnsi="Times New Roman"/>
          <w:sz w:val="24"/>
          <w:szCs w:val="24"/>
          <w:lang w:val="it-IT"/>
        </w:rPr>
        <w:t>Ioan Frasin Mihail, Nedrița Georgeta Simona, Grigorescu Rodica și Grigorescu Vlad</w:t>
      </w:r>
      <w:r w:rsidRPr="00AA5E93">
        <w:rPr>
          <w:rFonts w:ascii="Times New Roman" w:hAnsi="Times New Roman"/>
          <w:sz w:val="24"/>
          <w:szCs w:val="24"/>
          <w:lang w:val="ro-RO"/>
        </w:rPr>
        <w:t xml:space="preserve">, iar paza şi serviciile silvice se asigură, pe bază contractuală, de către Ocolul Silvic privat Vlăsia, judeţul </w:t>
      </w:r>
      <w:r w:rsidRPr="00AA5E93">
        <w:rPr>
          <w:rFonts w:ascii="Times New Roman" w:hAnsi="Times New Roman"/>
          <w:sz w:val="24"/>
          <w:szCs w:val="24"/>
        </w:rPr>
        <w:t>Dâmbovița</w:t>
      </w:r>
      <w:r w:rsidRPr="00AA5E93">
        <w:rPr>
          <w:rFonts w:ascii="Times New Roman" w:hAnsi="Times New Roman"/>
          <w:sz w:val="24"/>
          <w:szCs w:val="24"/>
          <w:lang w:val="ro-RO"/>
        </w:rPr>
        <w:t>.</w:t>
      </w:r>
    </w:p>
    <w:p w14:paraId="18F8E75C" w14:textId="77777777" w:rsidR="00F62042" w:rsidRDefault="00F62042" w:rsidP="007B4541">
      <w:pPr>
        <w:spacing w:after="0" w:line="240" w:lineRule="auto"/>
        <w:jc w:val="center"/>
        <w:rPr>
          <w:rFonts w:ascii="Times New Roman" w:eastAsia="Times New Roman" w:hAnsi="Times New Roman"/>
          <w:b/>
          <w:sz w:val="32"/>
          <w:szCs w:val="32"/>
          <w:u w:val="single"/>
          <w:lang w:val="it-IT" w:eastAsia="ro-RO"/>
        </w:rPr>
      </w:pPr>
    </w:p>
    <w:p w14:paraId="60C7EE2D" w14:textId="762588AA" w:rsidR="00A710AD" w:rsidRDefault="007B4541" w:rsidP="007B4541">
      <w:pPr>
        <w:spacing w:after="0" w:line="240" w:lineRule="auto"/>
        <w:jc w:val="center"/>
        <w:rPr>
          <w:rFonts w:ascii="Times New Roman" w:eastAsia="Times New Roman" w:hAnsi="Times New Roman"/>
          <w:sz w:val="24"/>
          <w:szCs w:val="28"/>
          <w:lang w:val="ro-RO" w:eastAsia="ro-RO"/>
        </w:rPr>
      </w:pPr>
      <w:r w:rsidRPr="007B4541">
        <w:rPr>
          <w:rFonts w:ascii="Times New Roman" w:eastAsia="Times New Roman" w:hAnsi="Times New Roman"/>
          <w:b/>
          <w:sz w:val="32"/>
          <w:szCs w:val="32"/>
          <w:u w:val="single"/>
          <w:lang w:val="it-IT" w:eastAsia="ro-RO"/>
        </w:rPr>
        <w:t>2. ORGANIZAREA  TERITORIULUI</w:t>
      </w:r>
    </w:p>
    <w:p w14:paraId="6360C4F1" w14:textId="77777777" w:rsidR="007B4541" w:rsidRPr="00FD4871" w:rsidRDefault="007B4541" w:rsidP="00A710AD">
      <w:pPr>
        <w:spacing w:after="0" w:line="240" w:lineRule="auto"/>
        <w:ind w:firstLine="720"/>
        <w:jc w:val="both"/>
        <w:rPr>
          <w:rFonts w:ascii="Times New Roman" w:eastAsia="Times New Roman" w:hAnsi="Times New Roman"/>
          <w:sz w:val="24"/>
          <w:szCs w:val="28"/>
          <w:lang w:val="ro-RO" w:eastAsia="ro-RO"/>
        </w:rPr>
      </w:pPr>
    </w:p>
    <w:p w14:paraId="483685BF" w14:textId="77777777" w:rsidR="007B4541" w:rsidRPr="007B4541" w:rsidRDefault="007B4541" w:rsidP="007B4541">
      <w:pPr>
        <w:spacing w:after="0" w:line="240" w:lineRule="auto"/>
        <w:jc w:val="center"/>
        <w:rPr>
          <w:rFonts w:ascii="Times New Roman" w:eastAsia="Times New Roman" w:hAnsi="Times New Roman"/>
          <w:b/>
          <w:sz w:val="28"/>
          <w:szCs w:val="28"/>
          <w:u w:val="single"/>
          <w:lang w:val="ro-RO" w:eastAsia="ro-RO"/>
        </w:rPr>
      </w:pPr>
      <w:r w:rsidRPr="007B4541">
        <w:rPr>
          <w:rFonts w:ascii="Times New Roman" w:eastAsia="Times New Roman" w:hAnsi="Times New Roman"/>
          <w:b/>
          <w:sz w:val="28"/>
          <w:szCs w:val="28"/>
          <w:u w:val="single"/>
          <w:lang w:val="it-IT" w:eastAsia="ro-RO"/>
        </w:rPr>
        <w:t xml:space="preserve">2.1. Constituirea Unităţii de Producţie </w:t>
      </w:r>
      <w:r w:rsidRPr="007B4541">
        <w:rPr>
          <w:rFonts w:ascii="Times New Roman" w:eastAsia="Times New Roman" w:hAnsi="Times New Roman"/>
          <w:b/>
          <w:sz w:val="28"/>
          <w:szCs w:val="28"/>
          <w:u w:val="single"/>
          <w:lang w:val="ro-RO" w:eastAsia="ro-RO"/>
        </w:rPr>
        <w:t>I Brătei-Tătaru</w:t>
      </w:r>
    </w:p>
    <w:p w14:paraId="6EB5D6D0" w14:textId="77777777" w:rsidR="007B4541" w:rsidRPr="007B4541" w:rsidRDefault="007B4541" w:rsidP="007B4541">
      <w:pPr>
        <w:spacing w:after="0" w:line="240" w:lineRule="auto"/>
        <w:ind w:firstLine="720"/>
        <w:jc w:val="both"/>
        <w:rPr>
          <w:rFonts w:ascii="Times New Roman" w:eastAsia="Times New Roman" w:hAnsi="Times New Roman"/>
          <w:sz w:val="28"/>
          <w:szCs w:val="28"/>
          <w:u w:val="single"/>
          <w:lang w:val="it-IT" w:eastAsia="ro-RO"/>
        </w:rPr>
      </w:pPr>
    </w:p>
    <w:p w14:paraId="702750A6" w14:textId="77777777" w:rsidR="00AA5E93" w:rsidRPr="00AA5E93" w:rsidRDefault="00AA5E93" w:rsidP="00AA5E93">
      <w:pPr>
        <w:spacing w:after="0" w:line="240" w:lineRule="auto"/>
        <w:ind w:firstLine="720"/>
        <w:jc w:val="both"/>
        <w:rPr>
          <w:rFonts w:ascii="Times New Roman" w:eastAsia="Times New Roman" w:hAnsi="Times New Roman"/>
          <w:sz w:val="24"/>
          <w:szCs w:val="24"/>
          <w:lang w:val="ro-RO" w:eastAsia="ro-RO"/>
        </w:rPr>
      </w:pPr>
      <w:r w:rsidRPr="00AA5E93">
        <w:rPr>
          <w:rFonts w:ascii="Times New Roman" w:eastAsia="Times New Roman" w:hAnsi="Times New Roman"/>
          <w:sz w:val="24"/>
          <w:szCs w:val="24"/>
          <w:lang w:val="it-IT" w:eastAsia="ro-RO"/>
        </w:rPr>
        <w:t xml:space="preserve">.P. </w:t>
      </w:r>
      <w:r w:rsidRPr="00AA5E93">
        <w:rPr>
          <w:rFonts w:ascii="Times New Roman" w:eastAsia="Times New Roman" w:hAnsi="Times New Roman"/>
          <w:sz w:val="24"/>
          <w:szCs w:val="24"/>
          <w:lang w:val="ro-RO" w:eastAsia="ro-RO"/>
        </w:rPr>
        <w:t xml:space="preserve">I Moroeni </w:t>
      </w:r>
      <w:r w:rsidRPr="00AA5E93">
        <w:rPr>
          <w:rFonts w:ascii="Times New Roman" w:eastAsia="Times New Roman" w:hAnsi="Times New Roman"/>
          <w:sz w:val="24"/>
          <w:szCs w:val="24"/>
          <w:lang w:val="it-IT" w:eastAsia="ro-RO"/>
        </w:rPr>
        <w:t xml:space="preserve">are o suprafaţă de </w:t>
      </w:r>
      <w:r w:rsidRPr="00AA5E93">
        <w:rPr>
          <w:rFonts w:ascii="Times New Roman" w:eastAsia="Times New Roman" w:hAnsi="Times New Roman"/>
          <w:sz w:val="24"/>
          <w:szCs w:val="24"/>
          <w:lang w:val="ro-RO" w:eastAsia="ro-RO"/>
        </w:rPr>
        <w:t>332,1</w:t>
      </w:r>
      <w:r w:rsidRPr="00AA5E93">
        <w:rPr>
          <w:rFonts w:ascii="Times New Roman" w:eastAsia="Times New Roman" w:hAnsi="Times New Roman"/>
          <w:sz w:val="24"/>
          <w:szCs w:val="24"/>
          <w:lang w:val="it-IT" w:eastAsia="ro-RO"/>
        </w:rPr>
        <w:t xml:space="preserve"> ha şi </w:t>
      </w:r>
      <w:r w:rsidRPr="00AA5E93">
        <w:rPr>
          <w:rFonts w:ascii="Times New Roman" w:eastAsia="Times New Roman" w:hAnsi="Times New Roman"/>
          <w:sz w:val="24"/>
          <w:szCs w:val="24"/>
          <w:lang w:val="ro-RO" w:eastAsia="ro-RO"/>
        </w:rPr>
        <w:t>s-a constituit c</w:t>
      </w:r>
      <w:r w:rsidRPr="00AA5E93">
        <w:rPr>
          <w:rFonts w:ascii="Times New Roman" w:eastAsia="Times New Roman" w:hAnsi="Times New Roman"/>
          <w:sz w:val="24"/>
          <w:szCs w:val="24"/>
          <w:lang w:val="it-IT" w:eastAsia="ro-RO"/>
        </w:rPr>
        <w:t xml:space="preserve">u ocazia Conferinței I de amenajare, nr. </w:t>
      </w:r>
      <w:r w:rsidRPr="00AA5E93">
        <w:rPr>
          <w:rFonts w:ascii="Times New Roman" w:eastAsia="Times New Roman" w:hAnsi="Times New Roman"/>
          <w:sz w:val="24"/>
          <w:szCs w:val="24"/>
          <w:lang w:val="ro-RO" w:eastAsia="ro-RO"/>
        </w:rPr>
        <w:t>45</w:t>
      </w:r>
      <w:r w:rsidRPr="00AA5E93">
        <w:rPr>
          <w:rFonts w:ascii="Times New Roman" w:eastAsia="Times New Roman" w:hAnsi="Times New Roman"/>
          <w:sz w:val="24"/>
          <w:szCs w:val="24"/>
          <w:lang w:val="it-IT" w:eastAsia="ro-RO"/>
        </w:rPr>
        <w:t xml:space="preserve"> din </w:t>
      </w:r>
      <w:r w:rsidRPr="00AA5E93">
        <w:rPr>
          <w:rFonts w:ascii="Times New Roman" w:eastAsia="Times New Roman" w:hAnsi="Times New Roman"/>
          <w:sz w:val="24"/>
          <w:szCs w:val="24"/>
          <w:lang w:val="ro-RO" w:eastAsia="ro-RO"/>
        </w:rPr>
        <w:t>13.12.2019</w:t>
      </w:r>
      <w:r w:rsidRPr="00AA5E93">
        <w:rPr>
          <w:rFonts w:ascii="Times New Roman" w:eastAsia="Times New Roman" w:hAnsi="Times New Roman"/>
          <w:sz w:val="24"/>
          <w:szCs w:val="24"/>
          <w:lang w:val="it-IT" w:eastAsia="ro-RO"/>
        </w:rPr>
        <w:t xml:space="preserve"> prin care s-a aprobat tema de proiectare cu</w:t>
      </w:r>
      <w:r w:rsidRPr="00AA5E93">
        <w:rPr>
          <w:rFonts w:ascii="Times New Roman" w:eastAsia="Times New Roman" w:hAnsi="Times New Roman"/>
          <w:sz w:val="24"/>
          <w:szCs w:val="24"/>
          <w:lang w:val="ro-RO" w:eastAsia="ro-RO"/>
        </w:rPr>
        <w:t xml:space="preserve">       </w:t>
      </w:r>
      <w:r w:rsidRPr="00AA5E93">
        <w:rPr>
          <w:rFonts w:ascii="Times New Roman" w:eastAsia="Times New Roman" w:hAnsi="Times New Roman"/>
          <w:sz w:val="24"/>
          <w:szCs w:val="24"/>
          <w:lang w:val="it-IT" w:eastAsia="ro-RO"/>
        </w:rPr>
        <w:t xml:space="preserve"> nr. </w:t>
      </w:r>
      <w:r w:rsidRPr="00AA5E93">
        <w:rPr>
          <w:rFonts w:ascii="Times New Roman" w:eastAsia="Times New Roman" w:hAnsi="Times New Roman"/>
          <w:sz w:val="24"/>
          <w:szCs w:val="24"/>
          <w:lang w:val="ro-RO" w:eastAsia="ro-RO"/>
        </w:rPr>
        <w:t>3302</w:t>
      </w:r>
      <w:r w:rsidRPr="00AA5E93">
        <w:rPr>
          <w:rFonts w:ascii="Times New Roman" w:eastAsia="Times New Roman" w:hAnsi="Times New Roman"/>
          <w:sz w:val="24"/>
          <w:szCs w:val="24"/>
          <w:lang w:val="it-IT" w:eastAsia="ro-RO"/>
        </w:rPr>
        <w:t xml:space="preserve"> din </w:t>
      </w:r>
      <w:r w:rsidRPr="00AA5E93">
        <w:rPr>
          <w:rFonts w:ascii="Times New Roman" w:eastAsia="Times New Roman" w:hAnsi="Times New Roman"/>
          <w:sz w:val="24"/>
          <w:szCs w:val="24"/>
          <w:lang w:val="ro-RO" w:eastAsia="ro-RO"/>
        </w:rPr>
        <w:t>06.11.2019</w:t>
      </w:r>
      <w:r w:rsidRPr="00AA5E93">
        <w:rPr>
          <w:rFonts w:ascii="Times New Roman" w:eastAsia="Times New Roman" w:hAnsi="Times New Roman"/>
          <w:sz w:val="24"/>
          <w:szCs w:val="24"/>
          <w:lang w:val="it-IT" w:eastAsia="ro-RO"/>
        </w:rPr>
        <w:t>, în care se solicita constituirea unei unităţi de producţie de sine stătătoare pentru proprietatea p</w:t>
      </w:r>
      <w:r w:rsidRPr="00AA5E93">
        <w:rPr>
          <w:rFonts w:ascii="Times New Roman" w:eastAsia="Times New Roman" w:hAnsi="Times New Roman"/>
          <w:sz w:val="24"/>
          <w:szCs w:val="24"/>
          <w:lang w:val="ro-RO" w:eastAsia="ro-RO"/>
        </w:rPr>
        <w:t>rivat</w:t>
      </w:r>
      <w:r w:rsidRPr="00AA5E93">
        <w:rPr>
          <w:rFonts w:ascii="Times New Roman" w:eastAsia="Times New Roman" w:hAnsi="Times New Roman"/>
          <w:sz w:val="24"/>
          <w:szCs w:val="24"/>
          <w:lang w:val="it-IT" w:eastAsia="ro-RO"/>
        </w:rPr>
        <w:t>ă aparţinând</w:t>
      </w:r>
      <w:r w:rsidRPr="00AA5E93">
        <w:rPr>
          <w:rFonts w:ascii="Times New Roman" w:eastAsia="Times New Roman" w:hAnsi="Times New Roman"/>
          <w:sz w:val="24"/>
          <w:szCs w:val="24"/>
          <w:lang w:val="en-GB" w:eastAsia="ro-RO"/>
        </w:rPr>
        <w:t xml:space="preserve"> </w:t>
      </w:r>
      <w:proofErr w:type="spellStart"/>
      <w:r w:rsidRPr="00AA5E93">
        <w:rPr>
          <w:rFonts w:ascii="Times New Roman" w:eastAsia="Times New Roman" w:hAnsi="Times New Roman"/>
          <w:sz w:val="24"/>
          <w:szCs w:val="24"/>
          <w:lang w:val="en-GB" w:eastAsia="ro-RO"/>
        </w:rPr>
        <w:t>persoanelor</w:t>
      </w:r>
      <w:proofErr w:type="spellEnd"/>
      <w:r w:rsidRPr="00AA5E93">
        <w:rPr>
          <w:rFonts w:ascii="Times New Roman" w:eastAsia="Times New Roman" w:hAnsi="Times New Roman"/>
          <w:sz w:val="24"/>
          <w:szCs w:val="24"/>
          <w:lang w:val="en-GB" w:eastAsia="ro-RO"/>
        </w:rPr>
        <w:t xml:space="preserve"> </w:t>
      </w:r>
      <w:proofErr w:type="spellStart"/>
      <w:r w:rsidRPr="00AA5E93">
        <w:rPr>
          <w:rFonts w:ascii="Times New Roman" w:eastAsia="Times New Roman" w:hAnsi="Times New Roman"/>
          <w:sz w:val="24"/>
          <w:szCs w:val="24"/>
          <w:lang w:val="en-GB" w:eastAsia="ro-RO"/>
        </w:rPr>
        <w:t>fizice</w:t>
      </w:r>
      <w:proofErr w:type="spellEnd"/>
      <w:r w:rsidRPr="00AA5E93">
        <w:rPr>
          <w:rFonts w:ascii="Times New Roman" w:eastAsia="Times New Roman" w:hAnsi="Times New Roman"/>
          <w:sz w:val="24"/>
          <w:szCs w:val="24"/>
          <w:lang w:val="en-GB" w:eastAsia="ro-RO"/>
        </w:rPr>
        <w:t xml:space="preserve">: </w:t>
      </w:r>
      <w:r w:rsidRPr="00AA5E93">
        <w:rPr>
          <w:rFonts w:ascii="Times New Roman" w:eastAsia="Times New Roman" w:hAnsi="Times New Roman"/>
          <w:sz w:val="24"/>
          <w:szCs w:val="24"/>
          <w:lang w:val="it-IT" w:eastAsia="ro-RO"/>
        </w:rPr>
        <w:t xml:space="preserve">Ioan Frasin Mihail, </w:t>
      </w:r>
      <w:proofErr w:type="spellStart"/>
      <w:r w:rsidRPr="00AA5E93">
        <w:rPr>
          <w:rFonts w:ascii="Times New Roman" w:eastAsia="Times New Roman" w:hAnsi="Times New Roman"/>
          <w:sz w:val="24"/>
          <w:szCs w:val="24"/>
          <w:lang w:val="en-GB" w:eastAsia="ro-RO"/>
        </w:rPr>
        <w:t>Vătășescu</w:t>
      </w:r>
      <w:proofErr w:type="spellEnd"/>
      <w:r w:rsidRPr="00AA5E93">
        <w:rPr>
          <w:rFonts w:ascii="Times New Roman" w:eastAsia="Times New Roman" w:hAnsi="Times New Roman"/>
          <w:sz w:val="24"/>
          <w:szCs w:val="24"/>
          <w:lang w:val="en-GB" w:eastAsia="ro-RO"/>
        </w:rPr>
        <w:t xml:space="preserve"> Nick,</w:t>
      </w:r>
      <w:r w:rsidRPr="00AA5E93">
        <w:rPr>
          <w:rFonts w:ascii="Times New Roman" w:eastAsia="Times New Roman" w:hAnsi="Times New Roman"/>
          <w:sz w:val="24"/>
          <w:szCs w:val="24"/>
          <w:lang w:val="it-IT" w:eastAsia="ro-RO"/>
        </w:rPr>
        <w:t xml:space="preserve"> Nedrița Georgeta Simona, Grigorescu Rodica și Grigorescu Vlad</w:t>
      </w:r>
      <w:r w:rsidRPr="00AA5E93">
        <w:rPr>
          <w:rFonts w:ascii="Times New Roman" w:eastAsia="Times New Roman" w:hAnsi="Times New Roman"/>
          <w:sz w:val="24"/>
          <w:szCs w:val="24"/>
          <w:lang w:val="ro-RO" w:eastAsia="ro-RO"/>
        </w:rPr>
        <w:t>.</w:t>
      </w:r>
    </w:p>
    <w:p w14:paraId="2F4DE844" w14:textId="77777777" w:rsidR="00AA5E93" w:rsidRPr="00AA5E93" w:rsidRDefault="00AA5E93" w:rsidP="00AA5E93">
      <w:pPr>
        <w:spacing w:after="0" w:line="240" w:lineRule="auto"/>
        <w:ind w:firstLine="720"/>
        <w:jc w:val="both"/>
        <w:rPr>
          <w:rFonts w:ascii="Times New Roman" w:eastAsia="Times New Roman" w:hAnsi="Times New Roman"/>
          <w:sz w:val="24"/>
          <w:szCs w:val="24"/>
          <w:lang w:val="en-GB" w:eastAsia="ro-RO"/>
        </w:rPr>
      </w:pPr>
      <w:proofErr w:type="spellStart"/>
      <w:r w:rsidRPr="00AA5E93">
        <w:rPr>
          <w:rFonts w:ascii="Times New Roman" w:eastAsia="Times New Roman" w:hAnsi="Times New Roman"/>
          <w:sz w:val="24"/>
          <w:szCs w:val="24"/>
          <w:lang w:val="fr-FR" w:eastAsia="ro-RO"/>
        </w:rPr>
        <w:t>În</w:t>
      </w:r>
      <w:proofErr w:type="spellEnd"/>
      <w:r w:rsidRPr="00AA5E93">
        <w:rPr>
          <w:rFonts w:ascii="Times New Roman" w:eastAsia="Times New Roman" w:hAnsi="Times New Roman"/>
          <w:sz w:val="24"/>
          <w:szCs w:val="24"/>
          <w:lang w:val="fr-FR" w:eastAsia="ro-RO"/>
        </w:rPr>
        <w:t xml:space="preserve"> </w:t>
      </w:r>
      <w:proofErr w:type="spellStart"/>
      <w:r w:rsidRPr="00AA5E93">
        <w:rPr>
          <w:rFonts w:ascii="Times New Roman" w:eastAsia="Times New Roman" w:hAnsi="Times New Roman"/>
          <w:sz w:val="24"/>
          <w:szCs w:val="24"/>
          <w:lang w:val="fr-FR" w:eastAsia="ro-RO"/>
        </w:rPr>
        <w:t>temeiul</w:t>
      </w:r>
      <w:proofErr w:type="spellEnd"/>
      <w:r w:rsidRPr="00AA5E93">
        <w:rPr>
          <w:rFonts w:ascii="Times New Roman" w:eastAsia="Times New Roman" w:hAnsi="Times New Roman"/>
          <w:sz w:val="24"/>
          <w:szCs w:val="24"/>
          <w:lang w:val="fr-FR" w:eastAsia="ro-RO"/>
        </w:rPr>
        <w:t xml:space="preserve"> </w:t>
      </w:r>
      <w:r w:rsidRPr="00AA5E93">
        <w:rPr>
          <w:rFonts w:ascii="Times New Roman" w:eastAsia="Times New Roman" w:hAnsi="Times New Roman"/>
          <w:sz w:val="24"/>
          <w:szCs w:val="24"/>
          <w:lang w:val="ro-RO" w:eastAsia="ro-RO"/>
        </w:rPr>
        <w:t>Legii nr. 18/1991, Legii nr. 1/2000 şi a Legii nr. 247/2005</w:t>
      </w:r>
      <w:r w:rsidRPr="00AA5E93">
        <w:rPr>
          <w:rFonts w:ascii="Times New Roman" w:eastAsia="Times New Roman" w:hAnsi="Times New Roman"/>
          <w:sz w:val="24"/>
          <w:szCs w:val="24"/>
          <w:lang w:val="fr-FR" w:eastAsia="ro-RO"/>
        </w:rPr>
        <w:t xml:space="preserve">, </w:t>
      </w:r>
      <w:proofErr w:type="spellStart"/>
      <w:r w:rsidRPr="00AA5E93">
        <w:rPr>
          <w:rFonts w:ascii="Times New Roman" w:eastAsia="Times New Roman" w:hAnsi="Times New Roman"/>
          <w:sz w:val="24"/>
          <w:szCs w:val="24"/>
          <w:lang w:val="fr-FR" w:eastAsia="ro-RO"/>
        </w:rPr>
        <w:t>privind</w:t>
      </w:r>
      <w:proofErr w:type="spellEnd"/>
      <w:r w:rsidRPr="00AA5E93">
        <w:rPr>
          <w:rFonts w:ascii="Times New Roman" w:eastAsia="Times New Roman" w:hAnsi="Times New Roman"/>
          <w:sz w:val="24"/>
          <w:szCs w:val="24"/>
          <w:lang w:val="fr-FR" w:eastAsia="ro-RO"/>
        </w:rPr>
        <w:t xml:space="preserve"> </w:t>
      </w:r>
      <w:proofErr w:type="spellStart"/>
      <w:r w:rsidRPr="00AA5E93">
        <w:rPr>
          <w:rFonts w:ascii="Times New Roman" w:eastAsia="Times New Roman" w:hAnsi="Times New Roman"/>
          <w:sz w:val="24"/>
          <w:szCs w:val="24"/>
          <w:lang w:val="fr-FR" w:eastAsia="ro-RO"/>
        </w:rPr>
        <w:t>reconstituirea</w:t>
      </w:r>
      <w:proofErr w:type="spellEnd"/>
      <w:r w:rsidRPr="00AA5E93">
        <w:rPr>
          <w:rFonts w:ascii="Times New Roman" w:eastAsia="Times New Roman" w:hAnsi="Times New Roman"/>
          <w:sz w:val="24"/>
          <w:szCs w:val="24"/>
          <w:lang w:val="fr-FR" w:eastAsia="ro-RO"/>
        </w:rPr>
        <w:t xml:space="preserve"> </w:t>
      </w:r>
      <w:proofErr w:type="spellStart"/>
      <w:r w:rsidRPr="00AA5E93">
        <w:rPr>
          <w:rFonts w:ascii="Times New Roman" w:eastAsia="Times New Roman" w:hAnsi="Times New Roman"/>
          <w:sz w:val="24"/>
          <w:szCs w:val="24"/>
          <w:lang w:val="fr-FR" w:eastAsia="ro-RO"/>
        </w:rPr>
        <w:t>dreptului</w:t>
      </w:r>
      <w:proofErr w:type="spellEnd"/>
      <w:r w:rsidRPr="00AA5E93">
        <w:rPr>
          <w:rFonts w:ascii="Times New Roman" w:eastAsia="Times New Roman" w:hAnsi="Times New Roman"/>
          <w:sz w:val="24"/>
          <w:szCs w:val="24"/>
          <w:lang w:val="fr-FR" w:eastAsia="ro-RO"/>
        </w:rPr>
        <w:t xml:space="preserve"> de </w:t>
      </w:r>
      <w:proofErr w:type="spellStart"/>
      <w:r w:rsidRPr="00AA5E93">
        <w:rPr>
          <w:rFonts w:ascii="Times New Roman" w:eastAsia="Times New Roman" w:hAnsi="Times New Roman"/>
          <w:sz w:val="24"/>
          <w:szCs w:val="24"/>
          <w:lang w:val="fr-FR" w:eastAsia="ro-RO"/>
        </w:rPr>
        <w:t>proprietate</w:t>
      </w:r>
      <w:proofErr w:type="spellEnd"/>
      <w:r w:rsidRPr="00AA5E93">
        <w:rPr>
          <w:rFonts w:ascii="Times New Roman" w:eastAsia="Times New Roman" w:hAnsi="Times New Roman"/>
          <w:sz w:val="24"/>
          <w:szCs w:val="24"/>
          <w:lang w:val="fr-FR" w:eastAsia="ro-RO"/>
        </w:rPr>
        <w:t xml:space="preserve"> </w:t>
      </w:r>
      <w:proofErr w:type="spellStart"/>
      <w:r w:rsidRPr="00AA5E93">
        <w:rPr>
          <w:rFonts w:ascii="Times New Roman" w:eastAsia="Times New Roman" w:hAnsi="Times New Roman"/>
          <w:sz w:val="24"/>
          <w:szCs w:val="24"/>
          <w:lang w:val="fr-FR" w:eastAsia="ro-RO"/>
        </w:rPr>
        <w:t>asupra</w:t>
      </w:r>
      <w:proofErr w:type="spellEnd"/>
      <w:r w:rsidRPr="00AA5E93">
        <w:rPr>
          <w:rFonts w:ascii="Times New Roman" w:eastAsia="Times New Roman" w:hAnsi="Times New Roman"/>
          <w:sz w:val="24"/>
          <w:szCs w:val="24"/>
          <w:lang w:val="fr-FR" w:eastAsia="ro-RO"/>
        </w:rPr>
        <w:t xml:space="preserve"> </w:t>
      </w:r>
      <w:proofErr w:type="spellStart"/>
      <w:r w:rsidRPr="00AA5E93">
        <w:rPr>
          <w:rFonts w:ascii="Times New Roman" w:eastAsia="Times New Roman" w:hAnsi="Times New Roman"/>
          <w:sz w:val="24"/>
          <w:szCs w:val="24"/>
          <w:lang w:val="fr-FR" w:eastAsia="ro-RO"/>
        </w:rPr>
        <w:t>fondului</w:t>
      </w:r>
      <w:proofErr w:type="spellEnd"/>
      <w:r w:rsidRPr="00AA5E93">
        <w:rPr>
          <w:rFonts w:ascii="Times New Roman" w:eastAsia="Times New Roman" w:hAnsi="Times New Roman"/>
          <w:sz w:val="24"/>
          <w:szCs w:val="24"/>
          <w:lang w:val="fr-FR" w:eastAsia="ro-RO"/>
        </w:rPr>
        <w:t xml:space="preserve"> forestier, </w:t>
      </w:r>
      <w:proofErr w:type="spellStart"/>
      <w:r w:rsidRPr="00AA5E93">
        <w:rPr>
          <w:rFonts w:ascii="Times New Roman" w:eastAsia="Times New Roman" w:hAnsi="Times New Roman"/>
          <w:sz w:val="24"/>
          <w:szCs w:val="24"/>
          <w:lang w:val="fr-FR" w:eastAsia="ro-RO"/>
        </w:rPr>
        <w:t>proprietarilor</w:t>
      </w:r>
      <w:proofErr w:type="spellEnd"/>
      <w:r w:rsidRPr="00AA5E93">
        <w:rPr>
          <w:rFonts w:ascii="Times New Roman" w:eastAsia="Times New Roman" w:hAnsi="Times New Roman"/>
          <w:sz w:val="24"/>
          <w:szCs w:val="24"/>
          <w:lang w:val="fr-FR" w:eastAsia="ro-RO"/>
        </w:rPr>
        <w:t xml:space="preserve"> mai sus </w:t>
      </w:r>
      <w:proofErr w:type="spellStart"/>
      <w:r w:rsidRPr="00AA5E93">
        <w:rPr>
          <w:rFonts w:ascii="Times New Roman" w:eastAsia="Times New Roman" w:hAnsi="Times New Roman"/>
          <w:sz w:val="24"/>
          <w:szCs w:val="24"/>
          <w:lang w:val="fr-FR" w:eastAsia="ro-RO"/>
        </w:rPr>
        <w:t>menţionaţi</w:t>
      </w:r>
      <w:proofErr w:type="spellEnd"/>
      <w:r w:rsidRPr="00AA5E93">
        <w:rPr>
          <w:rFonts w:ascii="Times New Roman" w:eastAsia="Times New Roman" w:hAnsi="Times New Roman"/>
          <w:sz w:val="24"/>
          <w:szCs w:val="24"/>
          <w:lang w:val="fr-FR" w:eastAsia="ro-RO"/>
        </w:rPr>
        <w:t xml:space="preserve"> (</w:t>
      </w:r>
      <w:r w:rsidRPr="00AA5E93">
        <w:rPr>
          <w:rFonts w:ascii="Times New Roman" w:eastAsia="Times New Roman" w:hAnsi="Times New Roman"/>
          <w:sz w:val="24"/>
          <w:szCs w:val="24"/>
          <w:lang w:val="it-IT" w:eastAsia="ro-RO"/>
        </w:rPr>
        <w:t xml:space="preserve">Ioan Frasin Mihail, </w:t>
      </w:r>
      <w:proofErr w:type="spellStart"/>
      <w:r w:rsidRPr="00AA5E93">
        <w:rPr>
          <w:rFonts w:ascii="Times New Roman" w:eastAsia="Times New Roman" w:hAnsi="Times New Roman"/>
          <w:sz w:val="24"/>
          <w:szCs w:val="24"/>
          <w:lang w:val="en-GB" w:eastAsia="ro-RO"/>
        </w:rPr>
        <w:t>Vătășescu</w:t>
      </w:r>
      <w:proofErr w:type="spellEnd"/>
      <w:r w:rsidRPr="00AA5E93">
        <w:rPr>
          <w:rFonts w:ascii="Times New Roman" w:eastAsia="Times New Roman" w:hAnsi="Times New Roman"/>
          <w:sz w:val="24"/>
          <w:szCs w:val="24"/>
          <w:lang w:val="en-GB" w:eastAsia="ro-RO"/>
        </w:rPr>
        <w:t xml:space="preserve"> Nick,</w:t>
      </w:r>
      <w:r w:rsidRPr="00AA5E93">
        <w:rPr>
          <w:rFonts w:ascii="Times New Roman" w:eastAsia="Times New Roman" w:hAnsi="Times New Roman"/>
          <w:sz w:val="24"/>
          <w:szCs w:val="24"/>
          <w:lang w:val="it-IT" w:eastAsia="ro-RO"/>
        </w:rPr>
        <w:t xml:space="preserve"> Nedrița Georgeta Simona, Grigorescu Rodica și Grigorescu Vlad</w:t>
      </w:r>
      <w:r w:rsidRPr="00AA5E93">
        <w:rPr>
          <w:rFonts w:ascii="Times New Roman" w:eastAsia="Times New Roman" w:hAnsi="Times New Roman"/>
          <w:sz w:val="24"/>
          <w:szCs w:val="24"/>
          <w:lang w:val="fr-FR" w:eastAsia="ro-RO"/>
        </w:rPr>
        <w:t xml:space="preserve">), </w:t>
      </w:r>
      <w:r w:rsidRPr="00AA5E93">
        <w:rPr>
          <w:rFonts w:ascii="Times New Roman" w:eastAsia="Times New Roman" w:hAnsi="Times New Roman"/>
          <w:sz w:val="24"/>
          <w:szCs w:val="24"/>
          <w:lang w:val="en-GB" w:eastAsia="ro-RO"/>
        </w:rPr>
        <w:t xml:space="preserve">le-a fost </w:t>
      </w:r>
      <w:proofErr w:type="spellStart"/>
      <w:r w:rsidRPr="00AA5E93">
        <w:rPr>
          <w:rFonts w:ascii="Times New Roman" w:eastAsia="Times New Roman" w:hAnsi="Times New Roman"/>
          <w:sz w:val="24"/>
          <w:szCs w:val="24"/>
          <w:lang w:val="en-GB" w:eastAsia="ro-RO"/>
        </w:rPr>
        <w:t>restituită</w:t>
      </w:r>
      <w:proofErr w:type="spellEnd"/>
      <w:r w:rsidRPr="00AA5E93">
        <w:rPr>
          <w:rFonts w:ascii="Times New Roman" w:eastAsia="Times New Roman" w:hAnsi="Times New Roman"/>
          <w:sz w:val="24"/>
          <w:szCs w:val="24"/>
          <w:lang w:val="en-GB" w:eastAsia="ro-RO"/>
        </w:rPr>
        <w:t xml:space="preserve"> </w:t>
      </w:r>
      <w:proofErr w:type="spellStart"/>
      <w:r w:rsidRPr="00AA5E93">
        <w:rPr>
          <w:rFonts w:ascii="Times New Roman" w:eastAsia="Times New Roman" w:hAnsi="Times New Roman"/>
          <w:sz w:val="24"/>
          <w:szCs w:val="24"/>
          <w:lang w:val="en-GB" w:eastAsia="ro-RO"/>
        </w:rPr>
        <w:t>suprafaţa</w:t>
      </w:r>
      <w:proofErr w:type="spellEnd"/>
      <w:r w:rsidRPr="00AA5E93">
        <w:rPr>
          <w:rFonts w:ascii="Times New Roman" w:eastAsia="Times New Roman" w:hAnsi="Times New Roman"/>
          <w:sz w:val="24"/>
          <w:szCs w:val="24"/>
          <w:lang w:val="en-GB" w:eastAsia="ro-RO"/>
        </w:rPr>
        <w:t xml:space="preserve"> </w:t>
      </w:r>
      <w:proofErr w:type="spellStart"/>
      <w:r w:rsidRPr="00AA5E93">
        <w:rPr>
          <w:rFonts w:ascii="Times New Roman" w:eastAsia="Times New Roman" w:hAnsi="Times New Roman"/>
          <w:sz w:val="24"/>
          <w:szCs w:val="24"/>
          <w:lang w:val="en-GB" w:eastAsia="ro-RO"/>
        </w:rPr>
        <w:t>totală</w:t>
      </w:r>
      <w:proofErr w:type="spellEnd"/>
      <w:r w:rsidRPr="00AA5E93">
        <w:rPr>
          <w:rFonts w:ascii="Times New Roman" w:eastAsia="Times New Roman" w:hAnsi="Times New Roman"/>
          <w:sz w:val="24"/>
          <w:szCs w:val="24"/>
          <w:lang w:val="en-GB" w:eastAsia="ro-RO"/>
        </w:rPr>
        <w:t xml:space="preserve"> de </w:t>
      </w:r>
      <w:r w:rsidRPr="00AA5E93">
        <w:rPr>
          <w:rFonts w:ascii="Times New Roman" w:eastAsia="Times New Roman" w:hAnsi="Times New Roman"/>
          <w:sz w:val="24"/>
          <w:szCs w:val="24"/>
          <w:lang w:val="ro-RO" w:eastAsia="ro-RO"/>
        </w:rPr>
        <w:t xml:space="preserve">332,1 </w:t>
      </w:r>
      <w:r w:rsidRPr="00AA5E93">
        <w:rPr>
          <w:rFonts w:ascii="Times New Roman" w:eastAsia="Times New Roman" w:hAnsi="Times New Roman"/>
          <w:sz w:val="24"/>
          <w:szCs w:val="24"/>
          <w:lang w:val="en-GB" w:eastAsia="ro-RO"/>
        </w:rPr>
        <w:t>ha,</w:t>
      </w:r>
      <w:r w:rsidRPr="00AA5E93">
        <w:rPr>
          <w:rFonts w:ascii="Times New Roman" w:eastAsia="Times New Roman" w:hAnsi="Times New Roman"/>
          <w:sz w:val="24"/>
          <w:szCs w:val="24"/>
          <w:lang w:val="ro-RO" w:eastAsia="ro-RO"/>
        </w:rPr>
        <w:t xml:space="preserve"> conform actelor de proprietate pe care le deţin.</w:t>
      </w:r>
    </w:p>
    <w:p w14:paraId="5AD44B33" w14:textId="77777777" w:rsidR="00AA5E93" w:rsidRPr="00AA5E93" w:rsidRDefault="00AA5E93" w:rsidP="00AA5E93">
      <w:pPr>
        <w:spacing w:after="0" w:line="240" w:lineRule="auto"/>
        <w:ind w:firstLine="720"/>
        <w:jc w:val="both"/>
        <w:rPr>
          <w:rFonts w:ascii="Times New Roman" w:eastAsia="Times New Roman" w:hAnsi="Times New Roman"/>
          <w:sz w:val="24"/>
          <w:szCs w:val="24"/>
          <w:lang w:val="en-GB" w:eastAsia="ro-RO"/>
        </w:rPr>
      </w:pPr>
      <w:r w:rsidRPr="00AA5E93">
        <w:rPr>
          <w:rFonts w:ascii="Times New Roman" w:eastAsia="Times New Roman" w:hAnsi="Times New Roman"/>
          <w:sz w:val="24"/>
          <w:szCs w:val="24"/>
          <w:lang w:val="ro-RO" w:eastAsia="ro-RO"/>
        </w:rPr>
        <w:t>Suprafaţa actualei unităţi de producţie</w:t>
      </w:r>
      <w:r w:rsidRPr="00AA5E93">
        <w:rPr>
          <w:rFonts w:ascii="Times New Roman" w:eastAsia="Times New Roman" w:hAnsi="Times New Roman"/>
          <w:sz w:val="24"/>
          <w:szCs w:val="24"/>
          <w:lang w:val="en-GB" w:eastAsia="ro-RO"/>
        </w:rPr>
        <w:t xml:space="preserve"> se </w:t>
      </w:r>
      <w:proofErr w:type="spellStart"/>
      <w:r w:rsidRPr="00AA5E93">
        <w:rPr>
          <w:rFonts w:ascii="Times New Roman" w:eastAsia="Times New Roman" w:hAnsi="Times New Roman"/>
          <w:sz w:val="24"/>
          <w:szCs w:val="24"/>
          <w:lang w:val="en-GB" w:eastAsia="ro-RO"/>
        </w:rPr>
        <w:t>compune</w:t>
      </w:r>
      <w:proofErr w:type="spellEnd"/>
      <w:r w:rsidRPr="00AA5E93">
        <w:rPr>
          <w:rFonts w:ascii="Times New Roman" w:eastAsia="Times New Roman" w:hAnsi="Times New Roman"/>
          <w:sz w:val="24"/>
          <w:szCs w:val="24"/>
          <w:lang w:val="en-GB" w:eastAsia="ro-RO"/>
        </w:rPr>
        <w:t xml:space="preserve"> din:</w:t>
      </w:r>
    </w:p>
    <w:p w14:paraId="1D55BCD8" w14:textId="77777777" w:rsidR="00AA5E93" w:rsidRPr="00AA5E93" w:rsidRDefault="00AA5E93" w:rsidP="00AA5E93">
      <w:pPr>
        <w:spacing w:after="0" w:line="240" w:lineRule="auto"/>
        <w:ind w:firstLine="720"/>
        <w:jc w:val="both"/>
        <w:rPr>
          <w:rFonts w:ascii="Times New Roman" w:eastAsia="Times New Roman" w:hAnsi="Times New Roman"/>
          <w:sz w:val="24"/>
          <w:szCs w:val="24"/>
          <w:lang w:val="it-IT" w:eastAsia="ro-RO"/>
        </w:rPr>
      </w:pPr>
      <w:r w:rsidRPr="00AA5E93">
        <w:rPr>
          <w:rFonts w:ascii="Times New Roman" w:eastAsia="Times New Roman" w:hAnsi="Times New Roman"/>
          <w:sz w:val="24"/>
          <w:szCs w:val="24"/>
          <w:lang w:val="it-IT" w:eastAsia="ro-RO"/>
        </w:rPr>
        <w:t xml:space="preserve">     - </w:t>
      </w:r>
      <w:r w:rsidRPr="00AA5E93">
        <w:rPr>
          <w:rFonts w:ascii="Times New Roman" w:eastAsia="Times New Roman" w:hAnsi="Times New Roman"/>
          <w:sz w:val="24"/>
          <w:szCs w:val="24"/>
          <w:lang w:val="ro-RO" w:eastAsia="ro-RO"/>
        </w:rPr>
        <w:t>64,6</w:t>
      </w:r>
      <w:r w:rsidRPr="00AA5E93">
        <w:rPr>
          <w:rFonts w:ascii="Times New Roman" w:eastAsia="Times New Roman" w:hAnsi="Times New Roman"/>
          <w:sz w:val="24"/>
          <w:szCs w:val="24"/>
          <w:lang w:val="it-IT" w:eastAsia="ro-RO"/>
        </w:rPr>
        <w:t xml:space="preserve"> ha din cadrul fostei U.P.</w:t>
      </w:r>
      <w:r w:rsidRPr="00AA5E93">
        <w:rPr>
          <w:rFonts w:ascii="Times New Roman" w:eastAsia="Times New Roman" w:hAnsi="Times New Roman"/>
          <w:sz w:val="24"/>
          <w:szCs w:val="24"/>
          <w:lang w:val="ro-RO" w:eastAsia="ro-RO"/>
        </w:rPr>
        <w:t>V Obârșia Ialomiței</w:t>
      </w:r>
      <w:r w:rsidRPr="00AA5E93">
        <w:rPr>
          <w:rFonts w:ascii="Times New Roman" w:eastAsia="Times New Roman" w:hAnsi="Times New Roman"/>
          <w:sz w:val="24"/>
          <w:szCs w:val="24"/>
          <w:lang w:val="it-IT" w:eastAsia="ro-RO"/>
        </w:rPr>
        <w:t xml:space="preserve"> a O.S. </w:t>
      </w:r>
      <w:r w:rsidRPr="00AA5E93">
        <w:rPr>
          <w:rFonts w:ascii="Times New Roman" w:eastAsia="Times New Roman" w:hAnsi="Times New Roman"/>
          <w:sz w:val="24"/>
          <w:szCs w:val="24"/>
          <w:lang w:val="ro-RO" w:eastAsia="ro-RO"/>
        </w:rPr>
        <w:t>Moroeni</w:t>
      </w:r>
      <w:r w:rsidRPr="00AA5E93">
        <w:rPr>
          <w:rFonts w:ascii="Times New Roman" w:eastAsia="Times New Roman" w:hAnsi="Times New Roman"/>
          <w:sz w:val="24"/>
          <w:szCs w:val="24"/>
          <w:lang w:val="it-IT" w:eastAsia="ro-RO"/>
        </w:rPr>
        <w:t>, având în componenţă parcelele: 61 - 63</w:t>
      </w:r>
      <w:r w:rsidRPr="00AA5E93">
        <w:rPr>
          <w:rFonts w:ascii="Times New Roman" w:eastAsia="Times New Roman" w:hAnsi="Times New Roman"/>
          <w:sz w:val="24"/>
          <w:szCs w:val="24"/>
          <w:lang w:val="en-GB" w:eastAsia="ro-RO"/>
        </w:rPr>
        <w:t>,</w:t>
      </w:r>
      <w:r w:rsidRPr="00AA5E93">
        <w:rPr>
          <w:rFonts w:ascii="Times New Roman" w:eastAsia="Times New Roman" w:hAnsi="Times New Roman"/>
          <w:sz w:val="24"/>
          <w:szCs w:val="24"/>
          <w:lang w:val="it-IT" w:eastAsia="ro-RO"/>
        </w:rPr>
        <w:t xml:space="preserve"> pentru care proprietarul </w:t>
      </w:r>
      <w:r w:rsidRPr="00AA5E93">
        <w:rPr>
          <w:rFonts w:ascii="Times New Roman" w:eastAsia="Times New Roman" w:hAnsi="Times New Roman"/>
          <w:sz w:val="24"/>
          <w:szCs w:val="24"/>
          <w:lang w:val="en-GB" w:eastAsia="ro-RO"/>
        </w:rPr>
        <w:t>Grigorescu Vlad</w:t>
      </w:r>
      <w:r w:rsidRPr="00AA5E93">
        <w:rPr>
          <w:rFonts w:ascii="Times New Roman" w:eastAsia="Times New Roman" w:hAnsi="Times New Roman"/>
          <w:sz w:val="24"/>
          <w:szCs w:val="24"/>
          <w:lang w:val="it-IT" w:eastAsia="ro-RO"/>
        </w:rPr>
        <w:t xml:space="preserve"> deţine Actul de partaj voluntar </w:t>
      </w:r>
      <w:r w:rsidRPr="00AA5E93">
        <w:rPr>
          <w:rFonts w:ascii="Times New Roman" w:eastAsia="Times New Roman" w:hAnsi="Times New Roman"/>
          <w:sz w:val="24"/>
          <w:szCs w:val="24"/>
          <w:lang w:val="en-GB" w:eastAsia="ro-RO"/>
        </w:rPr>
        <w:t>nr. 301/30.01.2010</w:t>
      </w:r>
      <w:r w:rsidRPr="00AA5E93">
        <w:rPr>
          <w:rFonts w:ascii="Times New Roman" w:eastAsia="Times New Roman" w:hAnsi="Times New Roman"/>
          <w:sz w:val="24"/>
          <w:szCs w:val="24"/>
          <w:lang w:val="it-IT" w:eastAsia="ro-RO"/>
        </w:rPr>
        <w:t>;</w:t>
      </w:r>
    </w:p>
    <w:p w14:paraId="7D3A71B9" w14:textId="77777777" w:rsidR="00AA5E93" w:rsidRPr="00AA5E93" w:rsidRDefault="00AA5E93" w:rsidP="00AA5E93">
      <w:pPr>
        <w:spacing w:after="0" w:line="240" w:lineRule="auto"/>
        <w:ind w:firstLine="720"/>
        <w:jc w:val="both"/>
        <w:rPr>
          <w:rFonts w:ascii="Times New Roman" w:eastAsia="Times New Roman" w:hAnsi="Times New Roman"/>
          <w:sz w:val="24"/>
          <w:szCs w:val="24"/>
          <w:lang w:val="it-IT" w:eastAsia="ro-RO"/>
        </w:rPr>
      </w:pPr>
      <w:r w:rsidRPr="00AA5E93">
        <w:rPr>
          <w:rFonts w:ascii="Times New Roman" w:eastAsia="Times New Roman" w:hAnsi="Times New Roman"/>
          <w:sz w:val="24"/>
          <w:szCs w:val="24"/>
          <w:lang w:val="it-IT" w:eastAsia="ro-RO"/>
        </w:rPr>
        <w:t xml:space="preserve">     - </w:t>
      </w:r>
      <w:r w:rsidRPr="00AA5E93">
        <w:rPr>
          <w:rFonts w:ascii="Times New Roman" w:eastAsia="Times New Roman" w:hAnsi="Times New Roman"/>
          <w:sz w:val="24"/>
          <w:szCs w:val="24"/>
          <w:lang w:val="ro-RO" w:eastAsia="ro-RO"/>
        </w:rPr>
        <w:t>98,8</w:t>
      </w:r>
      <w:r w:rsidRPr="00AA5E93">
        <w:rPr>
          <w:rFonts w:ascii="Times New Roman" w:eastAsia="Times New Roman" w:hAnsi="Times New Roman"/>
          <w:sz w:val="24"/>
          <w:szCs w:val="24"/>
          <w:lang w:val="it-IT" w:eastAsia="ro-RO"/>
        </w:rPr>
        <w:t xml:space="preserve"> ha din cadrul fostei U.P.I</w:t>
      </w:r>
      <w:r w:rsidRPr="00AA5E93">
        <w:rPr>
          <w:rFonts w:ascii="Times New Roman" w:eastAsia="Times New Roman" w:hAnsi="Times New Roman"/>
          <w:sz w:val="24"/>
          <w:szCs w:val="24"/>
          <w:lang w:val="ro-RO" w:eastAsia="ro-RO"/>
        </w:rPr>
        <w:t>V Brătei</w:t>
      </w:r>
      <w:r w:rsidRPr="00AA5E93">
        <w:rPr>
          <w:rFonts w:ascii="Times New Roman" w:eastAsia="Times New Roman" w:hAnsi="Times New Roman"/>
          <w:sz w:val="24"/>
          <w:szCs w:val="24"/>
          <w:lang w:val="it-IT" w:eastAsia="ro-RO"/>
        </w:rPr>
        <w:t xml:space="preserve"> a O.S. </w:t>
      </w:r>
      <w:r w:rsidRPr="00AA5E93">
        <w:rPr>
          <w:rFonts w:ascii="Times New Roman" w:eastAsia="Times New Roman" w:hAnsi="Times New Roman"/>
          <w:sz w:val="24"/>
          <w:szCs w:val="24"/>
          <w:lang w:val="ro-RO" w:eastAsia="ro-RO"/>
        </w:rPr>
        <w:t>Moroeni</w:t>
      </w:r>
      <w:r w:rsidRPr="00AA5E93">
        <w:rPr>
          <w:rFonts w:ascii="Times New Roman" w:eastAsia="Times New Roman" w:hAnsi="Times New Roman"/>
          <w:sz w:val="24"/>
          <w:szCs w:val="24"/>
          <w:lang w:val="it-IT" w:eastAsia="ro-RO"/>
        </w:rPr>
        <w:t>, având în componenţă parcelele: 18 - 25</w:t>
      </w:r>
      <w:r w:rsidRPr="00AA5E93">
        <w:rPr>
          <w:rFonts w:ascii="Times New Roman" w:eastAsia="Times New Roman" w:hAnsi="Times New Roman"/>
          <w:sz w:val="24"/>
          <w:szCs w:val="24"/>
          <w:lang w:val="en-GB" w:eastAsia="ro-RO"/>
        </w:rPr>
        <w:t>,</w:t>
      </w:r>
      <w:r w:rsidRPr="00AA5E93">
        <w:rPr>
          <w:rFonts w:ascii="Times New Roman" w:eastAsia="Times New Roman" w:hAnsi="Times New Roman"/>
          <w:sz w:val="24"/>
          <w:szCs w:val="24"/>
          <w:lang w:val="it-IT" w:eastAsia="ro-RO"/>
        </w:rPr>
        <w:t xml:space="preserve"> pentru care proprietarul </w:t>
      </w:r>
      <w:r w:rsidRPr="00AA5E93">
        <w:rPr>
          <w:rFonts w:ascii="Times New Roman" w:eastAsia="Times New Roman" w:hAnsi="Times New Roman"/>
          <w:sz w:val="24"/>
          <w:szCs w:val="24"/>
          <w:lang w:val="en-GB" w:eastAsia="ro-RO"/>
        </w:rPr>
        <w:t>Grigorescu Vlad</w:t>
      </w:r>
      <w:r w:rsidRPr="00AA5E93">
        <w:rPr>
          <w:rFonts w:ascii="Times New Roman" w:eastAsia="Times New Roman" w:hAnsi="Times New Roman"/>
          <w:sz w:val="24"/>
          <w:szCs w:val="24"/>
          <w:lang w:val="it-IT" w:eastAsia="ro-RO"/>
        </w:rPr>
        <w:t xml:space="preserve"> deţine Actul de partaj voluntar </w:t>
      </w:r>
      <w:r w:rsidRPr="00AA5E93">
        <w:rPr>
          <w:rFonts w:ascii="Times New Roman" w:eastAsia="Times New Roman" w:hAnsi="Times New Roman"/>
          <w:sz w:val="24"/>
          <w:szCs w:val="24"/>
          <w:lang w:val="en-GB" w:eastAsia="ro-RO"/>
        </w:rPr>
        <w:t>nr. 1636/09.06.2010</w:t>
      </w:r>
      <w:r w:rsidRPr="00AA5E93">
        <w:rPr>
          <w:rFonts w:ascii="Times New Roman" w:eastAsia="Times New Roman" w:hAnsi="Times New Roman"/>
          <w:sz w:val="24"/>
          <w:szCs w:val="24"/>
          <w:lang w:val="it-IT" w:eastAsia="ro-RO"/>
        </w:rPr>
        <w:t>;</w:t>
      </w:r>
    </w:p>
    <w:p w14:paraId="4629BC72" w14:textId="77777777" w:rsidR="00AA5E93" w:rsidRPr="00AA5E93" w:rsidRDefault="00AA5E93" w:rsidP="00AA5E93">
      <w:pPr>
        <w:spacing w:after="0" w:line="240" w:lineRule="auto"/>
        <w:ind w:firstLine="720"/>
        <w:jc w:val="both"/>
        <w:rPr>
          <w:rFonts w:ascii="Times New Roman" w:eastAsia="Times New Roman" w:hAnsi="Times New Roman"/>
          <w:sz w:val="24"/>
          <w:szCs w:val="24"/>
          <w:lang w:val="it-IT" w:eastAsia="ro-RO"/>
        </w:rPr>
      </w:pPr>
      <w:r w:rsidRPr="00AA5E93">
        <w:rPr>
          <w:rFonts w:ascii="Times New Roman" w:eastAsia="Times New Roman" w:hAnsi="Times New Roman"/>
          <w:sz w:val="24"/>
          <w:szCs w:val="24"/>
          <w:lang w:val="it-IT" w:eastAsia="ro-RO"/>
        </w:rPr>
        <w:lastRenderedPageBreak/>
        <w:t xml:space="preserve">     - </w:t>
      </w:r>
      <w:r w:rsidRPr="00AA5E93">
        <w:rPr>
          <w:rFonts w:ascii="Times New Roman" w:eastAsia="Times New Roman" w:hAnsi="Times New Roman"/>
          <w:sz w:val="24"/>
          <w:szCs w:val="24"/>
          <w:lang w:val="ro-RO" w:eastAsia="ro-RO"/>
        </w:rPr>
        <w:t>62,3</w:t>
      </w:r>
      <w:r w:rsidRPr="00AA5E93">
        <w:rPr>
          <w:rFonts w:ascii="Times New Roman" w:eastAsia="Times New Roman" w:hAnsi="Times New Roman"/>
          <w:sz w:val="24"/>
          <w:szCs w:val="24"/>
          <w:lang w:val="it-IT" w:eastAsia="ro-RO"/>
        </w:rPr>
        <w:t xml:space="preserve"> ha din cadrul fostei U.P.</w:t>
      </w:r>
      <w:r w:rsidRPr="00AA5E93">
        <w:rPr>
          <w:rFonts w:ascii="Times New Roman" w:eastAsia="Times New Roman" w:hAnsi="Times New Roman"/>
          <w:sz w:val="24"/>
          <w:szCs w:val="24"/>
          <w:lang w:val="ro-RO" w:eastAsia="ro-RO"/>
        </w:rPr>
        <w:t>V Obârșia Ialomiței</w:t>
      </w:r>
      <w:r w:rsidRPr="00AA5E93">
        <w:rPr>
          <w:rFonts w:ascii="Times New Roman" w:eastAsia="Times New Roman" w:hAnsi="Times New Roman"/>
          <w:sz w:val="24"/>
          <w:szCs w:val="24"/>
          <w:lang w:val="it-IT" w:eastAsia="ro-RO"/>
        </w:rPr>
        <w:t xml:space="preserve"> a O.S. </w:t>
      </w:r>
      <w:r w:rsidRPr="00AA5E93">
        <w:rPr>
          <w:rFonts w:ascii="Times New Roman" w:eastAsia="Times New Roman" w:hAnsi="Times New Roman"/>
          <w:sz w:val="24"/>
          <w:szCs w:val="24"/>
          <w:lang w:val="ro-RO" w:eastAsia="ro-RO"/>
        </w:rPr>
        <w:t>Moroeni</w:t>
      </w:r>
      <w:r w:rsidRPr="00AA5E93">
        <w:rPr>
          <w:rFonts w:ascii="Times New Roman" w:eastAsia="Times New Roman" w:hAnsi="Times New Roman"/>
          <w:sz w:val="24"/>
          <w:szCs w:val="24"/>
          <w:lang w:val="it-IT" w:eastAsia="ro-RO"/>
        </w:rPr>
        <w:t>, având în componenţă parcelele: 75 - 78</w:t>
      </w:r>
      <w:r w:rsidRPr="00AA5E93">
        <w:rPr>
          <w:rFonts w:ascii="Times New Roman" w:eastAsia="Times New Roman" w:hAnsi="Times New Roman"/>
          <w:sz w:val="24"/>
          <w:szCs w:val="24"/>
          <w:lang w:val="en-GB" w:eastAsia="ro-RO"/>
        </w:rPr>
        <w:t>,</w:t>
      </w:r>
      <w:r w:rsidRPr="00AA5E93">
        <w:rPr>
          <w:rFonts w:ascii="Times New Roman" w:eastAsia="Times New Roman" w:hAnsi="Times New Roman"/>
          <w:sz w:val="24"/>
          <w:szCs w:val="24"/>
          <w:lang w:val="it-IT" w:eastAsia="ro-RO"/>
        </w:rPr>
        <w:t xml:space="preserve"> pentru care proprietarul </w:t>
      </w:r>
      <w:r w:rsidRPr="00AA5E93">
        <w:rPr>
          <w:rFonts w:ascii="Times New Roman" w:eastAsia="Times New Roman" w:hAnsi="Times New Roman"/>
          <w:sz w:val="24"/>
          <w:szCs w:val="24"/>
          <w:lang w:val="en-GB" w:eastAsia="ro-RO"/>
        </w:rPr>
        <w:t>Grigorescu Vlad</w:t>
      </w:r>
      <w:r w:rsidRPr="00AA5E93">
        <w:rPr>
          <w:rFonts w:ascii="Times New Roman" w:eastAsia="Times New Roman" w:hAnsi="Times New Roman"/>
          <w:sz w:val="24"/>
          <w:szCs w:val="24"/>
          <w:lang w:val="it-IT" w:eastAsia="ro-RO"/>
        </w:rPr>
        <w:t xml:space="preserve"> deţine Actul de partaj voluntar </w:t>
      </w:r>
      <w:r w:rsidRPr="00AA5E93">
        <w:rPr>
          <w:rFonts w:ascii="Times New Roman" w:eastAsia="Times New Roman" w:hAnsi="Times New Roman"/>
          <w:sz w:val="24"/>
          <w:szCs w:val="24"/>
          <w:lang w:val="en-GB" w:eastAsia="ro-RO"/>
        </w:rPr>
        <w:t>nr. 3015/29.01.2011</w:t>
      </w:r>
      <w:r w:rsidRPr="00AA5E93">
        <w:rPr>
          <w:rFonts w:ascii="Times New Roman" w:eastAsia="Times New Roman" w:hAnsi="Times New Roman"/>
          <w:sz w:val="24"/>
          <w:szCs w:val="24"/>
          <w:lang w:val="it-IT" w:eastAsia="ro-RO"/>
        </w:rPr>
        <w:t>;</w:t>
      </w:r>
    </w:p>
    <w:p w14:paraId="4A2F2D2B" w14:textId="77777777" w:rsidR="00AA5E93" w:rsidRPr="00AA5E93" w:rsidRDefault="00AA5E93" w:rsidP="00AA5E93">
      <w:pPr>
        <w:spacing w:after="0" w:line="240" w:lineRule="auto"/>
        <w:ind w:firstLine="720"/>
        <w:jc w:val="both"/>
        <w:rPr>
          <w:rFonts w:ascii="Times New Roman" w:eastAsia="Times New Roman" w:hAnsi="Times New Roman"/>
          <w:sz w:val="24"/>
          <w:szCs w:val="24"/>
          <w:lang w:val="it-IT" w:eastAsia="ro-RO"/>
        </w:rPr>
      </w:pPr>
      <w:r w:rsidRPr="00AA5E93">
        <w:rPr>
          <w:rFonts w:ascii="Times New Roman" w:eastAsia="Times New Roman" w:hAnsi="Times New Roman"/>
          <w:sz w:val="24"/>
          <w:szCs w:val="24"/>
          <w:lang w:val="it-IT" w:eastAsia="ro-RO"/>
        </w:rPr>
        <w:t xml:space="preserve">     - </w:t>
      </w:r>
      <w:r w:rsidRPr="00AA5E93">
        <w:rPr>
          <w:rFonts w:ascii="Times New Roman" w:eastAsia="Times New Roman" w:hAnsi="Times New Roman"/>
          <w:sz w:val="24"/>
          <w:szCs w:val="24"/>
          <w:lang w:val="ro-RO" w:eastAsia="ro-RO"/>
        </w:rPr>
        <w:t>15,4</w:t>
      </w:r>
      <w:r w:rsidRPr="00AA5E93">
        <w:rPr>
          <w:rFonts w:ascii="Times New Roman" w:eastAsia="Times New Roman" w:hAnsi="Times New Roman"/>
          <w:sz w:val="24"/>
          <w:szCs w:val="24"/>
          <w:lang w:val="it-IT" w:eastAsia="ro-RO"/>
        </w:rPr>
        <w:t xml:space="preserve"> ha din cadrul fostei U.P.</w:t>
      </w:r>
      <w:r w:rsidRPr="00AA5E93">
        <w:rPr>
          <w:rFonts w:ascii="Times New Roman" w:eastAsia="Times New Roman" w:hAnsi="Times New Roman"/>
          <w:sz w:val="24"/>
          <w:szCs w:val="24"/>
          <w:lang w:val="ro-RO" w:eastAsia="ro-RO"/>
        </w:rPr>
        <w:t>V Obârșia Ialomiței</w:t>
      </w:r>
      <w:r w:rsidRPr="00AA5E93">
        <w:rPr>
          <w:rFonts w:ascii="Times New Roman" w:eastAsia="Times New Roman" w:hAnsi="Times New Roman"/>
          <w:sz w:val="24"/>
          <w:szCs w:val="24"/>
          <w:lang w:val="it-IT" w:eastAsia="ro-RO"/>
        </w:rPr>
        <w:t xml:space="preserve"> a O.S. </w:t>
      </w:r>
      <w:r w:rsidRPr="00AA5E93">
        <w:rPr>
          <w:rFonts w:ascii="Times New Roman" w:eastAsia="Times New Roman" w:hAnsi="Times New Roman"/>
          <w:sz w:val="24"/>
          <w:szCs w:val="24"/>
          <w:lang w:val="ro-RO" w:eastAsia="ro-RO"/>
        </w:rPr>
        <w:t>Moroeni</w:t>
      </w:r>
      <w:r w:rsidRPr="00AA5E93">
        <w:rPr>
          <w:rFonts w:ascii="Times New Roman" w:eastAsia="Times New Roman" w:hAnsi="Times New Roman"/>
          <w:sz w:val="24"/>
          <w:szCs w:val="24"/>
          <w:lang w:val="it-IT" w:eastAsia="ro-RO"/>
        </w:rPr>
        <w:t>, având în componenţă parcela 88%</w:t>
      </w:r>
      <w:r w:rsidRPr="00AA5E93">
        <w:rPr>
          <w:rFonts w:ascii="Times New Roman" w:eastAsia="Times New Roman" w:hAnsi="Times New Roman"/>
          <w:sz w:val="24"/>
          <w:szCs w:val="24"/>
          <w:lang w:val="en-GB" w:eastAsia="ro-RO"/>
        </w:rPr>
        <w:t>,</w:t>
      </w:r>
      <w:r w:rsidRPr="00AA5E93">
        <w:rPr>
          <w:rFonts w:ascii="Times New Roman" w:eastAsia="Times New Roman" w:hAnsi="Times New Roman"/>
          <w:sz w:val="24"/>
          <w:szCs w:val="24"/>
          <w:lang w:val="it-IT" w:eastAsia="ro-RO"/>
        </w:rPr>
        <w:t xml:space="preserve"> pentru care proprietarul </w:t>
      </w:r>
      <w:r w:rsidRPr="00AA5E93">
        <w:rPr>
          <w:rFonts w:ascii="Times New Roman" w:eastAsia="Times New Roman" w:hAnsi="Times New Roman"/>
          <w:sz w:val="24"/>
          <w:szCs w:val="24"/>
          <w:lang w:val="en-GB" w:eastAsia="ro-RO"/>
        </w:rPr>
        <w:t xml:space="preserve">Grigorescu </w:t>
      </w:r>
      <w:proofErr w:type="spellStart"/>
      <w:r w:rsidRPr="00AA5E93">
        <w:rPr>
          <w:rFonts w:ascii="Times New Roman" w:eastAsia="Times New Roman" w:hAnsi="Times New Roman"/>
          <w:sz w:val="24"/>
          <w:szCs w:val="24"/>
          <w:lang w:val="en-GB" w:eastAsia="ro-RO"/>
        </w:rPr>
        <w:t>Rodica</w:t>
      </w:r>
      <w:proofErr w:type="spellEnd"/>
      <w:r w:rsidRPr="00AA5E93">
        <w:rPr>
          <w:rFonts w:ascii="Times New Roman" w:eastAsia="Times New Roman" w:hAnsi="Times New Roman"/>
          <w:sz w:val="24"/>
          <w:szCs w:val="24"/>
          <w:lang w:val="en-GB" w:eastAsia="ro-RO"/>
        </w:rPr>
        <w:t xml:space="preserve"> </w:t>
      </w:r>
      <w:r w:rsidRPr="00AA5E93">
        <w:rPr>
          <w:rFonts w:ascii="Times New Roman" w:eastAsia="Times New Roman" w:hAnsi="Times New Roman"/>
          <w:sz w:val="24"/>
          <w:szCs w:val="24"/>
          <w:lang w:val="it-IT" w:eastAsia="ro-RO"/>
        </w:rPr>
        <w:t xml:space="preserve">deţine Contractul de vânzare-cumpărare </w:t>
      </w:r>
      <w:r w:rsidRPr="00AA5E93">
        <w:rPr>
          <w:rFonts w:ascii="Times New Roman" w:eastAsia="Times New Roman" w:hAnsi="Times New Roman"/>
          <w:sz w:val="24"/>
          <w:szCs w:val="24"/>
          <w:lang w:val="en-GB" w:eastAsia="ro-RO"/>
        </w:rPr>
        <w:t>nr. 754/12.06.2015</w:t>
      </w:r>
      <w:r w:rsidRPr="00AA5E93">
        <w:rPr>
          <w:rFonts w:ascii="Times New Roman" w:eastAsia="Times New Roman" w:hAnsi="Times New Roman"/>
          <w:sz w:val="24"/>
          <w:szCs w:val="24"/>
          <w:lang w:val="it-IT" w:eastAsia="ro-RO"/>
        </w:rPr>
        <w:t>;</w:t>
      </w:r>
    </w:p>
    <w:p w14:paraId="0EE4969A" w14:textId="77777777" w:rsidR="00AA5E93" w:rsidRPr="00AA5E93" w:rsidRDefault="00AA5E93" w:rsidP="00AA5E93">
      <w:pPr>
        <w:spacing w:after="0" w:line="240" w:lineRule="auto"/>
        <w:ind w:firstLine="720"/>
        <w:jc w:val="both"/>
        <w:rPr>
          <w:rFonts w:ascii="Times New Roman" w:eastAsia="Times New Roman" w:hAnsi="Times New Roman"/>
          <w:sz w:val="24"/>
          <w:szCs w:val="24"/>
          <w:lang w:val="it-IT" w:eastAsia="ro-RO"/>
        </w:rPr>
      </w:pPr>
      <w:r w:rsidRPr="00AA5E93">
        <w:rPr>
          <w:rFonts w:ascii="Times New Roman" w:eastAsia="Times New Roman" w:hAnsi="Times New Roman"/>
          <w:sz w:val="24"/>
          <w:szCs w:val="24"/>
          <w:lang w:val="it-IT" w:eastAsia="ro-RO"/>
        </w:rPr>
        <w:t xml:space="preserve">     - </w:t>
      </w:r>
      <w:r w:rsidRPr="00AA5E93">
        <w:rPr>
          <w:rFonts w:ascii="Times New Roman" w:eastAsia="Times New Roman" w:hAnsi="Times New Roman"/>
          <w:sz w:val="24"/>
          <w:szCs w:val="24"/>
          <w:lang w:val="ro-RO" w:eastAsia="ro-RO"/>
        </w:rPr>
        <w:t>49,1</w:t>
      </w:r>
      <w:r w:rsidRPr="00AA5E93">
        <w:rPr>
          <w:rFonts w:ascii="Times New Roman" w:eastAsia="Times New Roman" w:hAnsi="Times New Roman"/>
          <w:sz w:val="24"/>
          <w:szCs w:val="24"/>
          <w:lang w:val="it-IT" w:eastAsia="ro-RO"/>
        </w:rPr>
        <w:t xml:space="preserve"> ha din cadrul fostei U.P.</w:t>
      </w:r>
      <w:r w:rsidRPr="00AA5E93">
        <w:rPr>
          <w:rFonts w:ascii="Times New Roman" w:eastAsia="Times New Roman" w:hAnsi="Times New Roman"/>
          <w:sz w:val="24"/>
          <w:szCs w:val="24"/>
          <w:lang w:val="ro-RO" w:eastAsia="ro-RO"/>
        </w:rPr>
        <w:t>V Obârșia Ialomiței</w:t>
      </w:r>
      <w:r w:rsidRPr="00AA5E93">
        <w:rPr>
          <w:rFonts w:ascii="Times New Roman" w:eastAsia="Times New Roman" w:hAnsi="Times New Roman"/>
          <w:sz w:val="24"/>
          <w:szCs w:val="24"/>
          <w:lang w:val="it-IT" w:eastAsia="ro-RO"/>
        </w:rPr>
        <w:t xml:space="preserve"> a O.S. </w:t>
      </w:r>
      <w:r w:rsidRPr="00AA5E93">
        <w:rPr>
          <w:rFonts w:ascii="Times New Roman" w:eastAsia="Times New Roman" w:hAnsi="Times New Roman"/>
          <w:sz w:val="24"/>
          <w:szCs w:val="24"/>
          <w:lang w:val="ro-RO" w:eastAsia="ro-RO"/>
        </w:rPr>
        <w:t>Moroeni</w:t>
      </w:r>
      <w:r w:rsidRPr="00AA5E93">
        <w:rPr>
          <w:rFonts w:ascii="Times New Roman" w:eastAsia="Times New Roman" w:hAnsi="Times New Roman"/>
          <w:sz w:val="24"/>
          <w:szCs w:val="24"/>
          <w:lang w:val="it-IT" w:eastAsia="ro-RO"/>
        </w:rPr>
        <w:t>, având în componenţă parcelele: 63 – 65, 87 – 88%</w:t>
      </w:r>
      <w:r w:rsidRPr="00AA5E93">
        <w:rPr>
          <w:rFonts w:ascii="Times New Roman" w:eastAsia="Times New Roman" w:hAnsi="Times New Roman"/>
          <w:sz w:val="24"/>
          <w:szCs w:val="24"/>
          <w:lang w:val="en-GB" w:eastAsia="ro-RO"/>
        </w:rPr>
        <w:t>,</w:t>
      </w:r>
      <w:r w:rsidRPr="00AA5E93">
        <w:rPr>
          <w:rFonts w:ascii="Times New Roman" w:eastAsia="Times New Roman" w:hAnsi="Times New Roman"/>
          <w:sz w:val="24"/>
          <w:szCs w:val="24"/>
          <w:lang w:val="it-IT" w:eastAsia="ro-RO"/>
        </w:rPr>
        <w:t xml:space="preserve"> pentru care proprietarul </w:t>
      </w:r>
      <w:r w:rsidRPr="00AA5E93">
        <w:rPr>
          <w:rFonts w:ascii="Times New Roman" w:eastAsia="Times New Roman" w:hAnsi="Times New Roman"/>
          <w:sz w:val="24"/>
          <w:szCs w:val="24"/>
          <w:lang w:val="en-GB" w:eastAsia="ro-RO"/>
        </w:rPr>
        <w:t xml:space="preserve">Grigorescu </w:t>
      </w:r>
      <w:proofErr w:type="spellStart"/>
      <w:r w:rsidRPr="00AA5E93">
        <w:rPr>
          <w:rFonts w:ascii="Times New Roman" w:eastAsia="Times New Roman" w:hAnsi="Times New Roman"/>
          <w:sz w:val="24"/>
          <w:szCs w:val="24"/>
          <w:lang w:val="en-GB" w:eastAsia="ro-RO"/>
        </w:rPr>
        <w:t>Rodica</w:t>
      </w:r>
      <w:proofErr w:type="spellEnd"/>
      <w:r w:rsidRPr="00AA5E93">
        <w:rPr>
          <w:rFonts w:ascii="Times New Roman" w:eastAsia="Times New Roman" w:hAnsi="Times New Roman"/>
          <w:sz w:val="24"/>
          <w:szCs w:val="24"/>
          <w:lang w:val="it-IT" w:eastAsia="ro-RO"/>
        </w:rPr>
        <w:t xml:space="preserve"> deţine Contractul de vânzare-cumpărare </w:t>
      </w:r>
      <w:r w:rsidRPr="00AA5E93">
        <w:rPr>
          <w:rFonts w:ascii="Times New Roman" w:eastAsia="Times New Roman" w:hAnsi="Times New Roman"/>
          <w:sz w:val="24"/>
          <w:szCs w:val="24"/>
          <w:lang w:val="en-GB" w:eastAsia="ro-RO"/>
        </w:rPr>
        <w:t>nr. 294/24.05.2013</w:t>
      </w:r>
      <w:r w:rsidRPr="00AA5E93">
        <w:rPr>
          <w:rFonts w:ascii="Times New Roman" w:eastAsia="Times New Roman" w:hAnsi="Times New Roman"/>
          <w:sz w:val="24"/>
          <w:szCs w:val="24"/>
          <w:lang w:val="it-IT" w:eastAsia="ro-RO"/>
        </w:rPr>
        <w:t>;</w:t>
      </w:r>
    </w:p>
    <w:p w14:paraId="72724C76" w14:textId="77777777" w:rsidR="00AA5E93" w:rsidRPr="00AA5E93" w:rsidRDefault="00AA5E93" w:rsidP="00AA5E93">
      <w:pPr>
        <w:spacing w:after="0" w:line="240" w:lineRule="auto"/>
        <w:ind w:firstLine="720"/>
        <w:jc w:val="both"/>
        <w:rPr>
          <w:rFonts w:ascii="Times New Roman" w:eastAsia="Times New Roman" w:hAnsi="Times New Roman"/>
          <w:sz w:val="24"/>
          <w:szCs w:val="24"/>
          <w:lang w:val="it-IT" w:eastAsia="ro-RO"/>
        </w:rPr>
      </w:pPr>
      <w:r w:rsidRPr="00AA5E93">
        <w:rPr>
          <w:rFonts w:ascii="Times New Roman" w:eastAsia="Times New Roman" w:hAnsi="Times New Roman"/>
          <w:sz w:val="24"/>
          <w:szCs w:val="24"/>
          <w:lang w:val="it-IT" w:eastAsia="ro-RO"/>
        </w:rPr>
        <w:t xml:space="preserve">     - 9</w:t>
      </w:r>
      <w:r w:rsidRPr="00AA5E93">
        <w:rPr>
          <w:rFonts w:ascii="Times New Roman" w:eastAsia="Times New Roman" w:hAnsi="Times New Roman"/>
          <w:sz w:val="24"/>
          <w:szCs w:val="24"/>
          <w:lang w:val="ro-RO" w:eastAsia="ro-RO"/>
        </w:rPr>
        <w:t>,0</w:t>
      </w:r>
      <w:r w:rsidRPr="00AA5E93">
        <w:rPr>
          <w:rFonts w:ascii="Times New Roman" w:eastAsia="Times New Roman" w:hAnsi="Times New Roman"/>
          <w:sz w:val="24"/>
          <w:szCs w:val="24"/>
          <w:lang w:val="it-IT" w:eastAsia="ro-RO"/>
        </w:rPr>
        <w:t xml:space="preserve"> ha din cadrul fostei U.P.</w:t>
      </w:r>
      <w:r w:rsidRPr="00AA5E93">
        <w:rPr>
          <w:rFonts w:ascii="Times New Roman" w:eastAsia="Times New Roman" w:hAnsi="Times New Roman"/>
          <w:sz w:val="24"/>
          <w:szCs w:val="24"/>
          <w:lang w:val="ro-RO" w:eastAsia="ro-RO"/>
        </w:rPr>
        <w:t xml:space="preserve"> I</w:t>
      </w:r>
      <w:r w:rsidRPr="00AA5E93">
        <w:rPr>
          <w:rFonts w:ascii="Times New Roman" w:eastAsia="Times New Roman" w:hAnsi="Times New Roman"/>
          <w:sz w:val="24"/>
          <w:szCs w:val="24"/>
          <w:lang w:val="en-GB" w:eastAsia="ro-RO"/>
        </w:rPr>
        <w:t>II</w:t>
      </w:r>
      <w:r w:rsidRPr="00AA5E93">
        <w:rPr>
          <w:rFonts w:ascii="Times New Roman" w:eastAsia="Times New Roman" w:hAnsi="Times New Roman"/>
          <w:sz w:val="24"/>
          <w:szCs w:val="24"/>
          <w:lang w:val="ro-RO" w:eastAsia="ro-RO"/>
        </w:rPr>
        <w:t xml:space="preserve"> Raciu</w:t>
      </w:r>
      <w:r w:rsidRPr="00AA5E93">
        <w:rPr>
          <w:rFonts w:ascii="Times New Roman" w:eastAsia="Times New Roman" w:hAnsi="Times New Roman"/>
          <w:sz w:val="24"/>
          <w:szCs w:val="24"/>
          <w:lang w:val="it-IT" w:eastAsia="ro-RO"/>
        </w:rPr>
        <w:t xml:space="preserve"> a O.S. </w:t>
      </w:r>
      <w:r w:rsidRPr="00AA5E93">
        <w:rPr>
          <w:rFonts w:ascii="Times New Roman" w:eastAsia="Times New Roman" w:hAnsi="Times New Roman"/>
          <w:sz w:val="24"/>
          <w:szCs w:val="24"/>
          <w:lang w:val="ro-RO" w:eastAsia="ro-RO"/>
        </w:rPr>
        <w:t>Moroeni</w:t>
      </w:r>
      <w:r w:rsidRPr="00AA5E93">
        <w:rPr>
          <w:rFonts w:ascii="Times New Roman" w:eastAsia="Times New Roman" w:hAnsi="Times New Roman"/>
          <w:sz w:val="24"/>
          <w:szCs w:val="24"/>
          <w:lang w:val="it-IT" w:eastAsia="ro-RO"/>
        </w:rPr>
        <w:t xml:space="preserve">, având în componenţă parcela 32, pentru care proprietarul </w:t>
      </w:r>
      <w:r w:rsidRPr="00AA5E93">
        <w:rPr>
          <w:rFonts w:ascii="Times New Roman" w:eastAsia="Times New Roman" w:hAnsi="Times New Roman"/>
          <w:sz w:val="24"/>
          <w:szCs w:val="24"/>
          <w:lang w:val="en-GB" w:eastAsia="ro-RO"/>
        </w:rPr>
        <w:t xml:space="preserve">Grigorescu </w:t>
      </w:r>
      <w:proofErr w:type="spellStart"/>
      <w:r w:rsidRPr="00AA5E93">
        <w:rPr>
          <w:rFonts w:ascii="Times New Roman" w:eastAsia="Times New Roman" w:hAnsi="Times New Roman"/>
          <w:sz w:val="24"/>
          <w:szCs w:val="24"/>
          <w:lang w:val="en-GB" w:eastAsia="ro-RO"/>
        </w:rPr>
        <w:t>Rodica</w:t>
      </w:r>
      <w:proofErr w:type="spellEnd"/>
      <w:r w:rsidRPr="00AA5E93">
        <w:rPr>
          <w:rFonts w:ascii="Times New Roman" w:eastAsia="Times New Roman" w:hAnsi="Times New Roman"/>
          <w:sz w:val="24"/>
          <w:szCs w:val="24"/>
          <w:lang w:val="it-IT" w:eastAsia="ro-RO"/>
        </w:rPr>
        <w:t xml:space="preserve"> deţine Contractul de vânzare-cumpărare nr. </w:t>
      </w:r>
      <w:r w:rsidRPr="00AA5E93">
        <w:rPr>
          <w:rFonts w:ascii="Times New Roman" w:eastAsia="Times New Roman" w:hAnsi="Times New Roman"/>
          <w:sz w:val="24"/>
          <w:szCs w:val="24"/>
          <w:lang w:val="en-GB" w:eastAsia="ro-RO"/>
        </w:rPr>
        <w:t>906/31.07.2017</w:t>
      </w:r>
      <w:r w:rsidRPr="00AA5E93">
        <w:rPr>
          <w:rFonts w:ascii="Times New Roman" w:eastAsia="Times New Roman" w:hAnsi="Times New Roman"/>
          <w:sz w:val="24"/>
          <w:szCs w:val="24"/>
          <w:lang w:val="it-IT" w:eastAsia="ro-RO"/>
        </w:rPr>
        <w:t>;</w:t>
      </w:r>
    </w:p>
    <w:p w14:paraId="25EC45C0" w14:textId="77777777" w:rsidR="00AA5E93" w:rsidRPr="00AA5E93" w:rsidRDefault="00AA5E93" w:rsidP="00AA5E93">
      <w:pPr>
        <w:spacing w:after="0" w:line="240" w:lineRule="auto"/>
        <w:ind w:firstLine="720"/>
        <w:jc w:val="both"/>
        <w:rPr>
          <w:rFonts w:ascii="Times New Roman" w:eastAsia="Times New Roman" w:hAnsi="Times New Roman"/>
          <w:sz w:val="24"/>
          <w:szCs w:val="24"/>
          <w:lang w:val="it-IT" w:eastAsia="ro-RO"/>
        </w:rPr>
      </w:pPr>
      <w:r w:rsidRPr="00AA5E93">
        <w:rPr>
          <w:rFonts w:ascii="Times New Roman" w:eastAsia="Times New Roman" w:hAnsi="Times New Roman"/>
          <w:sz w:val="24"/>
          <w:szCs w:val="24"/>
          <w:lang w:val="it-IT" w:eastAsia="ro-RO"/>
        </w:rPr>
        <w:t xml:space="preserve">     - </w:t>
      </w:r>
      <w:r w:rsidRPr="00AA5E93">
        <w:rPr>
          <w:rFonts w:ascii="Times New Roman" w:eastAsia="Times New Roman" w:hAnsi="Times New Roman"/>
          <w:sz w:val="24"/>
          <w:szCs w:val="24"/>
          <w:lang w:val="ro-RO" w:eastAsia="ro-RO"/>
        </w:rPr>
        <w:t>4,5</w:t>
      </w:r>
      <w:r w:rsidRPr="00AA5E93">
        <w:rPr>
          <w:rFonts w:ascii="Times New Roman" w:eastAsia="Times New Roman" w:hAnsi="Times New Roman"/>
          <w:sz w:val="24"/>
          <w:szCs w:val="24"/>
          <w:lang w:val="it-IT" w:eastAsia="ro-RO"/>
        </w:rPr>
        <w:t xml:space="preserve"> ha din cadrul fostei U.P.</w:t>
      </w:r>
      <w:r w:rsidRPr="00AA5E93">
        <w:rPr>
          <w:rFonts w:ascii="Times New Roman" w:eastAsia="Times New Roman" w:hAnsi="Times New Roman"/>
          <w:sz w:val="24"/>
          <w:szCs w:val="24"/>
          <w:lang w:val="ro-RO" w:eastAsia="ro-RO"/>
        </w:rPr>
        <w:t xml:space="preserve"> I</w:t>
      </w:r>
      <w:r w:rsidRPr="00AA5E93">
        <w:rPr>
          <w:rFonts w:ascii="Times New Roman" w:eastAsia="Times New Roman" w:hAnsi="Times New Roman"/>
          <w:sz w:val="24"/>
          <w:szCs w:val="24"/>
          <w:lang w:val="en-GB" w:eastAsia="ro-RO"/>
        </w:rPr>
        <w:t>II</w:t>
      </w:r>
      <w:r w:rsidRPr="00AA5E93">
        <w:rPr>
          <w:rFonts w:ascii="Times New Roman" w:eastAsia="Times New Roman" w:hAnsi="Times New Roman"/>
          <w:sz w:val="24"/>
          <w:szCs w:val="24"/>
          <w:lang w:val="ro-RO" w:eastAsia="ro-RO"/>
        </w:rPr>
        <w:t xml:space="preserve"> Raciu</w:t>
      </w:r>
      <w:r w:rsidRPr="00AA5E93">
        <w:rPr>
          <w:rFonts w:ascii="Times New Roman" w:eastAsia="Times New Roman" w:hAnsi="Times New Roman"/>
          <w:sz w:val="24"/>
          <w:szCs w:val="24"/>
          <w:lang w:val="it-IT" w:eastAsia="ro-RO"/>
        </w:rPr>
        <w:t xml:space="preserve"> a O.S. </w:t>
      </w:r>
      <w:r w:rsidRPr="00AA5E93">
        <w:rPr>
          <w:rFonts w:ascii="Times New Roman" w:eastAsia="Times New Roman" w:hAnsi="Times New Roman"/>
          <w:sz w:val="24"/>
          <w:szCs w:val="24"/>
          <w:lang w:val="ro-RO" w:eastAsia="ro-RO"/>
        </w:rPr>
        <w:t>Moroeni</w:t>
      </w:r>
      <w:r w:rsidRPr="00AA5E93">
        <w:rPr>
          <w:rFonts w:ascii="Times New Roman" w:eastAsia="Times New Roman" w:hAnsi="Times New Roman"/>
          <w:sz w:val="24"/>
          <w:szCs w:val="24"/>
          <w:lang w:val="it-IT" w:eastAsia="ro-RO"/>
        </w:rPr>
        <w:t>, având în componenţă parcela 33%</w:t>
      </w:r>
      <w:r w:rsidRPr="00AA5E93">
        <w:rPr>
          <w:rFonts w:ascii="Times New Roman" w:eastAsia="Times New Roman" w:hAnsi="Times New Roman"/>
          <w:sz w:val="24"/>
          <w:szCs w:val="24"/>
          <w:lang w:val="en-GB" w:eastAsia="ro-RO"/>
        </w:rPr>
        <w:t>,</w:t>
      </w:r>
      <w:r w:rsidRPr="00AA5E93">
        <w:rPr>
          <w:rFonts w:ascii="Times New Roman" w:eastAsia="Times New Roman" w:hAnsi="Times New Roman"/>
          <w:sz w:val="24"/>
          <w:szCs w:val="24"/>
          <w:lang w:val="it-IT" w:eastAsia="ro-RO"/>
        </w:rPr>
        <w:t xml:space="preserve"> pentru care proprietarii:</w:t>
      </w:r>
      <w:r w:rsidRPr="00AA5E93">
        <w:rPr>
          <w:rFonts w:ascii="Times New Roman" w:eastAsia="Times New Roman" w:hAnsi="Times New Roman"/>
          <w:sz w:val="24"/>
          <w:szCs w:val="24"/>
          <w:lang w:val="en-GB" w:eastAsia="ro-RO"/>
        </w:rPr>
        <w:t xml:space="preserve"> </w:t>
      </w:r>
      <w:proofErr w:type="spellStart"/>
      <w:r w:rsidRPr="00AA5E93">
        <w:rPr>
          <w:rFonts w:ascii="Times New Roman" w:eastAsia="Times New Roman" w:hAnsi="Times New Roman"/>
          <w:sz w:val="24"/>
          <w:szCs w:val="24"/>
          <w:lang w:val="en-GB" w:eastAsia="ro-RO"/>
        </w:rPr>
        <w:t>Ioan</w:t>
      </w:r>
      <w:proofErr w:type="spellEnd"/>
      <w:r w:rsidRPr="00AA5E93">
        <w:rPr>
          <w:rFonts w:ascii="Times New Roman" w:eastAsia="Times New Roman" w:hAnsi="Times New Roman"/>
          <w:sz w:val="24"/>
          <w:szCs w:val="24"/>
          <w:lang w:val="en-GB" w:eastAsia="ro-RO"/>
        </w:rPr>
        <w:t xml:space="preserve"> Frasin </w:t>
      </w:r>
      <w:proofErr w:type="spellStart"/>
      <w:r w:rsidRPr="00AA5E93">
        <w:rPr>
          <w:rFonts w:ascii="Times New Roman" w:eastAsia="Times New Roman" w:hAnsi="Times New Roman"/>
          <w:sz w:val="24"/>
          <w:szCs w:val="24"/>
          <w:lang w:val="en-GB" w:eastAsia="ro-RO"/>
        </w:rPr>
        <w:t>Mihail</w:t>
      </w:r>
      <w:proofErr w:type="spellEnd"/>
      <w:r w:rsidRPr="00AA5E93">
        <w:rPr>
          <w:rFonts w:ascii="Times New Roman" w:eastAsia="Times New Roman" w:hAnsi="Times New Roman"/>
          <w:sz w:val="24"/>
          <w:szCs w:val="24"/>
          <w:lang w:val="en-GB" w:eastAsia="ro-RO"/>
        </w:rPr>
        <w:t xml:space="preserve">, </w:t>
      </w:r>
      <w:proofErr w:type="spellStart"/>
      <w:r w:rsidRPr="00AA5E93">
        <w:rPr>
          <w:rFonts w:ascii="Times New Roman" w:eastAsia="Times New Roman" w:hAnsi="Times New Roman"/>
          <w:sz w:val="24"/>
          <w:szCs w:val="24"/>
          <w:lang w:val="en-GB" w:eastAsia="ro-RO"/>
        </w:rPr>
        <w:t>Nedriță</w:t>
      </w:r>
      <w:proofErr w:type="spellEnd"/>
      <w:r w:rsidRPr="00AA5E93">
        <w:rPr>
          <w:rFonts w:ascii="Times New Roman" w:eastAsia="Times New Roman" w:hAnsi="Times New Roman"/>
          <w:sz w:val="24"/>
          <w:szCs w:val="24"/>
          <w:lang w:val="en-GB" w:eastAsia="ro-RO"/>
        </w:rPr>
        <w:t xml:space="preserve"> </w:t>
      </w:r>
      <w:proofErr w:type="spellStart"/>
      <w:r w:rsidRPr="00AA5E93">
        <w:rPr>
          <w:rFonts w:ascii="Times New Roman" w:eastAsia="Times New Roman" w:hAnsi="Times New Roman"/>
          <w:sz w:val="24"/>
          <w:szCs w:val="24"/>
          <w:lang w:val="en-GB" w:eastAsia="ro-RO"/>
        </w:rPr>
        <w:t>Georgeta</w:t>
      </w:r>
      <w:proofErr w:type="spellEnd"/>
      <w:r w:rsidRPr="00AA5E93">
        <w:rPr>
          <w:rFonts w:ascii="Times New Roman" w:eastAsia="Times New Roman" w:hAnsi="Times New Roman"/>
          <w:sz w:val="24"/>
          <w:szCs w:val="24"/>
          <w:lang w:val="en-GB" w:eastAsia="ro-RO"/>
        </w:rPr>
        <w:t xml:space="preserve"> Simona</w:t>
      </w:r>
      <w:r w:rsidRPr="00AA5E93">
        <w:rPr>
          <w:rFonts w:ascii="Times New Roman" w:eastAsia="Times New Roman" w:hAnsi="Times New Roman"/>
          <w:sz w:val="24"/>
          <w:szCs w:val="24"/>
          <w:lang w:val="it-IT" w:eastAsia="ro-RO"/>
        </w:rPr>
        <w:t xml:space="preserve"> deţin T</w:t>
      </w:r>
      <w:proofErr w:type="spellStart"/>
      <w:r w:rsidRPr="00AA5E93">
        <w:rPr>
          <w:rFonts w:ascii="Times New Roman" w:eastAsia="Times New Roman" w:hAnsi="Times New Roman"/>
          <w:sz w:val="24"/>
          <w:szCs w:val="24"/>
          <w:lang w:val="en-GB" w:eastAsia="ro-RO"/>
        </w:rPr>
        <w:t>itlul</w:t>
      </w:r>
      <w:proofErr w:type="spellEnd"/>
      <w:r w:rsidRPr="00AA5E93">
        <w:rPr>
          <w:rFonts w:ascii="Times New Roman" w:eastAsia="Times New Roman" w:hAnsi="Times New Roman"/>
          <w:sz w:val="24"/>
          <w:szCs w:val="24"/>
          <w:lang w:val="en-GB" w:eastAsia="ro-RO"/>
        </w:rPr>
        <w:t xml:space="preserve"> de </w:t>
      </w:r>
      <w:proofErr w:type="spellStart"/>
      <w:r w:rsidRPr="00AA5E93">
        <w:rPr>
          <w:rFonts w:ascii="Times New Roman" w:eastAsia="Times New Roman" w:hAnsi="Times New Roman"/>
          <w:sz w:val="24"/>
          <w:szCs w:val="24"/>
          <w:lang w:val="en-GB" w:eastAsia="ro-RO"/>
        </w:rPr>
        <w:t>proprietate</w:t>
      </w:r>
      <w:proofErr w:type="spellEnd"/>
      <w:r w:rsidRPr="00AA5E93">
        <w:rPr>
          <w:rFonts w:ascii="Times New Roman" w:eastAsia="Times New Roman" w:hAnsi="Times New Roman"/>
          <w:sz w:val="24"/>
          <w:szCs w:val="24"/>
          <w:lang w:val="en-GB" w:eastAsia="ro-RO"/>
        </w:rPr>
        <w:t xml:space="preserve"> nr. 108929/02.06.2004</w:t>
      </w:r>
      <w:r w:rsidRPr="00AA5E93">
        <w:rPr>
          <w:rFonts w:ascii="Times New Roman" w:eastAsia="Times New Roman" w:hAnsi="Times New Roman"/>
          <w:sz w:val="24"/>
          <w:szCs w:val="24"/>
          <w:lang w:val="it-IT" w:eastAsia="ro-RO"/>
        </w:rPr>
        <w:t>;</w:t>
      </w:r>
    </w:p>
    <w:p w14:paraId="743CAC64" w14:textId="77777777" w:rsidR="00AA5E93" w:rsidRPr="00AA5E93" w:rsidRDefault="00AA5E93" w:rsidP="00AA5E93">
      <w:pPr>
        <w:spacing w:after="0" w:line="240" w:lineRule="auto"/>
        <w:ind w:firstLine="720"/>
        <w:jc w:val="both"/>
        <w:rPr>
          <w:rFonts w:ascii="Times New Roman" w:eastAsia="Times New Roman" w:hAnsi="Times New Roman"/>
          <w:sz w:val="24"/>
          <w:szCs w:val="24"/>
          <w:lang w:val="it-IT" w:eastAsia="ro-RO"/>
        </w:rPr>
      </w:pPr>
      <w:r w:rsidRPr="00AA5E93">
        <w:rPr>
          <w:rFonts w:ascii="Times New Roman" w:eastAsia="Times New Roman" w:hAnsi="Times New Roman"/>
          <w:sz w:val="24"/>
          <w:szCs w:val="24"/>
          <w:lang w:val="it-IT" w:eastAsia="ro-RO"/>
        </w:rPr>
        <w:t xml:space="preserve">     - </w:t>
      </w:r>
      <w:r w:rsidRPr="00AA5E93">
        <w:rPr>
          <w:rFonts w:ascii="Times New Roman" w:eastAsia="Times New Roman" w:hAnsi="Times New Roman"/>
          <w:sz w:val="24"/>
          <w:szCs w:val="24"/>
          <w:lang w:val="ro-RO" w:eastAsia="ro-RO"/>
        </w:rPr>
        <w:t>6,0</w:t>
      </w:r>
      <w:r w:rsidRPr="00AA5E93">
        <w:rPr>
          <w:rFonts w:ascii="Times New Roman" w:eastAsia="Times New Roman" w:hAnsi="Times New Roman"/>
          <w:sz w:val="24"/>
          <w:szCs w:val="24"/>
          <w:lang w:val="it-IT" w:eastAsia="ro-RO"/>
        </w:rPr>
        <w:t xml:space="preserve"> ha din cadrul fostei U.P.</w:t>
      </w:r>
      <w:r w:rsidRPr="00AA5E93">
        <w:rPr>
          <w:rFonts w:ascii="Times New Roman" w:eastAsia="Times New Roman" w:hAnsi="Times New Roman"/>
          <w:sz w:val="24"/>
          <w:szCs w:val="24"/>
          <w:lang w:val="ro-RO" w:eastAsia="ro-RO"/>
        </w:rPr>
        <w:t xml:space="preserve"> I</w:t>
      </w:r>
      <w:r w:rsidRPr="00AA5E93">
        <w:rPr>
          <w:rFonts w:ascii="Times New Roman" w:eastAsia="Times New Roman" w:hAnsi="Times New Roman"/>
          <w:sz w:val="24"/>
          <w:szCs w:val="24"/>
          <w:lang w:val="en-GB" w:eastAsia="ro-RO"/>
        </w:rPr>
        <w:t>II</w:t>
      </w:r>
      <w:r w:rsidRPr="00AA5E93">
        <w:rPr>
          <w:rFonts w:ascii="Times New Roman" w:eastAsia="Times New Roman" w:hAnsi="Times New Roman"/>
          <w:sz w:val="24"/>
          <w:szCs w:val="24"/>
          <w:lang w:val="ro-RO" w:eastAsia="ro-RO"/>
        </w:rPr>
        <w:t xml:space="preserve"> Raciu</w:t>
      </w:r>
      <w:r w:rsidRPr="00AA5E93">
        <w:rPr>
          <w:rFonts w:ascii="Times New Roman" w:eastAsia="Times New Roman" w:hAnsi="Times New Roman"/>
          <w:sz w:val="24"/>
          <w:szCs w:val="24"/>
          <w:lang w:val="it-IT" w:eastAsia="ro-RO"/>
        </w:rPr>
        <w:t xml:space="preserve"> a O.S. </w:t>
      </w:r>
      <w:r w:rsidRPr="00AA5E93">
        <w:rPr>
          <w:rFonts w:ascii="Times New Roman" w:eastAsia="Times New Roman" w:hAnsi="Times New Roman"/>
          <w:sz w:val="24"/>
          <w:szCs w:val="24"/>
          <w:lang w:val="ro-RO" w:eastAsia="ro-RO"/>
        </w:rPr>
        <w:t>Moroeni</w:t>
      </w:r>
      <w:r w:rsidRPr="00AA5E93">
        <w:rPr>
          <w:rFonts w:ascii="Times New Roman" w:eastAsia="Times New Roman" w:hAnsi="Times New Roman"/>
          <w:sz w:val="24"/>
          <w:szCs w:val="24"/>
          <w:lang w:val="it-IT" w:eastAsia="ro-RO"/>
        </w:rPr>
        <w:t>, având în componenţă parcelele: 33%, 34%</w:t>
      </w:r>
      <w:r w:rsidRPr="00AA5E93">
        <w:rPr>
          <w:rFonts w:ascii="Times New Roman" w:eastAsia="Times New Roman" w:hAnsi="Times New Roman"/>
          <w:sz w:val="24"/>
          <w:szCs w:val="24"/>
          <w:lang w:val="en-GB" w:eastAsia="ro-RO"/>
        </w:rPr>
        <w:t>,</w:t>
      </w:r>
      <w:r w:rsidRPr="00AA5E93">
        <w:rPr>
          <w:rFonts w:ascii="Times New Roman" w:eastAsia="Times New Roman" w:hAnsi="Times New Roman"/>
          <w:sz w:val="24"/>
          <w:szCs w:val="24"/>
          <w:lang w:val="it-IT" w:eastAsia="ro-RO"/>
        </w:rPr>
        <w:t xml:space="preserve"> pentru care proprietarii:  </w:t>
      </w:r>
      <w:proofErr w:type="spellStart"/>
      <w:r w:rsidRPr="00AA5E93">
        <w:rPr>
          <w:rFonts w:ascii="Times New Roman" w:eastAsia="Times New Roman" w:hAnsi="Times New Roman"/>
          <w:sz w:val="24"/>
          <w:szCs w:val="24"/>
          <w:lang w:val="en-GB" w:eastAsia="ro-RO"/>
        </w:rPr>
        <w:t>Ioan</w:t>
      </w:r>
      <w:proofErr w:type="spellEnd"/>
      <w:r w:rsidRPr="00AA5E93">
        <w:rPr>
          <w:rFonts w:ascii="Times New Roman" w:eastAsia="Times New Roman" w:hAnsi="Times New Roman"/>
          <w:sz w:val="24"/>
          <w:szCs w:val="24"/>
          <w:lang w:val="en-GB" w:eastAsia="ro-RO"/>
        </w:rPr>
        <w:t xml:space="preserve"> Frasin </w:t>
      </w:r>
      <w:proofErr w:type="spellStart"/>
      <w:r w:rsidRPr="00AA5E93">
        <w:rPr>
          <w:rFonts w:ascii="Times New Roman" w:eastAsia="Times New Roman" w:hAnsi="Times New Roman"/>
          <w:sz w:val="24"/>
          <w:szCs w:val="24"/>
          <w:lang w:val="en-GB" w:eastAsia="ro-RO"/>
        </w:rPr>
        <w:t>Mihail</w:t>
      </w:r>
      <w:proofErr w:type="spellEnd"/>
      <w:r w:rsidRPr="00AA5E93">
        <w:rPr>
          <w:rFonts w:ascii="Times New Roman" w:eastAsia="Times New Roman" w:hAnsi="Times New Roman"/>
          <w:sz w:val="24"/>
          <w:szCs w:val="24"/>
          <w:lang w:val="en-GB" w:eastAsia="ro-RO"/>
        </w:rPr>
        <w:t xml:space="preserve">, </w:t>
      </w:r>
      <w:proofErr w:type="spellStart"/>
      <w:r w:rsidRPr="00AA5E93">
        <w:rPr>
          <w:rFonts w:ascii="Times New Roman" w:eastAsia="Times New Roman" w:hAnsi="Times New Roman"/>
          <w:sz w:val="24"/>
          <w:szCs w:val="24"/>
          <w:lang w:val="en-GB" w:eastAsia="ro-RO"/>
        </w:rPr>
        <w:t>Nedriță</w:t>
      </w:r>
      <w:proofErr w:type="spellEnd"/>
      <w:r w:rsidRPr="00AA5E93">
        <w:rPr>
          <w:rFonts w:ascii="Times New Roman" w:eastAsia="Times New Roman" w:hAnsi="Times New Roman"/>
          <w:sz w:val="24"/>
          <w:szCs w:val="24"/>
          <w:lang w:val="en-GB" w:eastAsia="ro-RO"/>
        </w:rPr>
        <w:t xml:space="preserve"> </w:t>
      </w:r>
      <w:proofErr w:type="spellStart"/>
      <w:r w:rsidRPr="00AA5E93">
        <w:rPr>
          <w:rFonts w:ascii="Times New Roman" w:eastAsia="Times New Roman" w:hAnsi="Times New Roman"/>
          <w:sz w:val="24"/>
          <w:szCs w:val="24"/>
          <w:lang w:val="en-GB" w:eastAsia="ro-RO"/>
        </w:rPr>
        <w:t>Georgeta</w:t>
      </w:r>
      <w:proofErr w:type="spellEnd"/>
      <w:r w:rsidRPr="00AA5E93">
        <w:rPr>
          <w:rFonts w:ascii="Times New Roman" w:eastAsia="Times New Roman" w:hAnsi="Times New Roman"/>
          <w:sz w:val="24"/>
          <w:szCs w:val="24"/>
          <w:lang w:val="en-GB" w:eastAsia="ro-RO"/>
        </w:rPr>
        <w:t xml:space="preserve"> Simona, </w:t>
      </w:r>
      <w:proofErr w:type="spellStart"/>
      <w:r w:rsidRPr="00AA5E93">
        <w:rPr>
          <w:rFonts w:ascii="Times New Roman" w:eastAsia="Times New Roman" w:hAnsi="Times New Roman"/>
          <w:sz w:val="24"/>
          <w:szCs w:val="24"/>
          <w:lang w:val="en-GB" w:eastAsia="ro-RO"/>
        </w:rPr>
        <w:t>Vătășescu</w:t>
      </w:r>
      <w:proofErr w:type="spellEnd"/>
      <w:r w:rsidRPr="00AA5E93">
        <w:rPr>
          <w:rFonts w:ascii="Times New Roman" w:eastAsia="Times New Roman" w:hAnsi="Times New Roman"/>
          <w:sz w:val="24"/>
          <w:szCs w:val="24"/>
          <w:lang w:val="en-GB" w:eastAsia="ro-RO"/>
        </w:rPr>
        <w:t xml:space="preserve"> Nicolae </w:t>
      </w:r>
      <w:r w:rsidRPr="00AA5E93">
        <w:rPr>
          <w:rFonts w:ascii="Times New Roman" w:eastAsia="Times New Roman" w:hAnsi="Times New Roman"/>
          <w:sz w:val="24"/>
          <w:szCs w:val="24"/>
          <w:lang w:val="it-IT" w:eastAsia="ro-RO"/>
        </w:rPr>
        <w:t xml:space="preserve">deţin </w:t>
      </w:r>
      <w:proofErr w:type="spellStart"/>
      <w:r w:rsidRPr="00AA5E93">
        <w:rPr>
          <w:rFonts w:ascii="Times New Roman" w:eastAsia="Times New Roman" w:hAnsi="Times New Roman"/>
          <w:sz w:val="24"/>
          <w:szCs w:val="24"/>
          <w:lang w:val="en-GB" w:eastAsia="ro-RO"/>
        </w:rPr>
        <w:t>Titlul</w:t>
      </w:r>
      <w:proofErr w:type="spellEnd"/>
      <w:r w:rsidRPr="00AA5E93">
        <w:rPr>
          <w:rFonts w:ascii="Times New Roman" w:eastAsia="Times New Roman" w:hAnsi="Times New Roman"/>
          <w:sz w:val="24"/>
          <w:szCs w:val="24"/>
          <w:lang w:val="en-GB" w:eastAsia="ro-RO"/>
        </w:rPr>
        <w:t xml:space="preserve"> de </w:t>
      </w:r>
      <w:proofErr w:type="spellStart"/>
      <w:r w:rsidRPr="00AA5E93">
        <w:rPr>
          <w:rFonts w:ascii="Times New Roman" w:eastAsia="Times New Roman" w:hAnsi="Times New Roman"/>
          <w:sz w:val="24"/>
          <w:szCs w:val="24"/>
          <w:lang w:val="en-GB" w:eastAsia="ro-RO"/>
        </w:rPr>
        <w:t>proprietate</w:t>
      </w:r>
      <w:proofErr w:type="spellEnd"/>
      <w:r w:rsidRPr="00AA5E93">
        <w:rPr>
          <w:rFonts w:ascii="Times New Roman" w:eastAsia="Times New Roman" w:hAnsi="Times New Roman"/>
          <w:sz w:val="24"/>
          <w:szCs w:val="24"/>
          <w:lang w:val="en-GB" w:eastAsia="ro-RO"/>
        </w:rPr>
        <w:t xml:space="preserve"> nr. 108928/02.06.2004</w:t>
      </w:r>
      <w:r w:rsidRPr="00AA5E93">
        <w:rPr>
          <w:rFonts w:ascii="Times New Roman" w:eastAsia="Times New Roman" w:hAnsi="Times New Roman"/>
          <w:sz w:val="24"/>
          <w:szCs w:val="24"/>
          <w:lang w:val="it-IT" w:eastAsia="ro-RO"/>
        </w:rPr>
        <w:t>;</w:t>
      </w:r>
    </w:p>
    <w:p w14:paraId="56AE69C5" w14:textId="77777777" w:rsidR="00AA5E93" w:rsidRPr="00AA5E93" w:rsidRDefault="00AA5E93" w:rsidP="00AA5E93">
      <w:pPr>
        <w:spacing w:after="0" w:line="240" w:lineRule="auto"/>
        <w:ind w:firstLine="720"/>
        <w:jc w:val="both"/>
        <w:rPr>
          <w:rFonts w:ascii="Times New Roman" w:eastAsia="Times New Roman" w:hAnsi="Times New Roman"/>
          <w:sz w:val="24"/>
          <w:szCs w:val="24"/>
          <w:lang w:val="it-IT" w:eastAsia="ro-RO"/>
        </w:rPr>
      </w:pPr>
      <w:r w:rsidRPr="00AA5E93">
        <w:rPr>
          <w:rFonts w:ascii="Times New Roman" w:eastAsia="Times New Roman" w:hAnsi="Times New Roman"/>
          <w:sz w:val="24"/>
          <w:szCs w:val="24"/>
          <w:lang w:val="it-IT" w:eastAsia="ro-RO"/>
        </w:rPr>
        <w:t xml:space="preserve">     - 7</w:t>
      </w:r>
      <w:r w:rsidRPr="00AA5E93">
        <w:rPr>
          <w:rFonts w:ascii="Times New Roman" w:eastAsia="Times New Roman" w:hAnsi="Times New Roman"/>
          <w:sz w:val="24"/>
          <w:szCs w:val="24"/>
          <w:lang w:val="ro-RO" w:eastAsia="ro-RO"/>
        </w:rPr>
        <w:t>,0</w:t>
      </w:r>
      <w:r w:rsidRPr="00AA5E93">
        <w:rPr>
          <w:rFonts w:ascii="Times New Roman" w:eastAsia="Times New Roman" w:hAnsi="Times New Roman"/>
          <w:sz w:val="24"/>
          <w:szCs w:val="24"/>
          <w:lang w:val="it-IT" w:eastAsia="ro-RO"/>
        </w:rPr>
        <w:t xml:space="preserve"> ha din cadrul fostei U.P. III Raciu a O.S. </w:t>
      </w:r>
      <w:r w:rsidRPr="00AA5E93">
        <w:rPr>
          <w:rFonts w:ascii="Times New Roman" w:eastAsia="Times New Roman" w:hAnsi="Times New Roman"/>
          <w:sz w:val="24"/>
          <w:szCs w:val="24"/>
          <w:lang w:val="ro-RO" w:eastAsia="ro-RO"/>
        </w:rPr>
        <w:t>Moroeni</w:t>
      </w:r>
      <w:r w:rsidRPr="00AA5E93">
        <w:rPr>
          <w:rFonts w:ascii="Times New Roman" w:eastAsia="Times New Roman" w:hAnsi="Times New Roman"/>
          <w:sz w:val="24"/>
          <w:szCs w:val="24"/>
          <w:lang w:val="it-IT" w:eastAsia="ro-RO"/>
        </w:rPr>
        <w:t>, având în componenţă parcelele: 33%, 34%, 81%</w:t>
      </w:r>
      <w:r w:rsidRPr="00AA5E93">
        <w:rPr>
          <w:rFonts w:ascii="Times New Roman" w:eastAsia="Times New Roman" w:hAnsi="Times New Roman"/>
          <w:sz w:val="24"/>
          <w:szCs w:val="24"/>
          <w:lang w:val="en-GB" w:eastAsia="ro-RO"/>
        </w:rPr>
        <w:t>,</w:t>
      </w:r>
      <w:r w:rsidRPr="00AA5E93">
        <w:rPr>
          <w:rFonts w:ascii="Times New Roman" w:eastAsia="Times New Roman" w:hAnsi="Times New Roman"/>
          <w:sz w:val="24"/>
          <w:szCs w:val="24"/>
          <w:lang w:val="it-IT" w:eastAsia="ro-RO"/>
        </w:rPr>
        <w:t xml:space="preserve"> pentru care proprietarii:  </w:t>
      </w:r>
      <w:proofErr w:type="spellStart"/>
      <w:r w:rsidRPr="00AA5E93">
        <w:rPr>
          <w:rFonts w:ascii="Times New Roman" w:eastAsia="Times New Roman" w:hAnsi="Times New Roman"/>
          <w:sz w:val="24"/>
          <w:szCs w:val="24"/>
          <w:lang w:val="en-GB" w:eastAsia="ro-RO"/>
        </w:rPr>
        <w:t>Ioan</w:t>
      </w:r>
      <w:proofErr w:type="spellEnd"/>
      <w:r w:rsidRPr="00AA5E93">
        <w:rPr>
          <w:rFonts w:ascii="Times New Roman" w:eastAsia="Times New Roman" w:hAnsi="Times New Roman"/>
          <w:sz w:val="24"/>
          <w:szCs w:val="24"/>
          <w:lang w:val="en-GB" w:eastAsia="ro-RO"/>
        </w:rPr>
        <w:t xml:space="preserve"> Frasin </w:t>
      </w:r>
      <w:proofErr w:type="spellStart"/>
      <w:r w:rsidRPr="00AA5E93">
        <w:rPr>
          <w:rFonts w:ascii="Times New Roman" w:eastAsia="Times New Roman" w:hAnsi="Times New Roman"/>
          <w:sz w:val="24"/>
          <w:szCs w:val="24"/>
          <w:lang w:val="en-GB" w:eastAsia="ro-RO"/>
        </w:rPr>
        <w:t>Mihail</w:t>
      </w:r>
      <w:proofErr w:type="spellEnd"/>
      <w:r w:rsidRPr="00AA5E93">
        <w:rPr>
          <w:rFonts w:ascii="Times New Roman" w:eastAsia="Times New Roman" w:hAnsi="Times New Roman"/>
          <w:sz w:val="24"/>
          <w:szCs w:val="24"/>
          <w:lang w:val="en-GB" w:eastAsia="ro-RO"/>
        </w:rPr>
        <w:t xml:space="preserve">, </w:t>
      </w:r>
      <w:proofErr w:type="spellStart"/>
      <w:r w:rsidRPr="00AA5E93">
        <w:rPr>
          <w:rFonts w:ascii="Times New Roman" w:eastAsia="Times New Roman" w:hAnsi="Times New Roman"/>
          <w:sz w:val="24"/>
          <w:szCs w:val="24"/>
          <w:lang w:val="en-GB" w:eastAsia="ro-RO"/>
        </w:rPr>
        <w:t>Nedriță</w:t>
      </w:r>
      <w:proofErr w:type="spellEnd"/>
      <w:r w:rsidRPr="00AA5E93">
        <w:rPr>
          <w:rFonts w:ascii="Times New Roman" w:eastAsia="Times New Roman" w:hAnsi="Times New Roman"/>
          <w:sz w:val="24"/>
          <w:szCs w:val="24"/>
          <w:lang w:val="en-GB" w:eastAsia="ro-RO"/>
        </w:rPr>
        <w:t xml:space="preserve"> </w:t>
      </w:r>
      <w:proofErr w:type="spellStart"/>
      <w:r w:rsidRPr="00AA5E93">
        <w:rPr>
          <w:rFonts w:ascii="Times New Roman" w:eastAsia="Times New Roman" w:hAnsi="Times New Roman"/>
          <w:sz w:val="24"/>
          <w:szCs w:val="24"/>
          <w:lang w:val="en-GB" w:eastAsia="ro-RO"/>
        </w:rPr>
        <w:t>Georgeta</w:t>
      </w:r>
      <w:proofErr w:type="spellEnd"/>
      <w:r w:rsidRPr="00AA5E93">
        <w:rPr>
          <w:rFonts w:ascii="Times New Roman" w:eastAsia="Times New Roman" w:hAnsi="Times New Roman"/>
          <w:sz w:val="24"/>
          <w:szCs w:val="24"/>
          <w:lang w:val="en-GB" w:eastAsia="ro-RO"/>
        </w:rPr>
        <w:t xml:space="preserve"> Simona</w:t>
      </w:r>
      <w:r w:rsidRPr="00AA5E93">
        <w:rPr>
          <w:rFonts w:ascii="Times New Roman" w:eastAsia="Times New Roman" w:hAnsi="Times New Roman"/>
          <w:sz w:val="24"/>
          <w:szCs w:val="24"/>
          <w:lang w:val="it-IT" w:eastAsia="ro-RO"/>
        </w:rPr>
        <w:t xml:space="preserve"> deţin </w:t>
      </w:r>
      <w:proofErr w:type="spellStart"/>
      <w:r w:rsidRPr="00AA5E93">
        <w:rPr>
          <w:rFonts w:ascii="Times New Roman" w:eastAsia="Times New Roman" w:hAnsi="Times New Roman"/>
          <w:sz w:val="24"/>
          <w:szCs w:val="24"/>
          <w:lang w:val="en-GB" w:eastAsia="ro-RO"/>
        </w:rPr>
        <w:t>Titlul</w:t>
      </w:r>
      <w:proofErr w:type="spellEnd"/>
      <w:r w:rsidRPr="00AA5E93">
        <w:rPr>
          <w:rFonts w:ascii="Times New Roman" w:eastAsia="Times New Roman" w:hAnsi="Times New Roman"/>
          <w:sz w:val="24"/>
          <w:szCs w:val="24"/>
          <w:lang w:val="en-GB" w:eastAsia="ro-RO"/>
        </w:rPr>
        <w:t xml:space="preserve"> de </w:t>
      </w:r>
      <w:proofErr w:type="spellStart"/>
      <w:r w:rsidRPr="00AA5E93">
        <w:rPr>
          <w:rFonts w:ascii="Times New Roman" w:eastAsia="Times New Roman" w:hAnsi="Times New Roman"/>
          <w:sz w:val="24"/>
          <w:szCs w:val="24"/>
          <w:lang w:val="en-GB" w:eastAsia="ro-RO"/>
        </w:rPr>
        <w:t>proprietate</w:t>
      </w:r>
      <w:proofErr w:type="spellEnd"/>
      <w:r w:rsidRPr="00AA5E93">
        <w:rPr>
          <w:rFonts w:ascii="Times New Roman" w:eastAsia="Times New Roman" w:hAnsi="Times New Roman"/>
          <w:sz w:val="24"/>
          <w:szCs w:val="24"/>
          <w:lang w:val="en-GB" w:eastAsia="ro-RO"/>
        </w:rPr>
        <w:t xml:space="preserve"> nr. 108930/02.06.2004</w:t>
      </w:r>
      <w:r w:rsidRPr="00AA5E93">
        <w:rPr>
          <w:rFonts w:ascii="Times New Roman" w:eastAsia="Times New Roman" w:hAnsi="Times New Roman"/>
          <w:sz w:val="24"/>
          <w:szCs w:val="24"/>
          <w:lang w:val="it-IT" w:eastAsia="ro-RO"/>
        </w:rPr>
        <w:t>;</w:t>
      </w:r>
    </w:p>
    <w:p w14:paraId="7C1C84B4" w14:textId="77777777" w:rsidR="00AA5E93" w:rsidRPr="00AA5E93" w:rsidRDefault="00AA5E93" w:rsidP="00AA5E93">
      <w:pPr>
        <w:spacing w:after="0" w:line="240" w:lineRule="auto"/>
        <w:ind w:firstLine="720"/>
        <w:jc w:val="both"/>
        <w:rPr>
          <w:rFonts w:ascii="Times New Roman" w:eastAsia="Times New Roman" w:hAnsi="Times New Roman"/>
          <w:sz w:val="24"/>
          <w:szCs w:val="24"/>
          <w:lang w:val="ro-RO" w:eastAsia="ro-RO"/>
        </w:rPr>
      </w:pPr>
      <w:r w:rsidRPr="00AA5E93">
        <w:rPr>
          <w:rFonts w:ascii="Times New Roman" w:eastAsia="Times New Roman" w:hAnsi="Times New Roman"/>
          <w:sz w:val="24"/>
          <w:szCs w:val="24"/>
          <w:lang w:val="it-IT" w:eastAsia="ro-RO"/>
        </w:rPr>
        <w:t>- 1</w:t>
      </w:r>
      <w:r w:rsidRPr="00AA5E93">
        <w:rPr>
          <w:rFonts w:ascii="Times New Roman" w:eastAsia="Times New Roman" w:hAnsi="Times New Roman"/>
          <w:sz w:val="24"/>
          <w:szCs w:val="24"/>
          <w:lang w:val="ro-RO" w:eastAsia="ro-RO"/>
        </w:rPr>
        <w:t>,0</w:t>
      </w:r>
      <w:r w:rsidRPr="00AA5E93">
        <w:rPr>
          <w:rFonts w:ascii="Times New Roman" w:eastAsia="Times New Roman" w:hAnsi="Times New Roman"/>
          <w:sz w:val="24"/>
          <w:szCs w:val="24"/>
          <w:lang w:val="it-IT" w:eastAsia="ro-RO"/>
        </w:rPr>
        <w:t xml:space="preserve"> ha din cadrul fostei U.P. III Raciu a O.S. </w:t>
      </w:r>
      <w:r w:rsidRPr="00AA5E93">
        <w:rPr>
          <w:rFonts w:ascii="Times New Roman" w:eastAsia="Times New Roman" w:hAnsi="Times New Roman"/>
          <w:sz w:val="24"/>
          <w:szCs w:val="24"/>
          <w:lang w:val="ro-RO" w:eastAsia="ro-RO"/>
        </w:rPr>
        <w:t>Moroeni</w:t>
      </w:r>
      <w:r w:rsidRPr="00AA5E93">
        <w:rPr>
          <w:rFonts w:ascii="Times New Roman" w:eastAsia="Times New Roman" w:hAnsi="Times New Roman"/>
          <w:sz w:val="24"/>
          <w:szCs w:val="24"/>
          <w:lang w:val="it-IT" w:eastAsia="ro-RO"/>
        </w:rPr>
        <w:t>, având în componenţă parcela 34%</w:t>
      </w:r>
      <w:r w:rsidRPr="00AA5E93">
        <w:rPr>
          <w:rFonts w:ascii="Times New Roman" w:eastAsia="Times New Roman" w:hAnsi="Times New Roman"/>
          <w:sz w:val="24"/>
          <w:szCs w:val="24"/>
          <w:lang w:val="ro-RO" w:eastAsia="ro-RO"/>
        </w:rPr>
        <w:t>,</w:t>
      </w:r>
      <w:r w:rsidRPr="00AA5E93">
        <w:rPr>
          <w:rFonts w:ascii="Times New Roman" w:eastAsia="Times New Roman" w:hAnsi="Times New Roman"/>
          <w:sz w:val="24"/>
          <w:szCs w:val="24"/>
          <w:lang w:val="it-IT" w:eastAsia="ro-RO"/>
        </w:rPr>
        <w:t xml:space="preserve"> pentru care proprietarul </w:t>
      </w:r>
      <w:r w:rsidRPr="00AA5E93">
        <w:rPr>
          <w:rFonts w:ascii="Times New Roman" w:eastAsia="Times New Roman" w:hAnsi="Times New Roman"/>
          <w:sz w:val="24"/>
          <w:szCs w:val="24"/>
          <w:lang w:val="ro-RO" w:eastAsia="ro-RO"/>
        </w:rPr>
        <w:t>Nedriță Georgeta Simona</w:t>
      </w:r>
      <w:r w:rsidRPr="00AA5E93">
        <w:rPr>
          <w:rFonts w:ascii="Times New Roman" w:eastAsia="Times New Roman" w:hAnsi="Times New Roman"/>
          <w:sz w:val="24"/>
          <w:szCs w:val="24"/>
          <w:lang w:val="it-IT" w:eastAsia="ro-RO"/>
        </w:rPr>
        <w:t xml:space="preserve"> deţine Certificatului Suplimentar de moștenitor </w:t>
      </w:r>
      <w:r w:rsidRPr="00AA5E93">
        <w:rPr>
          <w:rFonts w:ascii="Times New Roman" w:eastAsia="Times New Roman" w:hAnsi="Times New Roman"/>
          <w:sz w:val="24"/>
          <w:szCs w:val="24"/>
          <w:lang w:val="ro-RO" w:eastAsia="ro-RO"/>
        </w:rPr>
        <w:t>nr. 11/16.03.2000</w:t>
      </w:r>
      <w:r w:rsidRPr="00AA5E93">
        <w:rPr>
          <w:rFonts w:ascii="Times New Roman" w:eastAsia="Times New Roman" w:hAnsi="Times New Roman"/>
          <w:sz w:val="24"/>
          <w:szCs w:val="24"/>
          <w:lang w:val="it-IT" w:eastAsia="ro-RO"/>
        </w:rPr>
        <w:t>;</w:t>
      </w:r>
    </w:p>
    <w:p w14:paraId="6D1BDAEF" w14:textId="77777777" w:rsidR="00AA5E93" w:rsidRPr="00AA5E93" w:rsidRDefault="00AA5E93" w:rsidP="00AA5E93">
      <w:pPr>
        <w:spacing w:after="0" w:line="240" w:lineRule="auto"/>
        <w:ind w:firstLine="720"/>
        <w:jc w:val="both"/>
        <w:rPr>
          <w:rFonts w:ascii="Times New Roman" w:eastAsia="Times New Roman" w:hAnsi="Times New Roman"/>
          <w:sz w:val="24"/>
          <w:szCs w:val="24"/>
          <w:lang w:val="it-IT" w:eastAsia="ro-RO"/>
        </w:rPr>
      </w:pPr>
      <w:r w:rsidRPr="00AA5E93">
        <w:rPr>
          <w:rFonts w:ascii="Times New Roman" w:eastAsia="Times New Roman" w:hAnsi="Times New Roman"/>
          <w:sz w:val="24"/>
          <w:szCs w:val="24"/>
          <w:lang w:val="en-GB" w:eastAsia="ro-RO"/>
        </w:rPr>
        <w:tab/>
      </w:r>
      <w:r w:rsidRPr="00AA5E93">
        <w:rPr>
          <w:rFonts w:ascii="Times New Roman" w:eastAsia="Times New Roman" w:hAnsi="Times New Roman"/>
          <w:sz w:val="24"/>
          <w:szCs w:val="24"/>
          <w:lang w:val="it-IT" w:eastAsia="ro-RO"/>
        </w:rPr>
        <w:t xml:space="preserve">- </w:t>
      </w:r>
      <w:r w:rsidRPr="00AA5E93">
        <w:rPr>
          <w:rFonts w:ascii="Times New Roman" w:eastAsia="Times New Roman" w:hAnsi="Times New Roman"/>
          <w:sz w:val="24"/>
          <w:szCs w:val="24"/>
          <w:lang w:val="ro-RO" w:eastAsia="ro-RO"/>
        </w:rPr>
        <w:t>14,4</w:t>
      </w:r>
      <w:r w:rsidRPr="00AA5E93">
        <w:rPr>
          <w:rFonts w:ascii="Times New Roman" w:eastAsia="Times New Roman" w:hAnsi="Times New Roman"/>
          <w:sz w:val="24"/>
          <w:szCs w:val="24"/>
          <w:lang w:val="it-IT" w:eastAsia="ro-RO"/>
        </w:rPr>
        <w:t xml:space="preserve"> ha din cadrul fostei U.P.I</w:t>
      </w:r>
      <w:r w:rsidRPr="00AA5E93">
        <w:rPr>
          <w:rFonts w:ascii="Times New Roman" w:eastAsia="Times New Roman" w:hAnsi="Times New Roman"/>
          <w:sz w:val="24"/>
          <w:szCs w:val="24"/>
          <w:lang w:val="ro-RO" w:eastAsia="ro-RO"/>
        </w:rPr>
        <w:t>V Brătei</w:t>
      </w:r>
      <w:r w:rsidRPr="00AA5E93">
        <w:rPr>
          <w:rFonts w:ascii="Times New Roman" w:eastAsia="Times New Roman" w:hAnsi="Times New Roman"/>
          <w:sz w:val="24"/>
          <w:szCs w:val="24"/>
          <w:lang w:val="it-IT" w:eastAsia="ro-RO"/>
        </w:rPr>
        <w:t xml:space="preserve"> a O.S. </w:t>
      </w:r>
      <w:r w:rsidRPr="00AA5E93">
        <w:rPr>
          <w:rFonts w:ascii="Times New Roman" w:eastAsia="Times New Roman" w:hAnsi="Times New Roman"/>
          <w:sz w:val="24"/>
          <w:szCs w:val="24"/>
          <w:lang w:val="ro-RO" w:eastAsia="ro-RO"/>
        </w:rPr>
        <w:t>Moroeni</w:t>
      </w:r>
      <w:r w:rsidRPr="00AA5E93">
        <w:rPr>
          <w:rFonts w:ascii="Times New Roman" w:eastAsia="Times New Roman" w:hAnsi="Times New Roman"/>
          <w:sz w:val="24"/>
          <w:szCs w:val="24"/>
          <w:lang w:val="it-IT" w:eastAsia="ro-RO"/>
        </w:rPr>
        <w:t>, având în componenţă parcela 96%</w:t>
      </w:r>
      <w:r w:rsidRPr="00AA5E93">
        <w:rPr>
          <w:rFonts w:ascii="Times New Roman" w:eastAsia="Times New Roman" w:hAnsi="Times New Roman"/>
          <w:sz w:val="24"/>
          <w:szCs w:val="24"/>
          <w:lang w:val="en-GB" w:eastAsia="ro-RO"/>
        </w:rPr>
        <w:t>,</w:t>
      </w:r>
      <w:r w:rsidRPr="00AA5E93">
        <w:rPr>
          <w:rFonts w:ascii="Times New Roman" w:eastAsia="Times New Roman" w:hAnsi="Times New Roman"/>
          <w:sz w:val="24"/>
          <w:szCs w:val="24"/>
          <w:lang w:val="it-IT" w:eastAsia="ro-RO"/>
        </w:rPr>
        <w:t xml:space="preserve"> pentru care proprietarii: </w:t>
      </w:r>
      <w:proofErr w:type="spellStart"/>
      <w:r w:rsidRPr="00AA5E93">
        <w:rPr>
          <w:rFonts w:ascii="Times New Roman" w:eastAsia="Times New Roman" w:hAnsi="Times New Roman"/>
          <w:sz w:val="24"/>
          <w:szCs w:val="24"/>
          <w:lang w:val="en-GB" w:eastAsia="ro-RO"/>
        </w:rPr>
        <w:t>Ioan</w:t>
      </w:r>
      <w:proofErr w:type="spellEnd"/>
      <w:r w:rsidRPr="00AA5E93">
        <w:rPr>
          <w:rFonts w:ascii="Times New Roman" w:eastAsia="Times New Roman" w:hAnsi="Times New Roman"/>
          <w:sz w:val="24"/>
          <w:szCs w:val="24"/>
          <w:lang w:val="en-GB" w:eastAsia="ro-RO"/>
        </w:rPr>
        <w:t xml:space="preserve"> Frasin </w:t>
      </w:r>
      <w:proofErr w:type="spellStart"/>
      <w:r w:rsidRPr="00AA5E93">
        <w:rPr>
          <w:rFonts w:ascii="Times New Roman" w:eastAsia="Times New Roman" w:hAnsi="Times New Roman"/>
          <w:sz w:val="24"/>
          <w:szCs w:val="24"/>
          <w:lang w:val="en-GB" w:eastAsia="ro-RO"/>
        </w:rPr>
        <w:t>Mihail</w:t>
      </w:r>
      <w:proofErr w:type="spellEnd"/>
      <w:r w:rsidRPr="00AA5E93">
        <w:rPr>
          <w:rFonts w:ascii="Times New Roman" w:eastAsia="Times New Roman" w:hAnsi="Times New Roman"/>
          <w:sz w:val="24"/>
          <w:szCs w:val="24"/>
          <w:lang w:val="en-GB" w:eastAsia="ro-RO"/>
        </w:rPr>
        <w:t xml:space="preserve">, </w:t>
      </w:r>
      <w:proofErr w:type="spellStart"/>
      <w:r w:rsidRPr="00AA5E93">
        <w:rPr>
          <w:rFonts w:ascii="Times New Roman" w:eastAsia="Times New Roman" w:hAnsi="Times New Roman"/>
          <w:sz w:val="24"/>
          <w:szCs w:val="24"/>
          <w:lang w:val="en-GB" w:eastAsia="ro-RO"/>
        </w:rPr>
        <w:t>Nedriță</w:t>
      </w:r>
      <w:proofErr w:type="spellEnd"/>
      <w:r w:rsidRPr="00AA5E93">
        <w:rPr>
          <w:rFonts w:ascii="Times New Roman" w:eastAsia="Times New Roman" w:hAnsi="Times New Roman"/>
          <w:sz w:val="24"/>
          <w:szCs w:val="24"/>
          <w:lang w:val="en-GB" w:eastAsia="ro-RO"/>
        </w:rPr>
        <w:t xml:space="preserve"> </w:t>
      </w:r>
      <w:proofErr w:type="spellStart"/>
      <w:r w:rsidRPr="00AA5E93">
        <w:rPr>
          <w:rFonts w:ascii="Times New Roman" w:eastAsia="Times New Roman" w:hAnsi="Times New Roman"/>
          <w:sz w:val="24"/>
          <w:szCs w:val="24"/>
          <w:lang w:val="en-GB" w:eastAsia="ro-RO"/>
        </w:rPr>
        <w:t>Georgeta</w:t>
      </w:r>
      <w:proofErr w:type="spellEnd"/>
      <w:r w:rsidRPr="00AA5E93">
        <w:rPr>
          <w:rFonts w:ascii="Times New Roman" w:eastAsia="Times New Roman" w:hAnsi="Times New Roman"/>
          <w:sz w:val="24"/>
          <w:szCs w:val="24"/>
          <w:lang w:val="en-GB" w:eastAsia="ro-RO"/>
        </w:rPr>
        <w:t xml:space="preserve"> Simona, </w:t>
      </w:r>
      <w:proofErr w:type="spellStart"/>
      <w:r w:rsidRPr="00AA5E93">
        <w:rPr>
          <w:rFonts w:ascii="Times New Roman" w:eastAsia="Times New Roman" w:hAnsi="Times New Roman"/>
          <w:sz w:val="24"/>
          <w:szCs w:val="24"/>
          <w:lang w:val="en-GB" w:eastAsia="ro-RO"/>
        </w:rPr>
        <w:t>Vătășescu</w:t>
      </w:r>
      <w:proofErr w:type="spellEnd"/>
      <w:r w:rsidRPr="00AA5E93">
        <w:rPr>
          <w:rFonts w:ascii="Times New Roman" w:eastAsia="Times New Roman" w:hAnsi="Times New Roman"/>
          <w:sz w:val="24"/>
          <w:szCs w:val="24"/>
          <w:lang w:val="en-GB" w:eastAsia="ro-RO"/>
        </w:rPr>
        <w:t xml:space="preserve"> </w:t>
      </w:r>
      <w:proofErr w:type="spellStart"/>
      <w:r w:rsidRPr="00AA5E93">
        <w:rPr>
          <w:rFonts w:ascii="Times New Roman" w:eastAsia="Times New Roman" w:hAnsi="Times New Roman"/>
          <w:sz w:val="24"/>
          <w:szCs w:val="24"/>
          <w:lang w:val="en-GB" w:eastAsia="ro-RO"/>
        </w:rPr>
        <w:t>Neculae</w:t>
      </w:r>
      <w:proofErr w:type="spellEnd"/>
      <w:r w:rsidRPr="00AA5E93">
        <w:rPr>
          <w:rFonts w:ascii="Times New Roman" w:eastAsia="Times New Roman" w:hAnsi="Times New Roman"/>
          <w:sz w:val="24"/>
          <w:szCs w:val="24"/>
          <w:lang w:val="en-GB" w:eastAsia="ro-RO"/>
        </w:rPr>
        <w:t xml:space="preserve"> Nick </w:t>
      </w:r>
      <w:proofErr w:type="spellStart"/>
      <w:r w:rsidRPr="00AA5E93">
        <w:rPr>
          <w:rFonts w:ascii="Times New Roman" w:eastAsia="Times New Roman" w:hAnsi="Times New Roman"/>
          <w:sz w:val="24"/>
          <w:szCs w:val="24"/>
          <w:lang w:val="en-GB" w:eastAsia="ro-RO"/>
        </w:rPr>
        <w:t>și</w:t>
      </w:r>
      <w:proofErr w:type="spellEnd"/>
      <w:r w:rsidRPr="00AA5E93">
        <w:rPr>
          <w:rFonts w:ascii="Times New Roman" w:eastAsia="Times New Roman" w:hAnsi="Times New Roman"/>
          <w:sz w:val="24"/>
          <w:szCs w:val="24"/>
          <w:lang w:val="en-GB" w:eastAsia="ro-RO"/>
        </w:rPr>
        <w:t xml:space="preserve"> </w:t>
      </w:r>
      <w:proofErr w:type="spellStart"/>
      <w:r w:rsidRPr="00AA5E93">
        <w:rPr>
          <w:rFonts w:ascii="Times New Roman" w:eastAsia="Times New Roman" w:hAnsi="Times New Roman"/>
          <w:sz w:val="24"/>
          <w:szCs w:val="24"/>
          <w:lang w:val="en-GB" w:eastAsia="ro-RO"/>
        </w:rPr>
        <w:t>Vătăjescu</w:t>
      </w:r>
      <w:proofErr w:type="spellEnd"/>
      <w:r w:rsidRPr="00AA5E93">
        <w:rPr>
          <w:rFonts w:ascii="Times New Roman" w:eastAsia="Times New Roman" w:hAnsi="Times New Roman"/>
          <w:sz w:val="24"/>
          <w:szCs w:val="24"/>
          <w:lang w:val="en-GB" w:eastAsia="ro-RO"/>
        </w:rPr>
        <w:t xml:space="preserve"> Ion </w:t>
      </w:r>
      <w:r w:rsidRPr="00AA5E93">
        <w:rPr>
          <w:rFonts w:ascii="Times New Roman" w:eastAsia="Times New Roman" w:hAnsi="Times New Roman"/>
          <w:sz w:val="24"/>
          <w:szCs w:val="24"/>
          <w:lang w:val="it-IT" w:eastAsia="ro-RO"/>
        </w:rPr>
        <w:t>deţin T</w:t>
      </w:r>
      <w:proofErr w:type="spellStart"/>
      <w:r w:rsidRPr="00AA5E93">
        <w:rPr>
          <w:rFonts w:ascii="Times New Roman" w:eastAsia="Times New Roman" w:hAnsi="Times New Roman"/>
          <w:sz w:val="24"/>
          <w:szCs w:val="24"/>
          <w:lang w:val="en-GB" w:eastAsia="ro-RO"/>
        </w:rPr>
        <w:t>itlului</w:t>
      </w:r>
      <w:proofErr w:type="spellEnd"/>
      <w:r w:rsidRPr="00AA5E93">
        <w:rPr>
          <w:rFonts w:ascii="Times New Roman" w:eastAsia="Times New Roman" w:hAnsi="Times New Roman"/>
          <w:sz w:val="24"/>
          <w:szCs w:val="24"/>
          <w:lang w:val="en-GB" w:eastAsia="ro-RO"/>
        </w:rPr>
        <w:t xml:space="preserve"> de </w:t>
      </w:r>
      <w:proofErr w:type="spellStart"/>
      <w:r w:rsidRPr="00AA5E93">
        <w:rPr>
          <w:rFonts w:ascii="Times New Roman" w:eastAsia="Times New Roman" w:hAnsi="Times New Roman"/>
          <w:sz w:val="24"/>
          <w:szCs w:val="24"/>
          <w:lang w:val="en-GB" w:eastAsia="ro-RO"/>
        </w:rPr>
        <w:t>proprietate</w:t>
      </w:r>
      <w:proofErr w:type="spellEnd"/>
      <w:r w:rsidRPr="00AA5E93">
        <w:rPr>
          <w:rFonts w:ascii="Times New Roman" w:eastAsia="Times New Roman" w:hAnsi="Times New Roman"/>
          <w:sz w:val="24"/>
          <w:szCs w:val="24"/>
          <w:lang w:val="en-GB" w:eastAsia="ro-RO"/>
        </w:rPr>
        <w:t xml:space="preserve"> nr. 155277/25.02.2008.</w:t>
      </w:r>
    </w:p>
    <w:p w14:paraId="01E0302E" w14:textId="77777777" w:rsidR="007B28BC" w:rsidRPr="007B28BC" w:rsidRDefault="007B28BC" w:rsidP="007B28BC">
      <w:pPr>
        <w:spacing w:after="0" w:line="240" w:lineRule="auto"/>
        <w:ind w:firstLine="720"/>
        <w:jc w:val="both"/>
        <w:rPr>
          <w:rFonts w:ascii="Times New Roman" w:eastAsia="Times New Roman" w:hAnsi="Times New Roman"/>
          <w:sz w:val="28"/>
          <w:szCs w:val="28"/>
          <w:lang w:val="ro-RO" w:eastAsia="ro-RO"/>
        </w:rPr>
      </w:pPr>
    </w:p>
    <w:p w14:paraId="10A5087D" w14:textId="77777777" w:rsidR="007B28BC" w:rsidRPr="008B798B" w:rsidRDefault="007B28BC" w:rsidP="008B798B">
      <w:pPr>
        <w:spacing w:after="0" w:line="240" w:lineRule="auto"/>
        <w:ind w:firstLine="720"/>
        <w:jc w:val="center"/>
        <w:rPr>
          <w:rFonts w:ascii="Times New Roman" w:eastAsia="Times New Roman" w:hAnsi="Times New Roman"/>
          <w:b/>
          <w:sz w:val="24"/>
          <w:szCs w:val="28"/>
          <w:lang w:val="ro-RO" w:eastAsia="ro-RO"/>
        </w:rPr>
      </w:pPr>
      <w:bookmarkStart w:id="7" w:name="_Hlk61514979"/>
      <w:r w:rsidRPr="008B798B">
        <w:rPr>
          <w:rFonts w:ascii="Times New Roman" w:eastAsia="Times New Roman" w:hAnsi="Times New Roman"/>
          <w:b/>
          <w:sz w:val="24"/>
          <w:szCs w:val="28"/>
          <w:lang w:val="ro-RO" w:eastAsia="ro-RO"/>
        </w:rPr>
        <w:t>2.2. Constituirea şi materializarea parcelarului şi subparcelarului</w:t>
      </w:r>
    </w:p>
    <w:p w14:paraId="75FDAA29" w14:textId="77777777" w:rsidR="00D13937" w:rsidRDefault="00D13937" w:rsidP="00AA5E93">
      <w:pPr>
        <w:spacing w:after="0" w:line="240" w:lineRule="auto"/>
        <w:ind w:firstLine="720"/>
        <w:jc w:val="both"/>
        <w:rPr>
          <w:rFonts w:ascii="Times New Roman" w:eastAsia="Times New Roman" w:hAnsi="Times New Roman"/>
          <w:sz w:val="24"/>
          <w:szCs w:val="28"/>
          <w:lang w:val="ro-RO" w:eastAsia="ro-RO"/>
        </w:rPr>
      </w:pPr>
    </w:p>
    <w:p w14:paraId="22D9EADC" w14:textId="18A7BCAB" w:rsidR="00AA5E93" w:rsidRPr="00AA5E93" w:rsidRDefault="00AA5E93" w:rsidP="00AA5E93">
      <w:pPr>
        <w:spacing w:after="0" w:line="240" w:lineRule="auto"/>
        <w:ind w:firstLine="720"/>
        <w:jc w:val="both"/>
        <w:rPr>
          <w:rFonts w:ascii="Times New Roman" w:eastAsia="Times New Roman" w:hAnsi="Times New Roman"/>
          <w:sz w:val="24"/>
          <w:szCs w:val="28"/>
          <w:lang w:val="ro-RO" w:eastAsia="ro-RO"/>
        </w:rPr>
      </w:pPr>
      <w:r w:rsidRPr="00AA5E93">
        <w:rPr>
          <w:rFonts w:ascii="Times New Roman" w:eastAsia="Times New Roman" w:hAnsi="Times New Roman"/>
          <w:sz w:val="24"/>
          <w:szCs w:val="28"/>
          <w:lang w:val="ro-RO" w:eastAsia="ro-RO"/>
        </w:rPr>
        <w:t>Cu ocazia Conferinţei I de Amenajare care a avut loc în data de 13.12.2019,      s-a luat decizia menţinerii vechii numerotări a parcelelor, aşa cum a fost stabilită la amenajările precedente.</w:t>
      </w:r>
    </w:p>
    <w:p w14:paraId="1D13BCE9" w14:textId="77777777" w:rsidR="00AA5E93" w:rsidRPr="00AA5E93" w:rsidRDefault="00AA5E93" w:rsidP="00AA5E93">
      <w:pPr>
        <w:spacing w:after="0" w:line="240" w:lineRule="auto"/>
        <w:ind w:firstLine="720"/>
        <w:jc w:val="both"/>
        <w:rPr>
          <w:rFonts w:ascii="Times New Roman" w:eastAsia="Times New Roman" w:hAnsi="Times New Roman"/>
          <w:sz w:val="24"/>
          <w:szCs w:val="28"/>
          <w:lang w:val="ro-RO" w:eastAsia="ro-RO"/>
        </w:rPr>
      </w:pPr>
      <w:r w:rsidRPr="00AA5E93">
        <w:rPr>
          <w:rFonts w:ascii="Times New Roman" w:eastAsia="Times New Roman" w:hAnsi="Times New Roman"/>
          <w:sz w:val="24"/>
          <w:szCs w:val="28"/>
          <w:lang w:val="ro-RO" w:eastAsia="ro-RO"/>
        </w:rPr>
        <w:t>În prezentul amenajament se evidenţiază un număr de 21 parcele, numerotate  discontinuu astfel: 2, 18, 21 – 25, 33, 61 – 65, 75 – 78, 81, 87 - 88 și 96.</w:t>
      </w:r>
    </w:p>
    <w:p w14:paraId="1942F8F5" w14:textId="77777777" w:rsidR="00AA5E93" w:rsidRPr="00AA5E93" w:rsidRDefault="00AA5E93" w:rsidP="00AA5E93">
      <w:pPr>
        <w:spacing w:after="0" w:line="240" w:lineRule="auto"/>
        <w:ind w:firstLine="720"/>
        <w:jc w:val="both"/>
        <w:rPr>
          <w:rFonts w:ascii="Times New Roman" w:eastAsia="Times New Roman" w:hAnsi="Times New Roman"/>
          <w:sz w:val="24"/>
          <w:szCs w:val="28"/>
          <w:lang w:val="ro-RO" w:eastAsia="ro-RO"/>
        </w:rPr>
      </w:pPr>
      <w:r w:rsidRPr="00AA5E93">
        <w:rPr>
          <w:rFonts w:ascii="Times New Roman" w:eastAsia="Times New Roman" w:hAnsi="Times New Roman"/>
          <w:sz w:val="24"/>
          <w:szCs w:val="28"/>
          <w:lang w:val="ro-RO" w:eastAsia="ro-RO"/>
        </w:rPr>
        <w:t xml:space="preserve">Vechiul parcelar stabilit cu ocazia amenajărilor precedente a fost păstrat nemodificat ca limite pentru nouăsprezece dintre parcele, excepţie făcând cazurile în care proprietarii au primit în proprietate, doar parte a vechilor parcele: 33%, 34%, 81%, 87%, 88% şi 96% provenite de la O.S. Moroeni. În aceste cazuri noile limite parcelare au fost materializate pe teren de către proprietar.  </w:t>
      </w:r>
    </w:p>
    <w:p w14:paraId="144FA7CC" w14:textId="77777777" w:rsidR="007B28BC" w:rsidRPr="007B28BC" w:rsidRDefault="007B28BC" w:rsidP="007B28BC">
      <w:pPr>
        <w:spacing w:after="0" w:line="240" w:lineRule="auto"/>
        <w:ind w:firstLine="720"/>
        <w:jc w:val="both"/>
        <w:rPr>
          <w:rFonts w:ascii="Times New Roman" w:eastAsia="Times New Roman" w:hAnsi="Times New Roman"/>
          <w:sz w:val="28"/>
          <w:szCs w:val="28"/>
          <w:lang w:val="ro-RO" w:eastAsia="ro-RO"/>
        </w:rPr>
      </w:pPr>
    </w:p>
    <w:p w14:paraId="42BD1BD5" w14:textId="77777777" w:rsidR="007B28BC" w:rsidRPr="008B798B" w:rsidRDefault="007B28BC" w:rsidP="008B798B">
      <w:pPr>
        <w:spacing w:after="0" w:line="240" w:lineRule="auto"/>
        <w:ind w:firstLine="720"/>
        <w:jc w:val="center"/>
        <w:rPr>
          <w:rFonts w:ascii="Times New Roman" w:eastAsia="Times New Roman" w:hAnsi="Times New Roman"/>
          <w:b/>
          <w:sz w:val="24"/>
          <w:szCs w:val="28"/>
          <w:lang w:val="ro-RO" w:eastAsia="ro-RO"/>
        </w:rPr>
      </w:pPr>
      <w:r w:rsidRPr="008B798B">
        <w:rPr>
          <w:rFonts w:ascii="Times New Roman" w:eastAsia="Times New Roman" w:hAnsi="Times New Roman"/>
          <w:b/>
          <w:sz w:val="24"/>
          <w:szCs w:val="28"/>
          <w:lang w:val="ro-RO" w:eastAsia="ro-RO"/>
        </w:rPr>
        <w:t>2.2.1. Mărimea parcelelor şi subparcelelor</w:t>
      </w:r>
    </w:p>
    <w:p w14:paraId="05BA23AA" w14:textId="77777777" w:rsidR="00D13937" w:rsidRDefault="00D13937" w:rsidP="00D13937">
      <w:pPr>
        <w:ind w:firstLine="720"/>
        <w:jc w:val="both"/>
        <w:rPr>
          <w:rFonts w:ascii="Times New Roman" w:eastAsia="Times New Roman" w:hAnsi="Times New Roman"/>
          <w:sz w:val="24"/>
          <w:szCs w:val="28"/>
          <w:lang w:val="ro-RO" w:eastAsia="ro-RO"/>
        </w:rPr>
      </w:pPr>
    </w:p>
    <w:p w14:paraId="7866E149" w14:textId="1F75D005" w:rsidR="008F3025" w:rsidRDefault="00AA5E93" w:rsidP="00D13937">
      <w:pPr>
        <w:ind w:firstLine="720"/>
        <w:jc w:val="both"/>
        <w:rPr>
          <w:szCs w:val="24"/>
        </w:rPr>
      </w:pPr>
      <w:r w:rsidRPr="00AA5E93">
        <w:rPr>
          <w:rFonts w:ascii="Times New Roman" w:eastAsia="Times New Roman" w:hAnsi="Times New Roman"/>
          <w:sz w:val="24"/>
          <w:szCs w:val="28"/>
          <w:lang w:val="ro-RO" w:eastAsia="ro-RO"/>
        </w:rPr>
        <w:t xml:space="preserve">În cadrul U.P. I Moroeni există un număr de 21 parcele, numerotate discontinuu astfel:  2, </w:t>
      </w:r>
      <w:r w:rsidRPr="00AA5E93">
        <w:rPr>
          <w:rFonts w:ascii="Times New Roman" w:eastAsia="Times New Roman" w:hAnsi="Times New Roman"/>
          <w:sz w:val="24"/>
          <w:szCs w:val="28"/>
          <w:lang w:val="en-GB" w:eastAsia="ro-RO"/>
        </w:rPr>
        <w:t xml:space="preserve">18, 21 – 25, 33, 61 – 65, 75 – 78, 81, 87 - 88 </w:t>
      </w:r>
      <w:proofErr w:type="spellStart"/>
      <w:r w:rsidRPr="00AA5E93">
        <w:rPr>
          <w:rFonts w:ascii="Times New Roman" w:eastAsia="Times New Roman" w:hAnsi="Times New Roman"/>
          <w:sz w:val="24"/>
          <w:szCs w:val="28"/>
          <w:lang w:val="en-GB" w:eastAsia="ro-RO"/>
        </w:rPr>
        <w:t>și</w:t>
      </w:r>
      <w:proofErr w:type="spellEnd"/>
      <w:r w:rsidRPr="00AA5E93">
        <w:rPr>
          <w:rFonts w:ascii="Times New Roman" w:eastAsia="Times New Roman" w:hAnsi="Times New Roman"/>
          <w:sz w:val="24"/>
          <w:szCs w:val="28"/>
          <w:lang w:val="en-GB" w:eastAsia="ro-RO"/>
        </w:rPr>
        <w:t xml:space="preserve"> 96</w:t>
      </w:r>
      <w:r w:rsidRPr="00AA5E93">
        <w:rPr>
          <w:rFonts w:ascii="Times New Roman" w:eastAsia="Times New Roman" w:hAnsi="Times New Roman"/>
          <w:sz w:val="24"/>
          <w:szCs w:val="28"/>
          <w:lang w:val="ro-RO" w:eastAsia="ro-RO"/>
        </w:rPr>
        <w:t>, cu o suprafață medie de 15,1 ha, o suprafață minimă de 1,0 ha aferentă parcelei 81 și o suprafață maximă de 30,9 ha aferentă parcelei 23. De asemenea în această unitate de producţie există un număr de 55 subparcele, care au o suprafaţă medie de 6,0 ha, o suprafaţă maximă de 25,2 ha/u.a. 88A şi o suprafaţă minimă de 0,3 ha/u.a. 23B, justificat de existenta unui arboret omogen din punct de vedere stațional.</w:t>
      </w:r>
      <w:r w:rsidR="008F3025" w:rsidRPr="00CF318D">
        <w:rPr>
          <w:szCs w:val="24"/>
        </w:rPr>
        <w:t xml:space="preserve">              </w:t>
      </w:r>
      <w:r w:rsidR="008F3025">
        <w:rPr>
          <w:szCs w:val="24"/>
        </w:rPr>
        <w:tab/>
      </w:r>
      <w:r w:rsidR="008F3025">
        <w:rPr>
          <w:szCs w:val="24"/>
        </w:rPr>
        <w:tab/>
      </w:r>
      <w:r w:rsidR="008F3025">
        <w:rPr>
          <w:szCs w:val="24"/>
        </w:rPr>
        <w:tab/>
      </w:r>
      <w:r w:rsidR="008F3025">
        <w:rPr>
          <w:szCs w:val="24"/>
        </w:rPr>
        <w:tab/>
      </w:r>
      <w:r w:rsidR="008F3025">
        <w:rPr>
          <w:szCs w:val="24"/>
        </w:rPr>
        <w:tab/>
      </w:r>
      <w:r w:rsidR="008F3025">
        <w:rPr>
          <w:szCs w:val="24"/>
        </w:rPr>
        <w:tab/>
      </w:r>
      <w:r w:rsidR="008F3025">
        <w:rPr>
          <w:szCs w:val="24"/>
        </w:rPr>
        <w:tab/>
      </w:r>
      <w:r w:rsidR="008F3025">
        <w:rPr>
          <w:szCs w:val="24"/>
        </w:rPr>
        <w:tab/>
      </w:r>
      <w:r w:rsidR="008F3025">
        <w:rPr>
          <w:szCs w:val="24"/>
        </w:rPr>
        <w:tab/>
      </w:r>
      <w:r w:rsidR="008F3025">
        <w:rPr>
          <w:szCs w:val="24"/>
        </w:rPr>
        <w:tab/>
      </w:r>
    </w:p>
    <w:tbl>
      <w:tblPr>
        <w:tblW w:w="0" w:type="auto"/>
        <w:tblBorders>
          <w:top w:val="double" w:sz="6" w:space="0" w:color="auto"/>
          <w:left w:val="double" w:sz="6" w:space="0" w:color="auto"/>
          <w:bottom w:val="double" w:sz="6" w:space="0" w:color="auto"/>
          <w:right w:val="double" w:sz="6" w:space="0" w:color="auto"/>
        </w:tblBorders>
        <w:tblLayout w:type="fixed"/>
        <w:tblCellMar>
          <w:left w:w="28" w:type="dxa"/>
          <w:right w:w="28" w:type="dxa"/>
        </w:tblCellMar>
        <w:tblLook w:val="0000" w:firstRow="0" w:lastRow="0" w:firstColumn="0" w:lastColumn="0" w:noHBand="0" w:noVBand="0"/>
      </w:tblPr>
      <w:tblGrid>
        <w:gridCol w:w="1080"/>
        <w:gridCol w:w="896"/>
        <w:gridCol w:w="933"/>
        <w:gridCol w:w="1192"/>
        <w:gridCol w:w="1260"/>
        <w:gridCol w:w="933"/>
        <w:gridCol w:w="711"/>
        <w:gridCol w:w="1000"/>
        <w:gridCol w:w="1648"/>
      </w:tblGrid>
      <w:tr w:rsidR="00AA5E93" w:rsidRPr="00AA5E93" w14:paraId="705B2464" w14:textId="77777777" w:rsidTr="003C6C71">
        <w:tc>
          <w:tcPr>
            <w:tcW w:w="1080" w:type="dxa"/>
            <w:vMerge w:val="restart"/>
            <w:shd w:val="clear" w:color="auto" w:fill="D9D9D9"/>
            <w:vAlign w:val="center"/>
          </w:tcPr>
          <w:p w14:paraId="44893C62"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en-GB" w:eastAsia="ro-RO"/>
              </w:rPr>
            </w:pPr>
            <w:proofErr w:type="spellStart"/>
            <w:r w:rsidRPr="00AA5E93">
              <w:rPr>
                <w:rFonts w:ascii="Times New Roman" w:eastAsia="Times New Roman" w:hAnsi="Times New Roman"/>
                <w:color w:val="000000"/>
                <w:sz w:val="20"/>
                <w:szCs w:val="20"/>
                <w:lang w:val="en-GB" w:eastAsia="ro-RO"/>
              </w:rPr>
              <w:t>Anul</w:t>
            </w:r>
            <w:proofErr w:type="spellEnd"/>
          </w:p>
          <w:p w14:paraId="5FDE4BA0"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en-GB" w:eastAsia="ro-RO"/>
              </w:rPr>
            </w:pPr>
            <w:proofErr w:type="spellStart"/>
            <w:r w:rsidRPr="00AA5E93">
              <w:rPr>
                <w:rFonts w:ascii="Times New Roman" w:eastAsia="Times New Roman" w:hAnsi="Times New Roman"/>
                <w:color w:val="000000"/>
                <w:sz w:val="20"/>
                <w:szCs w:val="20"/>
                <w:lang w:val="en-GB" w:eastAsia="ro-RO"/>
              </w:rPr>
              <w:t>Amenajării</w:t>
            </w:r>
            <w:proofErr w:type="spellEnd"/>
          </w:p>
        </w:tc>
        <w:tc>
          <w:tcPr>
            <w:tcW w:w="4281" w:type="dxa"/>
            <w:gridSpan w:val="4"/>
            <w:tcBorders>
              <w:left w:val="single" w:sz="6" w:space="0" w:color="auto"/>
              <w:bottom w:val="single" w:sz="6" w:space="0" w:color="auto"/>
              <w:right w:val="single" w:sz="6" w:space="0" w:color="auto"/>
            </w:tcBorders>
            <w:shd w:val="clear" w:color="auto" w:fill="D9D9D9"/>
            <w:vAlign w:val="center"/>
          </w:tcPr>
          <w:p w14:paraId="6E0812A9"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en-GB" w:eastAsia="ro-RO"/>
              </w:rPr>
            </w:pPr>
            <w:proofErr w:type="spellStart"/>
            <w:r w:rsidRPr="00AA5E93">
              <w:rPr>
                <w:rFonts w:ascii="Times New Roman" w:eastAsia="Times New Roman" w:hAnsi="Times New Roman"/>
                <w:color w:val="000000"/>
                <w:sz w:val="20"/>
                <w:szCs w:val="20"/>
                <w:lang w:val="en-GB" w:eastAsia="ro-RO"/>
              </w:rPr>
              <w:t>Parcele</w:t>
            </w:r>
            <w:proofErr w:type="spellEnd"/>
          </w:p>
        </w:tc>
        <w:tc>
          <w:tcPr>
            <w:tcW w:w="4292" w:type="dxa"/>
            <w:gridSpan w:val="4"/>
            <w:tcBorders>
              <w:left w:val="single" w:sz="6" w:space="0" w:color="auto"/>
              <w:bottom w:val="single" w:sz="6" w:space="0" w:color="auto"/>
            </w:tcBorders>
            <w:shd w:val="clear" w:color="auto" w:fill="D9D9D9"/>
            <w:vAlign w:val="center"/>
          </w:tcPr>
          <w:p w14:paraId="46C0DFEB"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en-GB" w:eastAsia="ro-RO"/>
              </w:rPr>
            </w:pPr>
            <w:proofErr w:type="spellStart"/>
            <w:r w:rsidRPr="00AA5E93">
              <w:rPr>
                <w:rFonts w:ascii="Times New Roman" w:eastAsia="Times New Roman" w:hAnsi="Times New Roman"/>
                <w:color w:val="000000"/>
                <w:sz w:val="20"/>
                <w:szCs w:val="20"/>
                <w:lang w:val="en-GB" w:eastAsia="ro-RO"/>
              </w:rPr>
              <w:t>Subparcele</w:t>
            </w:r>
            <w:proofErr w:type="spellEnd"/>
          </w:p>
        </w:tc>
      </w:tr>
      <w:tr w:rsidR="00AA5E93" w:rsidRPr="00AA5E93" w14:paraId="54B8894D" w14:textId="77777777" w:rsidTr="003C6C71">
        <w:tc>
          <w:tcPr>
            <w:tcW w:w="1080" w:type="dxa"/>
            <w:vMerge/>
            <w:shd w:val="clear" w:color="auto" w:fill="D9D9D9"/>
            <w:vAlign w:val="center"/>
          </w:tcPr>
          <w:p w14:paraId="7390115A"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en-GB" w:eastAsia="ro-RO"/>
              </w:rPr>
            </w:pPr>
          </w:p>
        </w:tc>
        <w:tc>
          <w:tcPr>
            <w:tcW w:w="896" w:type="dxa"/>
            <w:vMerge w:val="restart"/>
            <w:tcBorders>
              <w:left w:val="single" w:sz="6" w:space="0" w:color="auto"/>
              <w:right w:val="single" w:sz="6" w:space="0" w:color="auto"/>
            </w:tcBorders>
            <w:shd w:val="clear" w:color="auto" w:fill="D9D9D9"/>
            <w:vAlign w:val="center"/>
          </w:tcPr>
          <w:p w14:paraId="78F6A1CD"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en-GB" w:eastAsia="ro-RO"/>
              </w:rPr>
            </w:pPr>
            <w:proofErr w:type="spellStart"/>
            <w:r w:rsidRPr="00AA5E93">
              <w:rPr>
                <w:rFonts w:ascii="Times New Roman" w:eastAsia="Times New Roman" w:hAnsi="Times New Roman"/>
                <w:color w:val="000000"/>
                <w:sz w:val="20"/>
                <w:szCs w:val="20"/>
                <w:lang w:val="en-GB" w:eastAsia="ro-RO"/>
              </w:rPr>
              <w:t>Număr</w:t>
            </w:r>
            <w:proofErr w:type="spellEnd"/>
          </w:p>
        </w:tc>
        <w:tc>
          <w:tcPr>
            <w:tcW w:w="3385" w:type="dxa"/>
            <w:gridSpan w:val="3"/>
            <w:shd w:val="clear" w:color="auto" w:fill="D9D9D9"/>
            <w:vAlign w:val="center"/>
          </w:tcPr>
          <w:p w14:paraId="28AA3C45"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en-GB" w:eastAsia="ro-RO"/>
              </w:rPr>
            </w:pPr>
            <w:proofErr w:type="spellStart"/>
            <w:proofErr w:type="gramStart"/>
            <w:r w:rsidRPr="00AA5E93">
              <w:rPr>
                <w:rFonts w:ascii="Times New Roman" w:eastAsia="Times New Roman" w:hAnsi="Times New Roman"/>
                <w:color w:val="000000"/>
                <w:sz w:val="20"/>
                <w:szCs w:val="20"/>
                <w:lang w:val="en-GB" w:eastAsia="ro-RO"/>
              </w:rPr>
              <w:t>Suprafaţa</w:t>
            </w:r>
            <w:proofErr w:type="spellEnd"/>
            <w:r w:rsidRPr="00AA5E93">
              <w:rPr>
                <w:rFonts w:ascii="Times New Roman" w:eastAsia="Times New Roman" w:hAnsi="Times New Roman"/>
                <w:color w:val="000000"/>
                <w:sz w:val="20"/>
                <w:szCs w:val="20"/>
                <w:lang w:val="en-GB" w:eastAsia="ro-RO"/>
              </w:rPr>
              <w:t xml:space="preserve">  </w:t>
            </w:r>
            <w:proofErr w:type="spellStart"/>
            <w:r w:rsidRPr="00AA5E93">
              <w:rPr>
                <w:rFonts w:ascii="Times New Roman" w:eastAsia="Times New Roman" w:hAnsi="Times New Roman"/>
                <w:color w:val="000000"/>
                <w:sz w:val="20"/>
                <w:szCs w:val="20"/>
                <w:lang w:val="en-GB" w:eastAsia="ro-RO"/>
              </w:rPr>
              <w:t>parcelei</w:t>
            </w:r>
            <w:proofErr w:type="spellEnd"/>
            <w:proofErr w:type="gramEnd"/>
          </w:p>
          <w:p w14:paraId="25D6F437"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en-GB" w:eastAsia="ro-RO"/>
              </w:rPr>
            </w:pPr>
            <w:r w:rsidRPr="00AA5E93">
              <w:rPr>
                <w:rFonts w:ascii="Times New Roman" w:eastAsia="Times New Roman" w:hAnsi="Times New Roman"/>
                <w:color w:val="000000"/>
                <w:sz w:val="20"/>
                <w:szCs w:val="20"/>
                <w:lang w:val="en-GB" w:eastAsia="ro-RO"/>
              </w:rPr>
              <w:t>-ha -</w:t>
            </w:r>
          </w:p>
        </w:tc>
        <w:tc>
          <w:tcPr>
            <w:tcW w:w="933" w:type="dxa"/>
            <w:vMerge w:val="restart"/>
            <w:tcBorders>
              <w:left w:val="single" w:sz="6" w:space="0" w:color="auto"/>
              <w:right w:val="single" w:sz="4" w:space="0" w:color="auto"/>
            </w:tcBorders>
            <w:shd w:val="clear" w:color="auto" w:fill="D9D9D9"/>
            <w:vAlign w:val="center"/>
          </w:tcPr>
          <w:p w14:paraId="4263B0F4"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en-GB" w:eastAsia="ro-RO"/>
              </w:rPr>
            </w:pPr>
            <w:proofErr w:type="spellStart"/>
            <w:r w:rsidRPr="00AA5E93">
              <w:rPr>
                <w:rFonts w:ascii="Times New Roman" w:eastAsia="Times New Roman" w:hAnsi="Times New Roman"/>
                <w:color w:val="000000"/>
                <w:sz w:val="20"/>
                <w:szCs w:val="20"/>
                <w:lang w:val="en-GB" w:eastAsia="ro-RO"/>
              </w:rPr>
              <w:t>Număr</w:t>
            </w:r>
            <w:proofErr w:type="spellEnd"/>
          </w:p>
        </w:tc>
        <w:tc>
          <w:tcPr>
            <w:tcW w:w="3359" w:type="dxa"/>
            <w:gridSpan w:val="3"/>
            <w:tcBorders>
              <w:left w:val="single" w:sz="4" w:space="0" w:color="auto"/>
            </w:tcBorders>
            <w:shd w:val="clear" w:color="auto" w:fill="D9D9D9"/>
            <w:vAlign w:val="center"/>
          </w:tcPr>
          <w:p w14:paraId="05886BB8"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en-GB" w:eastAsia="ro-RO"/>
              </w:rPr>
            </w:pPr>
            <w:proofErr w:type="spellStart"/>
            <w:r w:rsidRPr="00AA5E93">
              <w:rPr>
                <w:rFonts w:ascii="Times New Roman" w:eastAsia="Times New Roman" w:hAnsi="Times New Roman"/>
                <w:color w:val="000000"/>
                <w:sz w:val="20"/>
                <w:szCs w:val="20"/>
                <w:lang w:val="en-GB" w:eastAsia="ro-RO"/>
              </w:rPr>
              <w:t>Suprafaţa</w:t>
            </w:r>
            <w:proofErr w:type="spellEnd"/>
            <w:r w:rsidRPr="00AA5E93">
              <w:rPr>
                <w:rFonts w:ascii="Times New Roman" w:eastAsia="Times New Roman" w:hAnsi="Times New Roman"/>
                <w:color w:val="000000"/>
                <w:sz w:val="20"/>
                <w:szCs w:val="20"/>
                <w:lang w:val="en-GB" w:eastAsia="ro-RO"/>
              </w:rPr>
              <w:t xml:space="preserve"> </w:t>
            </w:r>
            <w:proofErr w:type="spellStart"/>
            <w:r w:rsidRPr="00AA5E93">
              <w:rPr>
                <w:rFonts w:ascii="Times New Roman" w:eastAsia="Times New Roman" w:hAnsi="Times New Roman"/>
                <w:color w:val="000000"/>
                <w:sz w:val="20"/>
                <w:szCs w:val="20"/>
                <w:lang w:val="en-GB" w:eastAsia="ro-RO"/>
              </w:rPr>
              <w:t>subparcelei</w:t>
            </w:r>
            <w:proofErr w:type="spellEnd"/>
          </w:p>
          <w:p w14:paraId="5D99149C"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en-GB" w:eastAsia="ro-RO"/>
              </w:rPr>
            </w:pPr>
            <w:r w:rsidRPr="00AA5E93">
              <w:rPr>
                <w:rFonts w:ascii="Times New Roman" w:eastAsia="Times New Roman" w:hAnsi="Times New Roman"/>
                <w:color w:val="000000"/>
                <w:sz w:val="20"/>
                <w:szCs w:val="20"/>
                <w:lang w:val="en-GB" w:eastAsia="ro-RO"/>
              </w:rPr>
              <w:t>-  ha -</w:t>
            </w:r>
          </w:p>
        </w:tc>
      </w:tr>
      <w:tr w:rsidR="00AA5E93" w:rsidRPr="00AA5E93" w14:paraId="0C0F989B" w14:textId="77777777" w:rsidTr="003C6C71">
        <w:tc>
          <w:tcPr>
            <w:tcW w:w="1080" w:type="dxa"/>
            <w:vMerge/>
            <w:shd w:val="clear" w:color="auto" w:fill="D9D9D9"/>
            <w:vAlign w:val="center"/>
          </w:tcPr>
          <w:p w14:paraId="467826A4"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en-GB" w:eastAsia="ro-RO"/>
              </w:rPr>
            </w:pPr>
          </w:p>
        </w:tc>
        <w:tc>
          <w:tcPr>
            <w:tcW w:w="896" w:type="dxa"/>
            <w:vMerge/>
            <w:tcBorders>
              <w:left w:val="single" w:sz="6" w:space="0" w:color="auto"/>
              <w:right w:val="single" w:sz="6" w:space="0" w:color="auto"/>
            </w:tcBorders>
            <w:shd w:val="clear" w:color="auto" w:fill="D9D9D9"/>
            <w:vAlign w:val="center"/>
          </w:tcPr>
          <w:p w14:paraId="0A6F28FD"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en-GB" w:eastAsia="ro-RO"/>
              </w:rPr>
            </w:pPr>
          </w:p>
        </w:tc>
        <w:tc>
          <w:tcPr>
            <w:tcW w:w="933" w:type="dxa"/>
            <w:tcBorders>
              <w:top w:val="single" w:sz="6" w:space="0" w:color="auto"/>
              <w:left w:val="single" w:sz="6" w:space="0" w:color="auto"/>
              <w:right w:val="single" w:sz="6" w:space="0" w:color="auto"/>
            </w:tcBorders>
            <w:shd w:val="clear" w:color="auto" w:fill="D9D9D9"/>
            <w:vAlign w:val="center"/>
          </w:tcPr>
          <w:p w14:paraId="6584295B"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en-GB" w:eastAsia="ro-RO"/>
              </w:rPr>
            </w:pPr>
            <w:proofErr w:type="spellStart"/>
            <w:r w:rsidRPr="00AA5E93">
              <w:rPr>
                <w:rFonts w:ascii="Times New Roman" w:eastAsia="Times New Roman" w:hAnsi="Times New Roman"/>
                <w:color w:val="000000"/>
                <w:sz w:val="20"/>
                <w:szCs w:val="20"/>
                <w:lang w:val="en-GB" w:eastAsia="ro-RO"/>
              </w:rPr>
              <w:t>medie</w:t>
            </w:r>
            <w:proofErr w:type="spellEnd"/>
          </w:p>
        </w:tc>
        <w:tc>
          <w:tcPr>
            <w:tcW w:w="1192" w:type="dxa"/>
            <w:tcBorders>
              <w:top w:val="single" w:sz="6" w:space="0" w:color="auto"/>
              <w:left w:val="single" w:sz="6" w:space="0" w:color="auto"/>
              <w:right w:val="single" w:sz="6" w:space="0" w:color="auto"/>
            </w:tcBorders>
            <w:shd w:val="clear" w:color="auto" w:fill="D9D9D9"/>
            <w:vAlign w:val="center"/>
          </w:tcPr>
          <w:p w14:paraId="1A3371C9"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en-GB" w:eastAsia="ro-RO"/>
              </w:rPr>
            </w:pPr>
            <w:r w:rsidRPr="00AA5E93">
              <w:rPr>
                <w:rFonts w:ascii="Times New Roman" w:eastAsia="Times New Roman" w:hAnsi="Times New Roman"/>
                <w:color w:val="000000"/>
                <w:sz w:val="20"/>
                <w:szCs w:val="20"/>
                <w:lang w:val="en-GB" w:eastAsia="ro-RO"/>
              </w:rPr>
              <w:t>max./ par.</w:t>
            </w:r>
          </w:p>
        </w:tc>
        <w:tc>
          <w:tcPr>
            <w:tcW w:w="1260" w:type="dxa"/>
            <w:tcBorders>
              <w:top w:val="single" w:sz="6" w:space="0" w:color="auto"/>
              <w:left w:val="single" w:sz="6" w:space="0" w:color="auto"/>
              <w:right w:val="single" w:sz="6" w:space="0" w:color="auto"/>
            </w:tcBorders>
            <w:shd w:val="clear" w:color="auto" w:fill="D9D9D9"/>
            <w:vAlign w:val="center"/>
          </w:tcPr>
          <w:p w14:paraId="42A0EACF"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en-GB" w:eastAsia="ro-RO"/>
              </w:rPr>
            </w:pPr>
            <w:r w:rsidRPr="00AA5E93">
              <w:rPr>
                <w:rFonts w:ascii="Times New Roman" w:eastAsia="Times New Roman" w:hAnsi="Times New Roman"/>
                <w:color w:val="000000"/>
                <w:sz w:val="20"/>
                <w:szCs w:val="20"/>
                <w:lang w:val="en-GB" w:eastAsia="ro-RO"/>
              </w:rPr>
              <w:t>min./par</w:t>
            </w:r>
          </w:p>
        </w:tc>
        <w:tc>
          <w:tcPr>
            <w:tcW w:w="933" w:type="dxa"/>
            <w:vMerge/>
            <w:tcBorders>
              <w:left w:val="single" w:sz="6" w:space="0" w:color="auto"/>
              <w:bottom w:val="nil"/>
              <w:right w:val="single" w:sz="4" w:space="0" w:color="auto"/>
            </w:tcBorders>
            <w:shd w:val="clear" w:color="auto" w:fill="D9D9D9"/>
            <w:vAlign w:val="center"/>
          </w:tcPr>
          <w:p w14:paraId="325CE948" w14:textId="77777777" w:rsidR="00AA5E93" w:rsidRPr="00AA5E93" w:rsidRDefault="00AA5E93" w:rsidP="00AA5E93">
            <w:pPr>
              <w:tabs>
                <w:tab w:val="left" w:pos="252"/>
              </w:tabs>
              <w:spacing w:after="0" w:line="240" w:lineRule="auto"/>
              <w:ind w:right="-198"/>
              <w:jc w:val="center"/>
              <w:rPr>
                <w:rFonts w:ascii="Times New Roman" w:eastAsia="Times New Roman" w:hAnsi="Times New Roman"/>
                <w:color w:val="000000"/>
                <w:sz w:val="20"/>
                <w:szCs w:val="20"/>
                <w:lang w:val="en-GB" w:eastAsia="ro-RO"/>
              </w:rPr>
            </w:pPr>
          </w:p>
        </w:tc>
        <w:tc>
          <w:tcPr>
            <w:tcW w:w="711" w:type="dxa"/>
            <w:tcBorders>
              <w:top w:val="single" w:sz="6" w:space="0" w:color="auto"/>
              <w:left w:val="single" w:sz="4" w:space="0" w:color="auto"/>
              <w:bottom w:val="nil"/>
              <w:right w:val="single" w:sz="6" w:space="0" w:color="auto"/>
            </w:tcBorders>
            <w:shd w:val="clear" w:color="auto" w:fill="D9D9D9"/>
            <w:vAlign w:val="center"/>
          </w:tcPr>
          <w:p w14:paraId="316E4014"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en-GB" w:eastAsia="ro-RO"/>
              </w:rPr>
            </w:pPr>
            <w:proofErr w:type="spellStart"/>
            <w:r w:rsidRPr="00AA5E93">
              <w:rPr>
                <w:rFonts w:ascii="Times New Roman" w:eastAsia="Times New Roman" w:hAnsi="Times New Roman"/>
                <w:color w:val="000000"/>
                <w:sz w:val="20"/>
                <w:szCs w:val="20"/>
                <w:lang w:val="en-GB" w:eastAsia="ro-RO"/>
              </w:rPr>
              <w:t>medie</w:t>
            </w:r>
            <w:proofErr w:type="spellEnd"/>
          </w:p>
        </w:tc>
        <w:tc>
          <w:tcPr>
            <w:tcW w:w="1000" w:type="dxa"/>
            <w:tcBorders>
              <w:top w:val="single" w:sz="6" w:space="0" w:color="auto"/>
              <w:left w:val="single" w:sz="6" w:space="0" w:color="auto"/>
              <w:right w:val="single" w:sz="6" w:space="0" w:color="auto"/>
            </w:tcBorders>
            <w:shd w:val="clear" w:color="auto" w:fill="D9D9D9"/>
            <w:vAlign w:val="center"/>
          </w:tcPr>
          <w:p w14:paraId="6D9D1FB2"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en-GB" w:eastAsia="ro-RO"/>
              </w:rPr>
            </w:pPr>
            <w:r w:rsidRPr="00AA5E93">
              <w:rPr>
                <w:rFonts w:ascii="Times New Roman" w:eastAsia="Times New Roman" w:hAnsi="Times New Roman"/>
                <w:color w:val="000000"/>
                <w:sz w:val="20"/>
                <w:szCs w:val="20"/>
                <w:lang w:val="en-GB" w:eastAsia="ro-RO"/>
              </w:rPr>
              <w:t>max./</w:t>
            </w:r>
            <w:proofErr w:type="spellStart"/>
            <w:r w:rsidRPr="00AA5E93">
              <w:rPr>
                <w:rFonts w:ascii="Times New Roman" w:eastAsia="Times New Roman" w:hAnsi="Times New Roman"/>
                <w:color w:val="000000"/>
                <w:sz w:val="20"/>
                <w:szCs w:val="20"/>
                <w:lang w:val="en-GB" w:eastAsia="ro-RO"/>
              </w:rPr>
              <w:t>u.a.</w:t>
            </w:r>
            <w:proofErr w:type="spellEnd"/>
          </w:p>
        </w:tc>
        <w:tc>
          <w:tcPr>
            <w:tcW w:w="1648" w:type="dxa"/>
            <w:tcBorders>
              <w:top w:val="single" w:sz="6" w:space="0" w:color="auto"/>
              <w:left w:val="single" w:sz="6" w:space="0" w:color="auto"/>
            </w:tcBorders>
            <w:shd w:val="clear" w:color="auto" w:fill="D9D9D9"/>
            <w:vAlign w:val="center"/>
          </w:tcPr>
          <w:p w14:paraId="3FD5E71A"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en-GB" w:eastAsia="ro-RO"/>
              </w:rPr>
            </w:pPr>
            <w:r w:rsidRPr="00AA5E93">
              <w:rPr>
                <w:rFonts w:ascii="Times New Roman" w:eastAsia="Times New Roman" w:hAnsi="Times New Roman"/>
                <w:color w:val="000000"/>
                <w:sz w:val="20"/>
                <w:szCs w:val="20"/>
                <w:lang w:val="en-GB" w:eastAsia="ro-RO"/>
              </w:rPr>
              <w:t>min./</w:t>
            </w:r>
            <w:proofErr w:type="spellStart"/>
            <w:r w:rsidRPr="00AA5E93">
              <w:rPr>
                <w:rFonts w:ascii="Times New Roman" w:eastAsia="Times New Roman" w:hAnsi="Times New Roman"/>
                <w:color w:val="000000"/>
                <w:sz w:val="20"/>
                <w:szCs w:val="20"/>
                <w:lang w:val="en-GB" w:eastAsia="ro-RO"/>
              </w:rPr>
              <w:t>u.a.</w:t>
            </w:r>
            <w:proofErr w:type="spellEnd"/>
          </w:p>
        </w:tc>
      </w:tr>
      <w:tr w:rsidR="00AA5E93" w:rsidRPr="00AA5E93" w14:paraId="61F70F11" w14:textId="77777777" w:rsidTr="003C6C71">
        <w:tc>
          <w:tcPr>
            <w:tcW w:w="1080" w:type="dxa"/>
            <w:tcBorders>
              <w:top w:val="single" w:sz="6" w:space="0" w:color="auto"/>
            </w:tcBorders>
            <w:vAlign w:val="center"/>
          </w:tcPr>
          <w:p w14:paraId="4D5E22B6"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en-GB" w:eastAsia="ro-RO"/>
              </w:rPr>
              <w:t>2010</w:t>
            </w:r>
          </w:p>
        </w:tc>
        <w:tc>
          <w:tcPr>
            <w:tcW w:w="896" w:type="dxa"/>
            <w:tcBorders>
              <w:top w:val="single" w:sz="6" w:space="0" w:color="auto"/>
              <w:left w:val="single" w:sz="6" w:space="0" w:color="auto"/>
              <w:right w:val="single" w:sz="6" w:space="0" w:color="auto"/>
            </w:tcBorders>
            <w:vAlign w:val="center"/>
          </w:tcPr>
          <w:p w14:paraId="2F6686FF"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21</w:t>
            </w:r>
          </w:p>
        </w:tc>
        <w:tc>
          <w:tcPr>
            <w:tcW w:w="933" w:type="dxa"/>
            <w:tcBorders>
              <w:top w:val="single" w:sz="6" w:space="0" w:color="auto"/>
              <w:left w:val="single" w:sz="6" w:space="0" w:color="auto"/>
              <w:right w:val="single" w:sz="6" w:space="0" w:color="auto"/>
            </w:tcBorders>
            <w:vAlign w:val="center"/>
          </w:tcPr>
          <w:p w14:paraId="0B55A72D"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15,1</w:t>
            </w:r>
          </w:p>
        </w:tc>
        <w:tc>
          <w:tcPr>
            <w:tcW w:w="1192" w:type="dxa"/>
            <w:tcBorders>
              <w:top w:val="single" w:sz="6" w:space="0" w:color="auto"/>
              <w:left w:val="single" w:sz="6" w:space="0" w:color="auto"/>
              <w:right w:val="single" w:sz="6" w:space="0" w:color="auto"/>
            </w:tcBorders>
            <w:vAlign w:val="center"/>
          </w:tcPr>
          <w:p w14:paraId="6FFB2836"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39,0/77</w:t>
            </w:r>
          </w:p>
        </w:tc>
        <w:tc>
          <w:tcPr>
            <w:tcW w:w="1260" w:type="dxa"/>
            <w:tcBorders>
              <w:top w:val="single" w:sz="6" w:space="0" w:color="auto"/>
              <w:left w:val="single" w:sz="6" w:space="0" w:color="auto"/>
              <w:right w:val="single" w:sz="6" w:space="0" w:color="auto"/>
            </w:tcBorders>
            <w:vAlign w:val="center"/>
          </w:tcPr>
          <w:p w14:paraId="114288AB"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1,0/81</w:t>
            </w:r>
          </w:p>
        </w:tc>
        <w:tc>
          <w:tcPr>
            <w:tcW w:w="933" w:type="dxa"/>
            <w:tcBorders>
              <w:top w:val="single" w:sz="6" w:space="0" w:color="auto"/>
              <w:left w:val="single" w:sz="6" w:space="0" w:color="auto"/>
              <w:right w:val="single" w:sz="6" w:space="0" w:color="auto"/>
            </w:tcBorders>
            <w:vAlign w:val="center"/>
          </w:tcPr>
          <w:p w14:paraId="4081D513"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49</w:t>
            </w:r>
          </w:p>
        </w:tc>
        <w:tc>
          <w:tcPr>
            <w:tcW w:w="711" w:type="dxa"/>
            <w:tcBorders>
              <w:top w:val="single" w:sz="6" w:space="0" w:color="auto"/>
              <w:left w:val="single" w:sz="6" w:space="0" w:color="auto"/>
              <w:right w:val="single" w:sz="6" w:space="0" w:color="auto"/>
            </w:tcBorders>
            <w:vAlign w:val="center"/>
          </w:tcPr>
          <w:p w14:paraId="4FD80248"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6,8</w:t>
            </w:r>
          </w:p>
        </w:tc>
        <w:tc>
          <w:tcPr>
            <w:tcW w:w="1000" w:type="dxa"/>
            <w:tcBorders>
              <w:top w:val="single" w:sz="6" w:space="0" w:color="auto"/>
              <w:left w:val="single" w:sz="6" w:space="0" w:color="auto"/>
              <w:right w:val="single" w:sz="6" w:space="0" w:color="auto"/>
            </w:tcBorders>
            <w:vAlign w:val="center"/>
          </w:tcPr>
          <w:p w14:paraId="2CDC6FD4"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26,8/77A</w:t>
            </w:r>
          </w:p>
        </w:tc>
        <w:tc>
          <w:tcPr>
            <w:tcW w:w="1648" w:type="dxa"/>
            <w:tcBorders>
              <w:top w:val="single" w:sz="6" w:space="0" w:color="auto"/>
              <w:left w:val="single" w:sz="6" w:space="0" w:color="auto"/>
            </w:tcBorders>
            <w:vAlign w:val="center"/>
          </w:tcPr>
          <w:p w14:paraId="1FBAF288"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0,3/78B</w:t>
            </w:r>
          </w:p>
        </w:tc>
      </w:tr>
      <w:tr w:rsidR="00AA5E93" w:rsidRPr="00AA5E93" w14:paraId="76657501" w14:textId="77777777" w:rsidTr="003C6C71">
        <w:tc>
          <w:tcPr>
            <w:tcW w:w="1080" w:type="dxa"/>
            <w:tcBorders>
              <w:top w:val="single" w:sz="6" w:space="0" w:color="auto"/>
            </w:tcBorders>
            <w:vAlign w:val="center"/>
          </w:tcPr>
          <w:p w14:paraId="5E09D9D6" w14:textId="77777777" w:rsidR="00AA5E93" w:rsidRPr="00AA5E93" w:rsidRDefault="00AA5E93" w:rsidP="00AA5E93">
            <w:pPr>
              <w:spacing w:after="0" w:line="240" w:lineRule="auto"/>
              <w:jc w:val="center"/>
              <w:rPr>
                <w:rFonts w:ascii="Times New Roman" w:eastAsia="Times New Roman" w:hAnsi="Times New Roman"/>
                <w:color w:val="000000"/>
                <w:sz w:val="20"/>
                <w:szCs w:val="20"/>
                <w:lang w:eastAsia="ro-RO"/>
              </w:rPr>
            </w:pPr>
            <w:r w:rsidRPr="00AA5E93">
              <w:rPr>
                <w:rFonts w:ascii="Times New Roman" w:eastAsia="Times New Roman" w:hAnsi="Times New Roman"/>
                <w:color w:val="000000"/>
                <w:sz w:val="20"/>
                <w:szCs w:val="20"/>
                <w:lang w:eastAsia="ro-RO"/>
              </w:rPr>
              <w:t>2020</w:t>
            </w:r>
          </w:p>
        </w:tc>
        <w:tc>
          <w:tcPr>
            <w:tcW w:w="896" w:type="dxa"/>
            <w:tcBorders>
              <w:top w:val="single" w:sz="6" w:space="0" w:color="auto"/>
              <w:left w:val="single" w:sz="6" w:space="0" w:color="auto"/>
              <w:right w:val="single" w:sz="6" w:space="0" w:color="auto"/>
            </w:tcBorders>
            <w:vAlign w:val="center"/>
          </w:tcPr>
          <w:p w14:paraId="3AF6DEB4"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21</w:t>
            </w:r>
          </w:p>
        </w:tc>
        <w:tc>
          <w:tcPr>
            <w:tcW w:w="933" w:type="dxa"/>
            <w:tcBorders>
              <w:top w:val="single" w:sz="6" w:space="0" w:color="auto"/>
              <w:left w:val="single" w:sz="6" w:space="0" w:color="auto"/>
              <w:right w:val="single" w:sz="6" w:space="0" w:color="auto"/>
            </w:tcBorders>
            <w:vAlign w:val="center"/>
          </w:tcPr>
          <w:p w14:paraId="2BCA71D0"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15,1</w:t>
            </w:r>
          </w:p>
        </w:tc>
        <w:tc>
          <w:tcPr>
            <w:tcW w:w="1192" w:type="dxa"/>
            <w:tcBorders>
              <w:top w:val="single" w:sz="6" w:space="0" w:color="auto"/>
              <w:left w:val="single" w:sz="6" w:space="0" w:color="auto"/>
              <w:right w:val="single" w:sz="6" w:space="0" w:color="auto"/>
            </w:tcBorders>
            <w:vAlign w:val="center"/>
          </w:tcPr>
          <w:p w14:paraId="107D0AE9"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30,9/23</w:t>
            </w:r>
          </w:p>
        </w:tc>
        <w:tc>
          <w:tcPr>
            <w:tcW w:w="1260" w:type="dxa"/>
            <w:tcBorders>
              <w:top w:val="single" w:sz="6" w:space="0" w:color="auto"/>
              <w:left w:val="single" w:sz="6" w:space="0" w:color="auto"/>
              <w:right w:val="single" w:sz="6" w:space="0" w:color="auto"/>
            </w:tcBorders>
            <w:vAlign w:val="center"/>
          </w:tcPr>
          <w:p w14:paraId="28185806"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1,0/81</w:t>
            </w:r>
          </w:p>
        </w:tc>
        <w:tc>
          <w:tcPr>
            <w:tcW w:w="933" w:type="dxa"/>
            <w:tcBorders>
              <w:top w:val="single" w:sz="6" w:space="0" w:color="auto"/>
              <w:left w:val="single" w:sz="6" w:space="0" w:color="auto"/>
              <w:right w:val="single" w:sz="6" w:space="0" w:color="auto"/>
            </w:tcBorders>
            <w:vAlign w:val="center"/>
          </w:tcPr>
          <w:p w14:paraId="48F5ADAE"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55</w:t>
            </w:r>
          </w:p>
        </w:tc>
        <w:tc>
          <w:tcPr>
            <w:tcW w:w="711" w:type="dxa"/>
            <w:tcBorders>
              <w:top w:val="single" w:sz="6" w:space="0" w:color="auto"/>
              <w:left w:val="single" w:sz="6" w:space="0" w:color="auto"/>
              <w:right w:val="single" w:sz="6" w:space="0" w:color="auto"/>
            </w:tcBorders>
            <w:vAlign w:val="center"/>
          </w:tcPr>
          <w:p w14:paraId="1414BB57"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6,0</w:t>
            </w:r>
          </w:p>
        </w:tc>
        <w:tc>
          <w:tcPr>
            <w:tcW w:w="1000" w:type="dxa"/>
            <w:tcBorders>
              <w:top w:val="single" w:sz="6" w:space="0" w:color="auto"/>
              <w:left w:val="single" w:sz="6" w:space="0" w:color="auto"/>
              <w:right w:val="single" w:sz="6" w:space="0" w:color="auto"/>
            </w:tcBorders>
            <w:vAlign w:val="center"/>
          </w:tcPr>
          <w:p w14:paraId="7A63A4E3"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25,2/88A</w:t>
            </w:r>
          </w:p>
        </w:tc>
        <w:tc>
          <w:tcPr>
            <w:tcW w:w="1648" w:type="dxa"/>
            <w:tcBorders>
              <w:top w:val="single" w:sz="6" w:space="0" w:color="auto"/>
              <w:left w:val="single" w:sz="6" w:space="0" w:color="auto"/>
            </w:tcBorders>
            <w:vAlign w:val="center"/>
          </w:tcPr>
          <w:p w14:paraId="5BB97FB7"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0,3/23B</w:t>
            </w:r>
          </w:p>
        </w:tc>
      </w:tr>
    </w:tbl>
    <w:p w14:paraId="0D221306" w14:textId="538AE2CD" w:rsidR="00AA5E93" w:rsidRDefault="00AA5E93" w:rsidP="008F3025">
      <w:pPr>
        <w:jc w:val="both"/>
        <w:rPr>
          <w:szCs w:val="24"/>
        </w:rPr>
      </w:pPr>
    </w:p>
    <w:p w14:paraId="0D791CDA" w14:textId="50F6EE0C" w:rsidR="008B798B" w:rsidRDefault="00F1621A" w:rsidP="00C64761">
      <w:pPr>
        <w:spacing w:after="0"/>
        <w:jc w:val="center"/>
        <w:rPr>
          <w:rFonts w:ascii="Times New Roman" w:hAnsi="Times New Roman"/>
          <w:b/>
          <w:sz w:val="24"/>
          <w:szCs w:val="24"/>
        </w:rPr>
      </w:pPr>
      <w:r w:rsidRPr="008B798B">
        <w:rPr>
          <w:rFonts w:ascii="Times New Roman" w:hAnsi="Times New Roman"/>
          <w:b/>
          <w:sz w:val="24"/>
          <w:szCs w:val="24"/>
        </w:rPr>
        <w:lastRenderedPageBreak/>
        <w:t xml:space="preserve">2.2.2. </w:t>
      </w:r>
      <w:proofErr w:type="spellStart"/>
      <w:r w:rsidRPr="008B798B">
        <w:rPr>
          <w:rFonts w:ascii="Times New Roman" w:hAnsi="Times New Roman"/>
          <w:b/>
          <w:sz w:val="24"/>
          <w:szCs w:val="24"/>
        </w:rPr>
        <w:t>Utilizarea</w:t>
      </w:r>
      <w:proofErr w:type="spellEnd"/>
      <w:r w:rsidRPr="008B798B">
        <w:rPr>
          <w:rFonts w:ascii="Times New Roman" w:hAnsi="Times New Roman"/>
          <w:b/>
          <w:sz w:val="24"/>
          <w:szCs w:val="24"/>
        </w:rPr>
        <w:t xml:space="preserve"> </w:t>
      </w:r>
      <w:proofErr w:type="spellStart"/>
      <w:r w:rsidRPr="008B798B">
        <w:rPr>
          <w:rFonts w:ascii="Times New Roman" w:hAnsi="Times New Roman"/>
          <w:b/>
          <w:sz w:val="24"/>
          <w:szCs w:val="24"/>
        </w:rPr>
        <w:t>fondului</w:t>
      </w:r>
      <w:proofErr w:type="spellEnd"/>
      <w:r w:rsidRPr="008B798B">
        <w:rPr>
          <w:rFonts w:ascii="Times New Roman" w:hAnsi="Times New Roman"/>
          <w:b/>
          <w:sz w:val="24"/>
          <w:szCs w:val="24"/>
        </w:rPr>
        <w:t xml:space="preserve"> </w:t>
      </w:r>
      <w:proofErr w:type="spellStart"/>
      <w:r w:rsidRPr="008B798B">
        <w:rPr>
          <w:rFonts w:ascii="Times New Roman" w:hAnsi="Times New Roman"/>
          <w:b/>
          <w:sz w:val="24"/>
          <w:szCs w:val="24"/>
        </w:rPr>
        <w:t>forestier</w:t>
      </w:r>
      <w:proofErr w:type="spellEnd"/>
    </w:p>
    <w:p w14:paraId="2C173287" w14:textId="77777777" w:rsidR="00D13937" w:rsidRDefault="00D13937" w:rsidP="00C64761">
      <w:pPr>
        <w:spacing w:after="0"/>
        <w:jc w:val="center"/>
        <w:rPr>
          <w:rFonts w:ascii="Times New Roman" w:hAnsi="Times New Roman"/>
          <w:b/>
          <w:sz w:val="24"/>
          <w:szCs w:val="24"/>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65"/>
        <w:gridCol w:w="867"/>
        <w:gridCol w:w="4638"/>
        <w:gridCol w:w="1268"/>
        <w:gridCol w:w="1275"/>
        <w:gridCol w:w="1247"/>
      </w:tblGrid>
      <w:tr w:rsidR="00AA5E93" w:rsidRPr="00AA5E93" w14:paraId="028E893B" w14:textId="77777777" w:rsidTr="003C6C71">
        <w:trPr>
          <w:jc w:val="center"/>
        </w:trPr>
        <w:tc>
          <w:tcPr>
            <w:tcW w:w="565" w:type="dxa"/>
            <w:vMerge w:val="restart"/>
            <w:shd w:val="clear" w:color="auto" w:fill="D9D9D9"/>
            <w:vAlign w:val="center"/>
          </w:tcPr>
          <w:p w14:paraId="3A186CCA"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Nr. crt.</w:t>
            </w:r>
          </w:p>
        </w:tc>
        <w:tc>
          <w:tcPr>
            <w:tcW w:w="867" w:type="dxa"/>
            <w:vMerge w:val="restart"/>
            <w:shd w:val="clear" w:color="auto" w:fill="D9D9D9"/>
            <w:vAlign w:val="center"/>
          </w:tcPr>
          <w:p w14:paraId="56124890"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Simbol</w:t>
            </w:r>
          </w:p>
        </w:tc>
        <w:tc>
          <w:tcPr>
            <w:tcW w:w="4638" w:type="dxa"/>
            <w:vMerge w:val="restart"/>
            <w:shd w:val="clear" w:color="auto" w:fill="D9D9D9"/>
            <w:vAlign w:val="center"/>
          </w:tcPr>
          <w:p w14:paraId="1676AB95"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Categoria de folosinţă</w:t>
            </w:r>
          </w:p>
        </w:tc>
        <w:tc>
          <w:tcPr>
            <w:tcW w:w="3790" w:type="dxa"/>
            <w:gridSpan w:val="3"/>
            <w:shd w:val="clear" w:color="auto" w:fill="D9D9D9"/>
            <w:vAlign w:val="center"/>
          </w:tcPr>
          <w:p w14:paraId="61A142DA"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Suprafaţa (ha)</w:t>
            </w:r>
          </w:p>
        </w:tc>
      </w:tr>
      <w:tr w:rsidR="00AA5E93" w:rsidRPr="00AA5E93" w14:paraId="518A83F8" w14:textId="77777777" w:rsidTr="003C6C71">
        <w:trPr>
          <w:jc w:val="center"/>
        </w:trPr>
        <w:tc>
          <w:tcPr>
            <w:tcW w:w="565" w:type="dxa"/>
            <w:vMerge/>
            <w:shd w:val="clear" w:color="auto" w:fill="D9D9D9"/>
            <w:vAlign w:val="center"/>
          </w:tcPr>
          <w:p w14:paraId="31333C5B"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p>
        </w:tc>
        <w:tc>
          <w:tcPr>
            <w:tcW w:w="867" w:type="dxa"/>
            <w:vMerge/>
            <w:shd w:val="clear" w:color="auto" w:fill="D9D9D9"/>
            <w:vAlign w:val="center"/>
          </w:tcPr>
          <w:p w14:paraId="159F3113"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p>
        </w:tc>
        <w:tc>
          <w:tcPr>
            <w:tcW w:w="4638" w:type="dxa"/>
            <w:vMerge/>
            <w:shd w:val="clear" w:color="auto" w:fill="D9D9D9"/>
            <w:vAlign w:val="center"/>
          </w:tcPr>
          <w:p w14:paraId="172A715C"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p>
        </w:tc>
        <w:tc>
          <w:tcPr>
            <w:tcW w:w="1268" w:type="dxa"/>
            <w:shd w:val="clear" w:color="auto" w:fill="D9D9D9"/>
            <w:vAlign w:val="center"/>
          </w:tcPr>
          <w:p w14:paraId="524B8686"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Totală</w:t>
            </w:r>
          </w:p>
        </w:tc>
        <w:tc>
          <w:tcPr>
            <w:tcW w:w="1275" w:type="dxa"/>
            <w:tcBorders>
              <w:right w:val="single" w:sz="4" w:space="0" w:color="auto"/>
            </w:tcBorders>
            <w:shd w:val="clear" w:color="auto" w:fill="D9D9D9"/>
            <w:vAlign w:val="center"/>
          </w:tcPr>
          <w:p w14:paraId="3674B40C"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Grupa I</w:t>
            </w:r>
          </w:p>
        </w:tc>
        <w:tc>
          <w:tcPr>
            <w:tcW w:w="1247" w:type="dxa"/>
            <w:tcBorders>
              <w:left w:val="single" w:sz="4" w:space="0" w:color="auto"/>
            </w:tcBorders>
            <w:shd w:val="clear" w:color="auto" w:fill="D9D9D9"/>
            <w:vAlign w:val="center"/>
          </w:tcPr>
          <w:p w14:paraId="362C0361"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Alte terenuri</w:t>
            </w:r>
          </w:p>
        </w:tc>
      </w:tr>
      <w:tr w:rsidR="00AA5E93" w:rsidRPr="00AA5E93" w14:paraId="380D9283" w14:textId="77777777" w:rsidTr="003C6C71">
        <w:trPr>
          <w:jc w:val="center"/>
        </w:trPr>
        <w:tc>
          <w:tcPr>
            <w:tcW w:w="565" w:type="dxa"/>
            <w:vAlign w:val="center"/>
          </w:tcPr>
          <w:p w14:paraId="49F591DE"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1</w:t>
            </w:r>
          </w:p>
        </w:tc>
        <w:tc>
          <w:tcPr>
            <w:tcW w:w="867" w:type="dxa"/>
            <w:vAlign w:val="center"/>
          </w:tcPr>
          <w:p w14:paraId="6CE9C424"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P</w:t>
            </w:r>
          </w:p>
        </w:tc>
        <w:tc>
          <w:tcPr>
            <w:tcW w:w="4638" w:type="dxa"/>
            <w:vAlign w:val="center"/>
          </w:tcPr>
          <w:p w14:paraId="5F1698C1" w14:textId="77777777" w:rsidR="00AA5E93" w:rsidRPr="00AA5E93" w:rsidRDefault="00AA5E93" w:rsidP="00AA5E93">
            <w:pPr>
              <w:spacing w:after="0" w:line="240" w:lineRule="auto"/>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Fond forestier total</w:t>
            </w:r>
          </w:p>
        </w:tc>
        <w:tc>
          <w:tcPr>
            <w:tcW w:w="1268" w:type="dxa"/>
            <w:vAlign w:val="center"/>
          </w:tcPr>
          <w:p w14:paraId="00EF11BD"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332,1</w:t>
            </w:r>
          </w:p>
        </w:tc>
        <w:tc>
          <w:tcPr>
            <w:tcW w:w="1275" w:type="dxa"/>
            <w:tcBorders>
              <w:right w:val="single" w:sz="4" w:space="0" w:color="auto"/>
            </w:tcBorders>
            <w:vAlign w:val="center"/>
          </w:tcPr>
          <w:p w14:paraId="6E88292B"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319,4</w:t>
            </w:r>
          </w:p>
        </w:tc>
        <w:tc>
          <w:tcPr>
            <w:tcW w:w="1247" w:type="dxa"/>
            <w:tcBorders>
              <w:left w:val="single" w:sz="4" w:space="0" w:color="auto"/>
            </w:tcBorders>
            <w:vAlign w:val="center"/>
          </w:tcPr>
          <w:p w14:paraId="78A04896"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12,7</w:t>
            </w:r>
          </w:p>
        </w:tc>
      </w:tr>
      <w:tr w:rsidR="00AA5E93" w:rsidRPr="00AA5E93" w14:paraId="365FFB83" w14:textId="77777777" w:rsidTr="003C6C71">
        <w:trPr>
          <w:jc w:val="center"/>
        </w:trPr>
        <w:tc>
          <w:tcPr>
            <w:tcW w:w="565" w:type="dxa"/>
            <w:vAlign w:val="center"/>
          </w:tcPr>
          <w:p w14:paraId="7BBA7458"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1.1.</w:t>
            </w:r>
          </w:p>
        </w:tc>
        <w:tc>
          <w:tcPr>
            <w:tcW w:w="867" w:type="dxa"/>
            <w:vAlign w:val="center"/>
          </w:tcPr>
          <w:p w14:paraId="3B0E3C1F"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P.D.</w:t>
            </w:r>
          </w:p>
        </w:tc>
        <w:tc>
          <w:tcPr>
            <w:tcW w:w="4638" w:type="dxa"/>
            <w:vAlign w:val="center"/>
          </w:tcPr>
          <w:p w14:paraId="2C253752" w14:textId="77777777" w:rsidR="00AA5E93" w:rsidRPr="00AA5E93" w:rsidRDefault="00AA5E93" w:rsidP="00AA5E93">
            <w:pPr>
              <w:spacing w:after="0" w:line="240" w:lineRule="auto"/>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Terenuri acoperite cu pădure</w:t>
            </w:r>
          </w:p>
        </w:tc>
        <w:tc>
          <w:tcPr>
            <w:tcW w:w="1268" w:type="dxa"/>
            <w:vAlign w:val="center"/>
          </w:tcPr>
          <w:p w14:paraId="2AC81843"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319,4</w:t>
            </w:r>
          </w:p>
        </w:tc>
        <w:tc>
          <w:tcPr>
            <w:tcW w:w="1275" w:type="dxa"/>
            <w:tcBorders>
              <w:right w:val="single" w:sz="4" w:space="0" w:color="auto"/>
            </w:tcBorders>
            <w:vAlign w:val="center"/>
          </w:tcPr>
          <w:p w14:paraId="59578327"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319,4</w:t>
            </w:r>
          </w:p>
        </w:tc>
        <w:tc>
          <w:tcPr>
            <w:tcW w:w="1247" w:type="dxa"/>
            <w:tcBorders>
              <w:left w:val="single" w:sz="4" w:space="0" w:color="auto"/>
            </w:tcBorders>
            <w:vAlign w:val="center"/>
          </w:tcPr>
          <w:p w14:paraId="0D4F4D95"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w:t>
            </w:r>
          </w:p>
        </w:tc>
      </w:tr>
      <w:tr w:rsidR="00AA5E93" w:rsidRPr="00AA5E93" w14:paraId="2056205A" w14:textId="77777777" w:rsidTr="003C6C71">
        <w:trPr>
          <w:trHeight w:val="277"/>
          <w:jc w:val="center"/>
        </w:trPr>
        <w:tc>
          <w:tcPr>
            <w:tcW w:w="565" w:type="dxa"/>
            <w:vAlign w:val="center"/>
          </w:tcPr>
          <w:p w14:paraId="1B4094C7"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1.2.</w:t>
            </w:r>
          </w:p>
        </w:tc>
        <w:tc>
          <w:tcPr>
            <w:tcW w:w="867" w:type="dxa"/>
            <w:vAlign w:val="center"/>
          </w:tcPr>
          <w:p w14:paraId="17985503"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P.C.</w:t>
            </w:r>
          </w:p>
        </w:tc>
        <w:tc>
          <w:tcPr>
            <w:tcW w:w="4638" w:type="dxa"/>
            <w:vAlign w:val="center"/>
          </w:tcPr>
          <w:p w14:paraId="4A0208D7" w14:textId="77777777" w:rsidR="00AA5E93" w:rsidRPr="00AA5E93" w:rsidRDefault="00AA5E93" w:rsidP="00AA5E93">
            <w:pPr>
              <w:spacing w:after="0" w:line="240" w:lineRule="auto"/>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Terenuri care servesc nevoilor de cultură</w:t>
            </w:r>
          </w:p>
        </w:tc>
        <w:tc>
          <w:tcPr>
            <w:tcW w:w="1268" w:type="dxa"/>
            <w:vAlign w:val="center"/>
          </w:tcPr>
          <w:p w14:paraId="4B19F526"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w:t>
            </w:r>
          </w:p>
        </w:tc>
        <w:tc>
          <w:tcPr>
            <w:tcW w:w="1275" w:type="dxa"/>
            <w:tcBorders>
              <w:right w:val="single" w:sz="4" w:space="0" w:color="auto"/>
            </w:tcBorders>
            <w:vAlign w:val="center"/>
          </w:tcPr>
          <w:p w14:paraId="3DDE92DD"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w:t>
            </w:r>
          </w:p>
        </w:tc>
        <w:tc>
          <w:tcPr>
            <w:tcW w:w="1247" w:type="dxa"/>
            <w:tcBorders>
              <w:left w:val="single" w:sz="4" w:space="0" w:color="auto"/>
            </w:tcBorders>
            <w:vAlign w:val="center"/>
          </w:tcPr>
          <w:p w14:paraId="1EB4FCE2"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w:t>
            </w:r>
          </w:p>
        </w:tc>
      </w:tr>
      <w:tr w:rsidR="00AA5E93" w:rsidRPr="00AA5E93" w14:paraId="6B682492" w14:textId="77777777" w:rsidTr="003C6C71">
        <w:trPr>
          <w:jc w:val="center"/>
        </w:trPr>
        <w:tc>
          <w:tcPr>
            <w:tcW w:w="565" w:type="dxa"/>
            <w:vAlign w:val="center"/>
          </w:tcPr>
          <w:p w14:paraId="2323E3A8"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1.3.</w:t>
            </w:r>
          </w:p>
        </w:tc>
        <w:tc>
          <w:tcPr>
            <w:tcW w:w="867" w:type="dxa"/>
            <w:vAlign w:val="center"/>
          </w:tcPr>
          <w:p w14:paraId="32E15808"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P.S.</w:t>
            </w:r>
          </w:p>
        </w:tc>
        <w:tc>
          <w:tcPr>
            <w:tcW w:w="4638" w:type="dxa"/>
            <w:vAlign w:val="center"/>
          </w:tcPr>
          <w:p w14:paraId="09FB06FF" w14:textId="77777777" w:rsidR="00AA5E93" w:rsidRPr="00AA5E93" w:rsidRDefault="00AA5E93" w:rsidP="00AA5E93">
            <w:pPr>
              <w:spacing w:after="0" w:line="240" w:lineRule="auto"/>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Terenuri care servesc nevoilor de producţie silvică</w:t>
            </w:r>
          </w:p>
        </w:tc>
        <w:tc>
          <w:tcPr>
            <w:tcW w:w="1268" w:type="dxa"/>
            <w:vAlign w:val="center"/>
          </w:tcPr>
          <w:p w14:paraId="7E48212D"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w:t>
            </w:r>
          </w:p>
        </w:tc>
        <w:tc>
          <w:tcPr>
            <w:tcW w:w="1275" w:type="dxa"/>
            <w:tcBorders>
              <w:right w:val="single" w:sz="4" w:space="0" w:color="auto"/>
            </w:tcBorders>
            <w:vAlign w:val="center"/>
          </w:tcPr>
          <w:p w14:paraId="302DB28F"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w:t>
            </w:r>
          </w:p>
        </w:tc>
        <w:tc>
          <w:tcPr>
            <w:tcW w:w="1247" w:type="dxa"/>
            <w:tcBorders>
              <w:left w:val="single" w:sz="4" w:space="0" w:color="auto"/>
            </w:tcBorders>
            <w:vAlign w:val="center"/>
          </w:tcPr>
          <w:p w14:paraId="6427F17D"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w:t>
            </w:r>
          </w:p>
        </w:tc>
      </w:tr>
      <w:tr w:rsidR="00AA5E93" w:rsidRPr="00AA5E93" w14:paraId="799F5A11" w14:textId="77777777" w:rsidTr="003C6C71">
        <w:trPr>
          <w:jc w:val="center"/>
        </w:trPr>
        <w:tc>
          <w:tcPr>
            <w:tcW w:w="565" w:type="dxa"/>
            <w:vAlign w:val="center"/>
          </w:tcPr>
          <w:p w14:paraId="154FDEEA"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1.4.</w:t>
            </w:r>
          </w:p>
        </w:tc>
        <w:tc>
          <w:tcPr>
            <w:tcW w:w="867" w:type="dxa"/>
            <w:vAlign w:val="center"/>
          </w:tcPr>
          <w:p w14:paraId="342783CF"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P.A.</w:t>
            </w:r>
          </w:p>
        </w:tc>
        <w:tc>
          <w:tcPr>
            <w:tcW w:w="4638" w:type="dxa"/>
            <w:vAlign w:val="center"/>
          </w:tcPr>
          <w:p w14:paraId="6AF87D01" w14:textId="77777777" w:rsidR="00AA5E93" w:rsidRPr="00AA5E93" w:rsidRDefault="00AA5E93" w:rsidP="00AA5E93">
            <w:pPr>
              <w:spacing w:after="0" w:line="240" w:lineRule="auto"/>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Terenuri care servesc nevoilor de nevoilor de administraţie forestieră</w:t>
            </w:r>
          </w:p>
        </w:tc>
        <w:tc>
          <w:tcPr>
            <w:tcW w:w="1268" w:type="dxa"/>
            <w:vAlign w:val="center"/>
          </w:tcPr>
          <w:p w14:paraId="59E08347"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0,4</w:t>
            </w:r>
          </w:p>
        </w:tc>
        <w:tc>
          <w:tcPr>
            <w:tcW w:w="1275" w:type="dxa"/>
            <w:tcBorders>
              <w:right w:val="single" w:sz="4" w:space="0" w:color="auto"/>
            </w:tcBorders>
            <w:vAlign w:val="center"/>
          </w:tcPr>
          <w:p w14:paraId="151914A3"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w:t>
            </w:r>
          </w:p>
        </w:tc>
        <w:tc>
          <w:tcPr>
            <w:tcW w:w="1247" w:type="dxa"/>
            <w:tcBorders>
              <w:left w:val="single" w:sz="4" w:space="0" w:color="auto"/>
            </w:tcBorders>
            <w:vAlign w:val="center"/>
          </w:tcPr>
          <w:p w14:paraId="7E395C85"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0,4</w:t>
            </w:r>
          </w:p>
        </w:tc>
      </w:tr>
      <w:tr w:rsidR="00AA5E93" w:rsidRPr="00AA5E93" w14:paraId="182F7236" w14:textId="77777777" w:rsidTr="003C6C71">
        <w:trPr>
          <w:jc w:val="center"/>
        </w:trPr>
        <w:tc>
          <w:tcPr>
            <w:tcW w:w="565" w:type="dxa"/>
            <w:vAlign w:val="center"/>
          </w:tcPr>
          <w:p w14:paraId="714F32D6"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1.5.</w:t>
            </w:r>
          </w:p>
        </w:tc>
        <w:tc>
          <w:tcPr>
            <w:tcW w:w="867" w:type="dxa"/>
            <w:vAlign w:val="center"/>
          </w:tcPr>
          <w:p w14:paraId="065E34E8"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P.I.</w:t>
            </w:r>
          </w:p>
        </w:tc>
        <w:tc>
          <w:tcPr>
            <w:tcW w:w="4638" w:type="dxa"/>
            <w:vAlign w:val="center"/>
          </w:tcPr>
          <w:p w14:paraId="672050D1" w14:textId="77777777" w:rsidR="00AA5E93" w:rsidRPr="00AA5E93" w:rsidRDefault="00AA5E93" w:rsidP="00AA5E93">
            <w:pPr>
              <w:spacing w:after="0" w:line="240" w:lineRule="auto"/>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Terenuri afectate împăduririi</w:t>
            </w:r>
          </w:p>
        </w:tc>
        <w:tc>
          <w:tcPr>
            <w:tcW w:w="1268" w:type="dxa"/>
            <w:vAlign w:val="center"/>
          </w:tcPr>
          <w:p w14:paraId="5DC94607"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w:t>
            </w:r>
          </w:p>
        </w:tc>
        <w:tc>
          <w:tcPr>
            <w:tcW w:w="1275" w:type="dxa"/>
            <w:tcBorders>
              <w:right w:val="single" w:sz="4" w:space="0" w:color="auto"/>
            </w:tcBorders>
            <w:vAlign w:val="center"/>
          </w:tcPr>
          <w:p w14:paraId="0D906E29"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w:t>
            </w:r>
          </w:p>
        </w:tc>
        <w:tc>
          <w:tcPr>
            <w:tcW w:w="1247" w:type="dxa"/>
            <w:tcBorders>
              <w:left w:val="single" w:sz="4" w:space="0" w:color="auto"/>
            </w:tcBorders>
            <w:vAlign w:val="center"/>
          </w:tcPr>
          <w:p w14:paraId="78DED8C8"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w:t>
            </w:r>
          </w:p>
        </w:tc>
      </w:tr>
      <w:tr w:rsidR="00AA5E93" w:rsidRPr="00AA5E93" w14:paraId="65D73C39" w14:textId="77777777" w:rsidTr="003C6C71">
        <w:trPr>
          <w:jc w:val="center"/>
        </w:trPr>
        <w:tc>
          <w:tcPr>
            <w:tcW w:w="565" w:type="dxa"/>
            <w:vAlign w:val="center"/>
          </w:tcPr>
          <w:p w14:paraId="6F3D3757"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1.6.</w:t>
            </w:r>
          </w:p>
        </w:tc>
        <w:tc>
          <w:tcPr>
            <w:tcW w:w="867" w:type="dxa"/>
            <w:vAlign w:val="center"/>
          </w:tcPr>
          <w:p w14:paraId="1A80E783"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P.N.</w:t>
            </w:r>
          </w:p>
        </w:tc>
        <w:tc>
          <w:tcPr>
            <w:tcW w:w="4638" w:type="dxa"/>
            <w:vAlign w:val="center"/>
          </w:tcPr>
          <w:p w14:paraId="5E3E5D70" w14:textId="77777777" w:rsidR="00AA5E93" w:rsidRPr="00AA5E93" w:rsidRDefault="00AA5E93" w:rsidP="00AA5E93">
            <w:pPr>
              <w:spacing w:after="0" w:line="240" w:lineRule="auto"/>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Terenuri neproductive</w:t>
            </w:r>
          </w:p>
        </w:tc>
        <w:tc>
          <w:tcPr>
            <w:tcW w:w="1268" w:type="dxa"/>
            <w:vAlign w:val="center"/>
          </w:tcPr>
          <w:p w14:paraId="19936B28"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w:t>
            </w:r>
          </w:p>
        </w:tc>
        <w:tc>
          <w:tcPr>
            <w:tcW w:w="1275" w:type="dxa"/>
            <w:tcBorders>
              <w:right w:val="single" w:sz="4" w:space="0" w:color="auto"/>
            </w:tcBorders>
            <w:vAlign w:val="center"/>
          </w:tcPr>
          <w:p w14:paraId="47828C5C"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w:t>
            </w:r>
          </w:p>
        </w:tc>
        <w:tc>
          <w:tcPr>
            <w:tcW w:w="1247" w:type="dxa"/>
            <w:tcBorders>
              <w:left w:val="single" w:sz="4" w:space="0" w:color="auto"/>
            </w:tcBorders>
            <w:vAlign w:val="center"/>
          </w:tcPr>
          <w:p w14:paraId="764F936A"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w:t>
            </w:r>
          </w:p>
        </w:tc>
      </w:tr>
      <w:tr w:rsidR="00AA5E93" w:rsidRPr="00AA5E93" w14:paraId="59678D55" w14:textId="77777777" w:rsidTr="003C6C71">
        <w:trPr>
          <w:jc w:val="center"/>
        </w:trPr>
        <w:tc>
          <w:tcPr>
            <w:tcW w:w="565" w:type="dxa"/>
            <w:vAlign w:val="center"/>
          </w:tcPr>
          <w:p w14:paraId="0D2E3425"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1.7.</w:t>
            </w:r>
          </w:p>
        </w:tc>
        <w:tc>
          <w:tcPr>
            <w:tcW w:w="867" w:type="dxa"/>
            <w:vAlign w:val="center"/>
          </w:tcPr>
          <w:p w14:paraId="40933653"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P.T.</w:t>
            </w:r>
          </w:p>
        </w:tc>
        <w:tc>
          <w:tcPr>
            <w:tcW w:w="4638" w:type="dxa"/>
            <w:vAlign w:val="center"/>
          </w:tcPr>
          <w:p w14:paraId="6A97E18C" w14:textId="77777777" w:rsidR="00AA5E93" w:rsidRPr="00AA5E93" w:rsidRDefault="00AA5E93" w:rsidP="00AA5E93">
            <w:pPr>
              <w:spacing w:after="0" w:line="240" w:lineRule="auto"/>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Terenuri scoase temporar din fondul forestier şi neprimite</w:t>
            </w:r>
          </w:p>
        </w:tc>
        <w:tc>
          <w:tcPr>
            <w:tcW w:w="1268" w:type="dxa"/>
            <w:vAlign w:val="center"/>
          </w:tcPr>
          <w:p w14:paraId="5FB49811"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0,1</w:t>
            </w:r>
          </w:p>
        </w:tc>
        <w:tc>
          <w:tcPr>
            <w:tcW w:w="1275" w:type="dxa"/>
            <w:tcBorders>
              <w:right w:val="single" w:sz="4" w:space="0" w:color="auto"/>
            </w:tcBorders>
            <w:vAlign w:val="center"/>
          </w:tcPr>
          <w:p w14:paraId="2E3AA6B5"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w:t>
            </w:r>
          </w:p>
        </w:tc>
        <w:tc>
          <w:tcPr>
            <w:tcW w:w="1247" w:type="dxa"/>
            <w:tcBorders>
              <w:left w:val="single" w:sz="4" w:space="0" w:color="auto"/>
            </w:tcBorders>
            <w:vAlign w:val="center"/>
          </w:tcPr>
          <w:p w14:paraId="1B1A4220"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0,1</w:t>
            </w:r>
          </w:p>
        </w:tc>
      </w:tr>
      <w:tr w:rsidR="00AA5E93" w:rsidRPr="00AA5E93" w14:paraId="62822EED" w14:textId="77777777" w:rsidTr="003C6C71">
        <w:trPr>
          <w:jc w:val="center"/>
        </w:trPr>
        <w:tc>
          <w:tcPr>
            <w:tcW w:w="565" w:type="dxa"/>
            <w:vAlign w:val="center"/>
          </w:tcPr>
          <w:p w14:paraId="74A5C932"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1.8.</w:t>
            </w:r>
          </w:p>
        </w:tc>
        <w:tc>
          <w:tcPr>
            <w:tcW w:w="867" w:type="dxa"/>
            <w:vAlign w:val="center"/>
          </w:tcPr>
          <w:p w14:paraId="172482C5"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P.O.</w:t>
            </w:r>
          </w:p>
        </w:tc>
        <w:tc>
          <w:tcPr>
            <w:tcW w:w="4638" w:type="dxa"/>
            <w:vAlign w:val="center"/>
          </w:tcPr>
          <w:p w14:paraId="6EB97FED" w14:textId="77777777" w:rsidR="00AA5E93" w:rsidRPr="00AA5E93" w:rsidRDefault="00AA5E93" w:rsidP="00AA5E93">
            <w:pPr>
              <w:spacing w:after="0" w:line="240" w:lineRule="auto"/>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Ocupaţii şi litigii</w:t>
            </w:r>
          </w:p>
        </w:tc>
        <w:tc>
          <w:tcPr>
            <w:tcW w:w="1268" w:type="dxa"/>
            <w:vAlign w:val="center"/>
          </w:tcPr>
          <w:p w14:paraId="5D6DA86C"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12,2</w:t>
            </w:r>
          </w:p>
        </w:tc>
        <w:tc>
          <w:tcPr>
            <w:tcW w:w="1275" w:type="dxa"/>
            <w:tcBorders>
              <w:right w:val="single" w:sz="4" w:space="0" w:color="auto"/>
            </w:tcBorders>
            <w:vAlign w:val="center"/>
          </w:tcPr>
          <w:p w14:paraId="52E324DB"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w:t>
            </w:r>
          </w:p>
        </w:tc>
        <w:tc>
          <w:tcPr>
            <w:tcW w:w="1247" w:type="dxa"/>
            <w:tcBorders>
              <w:left w:val="single" w:sz="4" w:space="0" w:color="auto"/>
            </w:tcBorders>
            <w:vAlign w:val="center"/>
          </w:tcPr>
          <w:p w14:paraId="6F09B56E" w14:textId="77777777" w:rsidR="00AA5E93" w:rsidRPr="00AA5E93" w:rsidRDefault="00AA5E93" w:rsidP="00AA5E93">
            <w:pPr>
              <w:spacing w:after="0" w:line="240" w:lineRule="auto"/>
              <w:jc w:val="center"/>
              <w:rPr>
                <w:rFonts w:ascii="Times New Roman" w:eastAsia="Times New Roman" w:hAnsi="Times New Roman"/>
                <w:color w:val="000000"/>
                <w:sz w:val="20"/>
                <w:szCs w:val="20"/>
                <w:lang w:val="ro-RO" w:eastAsia="ro-RO"/>
              </w:rPr>
            </w:pPr>
            <w:r w:rsidRPr="00AA5E93">
              <w:rPr>
                <w:rFonts w:ascii="Times New Roman" w:eastAsia="Times New Roman" w:hAnsi="Times New Roman"/>
                <w:color w:val="000000"/>
                <w:sz w:val="20"/>
                <w:szCs w:val="20"/>
                <w:lang w:val="ro-RO" w:eastAsia="ro-RO"/>
              </w:rPr>
              <w:t>12,2</w:t>
            </w:r>
          </w:p>
        </w:tc>
      </w:tr>
    </w:tbl>
    <w:p w14:paraId="6C1844A7" w14:textId="7A0EBD44" w:rsidR="00AA5E93" w:rsidRDefault="00AA5E93" w:rsidP="00C64761">
      <w:pPr>
        <w:spacing w:after="0"/>
        <w:jc w:val="center"/>
        <w:rPr>
          <w:rFonts w:ascii="Times New Roman" w:hAnsi="Times New Roman"/>
          <w:b/>
          <w:sz w:val="24"/>
          <w:szCs w:val="24"/>
        </w:rPr>
      </w:pPr>
    </w:p>
    <w:p w14:paraId="3FE278D1" w14:textId="77777777" w:rsidR="00F1621A" w:rsidRPr="008B798B" w:rsidRDefault="00F1621A" w:rsidP="00270640">
      <w:pPr>
        <w:pStyle w:val="ListParagraph"/>
        <w:numPr>
          <w:ilvl w:val="2"/>
          <w:numId w:val="2"/>
        </w:numPr>
        <w:spacing w:after="0" w:line="240" w:lineRule="auto"/>
        <w:jc w:val="center"/>
        <w:rPr>
          <w:rFonts w:ascii="Times New Roman" w:hAnsi="Times New Roman"/>
          <w:b/>
          <w:sz w:val="20"/>
          <w:szCs w:val="24"/>
        </w:rPr>
      </w:pPr>
      <w:proofErr w:type="spellStart"/>
      <w:r w:rsidRPr="008B798B">
        <w:rPr>
          <w:rFonts w:ascii="Times New Roman" w:hAnsi="Times New Roman"/>
          <w:b/>
          <w:sz w:val="24"/>
          <w:szCs w:val="24"/>
        </w:rPr>
        <w:t>Evidenţa</w:t>
      </w:r>
      <w:proofErr w:type="spellEnd"/>
      <w:r w:rsidRPr="008B798B">
        <w:rPr>
          <w:rFonts w:ascii="Times New Roman" w:hAnsi="Times New Roman"/>
          <w:b/>
          <w:sz w:val="24"/>
          <w:szCs w:val="24"/>
        </w:rPr>
        <w:t xml:space="preserve"> </w:t>
      </w:r>
      <w:proofErr w:type="spellStart"/>
      <w:r w:rsidRPr="008B798B">
        <w:rPr>
          <w:rFonts w:ascii="Times New Roman" w:hAnsi="Times New Roman"/>
          <w:b/>
          <w:sz w:val="24"/>
          <w:szCs w:val="24"/>
        </w:rPr>
        <w:t>fondului</w:t>
      </w:r>
      <w:proofErr w:type="spellEnd"/>
      <w:r w:rsidRPr="008B798B">
        <w:rPr>
          <w:rFonts w:ascii="Times New Roman" w:hAnsi="Times New Roman"/>
          <w:b/>
          <w:sz w:val="24"/>
          <w:szCs w:val="24"/>
        </w:rPr>
        <w:t xml:space="preserve"> </w:t>
      </w:r>
      <w:proofErr w:type="spellStart"/>
      <w:r w:rsidRPr="008B798B">
        <w:rPr>
          <w:rFonts w:ascii="Times New Roman" w:hAnsi="Times New Roman"/>
          <w:b/>
          <w:sz w:val="24"/>
          <w:szCs w:val="24"/>
        </w:rPr>
        <w:t>forestier</w:t>
      </w:r>
      <w:proofErr w:type="spellEnd"/>
      <w:r w:rsidRPr="008B798B">
        <w:rPr>
          <w:rFonts w:ascii="Times New Roman" w:hAnsi="Times New Roman"/>
          <w:b/>
          <w:sz w:val="24"/>
          <w:szCs w:val="24"/>
        </w:rPr>
        <w:t xml:space="preserve"> pe </w:t>
      </w:r>
      <w:proofErr w:type="spellStart"/>
      <w:r w:rsidRPr="008B798B">
        <w:rPr>
          <w:rFonts w:ascii="Times New Roman" w:hAnsi="Times New Roman"/>
          <w:b/>
          <w:sz w:val="24"/>
          <w:szCs w:val="24"/>
        </w:rPr>
        <w:t>destinaţii</w:t>
      </w:r>
      <w:proofErr w:type="spellEnd"/>
      <w:r w:rsidRPr="008B798B">
        <w:rPr>
          <w:rFonts w:ascii="Times New Roman" w:hAnsi="Times New Roman"/>
          <w:b/>
          <w:sz w:val="24"/>
          <w:szCs w:val="24"/>
        </w:rPr>
        <w:t xml:space="preserve"> </w:t>
      </w:r>
      <w:proofErr w:type="spellStart"/>
      <w:r w:rsidRPr="008B798B">
        <w:rPr>
          <w:rFonts w:ascii="Times New Roman" w:hAnsi="Times New Roman"/>
          <w:b/>
          <w:sz w:val="24"/>
          <w:szCs w:val="24"/>
        </w:rPr>
        <w:t>şi</w:t>
      </w:r>
      <w:proofErr w:type="spellEnd"/>
      <w:r w:rsidRPr="008B798B">
        <w:rPr>
          <w:rFonts w:ascii="Times New Roman" w:hAnsi="Times New Roman"/>
          <w:b/>
          <w:sz w:val="24"/>
          <w:szCs w:val="24"/>
        </w:rPr>
        <w:t xml:space="preserve"> </w:t>
      </w:r>
      <w:proofErr w:type="spellStart"/>
      <w:r w:rsidRPr="008B798B">
        <w:rPr>
          <w:rFonts w:ascii="Times New Roman" w:hAnsi="Times New Roman"/>
          <w:b/>
          <w:sz w:val="24"/>
          <w:szCs w:val="24"/>
        </w:rPr>
        <w:t>deţinători</w:t>
      </w:r>
      <w:proofErr w:type="spellEnd"/>
    </w:p>
    <w:p w14:paraId="353453C7"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w:t>
      </w:r>
    </w:p>
    <w:p w14:paraId="337EC0A0"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  NR. !                                                              * T O T A L !            !                                   *</w:t>
      </w:r>
    </w:p>
    <w:p w14:paraId="20B090F8"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      !       D E N U M I R E A   I N D I C A T O R I L O R          *(COL.2+3+4+! MINISTERUL !          ALTI DETINATORI          *</w:t>
      </w:r>
    </w:p>
    <w:p w14:paraId="30B64194"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 CRT. !                                                              *     +5    !  MEDIULUI  !-----------------------------------*</w:t>
      </w:r>
    </w:p>
    <w:p w14:paraId="5AFE892E"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      !                                                              *     HA    !     HA     !     HA    !     HA    !     HA    *</w:t>
      </w:r>
    </w:p>
    <w:p w14:paraId="71E18F50"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w:t>
      </w:r>
    </w:p>
    <w:p w14:paraId="7543D596"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   A  !                                  B                           *      1    !      2     !      3    !      4    !      5    *</w:t>
      </w:r>
    </w:p>
    <w:p w14:paraId="4665E07D"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w:t>
      </w:r>
    </w:p>
    <w:p w14:paraId="4D620522"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    ! F O N D U L   F O R E S T IE R   -   T O T A L        (P   ) *    332.1  !            !           !           !    332.1  *</w:t>
      </w:r>
    </w:p>
    <w:p w14:paraId="446BCE81"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*1.1.  !   TERENURI ACOPERITE CU PADURE                        (PD  ) *    319.4  !            !           !           !    319.4  *</w:t>
      </w:r>
    </w:p>
    <w:p w14:paraId="76DE0CF1"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*1.1. 1!    - RASINOASE                                        (PDR ) *    277.6  !            !           !           !    277,6  *</w:t>
      </w:r>
    </w:p>
    <w:p w14:paraId="3FA370D6"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*1.1. 2!    - FOIOASE                                          (PDF ) *     41.8  !            !           !           !     41.8  *</w:t>
      </w:r>
    </w:p>
    <w:p w14:paraId="7C2CA22C"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*1.1. 3!    - RACHITARII (CULTIVATE SI NATURALE)               (PDS ) *           !            !           !           !           *</w:t>
      </w:r>
    </w:p>
    <w:p w14:paraId="5756696B"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*1.2.  !   TERENURI CARE SERVESC NEVOILOR DE CULTURA           (PC  ) *           !            !           !           !           *</w:t>
      </w:r>
    </w:p>
    <w:p w14:paraId="29171C64"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*1.2. 1!    - PEPINIERE                                        (PCP ) *           !            !           !           !           *</w:t>
      </w:r>
    </w:p>
    <w:p w14:paraId="76A8FF18"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*1.2. 2!    - PLANTAJE                                         (PCJ ) *           !            !           !           !           *</w:t>
      </w:r>
    </w:p>
    <w:p w14:paraId="4C4F2298"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*1.2. 3!    - COLECTII DENDROLOGICE                            (PCD ) *           !            !           !           !           *</w:t>
      </w:r>
    </w:p>
    <w:p w14:paraId="12EF0A32"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*1.3.  !   TERENURI CARE SERVESC NEVOILOR DE PRODUCTIE SILV.   (PS  ) *           !            !           !           !           *</w:t>
      </w:r>
    </w:p>
    <w:p w14:paraId="7766E5FF"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*1.3. 1!    - ARBUSTI FRUCTIFERI (CULTURI SPECIALIZATE)        (PSZ ) *           !            !           !           !           *</w:t>
      </w:r>
    </w:p>
    <w:p w14:paraId="41924C91"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*1.3. 2!    - TERENURI PENTRU HRANA VINATULUI                  (PSV ) *           !            !           !           !           *</w:t>
      </w:r>
    </w:p>
    <w:p w14:paraId="249023EE"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*1.3. 3!    - APE CURGATOARE                                   (PSR ) *           !            !           !           !           *</w:t>
      </w:r>
    </w:p>
    <w:p w14:paraId="48BF1F5A"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*1.3. 4!    - APE STATATOARE                                   (PSL ) *           !            !           !           !           *</w:t>
      </w:r>
    </w:p>
    <w:p w14:paraId="67229AE2"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*1.3. 5!    - PASTRAVARII                                      (PSP ) *           !            !           !           !           *</w:t>
      </w:r>
    </w:p>
    <w:p w14:paraId="359CAC1D"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*1.3. 6!    - FAZANERII                                        (PSF ) *           !            !           !           !           *</w:t>
      </w:r>
    </w:p>
    <w:p w14:paraId="5683B079"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*1.3. 7!    - CRESCATORII ANIMALE CU BLANA FINA                (PSB ) *           !            !           !           !           *</w:t>
      </w:r>
    </w:p>
    <w:p w14:paraId="1515E6EE"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*1.3. 8!    - CENTRE FRUCTE DE PADURE                          (PSD ) *           !            !           !           !           *</w:t>
      </w:r>
    </w:p>
    <w:p w14:paraId="0448EB31"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*1.3. 9!    - PUNCTE ACHIZITII FRUCTE , CIUPERCI               (PSU ) *           !            !           !           !           *</w:t>
      </w:r>
    </w:p>
    <w:p w14:paraId="7C736926"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*1.3.10!    - ATELIERE DE IMPLETITURI                          (PSI ) *           !            !           !           !           *</w:t>
      </w:r>
    </w:p>
    <w:p w14:paraId="7295D967"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*1.3.11!    - SECTII SI PUNCTE APICOLE                         (PSA ) *           !            !           !           !           *</w:t>
      </w:r>
    </w:p>
    <w:p w14:paraId="79C23555"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*1.3.12!    - USCATORII SI DEPOZITE DE SEMINTE                 (PSS ) *           !            !           !           !           *</w:t>
      </w:r>
    </w:p>
    <w:p w14:paraId="2A84F3E5"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*1.3.13!    - CIUPERCARII                                      (PSC ) *           !            !           !           !           *</w:t>
      </w:r>
    </w:p>
    <w:p w14:paraId="498D4EF7"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*1.4.  !   TERENURI CARE SERVESC NEVOILOR DE ADMINIST.FOREST.  (PA  ) *      0.4  !            !           !           !      0.4  *</w:t>
      </w:r>
    </w:p>
    <w:p w14:paraId="4D1B2B1A"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*1.4. 1!     - SPATII DE PRODUCTIE SILVICA SI CAZARE PERS.SILV (PAS ) *           !            !           !           !           *</w:t>
      </w:r>
    </w:p>
    <w:p w14:paraId="26516854"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*1.4. 2!     - CAI FERATE FORESTIERE                           (PAF ) *           !            !           !           !           *</w:t>
      </w:r>
    </w:p>
    <w:p w14:paraId="1C1C16DD"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*1.4. 3!     - DRUMURI FORESTIERE                              (PAD ) *           !            !           !           !           *</w:t>
      </w:r>
    </w:p>
    <w:p w14:paraId="7CA5E689"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*1.4. 4!     - LINII DE PAZA CONTRA INCENDIILOR                (PAP ) *           !            !           !           !           *</w:t>
      </w:r>
    </w:p>
    <w:p w14:paraId="038A1633"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*1.4. 5!     - DEPOZITE FORESTIERE                             (PAZ ) *           !            !           !           !           *</w:t>
      </w:r>
    </w:p>
    <w:p w14:paraId="638262E4"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*1.4. 6!     - DIGURI                                          (PAG ) *           !            !           !           !           *</w:t>
      </w:r>
    </w:p>
    <w:p w14:paraId="1C189FCB"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*1.4. 7!     - CANALE                                          (PAC ) *           !            !           !           !           *</w:t>
      </w:r>
    </w:p>
    <w:p w14:paraId="77B6F5DA"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*1.4. 8!     - ALTE TERENURI                                   (PAA ) *      0.4  !            !           !           !      0.4  *</w:t>
      </w:r>
    </w:p>
    <w:p w14:paraId="4102947F"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*1.5.  !   TERENURI AFECTARE IMPADURIRII                       (PT  ) *           !            !           !           !           *</w:t>
      </w:r>
    </w:p>
    <w:p w14:paraId="1B079FFC"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*1.5. 1!    - CLASA DE REGENERARE                              (PTR ) *           !            !           !           !           *</w:t>
      </w:r>
    </w:p>
    <w:p w14:paraId="0E9143D7"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*1.5. 2!    - TERENURI INTRATE LEGAL IN FOND FORESTIER         (PTF ) *           !            !           !           !           *</w:t>
      </w:r>
    </w:p>
    <w:p w14:paraId="75E458E8"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*1.6.  !   TERENURI NEPRODUCTIVE                               (PN  ) *           !            !           !           !           *</w:t>
      </w:r>
    </w:p>
    <w:p w14:paraId="5433B943"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*1.6. 1!     -STINCARII , ABRUPTURI                            (PNS ) *           !            !           !           !           *</w:t>
      </w:r>
    </w:p>
    <w:p w14:paraId="5F571847"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*1.6. 2!     - BOLOVANISURI PIETRISURI                         (PNP ) *           !            !           !           !           *</w:t>
      </w:r>
    </w:p>
    <w:p w14:paraId="2B4B4CF0"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*1.6. 3!     - NISIPURI (ZBURATOARE SI MARINE)                 (PNN ) *           !            !           !           !           *</w:t>
      </w:r>
    </w:p>
    <w:p w14:paraId="02D3514F"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*1.6. 4!     - RIPE - RAVENE                                   (PNR ) *           !            !           !           !           *</w:t>
      </w:r>
    </w:p>
    <w:p w14:paraId="7FE2E710"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*1.6. 5!     - SARATURI CU CRUSTA                              (PNC ) *           !            !           !           !           *</w:t>
      </w:r>
    </w:p>
    <w:p w14:paraId="3EC746D4"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*1.6. 6!     - MOCIRLE-SMIRCURI                                (PNM ) *           !            !           !           !           *</w:t>
      </w:r>
    </w:p>
    <w:p w14:paraId="7DF500B6"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*1.6. 7!     - GROPI DE IMPRUMUT SI DEPUNERI STERILE           (PNG ) *           !            !           !           !           *</w:t>
      </w:r>
    </w:p>
    <w:p w14:paraId="3B29542F"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*1.7.  !   FISIE FRONTIERA                                     (PF  ) *           !            !           !           !           *</w:t>
      </w:r>
    </w:p>
    <w:p w14:paraId="3B8F5189"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*1.8.  !   TERENURI SCOASE TEMPORAR DIN FOND FOREST. NEREPRIM. (PT  ) *     12.3  !            !           !           !     12.3  *</w:t>
      </w:r>
    </w:p>
    <w:p w14:paraId="0437D309" w14:textId="77777777" w:rsidR="00AA5E93" w:rsidRPr="00AA5E93" w:rsidRDefault="00AA5E93" w:rsidP="00AA5E93">
      <w:pPr>
        <w:spacing w:after="0" w:line="240" w:lineRule="auto"/>
        <w:jc w:val="center"/>
        <w:rPr>
          <w:rFonts w:ascii="Courier New" w:hAnsi="Courier New" w:cs="Courier New"/>
          <w:snapToGrid w:val="0"/>
          <w:color w:val="000000"/>
          <w:spacing w:val="-24"/>
          <w:sz w:val="16"/>
          <w:szCs w:val="16"/>
          <w:lang w:val="ro-RO"/>
        </w:rPr>
      </w:pPr>
      <w:r w:rsidRPr="00AA5E93">
        <w:rPr>
          <w:rFonts w:ascii="Courier New" w:hAnsi="Courier New" w:cs="Courier New"/>
          <w:snapToGrid w:val="0"/>
          <w:color w:val="000000"/>
          <w:spacing w:val="-24"/>
          <w:sz w:val="16"/>
          <w:szCs w:val="16"/>
          <w:lang w:val="ro-RO"/>
        </w:rPr>
        <w:t>************************************************************************************************************************************</w:t>
      </w:r>
    </w:p>
    <w:p w14:paraId="6CA7A0B6" w14:textId="77777777" w:rsidR="00AA5E93" w:rsidRPr="00AA5E93" w:rsidRDefault="00AA5E93" w:rsidP="00AA5E93">
      <w:pPr>
        <w:spacing w:after="0" w:line="240" w:lineRule="auto"/>
        <w:jc w:val="center"/>
        <w:rPr>
          <w:rFonts w:ascii="Courier New" w:hAnsi="Courier New" w:cs="Courier New"/>
          <w:snapToGrid w:val="0"/>
          <w:color w:val="000000"/>
          <w:sz w:val="12"/>
          <w:szCs w:val="12"/>
          <w:lang w:val="ro-RO"/>
        </w:rPr>
      </w:pPr>
    </w:p>
    <w:p w14:paraId="53C23A9C" w14:textId="77777777" w:rsidR="00AA5E93" w:rsidRDefault="00AA5E93" w:rsidP="00F1621A">
      <w:pPr>
        <w:jc w:val="center"/>
        <w:rPr>
          <w:rFonts w:ascii="Times New Roman" w:hAnsi="Times New Roman"/>
          <w:b/>
          <w:sz w:val="24"/>
          <w:szCs w:val="24"/>
        </w:rPr>
      </w:pPr>
    </w:p>
    <w:p w14:paraId="604FF1AB" w14:textId="77777777" w:rsidR="00D13937" w:rsidRDefault="00D13937" w:rsidP="00F1621A">
      <w:pPr>
        <w:jc w:val="center"/>
        <w:rPr>
          <w:rFonts w:ascii="Times New Roman" w:hAnsi="Times New Roman"/>
          <w:b/>
          <w:sz w:val="24"/>
          <w:szCs w:val="24"/>
        </w:rPr>
      </w:pPr>
    </w:p>
    <w:p w14:paraId="21979DF2" w14:textId="595656E2" w:rsidR="00F1621A" w:rsidRPr="008B798B" w:rsidRDefault="00F1621A" w:rsidP="00F1621A">
      <w:pPr>
        <w:jc w:val="center"/>
        <w:rPr>
          <w:rFonts w:ascii="Times New Roman" w:hAnsi="Times New Roman"/>
          <w:b/>
          <w:sz w:val="24"/>
          <w:szCs w:val="24"/>
        </w:rPr>
      </w:pPr>
      <w:r w:rsidRPr="008B798B">
        <w:rPr>
          <w:rFonts w:ascii="Times New Roman" w:hAnsi="Times New Roman"/>
          <w:b/>
          <w:sz w:val="24"/>
          <w:szCs w:val="24"/>
        </w:rPr>
        <w:t>2.</w:t>
      </w:r>
      <w:r w:rsidR="00392041" w:rsidRPr="008B798B">
        <w:rPr>
          <w:rFonts w:ascii="Times New Roman" w:hAnsi="Times New Roman"/>
          <w:b/>
          <w:sz w:val="24"/>
          <w:szCs w:val="24"/>
        </w:rPr>
        <w:t xml:space="preserve">3.2 </w:t>
      </w:r>
      <w:proofErr w:type="spellStart"/>
      <w:r w:rsidRPr="008B798B">
        <w:rPr>
          <w:rFonts w:ascii="Times New Roman" w:hAnsi="Times New Roman"/>
          <w:b/>
          <w:sz w:val="24"/>
          <w:szCs w:val="24"/>
        </w:rPr>
        <w:t>Suprafaţa</w:t>
      </w:r>
      <w:proofErr w:type="spellEnd"/>
      <w:r w:rsidRPr="008B798B">
        <w:rPr>
          <w:rFonts w:ascii="Times New Roman" w:hAnsi="Times New Roman"/>
          <w:b/>
          <w:sz w:val="24"/>
          <w:szCs w:val="24"/>
        </w:rPr>
        <w:t xml:space="preserve"> </w:t>
      </w:r>
      <w:proofErr w:type="spellStart"/>
      <w:r w:rsidRPr="008B798B">
        <w:rPr>
          <w:rFonts w:ascii="Times New Roman" w:hAnsi="Times New Roman"/>
          <w:b/>
          <w:sz w:val="24"/>
          <w:szCs w:val="24"/>
        </w:rPr>
        <w:t>fondului</w:t>
      </w:r>
      <w:proofErr w:type="spellEnd"/>
      <w:r w:rsidRPr="008B798B">
        <w:rPr>
          <w:rFonts w:ascii="Times New Roman" w:hAnsi="Times New Roman"/>
          <w:b/>
          <w:sz w:val="24"/>
          <w:szCs w:val="24"/>
        </w:rPr>
        <w:t xml:space="preserve"> </w:t>
      </w:r>
      <w:proofErr w:type="spellStart"/>
      <w:r w:rsidRPr="008B798B">
        <w:rPr>
          <w:rFonts w:ascii="Times New Roman" w:hAnsi="Times New Roman"/>
          <w:b/>
          <w:sz w:val="24"/>
          <w:szCs w:val="24"/>
        </w:rPr>
        <w:t>forestier</w:t>
      </w:r>
      <w:proofErr w:type="spellEnd"/>
      <w:r w:rsidRPr="008B798B">
        <w:rPr>
          <w:rFonts w:ascii="Times New Roman" w:hAnsi="Times New Roman"/>
          <w:b/>
          <w:sz w:val="24"/>
          <w:szCs w:val="24"/>
        </w:rPr>
        <w:t xml:space="preserve"> pe </w:t>
      </w:r>
      <w:proofErr w:type="spellStart"/>
      <w:r w:rsidRPr="008B798B">
        <w:rPr>
          <w:rFonts w:ascii="Times New Roman" w:hAnsi="Times New Roman"/>
          <w:b/>
          <w:sz w:val="24"/>
          <w:szCs w:val="24"/>
        </w:rPr>
        <w:t>categorii</w:t>
      </w:r>
      <w:proofErr w:type="spellEnd"/>
      <w:r w:rsidRPr="008B798B">
        <w:rPr>
          <w:rFonts w:ascii="Times New Roman" w:hAnsi="Times New Roman"/>
          <w:b/>
          <w:sz w:val="24"/>
          <w:szCs w:val="24"/>
        </w:rPr>
        <w:t xml:space="preserve"> de </w:t>
      </w:r>
      <w:proofErr w:type="spellStart"/>
      <w:r w:rsidRPr="008B798B">
        <w:rPr>
          <w:rFonts w:ascii="Times New Roman" w:hAnsi="Times New Roman"/>
          <w:b/>
          <w:sz w:val="24"/>
          <w:szCs w:val="24"/>
        </w:rPr>
        <w:t>folosinţă</w:t>
      </w:r>
      <w:proofErr w:type="spellEnd"/>
      <w:r w:rsidRPr="008B798B">
        <w:rPr>
          <w:rFonts w:ascii="Times New Roman" w:hAnsi="Times New Roman"/>
          <w:b/>
          <w:sz w:val="24"/>
          <w:szCs w:val="24"/>
        </w:rPr>
        <w:t xml:space="preserve"> </w:t>
      </w:r>
      <w:proofErr w:type="spellStart"/>
      <w:r w:rsidRPr="008B798B">
        <w:rPr>
          <w:rFonts w:ascii="Times New Roman" w:hAnsi="Times New Roman"/>
          <w:b/>
          <w:sz w:val="24"/>
          <w:szCs w:val="24"/>
        </w:rPr>
        <w:t>şi</w:t>
      </w:r>
      <w:proofErr w:type="spellEnd"/>
      <w:r w:rsidRPr="008B798B">
        <w:rPr>
          <w:rFonts w:ascii="Times New Roman" w:hAnsi="Times New Roman"/>
          <w:b/>
          <w:sz w:val="24"/>
          <w:szCs w:val="24"/>
        </w:rPr>
        <w:t xml:space="preserve"> </w:t>
      </w:r>
      <w:proofErr w:type="spellStart"/>
      <w:r w:rsidRPr="008B798B">
        <w:rPr>
          <w:rFonts w:ascii="Times New Roman" w:hAnsi="Times New Roman"/>
          <w:b/>
          <w:sz w:val="24"/>
          <w:szCs w:val="24"/>
        </w:rPr>
        <w:t>specii</w:t>
      </w:r>
      <w:proofErr w:type="spellEnd"/>
    </w:p>
    <w:bookmarkEnd w:id="7"/>
    <w:p w14:paraId="0C696740"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w:t>
      </w:r>
    </w:p>
    <w:p w14:paraId="42AAADB5"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   !                                                           * T O T A L ! MINISTERUL!           !  U.P. I   *</w:t>
      </w:r>
    </w:p>
    <w:p w14:paraId="28D6E015"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*NR.!             DENUMIREA INDICATORILOR                       *(COL.2+3+4)!  MEDIULUI ! AGRICULT. !   MOROENI *</w:t>
      </w:r>
    </w:p>
    <w:p w14:paraId="565F4B9C"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   !                                                           *           !           !           !           *</w:t>
      </w:r>
    </w:p>
    <w:p w14:paraId="20E4928A"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*RD.!                                                           *     HA    !     HA    !     HA    !     HA    *</w:t>
      </w:r>
    </w:p>
    <w:p w14:paraId="7BD67D10"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w:t>
      </w:r>
    </w:p>
    <w:p w14:paraId="6E88D335"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 A !                          B                                *     1     !     2     !      3    !     4     *</w:t>
      </w:r>
    </w:p>
    <w:p w14:paraId="121B96F6"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w:t>
      </w:r>
    </w:p>
    <w:p w14:paraId="477B14D6"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  1! F O N D U L   F O R E S T I E R   T O T A L    (RIND 2+33)*   332.1   !           !           !    332.1  *</w:t>
      </w:r>
    </w:p>
    <w:p w14:paraId="57DB3BCB"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   ! ----------------------------------------------------------*-----------!-----------!-----------!-----------*</w:t>
      </w:r>
    </w:p>
    <w:p w14:paraId="1091C3B9"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  2!   S U P R A F A T A   P A D U R I L O R  TOTAL (RIND 3+10)*   319.4   !           !           !    319.4  *</w:t>
      </w:r>
    </w:p>
    <w:p w14:paraId="430E560A"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   !   --------------------------------------------------------*-----------!-----------!-----------!-----------*</w:t>
      </w:r>
    </w:p>
    <w:p w14:paraId="1807A290"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  3!     R A S I N O A S E                                     *   277.6   !           !           !    277.6  *</w:t>
      </w:r>
    </w:p>
    <w:p w14:paraId="77F43B7C"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   !     ------------------------------------------------------*-----------!-----------!-----------!-----------*</w:t>
      </w:r>
    </w:p>
    <w:p w14:paraId="6F9B07B1"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  4!MOLID                                                      *   275.9   !           !           !    275.9  *</w:t>
      </w:r>
    </w:p>
    <w:p w14:paraId="2983170D"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  5!      - DIN CARE : IN AFARA AREALULUI                      *           !           !           !           *</w:t>
      </w:r>
    </w:p>
    <w:p w14:paraId="25180A0B"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  6!BRAD                                                       *           !           !           !           *</w:t>
      </w:r>
    </w:p>
    <w:p w14:paraId="264603F1"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  7!LARICE                                                     *     0.7   !           !           !      0.7  *</w:t>
      </w:r>
    </w:p>
    <w:p w14:paraId="6711F403"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  8!DIVERSE RĂŞINOASE                                          *     1.0   !           !           !      1.0  *</w:t>
      </w:r>
    </w:p>
    <w:p w14:paraId="36CB1186"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  9!PINI                                                       *           !           !           !           *</w:t>
      </w:r>
    </w:p>
    <w:p w14:paraId="276C13E1"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 10!     F O I O A S E               (RIND 11+12+15+21)        *    41.8   !           !           !     41.8  *</w:t>
      </w:r>
    </w:p>
    <w:p w14:paraId="78435C2D"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   !     ------------------------------------------------------*-----------!-----------!-----------!-----------*</w:t>
      </w:r>
    </w:p>
    <w:p w14:paraId="4B342874"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 11!FAG                                                        *    36.5   !           !           !     36.5  *</w:t>
      </w:r>
    </w:p>
    <w:p w14:paraId="2B00B898"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 12!STEJARI                                                    *           !           !           !           *</w:t>
      </w:r>
    </w:p>
    <w:p w14:paraId="55B65983"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 13!     -PEDUNCULAT                                           *           !           !           !           *</w:t>
      </w:r>
    </w:p>
    <w:p w14:paraId="4F94DC91"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 14!     -GORUN                                                *           !           !           !           *</w:t>
      </w:r>
    </w:p>
    <w:p w14:paraId="1CDE88AF"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 15! DIVERSE SPECII TARI                                       *     5.2   !           !           !      5.2  *</w:t>
      </w:r>
    </w:p>
    <w:p w14:paraId="202E6B88"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 16!     - CARPEN                                              *     4.4   !           !           !      4.4  *</w:t>
      </w:r>
    </w:p>
    <w:p w14:paraId="2FDFFE99"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 17!     - FRASIN                                              *           !           !           !           *</w:t>
      </w:r>
    </w:p>
    <w:p w14:paraId="3F370448"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 18!     - SALCÂM                                              *           !           !           !           *</w:t>
      </w:r>
    </w:p>
    <w:p w14:paraId="3CAC09AF"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 19!     - PALTIN                                              *           !           !           !           *</w:t>
      </w:r>
    </w:p>
    <w:p w14:paraId="2EFC5C03"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 20!     - ALTE D.T.                                           *     0.8   !           !           !      0.8  *</w:t>
      </w:r>
    </w:p>
    <w:p w14:paraId="2262A5F9"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 21! DIVERSE SPECII MOI                                        *     0.1   !           !           !      0.1  *</w:t>
      </w:r>
    </w:p>
    <w:p w14:paraId="3D8614DA"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 22!     - ANIN                                                *     0.1   !           !           !      0.1  *</w:t>
      </w:r>
    </w:p>
    <w:p w14:paraId="5BDACF67"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 23!     - PLOP                                                *           !           !           !           *</w:t>
      </w:r>
    </w:p>
    <w:p w14:paraId="745384F2"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 24!          - DIN CARE : PLOPI EURAMERICANI                  *           !           !           !           *</w:t>
      </w:r>
    </w:p>
    <w:p w14:paraId="432032A6"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 25!     - SALCII                                              *           !           !           !           *</w:t>
      </w:r>
    </w:p>
    <w:p w14:paraId="4543D229"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 26!          - DIN RD. 25 IN LUNCA SI DELTA DUNARII           *           !           !           !           *</w:t>
      </w:r>
    </w:p>
    <w:p w14:paraId="55E25027"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 33! A L T E   T E R E N U R I   -   T O T A L                 *    12.7   !           !           !     12.7  *</w:t>
      </w:r>
    </w:p>
    <w:p w14:paraId="6629B92A"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 34!  TERENURI CARE SERVESC NEVOILOR DE CULTURA SILVICA        *           !           !           !           *</w:t>
      </w:r>
    </w:p>
    <w:p w14:paraId="69B167A8"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 35!  TERENURI CARE SERVESC NEVOILOR DE PRODUCTIE SILVICA      *           !           !           !           *</w:t>
      </w:r>
    </w:p>
    <w:p w14:paraId="55E28B58"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 36!  TERENURI CARE SERVESC NEVOILOR DE ADMINISTRARE FOREST    *     0.4   !           !           !      0.4  *</w:t>
      </w:r>
    </w:p>
    <w:p w14:paraId="6F089DB6"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 37!  TERENURI AFECTATE IMPADURIRII                            *           !           !           !           *</w:t>
      </w:r>
    </w:p>
    <w:p w14:paraId="38973ACA"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 38!    - DIN CARE : IN CLASA DE REGENERARE                    *           !           !           !           *</w:t>
      </w:r>
    </w:p>
    <w:p w14:paraId="1CB731F9"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 39!  TERENURI NEPRODUCTIVE                                    *           !           !           !           *</w:t>
      </w:r>
    </w:p>
    <w:p w14:paraId="3B04E816"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 40!  FISIE FRONTIERA                                          *           !           !           !           *</w:t>
      </w:r>
    </w:p>
    <w:p w14:paraId="46486A89" w14:textId="77777777" w:rsidR="00EF1293" w:rsidRPr="00EF1293" w:rsidRDefault="00EF1293" w:rsidP="00EF1293">
      <w:pPr>
        <w:spacing w:after="0" w:line="240" w:lineRule="auto"/>
        <w:jc w:val="center"/>
        <w:rPr>
          <w:rFonts w:ascii="Courier New" w:eastAsia="Times New Roman" w:hAnsi="Courier New" w:cs="Courier New"/>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 41!  TERENURI SCOASE TEMPORAR DIN FONDUL FORESTIER            *    12.3   !           !           !     12.3  *</w:t>
      </w:r>
    </w:p>
    <w:p w14:paraId="632BDBBD" w14:textId="77777777" w:rsidR="00EF1293" w:rsidRPr="00EF1293" w:rsidRDefault="00EF1293" w:rsidP="00EF1293">
      <w:pPr>
        <w:spacing w:after="0" w:line="240" w:lineRule="auto"/>
        <w:jc w:val="center"/>
        <w:rPr>
          <w:rFonts w:ascii="Times New Roman" w:eastAsia="Times New Roman" w:hAnsi="Times New Roman"/>
          <w:b/>
          <w:snapToGrid w:val="0"/>
          <w:color w:val="000000"/>
          <w:spacing w:val="-24"/>
          <w:sz w:val="16"/>
          <w:szCs w:val="16"/>
          <w:lang w:val="ro-RO"/>
        </w:rPr>
      </w:pPr>
      <w:r w:rsidRPr="00EF1293">
        <w:rPr>
          <w:rFonts w:ascii="Courier New" w:eastAsia="Times New Roman" w:hAnsi="Courier New" w:cs="Courier New"/>
          <w:snapToGrid w:val="0"/>
          <w:color w:val="000000"/>
          <w:spacing w:val="-24"/>
          <w:sz w:val="16"/>
          <w:szCs w:val="16"/>
          <w:lang w:val="ro-RO"/>
        </w:rPr>
        <w:t>*****************************************************************************************************************</w:t>
      </w:r>
    </w:p>
    <w:p w14:paraId="16877F4E" w14:textId="77777777" w:rsidR="008915AB" w:rsidRPr="008915AB" w:rsidRDefault="008915AB" w:rsidP="008915AB">
      <w:pPr>
        <w:spacing w:after="0" w:line="240" w:lineRule="auto"/>
        <w:jc w:val="both"/>
        <w:rPr>
          <w:rFonts w:ascii="Times New Roman" w:eastAsia="Times New Roman" w:hAnsi="Times New Roman"/>
          <w:b/>
          <w:sz w:val="28"/>
          <w:szCs w:val="28"/>
          <w:u w:val="single"/>
          <w:lang w:val="it-IT" w:eastAsia="ro-RO"/>
        </w:rPr>
      </w:pPr>
    </w:p>
    <w:p w14:paraId="054DC845" w14:textId="75F71797" w:rsidR="008915AB" w:rsidRDefault="008915AB" w:rsidP="008915AB">
      <w:pPr>
        <w:jc w:val="center"/>
        <w:rPr>
          <w:b/>
          <w:bCs/>
          <w:sz w:val="24"/>
          <w:szCs w:val="24"/>
          <w:lang w:val="ro-RO"/>
        </w:rPr>
      </w:pPr>
      <w:r>
        <w:rPr>
          <w:b/>
          <w:bCs/>
          <w:sz w:val="24"/>
          <w:szCs w:val="24"/>
          <w:lang w:val="ro-RO"/>
        </w:rPr>
        <w:t>Determinarea suprafeţelor în comparaţie cu amenajarea anterioară</w:t>
      </w:r>
    </w:p>
    <w:p w14:paraId="23510055" w14:textId="77777777" w:rsidR="00D13937" w:rsidRDefault="00D13937" w:rsidP="008915AB">
      <w:pPr>
        <w:jc w:val="center"/>
        <w:rPr>
          <w:b/>
          <w:bCs/>
          <w:sz w:val="24"/>
          <w:szCs w:val="24"/>
          <w:lang w:val="ro-RO"/>
        </w:rPr>
      </w:pPr>
    </w:p>
    <w:tbl>
      <w:tblPr>
        <w:tblW w:w="9371" w:type="dxa"/>
        <w:tblLook w:val="04A0" w:firstRow="1" w:lastRow="0" w:firstColumn="1" w:lastColumn="0" w:noHBand="0" w:noVBand="1"/>
      </w:tblPr>
      <w:tblGrid>
        <w:gridCol w:w="123"/>
        <w:gridCol w:w="837"/>
        <w:gridCol w:w="123"/>
        <w:gridCol w:w="717"/>
        <w:gridCol w:w="123"/>
        <w:gridCol w:w="860"/>
        <w:gridCol w:w="123"/>
        <w:gridCol w:w="717"/>
        <w:gridCol w:w="123"/>
        <w:gridCol w:w="1277"/>
        <w:gridCol w:w="123"/>
        <w:gridCol w:w="877"/>
        <w:gridCol w:w="123"/>
        <w:gridCol w:w="977"/>
        <w:gridCol w:w="123"/>
        <w:gridCol w:w="697"/>
        <w:gridCol w:w="123"/>
        <w:gridCol w:w="1182"/>
        <w:gridCol w:w="123"/>
      </w:tblGrid>
      <w:tr w:rsidR="00EF1293" w:rsidRPr="00EF1293" w14:paraId="35EDE186" w14:textId="77777777" w:rsidTr="00EF1293">
        <w:trPr>
          <w:gridBefore w:val="1"/>
          <w:wBefore w:w="123" w:type="dxa"/>
          <w:trHeight w:val="330"/>
        </w:trPr>
        <w:tc>
          <w:tcPr>
            <w:tcW w:w="960" w:type="dxa"/>
            <w:gridSpan w:val="2"/>
            <w:vMerge w:val="restart"/>
            <w:tcBorders>
              <w:top w:val="double" w:sz="4" w:space="0" w:color="auto"/>
              <w:left w:val="double" w:sz="4" w:space="0" w:color="auto"/>
              <w:bottom w:val="single" w:sz="8" w:space="0" w:color="000000"/>
              <w:right w:val="nil"/>
            </w:tcBorders>
            <w:shd w:val="clear" w:color="auto" w:fill="D9D9D9"/>
            <w:vAlign w:val="center"/>
            <w:hideMark/>
          </w:tcPr>
          <w:p w14:paraId="102B779C"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xml:space="preserve">O.S. </w:t>
            </w:r>
            <w:proofErr w:type="gramStart"/>
            <w:r w:rsidRPr="00EF1293">
              <w:rPr>
                <w:rFonts w:ascii="Times New Roman" w:eastAsia="Times New Roman" w:hAnsi="Times New Roman"/>
                <w:color w:val="000000"/>
                <w:sz w:val="20"/>
                <w:szCs w:val="20"/>
                <w:lang w:eastAsia="ro-RO"/>
              </w:rPr>
              <w:t>-  UP</w:t>
            </w:r>
            <w:proofErr w:type="gramEnd"/>
          </w:p>
        </w:tc>
        <w:tc>
          <w:tcPr>
            <w:tcW w:w="6983" w:type="dxa"/>
            <w:gridSpan w:val="14"/>
            <w:tcBorders>
              <w:top w:val="double" w:sz="4" w:space="0" w:color="auto"/>
              <w:left w:val="single" w:sz="8" w:space="0" w:color="auto"/>
              <w:bottom w:val="nil"/>
              <w:right w:val="single" w:sz="8" w:space="0" w:color="000000"/>
            </w:tcBorders>
            <w:shd w:val="clear" w:color="auto" w:fill="D9D9D9"/>
            <w:vAlign w:val="center"/>
            <w:hideMark/>
          </w:tcPr>
          <w:p w14:paraId="6E985211"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U.P. I MOROENI – GRIGORESCU RODICA</w:t>
            </w:r>
          </w:p>
        </w:tc>
        <w:tc>
          <w:tcPr>
            <w:tcW w:w="1305" w:type="dxa"/>
            <w:gridSpan w:val="2"/>
            <w:vMerge w:val="restart"/>
            <w:tcBorders>
              <w:top w:val="double" w:sz="4" w:space="0" w:color="auto"/>
              <w:left w:val="nil"/>
              <w:bottom w:val="single" w:sz="8" w:space="0" w:color="000000"/>
              <w:right w:val="double" w:sz="4" w:space="0" w:color="auto"/>
            </w:tcBorders>
            <w:shd w:val="clear" w:color="auto" w:fill="D9D9D9"/>
            <w:vAlign w:val="center"/>
            <w:hideMark/>
          </w:tcPr>
          <w:p w14:paraId="6491516E"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DIFERENŢE</w:t>
            </w:r>
          </w:p>
        </w:tc>
      </w:tr>
      <w:tr w:rsidR="00EF1293" w:rsidRPr="00EF1293" w14:paraId="0C7F5A08" w14:textId="77777777" w:rsidTr="00EF1293">
        <w:trPr>
          <w:gridBefore w:val="1"/>
          <w:wBefore w:w="123" w:type="dxa"/>
          <w:trHeight w:val="315"/>
        </w:trPr>
        <w:tc>
          <w:tcPr>
            <w:tcW w:w="960" w:type="dxa"/>
            <w:gridSpan w:val="2"/>
            <w:vMerge/>
            <w:tcBorders>
              <w:top w:val="single" w:sz="12" w:space="0" w:color="auto"/>
              <w:left w:val="double" w:sz="4" w:space="0" w:color="auto"/>
              <w:bottom w:val="single" w:sz="8" w:space="0" w:color="000000"/>
              <w:right w:val="nil"/>
            </w:tcBorders>
            <w:vAlign w:val="center"/>
            <w:hideMark/>
          </w:tcPr>
          <w:p w14:paraId="01F18F20"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2663" w:type="dxa"/>
            <w:gridSpan w:val="6"/>
            <w:tcBorders>
              <w:top w:val="single" w:sz="8" w:space="0" w:color="auto"/>
              <w:left w:val="single" w:sz="8" w:space="0" w:color="auto"/>
              <w:bottom w:val="single" w:sz="8" w:space="0" w:color="auto"/>
              <w:right w:val="single" w:sz="8" w:space="0" w:color="000000"/>
            </w:tcBorders>
            <w:shd w:val="clear" w:color="auto" w:fill="D9D9D9"/>
            <w:vAlign w:val="center"/>
            <w:hideMark/>
          </w:tcPr>
          <w:p w14:paraId="2B0C7001"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PRECEDENT</w:t>
            </w:r>
          </w:p>
        </w:tc>
        <w:tc>
          <w:tcPr>
            <w:tcW w:w="1400" w:type="dxa"/>
            <w:gridSpan w:val="2"/>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14:paraId="1731A4BE"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proofErr w:type="spellStart"/>
            <w:r w:rsidRPr="00EF1293">
              <w:rPr>
                <w:rFonts w:ascii="Times New Roman" w:eastAsia="Times New Roman" w:hAnsi="Times New Roman"/>
                <w:color w:val="000000"/>
                <w:sz w:val="20"/>
                <w:szCs w:val="20"/>
                <w:lang w:eastAsia="ro-RO"/>
              </w:rPr>
              <w:t>Provenienţa</w:t>
            </w:r>
            <w:proofErr w:type="spellEnd"/>
            <w:r w:rsidRPr="00EF1293">
              <w:rPr>
                <w:rFonts w:ascii="Times New Roman" w:eastAsia="Times New Roman" w:hAnsi="Times New Roman"/>
                <w:color w:val="000000"/>
                <w:sz w:val="20"/>
                <w:szCs w:val="20"/>
                <w:lang w:eastAsia="ro-RO"/>
              </w:rPr>
              <w:t xml:space="preserve">      </w:t>
            </w:r>
            <w:proofErr w:type="spellStart"/>
            <w:r w:rsidRPr="00EF1293">
              <w:rPr>
                <w:rFonts w:ascii="Times New Roman" w:eastAsia="Times New Roman" w:hAnsi="Times New Roman"/>
                <w:color w:val="000000"/>
                <w:sz w:val="20"/>
                <w:szCs w:val="20"/>
                <w:lang w:eastAsia="ro-RO"/>
              </w:rPr>
              <w:t>u.a.</w:t>
            </w:r>
            <w:proofErr w:type="spellEnd"/>
            <w:r w:rsidRPr="00EF1293">
              <w:rPr>
                <w:rFonts w:ascii="Times New Roman" w:eastAsia="Times New Roman" w:hAnsi="Times New Roman"/>
                <w:color w:val="000000"/>
                <w:sz w:val="20"/>
                <w:szCs w:val="20"/>
                <w:lang w:eastAsia="ro-RO"/>
              </w:rPr>
              <w:t xml:space="preserve"> </w:t>
            </w:r>
            <w:proofErr w:type="spellStart"/>
            <w:r w:rsidRPr="00EF1293">
              <w:rPr>
                <w:rFonts w:ascii="Times New Roman" w:eastAsia="Times New Roman" w:hAnsi="Times New Roman"/>
                <w:color w:val="000000"/>
                <w:sz w:val="20"/>
                <w:szCs w:val="20"/>
                <w:lang w:eastAsia="ro-RO"/>
              </w:rPr>
              <w:t>nou</w:t>
            </w:r>
            <w:proofErr w:type="spellEnd"/>
          </w:p>
        </w:tc>
        <w:tc>
          <w:tcPr>
            <w:tcW w:w="2920" w:type="dxa"/>
            <w:gridSpan w:val="6"/>
            <w:tcBorders>
              <w:top w:val="single" w:sz="8" w:space="0" w:color="auto"/>
              <w:left w:val="nil"/>
              <w:bottom w:val="single" w:sz="8" w:space="0" w:color="auto"/>
              <w:right w:val="single" w:sz="8" w:space="0" w:color="000000"/>
            </w:tcBorders>
            <w:shd w:val="clear" w:color="auto" w:fill="D9D9D9"/>
            <w:vAlign w:val="center"/>
            <w:hideMark/>
          </w:tcPr>
          <w:p w14:paraId="6689D75A"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ACTUAL</w:t>
            </w:r>
          </w:p>
        </w:tc>
        <w:tc>
          <w:tcPr>
            <w:tcW w:w="1305" w:type="dxa"/>
            <w:gridSpan w:val="2"/>
            <w:vMerge/>
            <w:tcBorders>
              <w:top w:val="single" w:sz="12" w:space="0" w:color="auto"/>
              <w:left w:val="nil"/>
              <w:bottom w:val="single" w:sz="8" w:space="0" w:color="000000"/>
              <w:right w:val="double" w:sz="4" w:space="0" w:color="auto"/>
            </w:tcBorders>
            <w:vAlign w:val="center"/>
            <w:hideMark/>
          </w:tcPr>
          <w:p w14:paraId="511778BA"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r>
      <w:tr w:rsidR="00EF1293" w:rsidRPr="00EF1293" w14:paraId="56EC65F7" w14:textId="77777777" w:rsidTr="00EF1293">
        <w:trPr>
          <w:gridBefore w:val="1"/>
          <w:wBefore w:w="123" w:type="dxa"/>
          <w:trHeight w:val="315"/>
        </w:trPr>
        <w:tc>
          <w:tcPr>
            <w:tcW w:w="960" w:type="dxa"/>
            <w:gridSpan w:val="2"/>
            <w:vMerge/>
            <w:tcBorders>
              <w:top w:val="single" w:sz="12" w:space="0" w:color="auto"/>
              <w:left w:val="double" w:sz="4" w:space="0" w:color="auto"/>
              <w:bottom w:val="single" w:sz="8" w:space="0" w:color="000000"/>
              <w:right w:val="nil"/>
            </w:tcBorders>
            <w:vAlign w:val="center"/>
            <w:hideMark/>
          </w:tcPr>
          <w:p w14:paraId="0CAD8BF3"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single" w:sz="8" w:space="0" w:color="auto"/>
              <w:bottom w:val="single" w:sz="8" w:space="0" w:color="auto"/>
              <w:right w:val="nil"/>
            </w:tcBorders>
            <w:shd w:val="clear" w:color="auto" w:fill="D9D9D9"/>
            <w:vAlign w:val="center"/>
            <w:hideMark/>
          </w:tcPr>
          <w:p w14:paraId="78DE8EBD"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proofErr w:type="spellStart"/>
            <w:r w:rsidRPr="00EF1293">
              <w:rPr>
                <w:rFonts w:ascii="Times New Roman" w:eastAsia="Times New Roman" w:hAnsi="Times New Roman"/>
                <w:color w:val="000000"/>
                <w:sz w:val="20"/>
                <w:szCs w:val="20"/>
                <w:lang w:eastAsia="ro-RO"/>
              </w:rPr>
              <w:t>u.a.</w:t>
            </w:r>
            <w:proofErr w:type="spellEnd"/>
          </w:p>
        </w:tc>
        <w:tc>
          <w:tcPr>
            <w:tcW w:w="983" w:type="dxa"/>
            <w:gridSpan w:val="2"/>
            <w:tcBorders>
              <w:top w:val="nil"/>
              <w:left w:val="single" w:sz="4" w:space="0" w:color="auto"/>
              <w:bottom w:val="single" w:sz="8" w:space="0" w:color="auto"/>
              <w:right w:val="single" w:sz="4" w:space="0" w:color="auto"/>
            </w:tcBorders>
            <w:shd w:val="clear" w:color="auto" w:fill="D9D9D9"/>
            <w:vAlign w:val="center"/>
            <w:hideMark/>
          </w:tcPr>
          <w:p w14:paraId="0D16E1F9"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proofErr w:type="spellStart"/>
            <w:r w:rsidRPr="00EF1293">
              <w:rPr>
                <w:rFonts w:ascii="Times New Roman" w:eastAsia="Times New Roman" w:hAnsi="Times New Roman"/>
                <w:color w:val="000000"/>
                <w:sz w:val="20"/>
                <w:szCs w:val="20"/>
                <w:lang w:eastAsia="ro-RO"/>
              </w:rPr>
              <w:t>Suprafaţa</w:t>
            </w:r>
            <w:proofErr w:type="spellEnd"/>
          </w:p>
        </w:tc>
        <w:tc>
          <w:tcPr>
            <w:tcW w:w="840" w:type="dxa"/>
            <w:gridSpan w:val="2"/>
            <w:tcBorders>
              <w:top w:val="nil"/>
              <w:left w:val="nil"/>
              <w:bottom w:val="single" w:sz="8" w:space="0" w:color="auto"/>
              <w:right w:val="single" w:sz="8" w:space="0" w:color="auto"/>
            </w:tcBorders>
            <w:shd w:val="clear" w:color="auto" w:fill="D9D9D9"/>
            <w:vAlign w:val="center"/>
            <w:hideMark/>
          </w:tcPr>
          <w:p w14:paraId="41E7C3EE"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Total</w:t>
            </w:r>
          </w:p>
        </w:tc>
        <w:tc>
          <w:tcPr>
            <w:tcW w:w="1400" w:type="dxa"/>
            <w:gridSpan w:val="2"/>
            <w:vMerge/>
            <w:tcBorders>
              <w:top w:val="single" w:sz="8" w:space="0" w:color="auto"/>
              <w:left w:val="single" w:sz="8" w:space="0" w:color="auto"/>
              <w:bottom w:val="single" w:sz="8" w:space="0" w:color="000000"/>
              <w:right w:val="single" w:sz="8" w:space="0" w:color="auto"/>
            </w:tcBorders>
            <w:shd w:val="clear" w:color="auto" w:fill="D9D9D9"/>
            <w:vAlign w:val="center"/>
            <w:hideMark/>
          </w:tcPr>
          <w:p w14:paraId="73545D52"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1000" w:type="dxa"/>
            <w:gridSpan w:val="2"/>
            <w:tcBorders>
              <w:top w:val="nil"/>
              <w:left w:val="nil"/>
              <w:bottom w:val="single" w:sz="8" w:space="0" w:color="auto"/>
              <w:right w:val="nil"/>
            </w:tcBorders>
            <w:shd w:val="clear" w:color="auto" w:fill="D9D9D9"/>
            <w:vAlign w:val="center"/>
            <w:hideMark/>
          </w:tcPr>
          <w:p w14:paraId="068D0728"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proofErr w:type="spellStart"/>
            <w:r w:rsidRPr="00EF1293">
              <w:rPr>
                <w:rFonts w:ascii="Times New Roman" w:eastAsia="Times New Roman" w:hAnsi="Times New Roman"/>
                <w:color w:val="000000"/>
                <w:sz w:val="20"/>
                <w:szCs w:val="20"/>
                <w:lang w:eastAsia="ro-RO"/>
              </w:rPr>
              <w:t>u.a.</w:t>
            </w:r>
            <w:proofErr w:type="spellEnd"/>
          </w:p>
        </w:tc>
        <w:tc>
          <w:tcPr>
            <w:tcW w:w="1100" w:type="dxa"/>
            <w:gridSpan w:val="2"/>
            <w:tcBorders>
              <w:top w:val="nil"/>
              <w:left w:val="single" w:sz="4" w:space="0" w:color="auto"/>
              <w:bottom w:val="single" w:sz="8" w:space="0" w:color="auto"/>
              <w:right w:val="single" w:sz="4" w:space="0" w:color="auto"/>
            </w:tcBorders>
            <w:shd w:val="clear" w:color="auto" w:fill="D9D9D9"/>
            <w:vAlign w:val="center"/>
            <w:hideMark/>
          </w:tcPr>
          <w:p w14:paraId="6B584074"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proofErr w:type="spellStart"/>
            <w:r w:rsidRPr="00EF1293">
              <w:rPr>
                <w:rFonts w:ascii="Times New Roman" w:eastAsia="Times New Roman" w:hAnsi="Times New Roman"/>
                <w:color w:val="000000"/>
                <w:sz w:val="20"/>
                <w:szCs w:val="20"/>
                <w:lang w:eastAsia="ro-RO"/>
              </w:rPr>
              <w:t>Suprafaţa</w:t>
            </w:r>
            <w:proofErr w:type="spellEnd"/>
          </w:p>
        </w:tc>
        <w:tc>
          <w:tcPr>
            <w:tcW w:w="820" w:type="dxa"/>
            <w:gridSpan w:val="2"/>
            <w:tcBorders>
              <w:top w:val="nil"/>
              <w:left w:val="nil"/>
              <w:bottom w:val="single" w:sz="8" w:space="0" w:color="auto"/>
              <w:right w:val="single" w:sz="8" w:space="0" w:color="auto"/>
            </w:tcBorders>
            <w:shd w:val="clear" w:color="auto" w:fill="D9D9D9"/>
            <w:vAlign w:val="center"/>
            <w:hideMark/>
          </w:tcPr>
          <w:p w14:paraId="33AD8173"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Total</w:t>
            </w:r>
          </w:p>
        </w:tc>
        <w:tc>
          <w:tcPr>
            <w:tcW w:w="1305" w:type="dxa"/>
            <w:gridSpan w:val="2"/>
            <w:vMerge/>
            <w:tcBorders>
              <w:top w:val="single" w:sz="12" w:space="0" w:color="auto"/>
              <w:left w:val="nil"/>
              <w:bottom w:val="single" w:sz="8" w:space="0" w:color="000000"/>
              <w:right w:val="double" w:sz="4" w:space="0" w:color="auto"/>
            </w:tcBorders>
            <w:vAlign w:val="center"/>
            <w:hideMark/>
          </w:tcPr>
          <w:p w14:paraId="224BF46B"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r>
      <w:tr w:rsidR="00EF1293" w:rsidRPr="00EF1293" w14:paraId="32EE5DE1" w14:textId="77777777" w:rsidTr="00EF1293">
        <w:trPr>
          <w:gridBefore w:val="1"/>
          <w:wBefore w:w="123" w:type="dxa"/>
          <w:trHeight w:val="300"/>
        </w:trPr>
        <w:tc>
          <w:tcPr>
            <w:tcW w:w="960" w:type="dxa"/>
            <w:gridSpan w:val="2"/>
            <w:vMerge w:val="restart"/>
            <w:tcBorders>
              <w:top w:val="nil"/>
              <w:left w:val="double" w:sz="4" w:space="0" w:color="auto"/>
              <w:bottom w:val="nil"/>
              <w:right w:val="single" w:sz="4" w:space="0" w:color="auto"/>
            </w:tcBorders>
            <w:shd w:val="clear" w:color="auto" w:fill="auto"/>
            <w:textDirection w:val="btLr"/>
            <w:vAlign w:val="center"/>
            <w:hideMark/>
          </w:tcPr>
          <w:p w14:paraId="46109E4E"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xml:space="preserve">OS </w:t>
            </w:r>
            <w:proofErr w:type="spellStart"/>
            <w:r w:rsidRPr="00EF1293">
              <w:rPr>
                <w:rFonts w:ascii="Times New Roman" w:eastAsia="Times New Roman" w:hAnsi="Times New Roman"/>
                <w:color w:val="000000"/>
                <w:sz w:val="20"/>
                <w:szCs w:val="20"/>
                <w:lang w:eastAsia="ro-RO"/>
              </w:rPr>
              <w:t>Vlasia</w:t>
            </w:r>
            <w:proofErr w:type="spellEnd"/>
            <w:r w:rsidRPr="00EF1293">
              <w:rPr>
                <w:rFonts w:ascii="Times New Roman" w:eastAsia="Times New Roman" w:hAnsi="Times New Roman"/>
                <w:color w:val="000000"/>
                <w:sz w:val="20"/>
                <w:szCs w:val="20"/>
                <w:lang w:eastAsia="ro-RO"/>
              </w:rPr>
              <w:t>- UP I MOROENI</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0695ED8E"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40C7248C"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9.5</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32D1DF09"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9.5</w:t>
            </w:r>
          </w:p>
        </w:tc>
        <w:tc>
          <w:tcPr>
            <w:tcW w:w="1400" w:type="dxa"/>
            <w:gridSpan w:val="2"/>
            <w:tcBorders>
              <w:top w:val="nil"/>
              <w:left w:val="nil"/>
              <w:bottom w:val="single" w:sz="4" w:space="0" w:color="auto"/>
              <w:right w:val="single" w:sz="4" w:space="0" w:color="auto"/>
            </w:tcBorders>
            <w:shd w:val="clear" w:color="auto" w:fill="auto"/>
            <w:vAlign w:val="center"/>
            <w:hideMark/>
          </w:tcPr>
          <w:p w14:paraId="38661D62"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40820C86"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582734F0"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9.5</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7326C73B"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9.5</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31B61FCA"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0.0</w:t>
            </w:r>
          </w:p>
        </w:tc>
      </w:tr>
      <w:tr w:rsidR="00EF1293" w:rsidRPr="00EF1293" w14:paraId="12B7B7AC" w14:textId="77777777" w:rsidTr="00EF1293">
        <w:trPr>
          <w:gridBefore w:val="1"/>
          <w:wBefore w:w="123" w:type="dxa"/>
          <w:trHeight w:val="300"/>
        </w:trPr>
        <w:tc>
          <w:tcPr>
            <w:tcW w:w="960" w:type="dxa"/>
            <w:gridSpan w:val="2"/>
            <w:vMerge/>
            <w:tcBorders>
              <w:top w:val="nil"/>
              <w:left w:val="double" w:sz="4" w:space="0" w:color="auto"/>
              <w:bottom w:val="nil"/>
              <w:right w:val="single" w:sz="4" w:space="0" w:color="auto"/>
            </w:tcBorders>
            <w:vAlign w:val="center"/>
            <w:hideMark/>
          </w:tcPr>
          <w:p w14:paraId="7D943DE0"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3B16C2F8"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63B%</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73428306"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1.2</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59A982B3"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1.2</w:t>
            </w:r>
          </w:p>
        </w:tc>
        <w:tc>
          <w:tcPr>
            <w:tcW w:w="1400" w:type="dxa"/>
            <w:gridSpan w:val="2"/>
            <w:tcBorders>
              <w:top w:val="nil"/>
              <w:left w:val="nil"/>
              <w:bottom w:val="single" w:sz="4" w:space="0" w:color="auto"/>
              <w:right w:val="single" w:sz="4" w:space="0" w:color="auto"/>
            </w:tcBorders>
            <w:shd w:val="clear" w:color="auto" w:fill="auto"/>
            <w:vAlign w:val="center"/>
            <w:hideMark/>
          </w:tcPr>
          <w:p w14:paraId="5708013D"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692476CC"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63B%</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36EE50B1"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1.2</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6F9A754F"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1.2</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13933DD4"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0.0</w:t>
            </w:r>
          </w:p>
        </w:tc>
      </w:tr>
      <w:tr w:rsidR="00EF1293" w:rsidRPr="00EF1293" w14:paraId="68D44E3D" w14:textId="77777777" w:rsidTr="00EF1293">
        <w:trPr>
          <w:gridBefore w:val="1"/>
          <w:wBefore w:w="123" w:type="dxa"/>
          <w:trHeight w:val="300"/>
        </w:trPr>
        <w:tc>
          <w:tcPr>
            <w:tcW w:w="960" w:type="dxa"/>
            <w:gridSpan w:val="2"/>
            <w:vMerge/>
            <w:tcBorders>
              <w:top w:val="nil"/>
              <w:left w:val="double" w:sz="4" w:space="0" w:color="auto"/>
              <w:bottom w:val="nil"/>
              <w:right w:val="single" w:sz="4" w:space="0" w:color="auto"/>
            </w:tcBorders>
            <w:vAlign w:val="center"/>
            <w:hideMark/>
          </w:tcPr>
          <w:p w14:paraId="2D0E0A2B"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0EA8CE71"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64A</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7D048F14"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9.1</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32F1DDCA"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18.7</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03D65B0A"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516F3B24"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64A</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333CA9DF"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6.8</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394DA907"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19.5</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735A4349"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0.8</w:t>
            </w:r>
          </w:p>
        </w:tc>
      </w:tr>
      <w:tr w:rsidR="00EF1293" w:rsidRPr="00EF1293" w14:paraId="0E472C44" w14:textId="77777777" w:rsidTr="00EF1293">
        <w:trPr>
          <w:gridBefore w:val="1"/>
          <w:wBefore w:w="123" w:type="dxa"/>
          <w:trHeight w:val="300"/>
        </w:trPr>
        <w:tc>
          <w:tcPr>
            <w:tcW w:w="960" w:type="dxa"/>
            <w:gridSpan w:val="2"/>
            <w:vMerge/>
            <w:tcBorders>
              <w:top w:val="nil"/>
              <w:left w:val="double" w:sz="4" w:space="0" w:color="auto"/>
              <w:bottom w:val="nil"/>
              <w:right w:val="single" w:sz="4" w:space="0" w:color="auto"/>
            </w:tcBorders>
            <w:vAlign w:val="center"/>
            <w:hideMark/>
          </w:tcPr>
          <w:p w14:paraId="33CA6AC7"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776F2E5B"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64B</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7F523FA2"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7.5</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11601D52"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2F5182D2"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65147652"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64B</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5D0C254B"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8.1</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35FF919A"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2881953E"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r>
      <w:tr w:rsidR="00EF1293" w:rsidRPr="00EF1293" w14:paraId="1F929CA9" w14:textId="77777777" w:rsidTr="00EF1293">
        <w:trPr>
          <w:gridBefore w:val="1"/>
          <w:wBefore w:w="123" w:type="dxa"/>
          <w:trHeight w:val="300"/>
        </w:trPr>
        <w:tc>
          <w:tcPr>
            <w:tcW w:w="960" w:type="dxa"/>
            <w:gridSpan w:val="2"/>
            <w:vMerge/>
            <w:tcBorders>
              <w:top w:val="nil"/>
              <w:left w:val="double" w:sz="4" w:space="0" w:color="auto"/>
              <w:bottom w:val="nil"/>
              <w:right w:val="single" w:sz="4" w:space="0" w:color="auto"/>
            </w:tcBorders>
            <w:vAlign w:val="center"/>
            <w:hideMark/>
          </w:tcPr>
          <w:p w14:paraId="5B79DDC8"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6D3E1A85"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64C</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028C4A7E"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2.1</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5B128615"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70AECA51"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7C946B7A"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64C</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64EC1071"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3.4</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4F3FB942"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5AB2FCA1"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r>
      <w:tr w:rsidR="00EF1293" w:rsidRPr="00EF1293" w14:paraId="1D49FE07" w14:textId="77777777" w:rsidTr="00EF1293">
        <w:trPr>
          <w:gridBefore w:val="1"/>
          <w:wBefore w:w="123" w:type="dxa"/>
          <w:trHeight w:val="300"/>
        </w:trPr>
        <w:tc>
          <w:tcPr>
            <w:tcW w:w="960" w:type="dxa"/>
            <w:gridSpan w:val="2"/>
            <w:vMerge/>
            <w:tcBorders>
              <w:top w:val="nil"/>
              <w:left w:val="double" w:sz="4" w:space="0" w:color="auto"/>
              <w:bottom w:val="nil"/>
              <w:right w:val="single" w:sz="4" w:space="0" w:color="auto"/>
            </w:tcBorders>
            <w:vAlign w:val="center"/>
            <w:hideMark/>
          </w:tcPr>
          <w:p w14:paraId="5690AFA6"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07AF4C40"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6B0CD7AA"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66BA793C"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1AC9E2F8"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4E14F459"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64D</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14EED346"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1.2</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292BEF36"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1584A8BC"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r>
      <w:tr w:rsidR="00EF1293" w:rsidRPr="00EF1293" w14:paraId="29168FE0" w14:textId="77777777" w:rsidTr="00EF1293">
        <w:trPr>
          <w:gridBefore w:val="1"/>
          <w:wBefore w:w="123" w:type="dxa"/>
          <w:trHeight w:val="300"/>
        </w:trPr>
        <w:tc>
          <w:tcPr>
            <w:tcW w:w="960" w:type="dxa"/>
            <w:gridSpan w:val="2"/>
            <w:vMerge/>
            <w:tcBorders>
              <w:top w:val="nil"/>
              <w:left w:val="double" w:sz="4" w:space="0" w:color="auto"/>
              <w:bottom w:val="nil"/>
              <w:right w:val="single" w:sz="4" w:space="0" w:color="auto"/>
            </w:tcBorders>
            <w:vAlign w:val="center"/>
            <w:hideMark/>
          </w:tcPr>
          <w:p w14:paraId="3AA32231"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1F638EDD"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65A</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496C7EB0"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2.6</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62450DF0"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11.2</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0E348E87"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114C7875"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65A</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3DB5E8CF"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1.7</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06B131E8"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10.5</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56D4498D"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-0.7</w:t>
            </w:r>
          </w:p>
        </w:tc>
      </w:tr>
      <w:tr w:rsidR="00EF1293" w:rsidRPr="00EF1293" w14:paraId="56541DD9" w14:textId="77777777" w:rsidTr="00EF1293">
        <w:trPr>
          <w:gridBefore w:val="1"/>
          <w:wBefore w:w="123" w:type="dxa"/>
          <w:trHeight w:val="300"/>
        </w:trPr>
        <w:tc>
          <w:tcPr>
            <w:tcW w:w="960" w:type="dxa"/>
            <w:gridSpan w:val="2"/>
            <w:vMerge/>
            <w:tcBorders>
              <w:top w:val="nil"/>
              <w:left w:val="double" w:sz="4" w:space="0" w:color="auto"/>
              <w:bottom w:val="nil"/>
              <w:right w:val="single" w:sz="4" w:space="0" w:color="auto"/>
            </w:tcBorders>
            <w:vAlign w:val="center"/>
            <w:hideMark/>
          </w:tcPr>
          <w:p w14:paraId="619A3C32"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7504305D"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65B</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3CC056B2"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8.6</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39CACEB2"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346848F3"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1FC3544B"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65B</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238575B3"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8.8</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52010D32"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0D6427B6"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r>
      <w:tr w:rsidR="00EF1293" w:rsidRPr="00EF1293" w14:paraId="0924F78E" w14:textId="77777777" w:rsidTr="00EF1293">
        <w:trPr>
          <w:gridBefore w:val="1"/>
          <w:wBefore w:w="123" w:type="dxa"/>
          <w:trHeight w:val="300"/>
        </w:trPr>
        <w:tc>
          <w:tcPr>
            <w:tcW w:w="960" w:type="dxa"/>
            <w:gridSpan w:val="2"/>
            <w:vMerge/>
            <w:tcBorders>
              <w:top w:val="nil"/>
              <w:left w:val="double" w:sz="4" w:space="0" w:color="auto"/>
              <w:bottom w:val="nil"/>
              <w:right w:val="single" w:sz="4" w:space="0" w:color="auto"/>
            </w:tcBorders>
            <w:vAlign w:val="center"/>
            <w:hideMark/>
          </w:tcPr>
          <w:p w14:paraId="7409F887"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3D90460F"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87A</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62DC8065"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1.4</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40367F74"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5.0</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05C45A0A"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58BEDD64"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87A</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2D40222A"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1.5</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106B8120"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5</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07455044"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0.0</w:t>
            </w:r>
          </w:p>
        </w:tc>
      </w:tr>
      <w:tr w:rsidR="00EF1293" w:rsidRPr="00EF1293" w14:paraId="71E9C0FA" w14:textId="77777777" w:rsidTr="00EF1293">
        <w:trPr>
          <w:gridBefore w:val="1"/>
          <w:wBefore w:w="123" w:type="dxa"/>
          <w:trHeight w:val="300"/>
        </w:trPr>
        <w:tc>
          <w:tcPr>
            <w:tcW w:w="960" w:type="dxa"/>
            <w:gridSpan w:val="2"/>
            <w:vMerge/>
            <w:tcBorders>
              <w:top w:val="nil"/>
              <w:left w:val="double" w:sz="4" w:space="0" w:color="auto"/>
              <w:bottom w:val="nil"/>
              <w:right w:val="single" w:sz="4" w:space="0" w:color="auto"/>
            </w:tcBorders>
            <w:vAlign w:val="center"/>
            <w:hideMark/>
          </w:tcPr>
          <w:p w14:paraId="6A39B490"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42D0D812"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87B</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60FE099F"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3.6</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0CC405DC"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57218E61"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3D6007B0"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87B</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2813CCB9"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3.5</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1AA18A42"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4241D088"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r>
      <w:tr w:rsidR="00EF1293" w:rsidRPr="00EF1293" w14:paraId="15F579FF" w14:textId="77777777" w:rsidTr="00EF1293">
        <w:trPr>
          <w:gridBefore w:val="1"/>
          <w:wBefore w:w="123" w:type="dxa"/>
          <w:trHeight w:val="300"/>
        </w:trPr>
        <w:tc>
          <w:tcPr>
            <w:tcW w:w="960" w:type="dxa"/>
            <w:gridSpan w:val="2"/>
            <w:vMerge/>
            <w:tcBorders>
              <w:top w:val="nil"/>
              <w:left w:val="double" w:sz="4" w:space="0" w:color="auto"/>
              <w:bottom w:val="nil"/>
              <w:right w:val="single" w:sz="4" w:space="0" w:color="auto"/>
            </w:tcBorders>
            <w:vAlign w:val="center"/>
            <w:hideMark/>
          </w:tcPr>
          <w:p w14:paraId="2F9D3347"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3CC4F965"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88A</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6BA05FEC"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22.5</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028CBE79"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27.9</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6C73E46C"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350EF37B"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88A</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199F83FD"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25.2</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17972D45"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27.8</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1DB077ED"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-0.1</w:t>
            </w:r>
          </w:p>
        </w:tc>
      </w:tr>
      <w:tr w:rsidR="00EF1293" w:rsidRPr="00EF1293" w14:paraId="20EC09F4" w14:textId="77777777" w:rsidTr="00EF1293">
        <w:trPr>
          <w:gridBefore w:val="1"/>
          <w:wBefore w:w="123" w:type="dxa"/>
          <w:trHeight w:val="300"/>
        </w:trPr>
        <w:tc>
          <w:tcPr>
            <w:tcW w:w="960" w:type="dxa"/>
            <w:gridSpan w:val="2"/>
            <w:vMerge/>
            <w:tcBorders>
              <w:top w:val="nil"/>
              <w:left w:val="double" w:sz="4" w:space="0" w:color="auto"/>
              <w:bottom w:val="nil"/>
              <w:right w:val="single" w:sz="4" w:space="0" w:color="auto"/>
            </w:tcBorders>
            <w:vAlign w:val="center"/>
            <w:hideMark/>
          </w:tcPr>
          <w:p w14:paraId="0555D646"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4909FC78"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88B</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1F27548C"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5.4</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42E3473E"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2430DAD6"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0147F7E5"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88B</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40FDCFDA"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2.1</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641BB8DC"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168FACFC"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r>
      <w:tr w:rsidR="00EF1293" w:rsidRPr="00EF1293" w14:paraId="46090E2D" w14:textId="77777777" w:rsidTr="00EF1293">
        <w:trPr>
          <w:gridBefore w:val="1"/>
          <w:wBefore w:w="123" w:type="dxa"/>
          <w:trHeight w:val="315"/>
        </w:trPr>
        <w:tc>
          <w:tcPr>
            <w:tcW w:w="960" w:type="dxa"/>
            <w:gridSpan w:val="2"/>
            <w:vMerge/>
            <w:tcBorders>
              <w:top w:val="nil"/>
              <w:left w:val="double" w:sz="4" w:space="0" w:color="auto"/>
              <w:bottom w:val="single" w:sz="4" w:space="0" w:color="auto"/>
              <w:right w:val="single" w:sz="4" w:space="0" w:color="auto"/>
            </w:tcBorders>
            <w:vAlign w:val="center"/>
            <w:hideMark/>
          </w:tcPr>
          <w:p w14:paraId="1A469748"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21265D21"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57CF88C3"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4FBE8F82"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5C9452EE"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413E5318"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88C</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0F06A95F"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0.5</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0D9C5956"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421BF815"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r>
      <w:tr w:rsidR="00EF1293" w:rsidRPr="00EF1293" w14:paraId="72089629" w14:textId="77777777" w:rsidTr="00EF1293">
        <w:trPr>
          <w:gridBefore w:val="1"/>
          <w:wBefore w:w="123" w:type="dxa"/>
          <w:trHeight w:val="315"/>
        </w:trPr>
        <w:tc>
          <w:tcPr>
            <w:tcW w:w="960" w:type="dxa"/>
            <w:gridSpan w:val="2"/>
            <w:tcBorders>
              <w:top w:val="single" w:sz="4" w:space="0" w:color="auto"/>
              <w:left w:val="double" w:sz="4" w:space="0" w:color="auto"/>
              <w:bottom w:val="double" w:sz="4" w:space="0" w:color="auto"/>
              <w:right w:val="single" w:sz="4" w:space="0" w:color="auto"/>
            </w:tcBorders>
            <w:shd w:val="clear" w:color="auto" w:fill="auto"/>
            <w:noWrap/>
            <w:vAlign w:val="center"/>
            <w:hideMark/>
          </w:tcPr>
          <w:p w14:paraId="6471B84D"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Total</w:t>
            </w:r>
          </w:p>
        </w:tc>
        <w:tc>
          <w:tcPr>
            <w:tcW w:w="840" w:type="dxa"/>
            <w:gridSpan w:val="2"/>
            <w:tcBorders>
              <w:top w:val="single" w:sz="4" w:space="0" w:color="auto"/>
              <w:left w:val="nil"/>
              <w:bottom w:val="double" w:sz="4" w:space="0" w:color="auto"/>
              <w:right w:val="single" w:sz="4" w:space="0" w:color="auto"/>
            </w:tcBorders>
            <w:shd w:val="clear" w:color="auto" w:fill="auto"/>
            <w:noWrap/>
            <w:vAlign w:val="center"/>
            <w:hideMark/>
          </w:tcPr>
          <w:p w14:paraId="79B847A6"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983" w:type="dxa"/>
            <w:gridSpan w:val="2"/>
            <w:tcBorders>
              <w:top w:val="single" w:sz="4" w:space="0" w:color="auto"/>
              <w:left w:val="nil"/>
              <w:bottom w:val="double" w:sz="4" w:space="0" w:color="auto"/>
              <w:right w:val="single" w:sz="4" w:space="0" w:color="auto"/>
            </w:tcBorders>
            <w:shd w:val="clear" w:color="auto" w:fill="auto"/>
            <w:noWrap/>
            <w:vAlign w:val="center"/>
            <w:hideMark/>
          </w:tcPr>
          <w:p w14:paraId="2DA197CD"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73.5</w:t>
            </w:r>
          </w:p>
        </w:tc>
        <w:tc>
          <w:tcPr>
            <w:tcW w:w="840" w:type="dxa"/>
            <w:gridSpan w:val="2"/>
            <w:tcBorders>
              <w:top w:val="single" w:sz="4" w:space="0" w:color="auto"/>
              <w:left w:val="nil"/>
              <w:bottom w:val="double" w:sz="4" w:space="0" w:color="auto"/>
              <w:right w:val="single" w:sz="4" w:space="0" w:color="auto"/>
            </w:tcBorders>
            <w:shd w:val="clear" w:color="auto" w:fill="auto"/>
            <w:noWrap/>
            <w:vAlign w:val="center"/>
            <w:hideMark/>
          </w:tcPr>
          <w:p w14:paraId="2B496DEA"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73.5</w:t>
            </w:r>
          </w:p>
        </w:tc>
        <w:tc>
          <w:tcPr>
            <w:tcW w:w="1400" w:type="dxa"/>
            <w:gridSpan w:val="2"/>
            <w:tcBorders>
              <w:top w:val="single" w:sz="4" w:space="0" w:color="auto"/>
              <w:left w:val="nil"/>
              <w:bottom w:val="double" w:sz="4" w:space="0" w:color="auto"/>
              <w:right w:val="single" w:sz="4" w:space="0" w:color="auto"/>
            </w:tcBorders>
            <w:shd w:val="clear" w:color="auto" w:fill="auto"/>
            <w:noWrap/>
            <w:vAlign w:val="center"/>
            <w:hideMark/>
          </w:tcPr>
          <w:p w14:paraId="3B0A66B3"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000" w:type="dxa"/>
            <w:gridSpan w:val="2"/>
            <w:tcBorders>
              <w:top w:val="single" w:sz="4" w:space="0" w:color="auto"/>
              <w:left w:val="nil"/>
              <w:bottom w:val="double" w:sz="4" w:space="0" w:color="auto"/>
              <w:right w:val="single" w:sz="4" w:space="0" w:color="auto"/>
            </w:tcBorders>
            <w:shd w:val="clear" w:color="auto" w:fill="auto"/>
            <w:noWrap/>
            <w:vAlign w:val="center"/>
            <w:hideMark/>
          </w:tcPr>
          <w:p w14:paraId="1912BFD0"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100" w:type="dxa"/>
            <w:gridSpan w:val="2"/>
            <w:tcBorders>
              <w:top w:val="single" w:sz="4" w:space="0" w:color="auto"/>
              <w:left w:val="nil"/>
              <w:bottom w:val="double" w:sz="4" w:space="0" w:color="auto"/>
              <w:right w:val="single" w:sz="4" w:space="0" w:color="auto"/>
            </w:tcBorders>
            <w:shd w:val="clear" w:color="auto" w:fill="auto"/>
            <w:noWrap/>
            <w:vAlign w:val="center"/>
            <w:hideMark/>
          </w:tcPr>
          <w:p w14:paraId="7F555FC8"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73.5</w:t>
            </w:r>
          </w:p>
        </w:tc>
        <w:tc>
          <w:tcPr>
            <w:tcW w:w="820" w:type="dxa"/>
            <w:gridSpan w:val="2"/>
            <w:tcBorders>
              <w:top w:val="single" w:sz="4" w:space="0" w:color="auto"/>
              <w:left w:val="nil"/>
              <w:bottom w:val="double" w:sz="4" w:space="0" w:color="auto"/>
              <w:right w:val="single" w:sz="4" w:space="0" w:color="auto"/>
            </w:tcBorders>
            <w:shd w:val="clear" w:color="auto" w:fill="auto"/>
            <w:noWrap/>
            <w:vAlign w:val="center"/>
            <w:hideMark/>
          </w:tcPr>
          <w:p w14:paraId="094877F7"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73.5</w:t>
            </w:r>
          </w:p>
        </w:tc>
        <w:tc>
          <w:tcPr>
            <w:tcW w:w="1305" w:type="dxa"/>
            <w:gridSpan w:val="2"/>
            <w:tcBorders>
              <w:top w:val="single" w:sz="4" w:space="0" w:color="auto"/>
              <w:left w:val="nil"/>
              <w:bottom w:val="double" w:sz="4" w:space="0" w:color="auto"/>
              <w:right w:val="double" w:sz="4" w:space="0" w:color="auto"/>
            </w:tcBorders>
            <w:shd w:val="clear" w:color="auto" w:fill="auto"/>
            <w:noWrap/>
            <w:vAlign w:val="center"/>
            <w:hideMark/>
          </w:tcPr>
          <w:p w14:paraId="3C2EFF65"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0.0</w:t>
            </w:r>
          </w:p>
        </w:tc>
      </w:tr>
      <w:tr w:rsidR="00D13937" w:rsidRPr="00EF1293" w14:paraId="3C60682F" w14:textId="77777777" w:rsidTr="00EF1293">
        <w:trPr>
          <w:gridBefore w:val="1"/>
          <w:wBefore w:w="123" w:type="dxa"/>
          <w:trHeight w:val="315"/>
        </w:trPr>
        <w:tc>
          <w:tcPr>
            <w:tcW w:w="960" w:type="dxa"/>
            <w:gridSpan w:val="2"/>
            <w:tcBorders>
              <w:top w:val="single" w:sz="4" w:space="0" w:color="auto"/>
              <w:left w:val="double" w:sz="4" w:space="0" w:color="auto"/>
              <w:bottom w:val="double" w:sz="4" w:space="0" w:color="auto"/>
              <w:right w:val="single" w:sz="4" w:space="0" w:color="auto"/>
            </w:tcBorders>
            <w:shd w:val="clear" w:color="auto" w:fill="auto"/>
            <w:noWrap/>
            <w:vAlign w:val="center"/>
          </w:tcPr>
          <w:p w14:paraId="2D1960E5" w14:textId="77777777" w:rsidR="00D13937" w:rsidRPr="00EF1293" w:rsidRDefault="00D13937" w:rsidP="00EF1293">
            <w:pPr>
              <w:spacing w:after="0" w:line="240" w:lineRule="auto"/>
              <w:jc w:val="center"/>
              <w:rPr>
                <w:rFonts w:ascii="Times New Roman" w:eastAsia="Times New Roman" w:hAnsi="Times New Roman"/>
                <w:color w:val="000000"/>
                <w:sz w:val="20"/>
                <w:szCs w:val="20"/>
                <w:lang w:eastAsia="ro-RO"/>
              </w:rPr>
            </w:pPr>
          </w:p>
        </w:tc>
        <w:tc>
          <w:tcPr>
            <w:tcW w:w="840" w:type="dxa"/>
            <w:gridSpan w:val="2"/>
            <w:tcBorders>
              <w:top w:val="single" w:sz="4" w:space="0" w:color="auto"/>
              <w:left w:val="nil"/>
              <w:bottom w:val="double" w:sz="4" w:space="0" w:color="auto"/>
              <w:right w:val="single" w:sz="4" w:space="0" w:color="auto"/>
            </w:tcBorders>
            <w:shd w:val="clear" w:color="auto" w:fill="auto"/>
            <w:noWrap/>
            <w:vAlign w:val="center"/>
          </w:tcPr>
          <w:p w14:paraId="41A70230" w14:textId="77777777" w:rsidR="00D13937" w:rsidRPr="00EF1293" w:rsidRDefault="00D13937" w:rsidP="00EF1293">
            <w:pPr>
              <w:spacing w:after="0" w:line="240" w:lineRule="auto"/>
              <w:jc w:val="center"/>
              <w:rPr>
                <w:rFonts w:ascii="Times New Roman" w:eastAsia="Times New Roman" w:hAnsi="Times New Roman"/>
                <w:color w:val="000000"/>
                <w:sz w:val="20"/>
                <w:szCs w:val="20"/>
                <w:lang w:eastAsia="ro-RO"/>
              </w:rPr>
            </w:pPr>
          </w:p>
        </w:tc>
        <w:tc>
          <w:tcPr>
            <w:tcW w:w="983" w:type="dxa"/>
            <w:gridSpan w:val="2"/>
            <w:tcBorders>
              <w:top w:val="single" w:sz="4" w:space="0" w:color="auto"/>
              <w:left w:val="nil"/>
              <w:bottom w:val="double" w:sz="4" w:space="0" w:color="auto"/>
              <w:right w:val="single" w:sz="4" w:space="0" w:color="auto"/>
            </w:tcBorders>
            <w:shd w:val="clear" w:color="auto" w:fill="auto"/>
            <w:noWrap/>
            <w:vAlign w:val="center"/>
          </w:tcPr>
          <w:p w14:paraId="3F0BD2D7" w14:textId="77777777" w:rsidR="00D13937" w:rsidRPr="00EF1293" w:rsidRDefault="00D13937" w:rsidP="00EF1293">
            <w:pPr>
              <w:spacing w:after="0" w:line="240" w:lineRule="auto"/>
              <w:jc w:val="center"/>
              <w:rPr>
                <w:rFonts w:ascii="Times New Roman" w:eastAsia="Times New Roman" w:hAnsi="Times New Roman"/>
                <w:color w:val="000000"/>
                <w:sz w:val="20"/>
                <w:szCs w:val="20"/>
                <w:lang w:eastAsia="ro-RO"/>
              </w:rPr>
            </w:pPr>
          </w:p>
        </w:tc>
        <w:tc>
          <w:tcPr>
            <w:tcW w:w="840" w:type="dxa"/>
            <w:gridSpan w:val="2"/>
            <w:tcBorders>
              <w:top w:val="single" w:sz="4" w:space="0" w:color="auto"/>
              <w:left w:val="nil"/>
              <w:bottom w:val="double" w:sz="4" w:space="0" w:color="auto"/>
              <w:right w:val="single" w:sz="4" w:space="0" w:color="auto"/>
            </w:tcBorders>
            <w:shd w:val="clear" w:color="auto" w:fill="auto"/>
            <w:noWrap/>
            <w:vAlign w:val="center"/>
          </w:tcPr>
          <w:p w14:paraId="43A44F0F" w14:textId="77777777" w:rsidR="00D13937" w:rsidRPr="00EF1293" w:rsidRDefault="00D13937" w:rsidP="00EF1293">
            <w:pPr>
              <w:spacing w:after="0" w:line="240" w:lineRule="auto"/>
              <w:jc w:val="center"/>
              <w:rPr>
                <w:rFonts w:ascii="Times New Roman" w:eastAsia="Times New Roman" w:hAnsi="Times New Roman"/>
                <w:color w:val="000000"/>
                <w:sz w:val="20"/>
                <w:szCs w:val="20"/>
                <w:lang w:eastAsia="ro-RO"/>
              </w:rPr>
            </w:pPr>
          </w:p>
        </w:tc>
        <w:tc>
          <w:tcPr>
            <w:tcW w:w="1400" w:type="dxa"/>
            <w:gridSpan w:val="2"/>
            <w:tcBorders>
              <w:top w:val="single" w:sz="4" w:space="0" w:color="auto"/>
              <w:left w:val="nil"/>
              <w:bottom w:val="double" w:sz="4" w:space="0" w:color="auto"/>
              <w:right w:val="single" w:sz="4" w:space="0" w:color="auto"/>
            </w:tcBorders>
            <w:shd w:val="clear" w:color="auto" w:fill="auto"/>
            <w:noWrap/>
            <w:vAlign w:val="center"/>
          </w:tcPr>
          <w:p w14:paraId="1179BAD5" w14:textId="77777777" w:rsidR="00D13937" w:rsidRPr="00EF1293" w:rsidRDefault="00D13937" w:rsidP="00EF1293">
            <w:pPr>
              <w:spacing w:after="0" w:line="240" w:lineRule="auto"/>
              <w:jc w:val="center"/>
              <w:rPr>
                <w:rFonts w:ascii="Times New Roman" w:eastAsia="Times New Roman" w:hAnsi="Times New Roman"/>
                <w:color w:val="000000"/>
                <w:sz w:val="20"/>
                <w:szCs w:val="20"/>
                <w:lang w:eastAsia="ro-RO"/>
              </w:rPr>
            </w:pPr>
          </w:p>
        </w:tc>
        <w:tc>
          <w:tcPr>
            <w:tcW w:w="1000" w:type="dxa"/>
            <w:gridSpan w:val="2"/>
            <w:tcBorders>
              <w:top w:val="single" w:sz="4" w:space="0" w:color="auto"/>
              <w:left w:val="nil"/>
              <w:bottom w:val="double" w:sz="4" w:space="0" w:color="auto"/>
              <w:right w:val="single" w:sz="4" w:space="0" w:color="auto"/>
            </w:tcBorders>
            <w:shd w:val="clear" w:color="auto" w:fill="auto"/>
            <w:noWrap/>
            <w:vAlign w:val="center"/>
          </w:tcPr>
          <w:p w14:paraId="060142B1" w14:textId="77777777" w:rsidR="00D13937" w:rsidRPr="00EF1293" w:rsidRDefault="00D13937" w:rsidP="00EF1293">
            <w:pPr>
              <w:spacing w:after="0" w:line="240" w:lineRule="auto"/>
              <w:jc w:val="center"/>
              <w:rPr>
                <w:rFonts w:ascii="Times New Roman" w:eastAsia="Times New Roman" w:hAnsi="Times New Roman"/>
                <w:color w:val="000000"/>
                <w:sz w:val="20"/>
                <w:szCs w:val="20"/>
                <w:lang w:eastAsia="ro-RO"/>
              </w:rPr>
            </w:pPr>
          </w:p>
        </w:tc>
        <w:tc>
          <w:tcPr>
            <w:tcW w:w="1100" w:type="dxa"/>
            <w:gridSpan w:val="2"/>
            <w:tcBorders>
              <w:top w:val="single" w:sz="4" w:space="0" w:color="auto"/>
              <w:left w:val="nil"/>
              <w:bottom w:val="double" w:sz="4" w:space="0" w:color="auto"/>
              <w:right w:val="single" w:sz="4" w:space="0" w:color="auto"/>
            </w:tcBorders>
            <w:shd w:val="clear" w:color="auto" w:fill="auto"/>
            <w:noWrap/>
            <w:vAlign w:val="center"/>
          </w:tcPr>
          <w:p w14:paraId="79683473" w14:textId="77777777" w:rsidR="00D13937" w:rsidRPr="00EF1293" w:rsidRDefault="00D13937" w:rsidP="00EF1293">
            <w:pPr>
              <w:spacing w:after="0" w:line="240" w:lineRule="auto"/>
              <w:jc w:val="center"/>
              <w:rPr>
                <w:rFonts w:ascii="Times New Roman" w:eastAsia="Times New Roman" w:hAnsi="Times New Roman"/>
                <w:color w:val="000000"/>
                <w:sz w:val="20"/>
                <w:szCs w:val="20"/>
                <w:lang w:eastAsia="ro-RO"/>
              </w:rPr>
            </w:pPr>
          </w:p>
        </w:tc>
        <w:tc>
          <w:tcPr>
            <w:tcW w:w="820" w:type="dxa"/>
            <w:gridSpan w:val="2"/>
            <w:tcBorders>
              <w:top w:val="single" w:sz="4" w:space="0" w:color="auto"/>
              <w:left w:val="nil"/>
              <w:bottom w:val="double" w:sz="4" w:space="0" w:color="auto"/>
              <w:right w:val="single" w:sz="4" w:space="0" w:color="auto"/>
            </w:tcBorders>
            <w:shd w:val="clear" w:color="auto" w:fill="auto"/>
            <w:noWrap/>
            <w:vAlign w:val="center"/>
          </w:tcPr>
          <w:p w14:paraId="2DB109CD" w14:textId="77777777" w:rsidR="00D13937" w:rsidRPr="00EF1293" w:rsidRDefault="00D13937" w:rsidP="00EF1293">
            <w:pPr>
              <w:spacing w:after="0" w:line="240" w:lineRule="auto"/>
              <w:jc w:val="center"/>
              <w:rPr>
                <w:rFonts w:ascii="Times New Roman" w:eastAsia="Times New Roman" w:hAnsi="Times New Roman"/>
                <w:color w:val="000000"/>
                <w:sz w:val="20"/>
                <w:szCs w:val="20"/>
                <w:lang w:eastAsia="ro-RO"/>
              </w:rPr>
            </w:pPr>
          </w:p>
        </w:tc>
        <w:tc>
          <w:tcPr>
            <w:tcW w:w="1305" w:type="dxa"/>
            <w:gridSpan w:val="2"/>
            <w:tcBorders>
              <w:top w:val="single" w:sz="4" w:space="0" w:color="auto"/>
              <w:left w:val="nil"/>
              <w:bottom w:val="double" w:sz="4" w:space="0" w:color="auto"/>
              <w:right w:val="double" w:sz="4" w:space="0" w:color="auto"/>
            </w:tcBorders>
            <w:shd w:val="clear" w:color="auto" w:fill="auto"/>
            <w:noWrap/>
            <w:vAlign w:val="center"/>
          </w:tcPr>
          <w:p w14:paraId="7BD1D835" w14:textId="77777777" w:rsidR="00D13937" w:rsidRPr="00EF1293" w:rsidRDefault="00D13937" w:rsidP="00EF1293">
            <w:pPr>
              <w:spacing w:after="0" w:line="240" w:lineRule="auto"/>
              <w:jc w:val="center"/>
              <w:rPr>
                <w:rFonts w:ascii="Times New Roman" w:eastAsia="Times New Roman" w:hAnsi="Times New Roman"/>
                <w:color w:val="000000"/>
                <w:sz w:val="20"/>
                <w:szCs w:val="20"/>
                <w:lang w:eastAsia="ro-RO"/>
              </w:rPr>
            </w:pPr>
          </w:p>
        </w:tc>
      </w:tr>
      <w:tr w:rsidR="00EF1293" w:rsidRPr="00EF1293" w14:paraId="4A3162FC" w14:textId="77777777" w:rsidTr="00EF1293">
        <w:trPr>
          <w:gridAfter w:val="1"/>
          <w:wAfter w:w="123" w:type="dxa"/>
          <w:trHeight w:val="330"/>
        </w:trPr>
        <w:tc>
          <w:tcPr>
            <w:tcW w:w="960" w:type="dxa"/>
            <w:gridSpan w:val="2"/>
            <w:vMerge w:val="restart"/>
            <w:tcBorders>
              <w:top w:val="double" w:sz="4" w:space="0" w:color="auto"/>
              <w:left w:val="double" w:sz="4" w:space="0" w:color="auto"/>
              <w:bottom w:val="single" w:sz="8" w:space="0" w:color="000000"/>
              <w:right w:val="nil"/>
            </w:tcBorders>
            <w:shd w:val="clear" w:color="auto" w:fill="D9D9D9"/>
            <w:vAlign w:val="center"/>
            <w:hideMark/>
          </w:tcPr>
          <w:p w14:paraId="38B99E63"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xml:space="preserve">O.S. </w:t>
            </w:r>
            <w:proofErr w:type="gramStart"/>
            <w:r w:rsidRPr="00EF1293">
              <w:rPr>
                <w:rFonts w:ascii="Times New Roman" w:eastAsia="Times New Roman" w:hAnsi="Times New Roman"/>
                <w:color w:val="000000"/>
                <w:sz w:val="20"/>
                <w:szCs w:val="20"/>
                <w:lang w:eastAsia="ro-RO"/>
              </w:rPr>
              <w:t>-  UP</w:t>
            </w:r>
            <w:proofErr w:type="gramEnd"/>
          </w:p>
        </w:tc>
        <w:tc>
          <w:tcPr>
            <w:tcW w:w="6983" w:type="dxa"/>
            <w:gridSpan w:val="14"/>
            <w:tcBorders>
              <w:top w:val="double" w:sz="4" w:space="0" w:color="auto"/>
              <w:left w:val="single" w:sz="8" w:space="0" w:color="auto"/>
              <w:bottom w:val="nil"/>
              <w:right w:val="single" w:sz="8" w:space="0" w:color="000000"/>
            </w:tcBorders>
            <w:shd w:val="clear" w:color="auto" w:fill="D9D9D9"/>
            <w:vAlign w:val="center"/>
            <w:hideMark/>
          </w:tcPr>
          <w:p w14:paraId="43FE1C5C"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U.P. I MOROENI-GRIGORESCU VLAD</w:t>
            </w:r>
          </w:p>
        </w:tc>
        <w:tc>
          <w:tcPr>
            <w:tcW w:w="1305" w:type="dxa"/>
            <w:gridSpan w:val="2"/>
            <w:vMerge w:val="restart"/>
            <w:tcBorders>
              <w:top w:val="double" w:sz="4" w:space="0" w:color="auto"/>
              <w:left w:val="nil"/>
              <w:bottom w:val="single" w:sz="8" w:space="0" w:color="000000"/>
              <w:right w:val="double" w:sz="4" w:space="0" w:color="auto"/>
            </w:tcBorders>
            <w:shd w:val="clear" w:color="auto" w:fill="D9D9D9"/>
            <w:vAlign w:val="center"/>
            <w:hideMark/>
          </w:tcPr>
          <w:p w14:paraId="0692D63C"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DIFERENŢE</w:t>
            </w:r>
          </w:p>
        </w:tc>
      </w:tr>
      <w:tr w:rsidR="00EF1293" w:rsidRPr="00EF1293" w14:paraId="5322ACE6" w14:textId="77777777" w:rsidTr="00EF1293">
        <w:trPr>
          <w:gridAfter w:val="1"/>
          <w:wAfter w:w="123" w:type="dxa"/>
          <w:trHeight w:val="315"/>
        </w:trPr>
        <w:tc>
          <w:tcPr>
            <w:tcW w:w="960" w:type="dxa"/>
            <w:gridSpan w:val="2"/>
            <w:vMerge/>
            <w:tcBorders>
              <w:top w:val="single" w:sz="12" w:space="0" w:color="auto"/>
              <w:left w:val="double" w:sz="4" w:space="0" w:color="auto"/>
              <w:bottom w:val="single" w:sz="8" w:space="0" w:color="000000"/>
              <w:right w:val="nil"/>
            </w:tcBorders>
            <w:shd w:val="clear" w:color="auto" w:fill="D9D9D9"/>
            <w:vAlign w:val="center"/>
            <w:hideMark/>
          </w:tcPr>
          <w:p w14:paraId="63AF374F"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2663" w:type="dxa"/>
            <w:gridSpan w:val="6"/>
            <w:tcBorders>
              <w:top w:val="single" w:sz="8" w:space="0" w:color="auto"/>
              <w:left w:val="single" w:sz="8" w:space="0" w:color="auto"/>
              <w:bottom w:val="single" w:sz="8" w:space="0" w:color="auto"/>
              <w:right w:val="single" w:sz="8" w:space="0" w:color="000000"/>
            </w:tcBorders>
            <w:shd w:val="clear" w:color="auto" w:fill="D9D9D9"/>
            <w:vAlign w:val="center"/>
            <w:hideMark/>
          </w:tcPr>
          <w:p w14:paraId="53E9C2C4"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PRECEDENT</w:t>
            </w:r>
          </w:p>
        </w:tc>
        <w:tc>
          <w:tcPr>
            <w:tcW w:w="1400" w:type="dxa"/>
            <w:gridSpan w:val="2"/>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14:paraId="49E1B6B7"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proofErr w:type="spellStart"/>
            <w:r w:rsidRPr="00EF1293">
              <w:rPr>
                <w:rFonts w:ascii="Times New Roman" w:eastAsia="Times New Roman" w:hAnsi="Times New Roman"/>
                <w:color w:val="000000"/>
                <w:sz w:val="20"/>
                <w:szCs w:val="20"/>
                <w:lang w:eastAsia="ro-RO"/>
              </w:rPr>
              <w:t>Provenienţa</w:t>
            </w:r>
            <w:proofErr w:type="spellEnd"/>
            <w:r w:rsidRPr="00EF1293">
              <w:rPr>
                <w:rFonts w:ascii="Times New Roman" w:eastAsia="Times New Roman" w:hAnsi="Times New Roman"/>
                <w:color w:val="000000"/>
                <w:sz w:val="20"/>
                <w:szCs w:val="20"/>
                <w:lang w:eastAsia="ro-RO"/>
              </w:rPr>
              <w:t xml:space="preserve">      </w:t>
            </w:r>
            <w:proofErr w:type="spellStart"/>
            <w:r w:rsidRPr="00EF1293">
              <w:rPr>
                <w:rFonts w:ascii="Times New Roman" w:eastAsia="Times New Roman" w:hAnsi="Times New Roman"/>
                <w:color w:val="000000"/>
                <w:sz w:val="20"/>
                <w:szCs w:val="20"/>
                <w:lang w:eastAsia="ro-RO"/>
              </w:rPr>
              <w:t>u.a.</w:t>
            </w:r>
            <w:proofErr w:type="spellEnd"/>
            <w:r w:rsidRPr="00EF1293">
              <w:rPr>
                <w:rFonts w:ascii="Times New Roman" w:eastAsia="Times New Roman" w:hAnsi="Times New Roman"/>
                <w:color w:val="000000"/>
                <w:sz w:val="20"/>
                <w:szCs w:val="20"/>
                <w:lang w:eastAsia="ro-RO"/>
              </w:rPr>
              <w:t xml:space="preserve"> </w:t>
            </w:r>
            <w:proofErr w:type="spellStart"/>
            <w:r w:rsidRPr="00EF1293">
              <w:rPr>
                <w:rFonts w:ascii="Times New Roman" w:eastAsia="Times New Roman" w:hAnsi="Times New Roman"/>
                <w:color w:val="000000"/>
                <w:sz w:val="20"/>
                <w:szCs w:val="20"/>
                <w:lang w:eastAsia="ro-RO"/>
              </w:rPr>
              <w:t>nou</w:t>
            </w:r>
            <w:proofErr w:type="spellEnd"/>
          </w:p>
        </w:tc>
        <w:tc>
          <w:tcPr>
            <w:tcW w:w="2920" w:type="dxa"/>
            <w:gridSpan w:val="6"/>
            <w:tcBorders>
              <w:top w:val="single" w:sz="8" w:space="0" w:color="auto"/>
              <w:left w:val="nil"/>
              <w:bottom w:val="single" w:sz="8" w:space="0" w:color="auto"/>
              <w:right w:val="single" w:sz="8" w:space="0" w:color="000000"/>
            </w:tcBorders>
            <w:shd w:val="clear" w:color="auto" w:fill="D9D9D9"/>
            <w:vAlign w:val="center"/>
            <w:hideMark/>
          </w:tcPr>
          <w:p w14:paraId="732B5854"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ACTUAL</w:t>
            </w:r>
          </w:p>
        </w:tc>
        <w:tc>
          <w:tcPr>
            <w:tcW w:w="1305" w:type="dxa"/>
            <w:gridSpan w:val="2"/>
            <w:vMerge/>
            <w:tcBorders>
              <w:top w:val="single" w:sz="12" w:space="0" w:color="auto"/>
              <w:left w:val="nil"/>
              <w:bottom w:val="single" w:sz="8" w:space="0" w:color="000000"/>
              <w:right w:val="double" w:sz="4" w:space="0" w:color="auto"/>
            </w:tcBorders>
            <w:shd w:val="clear" w:color="auto" w:fill="D9D9D9"/>
            <w:vAlign w:val="center"/>
            <w:hideMark/>
          </w:tcPr>
          <w:p w14:paraId="60E88427"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r>
      <w:tr w:rsidR="00EF1293" w:rsidRPr="00EF1293" w14:paraId="3A20F138" w14:textId="77777777" w:rsidTr="00EF1293">
        <w:trPr>
          <w:gridAfter w:val="1"/>
          <w:wAfter w:w="123" w:type="dxa"/>
          <w:trHeight w:val="315"/>
        </w:trPr>
        <w:tc>
          <w:tcPr>
            <w:tcW w:w="960" w:type="dxa"/>
            <w:gridSpan w:val="2"/>
            <w:vMerge/>
            <w:tcBorders>
              <w:top w:val="single" w:sz="12" w:space="0" w:color="auto"/>
              <w:left w:val="double" w:sz="4" w:space="0" w:color="auto"/>
              <w:bottom w:val="single" w:sz="8" w:space="0" w:color="000000"/>
              <w:right w:val="nil"/>
            </w:tcBorders>
            <w:shd w:val="clear" w:color="auto" w:fill="D9D9D9"/>
            <w:vAlign w:val="center"/>
            <w:hideMark/>
          </w:tcPr>
          <w:p w14:paraId="744FE07F"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single" w:sz="8" w:space="0" w:color="auto"/>
              <w:bottom w:val="single" w:sz="8" w:space="0" w:color="auto"/>
              <w:right w:val="nil"/>
            </w:tcBorders>
            <w:shd w:val="clear" w:color="auto" w:fill="D9D9D9"/>
            <w:vAlign w:val="center"/>
            <w:hideMark/>
          </w:tcPr>
          <w:p w14:paraId="37646C63"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proofErr w:type="spellStart"/>
            <w:r w:rsidRPr="00EF1293">
              <w:rPr>
                <w:rFonts w:ascii="Times New Roman" w:eastAsia="Times New Roman" w:hAnsi="Times New Roman"/>
                <w:color w:val="000000"/>
                <w:sz w:val="20"/>
                <w:szCs w:val="20"/>
                <w:lang w:eastAsia="ro-RO"/>
              </w:rPr>
              <w:t>u.a.</w:t>
            </w:r>
            <w:proofErr w:type="spellEnd"/>
          </w:p>
        </w:tc>
        <w:tc>
          <w:tcPr>
            <w:tcW w:w="983" w:type="dxa"/>
            <w:gridSpan w:val="2"/>
            <w:tcBorders>
              <w:top w:val="nil"/>
              <w:left w:val="single" w:sz="4" w:space="0" w:color="auto"/>
              <w:bottom w:val="single" w:sz="8" w:space="0" w:color="auto"/>
              <w:right w:val="single" w:sz="4" w:space="0" w:color="auto"/>
            </w:tcBorders>
            <w:shd w:val="clear" w:color="auto" w:fill="D9D9D9"/>
            <w:vAlign w:val="center"/>
            <w:hideMark/>
          </w:tcPr>
          <w:p w14:paraId="229EDC5F"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proofErr w:type="spellStart"/>
            <w:r w:rsidRPr="00EF1293">
              <w:rPr>
                <w:rFonts w:ascii="Times New Roman" w:eastAsia="Times New Roman" w:hAnsi="Times New Roman"/>
                <w:color w:val="000000"/>
                <w:sz w:val="20"/>
                <w:szCs w:val="20"/>
                <w:lang w:eastAsia="ro-RO"/>
              </w:rPr>
              <w:t>Suprafaţa</w:t>
            </w:r>
            <w:proofErr w:type="spellEnd"/>
          </w:p>
        </w:tc>
        <w:tc>
          <w:tcPr>
            <w:tcW w:w="840" w:type="dxa"/>
            <w:gridSpan w:val="2"/>
            <w:tcBorders>
              <w:top w:val="nil"/>
              <w:left w:val="nil"/>
              <w:bottom w:val="single" w:sz="8" w:space="0" w:color="auto"/>
              <w:right w:val="single" w:sz="8" w:space="0" w:color="auto"/>
            </w:tcBorders>
            <w:shd w:val="clear" w:color="auto" w:fill="D9D9D9"/>
            <w:vAlign w:val="center"/>
            <w:hideMark/>
          </w:tcPr>
          <w:p w14:paraId="4378EA26"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Total</w:t>
            </w:r>
          </w:p>
        </w:tc>
        <w:tc>
          <w:tcPr>
            <w:tcW w:w="1400" w:type="dxa"/>
            <w:gridSpan w:val="2"/>
            <w:vMerge/>
            <w:tcBorders>
              <w:top w:val="single" w:sz="8" w:space="0" w:color="auto"/>
              <w:left w:val="single" w:sz="8" w:space="0" w:color="auto"/>
              <w:bottom w:val="single" w:sz="8" w:space="0" w:color="000000"/>
              <w:right w:val="single" w:sz="8" w:space="0" w:color="auto"/>
            </w:tcBorders>
            <w:shd w:val="clear" w:color="auto" w:fill="D9D9D9"/>
            <w:vAlign w:val="center"/>
            <w:hideMark/>
          </w:tcPr>
          <w:p w14:paraId="10BB9225"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1000" w:type="dxa"/>
            <w:gridSpan w:val="2"/>
            <w:tcBorders>
              <w:top w:val="nil"/>
              <w:left w:val="nil"/>
              <w:bottom w:val="single" w:sz="8" w:space="0" w:color="auto"/>
              <w:right w:val="nil"/>
            </w:tcBorders>
            <w:shd w:val="clear" w:color="auto" w:fill="D9D9D9"/>
            <w:vAlign w:val="center"/>
            <w:hideMark/>
          </w:tcPr>
          <w:p w14:paraId="06E23CDC"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proofErr w:type="spellStart"/>
            <w:r w:rsidRPr="00EF1293">
              <w:rPr>
                <w:rFonts w:ascii="Times New Roman" w:eastAsia="Times New Roman" w:hAnsi="Times New Roman"/>
                <w:color w:val="000000"/>
                <w:sz w:val="20"/>
                <w:szCs w:val="20"/>
                <w:lang w:eastAsia="ro-RO"/>
              </w:rPr>
              <w:t>u.a.</w:t>
            </w:r>
            <w:proofErr w:type="spellEnd"/>
          </w:p>
        </w:tc>
        <w:tc>
          <w:tcPr>
            <w:tcW w:w="1100" w:type="dxa"/>
            <w:gridSpan w:val="2"/>
            <w:tcBorders>
              <w:top w:val="nil"/>
              <w:left w:val="single" w:sz="4" w:space="0" w:color="auto"/>
              <w:bottom w:val="single" w:sz="8" w:space="0" w:color="auto"/>
              <w:right w:val="single" w:sz="4" w:space="0" w:color="auto"/>
            </w:tcBorders>
            <w:shd w:val="clear" w:color="auto" w:fill="D9D9D9"/>
            <w:vAlign w:val="center"/>
            <w:hideMark/>
          </w:tcPr>
          <w:p w14:paraId="304565DE"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proofErr w:type="spellStart"/>
            <w:r w:rsidRPr="00EF1293">
              <w:rPr>
                <w:rFonts w:ascii="Times New Roman" w:eastAsia="Times New Roman" w:hAnsi="Times New Roman"/>
                <w:color w:val="000000"/>
                <w:sz w:val="20"/>
                <w:szCs w:val="20"/>
                <w:lang w:eastAsia="ro-RO"/>
              </w:rPr>
              <w:t>Suprafaţa</w:t>
            </w:r>
            <w:proofErr w:type="spellEnd"/>
          </w:p>
        </w:tc>
        <w:tc>
          <w:tcPr>
            <w:tcW w:w="820" w:type="dxa"/>
            <w:gridSpan w:val="2"/>
            <w:tcBorders>
              <w:top w:val="nil"/>
              <w:left w:val="nil"/>
              <w:bottom w:val="single" w:sz="8" w:space="0" w:color="auto"/>
              <w:right w:val="single" w:sz="8" w:space="0" w:color="auto"/>
            </w:tcBorders>
            <w:shd w:val="clear" w:color="auto" w:fill="D9D9D9"/>
            <w:vAlign w:val="center"/>
            <w:hideMark/>
          </w:tcPr>
          <w:p w14:paraId="7161B3FC"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Total</w:t>
            </w:r>
          </w:p>
        </w:tc>
        <w:tc>
          <w:tcPr>
            <w:tcW w:w="1305" w:type="dxa"/>
            <w:gridSpan w:val="2"/>
            <w:vMerge/>
            <w:tcBorders>
              <w:top w:val="single" w:sz="12" w:space="0" w:color="auto"/>
              <w:left w:val="nil"/>
              <w:bottom w:val="single" w:sz="8" w:space="0" w:color="000000"/>
              <w:right w:val="double" w:sz="4" w:space="0" w:color="auto"/>
            </w:tcBorders>
            <w:shd w:val="clear" w:color="auto" w:fill="D9D9D9"/>
            <w:vAlign w:val="center"/>
            <w:hideMark/>
          </w:tcPr>
          <w:p w14:paraId="4C42CF8B"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r>
      <w:tr w:rsidR="00EF1293" w:rsidRPr="00EF1293" w14:paraId="259A0E6A" w14:textId="77777777" w:rsidTr="00EF1293">
        <w:trPr>
          <w:gridAfter w:val="1"/>
          <w:wAfter w:w="123" w:type="dxa"/>
          <w:trHeight w:val="285"/>
        </w:trPr>
        <w:tc>
          <w:tcPr>
            <w:tcW w:w="960" w:type="dxa"/>
            <w:gridSpan w:val="2"/>
            <w:vMerge w:val="restart"/>
            <w:tcBorders>
              <w:top w:val="nil"/>
              <w:left w:val="double" w:sz="4" w:space="0" w:color="auto"/>
              <w:bottom w:val="nil"/>
              <w:right w:val="single" w:sz="4" w:space="0" w:color="auto"/>
            </w:tcBorders>
            <w:shd w:val="clear" w:color="auto" w:fill="auto"/>
            <w:textDirection w:val="btLr"/>
            <w:vAlign w:val="center"/>
            <w:hideMark/>
          </w:tcPr>
          <w:p w14:paraId="1CD2D680"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OS VLASIA -UP I MOROENI</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5F7BA837"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18C</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25F13D45"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2.5</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32C83A23"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2.5</w:t>
            </w:r>
          </w:p>
        </w:tc>
        <w:tc>
          <w:tcPr>
            <w:tcW w:w="1400" w:type="dxa"/>
            <w:gridSpan w:val="2"/>
            <w:tcBorders>
              <w:top w:val="nil"/>
              <w:left w:val="nil"/>
              <w:bottom w:val="single" w:sz="4" w:space="0" w:color="auto"/>
              <w:right w:val="single" w:sz="4" w:space="0" w:color="auto"/>
            </w:tcBorders>
            <w:shd w:val="clear" w:color="auto" w:fill="auto"/>
            <w:vAlign w:val="center"/>
            <w:hideMark/>
          </w:tcPr>
          <w:p w14:paraId="466B21CA"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18C</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16FC0A64"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18</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5E276728"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2.8</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28AD58A7"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2.8</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1D2EC075"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0.3</w:t>
            </w:r>
          </w:p>
        </w:tc>
      </w:tr>
      <w:tr w:rsidR="00EF1293" w:rsidRPr="00EF1293" w14:paraId="70C0B046" w14:textId="77777777" w:rsidTr="00EF1293">
        <w:trPr>
          <w:gridAfter w:val="1"/>
          <w:wAfter w:w="123" w:type="dxa"/>
          <w:trHeight w:val="300"/>
        </w:trPr>
        <w:tc>
          <w:tcPr>
            <w:tcW w:w="960" w:type="dxa"/>
            <w:gridSpan w:val="2"/>
            <w:vMerge/>
            <w:tcBorders>
              <w:top w:val="nil"/>
              <w:left w:val="double" w:sz="4" w:space="0" w:color="auto"/>
              <w:bottom w:val="nil"/>
              <w:right w:val="single" w:sz="4" w:space="0" w:color="auto"/>
            </w:tcBorders>
            <w:vAlign w:val="center"/>
            <w:hideMark/>
          </w:tcPr>
          <w:p w14:paraId="2227BE0B"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69B2750D"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21B</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7E415161"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3.3</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2ADBF864"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3.3</w:t>
            </w:r>
          </w:p>
        </w:tc>
        <w:tc>
          <w:tcPr>
            <w:tcW w:w="1400" w:type="dxa"/>
            <w:gridSpan w:val="2"/>
            <w:tcBorders>
              <w:top w:val="nil"/>
              <w:left w:val="nil"/>
              <w:bottom w:val="single" w:sz="4" w:space="0" w:color="auto"/>
              <w:right w:val="single" w:sz="4" w:space="0" w:color="auto"/>
            </w:tcBorders>
            <w:shd w:val="clear" w:color="auto" w:fill="auto"/>
            <w:vAlign w:val="center"/>
            <w:hideMark/>
          </w:tcPr>
          <w:p w14:paraId="53D4DB6F"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21B%</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27F319A0"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21A</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342AE2F9"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0.7</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6C5227BF"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3.7</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26CBBA8E"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0.4</w:t>
            </w:r>
          </w:p>
        </w:tc>
      </w:tr>
      <w:tr w:rsidR="00EF1293" w:rsidRPr="00EF1293" w14:paraId="0B4B9F2A" w14:textId="77777777" w:rsidTr="00EF1293">
        <w:trPr>
          <w:gridAfter w:val="1"/>
          <w:wAfter w:w="123" w:type="dxa"/>
          <w:trHeight w:val="300"/>
        </w:trPr>
        <w:tc>
          <w:tcPr>
            <w:tcW w:w="960" w:type="dxa"/>
            <w:gridSpan w:val="2"/>
            <w:vMerge/>
            <w:tcBorders>
              <w:top w:val="nil"/>
              <w:left w:val="double" w:sz="4" w:space="0" w:color="auto"/>
              <w:bottom w:val="nil"/>
              <w:right w:val="single" w:sz="4" w:space="0" w:color="auto"/>
            </w:tcBorders>
            <w:vAlign w:val="center"/>
            <w:hideMark/>
          </w:tcPr>
          <w:p w14:paraId="2B3773B4"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095E870D"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0A6FBC37"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7B94502F"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400" w:type="dxa"/>
            <w:gridSpan w:val="2"/>
            <w:tcBorders>
              <w:top w:val="nil"/>
              <w:left w:val="nil"/>
              <w:bottom w:val="single" w:sz="4" w:space="0" w:color="auto"/>
              <w:right w:val="single" w:sz="4" w:space="0" w:color="auto"/>
            </w:tcBorders>
            <w:shd w:val="clear" w:color="auto" w:fill="auto"/>
            <w:vAlign w:val="center"/>
            <w:hideMark/>
          </w:tcPr>
          <w:p w14:paraId="03D522D9"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21B%</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22A69768"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21M</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6C0B2993"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3</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0346E078"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 </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511E1D01"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r>
      <w:tr w:rsidR="00EF1293" w:rsidRPr="00EF1293" w14:paraId="04BE4F53" w14:textId="77777777" w:rsidTr="00EF1293">
        <w:trPr>
          <w:gridAfter w:val="1"/>
          <w:wAfter w:w="123" w:type="dxa"/>
          <w:trHeight w:val="300"/>
        </w:trPr>
        <w:tc>
          <w:tcPr>
            <w:tcW w:w="960" w:type="dxa"/>
            <w:gridSpan w:val="2"/>
            <w:vMerge/>
            <w:tcBorders>
              <w:top w:val="nil"/>
              <w:left w:val="double" w:sz="4" w:space="0" w:color="auto"/>
              <w:bottom w:val="nil"/>
              <w:right w:val="single" w:sz="4" w:space="0" w:color="auto"/>
            </w:tcBorders>
            <w:vAlign w:val="center"/>
            <w:hideMark/>
          </w:tcPr>
          <w:p w14:paraId="6F25B2AC"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144454F7"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22B</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1C7C518A"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14.4</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6850CB62"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14.4</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7E976DE7"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22B%</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12602810"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22A</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0DEDAC15"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9.2</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71EF52EE"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15.1</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054D623C"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0.7</w:t>
            </w:r>
          </w:p>
        </w:tc>
      </w:tr>
      <w:tr w:rsidR="00EF1293" w:rsidRPr="00EF1293" w14:paraId="708862E0" w14:textId="77777777" w:rsidTr="00EF1293">
        <w:trPr>
          <w:gridAfter w:val="1"/>
          <w:wAfter w:w="123" w:type="dxa"/>
          <w:trHeight w:val="300"/>
        </w:trPr>
        <w:tc>
          <w:tcPr>
            <w:tcW w:w="960" w:type="dxa"/>
            <w:gridSpan w:val="2"/>
            <w:vMerge/>
            <w:tcBorders>
              <w:top w:val="nil"/>
              <w:left w:val="double" w:sz="4" w:space="0" w:color="auto"/>
              <w:bottom w:val="nil"/>
              <w:right w:val="single" w:sz="4" w:space="0" w:color="auto"/>
            </w:tcBorders>
            <w:vAlign w:val="center"/>
            <w:hideMark/>
          </w:tcPr>
          <w:p w14:paraId="13F5C71F"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56E4AAEE"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1D7E4EEB"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11A65AC6"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35F529C2"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22B%</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194FCA6D"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22M</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25156DFF"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5.9</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4229A488"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 </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5299C787"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r>
      <w:tr w:rsidR="00EF1293" w:rsidRPr="00EF1293" w14:paraId="4485D860" w14:textId="77777777" w:rsidTr="00EF1293">
        <w:trPr>
          <w:gridAfter w:val="1"/>
          <w:wAfter w:w="123" w:type="dxa"/>
          <w:trHeight w:val="300"/>
        </w:trPr>
        <w:tc>
          <w:tcPr>
            <w:tcW w:w="960" w:type="dxa"/>
            <w:gridSpan w:val="2"/>
            <w:vMerge/>
            <w:tcBorders>
              <w:top w:val="nil"/>
              <w:left w:val="double" w:sz="4" w:space="0" w:color="auto"/>
              <w:bottom w:val="nil"/>
              <w:right w:val="single" w:sz="4" w:space="0" w:color="auto"/>
            </w:tcBorders>
            <w:vAlign w:val="center"/>
            <w:hideMark/>
          </w:tcPr>
          <w:p w14:paraId="3B462D9A"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0E503B19"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23A</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36F7F2DE"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13.2</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612CFEBF"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32.2</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1635C5E6"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23A%+CC</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27F5BA3C"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23A</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18F653AF"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10.5</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3CF529C8"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30.9</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2450A2E4"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-1.3</w:t>
            </w:r>
          </w:p>
        </w:tc>
      </w:tr>
      <w:tr w:rsidR="00EF1293" w:rsidRPr="00EF1293" w14:paraId="2CD86A32" w14:textId="77777777" w:rsidTr="00EF1293">
        <w:trPr>
          <w:gridAfter w:val="1"/>
          <w:wAfter w:w="123" w:type="dxa"/>
          <w:trHeight w:val="300"/>
        </w:trPr>
        <w:tc>
          <w:tcPr>
            <w:tcW w:w="960" w:type="dxa"/>
            <w:gridSpan w:val="2"/>
            <w:vMerge/>
            <w:tcBorders>
              <w:top w:val="nil"/>
              <w:left w:val="double" w:sz="4" w:space="0" w:color="auto"/>
              <w:bottom w:val="nil"/>
              <w:right w:val="single" w:sz="4" w:space="0" w:color="auto"/>
            </w:tcBorders>
            <w:vAlign w:val="center"/>
            <w:hideMark/>
          </w:tcPr>
          <w:p w14:paraId="5DCAA2A8"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41CEE152"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23B</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38A6DBE9"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0.3</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744F3A4E"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1E7CB92D"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23B</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31D8AA1F"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23B</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600338A2"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0.3</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76A082BA"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 </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06C41EA6"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r>
      <w:tr w:rsidR="00EF1293" w:rsidRPr="00EF1293" w14:paraId="2A0DC498" w14:textId="77777777" w:rsidTr="00EF1293">
        <w:trPr>
          <w:gridAfter w:val="1"/>
          <w:wAfter w:w="123" w:type="dxa"/>
          <w:trHeight w:val="300"/>
        </w:trPr>
        <w:tc>
          <w:tcPr>
            <w:tcW w:w="960" w:type="dxa"/>
            <w:gridSpan w:val="2"/>
            <w:vMerge/>
            <w:tcBorders>
              <w:top w:val="nil"/>
              <w:left w:val="double" w:sz="4" w:space="0" w:color="auto"/>
              <w:bottom w:val="nil"/>
              <w:right w:val="single" w:sz="4" w:space="0" w:color="auto"/>
            </w:tcBorders>
            <w:vAlign w:val="center"/>
            <w:hideMark/>
          </w:tcPr>
          <w:p w14:paraId="056EDA3B"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08B6C9A7"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23C</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6762B254"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18.6</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5060363A"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160D36A0"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23C</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13F54CA7"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23C</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448A62CE"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18.3</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0BFD6543"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 </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13226873"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r>
      <w:tr w:rsidR="00EF1293" w:rsidRPr="00EF1293" w14:paraId="7391B783" w14:textId="77777777" w:rsidTr="00EF1293">
        <w:trPr>
          <w:gridAfter w:val="1"/>
          <w:wAfter w:w="123" w:type="dxa"/>
          <w:trHeight w:val="300"/>
        </w:trPr>
        <w:tc>
          <w:tcPr>
            <w:tcW w:w="960" w:type="dxa"/>
            <w:gridSpan w:val="2"/>
            <w:vMerge/>
            <w:tcBorders>
              <w:top w:val="nil"/>
              <w:left w:val="double" w:sz="4" w:space="0" w:color="auto"/>
              <w:bottom w:val="nil"/>
              <w:right w:val="single" w:sz="4" w:space="0" w:color="auto"/>
            </w:tcBorders>
            <w:vAlign w:val="center"/>
            <w:hideMark/>
          </w:tcPr>
          <w:p w14:paraId="6D3BB343"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26590C73"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23CC</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413F5C0A"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0.1</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36BAB151"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3331476B"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23A%</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048DA94B"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23D</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49A4586B"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1.8</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40E0E739"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 </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0F135432"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r>
      <w:tr w:rsidR="00EF1293" w:rsidRPr="00EF1293" w14:paraId="7121C1C7" w14:textId="77777777" w:rsidTr="00EF1293">
        <w:trPr>
          <w:gridAfter w:val="1"/>
          <w:wAfter w:w="123" w:type="dxa"/>
          <w:trHeight w:val="300"/>
        </w:trPr>
        <w:tc>
          <w:tcPr>
            <w:tcW w:w="960" w:type="dxa"/>
            <w:gridSpan w:val="2"/>
            <w:vMerge/>
            <w:tcBorders>
              <w:top w:val="nil"/>
              <w:left w:val="double" w:sz="4" w:space="0" w:color="auto"/>
              <w:bottom w:val="nil"/>
              <w:right w:val="single" w:sz="4" w:space="0" w:color="auto"/>
            </w:tcBorders>
            <w:vAlign w:val="center"/>
            <w:hideMark/>
          </w:tcPr>
          <w:p w14:paraId="383A0305"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249295FC"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24A</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26909CBF"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24.4</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14DA07B5"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26.6</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0B6666B3"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24A</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727EA07D"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24A</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7EDFD5D7"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24.7</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6C1B91D0"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27.8</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78B5CA60"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1.2</w:t>
            </w:r>
          </w:p>
        </w:tc>
      </w:tr>
      <w:tr w:rsidR="00EF1293" w:rsidRPr="00EF1293" w14:paraId="20D4820B" w14:textId="77777777" w:rsidTr="00EF1293">
        <w:trPr>
          <w:gridAfter w:val="1"/>
          <w:wAfter w:w="123" w:type="dxa"/>
          <w:trHeight w:val="300"/>
        </w:trPr>
        <w:tc>
          <w:tcPr>
            <w:tcW w:w="960" w:type="dxa"/>
            <w:gridSpan w:val="2"/>
            <w:vMerge/>
            <w:tcBorders>
              <w:top w:val="nil"/>
              <w:left w:val="double" w:sz="4" w:space="0" w:color="auto"/>
              <w:bottom w:val="nil"/>
              <w:right w:val="single" w:sz="4" w:space="0" w:color="auto"/>
            </w:tcBorders>
            <w:vAlign w:val="center"/>
            <w:hideMark/>
          </w:tcPr>
          <w:p w14:paraId="3713E7B4"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11ACBA56"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24B</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2A7535D5"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2.2</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6D9EF5E2"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064BC036"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24B</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23199AAE"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24B</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284FCE7E"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3.1</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18B183FA"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 </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6D20DD3E"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r>
      <w:tr w:rsidR="00EF1293" w:rsidRPr="00EF1293" w14:paraId="49032F27" w14:textId="77777777" w:rsidTr="00EF1293">
        <w:trPr>
          <w:gridAfter w:val="1"/>
          <w:wAfter w:w="123" w:type="dxa"/>
          <w:trHeight w:val="300"/>
        </w:trPr>
        <w:tc>
          <w:tcPr>
            <w:tcW w:w="960" w:type="dxa"/>
            <w:gridSpan w:val="2"/>
            <w:vMerge/>
            <w:tcBorders>
              <w:top w:val="nil"/>
              <w:left w:val="double" w:sz="4" w:space="0" w:color="auto"/>
              <w:bottom w:val="nil"/>
              <w:right w:val="single" w:sz="4" w:space="0" w:color="auto"/>
            </w:tcBorders>
            <w:vAlign w:val="center"/>
            <w:hideMark/>
          </w:tcPr>
          <w:p w14:paraId="138DB6D7"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3EAC1D96"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25A</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6BF7E845"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22.0</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209684AC"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29.8</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496C79A6"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25A</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6183B3DD"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25A</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149807F8"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22</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2776710A"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30</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05DB4C1A"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0.2</w:t>
            </w:r>
          </w:p>
        </w:tc>
      </w:tr>
      <w:tr w:rsidR="00EF1293" w:rsidRPr="00EF1293" w14:paraId="79F7A15D" w14:textId="77777777" w:rsidTr="00EF1293">
        <w:trPr>
          <w:gridAfter w:val="1"/>
          <w:wAfter w:w="123" w:type="dxa"/>
          <w:trHeight w:val="300"/>
        </w:trPr>
        <w:tc>
          <w:tcPr>
            <w:tcW w:w="960" w:type="dxa"/>
            <w:gridSpan w:val="2"/>
            <w:vMerge/>
            <w:tcBorders>
              <w:top w:val="nil"/>
              <w:left w:val="double" w:sz="4" w:space="0" w:color="auto"/>
              <w:bottom w:val="nil"/>
              <w:right w:val="single" w:sz="4" w:space="0" w:color="auto"/>
            </w:tcBorders>
            <w:vAlign w:val="center"/>
            <w:hideMark/>
          </w:tcPr>
          <w:p w14:paraId="1A34BD5E"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74517C96"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25B</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75258498"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1.8</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3B5CB008"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6DDA03A3"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25B%</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5FCA7129"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25B</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74640FED"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1.3</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3DC3F5BA"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 </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21B6B983"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r>
      <w:tr w:rsidR="00EF1293" w:rsidRPr="00EF1293" w14:paraId="3411F564" w14:textId="77777777" w:rsidTr="00EF1293">
        <w:trPr>
          <w:gridAfter w:val="1"/>
          <w:wAfter w:w="123" w:type="dxa"/>
          <w:trHeight w:val="300"/>
        </w:trPr>
        <w:tc>
          <w:tcPr>
            <w:tcW w:w="960" w:type="dxa"/>
            <w:gridSpan w:val="2"/>
            <w:vMerge/>
            <w:tcBorders>
              <w:top w:val="nil"/>
              <w:left w:val="double" w:sz="4" w:space="0" w:color="auto"/>
              <w:bottom w:val="nil"/>
              <w:right w:val="single" w:sz="4" w:space="0" w:color="auto"/>
            </w:tcBorders>
            <w:vAlign w:val="center"/>
            <w:hideMark/>
          </w:tcPr>
          <w:p w14:paraId="2BF677A1"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2958254B"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25C</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359B84DD"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0.6</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2A44EB3A"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3100DADA"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25C</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08D89B51"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25C</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78CB15CA"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0.3</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220FDC66"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 </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5586EBD4"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r>
      <w:tr w:rsidR="00EF1293" w:rsidRPr="00EF1293" w14:paraId="47BC4ADB" w14:textId="77777777" w:rsidTr="00EF1293">
        <w:trPr>
          <w:gridAfter w:val="1"/>
          <w:wAfter w:w="123" w:type="dxa"/>
          <w:trHeight w:val="300"/>
        </w:trPr>
        <w:tc>
          <w:tcPr>
            <w:tcW w:w="960" w:type="dxa"/>
            <w:gridSpan w:val="2"/>
            <w:vMerge/>
            <w:tcBorders>
              <w:top w:val="nil"/>
              <w:left w:val="double" w:sz="4" w:space="0" w:color="auto"/>
              <w:bottom w:val="nil"/>
              <w:right w:val="single" w:sz="4" w:space="0" w:color="auto"/>
            </w:tcBorders>
            <w:vAlign w:val="center"/>
            <w:hideMark/>
          </w:tcPr>
          <w:p w14:paraId="2FFFBAD8"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00AFCF2F"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25D</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73ABE1F6"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5.4</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24089ACC"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79274FDC"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25D</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742F9D42"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25D</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61B0F45F"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5.2</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5C9BC30A"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 </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5E96515D"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r>
      <w:tr w:rsidR="00EF1293" w:rsidRPr="00EF1293" w14:paraId="17DA51FE" w14:textId="77777777" w:rsidTr="00EF1293">
        <w:trPr>
          <w:gridAfter w:val="1"/>
          <w:wAfter w:w="123" w:type="dxa"/>
          <w:trHeight w:val="300"/>
        </w:trPr>
        <w:tc>
          <w:tcPr>
            <w:tcW w:w="960" w:type="dxa"/>
            <w:gridSpan w:val="2"/>
            <w:vMerge/>
            <w:tcBorders>
              <w:top w:val="nil"/>
              <w:left w:val="double" w:sz="4" w:space="0" w:color="auto"/>
              <w:bottom w:val="nil"/>
              <w:right w:val="single" w:sz="4" w:space="0" w:color="auto"/>
            </w:tcBorders>
            <w:vAlign w:val="center"/>
            <w:hideMark/>
          </w:tcPr>
          <w:p w14:paraId="1D9086E2"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4C933EFA"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47E3E379"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0C9A6CF5"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1B5297DF"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25B%</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4A990793"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25E</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6BC469C4"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1.2</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691A7C76"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 </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3825A93D"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r>
      <w:tr w:rsidR="00EF1293" w:rsidRPr="00EF1293" w14:paraId="7D47D0CF" w14:textId="77777777" w:rsidTr="00EF1293">
        <w:trPr>
          <w:gridAfter w:val="1"/>
          <w:wAfter w:w="123" w:type="dxa"/>
          <w:trHeight w:val="300"/>
        </w:trPr>
        <w:tc>
          <w:tcPr>
            <w:tcW w:w="960" w:type="dxa"/>
            <w:gridSpan w:val="2"/>
            <w:vMerge/>
            <w:tcBorders>
              <w:top w:val="nil"/>
              <w:left w:val="double" w:sz="4" w:space="0" w:color="auto"/>
              <w:bottom w:val="nil"/>
              <w:right w:val="single" w:sz="4" w:space="0" w:color="auto"/>
            </w:tcBorders>
            <w:vAlign w:val="center"/>
            <w:hideMark/>
          </w:tcPr>
          <w:p w14:paraId="2D884608"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5FF362B1"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61A</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171E0C93"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8.2</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76D528EF"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24.1</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6A90483E"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61A</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3C305042"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61A</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2483D6BC"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8.6</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70D1AD35"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23.8</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36EEABF6"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-0.3</w:t>
            </w:r>
          </w:p>
        </w:tc>
      </w:tr>
      <w:tr w:rsidR="00EF1293" w:rsidRPr="00EF1293" w14:paraId="2C2F38BB" w14:textId="77777777" w:rsidTr="00EF1293">
        <w:trPr>
          <w:gridAfter w:val="1"/>
          <w:wAfter w:w="123" w:type="dxa"/>
          <w:trHeight w:val="300"/>
        </w:trPr>
        <w:tc>
          <w:tcPr>
            <w:tcW w:w="960" w:type="dxa"/>
            <w:gridSpan w:val="2"/>
            <w:vMerge/>
            <w:tcBorders>
              <w:top w:val="nil"/>
              <w:left w:val="double" w:sz="4" w:space="0" w:color="auto"/>
              <w:bottom w:val="nil"/>
              <w:right w:val="single" w:sz="4" w:space="0" w:color="auto"/>
            </w:tcBorders>
            <w:vAlign w:val="center"/>
            <w:hideMark/>
          </w:tcPr>
          <w:p w14:paraId="47228A3D"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131E1583"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61C</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042C03C8"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15.9</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2799C42F"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5107FF36"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61C</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3AD6A70A"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61B</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57D2FE1A"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15.2</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546B129F"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 </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2AB63C2C"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r>
      <w:tr w:rsidR="00EF1293" w:rsidRPr="00EF1293" w14:paraId="74574AF6" w14:textId="77777777" w:rsidTr="00EF1293">
        <w:trPr>
          <w:gridAfter w:val="1"/>
          <w:wAfter w:w="123" w:type="dxa"/>
          <w:trHeight w:val="300"/>
        </w:trPr>
        <w:tc>
          <w:tcPr>
            <w:tcW w:w="960" w:type="dxa"/>
            <w:gridSpan w:val="2"/>
            <w:vMerge/>
            <w:tcBorders>
              <w:top w:val="nil"/>
              <w:left w:val="double" w:sz="4" w:space="0" w:color="auto"/>
              <w:bottom w:val="nil"/>
              <w:right w:val="single" w:sz="4" w:space="0" w:color="auto"/>
            </w:tcBorders>
            <w:vAlign w:val="center"/>
            <w:hideMark/>
          </w:tcPr>
          <w:p w14:paraId="2AA0221F"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5C49BDFA"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62A</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1409FAF0"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2.0</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5DEC77DE"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25.0</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53BF5FB5"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62A</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6FC77758"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62A</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523A6DF1"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5.1</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2698A3DF"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26</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48D37C60"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1.0</w:t>
            </w:r>
          </w:p>
        </w:tc>
      </w:tr>
      <w:tr w:rsidR="00EF1293" w:rsidRPr="00EF1293" w14:paraId="60AF14DC" w14:textId="77777777" w:rsidTr="00EF1293">
        <w:trPr>
          <w:gridAfter w:val="1"/>
          <w:wAfter w:w="123" w:type="dxa"/>
          <w:trHeight w:val="300"/>
        </w:trPr>
        <w:tc>
          <w:tcPr>
            <w:tcW w:w="960" w:type="dxa"/>
            <w:gridSpan w:val="2"/>
            <w:vMerge/>
            <w:tcBorders>
              <w:top w:val="nil"/>
              <w:left w:val="double" w:sz="4" w:space="0" w:color="auto"/>
              <w:bottom w:val="nil"/>
              <w:right w:val="single" w:sz="4" w:space="0" w:color="auto"/>
            </w:tcBorders>
            <w:vAlign w:val="center"/>
            <w:hideMark/>
          </w:tcPr>
          <w:p w14:paraId="53E3A246"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5ED52847"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62B</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32770542"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17.1</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1B118A2C"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0AEE819F"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62B</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7AEF56BF"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62B</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4ADFE11C"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14.6</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09CBD59A"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 </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6BCE3408"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r>
      <w:tr w:rsidR="00EF1293" w:rsidRPr="00EF1293" w14:paraId="10A73D6E" w14:textId="77777777" w:rsidTr="00EF1293">
        <w:trPr>
          <w:gridAfter w:val="1"/>
          <w:wAfter w:w="123" w:type="dxa"/>
          <w:trHeight w:val="300"/>
        </w:trPr>
        <w:tc>
          <w:tcPr>
            <w:tcW w:w="960" w:type="dxa"/>
            <w:gridSpan w:val="2"/>
            <w:vMerge/>
            <w:tcBorders>
              <w:top w:val="nil"/>
              <w:left w:val="double" w:sz="4" w:space="0" w:color="auto"/>
              <w:bottom w:val="nil"/>
              <w:right w:val="single" w:sz="4" w:space="0" w:color="auto"/>
            </w:tcBorders>
            <w:vAlign w:val="center"/>
            <w:hideMark/>
          </w:tcPr>
          <w:p w14:paraId="37C022CD"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6103D502"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62C</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6B0F92F4"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5.9</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4F8583B1"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5019EA40"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62C</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0D3C87FF"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62C</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663A06F2"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6.3</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5B294C6D"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 </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5A65DB9F"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r>
      <w:tr w:rsidR="00EF1293" w:rsidRPr="00EF1293" w14:paraId="30662712" w14:textId="77777777" w:rsidTr="00EF1293">
        <w:trPr>
          <w:gridAfter w:val="1"/>
          <w:wAfter w:w="123" w:type="dxa"/>
          <w:trHeight w:val="300"/>
        </w:trPr>
        <w:tc>
          <w:tcPr>
            <w:tcW w:w="960" w:type="dxa"/>
            <w:gridSpan w:val="2"/>
            <w:vMerge/>
            <w:tcBorders>
              <w:top w:val="nil"/>
              <w:left w:val="double" w:sz="4" w:space="0" w:color="auto"/>
              <w:bottom w:val="nil"/>
              <w:right w:val="single" w:sz="4" w:space="0" w:color="auto"/>
            </w:tcBorders>
            <w:vAlign w:val="center"/>
            <w:hideMark/>
          </w:tcPr>
          <w:p w14:paraId="7AEC5031"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56CD6096"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63A</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1FFF2CD7"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8.2</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1B67FF7C"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14.0</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7FC1078B"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63A</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2B4B54FC"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63A</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04081A32"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9</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45E1B10D"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15.3</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7E522519"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1.3</w:t>
            </w:r>
          </w:p>
        </w:tc>
      </w:tr>
      <w:tr w:rsidR="00EF1293" w:rsidRPr="00EF1293" w14:paraId="3B0EA007" w14:textId="77777777" w:rsidTr="00EF1293">
        <w:trPr>
          <w:gridAfter w:val="1"/>
          <w:wAfter w:w="123" w:type="dxa"/>
          <w:trHeight w:val="300"/>
        </w:trPr>
        <w:tc>
          <w:tcPr>
            <w:tcW w:w="960" w:type="dxa"/>
            <w:gridSpan w:val="2"/>
            <w:vMerge/>
            <w:tcBorders>
              <w:top w:val="nil"/>
              <w:left w:val="double" w:sz="4" w:space="0" w:color="auto"/>
              <w:bottom w:val="nil"/>
              <w:right w:val="single" w:sz="4" w:space="0" w:color="auto"/>
            </w:tcBorders>
            <w:vAlign w:val="center"/>
            <w:hideMark/>
          </w:tcPr>
          <w:p w14:paraId="59F5A219"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3F587AA4"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63B%</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4065AC16"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5.8</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17879EE9"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48E81F18"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63B%</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0BFDBC61"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63B</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203094DB"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6.3</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02CB5135"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 </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4CF701D8"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r>
      <w:tr w:rsidR="00EF1293" w:rsidRPr="00EF1293" w14:paraId="73857311" w14:textId="77777777" w:rsidTr="00EF1293">
        <w:trPr>
          <w:gridAfter w:val="1"/>
          <w:wAfter w:w="123" w:type="dxa"/>
          <w:trHeight w:val="300"/>
        </w:trPr>
        <w:tc>
          <w:tcPr>
            <w:tcW w:w="960" w:type="dxa"/>
            <w:gridSpan w:val="2"/>
            <w:vMerge/>
            <w:tcBorders>
              <w:top w:val="nil"/>
              <w:left w:val="double" w:sz="4" w:space="0" w:color="auto"/>
              <w:bottom w:val="nil"/>
              <w:right w:val="single" w:sz="4" w:space="0" w:color="auto"/>
            </w:tcBorders>
            <w:vAlign w:val="center"/>
            <w:hideMark/>
          </w:tcPr>
          <w:p w14:paraId="3B1DEDE2"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063BB991"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75B</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3C4AA793"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9.0</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170B7936"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9.0</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2E35D90C"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75B</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62D45F53"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75</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0859D550"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9.4</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79590F96"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9.4</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68B7F02A"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0.4</w:t>
            </w:r>
          </w:p>
        </w:tc>
      </w:tr>
      <w:tr w:rsidR="00EF1293" w:rsidRPr="00EF1293" w14:paraId="24E6CB25" w14:textId="77777777" w:rsidTr="00EF1293">
        <w:trPr>
          <w:gridAfter w:val="1"/>
          <w:wAfter w:w="123" w:type="dxa"/>
          <w:trHeight w:val="300"/>
        </w:trPr>
        <w:tc>
          <w:tcPr>
            <w:tcW w:w="960" w:type="dxa"/>
            <w:gridSpan w:val="2"/>
            <w:vMerge/>
            <w:tcBorders>
              <w:top w:val="nil"/>
              <w:left w:val="double" w:sz="4" w:space="0" w:color="auto"/>
              <w:bottom w:val="nil"/>
              <w:right w:val="single" w:sz="4" w:space="0" w:color="auto"/>
            </w:tcBorders>
            <w:vAlign w:val="center"/>
            <w:hideMark/>
          </w:tcPr>
          <w:p w14:paraId="619C3E06"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420446EB"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76B</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39217DF0"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4.5</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54E92E7D"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4.5</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10A94422"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76B</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48A79435"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76</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5FED9682"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7</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38B3F097"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7</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6A2191E4"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2.5</w:t>
            </w:r>
          </w:p>
        </w:tc>
      </w:tr>
      <w:tr w:rsidR="00EF1293" w:rsidRPr="00EF1293" w14:paraId="51E63FBF" w14:textId="77777777" w:rsidTr="00EF1293">
        <w:trPr>
          <w:gridAfter w:val="1"/>
          <w:wAfter w:w="123" w:type="dxa"/>
          <w:trHeight w:val="300"/>
        </w:trPr>
        <w:tc>
          <w:tcPr>
            <w:tcW w:w="960" w:type="dxa"/>
            <w:gridSpan w:val="2"/>
            <w:vMerge/>
            <w:tcBorders>
              <w:top w:val="nil"/>
              <w:left w:val="double" w:sz="4" w:space="0" w:color="auto"/>
              <w:bottom w:val="nil"/>
              <w:right w:val="single" w:sz="4" w:space="0" w:color="auto"/>
            </w:tcBorders>
            <w:vAlign w:val="center"/>
            <w:hideMark/>
          </w:tcPr>
          <w:p w14:paraId="450C12D2"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7B3AEDF5"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77A</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1EC7D0E2"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26.8</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72A531C2"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39.0</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4672E081"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77A</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401B869C"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77A</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7B07EF07"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23.8</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7A69D002"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29.9</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485DCF4B"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-9.1</w:t>
            </w:r>
          </w:p>
        </w:tc>
      </w:tr>
      <w:tr w:rsidR="00EF1293" w:rsidRPr="00EF1293" w14:paraId="2537C410" w14:textId="77777777" w:rsidTr="00EF1293">
        <w:trPr>
          <w:gridAfter w:val="1"/>
          <w:wAfter w:w="123" w:type="dxa"/>
          <w:trHeight w:val="300"/>
        </w:trPr>
        <w:tc>
          <w:tcPr>
            <w:tcW w:w="960" w:type="dxa"/>
            <w:gridSpan w:val="2"/>
            <w:vMerge/>
            <w:tcBorders>
              <w:top w:val="nil"/>
              <w:left w:val="double" w:sz="4" w:space="0" w:color="auto"/>
              <w:bottom w:val="nil"/>
              <w:right w:val="single" w:sz="4" w:space="0" w:color="auto"/>
            </w:tcBorders>
            <w:vAlign w:val="center"/>
            <w:hideMark/>
          </w:tcPr>
          <w:p w14:paraId="09285184"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6ACBE13C"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77B</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2A8CA20D"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10.6</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70318BE2"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37D06206"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77B</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504D6302"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77B</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43DC33F8"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3.7</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71C28EAD"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 </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4FE87E07"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r>
      <w:tr w:rsidR="00EF1293" w:rsidRPr="00EF1293" w14:paraId="44ABE2F9" w14:textId="77777777" w:rsidTr="00EF1293">
        <w:trPr>
          <w:gridAfter w:val="1"/>
          <w:wAfter w:w="123" w:type="dxa"/>
          <w:trHeight w:val="300"/>
        </w:trPr>
        <w:tc>
          <w:tcPr>
            <w:tcW w:w="960" w:type="dxa"/>
            <w:gridSpan w:val="2"/>
            <w:vMerge/>
            <w:tcBorders>
              <w:top w:val="nil"/>
              <w:left w:val="double" w:sz="4" w:space="0" w:color="auto"/>
              <w:bottom w:val="nil"/>
              <w:right w:val="single" w:sz="4" w:space="0" w:color="auto"/>
            </w:tcBorders>
            <w:vAlign w:val="center"/>
            <w:hideMark/>
          </w:tcPr>
          <w:p w14:paraId="67695468"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4ED7F545"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77C</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4DE92996"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1.6</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04ED5150"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1F551A2B"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77C</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1ED9AEA0"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77C</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200D0326"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2.4</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2E3E862C"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 </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2FAE16C2"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r>
      <w:tr w:rsidR="00EF1293" w:rsidRPr="00EF1293" w14:paraId="3C041654" w14:textId="77777777" w:rsidTr="00EF1293">
        <w:trPr>
          <w:gridAfter w:val="1"/>
          <w:wAfter w:w="123" w:type="dxa"/>
          <w:trHeight w:val="300"/>
        </w:trPr>
        <w:tc>
          <w:tcPr>
            <w:tcW w:w="960" w:type="dxa"/>
            <w:gridSpan w:val="2"/>
            <w:vMerge/>
            <w:tcBorders>
              <w:top w:val="nil"/>
              <w:left w:val="double" w:sz="4" w:space="0" w:color="auto"/>
              <w:bottom w:val="nil"/>
              <w:right w:val="single" w:sz="4" w:space="0" w:color="auto"/>
            </w:tcBorders>
            <w:vAlign w:val="center"/>
            <w:hideMark/>
          </w:tcPr>
          <w:p w14:paraId="112F43C6"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5D47CA2F"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78A</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26246350"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1</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5D02BFAA"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1.3</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4D7FC129"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78B%</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39222B05"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78A</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6ED93295"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0.7</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1D76812E"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4</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66468FB6"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2.7</w:t>
            </w:r>
          </w:p>
        </w:tc>
      </w:tr>
      <w:tr w:rsidR="00EF1293" w:rsidRPr="00EF1293" w14:paraId="20CC459A" w14:textId="77777777" w:rsidTr="00EF1293">
        <w:trPr>
          <w:gridAfter w:val="1"/>
          <w:wAfter w:w="123" w:type="dxa"/>
          <w:trHeight w:val="300"/>
        </w:trPr>
        <w:tc>
          <w:tcPr>
            <w:tcW w:w="960" w:type="dxa"/>
            <w:gridSpan w:val="2"/>
            <w:vMerge/>
            <w:tcBorders>
              <w:top w:val="nil"/>
              <w:left w:val="double" w:sz="4" w:space="0" w:color="auto"/>
              <w:bottom w:val="nil"/>
              <w:right w:val="single" w:sz="4" w:space="0" w:color="auto"/>
            </w:tcBorders>
            <w:vAlign w:val="center"/>
            <w:hideMark/>
          </w:tcPr>
          <w:p w14:paraId="03D96CDC"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4731ED51"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78B</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616A1B82"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0.3</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3EAE3753"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3C8D309D"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78A%+B%</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0F8EB920"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78M</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7160BC0A"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3.3</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271ACD69"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 </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4A46FFB3"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r>
      <w:tr w:rsidR="00EF1293" w:rsidRPr="00EF1293" w14:paraId="6395250C" w14:textId="77777777" w:rsidTr="00EF1293">
        <w:trPr>
          <w:gridAfter w:val="1"/>
          <w:wAfter w:w="123" w:type="dxa"/>
          <w:trHeight w:val="315"/>
        </w:trPr>
        <w:tc>
          <w:tcPr>
            <w:tcW w:w="960" w:type="dxa"/>
            <w:gridSpan w:val="2"/>
            <w:tcBorders>
              <w:top w:val="single" w:sz="4" w:space="0" w:color="auto"/>
              <w:left w:val="double" w:sz="4" w:space="0" w:color="auto"/>
              <w:bottom w:val="double" w:sz="4" w:space="0" w:color="auto"/>
              <w:right w:val="single" w:sz="4" w:space="0" w:color="auto"/>
            </w:tcBorders>
            <w:shd w:val="clear" w:color="auto" w:fill="auto"/>
            <w:noWrap/>
            <w:vAlign w:val="center"/>
            <w:hideMark/>
          </w:tcPr>
          <w:p w14:paraId="5796FB09"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Total</w:t>
            </w:r>
          </w:p>
        </w:tc>
        <w:tc>
          <w:tcPr>
            <w:tcW w:w="840" w:type="dxa"/>
            <w:gridSpan w:val="2"/>
            <w:tcBorders>
              <w:top w:val="nil"/>
              <w:left w:val="nil"/>
              <w:bottom w:val="double" w:sz="4" w:space="0" w:color="auto"/>
              <w:right w:val="single" w:sz="4" w:space="0" w:color="auto"/>
            </w:tcBorders>
            <w:shd w:val="clear" w:color="auto" w:fill="auto"/>
            <w:noWrap/>
            <w:vAlign w:val="center"/>
            <w:hideMark/>
          </w:tcPr>
          <w:p w14:paraId="56297D28"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983" w:type="dxa"/>
            <w:gridSpan w:val="2"/>
            <w:tcBorders>
              <w:top w:val="nil"/>
              <w:left w:val="nil"/>
              <w:bottom w:val="double" w:sz="4" w:space="0" w:color="auto"/>
              <w:right w:val="single" w:sz="4" w:space="0" w:color="auto"/>
            </w:tcBorders>
            <w:shd w:val="clear" w:color="auto" w:fill="auto"/>
            <w:noWrap/>
            <w:vAlign w:val="center"/>
            <w:hideMark/>
          </w:tcPr>
          <w:p w14:paraId="10B34F29"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225.7</w:t>
            </w:r>
          </w:p>
        </w:tc>
        <w:tc>
          <w:tcPr>
            <w:tcW w:w="840" w:type="dxa"/>
            <w:gridSpan w:val="2"/>
            <w:tcBorders>
              <w:top w:val="nil"/>
              <w:left w:val="nil"/>
              <w:bottom w:val="double" w:sz="4" w:space="0" w:color="auto"/>
              <w:right w:val="single" w:sz="4" w:space="0" w:color="auto"/>
            </w:tcBorders>
            <w:shd w:val="clear" w:color="auto" w:fill="auto"/>
            <w:noWrap/>
            <w:vAlign w:val="center"/>
            <w:hideMark/>
          </w:tcPr>
          <w:p w14:paraId="49F09363"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225.7</w:t>
            </w:r>
          </w:p>
        </w:tc>
        <w:tc>
          <w:tcPr>
            <w:tcW w:w="1400" w:type="dxa"/>
            <w:gridSpan w:val="2"/>
            <w:tcBorders>
              <w:top w:val="nil"/>
              <w:left w:val="nil"/>
              <w:bottom w:val="double" w:sz="4" w:space="0" w:color="auto"/>
              <w:right w:val="single" w:sz="4" w:space="0" w:color="auto"/>
            </w:tcBorders>
            <w:shd w:val="clear" w:color="auto" w:fill="auto"/>
            <w:noWrap/>
            <w:vAlign w:val="center"/>
            <w:hideMark/>
          </w:tcPr>
          <w:p w14:paraId="2D531F59"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000" w:type="dxa"/>
            <w:gridSpan w:val="2"/>
            <w:tcBorders>
              <w:top w:val="nil"/>
              <w:left w:val="nil"/>
              <w:bottom w:val="double" w:sz="4" w:space="0" w:color="auto"/>
              <w:right w:val="single" w:sz="4" w:space="0" w:color="auto"/>
            </w:tcBorders>
            <w:shd w:val="clear" w:color="auto" w:fill="auto"/>
            <w:noWrap/>
            <w:vAlign w:val="center"/>
            <w:hideMark/>
          </w:tcPr>
          <w:p w14:paraId="68E65FC3"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100" w:type="dxa"/>
            <w:gridSpan w:val="2"/>
            <w:tcBorders>
              <w:top w:val="nil"/>
              <w:left w:val="nil"/>
              <w:bottom w:val="double" w:sz="4" w:space="0" w:color="auto"/>
              <w:right w:val="single" w:sz="4" w:space="0" w:color="auto"/>
            </w:tcBorders>
            <w:shd w:val="clear" w:color="auto" w:fill="auto"/>
            <w:noWrap/>
            <w:vAlign w:val="center"/>
            <w:hideMark/>
          </w:tcPr>
          <w:p w14:paraId="68F4B226"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225.7</w:t>
            </w:r>
          </w:p>
        </w:tc>
        <w:tc>
          <w:tcPr>
            <w:tcW w:w="820" w:type="dxa"/>
            <w:gridSpan w:val="2"/>
            <w:tcBorders>
              <w:top w:val="nil"/>
              <w:left w:val="nil"/>
              <w:bottom w:val="double" w:sz="4" w:space="0" w:color="auto"/>
              <w:right w:val="single" w:sz="4" w:space="0" w:color="auto"/>
            </w:tcBorders>
            <w:shd w:val="clear" w:color="auto" w:fill="auto"/>
            <w:noWrap/>
            <w:vAlign w:val="center"/>
            <w:hideMark/>
          </w:tcPr>
          <w:p w14:paraId="0E6354BE"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225.7</w:t>
            </w:r>
          </w:p>
        </w:tc>
        <w:tc>
          <w:tcPr>
            <w:tcW w:w="1305" w:type="dxa"/>
            <w:gridSpan w:val="2"/>
            <w:tcBorders>
              <w:top w:val="nil"/>
              <w:left w:val="nil"/>
              <w:bottom w:val="double" w:sz="4" w:space="0" w:color="auto"/>
              <w:right w:val="double" w:sz="4" w:space="0" w:color="auto"/>
            </w:tcBorders>
            <w:shd w:val="clear" w:color="auto" w:fill="auto"/>
            <w:noWrap/>
            <w:vAlign w:val="center"/>
            <w:hideMark/>
          </w:tcPr>
          <w:p w14:paraId="13B6B6F2"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0.0</w:t>
            </w:r>
          </w:p>
        </w:tc>
      </w:tr>
      <w:tr w:rsidR="00D13937" w:rsidRPr="00EF1293" w14:paraId="29771B12" w14:textId="77777777" w:rsidTr="00EF1293">
        <w:trPr>
          <w:gridAfter w:val="1"/>
          <w:wAfter w:w="123" w:type="dxa"/>
          <w:trHeight w:val="315"/>
        </w:trPr>
        <w:tc>
          <w:tcPr>
            <w:tcW w:w="960" w:type="dxa"/>
            <w:gridSpan w:val="2"/>
            <w:tcBorders>
              <w:top w:val="single" w:sz="4" w:space="0" w:color="auto"/>
              <w:left w:val="double" w:sz="4" w:space="0" w:color="auto"/>
              <w:bottom w:val="double" w:sz="4" w:space="0" w:color="auto"/>
              <w:right w:val="single" w:sz="4" w:space="0" w:color="auto"/>
            </w:tcBorders>
            <w:shd w:val="clear" w:color="auto" w:fill="auto"/>
            <w:noWrap/>
            <w:vAlign w:val="center"/>
          </w:tcPr>
          <w:p w14:paraId="120F5882" w14:textId="77777777" w:rsidR="00D13937" w:rsidRPr="00EF1293" w:rsidRDefault="00D13937" w:rsidP="00EF1293">
            <w:pPr>
              <w:spacing w:after="0" w:line="240" w:lineRule="auto"/>
              <w:jc w:val="center"/>
              <w:rPr>
                <w:rFonts w:ascii="Times New Roman" w:eastAsia="Times New Roman" w:hAnsi="Times New Roman"/>
                <w:color w:val="000000"/>
                <w:sz w:val="20"/>
                <w:szCs w:val="20"/>
                <w:lang w:eastAsia="ro-RO"/>
              </w:rPr>
            </w:pPr>
          </w:p>
        </w:tc>
        <w:tc>
          <w:tcPr>
            <w:tcW w:w="840" w:type="dxa"/>
            <w:gridSpan w:val="2"/>
            <w:tcBorders>
              <w:top w:val="nil"/>
              <w:left w:val="nil"/>
              <w:bottom w:val="double" w:sz="4" w:space="0" w:color="auto"/>
              <w:right w:val="single" w:sz="4" w:space="0" w:color="auto"/>
            </w:tcBorders>
            <w:shd w:val="clear" w:color="auto" w:fill="auto"/>
            <w:noWrap/>
            <w:vAlign w:val="center"/>
          </w:tcPr>
          <w:p w14:paraId="71C32FFE" w14:textId="77777777" w:rsidR="00D13937" w:rsidRPr="00EF1293" w:rsidRDefault="00D13937" w:rsidP="00EF1293">
            <w:pPr>
              <w:spacing w:after="0" w:line="240" w:lineRule="auto"/>
              <w:jc w:val="center"/>
              <w:rPr>
                <w:rFonts w:ascii="Times New Roman" w:eastAsia="Times New Roman" w:hAnsi="Times New Roman"/>
                <w:color w:val="000000"/>
                <w:sz w:val="20"/>
                <w:szCs w:val="20"/>
                <w:lang w:eastAsia="ro-RO"/>
              </w:rPr>
            </w:pPr>
          </w:p>
        </w:tc>
        <w:tc>
          <w:tcPr>
            <w:tcW w:w="983" w:type="dxa"/>
            <w:gridSpan w:val="2"/>
            <w:tcBorders>
              <w:top w:val="nil"/>
              <w:left w:val="nil"/>
              <w:bottom w:val="double" w:sz="4" w:space="0" w:color="auto"/>
              <w:right w:val="single" w:sz="4" w:space="0" w:color="auto"/>
            </w:tcBorders>
            <w:shd w:val="clear" w:color="auto" w:fill="auto"/>
            <w:noWrap/>
            <w:vAlign w:val="center"/>
          </w:tcPr>
          <w:p w14:paraId="68150906" w14:textId="77777777" w:rsidR="00D13937" w:rsidRPr="00EF1293" w:rsidRDefault="00D13937" w:rsidP="00EF1293">
            <w:pPr>
              <w:spacing w:after="0" w:line="240" w:lineRule="auto"/>
              <w:jc w:val="center"/>
              <w:rPr>
                <w:rFonts w:ascii="Times New Roman" w:eastAsia="Times New Roman" w:hAnsi="Times New Roman"/>
                <w:color w:val="000000"/>
                <w:sz w:val="20"/>
                <w:szCs w:val="20"/>
                <w:lang w:eastAsia="ro-RO"/>
              </w:rPr>
            </w:pPr>
          </w:p>
        </w:tc>
        <w:tc>
          <w:tcPr>
            <w:tcW w:w="840" w:type="dxa"/>
            <w:gridSpan w:val="2"/>
            <w:tcBorders>
              <w:top w:val="nil"/>
              <w:left w:val="nil"/>
              <w:bottom w:val="double" w:sz="4" w:space="0" w:color="auto"/>
              <w:right w:val="single" w:sz="4" w:space="0" w:color="auto"/>
            </w:tcBorders>
            <w:shd w:val="clear" w:color="auto" w:fill="auto"/>
            <w:noWrap/>
            <w:vAlign w:val="center"/>
          </w:tcPr>
          <w:p w14:paraId="0A081ECC" w14:textId="77777777" w:rsidR="00D13937" w:rsidRPr="00EF1293" w:rsidRDefault="00D13937" w:rsidP="00EF1293">
            <w:pPr>
              <w:spacing w:after="0" w:line="240" w:lineRule="auto"/>
              <w:jc w:val="center"/>
              <w:rPr>
                <w:rFonts w:ascii="Times New Roman" w:eastAsia="Times New Roman" w:hAnsi="Times New Roman"/>
                <w:color w:val="000000"/>
                <w:sz w:val="20"/>
                <w:szCs w:val="20"/>
                <w:lang w:eastAsia="ro-RO"/>
              </w:rPr>
            </w:pPr>
          </w:p>
        </w:tc>
        <w:tc>
          <w:tcPr>
            <w:tcW w:w="1400" w:type="dxa"/>
            <w:gridSpan w:val="2"/>
            <w:tcBorders>
              <w:top w:val="nil"/>
              <w:left w:val="nil"/>
              <w:bottom w:val="double" w:sz="4" w:space="0" w:color="auto"/>
              <w:right w:val="single" w:sz="4" w:space="0" w:color="auto"/>
            </w:tcBorders>
            <w:shd w:val="clear" w:color="auto" w:fill="auto"/>
            <w:noWrap/>
            <w:vAlign w:val="center"/>
          </w:tcPr>
          <w:p w14:paraId="749235FF" w14:textId="77777777" w:rsidR="00D13937" w:rsidRPr="00EF1293" w:rsidRDefault="00D13937" w:rsidP="00EF1293">
            <w:pPr>
              <w:spacing w:after="0" w:line="240" w:lineRule="auto"/>
              <w:jc w:val="center"/>
              <w:rPr>
                <w:rFonts w:ascii="Times New Roman" w:eastAsia="Times New Roman" w:hAnsi="Times New Roman"/>
                <w:color w:val="000000"/>
                <w:sz w:val="20"/>
                <w:szCs w:val="20"/>
                <w:lang w:eastAsia="ro-RO"/>
              </w:rPr>
            </w:pPr>
          </w:p>
        </w:tc>
        <w:tc>
          <w:tcPr>
            <w:tcW w:w="1000" w:type="dxa"/>
            <w:gridSpan w:val="2"/>
            <w:tcBorders>
              <w:top w:val="nil"/>
              <w:left w:val="nil"/>
              <w:bottom w:val="double" w:sz="4" w:space="0" w:color="auto"/>
              <w:right w:val="single" w:sz="4" w:space="0" w:color="auto"/>
            </w:tcBorders>
            <w:shd w:val="clear" w:color="auto" w:fill="auto"/>
            <w:noWrap/>
            <w:vAlign w:val="center"/>
          </w:tcPr>
          <w:p w14:paraId="282E7931" w14:textId="77777777" w:rsidR="00D13937" w:rsidRPr="00EF1293" w:rsidRDefault="00D13937" w:rsidP="00EF1293">
            <w:pPr>
              <w:spacing w:after="0" w:line="240" w:lineRule="auto"/>
              <w:jc w:val="center"/>
              <w:rPr>
                <w:rFonts w:ascii="Times New Roman" w:eastAsia="Times New Roman" w:hAnsi="Times New Roman"/>
                <w:color w:val="000000"/>
                <w:sz w:val="20"/>
                <w:szCs w:val="20"/>
                <w:lang w:eastAsia="ro-RO"/>
              </w:rPr>
            </w:pPr>
          </w:p>
        </w:tc>
        <w:tc>
          <w:tcPr>
            <w:tcW w:w="1100" w:type="dxa"/>
            <w:gridSpan w:val="2"/>
            <w:tcBorders>
              <w:top w:val="nil"/>
              <w:left w:val="nil"/>
              <w:bottom w:val="double" w:sz="4" w:space="0" w:color="auto"/>
              <w:right w:val="single" w:sz="4" w:space="0" w:color="auto"/>
            </w:tcBorders>
            <w:shd w:val="clear" w:color="auto" w:fill="auto"/>
            <w:noWrap/>
            <w:vAlign w:val="center"/>
          </w:tcPr>
          <w:p w14:paraId="19EC0287" w14:textId="77777777" w:rsidR="00D13937" w:rsidRPr="00EF1293" w:rsidRDefault="00D13937" w:rsidP="00EF1293">
            <w:pPr>
              <w:spacing w:after="0" w:line="240" w:lineRule="auto"/>
              <w:jc w:val="center"/>
              <w:rPr>
                <w:rFonts w:ascii="Times New Roman" w:eastAsia="Times New Roman" w:hAnsi="Times New Roman"/>
                <w:color w:val="000000"/>
                <w:sz w:val="20"/>
                <w:szCs w:val="20"/>
                <w:lang w:eastAsia="ro-RO"/>
              </w:rPr>
            </w:pPr>
          </w:p>
        </w:tc>
        <w:tc>
          <w:tcPr>
            <w:tcW w:w="820" w:type="dxa"/>
            <w:gridSpan w:val="2"/>
            <w:tcBorders>
              <w:top w:val="nil"/>
              <w:left w:val="nil"/>
              <w:bottom w:val="double" w:sz="4" w:space="0" w:color="auto"/>
              <w:right w:val="single" w:sz="4" w:space="0" w:color="auto"/>
            </w:tcBorders>
            <w:shd w:val="clear" w:color="auto" w:fill="auto"/>
            <w:noWrap/>
            <w:vAlign w:val="center"/>
          </w:tcPr>
          <w:p w14:paraId="0E29B197" w14:textId="77777777" w:rsidR="00D13937" w:rsidRPr="00EF1293" w:rsidRDefault="00D13937" w:rsidP="00EF1293">
            <w:pPr>
              <w:spacing w:after="0" w:line="240" w:lineRule="auto"/>
              <w:jc w:val="center"/>
              <w:rPr>
                <w:rFonts w:ascii="Times New Roman" w:eastAsia="Times New Roman" w:hAnsi="Times New Roman"/>
                <w:color w:val="000000"/>
                <w:sz w:val="20"/>
                <w:szCs w:val="20"/>
                <w:lang w:eastAsia="ro-RO"/>
              </w:rPr>
            </w:pPr>
          </w:p>
        </w:tc>
        <w:tc>
          <w:tcPr>
            <w:tcW w:w="1305" w:type="dxa"/>
            <w:gridSpan w:val="2"/>
            <w:tcBorders>
              <w:top w:val="nil"/>
              <w:left w:val="nil"/>
              <w:bottom w:val="double" w:sz="4" w:space="0" w:color="auto"/>
              <w:right w:val="double" w:sz="4" w:space="0" w:color="auto"/>
            </w:tcBorders>
            <w:shd w:val="clear" w:color="auto" w:fill="auto"/>
            <w:noWrap/>
            <w:vAlign w:val="center"/>
          </w:tcPr>
          <w:p w14:paraId="708E9856" w14:textId="77777777" w:rsidR="00D13937" w:rsidRPr="00EF1293" w:rsidRDefault="00D13937" w:rsidP="00EF1293">
            <w:pPr>
              <w:spacing w:after="0" w:line="240" w:lineRule="auto"/>
              <w:jc w:val="center"/>
              <w:rPr>
                <w:rFonts w:ascii="Times New Roman" w:eastAsia="Times New Roman" w:hAnsi="Times New Roman"/>
                <w:color w:val="000000"/>
                <w:sz w:val="20"/>
                <w:szCs w:val="20"/>
                <w:lang w:eastAsia="ro-RO"/>
              </w:rPr>
            </w:pPr>
          </w:p>
        </w:tc>
      </w:tr>
      <w:tr w:rsidR="00D13937" w:rsidRPr="00EF1293" w14:paraId="04996A35" w14:textId="77777777" w:rsidTr="00EF1293">
        <w:trPr>
          <w:gridAfter w:val="1"/>
          <w:wAfter w:w="123" w:type="dxa"/>
          <w:trHeight w:val="315"/>
        </w:trPr>
        <w:tc>
          <w:tcPr>
            <w:tcW w:w="960" w:type="dxa"/>
            <w:gridSpan w:val="2"/>
            <w:tcBorders>
              <w:top w:val="single" w:sz="4" w:space="0" w:color="auto"/>
              <w:left w:val="double" w:sz="4" w:space="0" w:color="auto"/>
              <w:bottom w:val="double" w:sz="4" w:space="0" w:color="auto"/>
              <w:right w:val="single" w:sz="4" w:space="0" w:color="auto"/>
            </w:tcBorders>
            <w:shd w:val="clear" w:color="auto" w:fill="auto"/>
            <w:noWrap/>
            <w:vAlign w:val="center"/>
          </w:tcPr>
          <w:p w14:paraId="0200725F" w14:textId="77777777" w:rsidR="00D13937" w:rsidRPr="00EF1293" w:rsidRDefault="00D13937" w:rsidP="00EF1293">
            <w:pPr>
              <w:spacing w:after="0" w:line="240" w:lineRule="auto"/>
              <w:jc w:val="center"/>
              <w:rPr>
                <w:rFonts w:ascii="Times New Roman" w:eastAsia="Times New Roman" w:hAnsi="Times New Roman"/>
                <w:color w:val="000000"/>
                <w:sz w:val="20"/>
                <w:szCs w:val="20"/>
                <w:lang w:eastAsia="ro-RO"/>
              </w:rPr>
            </w:pPr>
          </w:p>
        </w:tc>
        <w:tc>
          <w:tcPr>
            <w:tcW w:w="840" w:type="dxa"/>
            <w:gridSpan w:val="2"/>
            <w:tcBorders>
              <w:top w:val="nil"/>
              <w:left w:val="nil"/>
              <w:bottom w:val="double" w:sz="4" w:space="0" w:color="auto"/>
              <w:right w:val="single" w:sz="4" w:space="0" w:color="auto"/>
            </w:tcBorders>
            <w:shd w:val="clear" w:color="auto" w:fill="auto"/>
            <w:noWrap/>
            <w:vAlign w:val="center"/>
          </w:tcPr>
          <w:p w14:paraId="66305869" w14:textId="77777777" w:rsidR="00D13937" w:rsidRPr="00EF1293" w:rsidRDefault="00D13937" w:rsidP="00EF1293">
            <w:pPr>
              <w:spacing w:after="0" w:line="240" w:lineRule="auto"/>
              <w:jc w:val="center"/>
              <w:rPr>
                <w:rFonts w:ascii="Times New Roman" w:eastAsia="Times New Roman" w:hAnsi="Times New Roman"/>
                <w:color w:val="000000"/>
                <w:sz w:val="20"/>
                <w:szCs w:val="20"/>
                <w:lang w:eastAsia="ro-RO"/>
              </w:rPr>
            </w:pPr>
          </w:p>
        </w:tc>
        <w:tc>
          <w:tcPr>
            <w:tcW w:w="983" w:type="dxa"/>
            <w:gridSpan w:val="2"/>
            <w:tcBorders>
              <w:top w:val="nil"/>
              <w:left w:val="nil"/>
              <w:bottom w:val="double" w:sz="4" w:space="0" w:color="auto"/>
              <w:right w:val="single" w:sz="4" w:space="0" w:color="auto"/>
            </w:tcBorders>
            <w:shd w:val="clear" w:color="auto" w:fill="auto"/>
            <w:noWrap/>
            <w:vAlign w:val="center"/>
          </w:tcPr>
          <w:p w14:paraId="67BCB34C" w14:textId="77777777" w:rsidR="00D13937" w:rsidRPr="00EF1293" w:rsidRDefault="00D13937" w:rsidP="00EF1293">
            <w:pPr>
              <w:spacing w:after="0" w:line="240" w:lineRule="auto"/>
              <w:jc w:val="center"/>
              <w:rPr>
                <w:rFonts w:ascii="Times New Roman" w:eastAsia="Times New Roman" w:hAnsi="Times New Roman"/>
                <w:color w:val="000000"/>
                <w:sz w:val="20"/>
                <w:szCs w:val="20"/>
                <w:lang w:eastAsia="ro-RO"/>
              </w:rPr>
            </w:pPr>
          </w:p>
        </w:tc>
        <w:tc>
          <w:tcPr>
            <w:tcW w:w="840" w:type="dxa"/>
            <w:gridSpan w:val="2"/>
            <w:tcBorders>
              <w:top w:val="nil"/>
              <w:left w:val="nil"/>
              <w:bottom w:val="double" w:sz="4" w:space="0" w:color="auto"/>
              <w:right w:val="single" w:sz="4" w:space="0" w:color="auto"/>
            </w:tcBorders>
            <w:shd w:val="clear" w:color="auto" w:fill="auto"/>
            <w:noWrap/>
            <w:vAlign w:val="center"/>
          </w:tcPr>
          <w:p w14:paraId="4D3764D1" w14:textId="77777777" w:rsidR="00D13937" w:rsidRPr="00EF1293" w:rsidRDefault="00D13937" w:rsidP="00EF1293">
            <w:pPr>
              <w:spacing w:after="0" w:line="240" w:lineRule="auto"/>
              <w:jc w:val="center"/>
              <w:rPr>
                <w:rFonts w:ascii="Times New Roman" w:eastAsia="Times New Roman" w:hAnsi="Times New Roman"/>
                <w:color w:val="000000"/>
                <w:sz w:val="20"/>
                <w:szCs w:val="20"/>
                <w:lang w:eastAsia="ro-RO"/>
              </w:rPr>
            </w:pPr>
          </w:p>
        </w:tc>
        <w:tc>
          <w:tcPr>
            <w:tcW w:w="1400" w:type="dxa"/>
            <w:gridSpan w:val="2"/>
            <w:tcBorders>
              <w:top w:val="nil"/>
              <w:left w:val="nil"/>
              <w:bottom w:val="double" w:sz="4" w:space="0" w:color="auto"/>
              <w:right w:val="single" w:sz="4" w:space="0" w:color="auto"/>
            </w:tcBorders>
            <w:shd w:val="clear" w:color="auto" w:fill="auto"/>
            <w:noWrap/>
            <w:vAlign w:val="center"/>
          </w:tcPr>
          <w:p w14:paraId="61238994" w14:textId="77777777" w:rsidR="00D13937" w:rsidRPr="00EF1293" w:rsidRDefault="00D13937" w:rsidP="00EF1293">
            <w:pPr>
              <w:spacing w:after="0" w:line="240" w:lineRule="auto"/>
              <w:jc w:val="center"/>
              <w:rPr>
                <w:rFonts w:ascii="Times New Roman" w:eastAsia="Times New Roman" w:hAnsi="Times New Roman"/>
                <w:color w:val="000000"/>
                <w:sz w:val="20"/>
                <w:szCs w:val="20"/>
                <w:lang w:eastAsia="ro-RO"/>
              </w:rPr>
            </w:pPr>
          </w:p>
        </w:tc>
        <w:tc>
          <w:tcPr>
            <w:tcW w:w="1000" w:type="dxa"/>
            <w:gridSpan w:val="2"/>
            <w:tcBorders>
              <w:top w:val="nil"/>
              <w:left w:val="nil"/>
              <w:bottom w:val="double" w:sz="4" w:space="0" w:color="auto"/>
              <w:right w:val="single" w:sz="4" w:space="0" w:color="auto"/>
            </w:tcBorders>
            <w:shd w:val="clear" w:color="auto" w:fill="auto"/>
            <w:noWrap/>
            <w:vAlign w:val="center"/>
          </w:tcPr>
          <w:p w14:paraId="2B61E2EF" w14:textId="77777777" w:rsidR="00D13937" w:rsidRPr="00EF1293" w:rsidRDefault="00D13937" w:rsidP="00EF1293">
            <w:pPr>
              <w:spacing w:after="0" w:line="240" w:lineRule="auto"/>
              <w:jc w:val="center"/>
              <w:rPr>
                <w:rFonts w:ascii="Times New Roman" w:eastAsia="Times New Roman" w:hAnsi="Times New Roman"/>
                <w:color w:val="000000"/>
                <w:sz w:val="20"/>
                <w:szCs w:val="20"/>
                <w:lang w:eastAsia="ro-RO"/>
              </w:rPr>
            </w:pPr>
          </w:p>
        </w:tc>
        <w:tc>
          <w:tcPr>
            <w:tcW w:w="1100" w:type="dxa"/>
            <w:gridSpan w:val="2"/>
            <w:tcBorders>
              <w:top w:val="nil"/>
              <w:left w:val="nil"/>
              <w:bottom w:val="double" w:sz="4" w:space="0" w:color="auto"/>
              <w:right w:val="single" w:sz="4" w:space="0" w:color="auto"/>
            </w:tcBorders>
            <w:shd w:val="clear" w:color="auto" w:fill="auto"/>
            <w:noWrap/>
            <w:vAlign w:val="center"/>
          </w:tcPr>
          <w:p w14:paraId="654BC170" w14:textId="77777777" w:rsidR="00D13937" w:rsidRPr="00EF1293" w:rsidRDefault="00D13937" w:rsidP="00EF1293">
            <w:pPr>
              <w:spacing w:after="0" w:line="240" w:lineRule="auto"/>
              <w:jc w:val="center"/>
              <w:rPr>
                <w:rFonts w:ascii="Times New Roman" w:eastAsia="Times New Roman" w:hAnsi="Times New Roman"/>
                <w:color w:val="000000"/>
                <w:sz w:val="20"/>
                <w:szCs w:val="20"/>
                <w:lang w:eastAsia="ro-RO"/>
              </w:rPr>
            </w:pPr>
          </w:p>
        </w:tc>
        <w:tc>
          <w:tcPr>
            <w:tcW w:w="820" w:type="dxa"/>
            <w:gridSpan w:val="2"/>
            <w:tcBorders>
              <w:top w:val="nil"/>
              <w:left w:val="nil"/>
              <w:bottom w:val="double" w:sz="4" w:space="0" w:color="auto"/>
              <w:right w:val="single" w:sz="4" w:space="0" w:color="auto"/>
            </w:tcBorders>
            <w:shd w:val="clear" w:color="auto" w:fill="auto"/>
            <w:noWrap/>
            <w:vAlign w:val="center"/>
          </w:tcPr>
          <w:p w14:paraId="2648E4FE" w14:textId="77777777" w:rsidR="00D13937" w:rsidRPr="00EF1293" w:rsidRDefault="00D13937" w:rsidP="00EF1293">
            <w:pPr>
              <w:spacing w:after="0" w:line="240" w:lineRule="auto"/>
              <w:jc w:val="center"/>
              <w:rPr>
                <w:rFonts w:ascii="Times New Roman" w:eastAsia="Times New Roman" w:hAnsi="Times New Roman"/>
                <w:color w:val="000000"/>
                <w:sz w:val="20"/>
                <w:szCs w:val="20"/>
                <w:lang w:eastAsia="ro-RO"/>
              </w:rPr>
            </w:pPr>
          </w:p>
        </w:tc>
        <w:tc>
          <w:tcPr>
            <w:tcW w:w="1305" w:type="dxa"/>
            <w:gridSpan w:val="2"/>
            <w:tcBorders>
              <w:top w:val="nil"/>
              <w:left w:val="nil"/>
              <w:bottom w:val="double" w:sz="4" w:space="0" w:color="auto"/>
              <w:right w:val="double" w:sz="4" w:space="0" w:color="auto"/>
            </w:tcBorders>
            <w:shd w:val="clear" w:color="auto" w:fill="auto"/>
            <w:noWrap/>
            <w:vAlign w:val="center"/>
          </w:tcPr>
          <w:p w14:paraId="5585AF0D" w14:textId="77777777" w:rsidR="00D13937" w:rsidRPr="00EF1293" w:rsidRDefault="00D13937" w:rsidP="00EF1293">
            <w:pPr>
              <w:spacing w:after="0" w:line="240" w:lineRule="auto"/>
              <w:jc w:val="center"/>
              <w:rPr>
                <w:rFonts w:ascii="Times New Roman" w:eastAsia="Times New Roman" w:hAnsi="Times New Roman"/>
                <w:color w:val="000000"/>
                <w:sz w:val="20"/>
                <w:szCs w:val="20"/>
                <w:lang w:eastAsia="ro-RO"/>
              </w:rPr>
            </w:pPr>
          </w:p>
        </w:tc>
      </w:tr>
      <w:tr w:rsidR="00EF1293" w:rsidRPr="00EF1293" w14:paraId="2414C132" w14:textId="77777777" w:rsidTr="00EF1293">
        <w:trPr>
          <w:gridAfter w:val="1"/>
          <w:wAfter w:w="123" w:type="dxa"/>
          <w:trHeight w:val="330"/>
        </w:trPr>
        <w:tc>
          <w:tcPr>
            <w:tcW w:w="960" w:type="dxa"/>
            <w:gridSpan w:val="2"/>
            <w:vMerge w:val="restart"/>
            <w:tcBorders>
              <w:top w:val="double" w:sz="4" w:space="0" w:color="auto"/>
              <w:left w:val="double" w:sz="4" w:space="0" w:color="auto"/>
              <w:bottom w:val="single" w:sz="8" w:space="0" w:color="000000"/>
              <w:right w:val="nil"/>
            </w:tcBorders>
            <w:shd w:val="clear" w:color="auto" w:fill="D9D9D9"/>
            <w:vAlign w:val="center"/>
            <w:hideMark/>
          </w:tcPr>
          <w:p w14:paraId="4FFA7FCA"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lastRenderedPageBreak/>
              <w:t xml:space="preserve">O.S. </w:t>
            </w:r>
            <w:proofErr w:type="gramStart"/>
            <w:r w:rsidRPr="00EF1293">
              <w:rPr>
                <w:rFonts w:ascii="Times New Roman" w:eastAsia="Times New Roman" w:hAnsi="Times New Roman"/>
                <w:color w:val="000000"/>
                <w:sz w:val="20"/>
                <w:szCs w:val="20"/>
                <w:lang w:eastAsia="ro-RO"/>
              </w:rPr>
              <w:t>-  UP</w:t>
            </w:r>
            <w:proofErr w:type="gramEnd"/>
          </w:p>
        </w:tc>
        <w:tc>
          <w:tcPr>
            <w:tcW w:w="6983" w:type="dxa"/>
            <w:gridSpan w:val="14"/>
            <w:tcBorders>
              <w:top w:val="double" w:sz="4" w:space="0" w:color="auto"/>
              <w:left w:val="single" w:sz="8" w:space="0" w:color="auto"/>
              <w:bottom w:val="nil"/>
              <w:right w:val="single" w:sz="8" w:space="0" w:color="000000"/>
            </w:tcBorders>
            <w:shd w:val="clear" w:color="auto" w:fill="D9D9D9"/>
            <w:vAlign w:val="center"/>
            <w:hideMark/>
          </w:tcPr>
          <w:p w14:paraId="58054751"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U.P. I MOROENI- FRASIN IOAN, NEDRITA SIMONA, VĂTĂȘESCU NICK</w:t>
            </w:r>
          </w:p>
        </w:tc>
        <w:tc>
          <w:tcPr>
            <w:tcW w:w="1305" w:type="dxa"/>
            <w:gridSpan w:val="2"/>
            <w:vMerge w:val="restart"/>
            <w:tcBorders>
              <w:top w:val="double" w:sz="4" w:space="0" w:color="auto"/>
              <w:left w:val="nil"/>
              <w:bottom w:val="single" w:sz="8" w:space="0" w:color="000000"/>
              <w:right w:val="double" w:sz="4" w:space="0" w:color="auto"/>
            </w:tcBorders>
            <w:shd w:val="clear" w:color="auto" w:fill="D9D9D9"/>
            <w:vAlign w:val="center"/>
            <w:hideMark/>
          </w:tcPr>
          <w:p w14:paraId="5D8DCD95"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DIFERENŢE</w:t>
            </w:r>
          </w:p>
        </w:tc>
      </w:tr>
      <w:tr w:rsidR="00EF1293" w:rsidRPr="00EF1293" w14:paraId="1EBA6C66" w14:textId="77777777" w:rsidTr="00EF1293">
        <w:trPr>
          <w:gridAfter w:val="1"/>
          <w:wAfter w:w="123" w:type="dxa"/>
          <w:trHeight w:val="315"/>
        </w:trPr>
        <w:tc>
          <w:tcPr>
            <w:tcW w:w="960" w:type="dxa"/>
            <w:gridSpan w:val="2"/>
            <w:vMerge/>
            <w:tcBorders>
              <w:top w:val="single" w:sz="12" w:space="0" w:color="auto"/>
              <w:left w:val="double" w:sz="4" w:space="0" w:color="auto"/>
              <w:bottom w:val="single" w:sz="8" w:space="0" w:color="000000"/>
              <w:right w:val="nil"/>
            </w:tcBorders>
            <w:shd w:val="clear" w:color="auto" w:fill="D9D9D9"/>
            <w:vAlign w:val="center"/>
            <w:hideMark/>
          </w:tcPr>
          <w:p w14:paraId="4B445C80"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2663" w:type="dxa"/>
            <w:gridSpan w:val="6"/>
            <w:tcBorders>
              <w:top w:val="single" w:sz="8" w:space="0" w:color="auto"/>
              <w:left w:val="single" w:sz="8" w:space="0" w:color="auto"/>
              <w:bottom w:val="single" w:sz="8" w:space="0" w:color="auto"/>
              <w:right w:val="single" w:sz="8" w:space="0" w:color="000000"/>
            </w:tcBorders>
            <w:shd w:val="clear" w:color="auto" w:fill="D9D9D9"/>
            <w:vAlign w:val="center"/>
            <w:hideMark/>
          </w:tcPr>
          <w:p w14:paraId="189D8354"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PRECEDENT</w:t>
            </w:r>
          </w:p>
        </w:tc>
        <w:tc>
          <w:tcPr>
            <w:tcW w:w="1400" w:type="dxa"/>
            <w:gridSpan w:val="2"/>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14:paraId="6DC3E569"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proofErr w:type="spellStart"/>
            <w:r w:rsidRPr="00EF1293">
              <w:rPr>
                <w:rFonts w:ascii="Times New Roman" w:eastAsia="Times New Roman" w:hAnsi="Times New Roman"/>
                <w:color w:val="000000"/>
                <w:sz w:val="20"/>
                <w:szCs w:val="20"/>
                <w:lang w:eastAsia="ro-RO"/>
              </w:rPr>
              <w:t>Provenienţa</w:t>
            </w:r>
            <w:proofErr w:type="spellEnd"/>
            <w:r w:rsidRPr="00EF1293">
              <w:rPr>
                <w:rFonts w:ascii="Times New Roman" w:eastAsia="Times New Roman" w:hAnsi="Times New Roman"/>
                <w:color w:val="000000"/>
                <w:sz w:val="20"/>
                <w:szCs w:val="20"/>
                <w:lang w:eastAsia="ro-RO"/>
              </w:rPr>
              <w:t xml:space="preserve">      </w:t>
            </w:r>
            <w:proofErr w:type="spellStart"/>
            <w:r w:rsidRPr="00EF1293">
              <w:rPr>
                <w:rFonts w:ascii="Times New Roman" w:eastAsia="Times New Roman" w:hAnsi="Times New Roman"/>
                <w:color w:val="000000"/>
                <w:sz w:val="20"/>
                <w:szCs w:val="20"/>
                <w:lang w:eastAsia="ro-RO"/>
              </w:rPr>
              <w:t>u.a.</w:t>
            </w:r>
            <w:proofErr w:type="spellEnd"/>
            <w:r w:rsidRPr="00EF1293">
              <w:rPr>
                <w:rFonts w:ascii="Times New Roman" w:eastAsia="Times New Roman" w:hAnsi="Times New Roman"/>
                <w:color w:val="000000"/>
                <w:sz w:val="20"/>
                <w:szCs w:val="20"/>
                <w:lang w:eastAsia="ro-RO"/>
              </w:rPr>
              <w:t xml:space="preserve"> </w:t>
            </w:r>
            <w:proofErr w:type="spellStart"/>
            <w:r w:rsidRPr="00EF1293">
              <w:rPr>
                <w:rFonts w:ascii="Times New Roman" w:eastAsia="Times New Roman" w:hAnsi="Times New Roman"/>
                <w:color w:val="000000"/>
                <w:sz w:val="20"/>
                <w:szCs w:val="20"/>
                <w:lang w:eastAsia="ro-RO"/>
              </w:rPr>
              <w:t>nou</w:t>
            </w:r>
            <w:proofErr w:type="spellEnd"/>
          </w:p>
        </w:tc>
        <w:tc>
          <w:tcPr>
            <w:tcW w:w="2920" w:type="dxa"/>
            <w:gridSpan w:val="6"/>
            <w:tcBorders>
              <w:top w:val="single" w:sz="8" w:space="0" w:color="auto"/>
              <w:left w:val="nil"/>
              <w:bottom w:val="single" w:sz="8" w:space="0" w:color="auto"/>
              <w:right w:val="single" w:sz="8" w:space="0" w:color="000000"/>
            </w:tcBorders>
            <w:shd w:val="clear" w:color="auto" w:fill="D9D9D9"/>
            <w:vAlign w:val="center"/>
            <w:hideMark/>
          </w:tcPr>
          <w:p w14:paraId="0F44DA51"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ACTUAL</w:t>
            </w:r>
          </w:p>
        </w:tc>
        <w:tc>
          <w:tcPr>
            <w:tcW w:w="1305" w:type="dxa"/>
            <w:gridSpan w:val="2"/>
            <w:vMerge/>
            <w:tcBorders>
              <w:top w:val="single" w:sz="12" w:space="0" w:color="auto"/>
              <w:left w:val="nil"/>
              <w:bottom w:val="single" w:sz="8" w:space="0" w:color="000000"/>
              <w:right w:val="double" w:sz="4" w:space="0" w:color="auto"/>
            </w:tcBorders>
            <w:shd w:val="clear" w:color="auto" w:fill="D9D9D9"/>
            <w:vAlign w:val="center"/>
            <w:hideMark/>
          </w:tcPr>
          <w:p w14:paraId="5F7821ED"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r>
      <w:tr w:rsidR="00EF1293" w:rsidRPr="00EF1293" w14:paraId="28D483DB" w14:textId="77777777" w:rsidTr="00EF1293">
        <w:trPr>
          <w:gridAfter w:val="1"/>
          <w:wAfter w:w="123" w:type="dxa"/>
          <w:trHeight w:val="315"/>
        </w:trPr>
        <w:tc>
          <w:tcPr>
            <w:tcW w:w="960" w:type="dxa"/>
            <w:gridSpan w:val="2"/>
            <w:vMerge/>
            <w:tcBorders>
              <w:top w:val="single" w:sz="12" w:space="0" w:color="auto"/>
              <w:left w:val="double" w:sz="4" w:space="0" w:color="auto"/>
              <w:bottom w:val="single" w:sz="8" w:space="0" w:color="000000"/>
              <w:right w:val="nil"/>
            </w:tcBorders>
            <w:shd w:val="clear" w:color="auto" w:fill="D9D9D9"/>
            <w:vAlign w:val="center"/>
            <w:hideMark/>
          </w:tcPr>
          <w:p w14:paraId="70DD3CB9"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single" w:sz="8" w:space="0" w:color="auto"/>
              <w:bottom w:val="single" w:sz="8" w:space="0" w:color="auto"/>
              <w:right w:val="nil"/>
            </w:tcBorders>
            <w:shd w:val="clear" w:color="auto" w:fill="D9D9D9"/>
            <w:vAlign w:val="center"/>
            <w:hideMark/>
          </w:tcPr>
          <w:p w14:paraId="726F83D5"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proofErr w:type="spellStart"/>
            <w:r w:rsidRPr="00EF1293">
              <w:rPr>
                <w:rFonts w:ascii="Times New Roman" w:eastAsia="Times New Roman" w:hAnsi="Times New Roman"/>
                <w:color w:val="000000"/>
                <w:sz w:val="20"/>
                <w:szCs w:val="20"/>
                <w:lang w:eastAsia="ro-RO"/>
              </w:rPr>
              <w:t>u.a.</w:t>
            </w:r>
            <w:proofErr w:type="spellEnd"/>
          </w:p>
        </w:tc>
        <w:tc>
          <w:tcPr>
            <w:tcW w:w="983" w:type="dxa"/>
            <w:gridSpan w:val="2"/>
            <w:tcBorders>
              <w:top w:val="nil"/>
              <w:left w:val="single" w:sz="4" w:space="0" w:color="auto"/>
              <w:bottom w:val="single" w:sz="8" w:space="0" w:color="auto"/>
              <w:right w:val="single" w:sz="4" w:space="0" w:color="auto"/>
            </w:tcBorders>
            <w:shd w:val="clear" w:color="auto" w:fill="D9D9D9"/>
            <w:vAlign w:val="center"/>
            <w:hideMark/>
          </w:tcPr>
          <w:p w14:paraId="3B2181AF"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proofErr w:type="spellStart"/>
            <w:r w:rsidRPr="00EF1293">
              <w:rPr>
                <w:rFonts w:ascii="Times New Roman" w:eastAsia="Times New Roman" w:hAnsi="Times New Roman"/>
                <w:color w:val="000000"/>
                <w:sz w:val="20"/>
                <w:szCs w:val="20"/>
                <w:lang w:eastAsia="ro-RO"/>
              </w:rPr>
              <w:t>Suprafaţa</w:t>
            </w:r>
            <w:proofErr w:type="spellEnd"/>
          </w:p>
        </w:tc>
        <w:tc>
          <w:tcPr>
            <w:tcW w:w="840" w:type="dxa"/>
            <w:gridSpan w:val="2"/>
            <w:tcBorders>
              <w:top w:val="nil"/>
              <w:left w:val="nil"/>
              <w:bottom w:val="single" w:sz="8" w:space="0" w:color="auto"/>
              <w:right w:val="single" w:sz="8" w:space="0" w:color="auto"/>
            </w:tcBorders>
            <w:shd w:val="clear" w:color="auto" w:fill="D9D9D9"/>
            <w:vAlign w:val="center"/>
            <w:hideMark/>
          </w:tcPr>
          <w:p w14:paraId="0F78E16E"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Total</w:t>
            </w:r>
          </w:p>
        </w:tc>
        <w:tc>
          <w:tcPr>
            <w:tcW w:w="1400" w:type="dxa"/>
            <w:gridSpan w:val="2"/>
            <w:vMerge/>
            <w:tcBorders>
              <w:top w:val="single" w:sz="8" w:space="0" w:color="auto"/>
              <w:left w:val="single" w:sz="8" w:space="0" w:color="auto"/>
              <w:bottom w:val="single" w:sz="8" w:space="0" w:color="000000"/>
              <w:right w:val="single" w:sz="8" w:space="0" w:color="auto"/>
            </w:tcBorders>
            <w:shd w:val="clear" w:color="auto" w:fill="D9D9D9"/>
            <w:vAlign w:val="center"/>
            <w:hideMark/>
          </w:tcPr>
          <w:p w14:paraId="2B6CFE0C"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1000" w:type="dxa"/>
            <w:gridSpan w:val="2"/>
            <w:tcBorders>
              <w:top w:val="nil"/>
              <w:left w:val="nil"/>
              <w:bottom w:val="single" w:sz="8" w:space="0" w:color="auto"/>
              <w:right w:val="nil"/>
            </w:tcBorders>
            <w:shd w:val="clear" w:color="auto" w:fill="D9D9D9"/>
            <w:vAlign w:val="center"/>
            <w:hideMark/>
          </w:tcPr>
          <w:p w14:paraId="0F5AD7F9"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proofErr w:type="spellStart"/>
            <w:r w:rsidRPr="00EF1293">
              <w:rPr>
                <w:rFonts w:ascii="Times New Roman" w:eastAsia="Times New Roman" w:hAnsi="Times New Roman"/>
                <w:color w:val="000000"/>
                <w:sz w:val="20"/>
                <w:szCs w:val="20"/>
                <w:lang w:eastAsia="ro-RO"/>
              </w:rPr>
              <w:t>u.a.</w:t>
            </w:r>
            <w:proofErr w:type="spellEnd"/>
          </w:p>
        </w:tc>
        <w:tc>
          <w:tcPr>
            <w:tcW w:w="1100" w:type="dxa"/>
            <w:gridSpan w:val="2"/>
            <w:tcBorders>
              <w:top w:val="nil"/>
              <w:left w:val="single" w:sz="4" w:space="0" w:color="auto"/>
              <w:bottom w:val="single" w:sz="8" w:space="0" w:color="auto"/>
              <w:right w:val="single" w:sz="4" w:space="0" w:color="auto"/>
            </w:tcBorders>
            <w:shd w:val="clear" w:color="auto" w:fill="D9D9D9"/>
            <w:vAlign w:val="center"/>
            <w:hideMark/>
          </w:tcPr>
          <w:p w14:paraId="2B1C151E"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proofErr w:type="spellStart"/>
            <w:r w:rsidRPr="00EF1293">
              <w:rPr>
                <w:rFonts w:ascii="Times New Roman" w:eastAsia="Times New Roman" w:hAnsi="Times New Roman"/>
                <w:color w:val="000000"/>
                <w:sz w:val="20"/>
                <w:szCs w:val="20"/>
                <w:lang w:eastAsia="ro-RO"/>
              </w:rPr>
              <w:t>Suprafaţa</w:t>
            </w:r>
            <w:proofErr w:type="spellEnd"/>
          </w:p>
        </w:tc>
        <w:tc>
          <w:tcPr>
            <w:tcW w:w="820" w:type="dxa"/>
            <w:gridSpan w:val="2"/>
            <w:tcBorders>
              <w:top w:val="nil"/>
              <w:left w:val="nil"/>
              <w:bottom w:val="single" w:sz="8" w:space="0" w:color="auto"/>
              <w:right w:val="single" w:sz="8" w:space="0" w:color="auto"/>
            </w:tcBorders>
            <w:shd w:val="clear" w:color="auto" w:fill="D9D9D9"/>
            <w:vAlign w:val="center"/>
            <w:hideMark/>
          </w:tcPr>
          <w:p w14:paraId="6F62F96F"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Total</w:t>
            </w:r>
          </w:p>
        </w:tc>
        <w:tc>
          <w:tcPr>
            <w:tcW w:w="1305" w:type="dxa"/>
            <w:gridSpan w:val="2"/>
            <w:vMerge/>
            <w:tcBorders>
              <w:top w:val="single" w:sz="12" w:space="0" w:color="auto"/>
              <w:left w:val="nil"/>
              <w:bottom w:val="single" w:sz="8" w:space="0" w:color="000000"/>
              <w:right w:val="double" w:sz="4" w:space="0" w:color="auto"/>
            </w:tcBorders>
            <w:shd w:val="clear" w:color="auto" w:fill="D9D9D9"/>
            <w:vAlign w:val="center"/>
            <w:hideMark/>
          </w:tcPr>
          <w:p w14:paraId="430819D9"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r>
      <w:tr w:rsidR="00EF1293" w:rsidRPr="00EF1293" w14:paraId="4476D6FE" w14:textId="77777777" w:rsidTr="00EF1293">
        <w:trPr>
          <w:gridAfter w:val="1"/>
          <w:wAfter w:w="123" w:type="dxa"/>
          <w:trHeight w:val="600"/>
        </w:trPr>
        <w:tc>
          <w:tcPr>
            <w:tcW w:w="960" w:type="dxa"/>
            <w:gridSpan w:val="2"/>
            <w:vMerge w:val="restart"/>
            <w:tcBorders>
              <w:top w:val="nil"/>
              <w:left w:val="double" w:sz="4" w:space="0" w:color="auto"/>
              <w:bottom w:val="nil"/>
              <w:right w:val="single" w:sz="4" w:space="0" w:color="auto"/>
            </w:tcBorders>
            <w:shd w:val="clear" w:color="auto" w:fill="auto"/>
            <w:textDirection w:val="btLr"/>
            <w:vAlign w:val="center"/>
            <w:hideMark/>
          </w:tcPr>
          <w:p w14:paraId="7BD34338"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OS VLASIA - UP I MOROENI</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72C6B34D"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33</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4BD989D5"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8.5</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738989C4"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17.5</w:t>
            </w:r>
          </w:p>
        </w:tc>
        <w:tc>
          <w:tcPr>
            <w:tcW w:w="1400" w:type="dxa"/>
            <w:gridSpan w:val="2"/>
            <w:tcBorders>
              <w:top w:val="nil"/>
              <w:left w:val="nil"/>
              <w:bottom w:val="single" w:sz="4" w:space="0" w:color="auto"/>
              <w:right w:val="single" w:sz="4" w:space="0" w:color="auto"/>
            </w:tcBorders>
            <w:shd w:val="clear" w:color="auto" w:fill="auto"/>
            <w:vAlign w:val="center"/>
            <w:hideMark/>
          </w:tcPr>
          <w:p w14:paraId="7E7718CA"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33%+34A%+ 34B%</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39FEEF80"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33A</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0436CD8E"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4.7</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45788213"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17.5</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3B22E34D"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0.0</w:t>
            </w:r>
          </w:p>
        </w:tc>
      </w:tr>
      <w:tr w:rsidR="00EF1293" w:rsidRPr="00EF1293" w14:paraId="0F5BBED7" w14:textId="77777777" w:rsidTr="00EF1293">
        <w:trPr>
          <w:gridAfter w:val="1"/>
          <w:wAfter w:w="123" w:type="dxa"/>
          <w:trHeight w:val="600"/>
        </w:trPr>
        <w:tc>
          <w:tcPr>
            <w:tcW w:w="960" w:type="dxa"/>
            <w:gridSpan w:val="2"/>
            <w:vMerge/>
            <w:tcBorders>
              <w:top w:val="nil"/>
              <w:left w:val="double" w:sz="4" w:space="0" w:color="auto"/>
              <w:bottom w:val="nil"/>
              <w:right w:val="single" w:sz="4" w:space="0" w:color="auto"/>
            </w:tcBorders>
            <w:vAlign w:val="center"/>
            <w:hideMark/>
          </w:tcPr>
          <w:p w14:paraId="1E2295D5"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2FDAD1C4"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34A</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78AE0752"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4.6</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475BBAB1"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400" w:type="dxa"/>
            <w:gridSpan w:val="2"/>
            <w:tcBorders>
              <w:top w:val="nil"/>
              <w:left w:val="nil"/>
              <w:bottom w:val="single" w:sz="4" w:space="0" w:color="auto"/>
              <w:right w:val="single" w:sz="4" w:space="0" w:color="auto"/>
            </w:tcBorders>
            <w:shd w:val="clear" w:color="auto" w:fill="auto"/>
            <w:vAlign w:val="center"/>
            <w:hideMark/>
          </w:tcPr>
          <w:p w14:paraId="2515F357"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33%+34A%+ 34B%</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56251EAE"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33B</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6916DD63"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10</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2D38198D"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 </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5C38EFFE"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r>
      <w:tr w:rsidR="00EF1293" w:rsidRPr="00EF1293" w14:paraId="479B61F2" w14:textId="77777777" w:rsidTr="00EF1293">
        <w:trPr>
          <w:gridAfter w:val="1"/>
          <w:wAfter w:w="123" w:type="dxa"/>
          <w:trHeight w:val="300"/>
        </w:trPr>
        <w:tc>
          <w:tcPr>
            <w:tcW w:w="960" w:type="dxa"/>
            <w:gridSpan w:val="2"/>
            <w:vMerge/>
            <w:tcBorders>
              <w:top w:val="nil"/>
              <w:left w:val="double" w:sz="4" w:space="0" w:color="auto"/>
              <w:bottom w:val="nil"/>
              <w:right w:val="single" w:sz="4" w:space="0" w:color="auto"/>
            </w:tcBorders>
            <w:vAlign w:val="center"/>
            <w:hideMark/>
          </w:tcPr>
          <w:p w14:paraId="4DB4F03B"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3170F521"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34B</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5578C9D4"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4.4</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15E3B7DD"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5C1157B3"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33%</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205E53A2"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33C</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5DBB2D04"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1.7</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70BAD103"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 </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49F142C5"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0.0</w:t>
            </w:r>
          </w:p>
        </w:tc>
      </w:tr>
      <w:tr w:rsidR="00EF1293" w:rsidRPr="00EF1293" w14:paraId="13D93111" w14:textId="77777777" w:rsidTr="00EF1293">
        <w:trPr>
          <w:gridAfter w:val="1"/>
          <w:wAfter w:w="123" w:type="dxa"/>
          <w:trHeight w:val="300"/>
        </w:trPr>
        <w:tc>
          <w:tcPr>
            <w:tcW w:w="960" w:type="dxa"/>
            <w:gridSpan w:val="2"/>
            <w:vMerge/>
            <w:tcBorders>
              <w:top w:val="nil"/>
              <w:left w:val="double" w:sz="4" w:space="0" w:color="auto"/>
              <w:bottom w:val="nil"/>
              <w:right w:val="single" w:sz="4" w:space="0" w:color="auto"/>
            </w:tcBorders>
            <w:vAlign w:val="center"/>
            <w:hideMark/>
          </w:tcPr>
          <w:p w14:paraId="2F096DB6"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17C2AF12"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22C2F1C0"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2BC10CAC"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280FE59F"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33%</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04E8D504"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33D</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73409C2B"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1.1</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10B413C9"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 </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6767CABA"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r>
      <w:tr w:rsidR="00EF1293" w:rsidRPr="00EF1293" w14:paraId="2C03AEAE" w14:textId="77777777" w:rsidTr="00EF1293">
        <w:trPr>
          <w:gridAfter w:val="1"/>
          <w:wAfter w:w="123" w:type="dxa"/>
          <w:trHeight w:val="300"/>
        </w:trPr>
        <w:tc>
          <w:tcPr>
            <w:tcW w:w="960" w:type="dxa"/>
            <w:gridSpan w:val="2"/>
            <w:vMerge/>
            <w:tcBorders>
              <w:top w:val="nil"/>
              <w:left w:val="double" w:sz="4" w:space="0" w:color="auto"/>
              <w:bottom w:val="nil"/>
              <w:right w:val="single" w:sz="4" w:space="0" w:color="auto"/>
            </w:tcBorders>
            <w:vAlign w:val="center"/>
            <w:hideMark/>
          </w:tcPr>
          <w:p w14:paraId="0E3C1772"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325C21B8"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13865741"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23CE1010"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334AF92D"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5E45F223"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3C670ACC"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 </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58160508"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 </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5FCBE456"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r>
      <w:tr w:rsidR="00EF1293" w:rsidRPr="00EF1293" w14:paraId="708310E0" w14:textId="77777777" w:rsidTr="00EF1293">
        <w:trPr>
          <w:gridAfter w:val="1"/>
          <w:wAfter w:w="123" w:type="dxa"/>
          <w:trHeight w:val="300"/>
        </w:trPr>
        <w:tc>
          <w:tcPr>
            <w:tcW w:w="960" w:type="dxa"/>
            <w:gridSpan w:val="2"/>
            <w:vMerge/>
            <w:tcBorders>
              <w:top w:val="nil"/>
              <w:left w:val="double" w:sz="4" w:space="0" w:color="auto"/>
              <w:bottom w:val="nil"/>
              <w:right w:val="single" w:sz="4" w:space="0" w:color="auto"/>
            </w:tcBorders>
            <w:vAlign w:val="center"/>
            <w:hideMark/>
          </w:tcPr>
          <w:p w14:paraId="24511138"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550E5A2C"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96A</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22A6391B"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2.8</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5DE98298"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14.4</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6243ED7D"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96E%</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62FAC04E"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96A</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48B05FC1"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1.9</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31564CC6"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14.4</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56CC23B7"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r>
      <w:tr w:rsidR="00EF1293" w:rsidRPr="00EF1293" w14:paraId="3A4858CB" w14:textId="77777777" w:rsidTr="00EF1293">
        <w:trPr>
          <w:gridAfter w:val="1"/>
          <w:wAfter w:w="123" w:type="dxa"/>
          <w:trHeight w:val="300"/>
        </w:trPr>
        <w:tc>
          <w:tcPr>
            <w:tcW w:w="960" w:type="dxa"/>
            <w:gridSpan w:val="2"/>
            <w:vMerge/>
            <w:tcBorders>
              <w:top w:val="nil"/>
              <w:left w:val="double" w:sz="4" w:space="0" w:color="auto"/>
              <w:bottom w:val="nil"/>
              <w:right w:val="single" w:sz="4" w:space="0" w:color="auto"/>
            </w:tcBorders>
            <w:vAlign w:val="center"/>
            <w:hideMark/>
          </w:tcPr>
          <w:p w14:paraId="6F2B42B4"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69AAF1CB"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96E</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5E0AE311"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3.0</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62B5F9B6"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7A39A297"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96G%</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101F7524"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96B</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21DDAA57"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3.4</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4FDC914A"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 </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5BBE9AE0"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r>
      <w:tr w:rsidR="00EF1293" w:rsidRPr="00EF1293" w14:paraId="159F3809" w14:textId="77777777" w:rsidTr="00EF1293">
        <w:trPr>
          <w:gridAfter w:val="1"/>
          <w:wAfter w:w="123" w:type="dxa"/>
          <w:trHeight w:val="300"/>
        </w:trPr>
        <w:tc>
          <w:tcPr>
            <w:tcW w:w="960" w:type="dxa"/>
            <w:gridSpan w:val="2"/>
            <w:vMerge/>
            <w:tcBorders>
              <w:top w:val="nil"/>
              <w:left w:val="double" w:sz="4" w:space="0" w:color="auto"/>
              <w:bottom w:val="nil"/>
              <w:right w:val="single" w:sz="4" w:space="0" w:color="auto"/>
            </w:tcBorders>
            <w:vAlign w:val="center"/>
            <w:hideMark/>
          </w:tcPr>
          <w:p w14:paraId="04834049"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3A45F082"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96F</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282889B7"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4.7</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3637E6D5"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199F3972"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96A%</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0C6B8982"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96C</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1486F175"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2.8</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17E9D5F2"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 </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00C1607C"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r>
      <w:tr w:rsidR="00EF1293" w:rsidRPr="00EF1293" w14:paraId="33B53E1D" w14:textId="77777777" w:rsidTr="00EF1293">
        <w:trPr>
          <w:gridAfter w:val="1"/>
          <w:wAfter w:w="123" w:type="dxa"/>
          <w:trHeight w:val="300"/>
        </w:trPr>
        <w:tc>
          <w:tcPr>
            <w:tcW w:w="960" w:type="dxa"/>
            <w:gridSpan w:val="2"/>
            <w:vMerge/>
            <w:tcBorders>
              <w:top w:val="nil"/>
              <w:left w:val="double" w:sz="4" w:space="0" w:color="auto"/>
              <w:bottom w:val="nil"/>
              <w:right w:val="single" w:sz="4" w:space="0" w:color="auto"/>
            </w:tcBorders>
            <w:vAlign w:val="center"/>
            <w:hideMark/>
          </w:tcPr>
          <w:p w14:paraId="18357396"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559FF6F4"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96G</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74D1CC56"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3.4</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2F98F1BC"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197E81C1"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96F%</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25449564"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96D</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5323F3B8"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0.6</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2549C43E"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 </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19FA55AB"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r>
      <w:tr w:rsidR="00EF1293" w:rsidRPr="00EF1293" w14:paraId="1F34405F" w14:textId="77777777" w:rsidTr="00EF1293">
        <w:trPr>
          <w:gridAfter w:val="1"/>
          <w:wAfter w:w="123" w:type="dxa"/>
          <w:trHeight w:val="300"/>
        </w:trPr>
        <w:tc>
          <w:tcPr>
            <w:tcW w:w="960" w:type="dxa"/>
            <w:gridSpan w:val="2"/>
            <w:vMerge/>
            <w:tcBorders>
              <w:top w:val="nil"/>
              <w:left w:val="double" w:sz="4" w:space="0" w:color="auto"/>
              <w:bottom w:val="nil"/>
              <w:right w:val="single" w:sz="4" w:space="0" w:color="auto"/>
            </w:tcBorders>
            <w:vAlign w:val="center"/>
            <w:hideMark/>
          </w:tcPr>
          <w:p w14:paraId="4B1CB2D4"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2705561E" w14:textId="77777777" w:rsidR="00EF1293" w:rsidRPr="00EF1293" w:rsidRDefault="00EF1293" w:rsidP="00EF1293">
            <w:pPr>
              <w:spacing w:after="0" w:line="240" w:lineRule="auto"/>
              <w:jc w:val="center"/>
              <w:rPr>
                <w:rFonts w:ascii="Times New Roman" w:eastAsia="Times New Roman" w:hAnsi="Times New Roman"/>
                <w:b/>
                <w:bCs/>
                <w:i/>
                <w:iCs/>
                <w:color w:val="000000"/>
                <w:sz w:val="20"/>
                <w:szCs w:val="20"/>
                <w:lang w:eastAsia="ro-RO"/>
              </w:rPr>
            </w:pPr>
            <w:r w:rsidRPr="00EF1293">
              <w:rPr>
                <w:rFonts w:ascii="Times New Roman" w:eastAsia="Times New Roman" w:hAnsi="Times New Roman"/>
                <w:b/>
                <w:bCs/>
                <w:i/>
                <w:iCs/>
                <w:color w:val="000000"/>
                <w:sz w:val="20"/>
                <w:szCs w:val="20"/>
                <w:lang w:eastAsia="ro-RO"/>
              </w:rPr>
              <w:t>96F</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12C59458"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0.1</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40D8A678"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527733C4"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96F%</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4209CECE"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xml:space="preserve">96E </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0D4F7E32"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4.1</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3DA8F0F9"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 </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15314BC3"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r>
      <w:tr w:rsidR="00EF1293" w:rsidRPr="00EF1293" w14:paraId="549BA4C9" w14:textId="77777777" w:rsidTr="00EF1293">
        <w:trPr>
          <w:gridAfter w:val="1"/>
          <w:wAfter w:w="123" w:type="dxa"/>
          <w:trHeight w:val="300"/>
        </w:trPr>
        <w:tc>
          <w:tcPr>
            <w:tcW w:w="960" w:type="dxa"/>
            <w:gridSpan w:val="2"/>
            <w:vMerge/>
            <w:tcBorders>
              <w:top w:val="nil"/>
              <w:left w:val="double" w:sz="4" w:space="0" w:color="auto"/>
              <w:bottom w:val="nil"/>
              <w:right w:val="single" w:sz="4" w:space="0" w:color="auto"/>
            </w:tcBorders>
            <w:vAlign w:val="center"/>
            <w:hideMark/>
          </w:tcPr>
          <w:p w14:paraId="32964FC2"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4B7E97BF" w14:textId="77777777" w:rsidR="00EF1293" w:rsidRPr="00EF1293" w:rsidRDefault="00EF1293" w:rsidP="00EF1293">
            <w:pPr>
              <w:spacing w:after="0" w:line="240" w:lineRule="auto"/>
              <w:jc w:val="center"/>
              <w:rPr>
                <w:rFonts w:ascii="Times New Roman" w:eastAsia="Times New Roman" w:hAnsi="Times New Roman"/>
                <w:b/>
                <w:bCs/>
                <w:i/>
                <w:iCs/>
                <w:color w:val="000000"/>
                <w:sz w:val="20"/>
                <w:szCs w:val="20"/>
                <w:lang w:eastAsia="ro-RO"/>
              </w:rPr>
            </w:pPr>
            <w:r w:rsidRPr="00EF1293">
              <w:rPr>
                <w:rFonts w:ascii="Times New Roman" w:eastAsia="Times New Roman" w:hAnsi="Times New Roman"/>
                <w:b/>
                <w:bCs/>
                <w:i/>
                <w:iCs/>
                <w:color w:val="000000"/>
                <w:sz w:val="20"/>
                <w:szCs w:val="20"/>
                <w:lang w:eastAsia="ro-RO"/>
              </w:rPr>
              <w:t>96R1</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52906529"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0.4</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0885A985"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0AC4FBB5"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96E%</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41F8FE8F"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96F</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084A8972"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1.1</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2E87978F"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 </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22CE04D2"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r>
      <w:tr w:rsidR="00EF1293" w:rsidRPr="00EF1293" w14:paraId="03EF29A5" w14:textId="77777777" w:rsidTr="00EF1293">
        <w:trPr>
          <w:gridAfter w:val="1"/>
          <w:wAfter w:w="123" w:type="dxa"/>
          <w:trHeight w:val="300"/>
        </w:trPr>
        <w:tc>
          <w:tcPr>
            <w:tcW w:w="960" w:type="dxa"/>
            <w:gridSpan w:val="2"/>
            <w:vMerge/>
            <w:tcBorders>
              <w:top w:val="nil"/>
              <w:left w:val="double" w:sz="4" w:space="0" w:color="auto"/>
              <w:bottom w:val="nil"/>
              <w:right w:val="single" w:sz="4" w:space="0" w:color="auto"/>
            </w:tcBorders>
            <w:vAlign w:val="center"/>
            <w:hideMark/>
          </w:tcPr>
          <w:p w14:paraId="720D8B35"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0CA26871"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4D8D7803"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4741F770"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48BE5030" w14:textId="77777777" w:rsidR="00EF1293" w:rsidRPr="00EF1293" w:rsidRDefault="00EF1293" w:rsidP="00EF1293">
            <w:pPr>
              <w:spacing w:after="0" w:line="240" w:lineRule="auto"/>
              <w:jc w:val="center"/>
              <w:rPr>
                <w:rFonts w:ascii="Times New Roman" w:eastAsia="Times New Roman" w:hAnsi="Times New Roman"/>
                <w:b/>
                <w:bCs/>
                <w:i/>
                <w:iCs/>
                <w:color w:val="000000"/>
                <w:sz w:val="20"/>
                <w:szCs w:val="20"/>
                <w:lang w:eastAsia="ro-RO"/>
              </w:rPr>
            </w:pPr>
            <w:r w:rsidRPr="00EF1293">
              <w:rPr>
                <w:rFonts w:ascii="Times New Roman" w:eastAsia="Times New Roman" w:hAnsi="Times New Roman"/>
                <w:b/>
                <w:bCs/>
                <w:i/>
                <w:iCs/>
                <w:color w:val="000000"/>
                <w:sz w:val="20"/>
                <w:szCs w:val="20"/>
                <w:lang w:eastAsia="ro-RO"/>
              </w:rPr>
              <w:t>96F</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48172CBC" w14:textId="77777777" w:rsidR="00EF1293" w:rsidRPr="00EF1293" w:rsidRDefault="00EF1293" w:rsidP="00EF1293">
            <w:pPr>
              <w:spacing w:after="0" w:line="240" w:lineRule="auto"/>
              <w:jc w:val="center"/>
              <w:rPr>
                <w:rFonts w:ascii="Times New Roman" w:eastAsia="Times New Roman" w:hAnsi="Times New Roman"/>
                <w:b/>
                <w:bCs/>
                <w:i/>
                <w:iCs/>
                <w:color w:val="000000"/>
                <w:sz w:val="20"/>
                <w:szCs w:val="20"/>
                <w:lang w:eastAsia="ro-RO"/>
              </w:rPr>
            </w:pPr>
            <w:r w:rsidRPr="00EF1293">
              <w:rPr>
                <w:rFonts w:ascii="Times New Roman" w:eastAsia="Times New Roman" w:hAnsi="Times New Roman"/>
                <w:b/>
                <w:bCs/>
                <w:i/>
                <w:iCs/>
                <w:color w:val="000000"/>
                <w:sz w:val="20"/>
                <w:szCs w:val="20"/>
                <w:lang w:eastAsia="ro-RO"/>
              </w:rPr>
              <w:t>96F</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3C1C0655"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0.1</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1A2BC326"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 </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1BEA3B3C"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r>
      <w:tr w:rsidR="00EF1293" w:rsidRPr="00EF1293" w14:paraId="3B45B914" w14:textId="77777777" w:rsidTr="00EF1293">
        <w:trPr>
          <w:gridAfter w:val="1"/>
          <w:wAfter w:w="123" w:type="dxa"/>
          <w:trHeight w:val="300"/>
        </w:trPr>
        <w:tc>
          <w:tcPr>
            <w:tcW w:w="960" w:type="dxa"/>
            <w:gridSpan w:val="2"/>
            <w:vMerge/>
            <w:tcBorders>
              <w:top w:val="nil"/>
              <w:left w:val="double" w:sz="4" w:space="0" w:color="auto"/>
              <w:bottom w:val="nil"/>
              <w:right w:val="single" w:sz="4" w:space="0" w:color="auto"/>
            </w:tcBorders>
            <w:vAlign w:val="center"/>
            <w:hideMark/>
          </w:tcPr>
          <w:p w14:paraId="091D3EF1"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4204462B"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3904B650"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04D2FAFA"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2CF2E91E" w14:textId="77777777" w:rsidR="00EF1293" w:rsidRPr="00EF1293" w:rsidRDefault="00EF1293" w:rsidP="00EF1293">
            <w:pPr>
              <w:spacing w:after="0" w:line="240" w:lineRule="auto"/>
              <w:jc w:val="center"/>
              <w:rPr>
                <w:rFonts w:ascii="Times New Roman" w:eastAsia="Times New Roman" w:hAnsi="Times New Roman"/>
                <w:b/>
                <w:bCs/>
                <w:i/>
                <w:iCs/>
                <w:color w:val="000000"/>
                <w:sz w:val="20"/>
                <w:szCs w:val="20"/>
                <w:lang w:eastAsia="ro-RO"/>
              </w:rPr>
            </w:pPr>
            <w:r w:rsidRPr="00EF1293">
              <w:rPr>
                <w:rFonts w:ascii="Times New Roman" w:eastAsia="Times New Roman" w:hAnsi="Times New Roman"/>
                <w:b/>
                <w:bCs/>
                <w:i/>
                <w:iCs/>
                <w:color w:val="000000"/>
                <w:sz w:val="20"/>
                <w:szCs w:val="20"/>
                <w:lang w:eastAsia="ro-RO"/>
              </w:rPr>
              <w:t>96R1</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7DE5E263" w14:textId="77777777" w:rsidR="00EF1293" w:rsidRPr="00EF1293" w:rsidRDefault="00EF1293" w:rsidP="00EF1293">
            <w:pPr>
              <w:spacing w:after="0" w:line="240" w:lineRule="auto"/>
              <w:jc w:val="center"/>
              <w:rPr>
                <w:rFonts w:ascii="Times New Roman" w:eastAsia="Times New Roman" w:hAnsi="Times New Roman"/>
                <w:b/>
                <w:bCs/>
                <w:i/>
                <w:iCs/>
                <w:color w:val="000000"/>
                <w:sz w:val="20"/>
                <w:szCs w:val="20"/>
                <w:lang w:eastAsia="ro-RO"/>
              </w:rPr>
            </w:pPr>
            <w:r w:rsidRPr="00EF1293">
              <w:rPr>
                <w:rFonts w:ascii="Times New Roman" w:eastAsia="Times New Roman" w:hAnsi="Times New Roman"/>
                <w:b/>
                <w:bCs/>
                <w:i/>
                <w:iCs/>
                <w:color w:val="000000"/>
                <w:sz w:val="20"/>
                <w:szCs w:val="20"/>
                <w:lang w:eastAsia="ro-RO"/>
              </w:rPr>
              <w:t>96R</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772ADC88"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0.4</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425B5540"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 </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44E25E3A"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r>
      <w:tr w:rsidR="00EF1293" w:rsidRPr="00EF1293" w14:paraId="71EB4CDA" w14:textId="77777777" w:rsidTr="00EF1293">
        <w:trPr>
          <w:gridAfter w:val="1"/>
          <w:wAfter w:w="123" w:type="dxa"/>
          <w:trHeight w:val="315"/>
        </w:trPr>
        <w:tc>
          <w:tcPr>
            <w:tcW w:w="960" w:type="dxa"/>
            <w:gridSpan w:val="2"/>
            <w:vMerge/>
            <w:tcBorders>
              <w:top w:val="nil"/>
              <w:left w:val="double" w:sz="4" w:space="0" w:color="auto"/>
              <w:bottom w:val="nil"/>
              <w:right w:val="single" w:sz="4" w:space="0" w:color="auto"/>
            </w:tcBorders>
            <w:vAlign w:val="center"/>
            <w:hideMark/>
          </w:tcPr>
          <w:p w14:paraId="7CD9FE37" w14:textId="77777777" w:rsidR="00EF1293" w:rsidRPr="00EF1293" w:rsidRDefault="00EF1293" w:rsidP="00EF1293">
            <w:pPr>
              <w:spacing w:after="0" w:line="240" w:lineRule="auto"/>
              <w:rPr>
                <w:rFonts w:ascii="Times New Roman" w:eastAsia="Times New Roman" w:hAnsi="Times New Roman"/>
                <w:color w:val="000000"/>
                <w:sz w:val="20"/>
                <w:szCs w:val="20"/>
                <w:lang w:eastAsia="ro-RO"/>
              </w:rPr>
            </w:pPr>
          </w:p>
        </w:tc>
        <w:tc>
          <w:tcPr>
            <w:tcW w:w="840" w:type="dxa"/>
            <w:gridSpan w:val="2"/>
            <w:tcBorders>
              <w:top w:val="nil"/>
              <w:left w:val="nil"/>
              <w:bottom w:val="single" w:sz="8" w:space="0" w:color="auto"/>
              <w:right w:val="single" w:sz="4" w:space="0" w:color="auto"/>
            </w:tcBorders>
            <w:shd w:val="clear" w:color="auto" w:fill="auto"/>
            <w:noWrap/>
            <w:vAlign w:val="center"/>
            <w:hideMark/>
          </w:tcPr>
          <w:p w14:paraId="51FA8EE6"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81</w:t>
            </w:r>
          </w:p>
        </w:tc>
        <w:tc>
          <w:tcPr>
            <w:tcW w:w="983" w:type="dxa"/>
            <w:gridSpan w:val="2"/>
            <w:tcBorders>
              <w:top w:val="nil"/>
              <w:left w:val="nil"/>
              <w:bottom w:val="single" w:sz="8" w:space="0" w:color="auto"/>
              <w:right w:val="single" w:sz="4" w:space="0" w:color="auto"/>
            </w:tcBorders>
            <w:shd w:val="clear" w:color="auto" w:fill="auto"/>
            <w:noWrap/>
            <w:vAlign w:val="center"/>
            <w:hideMark/>
          </w:tcPr>
          <w:p w14:paraId="1448DE68"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1.0</w:t>
            </w:r>
          </w:p>
        </w:tc>
        <w:tc>
          <w:tcPr>
            <w:tcW w:w="840" w:type="dxa"/>
            <w:gridSpan w:val="2"/>
            <w:tcBorders>
              <w:top w:val="nil"/>
              <w:left w:val="nil"/>
              <w:bottom w:val="single" w:sz="8" w:space="0" w:color="auto"/>
              <w:right w:val="single" w:sz="4" w:space="0" w:color="auto"/>
            </w:tcBorders>
            <w:shd w:val="clear" w:color="auto" w:fill="auto"/>
            <w:noWrap/>
            <w:vAlign w:val="center"/>
            <w:hideMark/>
          </w:tcPr>
          <w:p w14:paraId="4A88EEE2"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1.0</w:t>
            </w:r>
          </w:p>
        </w:tc>
        <w:tc>
          <w:tcPr>
            <w:tcW w:w="1400" w:type="dxa"/>
            <w:gridSpan w:val="2"/>
            <w:tcBorders>
              <w:top w:val="nil"/>
              <w:left w:val="nil"/>
              <w:bottom w:val="single" w:sz="8" w:space="0" w:color="auto"/>
              <w:right w:val="single" w:sz="4" w:space="0" w:color="auto"/>
            </w:tcBorders>
            <w:shd w:val="clear" w:color="auto" w:fill="auto"/>
            <w:noWrap/>
            <w:vAlign w:val="center"/>
            <w:hideMark/>
          </w:tcPr>
          <w:p w14:paraId="0241294D"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81%</w:t>
            </w:r>
          </w:p>
        </w:tc>
        <w:tc>
          <w:tcPr>
            <w:tcW w:w="1000" w:type="dxa"/>
            <w:gridSpan w:val="2"/>
            <w:tcBorders>
              <w:top w:val="nil"/>
              <w:left w:val="nil"/>
              <w:bottom w:val="single" w:sz="8" w:space="0" w:color="auto"/>
              <w:right w:val="single" w:sz="4" w:space="0" w:color="auto"/>
            </w:tcBorders>
            <w:shd w:val="clear" w:color="auto" w:fill="auto"/>
            <w:noWrap/>
            <w:vAlign w:val="center"/>
            <w:hideMark/>
          </w:tcPr>
          <w:p w14:paraId="18DA103E"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81</w:t>
            </w:r>
          </w:p>
        </w:tc>
        <w:tc>
          <w:tcPr>
            <w:tcW w:w="1100" w:type="dxa"/>
            <w:gridSpan w:val="2"/>
            <w:tcBorders>
              <w:top w:val="nil"/>
              <w:left w:val="nil"/>
              <w:bottom w:val="single" w:sz="8" w:space="0" w:color="auto"/>
              <w:right w:val="single" w:sz="4" w:space="0" w:color="auto"/>
            </w:tcBorders>
            <w:shd w:val="clear" w:color="auto" w:fill="auto"/>
            <w:noWrap/>
            <w:vAlign w:val="center"/>
            <w:hideMark/>
          </w:tcPr>
          <w:p w14:paraId="00ADE6E2"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1</w:t>
            </w:r>
          </w:p>
        </w:tc>
        <w:tc>
          <w:tcPr>
            <w:tcW w:w="820" w:type="dxa"/>
            <w:gridSpan w:val="2"/>
            <w:tcBorders>
              <w:top w:val="nil"/>
              <w:left w:val="nil"/>
              <w:bottom w:val="single" w:sz="8" w:space="0" w:color="auto"/>
              <w:right w:val="single" w:sz="4" w:space="0" w:color="auto"/>
            </w:tcBorders>
            <w:shd w:val="clear" w:color="auto" w:fill="auto"/>
            <w:noWrap/>
            <w:vAlign w:val="center"/>
            <w:hideMark/>
          </w:tcPr>
          <w:p w14:paraId="2A7F13BE" w14:textId="77777777" w:rsidR="00EF1293" w:rsidRPr="00EF1293" w:rsidRDefault="00EF1293" w:rsidP="00EF1293">
            <w:pPr>
              <w:spacing w:after="0" w:line="240" w:lineRule="auto"/>
              <w:jc w:val="center"/>
              <w:rPr>
                <w:rFonts w:ascii="Times New Roman" w:eastAsia="Times New Roman" w:hAnsi="Times New Roman" w:cs="Calibri"/>
                <w:color w:val="000000"/>
                <w:sz w:val="20"/>
                <w:szCs w:val="20"/>
                <w:lang w:eastAsia="ro-RO"/>
              </w:rPr>
            </w:pPr>
            <w:r w:rsidRPr="00EF1293">
              <w:rPr>
                <w:rFonts w:ascii="Times New Roman" w:eastAsia="Times New Roman" w:hAnsi="Times New Roman" w:cs="Calibri"/>
                <w:color w:val="000000"/>
                <w:sz w:val="20"/>
                <w:szCs w:val="20"/>
                <w:lang w:eastAsia="ro-RO"/>
              </w:rPr>
              <w:t>1</w:t>
            </w:r>
          </w:p>
        </w:tc>
        <w:tc>
          <w:tcPr>
            <w:tcW w:w="1305" w:type="dxa"/>
            <w:gridSpan w:val="2"/>
            <w:tcBorders>
              <w:top w:val="nil"/>
              <w:left w:val="nil"/>
              <w:bottom w:val="single" w:sz="8" w:space="0" w:color="auto"/>
              <w:right w:val="double" w:sz="4" w:space="0" w:color="auto"/>
            </w:tcBorders>
            <w:shd w:val="clear" w:color="auto" w:fill="auto"/>
            <w:noWrap/>
            <w:vAlign w:val="center"/>
            <w:hideMark/>
          </w:tcPr>
          <w:p w14:paraId="682516DF"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0.0</w:t>
            </w:r>
          </w:p>
        </w:tc>
      </w:tr>
      <w:tr w:rsidR="00EF1293" w:rsidRPr="00EF1293" w14:paraId="1B0F177E" w14:textId="77777777" w:rsidTr="00EF1293">
        <w:trPr>
          <w:gridAfter w:val="1"/>
          <w:wAfter w:w="123" w:type="dxa"/>
          <w:trHeight w:val="315"/>
        </w:trPr>
        <w:tc>
          <w:tcPr>
            <w:tcW w:w="1800" w:type="dxa"/>
            <w:gridSpan w:val="4"/>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AF035A3"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Total</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1C46A487"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32.9</w:t>
            </w:r>
          </w:p>
        </w:tc>
        <w:tc>
          <w:tcPr>
            <w:tcW w:w="840" w:type="dxa"/>
            <w:gridSpan w:val="2"/>
            <w:tcBorders>
              <w:top w:val="nil"/>
              <w:left w:val="nil"/>
              <w:bottom w:val="single" w:sz="4" w:space="0" w:color="auto"/>
              <w:right w:val="single" w:sz="4" w:space="0" w:color="auto"/>
            </w:tcBorders>
            <w:shd w:val="clear" w:color="auto" w:fill="auto"/>
            <w:noWrap/>
            <w:vAlign w:val="center"/>
            <w:hideMark/>
          </w:tcPr>
          <w:p w14:paraId="5D22A1B0"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32.9</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14A1C431"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1CF04AD1"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4973048C"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32.9</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5C8259C8"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32.9</w:t>
            </w:r>
          </w:p>
        </w:tc>
        <w:tc>
          <w:tcPr>
            <w:tcW w:w="1305" w:type="dxa"/>
            <w:gridSpan w:val="2"/>
            <w:tcBorders>
              <w:top w:val="nil"/>
              <w:left w:val="nil"/>
              <w:bottom w:val="single" w:sz="4" w:space="0" w:color="auto"/>
              <w:right w:val="double" w:sz="4" w:space="0" w:color="auto"/>
            </w:tcBorders>
            <w:shd w:val="clear" w:color="auto" w:fill="auto"/>
            <w:noWrap/>
            <w:vAlign w:val="center"/>
            <w:hideMark/>
          </w:tcPr>
          <w:p w14:paraId="0FBB2F37"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0.0</w:t>
            </w:r>
          </w:p>
        </w:tc>
      </w:tr>
      <w:tr w:rsidR="00EF1293" w:rsidRPr="00EF1293" w14:paraId="78F4DA8E" w14:textId="77777777" w:rsidTr="00EF1293">
        <w:trPr>
          <w:gridAfter w:val="1"/>
          <w:wAfter w:w="123" w:type="dxa"/>
          <w:trHeight w:val="315"/>
        </w:trPr>
        <w:tc>
          <w:tcPr>
            <w:tcW w:w="1800" w:type="dxa"/>
            <w:gridSpan w:val="4"/>
            <w:tcBorders>
              <w:top w:val="single" w:sz="4" w:space="0" w:color="auto"/>
              <w:left w:val="double" w:sz="4" w:space="0" w:color="auto"/>
              <w:bottom w:val="double" w:sz="4" w:space="0" w:color="auto"/>
              <w:right w:val="single" w:sz="4" w:space="0" w:color="auto"/>
            </w:tcBorders>
            <w:shd w:val="clear" w:color="auto" w:fill="auto"/>
            <w:noWrap/>
            <w:vAlign w:val="center"/>
          </w:tcPr>
          <w:p w14:paraId="2D04ED54"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Total</w:t>
            </w:r>
          </w:p>
        </w:tc>
        <w:tc>
          <w:tcPr>
            <w:tcW w:w="983" w:type="dxa"/>
            <w:gridSpan w:val="2"/>
            <w:tcBorders>
              <w:top w:val="single" w:sz="4" w:space="0" w:color="auto"/>
              <w:left w:val="nil"/>
              <w:bottom w:val="double" w:sz="4" w:space="0" w:color="auto"/>
              <w:right w:val="single" w:sz="4" w:space="0" w:color="auto"/>
            </w:tcBorders>
            <w:shd w:val="clear" w:color="auto" w:fill="auto"/>
            <w:noWrap/>
            <w:vAlign w:val="center"/>
          </w:tcPr>
          <w:p w14:paraId="31117DF7"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332,1</w:t>
            </w:r>
          </w:p>
        </w:tc>
        <w:tc>
          <w:tcPr>
            <w:tcW w:w="840" w:type="dxa"/>
            <w:gridSpan w:val="2"/>
            <w:tcBorders>
              <w:top w:val="single" w:sz="4" w:space="0" w:color="auto"/>
              <w:left w:val="nil"/>
              <w:bottom w:val="double" w:sz="4" w:space="0" w:color="auto"/>
              <w:right w:val="single" w:sz="4" w:space="0" w:color="auto"/>
            </w:tcBorders>
            <w:shd w:val="clear" w:color="auto" w:fill="auto"/>
            <w:noWrap/>
            <w:vAlign w:val="center"/>
          </w:tcPr>
          <w:p w14:paraId="071A4D64"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332,1</w:t>
            </w:r>
          </w:p>
        </w:tc>
        <w:tc>
          <w:tcPr>
            <w:tcW w:w="1400" w:type="dxa"/>
            <w:gridSpan w:val="2"/>
            <w:tcBorders>
              <w:top w:val="single" w:sz="4" w:space="0" w:color="auto"/>
              <w:left w:val="nil"/>
              <w:bottom w:val="double" w:sz="4" w:space="0" w:color="auto"/>
              <w:right w:val="single" w:sz="4" w:space="0" w:color="auto"/>
            </w:tcBorders>
            <w:shd w:val="clear" w:color="auto" w:fill="auto"/>
            <w:noWrap/>
            <w:vAlign w:val="center"/>
          </w:tcPr>
          <w:p w14:paraId="1717B4F2"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p>
        </w:tc>
        <w:tc>
          <w:tcPr>
            <w:tcW w:w="1000" w:type="dxa"/>
            <w:gridSpan w:val="2"/>
            <w:tcBorders>
              <w:top w:val="single" w:sz="4" w:space="0" w:color="auto"/>
              <w:left w:val="nil"/>
              <w:bottom w:val="double" w:sz="4" w:space="0" w:color="auto"/>
              <w:right w:val="single" w:sz="4" w:space="0" w:color="auto"/>
            </w:tcBorders>
            <w:shd w:val="clear" w:color="auto" w:fill="auto"/>
            <w:noWrap/>
            <w:vAlign w:val="center"/>
          </w:tcPr>
          <w:p w14:paraId="03856390"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p>
        </w:tc>
        <w:tc>
          <w:tcPr>
            <w:tcW w:w="1100" w:type="dxa"/>
            <w:gridSpan w:val="2"/>
            <w:tcBorders>
              <w:top w:val="single" w:sz="4" w:space="0" w:color="auto"/>
              <w:left w:val="nil"/>
              <w:bottom w:val="double" w:sz="4" w:space="0" w:color="auto"/>
              <w:right w:val="single" w:sz="4" w:space="0" w:color="auto"/>
            </w:tcBorders>
            <w:shd w:val="clear" w:color="auto" w:fill="auto"/>
            <w:noWrap/>
            <w:vAlign w:val="center"/>
          </w:tcPr>
          <w:p w14:paraId="2F492EE8"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332,1</w:t>
            </w:r>
          </w:p>
        </w:tc>
        <w:tc>
          <w:tcPr>
            <w:tcW w:w="820" w:type="dxa"/>
            <w:gridSpan w:val="2"/>
            <w:tcBorders>
              <w:top w:val="single" w:sz="4" w:space="0" w:color="auto"/>
              <w:left w:val="nil"/>
              <w:bottom w:val="double" w:sz="4" w:space="0" w:color="auto"/>
              <w:right w:val="single" w:sz="4" w:space="0" w:color="auto"/>
            </w:tcBorders>
            <w:shd w:val="clear" w:color="auto" w:fill="auto"/>
            <w:noWrap/>
            <w:vAlign w:val="center"/>
          </w:tcPr>
          <w:p w14:paraId="25993879"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332,1</w:t>
            </w:r>
          </w:p>
        </w:tc>
        <w:tc>
          <w:tcPr>
            <w:tcW w:w="1305" w:type="dxa"/>
            <w:gridSpan w:val="2"/>
            <w:tcBorders>
              <w:top w:val="single" w:sz="4" w:space="0" w:color="auto"/>
              <w:left w:val="nil"/>
              <w:bottom w:val="double" w:sz="4" w:space="0" w:color="auto"/>
              <w:right w:val="double" w:sz="4" w:space="0" w:color="auto"/>
            </w:tcBorders>
            <w:shd w:val="clear" w:color="auto" w:fill="auto"/>
            <w:noWrap/>
            <w:vAlign w:val="center"/>
          </w:tcPr>
          <w:p w14:paraId="02184AA9" w14:textId="77777777" w:rsidR="00EF1293" w:rsidRPr="00EF1293" w:rsidRDefault="00EF1293" w:rsidP="00EF1293">
            <w:pPr>
              <w:spacing w:after="0" w:line="240" w:lineRule="auto"/>
              <w:jc w:val="center"/>
              <w:rPr>
                <w:rFonts w:ascii="Times New Roman" w:eastAsia="Times New Roman" w:hAnsi="Times New Roman"/>
                <w:color w:val="000000"/>
                <w:sz w:val="20"/>
                <w:szCs w:val="20"/>
                <w:lang w:eastAsia="ro-RO"/>
              </w:rPr>
            </w:pPr>
            <w:r w:rsidRPr="00EF1293">
              <w:rPr>
                <w:rFonts w:ascii="Times New Roman" w:eastAsia="Times New Roman" w:hAnsi="Times New Roman"/>
                <w:color w:val="000000"/>
                <w:sz w:val="20"/>
                <w:szCs w:val="20"/>
                <w:lang w:eastAsia="ro-RO"/>
              </w:rPr>
              <w:t>0,0</w:t>
            </w:r>
          </w:p>
        </w:tc>
      </w:tr>
    </w:tbl>
    <w:p w14:paraId="1084A32E" w14:textId="77777777" w:rsidR="008915AB" w:rsidRDefault="008915AB" w:rsidP="008915AB">
      <w:pPr>
        <w:ind w:left="5760" w:firstLine="720"/>
        <w:jc w:val="center"/>
        <w:rPr>
          <w:b/>
          <w:bCs/>
          <w:sz w:val="24"/>
          <w:szCs w:val="24"/>
          <w:lang w:val="it-IT"/>
        </w:rPr>
      </w:pPr>
    </w:p>
    <w:p w14:paraId="7E69F4E4" w14:textId="77777777" w:rsidR="00EF1293" w:rsidRPr="00EF1293" w:rsidRDefault="00EF1293" w:rsidP="00EF1293">
      <w:pPr>
        <w:spacing w:after="0" w:line="240" w:lineRule="auto"/>
        <w:ind w:firstLine="708"/>
        <w:jc w:val="both"/>
        <w:rPr>
          <w:rFonts w:ascii="Times New Roman" w:hAnsi="Times New Roman"/>
          <w:color w:val="000000"/>
          <w:sz w:val="24"/>
          <w:szCs w:val="24"/>
          <w:lang w:val="ro-RO"/>
        </w:rPr>
      </w:pPr>
      <w:r w:rsidRPr="00EF1293">
        <w:rPr>
          <w:rFonts w:ascii="Times New Roman" w:eastAsia="Times New Roman" w:hAnsi="Times New Roman"/>
          <w:color w:val="000000"/>
          <w:sz w:val="24"/>
          <w:szCs w:val="24"/>
          <w:lang w:val="ro-RO" w:eastAsia="ro-RO"/>
        </w:rPr>
        <w:t>Determinarea suprafeţelor s-a efectuat prin măsurători topografice efectuate cu ocazia inscrierii suprafețelor în cartea funciară, precum și prin măsurători cu aparatura GPS pe fiecare limită a unităților amenajistice</w:t>
      </w:r>
      <w:r w:rsidRPr="00EF1293">
        <w:rPr>
          <w:rFonts w:ascii="Times New Roman" w:eastAsia="Times New Roman" w:hAnsi="Times New Roman"/>
          <w:color w:val="000000"/>
          <w:sz w:val="24"/>
          <w:szCs w:val="24"/>
          <w:lang w:eastAsia="ro-RO"/>
        </w:rPr>
        <w:t xml:space="preserve">. </w:t>
      </w:r>
      <w:r w:rsidRPr="00EF1293">
        <w:rPr>
          <w:rFonts w:ascii="Times New Roman" w:eastAsia="Times New Roman" w:hAnsi="Times New Roman"/>
          <w:color w:val="000000"/>
          <w:sz w:val="24"/>
          <w:szCs w:val="24"/>
          <w:lang w:val="ro-RO" w:eastAsia="ro-RO"/>
        </w:rPr>
        <w:t>Suprafaţa unităţii de producţie este de</w:t>
      </w:r>
      <w:r w:rsidRPr="00EF1293">
        <w:rPr>
          <w:rFonts w:ascii="Times New Roman" w:eastAsia="Times New Roman" w:hAnsi="Times New Roman"/>
          <w:color w:val="000000"/>
          <w:sz w:val="24"/>
          <w:szCs w:val="24"/>
          <w:lang w:eastAsia="ro-RO"/>
        </w:rPr>
        <w:t xml:space="preserve"> </w:t>
      </w:r>
      <w:r w:rsidRPr="00EF1293">
        <w:rPr>
          <w:rFonts w:ascii="Times New Roman" w:eastAsia="Times New Roman" w:hAnsi="Times New Roman"/>
          <w:color w:val="000000"/>
          <w:sz w:val="24"/>
          <w:szCs w:val="24"/>
          <w:lang w:val="ro-RO" w:eastAsia="ro-RO"/>
        </w:rPr>
        <w:t xml:space="preserve">332,1 ha și coincide cu suprafața din documentele care atestă proprietatea. </w:t>
      </w:r>
    </w:p>
    <w:p w14:paraId="462AA6DE" w14:textId="518A37AB" w:rsidR="008915AB" w:rsidRPr="008915AB" w:rsidRDefault="00A17B84" w:rsidP="008915AB">
      <w:pPr>
        <w:spacing w:after="0" w:line="240" w:lineRule="auto"/>
        <w:ind w:firstLine="720"/>
        <w:jc w:val="both"/>
        <w:rPr>
          <w:rFonts w:ascii="Times New Roman" w:eastAsia="Times New Roman" w:hAnsi="Times New Roman"/>
          <w:sz w:val="20"/>
          <w:szCs w:val="20"/>
          <w:lang w:val="ro-RO" w:eastAsia="ro-RO"/>
        </w:rPr>
      </w:pPr>
      <w:r w:rsidRPr="00A17B84">
        <w:rPr>
          <w:rFonts w:ascii="Times New Roman" w:eastAsia="Times New Roman" w:hAnsi="Times New Roman"/>
          <w:sz w:val="24"/>
          <w:szCs w:val="24"/>
          <w:lang w:val="ro-RO" w:eastAsia="ro-RO"/>
        </w:rPr>
        <w:t xml:space="preserve">În cuprinsul </w:t>
      </w:r>
      <w:proofErr w:type="spellStart"/>
      <w:r w:rsidRPr="00A17B84">
        <w:rPr>
          <w:rFonts w:ascii="Times New Roman" w:eastAsia="Times New Roman" w:hAnsi="Times New Roman"/>
          <w:sz w:val="24"/>
          <w:szCs w:val="24"/>
          <w:lang w:val="en-GB" w:eastAsia="ro-RO"/>
        </w:rPr>
        <w:t>unităţii</w:t>
      </w:r>
      <w:proofErr w:type="spellEnd"/>
      <w:r w:rsidRPr="00A17B84">
        <w:rPr>
          <w:rFonts w:ascii="Times New Roman" w:eastAsia="Times New Roman" w:hAnsi="Times New Roman"/>
          <w:sz w:val="24"/>
          <w:szCs w:val="24"/>
          <w:lang w:val="en-GB" w:eastAsia="ro-RO"/>
        </w:rPr>
        <w:t xml:space="preserve"> de </w:t>
      </w:r>
      <w:proofErr w:type="spellStart"/>
      <w:r w:rsidRPr="00A17B84">
        <w:rPr>
          <w:rFonts w:ascii="Times New Roman" w:eastAsia="Times New Roman" w:hAnsi="Times New Roman"/>
          <w:sz w:val="24"/>
          <w:szCs w:val="24"/>
          <w:lang w:val="en-GB" w:eastAsia="ro-RO"/>
        </w:rPr>
        <w:t>producţie</w:t>
      </w:r>
      <w:proofErr w:type="spellEnd"/>
      <w:r w:rsidRPr="00A17B84">
        <w:rPr>
          <w:rFonts w:ascii="Times New Roman" w:eastAsia="Times New Roman" w:hAnsi="Times New Roman"/>
          <w:sz w:val="24"/>
          <w:szCs w:val="24"/>
          <w:lang w:val="en-GB" w:eastAsia="ro-RO"/>
        </w:rPr>
        <w:t xml:space="preserve"> </w:t>
      </w:r>
      <w:r w:rsidRPr="00A17B84">
        <w:rPr>
          <w:rFonts w:ascii="Times New Roman" w:eastAsia="Times New Roman" w:hAnsi="Times New Roman"/>
          <w:sz w:val="24"/>
          <w:szCs w:val="24"/>
          <w:lang w:val="ro-RO" w:eastAsia="ro-RO"/>
        </w:rPr>
        <w:t xml:space="preserve">I </w:t>
      </w:r>
      <w:r w:rsidR="00D13937">
        <w:rPr>
          <w:rFonts w:ascii="Times New Roman" w:eastAsia="Times New Roman" w:hAnsi="Times New Roman"/>
          <w:sz w:val="24"/>
          <w:szCs w:val="24"/>
          <w:lang w:val="ro-RO" w:eastAsia="ro-RO"/>
        </w:rPr>
        <w:t>Moroeni</w:t>
      </w:r>
      <w:r w:rsidRPr="00A17B84">
        <w:rPr>
          <w:rFonts w:ascii="Times New Roman" w:eastAsia="Times New Roman" w:hAnsi="Times New Roman"/>
          <w:sz w:val="24"/>
          <w:szCs w:val="24"/>
          <w:lang w:val="ro-RO" w:eastAsia="ro-RO"/>
        </w:rPr>
        <w:t xml:space="preserve"> nu există enclave.</w:t>
      </w:r>
    </w:p>
    <w:p w14:paraId="27C82809" w14:textId="7B3BFC69" w:rsidR="00C64761" w:rsidRDefault="00C64761" w:rsidP="00392041">
      <w:pPr>
        <w:spacing w:after="0"/>
        <w:jc w:val="center"/>
        <w:rPr>
          <w:rFonts w:ascii="Times New Roman" w:hAnsi="Times New Roman"/>
          <w:b/>
          <w:sz w:val="28"/>
          <w:szCs w:val="28"/>
        </w:rPr>
      </w:pPr>
    </w:p>
    <w:p w14:paraId="64B9C1AA" w14:textId="77777777" w:rsidR="00EF1293" w:rsidRDefault="00EF1293" w:rsidP="00A17B84">
      <w:pPr>
        <w:spacing w:after="0" w:line="240" w:lineRule="auto"/>
        <w:jc w:val="center"/>
        <w:rPr>
          <w:rFonts w:ascii="Times New Roman" w:eastAsia="Times New Roman" w:hAnsi="Times New Roman"/>
          <w:b/>
          <w:sz w:val="24"/>
          <w:szCs w:val="24"/>
          <w:u w:val="single"/>
          <w:lang w:val="ro-RO" w:eastAsia="ro-RO"/>
        </w:rPr>
      </w:pPr>
    </w:p>
    <w:p w14:paraId="75CD729A" w14:textId="2F262081" w:rsidR="00A17B84" w:rsidRPr="00A17B84" w:rsidRDefault="00A17B84" w:rsidP="00A17B84">
      <w:pPr>
        <w:spacing w:after="0" w:line="240" w:lineRule="auto"/>
        <w:jc w:val="center"/>
        <w:rPr>
          <w:rFonts w:ascii="Times New Roman" w:eastAsia="Times New Roman" w:hAnsi="Times New Roman"/>
          <w:b/>
          <w:sz w:val="24"/>
          <w:szCs w:val="24"/>
          <w:u w:val="single"/>
          <w:lang w:val="ro-RO" w:eastAsia="ro-RO"/>
        </w:rPr>
      </w:pPr>
      <w:r w:rsidRPr="00A17B84">
        <w:rPr>
          <w:rFonts w:ascii="Times New Roman" w:eastAsia="Times New Roman" w:hAnsi="Times New Roman"/>
          <w:b/>
          <w:sz w:val="24"/>
          <w:szCs w:val="24"/>
          <w:u w:val="single"/>
          <w:lang w:val="ro-RO" w:eastAsia="ro-RO"/>
        </w:rPr>
        <w:t>3. GOSPODĂRIREA DIN TRECUT</w:t>
      </w:r>
    </w:p>
    <w:p w14:paraId="65B2675E" w14:textId="77777777" w:rsidR="00A17B84" w:rsidRPr="00A17B84" w:rsidRDefault="00A17B84" w:rsidP="00A17B84">
      <w:pPr>
        <w:spacing w:after="0" w:line="240" w:lineRule="auto"/>
        <w:jc w:val="center"/>
        <w:rPr>
          <w:rFonts w:ascii="Times New Roman" w:eastAsia="Times New Roman" w:hAnsi="Times New Roman"/>
          <w:b/>
          <w:sz w:val="24"/>
          <w:szCs w:val="24"/>
          <w:u w:val="single"/>
          <w:lang w:val="ro-RO" w:eastAsia="ro-RO"/>
        </w:rPr>
      </w:pPr>
    </w:p>
    <w:p w14:paraId="083470DF" w14:textId="77777777" w:rsidR="00A17B84" w:rsidRPr="00A17B84" w:rsidRDefault="00A17B84" w:rsidP="00A17B84">
      <w:pPr>
        <w:spacing w:after="0" w:line="240" w:lineRule="auto"/>
        <w:ind w:left="720" w:firstLine="720"/>
        <w:jc w:val="both"/>
        <w:rPr>
          <w:rFonts w:ascii="Times New Roman" w:eastAsia="Times New Roman" w:hAnsi="Times New Roman"/>
          <w:b/>
          <w:sz w:val="24"/>
          <w:szCs w:val="24"/>
          <w:u w:val="single"/>
          <w:lang w:val="ro-RO" w:eastAsia="ro-RO"/>
        </w:rPr>
      </w:pPr>
      <w:r w:rsidRPr="00A17B84">
        <w:rPr>
          <w:rFonts w:ascii="Times New Roman" w:eastAsia="Times New Roman" w:hAnsi="Times New Roman"/>
          <w:b/>
          <w:sz w:val="24"/>
          <w:szCs w:val="24"/>
          <w:u w:val="single"/>
          <w:lang w:val="ro-RO" w:eastAsia="ro-RO"/>
        </w:rPr>
        <w:t xml:space="preserve">3.1. Istoricul şi analiza modului de gospodărire a pădurilor </w:t>
      </w:r>
    </w:p>
    <w:p w14:paraId="5EDAC7D1" w14:textId="77777777" w:rsidR="00A17B84" w:rsidRPr="00A17B84" w:rsidRDefault="00A17B84" w:rsidP="00A17B84">
      <w:pPr>
        <w:spacing w:after="0" w:line="240" w:lineRule="auto"/>
        <w:jc w:val="center"/>
        <w:rPr>
          <w:rFonts w:ascii="Times New Roman" w:eastAsia="Times New Roman" w:hAnsi="Times New Roman"/>
          <w:b/>
          <w:sz w:val="24"/>
          <w:szCs w:val="24"/>
          <w:u w:val="single"/>
          <w:lang w:val="ro-RO" w:eastAsia="ro-RO"/>
        </w:rPr>
      </w:pPr>
      <w:r w:rsidRPr="00A17B84">
        <w:rPr>
          <w:rFonts w:ascii="Times New Roman" w:eastAsia="Times New Roman" w:hAnsi="Times New Roman"/>
          <w:b/>
          <w:sz w:val="24"/>
          <w:szCs w:val="24"/>
          <w:u w:val="single"/>
          <w:lang w:val="ro-RO" w:eastAsia="ro-RO"/>
        </w:rPr>
        <w:t>din trecut până la intrarea în vigoare a amenajamentului expirat</w:t>
      </w:r>
    </w:p>
    <w:p w14:paraId="0A308E98" w14:textId="77777777" w:rsidR="00A17B84" w:rsidRPr="00A17B84" w:rsidRDefault="00A17B84" w:rsidP="00A17B84">
      <w:pPr>
        <w:spacing w:after="0" w:line="240" w:lineRule="auto"/>
        <w:jc w:val="center"/>
        <w:rPr>
          <w:rFonts w:ascii="Times New Roman" w:eastAsia="Times New Roman" w:hAnsi="Times New Roman"/>
          <w:b/>
          <w:sz w:val="24"/>
          <w:szCs w:val="24"/>
          <w:u w:val="single"/>
          <w:lang w:val="ro-RO" w:eastAsia="ro-RO"/>
        </w:rPr>
      </w:pPr>
    </w:p>
    <w:p w14:paraId="09440A00" w14:textId="77777777" w:rsidR="00A17B84" w:rsidRPr="00A17B84" w:rsidRDefault="00A17B84" w:rsidP="00A17B84">
      <w:pPr>
        <w:spacing w:after="0" w:line="240" w:lineRule="auto"/>
        <w:ind w:left="720" w:firstLine="720"/>
        <w:jc w:val="both"/>
        <w:rPr>
          <w:rFonts w:ascii="Times New Roman" w:eastAsia="Times New Roman" w:hAnsi="Times New Roman"/>
          <w:b/>
          <w:bCs/>
          <w:sz w:val="24"/>
          <w:szCs w:val="24"/>
          <w:u w:val="single"/>
          <w:lang w:val="ro-RO" w:eastAsia="ro-RO"/>
        </w:rPr>
      </w:pPr>
      <w:r w:rsidRPr="00A17B84">
        <w:rPr>
          <w:rFonts w:ascii="Times New Roman" w:eastAsia="Times New Roman" w:hAnsi="Times New Roman"/>
          <w:b/>
          <w:bCs/>
          <w:sz w:val="24"/>
          <w:szCs w:val="24"/>
          <w:u w:val="single"/>
          <w:lang w:val="ro-RO" w:eastAsia="ro-RO"/>
        </w:rPr>
        <w:t>3.1.1 Evoluţia proprietăţii şi a modului de gospodărire a pădurilor</w:t>
      </w:r>
    </w:p>
    <w:p w14:paraId="12404DE9" w14:textId="77777777" w:rsidR="00A17B84" w:rsidRPr="00A17B84" w:rsidRDefault="00A17B84" w:rsidP="00A17B84">
      <w:pPr>
        <w:spacing w:after="0" w:line="240" w:lineRule="auto"/>
        <w:jc w:val="center"/>
        <w:rPr>
          <w:rFonts w:ascii="Times New Roman" w:eastAsia="Times New Roman" w:hAnsi="Times New Roman"/>
          <w:b/>
          <w:bCs/>
          <w:sz w:val="24"/>
          <w:szCs w:val="24"/>
          <w:u w:val="single"/>
          <w:lang w:val="ro-RO" w:eastAsia="ro-RO"/>
        </w:rPr>
      </w:pPr>
      <w:r w:rsidRPr="00A17B84">
        <w:rPr>
          <w:rFonts w:ascii="Times New Roman" w:eastAsia="Times New Roman" w:hAnsi="Times New Roman"/>
          <w:b/>
          <w:bCs/>
          <w:sz w:val="24"/>
          <w:szCs w:val="24"/>
          <w:u w:val="single"/>
          <w:lang w:val="ro-RO" w:eastAsia="ro-RO"/>
        </w:rPr>
        <w:t>înainte de anul 1948</w:t>
      </w:r>
    </w:p>
    <w:p w14:paraId="47F9A80E" w14:textId="77777777" w:rsidR="00A17B84" w:rsidRPr="00A17B84" w:rsidRDefault="00A17B84" w:rsidP="00EF1293">
      <w:pPr>
        <w:spacing w:after="0" w:line="240" w:lineRule="auto"/>
        <w:ind w:firstLine="720"/>
        <w:jc w:val="both"/>
        <w:rPr>
          <w:rFonts w:ascii="Times New Roman" w:eastAsia="Times New Roman" w:hAnsi="Times New Roman"/>
          <w:sz w:val="24"/>
          <w:szCs w:val="24"/>
          <w:lang w:val="ro-RO" w:eastAsia="ro-RO"/>
        </w:rPr>
      </w:pPr>
    </w:p>
    <w:p w14:paraId="70CCF58B" w14:textId="77777777" w:rsidR="00EF1293" w:rsidRPr="00EF1293" w:rsidRDefault="00EF1293" w:rsidP="00EF1293">
      <w:pPr>
        <w:spacing w:after="0" w:line="240" w:lineRule="auto"/>
        <w:ind w:firstLine="720"/>
        <w:jc w:val="both"/>
        <w:rPr>
          <w:rFonts w:ascii="Times New Roman" w:eastAsia="Times New Roman" w:hAnsi="Times New Roman"/>
          <w:sz w:val="24"/>
          <w:szCs w:val="24"/>
          <w:lang w:val="ro-RO" w:eastAsia="en-GB"/>
        </w:rPr>
      </w:pPr>
      <w:r w:rsidRPr="00EF1293">
        <w:rPr>
          <w:rFonts w:ascii="Times New Roman" w:eastAsia="Times New Roman" w:hAnsi="Times New Roman"/>
          <w:sz w:val="24"/>
          <w:szCs w:val="24"/>
          <w:lang w:val="ro-RO" w:eastAsia="en-GB"/>
        </w:rPr>
        <w:t>Evoluţia proprietăţii fondului forestier grupat în cadrul unităţii de producţie I Moroeni cuprinde două perioade distincte şi anume perioada de până în anul 1948, când această suprafaţă era în proprietatea persoane fizice (fam. Grigorescu) din comuna Moroeni şi perioada de după 1948 când, în urma naţionalizării, pădurile au fost trecute în totalitate în proprietatea statului.</w:t>
      </w:r>
    </w:p>
    <w:p w14:paraId="01F4C299" w14:textId="77777777" w:rsidR="00EF1293" w:rsidRPr="00EF1293" w:rsidRDefault="00EF1293" w:rsidP="00EF1293">
      <w:pPr>
        <w:spacing w:after="0" w:line="240" w:lineRule="auto"/>
        <w:ind w:firstLine="720"/>
        <w:jc w:val="both"/>
        <w:rPr>
          <w:rFonts w:ascii="Times New Roman" w:eastAsia="Times New Roman" w:hAnsi="Times New Roman"/>
          <w:sz w:val="24"/>
          <w:szCs w:val="24"/>
          <w:lang w:val="ro-RO" w:eastAsia="en-GB"/>
        </w:rPr>
      </w:pPr>
      <w:r w:rsidRPr="00EF1293">
        <w:rPr>
          <w:rFonts w:ascii="Times New Roman" w:eastAsia="Times New Roman" w:hAnsi="Times New Roman"/>
          <w:sz w:val="24"/>
          <w:szCs w:val="24"/>
          <w:lang w:val="ro-RO" w:eastAsia="en-GB"/>
        </w:rPr>
        <w:t xml:space="preserve">Odată cu apariţia legilor proprietăţii de după anul 1989 s-a trecut la reconstuirea dreptului de proprietate a foştilor proprietari şi asupra pădurilor. Astfel în urma aplicării: Legii 18/1991, a </w:t>
      </w:r>
      <w:proofErr w:type="spellStart"/>
      <w:r w:rsidRPr="00EF1293">
        <w:rPr>
          <w:rFonts w:ascii="Times New Roman" w:eastAsia="Times New Roman" w:hAnsi="Times New Roman"/>
          <w:sz w:val="24"/>
          <w:szCs w:val="24"/>
          <w:lang w:val="en-GB" w:eastAsia="en-GB"/>
        </w:rPr>
        <w:t>Legii</w:t>
      </w:r>
      <w:proofErr w:type="spellEnd"/>
      <w:r w:rsidRPr="00EF1293">
        <w:rPr>
          <w:rFonts w:ascii="Times New Roman" w:eastAsia="Times New Roman" w:hAnsi="Times New Roman"/>
          <w:sz w:val="24"/>
          <w:szCs w:val="24"/>
          <w:lang w:val="en-GB" w:eastAsia="en-GB"/>
        </w:rPr>
        <w:t xml:space="preserve"> nr. 1/2000 </w:t>
      </w:r>
      <w:proofErr w:type="spellStart"/>
      <w:r w:rsidRPr="00EF1293">
        <w:rPr>
          <w:rFonts w:ascii="Times New Roman" w:eastAsia="Times New Roman" w:hAnsi="Times New Roman"/>
          <w:sz w:val="24"/>
          <w:szCs w:val="24"/>
          <w:lang w:val="en-GB" w:eastAsia="en-GB"/>
        </w:rPr>
        <w:t>şi</w:t>
      </w:r>
      <w:proofErr w:type="spellEnd"/>
      <w:r w:rsidRPr="00EF1293">
        <w:rPr>
          <w:rFonts w:ascii="Times New Roman" w:eastAsia="Times New Roman" w:hAnsi="Times New Roman"/>
          <w:sz w:val="24"/>
          <w:szCs w:val="24"/>
          <w:lang w:val="en-GB" w:eastAsia="en-GB"/>
        </w:rPr>
        <w:t xml:space="preserve"> a </w:t>
      </w:r>
      <w:proofErr w:type="spellStart"/>
      <w:r w:rsidRPr="00EF1293">
        <w:rPr>
          <w:rFonts w:ascii="Times New Roman" w:eastAsia="Times New Roman" w:hAnsi="Times New Roman"/>
          <w:sz w:val="24"/>
          <w:szCs w:val="24"/>
          <w:lang w:val="en-GB" w:eastAsia="en-GB"/>
        </w:rPr>
        <w:t>Legii</w:t>
      </w:r>
      <w:proofErr w:type="spellEnd"/>
      <w:r w:rsidRPr="00EF1293">
        <w:rPr>
          <w:rFonts w:ascii="Times New Roman" w:eastAsia="Times New Roman" w:hAnsi="Times New Roman"/>
          <w:sz w:val="24"/>
          <w:szCs w:val="24"/>
          <w:lang w:val="en-GB" w:eastAsia="en-GB"/>
        </w:rPr>
        <w:t xml:space="preserve"> 247/</w:t>
      </w:r>
      <w:r w:rsidRPr="00EF1293">
        <w:rPr>
          <w:rFonts w:ascii="Times New Roman" w:eastAsia="Times New Roman" w:hAnsi="Times New Roman"/>
          <w:sz w:val="24"/>
          <w:szCs w:val="24"/>
          <w:lang w:val="ro-RO" w:eastAsia="en-GB"/>
        </w:rPr>
        <w:t xml:space="preserve">2005 de reconstituire a dreptului de proprietate asupra fondului forestier, persoanelor fizice: </w:t>
      </w:r>
    </w:p>
    <w:p w14:paraId="25DA06AE" w14:textId="77777777" w:rsidR="00EF1293" w:rsidRPr="00EF1293" w:rsidRDefault="00EF1293" w:rsidP="00EF1293">
      <w:pPr>
        <w:spacing w:after="0" w:line="240" w:lineRule="auto"/>
        <w:jc w:val="both"/>
        <w:rPr>
          <w:rFonts w:ascii="Times New Roman" w:eastAsia="Times New Roman" w:hAnsi="Times New Roman"/>
          <w:sz w:val="24"/>
          <w:szCs w:val="24"/>
          <w:lang w:val="en-GB" w:eastAsia="en-GB"/>
        </w:rPr>
      </w:pPr>
      <w:r w:rsidRPr="00EF1293">
        <w:rPr>
          <w:rFonts w:ascii="Times New Roman" w:eastAsia="Times New Roman" w:hAnsi="Times New Roman"/>
          <w:sz w:val="24"/>
          <w:szCs w:val="24"/>
          <w:lang w:val="ro-RO" w:eastAsia="en-GB"/>
        </w:rPr>
        <w:t>-</w:t>
      </w:r>
      <w:proofErr w:type="spellStart"/>
      <w:r w:rsidRPr="00EF1293">
        <w:rPr>
          <w:rFonts w:ascii="Times New Roman" w:eastAsia="Times New Roman" w:hAnsi="Times New Roman"/>
          <w:sz w:val="24"/>
          <w:szCs w:val="24"/>
          <w:lang w:val="en-GB" w:eastAsia="en-GB"/>
        </w:rPr>
        <w:t>Ioan</w:t>
      </w:r>
      <w:proofErr w:type="spellEnd"/>
      <w:r w:rsidRPr="00EF1293">
        <w:rPr>
          <w:rFonts w:ascii="Times New Roman" w:eastAsia="Times New Roman" w:hAnsi="Times New Roman"/>
          <w:sz w:val="24"/>
          <w:szCs w:val="24"/>
          <w:lang w:val="en-GB" w:eastAsia="en-GB"/>
        </w:rPr>
        <w:t xml:space="preserve"> Frasin </w:t>
      </w:r>
      <w:proofErr w:type="spellStart"/>
      <w:r w:rsidRPr="00EF1293">
        <w:rPr>
          <w:rFonts w:ascii="Times New Roman" w:eastAsia="Times New Roman" w:hAnsi="Times New Roman"/>
          <w:sz w:val="24"/>
          <w:szCs w:val="24"/>
          <w:lang w:val="en-GB" w:eastAsia="en-GB"/>
        </w:rPr>
        <w:t>Mihail</w:t>
      </w:r>
      <w:proofErr w:type="spellEnd"/>
      <w:r w:rsidRPr="00EF1293">
        <w:rPr>
          <w:rFonts w:ascii="Times New Roman" w:eastAsia="Times New Roman" w:hAnsi="Times New Roman"/>
          <w:sz w:val="24"/>
          <w:szCs w:val="24"/>
          <w:lang w:val="en-GB" w:eastAsia="en-GB"/>
        </w:rPr>
        <w:t xml:space="preserve">, </w:t>
      </w:r>
      <w:proofErr w:type="spellStart"/>
      <w:r w:rsidRPr="00EF1293">
        <w:rPr>
          <w:rFonts w:ascii="Times New Roman" w:eastAsia="Times New Roman" w:hAnsi="Times New Roman"/>
          <w:sz w:val="24"/>
          <w:szCs w:val="24"/>
          <w:lang w:val="en-GB" w:eastAsia="en-GB"/>
        </w:rPr>
        <w:t>Nedriță</w:t>
      </w:r>
      <w:proofErr w:type="spellEnd"/>
      <w:r w:rsidRPr="00EF1293">
        <w:rPr>
          <w:rFonts w:ascii="Times New Roman" w:eastAsia="Times New Roman" w:hAnsi="Times New Roman"/>
          <w:sz w:val="24"/>
          <w:szCs w:val="24"/>
          <w:lang w:val="en-GB" w:eastAsia="en-GB"/>
        </w:rPr>
        <w:t xml:space="preserve"> </w:t>
      </w:r>
      <w:proofErr w:type="spellStart"/>
      <w:r w:rsidRPr="00EF1293">
        <w:rPr>
          <w:rFonts w:ascii="Times New Roman" w:eastAsia="Times New Roman" w:hAnsi="Times New Roman"/>
          <w:sz w:val="24"/>
          <w:szCs w:val="24"/>
          <w:lang w:val="en-GB" w:eastAsia="en-GB"/>
        </w:rPr>
        <w:t>Georgeta</w:t>
      </w:r>
      <w:proofErr w:type="spellEnd"/>
      <w:r w:rsidRPr="00EF1293">
        <w:rPr>
          <w:rFonts w:ascii="Times New Roman" w:eastAsia="Times New Roman" w:hAnsi="Times New Roman"/>
          <w:sz w:val="24"/>
          <w:szCs w:val="24"/>
          <w:lang w:val="en-GB" w:eastAsia="en-GB"/>
        </w:rPr>
        <w:t xml:space="preserve"> Simona, </w:t>
      </w:r>
      <w:proofErr w:type="spellStart"/>
      <w:r w:rsidRPr="00EF1293">
        <w:rPr>
          <w:rFonts w:ascii="Times New Roman" w:eastAsia="Times New Roman" w:hAnsi="Times New Roman"/>
          <w:sz w:val="24"/>
          <w:szCs w:val="24"/>
          <w:lang w:val="en-GB" w:eastAsia="en-GB"/>
        </w:rPr>
        <w:t>Vătășescu</w:t>
      </w:r>
      <w:proofErr w:type="spellEnd"/>
      <w:r w:rsidRPr="00EF1293">
        <w:rPr>
          <w:rFonts w:ascii="Times New Roman" w:eastAsia="Times New Roman" w:hAnsi="Times New Roman"/>
          <w:sz w:val="24"/>
          <w:szCs w:val="24"/>
          <w:lang w:val="en-GB" w:eastAsia="en-GB"/>
        </w:rPr>
        <w:t xml:space="preserve"> </w:t>
      </w:r>
      <w:proofErr w:type="spellStart"/>
      <w:r w:rsidRPr="00EF1293">
        <w:rPr>
          <w:rFonts w:ascii="Times New Roman" w:eastAsia="Times New Roman" w:hAnsi="Times New Roman"/>
          <w:sz w:val="24"/>
          <w:szCs w:val="24"/>
          <w:lang w:val="en-GB" w:eastAsia="en-GB"/>
        </w:rPr>
        <w:t>Neculae</w:t>
      </w:r>
      <w:proofErr w:type="spellEnd"/>
      <w:r w:rsidRPr="00EF1293">
        <w:rPr>
          <w:rFonts w:ascii="Times New Roman" w:eastAsia="Times New Roman" w:hAnsi="Times New Roman"/>
          <w:sz w:val="24"/>
          <w:szCs w:val="24"/>
          <w:lang w:val="en-GB" w:eastAsia="en-GB"/>
        </w:rPr>
        <w:t xml:space="preserve"> Nick </w:t>
      </w:r>
      <w:proofErr w:type="spellStart"/>
      <w:r w:rsidRPr="00EF1293">
        <w:rPr>
          <w:rFonts w:ascii="Times New Roman" w:eastAsia="Times New Roman" w:hAnsi="Times New Roman"/>
          <w:sz w:val="24"/>
          <w:szCs w:val="24"/>
          <w:lang w:val="en-GB" w:eastAsia="en-GB"/>
        </w:rPr>
        <w:t>și</w:t>
      </w:r>
      <w:proofErr w:type="spellEnd"/>
      <w:r w:rsidRPr="00EF1293">
        <w:rPr>
          <w:rFonts w:ascii="Times New Roman" w:eastAsia="Times New Roman" w:hAnsi="Times New Roman"/>
          <w:sz w:val="24"/>
          <w:szCs w:val="24"/>
          <w:lang w:val="en-GB" w:eastAsia="en-GB"/>
        </w:rPr>
        <w:t xml:space="preserve"> </w:t>
      </w:r>
      <w:proofErr w:type="spellStart"/>
      <w:r w:rsidRPr="00EF1293">
        <w:rPr>
          <w:rFonts w:ascii="Times New Roman" w:eastAsia="Times New Roman" w:hAnsi="Times New Roman"/>
          <w:sz w:val="24"/>
          <w:szCs w:val="24"/>
          <w:lang w:val="en-GB" w:eastAsia="en-GB"/>
        </w:rPr>
        <w:t>Vătăjescu</w:t>
      </w:r>
      <w:proofErr w:type="spellEnd"/>
      <w:r w:rsidRPr="00EF1293">
        <w:rPr>
          <w:rFonts w:ascii="Times New Roman" w:eastAsia="Times New Roman" w:hAnsi="Times New Roman"/>
          <w:sz w:val="24"/>
          <w:szCs w:val="24"/>
          <w:lang w:val="en-GB" w:eastAsia="en-GB"/>
        </w:rPr>
        <w:t xml:space="preserve"> Ion, </w:t>
      </w:r>
      <w:r w:rsidRPr="00EF1293">
        <w:rPr>
          <w:rFonts w:ascii="Times New Roman" w:eastAsia="Times New Roman" w:hAnsi="Times New Roman"/>
          <w:sz w:val="24"/>
          <w:szCs w:val="24"/>
          <w:lang w:val="fr-FR" w:eastAsia="en-GB"/>
        </w:rPr>
        <w:t>le-</w:t>
      </w:r>
      <w:r w:rsidRPr="00EF1293">
        <w:rPr>
          <w:rFonts w:ascii="Times New Roman" w:eastAsia="Times New Roman" w:hAnsi="Times New Roman"/>
          <w:sz w:val="24"/>
          <w:szCs w:val="24"/>
          <w:lang w:val="en-GB" w:eastAsia="en-GB"/>
        </w:rPr>
        <w:t xml:space="preserve">a fost </w:t>
      </w:r>
      <w:proofErr w:type="spellStart"/>
      <w:r w:rsidRPr="00EF1293">
        <w:rPr>
          <w:rFonts w:ascii="Times New Roman" w:eastAsia="Times New Roman" w:hAnsi="Times New Roman"/>
          <w:sz w:val="24"/>
          <w:szCs w:val="24"/>
          <w:lang w:val="en-GB" w:eastAsia="en-GB"/>
        </w:rPr>
        <w:t>restituită</w:t>
      </w:r>
      <w:proofErr w:type="spellEnd"/>
      <w:r w:rsidRPr="00EF1293">
        <w:rPr>
          <w:rFonts w:ascii="Times New Roman" w:eastAsia="Times New Roman" w:hAnsi="Times New Roman"/>
          <w:sz w:val="24"/>
          <w:szCs w:val="24"/>
          <w:lang w:val="en-GB" w:eastAsia="en-GB"/>
        </w:rPr>
        <w:t xml:space="preserve"> </w:t>
      </w:r>
      <w:proofErr w:type="spellStart"/>
      <w:r w:rsidRPr="00EF1293">
        <w:rPr>
          <w:rFonts w:ascii="Times New Roman" w:eastAsia="Times New Roman" w:hAnsi="Times New Roman"/>
          <w:sz w:val="24"/>
          <w:szCs w:val="24"/>
          <w:lang w:val="en-GB" w:eastAsia="en-GB"/>
        </w:rPr>
        <w:t>suprafaţa</w:t>
      </w:r>
      <w:proofErr w:type="spellEnd"/>
      <w:r w:rsidRPr="00EF1293">
        <w:rPr>
          <w:rFonts w:ascii="Times New Roman" w:eastAsia="Times New Roman" w:hAnsi="Times New Roman"/>
          <w:sz w:val="24"/>
          <w:szCs w:val="24"/>
          <w:lang w:val="en-GB" w:eastAsia="en-GB"/>
        </w:rPr>
        <w:t xml:space="preserve"> de 14,4 ha </w:t>
      </w:r>
      <w:r w:rsidRPr="00EF1293">
        <w:rPr>
          <w:rFonts w:ascii="Times New Roman" w:eastAsia="Times New Roman" w:hAnsi="Times New Roman"/>
          <w:sz w:val="24"/>
          <w:szCs w:val="24"/>
          <w:lang w:val="ro-RO" w:eastAsia="en-GB"/>
        </w:rPr>
        <w:t xml:space="preserve">conform titlului de proprietate nr. </w:t>
      </w:r>
      <w:r w:rsidRPr="00EF1293">
        <w:rPr>
          <w:rFonts w:ascii="Times New Roman" w:eastAsia="Times New Roman" w:hAnsi="Times New Roman"/>
          <w:sz w:val="24"/>
          <w:szCs w:val="24"/>
          <w:lang w:val="en-GB" w:eastAsia="en-GB"/>
        </w:rPr>
        <w:t>155277/25.02.2008;</w:t>
      </w:r>
    </w:p>
    <w:p w14:paraId="383F034D" w14:textId="77777777" w:rsidR="00EF1293" w:rsidRPr="00EF1293" w:rsidRDefault="00EF1293" w:rsidP="00EF1293">
      <w:pPr>
        <w:spacing w:after="0" w:line="240" w:lineRule="auto"/>
        <w:jc w:val="both"/>
        <w:rPr>
          <w:rFonts w:ascii="Times New Roman" w:eastAsia="Times New Roman" w:hAnsi="Times New Roman"/>
          <w:sz w:val="24"/>
          <w:szCs w:val="24"/>
          <w:lang w:val="en-GB" w:eastAsia="en-GB"/>
        </w:rPr>
      </w:pPr>
      <w:r w:rsidRPr="00EF1293">
        <w:rPr>
          <w:rFonts w:ascii="Times New Roman" w:eastAsia="Times New Roman" w:hAnsi="Times New Roman"/>
          <w:sz w:val="24"/>
          <w:szCs w:val="24"/>
          <w:lang w:val="en-GB" w:eastAsia="en-GB"/>
        </w:rPr>
        <w:t xml:space="preserve">- </w:t>
      </w:r>
      <w:proofErr w:type="spellStart"/>
      <w:r w:rsidRPr="00EF1293">
        <w:rPr>
          <w:rFonts w:ascii="Times New Roman" w:eastAsia="Times New Roman" w:hAnsi="Times New Roman"/>
          <w:sz w:val="24"/>
          <w:szCs w:val="24"/>
          <w:lang w:val="en-GB" w:eastAsia="en-GB"/>
        </w:rPr>
        <w:t>Ioan</w:t>
      </w:r>
      <w:proofErr w:type="spellEnd"/>
      <w:r w:rsidRPr="00EF1293">
        <w:rPr>
          <w:rFonts w:ascii="Times New Roman" w:eastAsia="Times New Roman" w:hAnsi="Times New Roman"/>
          <w:sz w:val="24"/>
          <w:szCs w:val="24"/>
          <w:lang w:val="en-GB" w:eastAsia="en-GB"/>
        </w:rPr>
        <w:t xml:space="preserve"> Frasin </w:t>
      </w:r>
      <w:proofErr w:type="spellStart"/>
      <w:r w:rsidRPr="00EF1293">
        <w:rPr>
          <w:rFonts w:ascii="Times New Roman" w:eastAsia="Times New Roman" w:hAnsi="Times New Roman"/>
          <w:sz w:val="24"/>
          <w:szCs w:val="24"/>
          <w:lang w:val="en-GB" w:eastAsia="en-GB"/>
        </w:rPr>
        <w:t>Mihail</w:t>
      </w:r>
      <w:proofErr w:type="spellEnd"/>
      <w:r w:rsidRPr="00EF1293">
        <w:rPr>
          <w:rFonts w:ascii="Times New Roman" w:eastAsia="Times New Roman" w:hAnsi="Times New Roman"/>
          <w:sz w:val="24"/>
          <w:szCs w:val="24"/>
          <w:lang w:val="en-GB" w:eastAsia="en-GB"/>
        </w:rPr>
        <w:t xml:space="preserve">, </w:t>
      </w:r>
      <w:proofErr w:type="spellStart"/>
      <w:r w:rsidRPr="00EF1293">
        <w:rPr>
          <w:rFonts w:ascii="Times New Roman" w:eastAsia="Times New Roman" w:hAnsi="Times New Roman"/>
          <w:sz w:val="24"/>
          <w:szCs w:val="24"/>
          <w:lang w:val="en-GB" w:eastAsia="en-GB"/>
        </w:rPr>
        <w:t>Nedriță</w:t>
      </w:r>
      <w:proofErr w:type="spellEnd"/>
      <w:r w:rsidRPr="00EF1293">
        <w:rPr>
          <w:rFonts w:ascii="Times New Roman" w:eastAsia="Times New Roman" w:hAnsi="Times New Roman"/>
          <w:sz w:val="24"/>
          <w:szCs w:val="24"/>
          <w:lang w:val="en-GB" w:eastAsia="en-GB"/>
        </w:rPr>
        <w:t xml:space="preserve"> </w:t>
      </w:r>
      <w:proofErr w:type="spellStart"/>
      <w:r w:rsidRPr="00EF1293">
        <w:rPr>
          <w:rFonts w:ascii="Times New Roman" w:eastAsia="Times New Roman" w:hAnsi="Times New Roman"/>
          <w:sz w:val="24"/>
          <w:szCs w:val="24"/>
          <w:lang w:val="en-GB" w:eastAsia="en-GB"/>
        </w:rPr>
        <w:t>Georgeta</w:t>
      </w:r>
      <w:proofErr w:type="spellEnd"/>
      <w:r w:rsidRPr="00EF1293">
        <w:rPr>
          <w:rFonts w:ascii="Times New Roman" w:eastAsia="Times New Roman" w:hAnsi="Times New Roman"/>
          <w:sz w:val="24"/>
          <w:szCs w:val="24"/>
          <w:lang w:val="en-GB" w:eastAsia="en-GB"/>
        </w:rPr>
        <w:t xml:space="preserve"> Simona, </w:t>
      </w:r>
      <w:r w:rsidRPr="00EF1293">
        <w:rPr>
          <w:rFonts w:ascii="Times New Roman" w:eastAsia="Times New Roman" w:hAnsi="Times New Roman"/>
          <w:sz w:val="24"/>
          <w:szCs w:val="24"/>
          <w:lang w:val="fr-FR" w:eastAsia="en-GB"/>
        </w:rPr>
        <w:t>le-</w:t>
      </w:r>
      <w:r w:rsidRPr="00EF1293">
        <w:rPr>
          <w:rFonts w:ascii="Times New Roman" w:eastAsia="Times New Roman" w:hAnsi="Times New Roman"/>
          <w:sz w:val="24"/>
          <w:szCs w:val="24"/>
          <w:lang w:val="en-GB" w:eastAsia="en-GB"/>
        </w:rPr>
        <w:t xml:space="preserve">a fost </w:t>
      </w:r>
      <w:proofErr w:type="spellStart"/>
      <w:r w:rsidRPr="00EF1293">
        <w:rPr>
          <w:rFonts w:ascii="Times New Roman" w:eastAsia="Times New Roman" w:hAnsi="Times New Roman"/>
          <w:sz w:val="24"/>
          <w:szCs w:val="24"/>
          <w:lang w:val="en-GB" w:eastAsia="en-GB"/>
        </w:rPr>
        <w:t>restituită</w:t>
      </w:r>
      <w:proofErr w:type="spellEnd"/>
      <w:r w:rsidRPr="00EF1293">
        <w:rPr>
          <w:rFonts w:ascii="Times New Roman" w:eastAsia="Times New Roman" w:hAnsi="Times New Roman"/>
          <w:sz w:val="24"/>
          <w:szCs w:val="24"/>
          <w:lang w:val="en-GB" w:eastAsia="en-GB"/>
        </w:rPr>
        <w:t xml:space="preserve"> </w:t>
      </w:r>
      <w:proofErr w:type="spellStart"/>
      <w:r w:rsidRPr="00EF1293">
        <w:rPr>
          <w:rFonts w:ascii="Times New Roman" w:eastAsia="Times New Roman" w:hAnsi="Times New Roman"/>
          <w:sz w:val="24"/>
          <w:szCs w:val="24"/>
          <w:lang w:val="en-GB" w:eastAsia="en-GB"/>
        </w:rPr>
        <w:t>suprafaţa</w:t>
      </w:r>
      <w:proofErr w:type="spellEnd"/>
      <w:r w:rsidRPr="00EF1293">
        <w:rPr>
          <w:rFonts w:ascii="Times New Roman" w:eastAsia="Times New Roman" w:hAnsi="Times New Roman"/>
          <w:sz w:val="24"/>
          <w:szCs w:val="24"/>
          <w:lang w:val="en-GB" w:eastAsia="en-GB"/>
        </w:rPr>
        <w:t xml:space="preserve"> de 4,5 ha </w:t>
      </w:r>
      <w:r w:rsidRPr="00EF1293">
        <w:rPr>
          <w:rFonts w:ascii="Times New Roman" w:eastAsia="Times New Roman" w:hAnsi="Times New Roman"/>
          <w:sz w:val="24"/>
          <w:szCs w:val="24"/>
          <w:lang w:val="ro-RO" w:eastAsia="en-GB"/>
        </w:rPr>
        <w:t xml:space="preserve">conform titlului de proprietate nr. </w:t>
      </w:r>
      <w:r w:rsidRPr="00EF1293">
        <w:rPr>
          <w:rFonts w:ascii="Times New Roman" w:eastAsia="Times New Roman" w:hAnsi="Times New Roman"/>
          <w:sz w:val="24"/>
          <w:szCs w:val="24"/>
          <w:lang w:val="en-GB" w:eastAsia="en-GB"/>
        </w:rPr>
        <w:t>108929/02.06.2004;</w:t>
      </w:r>
    </w:p>
    <w:p w14:paraId="646E7364" w14:textId="77777777" w:rsidR="00EF1293" w:rsidRPr="00EF1293" w:rsidRDefault="00EF1293" w:rsidP="00EF1293">
      <w:pPr>
        <w:spacing w:after="0" w:line="240" w:lineRule="auto"/>
        <w:jc w:val="both"/>
        <w:rPr>
          <w:rFonts w:ascii="Times New Roman" w:eastAsia="Times New Roman" w:hAnsi="Times New Roman"/>
          <w:sz w:val="24"/>
          <w:szCs w:val="24"/>
          <w:lang w:val="en-GB" w:eastAsia="en-GB"/>
        </w:rPr>
      </w:pPr>
      <w:r w:rsidRPr="00EF1293">
        <w:rPr>
          <w:rFonts w:ascii="Times New Roman" w:eastAsia="Times New Roman" w:hAnsi="Times New Roman"/>
          <w:sz w:val="24"/>
          <w:szCs w:val="24"/>
          <w:lang w:val="en-GB" w:eastAsia="en-GB"/>
        </w:rPr>
        <w:lastRenderedPageBreak/>
        <w:t xml:space="preserve">- </w:t>
      </w:r>
      <w:proofErr w:type="spellStart"/>
      <w:r w:rsidRPr="00EF1293">
        <w:rPr>
          <w:rFonts w:ascii="Times New Roman" w:eastAsia="Times New Roman" w:hAnsi="Times New Roman"/>
          <w:sz w:val="24"/>
          <w:szCs w:val="24"/>
          <w:lang w:val="en-GB" w:eastAsia="en-GB"/>
        </w:rPr>
        <w:t>Ioan</w:t>
      </w:r>
      <w:proofErr w:type="spellEnd"/>
      <w:r w:rsidRPr="00EF1293">
        <w:rPr>
          <w:rFonts w:ascii="Times New Roman" w:eastAsia="Times New Roman" w:hAnsi="Times New Roman"/>
          <w:sz w:val="24"/>
          <w:szCs w:val="24"/>
          <w:lang w:val="en-GB" w:eastAsia="en-GB"/>
        </w:rPr>
        <w:t xml:space="preserve"> Frasin </w:t>
      </w:r>
      <w:proofErr w:type="spellStart"/>
      <w:r w:rsidRPr="00EF1293">
        <w:rPr>
          <w:rFonts w:ascii="Times New Roman" w:eastAsia="Times New Roman" w:hAnsi="Times New Roman"/>
          <w:sz w:val="24"/>
          <w:szCs w:val="24"/>
          <w:lang w:val="en-GB" w:eastAsia="en-GB"/>
        </w:rPr>
        <w:t>Mihail</w:t>
      </w:r>
      <w:proofErr w:type="spellEnd"/>
      <w:r w:rsidRPr="00EF1293">
        <w:rPr>
          <w:rFonts w:ascii="Times New Roman" w:eastAsia="Times New Roman" w:hAnsi="Times New Roman"/>
          <w:sz w:val="24"/>
          <w:szCs w:val="24"/>
          <w:lang w:val="en-GB" w:eastAsia="en-GB"/>
        </w:rPr>
        <w:t xml:space="preserve">, </w:t>
      </w:r>
      <w:proofErr w:type="spellStart"/>
      <w:r w:rsidRPr="00EF1293">
        <w:rPr>
          <w:rFonts w:ascii="Times New Roman" w:eastAsia="Times New Roman" w:hAnsi="Times New Roman"/>
          <w:sz w:val="24"/>
          <w:szCs w:val="24"/>
          <w:lang w:val="en-GB" w:eastAsia="en-GB"/>
        </w:rPr>
        <w:t>Nedriță</w:t>
      </w:r>
      <w:proofErr w:type="spellEnd"/>
      <w:r w:rsidRPr="00EF1293">
        <w:rPr>
          <w:rFonts w:ascii="Times New Roman" w:eastAsia="Times New Roman" w:hAnsi="Times New Roman"/>
          <w:sz w:val="24"/>
          <w:szCs w:val="24"/>
          <w:lang w:val="en-GB" w:eastAsia="en-GB"/>
        </w:rPr>
        <w:t xml:space="preserve"> </w:t>
      </w:r>
      <w:proofErr w:type="spellStart"/>
      <w:r w:rsidRPr="00EF1293">
        <w:rPr>
          <w:rFonts w:ascii="Times New Roman" w:eastAsia="Times New Roman" w:hAnsi="Times New Roman"/>
          <w:sz w:val="24"/>
          <w:szCs w:val="24"/>
          <w:lang w:val="en-GB" w:eastAsia="en-GB"/>
        </w:rPr>
        <w:t>Georgeta</w:t>
      </w:r>
      <w:proofErr w:type="spellEnd"/>
      <w:r w:rsidRPr="00EF1293">
        <w:rPr>
          <w:rFonts w:ascii="Times New Roman" w:eastAsia="Times New Roman" w:hAnsi="Times New Roman"/>
          <w:sz w:val="24"/>
          <w:szCs w:val="24"/>
          <w:lang w:val="en-GB" w:eastAsia="en-GB"/>
        </w:rPr>
        <w:t xml:space="preserve"> Simona, </w:t>
      </w:r>
      <w:proofErr w:type="spellStart"/>
      <w:r w:rsidRPr="00EF1293">
        <w:rPr>
          <w:rFonts w:ascii="Times New Roman" w:eastAsia="Times New Roman" w:hAnsi="Times New Roman"/>
          <w:sz w:val="24"/>
          <w:szCs w:val="24"/>
          <w:lang w:val="en-GB" w:eastAsia="en-GB"/>
        </w:rPr>
        <w:t>Vătășescu</w:t>
      </w:r>
      <w:proofErr w:type="spellEnd"/>
      <w:r w:rsidRPr="00EF1293">
        <w:rPr>
          <w:rFonts w:ascii="Times New Roman" w:eastAsia="Times New Roman" w:hAnsi="Times New Roman"/>
          <w:sz w:val="24"/>
          <w:szCs w:val="24"/>
          <w:lang w:val="en-GB" w:eastAsia="en-GB"/>
        </w:rPr>
        <w:t xml:space="preserve"> Nicolae, </w:t>
      </w:r>
      <w:r w:rsidRPr="00EF1293">
        <w:rPr>
          <w:rFonts w:ascii="Times New Roman" w:eastAsia="Times New Roman" w:hAnsi="Times New Roman"/>
          <w:sz w:val="24"/>
          <w:szCs w:val="24"/>
          <w:lang w:val="fr-FR" w:eastAsia="en-GB"/>
        </w:rPr>
        <w:t>le-</w:t>
      </w:r>
      <w:r w:rsidRPr="00EF1293">
        <w:rPr>
          <w:rFonts w:ascii="Times New Roman" w:eastAsia="Times New Roman" w:hAnsi="Times New Roman"/>
          <w:sz w:val="24"/>
          <w:szCs w:val="24"/>
          <w:lang w:val="en-GB" w:eastAsia="en-GB"/>
        </w:rPr>
        <w:t xml:space="preserve">a fost </w:t>
      </w:r>
      <w:proofErr w:type="spellStart"/>
      <w:r w:rsidRPr="00EF1293">
        <w:rPr>
          <w:rFonts w:ascii="Times New Roman" w:eastAsia="Times New Roman" w:hAnsi="Times New Roman"/>
          <w:sz w:val="24"/>
          <w:szCs w:val="24"/>
          <w:lang w:val="en-GB" w:eastAsia="en-GB"/>
        </w:rPr>
        <w:t>restituită</w:t>
      </w:r>
      <w:proofErr w:type="spellEnd"/>
      <w:r w:rsidRPr="00EF1293">
        <w:rPr>
          <w:rFonts w:ascii="Times New Roman" w:eastAsia="Times New Roman" w:hAnsi="Times New Roman"/>
          <w:sz w:val="24"/>
          <w:szCs w:val="24"/>
          <w:lang w:val="en-GB" w:eastAsia="en-GB"/>
        </w:rPr>
        <w:t xml:space="preserve"> </w:t>
      </w:r>
      <w:proofErr w:type="spellStart"/>
      <w:r w:rsidRPr="00EF1293">
        <w:rPr>
          <w:rFonts w:ascii="Times New Roman" w:eastAsia="Times New Roman" w:hAnsi="Times New Roman"/>
          <w:sz w:val="24"/>
          <w:szCs w:val="24"/>
          <w:lang w:val="en-GB" w:eastAsia="en-GB"/>
        </w:rPr>
        <w:t>suprafaţa</w:t>
      </w:r>
      <w:proofErr w:type="spellEnd"/>
      <w:r w:rsidRPr="00EF1293">
        <w:rPr>
          <w:rFonts w:ascii="Times New Roman" w:eastAsia="Times New Roman" w:hAnsi="Times New Roman"/>
          <w:sz w:val="24"/>
          <w:szCs w:val="24"/>
          <w:lang w:val="en-GB" w:eastAsia="en-GB"/>
        </w:rPr>
        <w:t xml:space="preserve"> de 6,0 ha </w:t>
      </w:r>
      <w:r w:rsidRPr="00EF1293">
        <w:rPr>
          <w:rFonts w:ascii="Times New Roman" w:eastAsia="Times New Roman" w:hAnsi="Times New Roman"/>
          <w:sz w:val="24"/>
          <w:szCs w:val="24"/>
          <w:lang w:val="ro-RO" w:eastAsia="en-GB"/>
        </w:rPr>
        <w:t xml:space="preserve">conform titlului de proprietate nr. </w:t>
      </w:r>
      <w:r w:rsidRPr="00EF1293">
        <w:rPr>
          <w:rFonts w:ascii="Times New Roman" w:eastAsia="Times New Roman" w:hAnsi="Times New Roman"/>
          <w:sz w:val="24"/>
          <w:szCs w:val="24"/>
          <w:lang w:val="en-GB" w:eastAsia="en-GB"/>
        </w:rPr>
        <w:t>108928/02.06.2004;</w:t>
      </w:r>
    </w:p>
    <w:p w14:paraId="7C4DBC09" w14:textId="77777777" w:rsidR="00EF1293" w:rsidRPr="00EF1293" w:rsidRDefault="00EF1293" w:rsidP="00EF1293">
      <w:pPr>
        <w:spacing w:after="0" w:line="240" w:lineRule="auto"/>
        <w:jc w:val="both"/>
        <w:rPr>
          <w:rFonts w:ascii="Times New Roman" w:eastAsia="Times New Roman" w:hAnsi="Times New Roman"/>
          <w:sz w:val="24"/>
          <w:szCs w:val="24"/>
          <w:lang w:val="en-GB" w:eastAsia="en-GB"/>
        </w:rPr>
      </w:pPr>
      <w:r w:rsidRPr="00EF1293">
        <w:rPr>
          <w:rFonts w:ascii="Times New Roman" w:eastAsia="Times New Roman" w:hAnsi="Times New Roman"/>
          <w:sz w:val="24"/>
          <w:szCs w:val="24"/>
          <w:lang w:val="en-GB" w:eastAsia="en-GB"/>
        </w:rPr>
        <w:t xml:space="preserve">- </w:t>
      </w:r>
      <w:proofErr w:type="spellStart"/>
      <w:r w:rsidRPr="00EF1293">
        <w:rPr>
          <w:rFonts w:ascii="Times New Roman" w:eastAsia="Times New Roman" w:hAnsi="Times New Roman"/>
          <w:sz w:val="24"/>
          <w:szCs w:val="24"/>
          <w:lang w:val="en-GB" w:eastAsia="en-GB"/>
        </w:rPr>
        <w:t>Ioan</w:t>
      </w:r>
      <w:proofErr w:type="spellEnd"/>
      <w:r w:rsidRPr="00EF1293">
        <w:rPr>
          <w:rFonts w:ascii="Times New Roman" w:eastAsia="Times New Roman" w:hAnsi="Times New Roman"/>
          <w:sz w:val="24"/>
          <w:szCs w:val="24"/>
          <w:lang w:val="en-GB" w:eastAsia="en-GB"/>
        </w:rPr>
        <w:t xml:space="preserve"> Frasin </w:t>
      </w:r>
      <w:proofErr w:type="spellStart"/>
      <w:r w:rsidRPr="00EF1293">
        <w:rPr>
          <w:rFonts w:ascii="Times New Roman" w:eastAsia="Times New Roman" w:hAnsi="Times New Roman"/>
          <w:sz w:val="24"/>
          <w:szCs w:val="24"/>
          <w:lang w:val="en-GB" w:eastAsia="en-GB"/>
        </w:rPr>
        <w:t>Mihail</w:t>
      </w:r>
      <w:proofErr w:type="spellEnd"/>
      <w:r w:rsidRPr="00EF1293">
        <w:rPr>
          <w:rFonts w:ascii="Times New Roman" w:eastAsia="Times New Roman" w:hAnsi="Times New Roman"/>
          <w:sz w:val="24"/>
          <w:szCs w:val="24"/>
          <w:lang w:val="en-GB" w:eastAsia="en-GB"/>
        </w:rPr>
        <w:t xml:space="preserve">, </w:t>
      </w:r>
      <w:proofErr w:type="spellStart"/>
      <w:r w:rsidRPr="00EF1293">
        <w:rPr>
          <w:rFonts w:ascii="Times New Roman" w:eastAsia="Times New Roman" w:hAnsi="Times New Roman"/>
          <w:sz w:val="24"/>
          <w:szCs w:val="24"/>
          <w:lang w:val="en-GB" w:eastAsia="en-GB"/>
        </w:rPr>
        <w:t>Nedriță</w:t>
      </w:r>
      <w:proofErr w:type="spellEnd"/>
      <w:r w:rsidRPr="00EF1293">
        <w:rPr>
          <w:rFonts w:ascii="Times New Roman" w:eastAsia="Times New Roman" w:hAnsi="Times New Roman"/>
          <w:sz w:val="24"/>
          <w:szCs w:val="24"/>
          <w:lang w:val="en-GB" w:eastAsia="en-GB"/>
        </w:rPr>
        <w:t xml:space="preserve"> </w:t>
      </w:r>
      <w:proofErr w:type="spellStart"/>
      <w:r w:rsidRPr="00EF1293">
        <w:rPr>
          <w:rFonts w:ascii="Times New Roman" w:eastAsia="Times New Roman" w:hAnsi="Times New Roman"/>
          <w:sz w:val="24"/>
          <w:szCs w:val="24"/>
          <w:lang w:val="en-GB" w:eastAsia="en-GB"/>
        </w:rPr>
        <w:t>Georgeta</w:t>
      </w:r>
      <w:proofErr w:type="spellEnd"/>
      <w:r w:rsidRPr="00EF1293">
        <w:rPr>
          <w:rFonts w:ascii="Times New Roman" w:eastAsia="Times New Roman" w:hAnsi="Times New Roman"/>
          <w:sz w:val="24"/>
          <w:szCs w:val="24"/>
          <w:lang w:val="en-GB" w:eastAsia="en-GB"/>
        </w:rPr>
        <w:t xml:space="preserve"> Simona, </w:t>
      </w:r>
      <w:r w:rsidRPr="00EF1293">
        <w:rPr>
          <w:rFonts w:ascii="Times New Roman" w:eastAsia="Times New Roman" w:hAnsi="Times New Roman"/>
          <w:sz w:val="24"/>
          <w:szCs w:val="24"/>
          <w:lang w:val="fr-FR" w:eastAsia="en-GB"/>
        </w:rPr>
        <w:t>le-</w:t>
      </w:r>
      <w:r w:rsidRPr="00EF1293">
        <w:rPr>
          <w:rFonts w:ascii="Times New Roman" w:eastAsia="Times New Roman" w:hAnsi="Times New Roman"/>
          <w:sz w:val="24"/>
          <w:szCs w:val="24"/>
          <w:lang w:val="en-GB" w:eastAsia="en-GB"/>
        </w:rPr>
        <w:t xml:space="preserve">a fost </w:t>
      </w:r>
      <w:proofErr w:type="spellStart"/>
      <w:r w:rsidRPr="00EF1293">
        <w:rPr>
          <w:rFonts w:ascii="Times New Roman" w:eastAsia="Times New Roman" w:hAnsi="Times New Roman"/>
          <w:sz w:val="24"/>
          <w:szCs w:val="24"/>
          <w:lang w:val="en-GB" w:eastAsia="en-GB"/>
        </w:rPr>
        <w:t>restituită</w:t>
      </w:r>
      <w:proofErr w:type="spellEnd"/>
      <w:r w:rsidRPr="00EF1293">
        <w:rPr>
          <w:rFonts w:ascii="Times New Roman" w:eastAsia="Times New Roman" w:hAnsi="Times New Roman"/>
          <w:sz w:val="24"/>
          <w:szCs w:val="24"/>
          <w:lang w:val="en-GB" w:eastAsia="en-GB"/>
        </w:rPr>
        <w:t xml:space="preserve"> </w:t>
      </w:r>
      <w:proofErr w:type="spellStart"/>
      <w:r w:rsidRPr="00EF1293">
        <w:rPr>
          <w:rFonts w:ascii="Times New Roman" w:eastAsia="Times New Roman" w:hAnsi="Times New Roman"/>
          <w:sz w:val="24"/>
          <w:szCs w:val="24"/>
          <w:lang w:val="en-GB" w:eastAsia="en-GB"/>
        </w:rPr>
        <w:t>suprafaţa</w:t>
      </w:r>
      <w:proofErr w:type="spellEnd"/>
      <w:r w:rsidRPr="00EF1293">
        <w:rPr>
          <w:rFonts w:ascii="Times New Roman" w:eastAsia="Times New Roman" w:hAnsi="Times New Roman"/>
          <w:sz w:val="24"/>
          <w:szCs w:val="24"/>
          <w:lang w:val="en-GB" w:eastAsia="en-GB"/>
        </w:rPr>
        <w:t xml:space="preserve"> de 7,0 ha </w:t>
      </w:r>
      <w:r w:rsidRPr="00EF1293">
        <w:rPr>
          <w:rFonts w:ascii="Times New Roman" w:eastAsia="Times New Roman" w:hAnsi="Times New Roman"/>
          <w:sz w:val="24"/>
          <w:szCs w:val="24"/>
          <w:lang w:val="ro-RO" w:eastAsia="en-GB"/>
        </w:rPr>
        <w:t xml:space="preserve">conform titlului de proprietate nr. </w:t>
      </w:r>
      <w:r w:rsidRPr="00EF1293">
        <w:rPr>
          <w:rFonts w:ascii="Times New Roman" w:eastAsia="Times New Roman" w:hAnsi="Times New Roman"/>
          <w:sz w:val="24"/>
          <w:szCs w:val="24"/>
          <w:lang w:val="en-GB" w:eastAsia="en-GB"/>
        </w:rPr>
        <w:t>108930/02.06.2004;</w:t>
      </w:r>
    </w:p>
    <w:p w14:paraId="4D339703" w14:textId="77777777" w:rsidR="00EF1293" w:rsidRPr="00EF1293" w:rsidRDefault="00EF1293" w:rsidP="00EF1293">
      <w:pPr>
        <w:spacing w:after="0" w:line="240" w:lineRule="auto"/>
        <w:jc w:val="both"/>
        <w:rPr>
          <w:rFonts w:ascii="Times New Roman" w:eastAsia="Times New Roman" w:hAnsi="Times New Roman"/>
          <w:sz w:val="24"/>
          <w:szCs w:val="24"/>
          <w:lang w:val="en-GB" w:eastAsia="en-GB"/>
        </w:rPr>
      </w:pPr>
      <w:r w:rsidRPr="00EF1293">
        <w:rPr>
          <w:rFonts w:ascii="Times New Roman" w:eastAsia="Times New Roman" w:hAnsi="Times New Roman"/>
          <w:sz w:val="24"/>
          <w:szCs w:val="24"/>
          <w:lang w:val="en-GB" w:eastAsia="en-GB"/>
        </w:rPr>
        <w:t xml:space="preserve">- </w:t>
      </w:r>
      <w:proofErr w:type="spellStart"/>
      <w:r w:rsidRPr="00EF1293">
        <w:rPr>
          <w:rFonts w:ascii="Times New Roman" w:eastAsia="Times New Roman" w:hAnsi="Times New Roman"/>
          <w:sz w:val="24"/>
          <w:szCs w:val="24"/>
          <w:lang w:val="en-GB" w:eastAsia="en-GB"/>
        </w:rPr>
        <w:t>Nedriță</w:t>
      </w:r>
      <w:proofErr w:type="spellEnd"/>
      <w:r w:rsidRPr="00EF1293">
        <w:rPr>
          <w:rFonts w:ascii="Times New Roman" w:eastAsia="Times New Roman" w:hAnsi="Times New Roman"/>
          <w:sz w:val="24"/>
          <w:szCs w:val="24"/>
          <w:lang w:val="en-GB" w:eastAsia="en-GB"/>
        </w:rPr>
        <w:t xml:space="preserve"> </w:t>
      </w:r>
      <w:proofErr w:type="spellStart"/>
      <w:r w:rsidRPr="00EF1293">
        <w:rPr>
          <w:rFonts w:ascii="Times New Roman" w:eastAsia="Times New Roman" w:hAnsi="Times New Roman"/>
          <w:sz w:val="24"/>
          <w:szCs w:val="24"/>
          <w:lang w:val="en-GB" w:eastAsia="en-GB"/>
        </w:rPr>
        <w:t>Georgeta</w:t>
      </w:r>
      <w:proofErr w:type="spellEnd"/>
      <w:r w:rsidRPr="00EF1293">
        <w:rPr>
          <w:rFonts w:ascii="Times New Roman" w:eastAsia="Times New Roman" w:hAnsi="Times New Roman"/>
          <w:sz w:val="24"/>
          <w:szCs w:val="24"/>
          <w:lang w:val="en-GB" w:eastAsia="en-GB"/>
        </w:rPr>
        <w:t xml:space="preserve"> Simona, </w:t>
      </w:r>
      <w:proofErr w:type="spellStart"/>
      <w:r w:rsidRPr="00EF1293">
        <w:rPr>
          <w:rFonts w:ascii="Times New Roman" w:eastAsia="Times New Roman" w:hAnsi="Times New Roman"/>
          <w:sz w:val="24"/>
          <w:szCs w:val="24"/>
          <w:lang w:val="fr-FR" w:eastAsia="en-GB"/>
        </w:rPr>
        <w:t>a</w:t>
      </w:r>
      <w:proofErr w:type="spellEnd"/>
      <w:r w:rsidRPr="00EF1293">
        <w:rPr>
          <w:rFonts w:ascii="Times New Roman" w:eastAsia="Times New Roman" w:hAnsi="Times New Roman"/>
          <w:sz w:val="24"/>
          <w:szCs w:val="24"/>
          <w:lang w:val="fr-FR" w:eastAsia="en-GB"/>
        </w:rPr>
        <w:t xml:space="preserve"> </w:t>
      </w:r>
      <w:proofErr w:type="spellStart"/>
      <w:r w:rsidRPr="00EF1293">
        <w:rPr>
          <w:rFonts w:ascii="Times New Roman" w:eastAsia="Times New Roman" w:hAnsi="Times New Roman"/>
          <w:sz w:val="24"/>
          <w:szCs w:val="24"/>
          <w:lang w:val="fr-FR" w:eastAsia="en-GB"/>
        </w:rPr>
        <w:t>dobândit</w:t>
      </w:r>
      <w:proofErr w:type="spellEnd"/>
      <w:r w:rsidRPr="00EF1293">
        <w:rPr>
          <w:rFonts w:ascii="Times New Roman" w:eastAsia="Times New Roman" w:hAnsi="Times New Roman"/>
          <w:sz w:val="24"/>
          <w:szCs w:val="24"/>
          <w:lang w:val="en-GB" w:eastAsia="en-GB"/>
        </w:rPr>
        <w:t xml:space="preserve"> </w:t>
      </w:r>
      <w:proofErr w:type="spellStart"/>
      <w:r w:rsidRPr="00EF1293">
        <w:rPr>
          <w:rFonts w:ascii="Times New Roman" w:eastAsia="Times New Roman" w:hAnsi="Times New Roman"/>
          <w:sz w:val="24"/>
          <w:szCs w:val="24"/>
          <w:lang w:val="en-GB" w:eastAsia="en-GB"/>
        </w:rPr>
        <w:t>suprafaţa</w:t>
      </w:r>
      <w:proofErr w:type="spellEnd"/>
      <w:r w:rsidRPr="00EF1293">
        <w:rPr>
          <w:rFonts w:ascii="Times New Roman" w:eastAsia="Times New Roman" w:hAnsi="Times New Roman"/>
          <w:sz w:val="24"/>
          <w:szCs w:val="24"/>
          <w:lang w:val="en-GB" w:eastAsia="en-GB"/>
        </w:rPr>
        <w:t xml:space="preserve"> de 1,0 ha </w:t>
      </w:r>
      <w:r w:rsidRPr="00EF1293">
        <w:rPr>
          <w:rFonts w:ascii="Times New Roman" w:eastAsia="Times New Roman" w:hAnsi="Times New Roman"/>
          <w:sz w:val="24"/>
          <w:szCs w:val="24"/>
          <w:lang w:val="ro-RO" w:eastAsia="en-GB"/>
        </w:rPr>
        <w:t xml:space="preserve">conform </w:t>
      </w:r>
      <w:r w:rsidRPr="00EF1293">
        <w:rPr>
          <w:rFonts w:ascii="Times New Roman" w:eastAsia="Times New Roman" w:hAnsi="Times New Roman"/>
          <w:sz w:val="24"/>
          <w:szCs w:val="24"/>
          <w:lang w:val="it-IT" w:eastAsia="en-GB"/>
        </w:rPr>
        <w:t xml:space="preserve">Certificatului Suplimentar de moștenitor </w:t>
      </w:r>
      <w:r w:rsidRPr="00EF1293">
        <w:rPr>
          <w:rFonts w:ascii="Times New Roman" w:eastAsia="Times New Roman" w:hAnsi="Times New Roman"/>
          <w:sz w:val="24"/>
          <w:szCs w:val="24"/>
          <w:lang w:val="en-GB" w:eastAsia="en-GB"/>
        </w:rPr>
        <w:t>nr. 11/16.03.2000;</w:t>
      </w:r>
    </w:p>
    <w:p w14:paraId="4F351DBD" w14:textId="77777777" w:rsidR="00EF1293" w:rsidRPr="00EF1293" w:rsidRDefault="00EF1293" w:rsidP="00EF1293">
      <w:pPr>
        <w:spacing w:after="0" w:line="240" w:lineRule="auto"/>
        <w:jc w:val="both"/>
        <w:rPr>
          <w:rFonts w:ascii="Times New Roman" w:eastAsia="Times New Roman" w:hAnsi="Times New Roman"/>
          <w:sz w:val="24"/>
          <w:szCs w:val="24"/>
          <w:lang w:val="en-GB" w:eastAsia="en-GB"/>
        </w:rPr>
      </w:pPr>
      <w:r w:rsidRPr="00EF1293">
        <w:rPr>
          <w:rFonts w:ascii="Times New Roman" w:eastAsia="Times New Roman" w:hAnsi="Times New Roman"/>
          <w:sz w:val="24"/>
          <w:szCs w:val="24"/>
          <w:lang w:val="en-GB" w:eastAsia="en-GB"/>
        </w:rPr>
        <w:t xml:space="preserve">- Grigorescu </w:t>
      </w:r>
      <w:proofErr w:type="spellStart"/>
      <w:r w:rsidRPr="00EF1293">
        <w:rPr>
          <w:rFonts w:ascii="Times New Roman" w:eastAsia="Times New Roman" w:hAnsi="Times New Roman"/>
          <w:sz w:val="24"/>
          <w:szCs w:val="24"/>
          <w:lang w:val="en-GB" w:eastAsia="en-GB"/>
        </w:rPr>
        <w:t>Rodica</w:t>
      </w:r>
      <w:proofErr w:type="spellEnd"/>
      <w:r w:rsidRPr="00EF1293">
        <w:rPr>
          <w:rFonts w:ascii="Times New Roman" w:eastAsia="Times New Roman" w:hAnsi="Times New Roman"/>
          <w:sz w:val="24"/>
          <w:szCs w:val="24"/>
          <w:lang w:val="en-GB" w:eastAsia="en-GB"/>
        </w:rPr>
        <w:t xml:space="preserve"> </w:t>
      </w:r>
      <w:proofErr w:type="spellStart"/>
      <w:r w:rsidRPr="00EF1293">
        <w:rPr>
          <w:rFonts w:ascii="Times New Roman" w:eastAsia="Times New Roman" w:hAnsi="Times New Roman"/>
          <w:sz w:val="24"/>
          <w:szCs w:val="24"/>
          <w:lang w:val="fr-FR" w:eastAsia="en-GB"/>
        </w:rPr>
        <w:t>a</w:t>
      </w:r>
      <w:proofErr w:type="spellEnd"/>
      <w:r w:rsidRPr="00EF1293">
        <w:rPr>
          <w:rFonts w:ascii="Times New Roman" w:eastAsia="Times New Roman" w:hAnsi="Times New Roman"/>
          <w:sz w:val="24"/>
          <w:szCs w:val="24"/>
          <w:lang w:val="fr-FR" w:eastAsia="en-GB"/>
        </w:rPr>
        <w:t xml:space="preserve"> </w:t>
      </w:r>
      <w:proofErr w:type="spellStart"/>
      <w:r w:rsidRPr="00EF1293">
        <w:rPr>
          <w:rFonts w:ascii="Times New Roman" w:eastAsia="Times New Roman" w:hAnsi="Times New Roman"/>
          <w:sz w:val="24"/>
          <w:szCs w:val="24"/>
          <w:lang w:val="fr-FR" w:eastAsia="en-GB"/>
        </w:rPr>
        <w:t>dobândit</w:t>
      </w:r>
      <w:proofErr w:type="spellEnd"/>
      <w:r w:rsidRPr="00EF1293">
        <w:rPr>
          <w:rFonts w:ascii="Times New Roman" w:eastAsia="Times New Roman" w:hAnsi="Times New Roman"/>
          <w:sz w:val="24"/>
          <w:szCs w:val="24"/>
          <w:lang w:val="en-GB" w:eastAsia="en-GB"/>
        </w:rPr>
        <w:t xml:space="preserve"> </w:t>
      </w:r>
      <w:proofErr w:type="spellStart"/>
      <w:r w:rsidRPr="00EF1293">
        <w:rPr>
          <w:rFonts w:ascii="Times New Roman" w:eastAsia="Times New Roman" w:hAnsi="Times New Roman"/>
          <w:sz w:val="24"/>
          <w:szCs w:val="24"/>
          <w:lang w:val="en-GB" w:eastAsia="en-GB"/>
        </w:rPr>
        <w:t>suprafaţa</w:t>
      </w:r>
      <w:proofErr w:type="spellEnd"/>
      <w:r w:rsidRPr="00EF1293">
        <w:rPr>
          <w:rFonts w:ascii="Times New Roman" w:eastAsia="Times New Roman" w:hAnsi="Times New Roman"/>
          <w:sz w:val="24"/>
          <w:szCs w:val="24"/>
          <w:lang w:val="en-GB" w:eastAsia="en-GB"/>
        </w:rPr>
        <w:t xml:space="preserve"> de 73,5 ha </w:t>
      </w:r>
      <w:r w:rsidRPr="00EF1293">
        <w:rPr>
          <w:rFonts w:ascii="Times New Roman" w:eastAsia="Times New Roman" w:hAnsi="Times New Roman"/>
          <w:sz w:val="24"/>
          <w:szCs w:val="24"/>
          <w:lang w:val="ro-RO" w:eastAsia="en-GB"/>
        </w:rPr>
        <w:t xml:space="preserve">conform </w:t>
      </w:r>
      <w:r w:rsidRPr="00EF1293">
        <w:rPr>
          <w:rFonts w:ascii="Times New Roman" w:eastAsia="Times New Roman" w:hAnsi="Times New Roman"/>
          <w:sz w:val="24"/>
          <w:szCs w:val="24"/>
          <w:lang w:val="it-IT" w:eastAsia="en-GB"/>
        </w:rPr>
        <w:t xml:space="preserve">contractelor de vânzare-cumpărare cu: </w:t>
      </w:r>
      <w:r w:rsidRPr="00EF1293">
        <w:rPr>
          <w:rFonts w:ascii="Times New Roman" w:eastAsia="Times New Roman" w:hAnsi="Times New Roman"/>
          <w:sz w:val="24"/>
          <w:szCs w:val="24"/>
          <w:lang w:val="en-GB" w:eastAsia="en-GB"/>
        </w:rPr>
        <w:t xml:space="preserve">nr. 754/12.06.2015, nr. 294/24.05.2013 </w:t>
      </w:r>
      <w:proofErr w:type="spellStart"/>
      <w:r w:rsidRPr="00EF1293">
        <w:rPr>
          <w:rFonts w:ascii="Times New Roman" w:eastAsia="Times New Roman" w:hAnsi="Times New Roman"/>
          <w:sz w:val="24"/>
          <w:szCs w:val="24"/>
          <w:lang w:val="en-GB" w:eastAsia="en-GB"/>
        </w:rPr>
        <w:t>și</w:t>
      </w:r>
      <w:proofErr w:type="spellEnd"/>
      <w:r w:rsidRPr="00EF1293">
        <w:rPr>
          <w:rFonts w:ascii="Times New Roman" w:eastAsia="Times New Roman" w:hAnsi="Times New Roman"/>
          <w:sz w:val="24"/>
          <w:szCs w:val="24"/>
          <w:lang w:val="en-GB" w:eastAsia="en-GB"/>
        </w:rPr>
        <w:t xml:space="preserve"> nr. 906/31.07.2017;</w:t>
      </w:r>
    </w:p>
    <w:p w14:paraId="43C2B8B9" w14:textId="77777777" w:rsidR="00EF1293" w:rsidRPr="00EF1293" w:rsidRDefault="00EF1293" w:rsidP="00EF1293">
      <w:pPr>
        <w:spacing w:after="0" w:line="240" w:lineRule="auto"/>
        <w:jc w:val="both"/>
        <w:rPr>
          <w:rFonts w:ascii="Times New Roman" w:eastAsia="Times New Roman" w:hAnsi="Times New Roman"/>
          <w:sz w:val="24"/>
          <w:szCs w:val="24"/>
          <w:lang w:val="en-GB" w:eastAsia="en-GB"/>
        </w:rPr>
      </w:pPr>
      <w:r w:rsidRPr="00EF1293">
        <w:rPr>
          <w:rFonts w:ascii="Times New Roman" w:eastAsia="Times New Roman" w:hAnsi="Times New Roman"/>
          <w:sz w:val="24"/>
          <w:szCs w:val="24"/>
          <w:lang w:val="en-GB" w:eastAsia="en-GB"/>
        </w:rPr>
        <w:t xml:space="preserve">- Grigorescu Vlad </w:t>
      </w:r>
      <w:proofErr w:type="spellStart"/>
      <w:r w:rsidRPr="00EF1293">
        <w:rPr>
          <w:rFonts w:ascii="Times New Roman" w:eastAsia="Times New Roman" w:hAnsi="Times New Roman"/>
          <w:sz w:val="24"/>
          <w:szCs w:val="24"/>
          <w:lang w:val="fr-FR" w:eastAsia="en-GB"/>
        </w:rPr>
        <w:t>a</w:t>
      </w:r>
      <w:proofErr w:type="spellEnd"/>
      <w:r w:rsidRPr="00EF1293">
        <w:rPr>
          <w:rFonts w:ascii="Times New Roman" w:eastAsia="Times New Roman" w:hAnsi="Times New Roman"/>
          <w:sz w:val="24"/>
          <w:szCs w:val="24"/>
          <w:lang w:val="fr-FR" w:eastAsia="en-GB"/>
        </w:rPr>
        <w:t xml:space="preserve"> </w:t>
      </w:r>
      <w:proofErr w:type="spellStart"/>
      <w:r w:rsidRPr="00EF1293">
        <w:rPr>
          <w:rFonts w:ascii="Times New Roman" w:eastAsia="Times New Roman" w:hAnsi="Times New Roman"/>
          <w:sz w:val="24"/>
          <w:szCs w:val="24"/>
          <w:lang w:val="fr-FR" w:eastAsia="en-GB"/>
        </w:rPr>
        <w:t>dobândit</w:t>
      </w:r>
      <w:proofErr w:type="spellEnd"/>
      <w:r w:rsidRPr="00EF1293">
        <w:rPr>
          <w:rFonts w:ascii="Times New Roman" w:eastAsia="Times New Roman" w:hAnsi="Times New Roman"/>
          <w:sz w:val="24"/>
          <w:szCs w:val="24"/>
          <w:lang w:val="en-GB" w:eastAsia="en-GB"/>
        </w:rPr>
        <w:t xml:space="preserve"> </w:t>
      </w:r>
      <w:proofErr w:type="spellStart"/>
      <w:r w:rsidRPr="00EF1293">
        <w:rPr>
          <w:rFonts w:ascii="Times New Roman" w:eastAsia="Times New Roman" w:hAnsi="Times New Roman"/>
          <w:sz w:val="24"/>
          <w:szCs w:val="24"/>
          <w:lang w:val="en-GB" w:eastAsia="en-GB"/>
        </w:rPr>
        <w:t>suprafaţa</w:t>
      </w:r>
      <w:proofErr w:type="spellEnd"/>
      <w:r w:rsidRPr="00EF1293">
        <w:rPr>
          <w:rFonts w:ascii="Times New Roman" w:eastAsia="Times New Roman" w:hAnsi="Times New Roman"/>
          <w:sz w:val="24"/>
          <w:szCs w:val="24"/>
          <w:lang w:val="en-GB" w:eastAsia="en-GB"/>
        </w:rPr>
        <w:t xml:space="preserve"> de 225,7 ha </w:t>
      </w:r>
      <w:r w:rsidRPr="00EF1293">
        <w:rPr>
          <w:rFonts w:ascii="Times New Roman" w:eastAsia="Times New Roman" w:hAnsi="Times New Roman"/>
          <w:sz w:val="24"/>
          <w:szCs w:val="24"/>
          <w:lang w:val="ro-RO" w:eastAsia="en-GB"/>
        </w:rPr>
        <w:t>conform</w:t>
      </w:r>
      <w:r w:rsidRPr="00EF1293">
        <w:rPr>
          <w:rFonts w:ascii="Times New Roman" w:eastAsia="Times New Roman" w:hAnsi="Times New Roman"/>
          <w:sz w:val="24"/>
          <w:szCs w:val="24"/>
          <w:lang w:val="it-IT" w:eastAsia="en-GB"/>
        </w:rPr>
        <w:t xml:space="preserve"> Actelor de partaj voluntar: </w:t>
      </w:r>
      <w:r w:rsidRPr="00EF1293">
        <w:rPr>
          <w:rFonts w:ascii="Times New Roman" w:eastAsia="Times New Roman" w:hAnsi="Times New Roman"/>
          <w:sz w:val="24"/>
          <w:szCs w:val="24"/>
          <w:lang w:val="en-GB" w:eastAsia="en-GB"/>
        </w:rPr>
        <w:t xml:space="preserve">nr. 301/30.01.2010, nr. 1636/09.06.2010 </w:t>
      </w:r>
      <w:proofErr w:type="spellStart"/>
      <w:r w:rsidRPr="00EF1293">
        <w:rPr>
          <w:rFonts w:ascii="Times New Roman" w:eastAsia="Times New Roman" w:hAnsi="Times New Roman"/>
          <w:sz w:val="24"/>
          <w:szCs w:val="24"/>
          <w:lang w:val="en-GB" w:eastAsia="en-GB"/>
        </w:rPr>
        <w:t>și</w:t>
      </w:r>
      <w:proofErr w:type="spellEnd"/>
      <w:r w:rsidRPr="00EF1293">
        <w:rPr>
          <w:rFonts w:ascii="Times New Roman" w:eastAsia="Times New Roman" w:hAnsi="Times New Roman"/>
          <w:sz w:val="24"/>
          <w:szCs w:val="24"/>
          <w:lang w:val="en-GB" w:eastAsia="en-GB"/>
        </w:rPr>
        <w:t xml:space="preserve"> nr. 3015/29.01.2011.</w:t>
      </w:r>
    </w:p>
    <w:p w14:paraId="20355B9D" w14:textId="77777777" w:rsidR="00EF1293" w:rsidRPr="00EF1293" w:rsidRDefault="00EF1293" w:rsidP="00EF1293">
      <w:pPr>
        <w:spacing w:after="0" w:line="240" w:lineRule="auto"/>
        <w:ind w:firstLine="720"/>
        <w:jc w:val="both"/>
        <w:rPr>
          <w:rFonts w:ascii="Times New Roman" w:eastAsia="Times New Roman" w:hAnsi="Times New Roman"/>
          <w:sz w:val="24"/>
          <w:szCs w:val="24"/>
          <w:lang w:val="en-GB" w:eastAsia="en-GB"/>
        </w:rPr>
      </w:pPr>
      <w:r w:rsidRPr="00EF1293">
        <w:rPr>
          <w:rFonts w:ascii="Times New Roman" w:eastAsia="Times New Roman" w:hAnsi="Times New Roman"/>
          <w:sz w:val="24"/>
          <w:szCs w:val="24"/>
          <w:lang w:val="it-IT" w:eastAsia="en-GB"/>
        </w:rPr>
        <w:t>Persoanele fizice mai sus menționate s-au asociat în vederea întocmirii amenajamentului și a gospodăririi în comun pe perioada de aplicare a acestuia în baza declarației notariale autentificate sub nr. 3804/11.11.2020 la biroul notarial Simionescu-Dobândă Ioana-Laura din Municipiul Târgoviște, județ Dâmbovița.</w:t>
      </w:r>
    </w:p>
    <w:p w14:paraId="3A0857AC" w14:textId="77777777" w:rsidR="00EF1293" w:rsidRPr="00EF1293" w:rsidRDefault="00EF1293" w:rsidP="00EF1293">
      <w:pPr>
        <w:spacing w:after="0" w:line="240" w:lineRule="auto"/>
        <w:ind w:firstLine="720"/>
        <w:jc w:val="both"/>
        <w:rPr>
          <w:rFonts w:ascii="Times New Roman" w:eastAsia="Times New Roman" w:hAnsi="Times New Roman"/>
          <w:sz w:val="24"/>
          <w:szCs w:val="24"/>
          <w:lang w:val="en-GB" w:eastAsia="en-GB"/>
        </w:rPr>
      </w:pPr>
      <w:r w:rsidRPr="00EF1293">
        <w:rPr>
          <w:rFonts w:ascii="Times New Roman" w:eastAsia="Times New Roman" w:hAnsi="Times New Roman"/>
          <w:sz w:val="24"/>
          <w:szCs w:val="24"/>
          <w:lang w:val="ro-RO" w:eastAsia="en-GB"/>
        </w:rPr>
        <w:t xml:space="preserve">Aceasta suprafaţă cu pădure provine din fostele: </w:t>
      </w:r>
      <w:r w:rsidRPr="00EF1293">
        <w:rPr>
          <w:rFonts w:ascii="Times New Roman" w:eastAsia="Times New Roman" w:hAnsi="Times New Roman"/>
          <w:sz w:val="24"/>
          <w:szCs w:val="24"/>
          <w:lang w:val="en-GB" w:eastAsia="en-GB"/>
        </w:rPr>
        <w:t>U.P. I</w:t>
      </w:r>
      <w:r w:rsidRPr="00EF1293">
        <w:rPr>
          <w:rFonts w:ascii="Times New Roman" w:eastAsia="Times New Roman" w:hAnsi="Times New Roman"/>
          <w:sz w:val="24"/>
          <w:szCs w:val="24"/>
          <w:lang w:val="ro-RO" w:eastAsia="en-GB"/>
        </w:rPr>
        <w:t>II Raciu, U.P. IV Brătei, şi  U.P. V Obârșia Ialomiței</w:t>
      </w:r>
      <w:r w:rsidRPr="00EF1293">
        <w:rPr>
          <w:rFonts w:ascii="Times New Roman" w:eastAsia="Times New Roman" w:hAnsi="Times New Roman"/>
          <w:sz w:val="24"/>
          <w:szCs w:val="24"/>
          <w:lang w:val="en-GB" w:eastAsia="en-GB"/>
        </w:rPr>
        <w:t xml:space="preserve"> </w:t>
      </w:r>
      <w:r w:rsidRPr="00EF1293">
        <w:rPr>
          <w:rFonts w:ascii="Times New Roman" w:eastAsia="Times New Roman" w:hAnsi="Times New Roman"/>
          <w:sz w:val="24"/>
          <w:szCs w:val="24"/>
          <w:lang w:val="ro-RO" w:eastAsia="en-GB"/>
        </w:rPr>
        <w:t>din cadrul ocolului silvic Moroeni</w:t>
      </w:r>
      <w:r w:rsidRPr="00EF1293">
        <w:rPr>
          <w:rFonts w:ascii="Times New Roman" w:eastAsia="Times New Roman" w:hAnsi="Times New Roman"/>
          <w:sz w:val="24"/>
          <w:szCs w:val="24"/>
          <w:lang w:val="en-GB" w:eastAsia="en-GB"/>
        </w:rPr>
        <w:t xml:space="preserve">, </w:t>
      </w:r>
      <w:proofErr w:type="spellStart"/>
      <w:r w:rsidRPr="00EF1293">
        <w:rPr>
          <w:rFonts w:ascii="Times New Roman" w:eastAsia="Times New Roman" w:hAnsi="Times New Roman"/>
          <w:sz w:val="24"/>
          <w:szCs w:val="24"/>
          <w:lang w:val="en-GB" w:eastAsia="en-GB"/>
        </w:rPr>
        <w:t>judeţul</w:t>
      </w:r>
      <w:proofErr w:type="spellEnd"/>
      <w:r w:rsidRPr="00EF1293">
        <w:rPr>
          <w:rFonts w:ascii="Times New Roman" w:eastAsia="Times New Roman" w:hAnsi="Times New Roman"/>
          <w:sz w:val="24"/>
          <w:szCs w:val="24"/>
          <w:lang w:val="ro-RO" w:eastAsia="en-GB"/>
        </w:rPr>
        <w:t xml:space="preserve"> </w:t>
      </w:r>
      <w:r w:rsidRPr="00EF1293">
        <w:rPr>
          <w:rFonts w:ascii="Times New Roman" w:eastAsia="Times New Roman" w:hAnsi="Times New Roman"/>
          <w:sz w:val="24"/>
          <w:szCs w:val="24"/>
          <w:lang w:eastAsia="en-GB"/>
        </w:rPr>
        <w:t>Dâmbovița</w:t>
      </w:r>
      <w:r w:rsidRPr="00EF1293">
        <w:rPr>
          <w:rFonts w:ascii="Times New Roman" w:eastAsia="Times New Roman" w:hAnsi="Times New Roman"/>
          <w:sz w:val="24"/>
          <w:szCs w:val="24"/>
          <w:lang w:val="en-GB" w:eastAsia="en-GB"/>
        </w:rPr>
        <w:t>.</w:t>
      </w:r>
    </w:p>
    <w:p w14:paraId="6D183FD1" w14:textId="77777777" w:rsidR="00EF1293" w:rsidRPr="00EF1293" w:rsidRDefault="00EF1293" w:rsidP="00EF1293">
      <w:pPr>
        <w:spacing w:after="0" w:line="240" w:lineRule="auto"/>
        <w:ind w:firstLine="720"/>
        <w:jc w:val="both"/>
        <w:rPr>
          <w:rFonts w:ascii="Times New Roman" w:eastAsia="Times New Roman" w:hAnsi="Times New Roman"/>
          <w:sz w:val="24"/>
          <w:szCs w:val="24"/>
          <w:lang w:val="ro-RO" w:eastAsia="en-GB"/>
        </w:rPr>
      </w:pPr>
      <w:r w:rsidRPr="00EF1293">
        <w:rPr>
          <w:rFonts w:ascii="Times New Roman" w:eastAsia="Times New Roman" w:hAnsi="Times New Roman"/>
          <w:sz w:val="24"/>
          <w:szCs w:val="24"/>
          <w:lang w:val="ro-RO" w:eastAsia="en-GB"/>
        </w:rPr>
        <w:t>Înainte de anul 1948 pădurile aparţinând persoanelor fizice au fost exploatate ţinându-se seama de satisfacerea unor nevoi legate de specificul ocupaţiei locuitorilor din zonă.</w:t>
      </w:r>
    </w:p>
    <w:p w14:paraId="4AC0B18F" w14:textId="77777777" w:rsidR="00A17B84" w:rsidRPr="00A17B84" w:rsidRDefault="00A17B84" w:rsidP="00A17B84">
      <w:pPr>
        <w:spacing w:after="0" w:line="240" w:lineRule="auto"/>
        <w:jc w:val="center"/>
        <w:rPr>
          <w:rFonts w:ascii="Times New Roman" w:eastAsia="Times New Roman" w:hAnsi="Times New Roman"/>
          <w:b/>
          <w:bCs/>
          <w:sz w:val="24"/>
          <w:szCs w:val="24"/>
          <w:u w:val="single"/>
          <w:lang w:val="ro-RO" w:eastAsia="ro-RO"/>
        </w:rPr>
      </w:pPr>
    </w:p>
    <w:p w14:paraId="17FDEB75" w14:textId="77777777" w:rsidR="00AB3DFD" w:rsidRDefault="00AB3DFD" w:rsidP="00A17B84">
      <w:pPr>
        <w:spacing w:after="0" w:line="240" w:lineRule="auto"/>
        <w:jc w:val="center"/>
        <w:rPr>
          <w:rFonts w:ascii="Times New Roman" w:eastAsia="Times New Roman" w:hAnsi="Times New Roman"/>
          <w:b/>
          <w:bCs/>
          <w:sz w:val="24"/>
          <w:szCs w:val="24"/>
          <w:u w:val="single"/>
          <w:lang w:val="ro-RO" w:eastAsia="ro-RO"/>
        </w:rPr>
      </w:pPr>
    </w:p>
    <w:p w14:paraId="1162CC93" w14:textId="622A9E0B" w:rsidR="00A17B84" w:rsidRPr="00A17B84" w:rsidRDefault="00A17B84" w:rsidP="00A17B84">
      <w:pPr>
        <w:spacing w:after="0" w:line="240" w:lineRule="auto"/>
        <w:jc w:val="center"/>
        <w:rPr>
          <w:rFonts w:ascii="Times New Roman" w:eastAsia="Times New Roman" w:hAnsi="Times New Roman"/>
          <w:b/>
          <w:bCs/>
          <w:sz w:val="24"/>
          <w:szCs w:val="24"/>
          <w:u w:val="single"/>
          <w:lang w:val="ro-RO" w:eastAsia="ro-RO"/>
        </w:rPr>
      </w:pPr>
      <w:r w:rsidRPr="00A17B84">
        <w:rPr>
          <w:rFonts w:ascii="Times New Roman" w:eastAsia="Times New Roman" w:hAnsi="Times New Roman"/>
          <w:b/>
          <w:bCs/>
          <w:sz w:val="24"/>
          <w:szCs w:val="24"/>
          <w:u w:val="single"/>
          <w:lang w:val="ro-RO" w:eastAsia="ro-RO"/>
        </w:rPr>
        <w:t>3.1.2 Modul de gospodărire a pădurilor după anul 1948</w:t>
      </w:r>
    </w:p>
    <w:p w14:paraId="164ED53C" w14:textId="77777777" w:rsidR="00A17B84" w:rsidRPr="00A17B84" w:rsidRDefault="00A17B84" w:rsidP="00A17B84">
      <w:pPr>
        <w:spacing w:after="0" w:line="240" w:lineRule="auto"/>
        <w:jc w:val="center"/>
        <w:rPr>
          <w:rFonts w:ascii="Times New Roman" w:eastAsia="Times New Roman" w:hAnsi="Times New Roman"/>
          <w:b/>
          <w:bCs/>
          <w:sz w:val="24"/>
          <w:szCs w:val="24"/>
          <w:u w:val="single"/>
          <w:lang w:val="ro-RO" w:eastAsia="ro-RO"/>
        </w:rPr>
      </w:pPr>
      <w:r w:rsidRPr="00A17B84">
        <w:rPr>
          <w:rFonts w:ascii="Times New Roman" w:eastAsia="Times New Roman" w:hAnsi="Times New Roman"/>
          <w:b/>
          <w:bCs/>
          <w:sz w:val="24"/>
          <w:szCs w:val="24"/>
          <w:u w:val="single"/>
          <w:lang w:val="ro-RO" w:eastAsia="ro-RO"/>
        </w:rPr>
        <w:t>până la intrarea în vigoare a amenajamentului expirat</w:t>
      </w:r>
    </w:p>
    <w:p w14:paraId="69570A41" w14:textId="77777777" w:rsidR="00A17B84" w:rsidRPr="00A17B84" w:rsidRDefault="00A17B84" w:rsidP="00A17B84">
      <w:pPr>
        <w:spacing w:after="0" w:line="240" w:lineRule="auto"/>
        <w:ind w:firstLine="720"/>
        <w:jc w:val="both"/>
        <w:rPr>
          <w:rFonts w:ascii="Times New Roman" w:eastAsia="Times New Roman" w:hAnsi="Times New Roman"/>
          <w:sz w:val="24"/>
          <w:szCs w:val="24"/>
          <w:lang w:val="ro-RO" w:eastAsia="ro-RO"/>
        </w:rPr>
      </w:pPr>
    </w:p>
    <w:p w14:paraId="52382846" w14:textId="77777777" w:rsidR="00EF1293" w:rsidRPr="00EF1293" w:rsidRDefault="00EF1293" w:rsidP="00EF1293">
      <w:pPr>
        <w:spacing w:after="0" w:line="240" w:lineRule="auto"/>
        <w:ind w:firstLine="720"/>
        <w:jc w:val="both"/>
        <w:rPr>
          <w:rFonts w:ascii="Times New Roman" w:eastAsia="Times New Roman" w:hAnsi="Times New Roman"/>
          <w:color w:val="000000"/>
          <w:sz w:val="24"/>
          <w:szCs w:val="24"/>
          <w:lang w:val="ro-RO" w:eastAsia="en-GB"/>
        </w:rPr>
      </w:pPr>
      <w:r w:rsidRPr="00EF1293">
        <w:rPr>
          <w:rFonts w:ascii="Times New Roman" w:eastAsia="Times New Roman" w:hAnsi="Times New Roman"/>
          <w:color w:val="000000"/>
          <w:sz w:val="24"/>
          <w:szCs w:val="24"/>
          <w:lang w:val="ro-RO" w:eastAsia="en-GB"/>
        </w:rPr>
        <w:t>În anul 1948, toate aceste păduri au trecut în patrimoniul statului, conform articolului 7 din Constituţia R.P.R. şi a articolului 1 din Codul Silvic, fiind administrate de ocoalele silvice în baza unor amenajamente.</w:t>
      </w:r>
    </w:p>
    <w:p w14:paraId="4F6DEF14" w14:textId="77777777" w:rsidR="00EF1293" w:rsidRPr="00EF1293" w:rsidRDefault="00EF1293" w:rsidP="00EF1293">
      <w:pPr>
        <w:spacing w:after="0" w:line="240" w:lineRule="auto"/>
        <w:ind w:firstLine="720"/>
        <w:jc w:val="both"/>
        <w:rPr>
          <w:rFonts w:ascii="Times New Roman" w:eastAsia="Times New Roman" w:hAnsi="Times New Roman"/>
          <w:color w:val="000000"/>
          <w:sz w:val="24"/>
          <w:szCs w:val="24"/>
          <w:lang w:val="en-GB" w:eastAsia="en-GB"/>
        </w:rPr>
      </w:pPr>
      <w:proofErr w:type="spellStart"/>
      <w:r w:rsidRPr="00EF1293">
        <w:rPr>
          <w:rFonts w:ascii="Times New Roman" w:eastAsia="Times New Roman" w:hAnsi="Times New Roman"/>
          <w:color w:val="000000"/>
          <w:sz w:val="24"/>
          <w:szCs w:val="24"/>
          <w:lang w:val="en-GB" w:eastAsia="en-GB"/>
        </w:rPr>
        <w:t>Primul</w:t>
      </w:r>
      <w:proofErr w:type="spellEnd"/>
      <w:r w:rsidRPr="00EF1293">
        <w:rPr>
          <w:rFonts w:ascii="Times New Roman" w:eastAsia="Times New Roman" w:hAnsi="Times New Roman"/>
          <w:color w:val="000000"/>
          <w:sz w:val="24"/>
          <w:szCs w:val="24"/>
          <w:lang w:val="en-GB" w:eastAsia="en-GB"/>
        </w:rPr>
        <w:t xml:space="preserve"> amenajament </w:t>
      </w:r>
      <w:proofErr w:type="spellStart"/>
      <w:r w:rsidRPr="00EF1293">
        <w:rPr>
          <w:rFonts w:ascii="Times New Roman" w:eastAsia="Times New Roman" w:hAnsi="Times New Roman"/>
          <w:color w:val="000000"/>
          <w:sz w:val="24"/>
          <w:szCs w:val="24"/>
          <w:lang w:val="en-GB" w:eastAsia="en-GB"/>
        </w:rPr>
        <w:t>întocmit</w:t>
      </w:r>
      <w:proofErr w:type="spellEnd"/>
      <w:r w:rsidRPr="00EF1293">
        <w:rPr>
          <w:rFonts w:ascii="Times New Roman" w:eastAsia="Times New Roman" w:hAnsi="Times New Roman"/>
          <w:color w:val="000000"/>
          <w:sz w:val="24"/>
          <w:szCs w:val="24"/>
          <w:lang w:val="en-GB" w:eastAsia="en-GB"/>
        </w:rPr>
        <w:t xml:space="preserve"> </w:t>
      </w:r>
      <w:proofErr w:type="spellStart"/>
      <w:r w:rsidRPr="00EF1293">
        <w:rPr>
          <w:rFonts w:ascii="Times New Roman" w:eastAsia="Times New Roman" w:hAnsi="Times New Roman"/>
          <w:color w:val="000000"/>
          <w:sz w:val="24"/>
          <w:szCs w:val="24"/>
          <w:lang w:val="en-GB" w:eastAsia="en-GB"/>
        </w:rPr>
        <w:t>în</w:t>
      </w:r>
      <w:proofErr w:type="spellEnd"/>
      <w:r w:rsidRPr="00EF1293">
        <w:rPr>
          <w:rFonts w:ascii="Times New Roman" w:eastAsia="Times New Roman" w:hAnsi="Times New Roman"/>
          <w:color w:val="000000"/>
          <w:sz w:val="24"/>
          <w:szCs w:val="24"/>
          <w:lang w:val="en-GB" w:eastAsia="en-GB"/>
        </w:rPr>
        <w:t xml:space="preserve"> </w:t>
      </w:r>
      <w:proofErr w:type="spellStart"/>
      <w:r w:rsidRPr="00EF1293">
        <w:rPr>
          <w:rFonts w:ascii="Times New Roman" w:eastAsia="Times New Roman" w:hAnsi="Times New Roman"/>
          <w:color w:val="000000"/>
          <w:sz w:val="24"/>
          <w:szCs w:val="24"/>
          <w:lang w:val="en-GB" w:eastAsia="en-GB"/>
        </w:rPr>
        <w:t>cadrul</w:t>
      </w:r>
      <w:proofErr w:type="spellEnd"/>
      <w:r w:rsidRPr="00EF1293">
        <w:rPr>
          <w:rFonts w:ascii="Times New Roman" w:eastAsia="Times New Roman" w:hAnsi="Times New Roman"/>
          <w:color w:val="000000"/>
          <w:sz w:val="24"/>
          <w:szCs w:val="24"/>
          <w:lang w:val="en-GB" w:eastAsia="en-GB"/>
        </w:rPr>
        <w:t xml:space="preserve"> </w:t>
      </w:r>
      <w:proofErr w:type="spellStart"/>
      <w:r w:rsidRPr="00EF1293">
        <w:rPr>
          <w:rFonts w:ascii="Times New Roman" w:eastAsia="Times New Roman" w:hAnsi="Times New Roman"/>
          <w:color w:val="000000"/>
          <w:sz w:val="24"/>
          <w:szCs w:val="24"/>
          <w:lang w:val="en-GB" w:eastAsia="en-GB"/>
        </w:rPr>
        <w:t>organizatoric</w:t>
      </w:r>
      <w:proofErr w:type="spellEnd"/>
      <w:r w:rsidRPr="00EF1293">
        <w:rPr>
          <w:rFonts w:ascii="Times New Roman" w:eastAsia="Times New Roman" w:hAnsi="Times New Roman"/>
          <w:color w:val="000000"/>
          <w:sz w:val="24"/>
          <w:szCs w:val="24"/>
          <w:lang w:val="en-GB" w:eastAsia="en-GB"/>
        </w:rPr>
        <w:t xml:space="preserve"> </w:t>
      </w:r>
      <w:proofErr w:type="spellStart"/>
      <w:r w:rsidRPr="00EF1293">
        <w:rPr>
          <w:rFonts w:ascii="Times New Roman" w:eastAsia="Times New Roman" w:hAnsi="Times New Roman"/>
          <w:color w:val="000000"/>
          <w:sz w:val="24"/>
          <w:szCs w:val="24"/>
          <w:lang w:val="en-GB" w:eastAsia="en-GB"/>
        </w:rPr>
        <w:t>şi</w:t>
      </w:r>
      <w:proofErr w:type="spellEnd"/>
      <w:r w:rsidRPr="00EF1293">
        <w:rPr>
          <w:rFonts w:ascii="Times New Roman" w:eastAsia="Times New Roman" w:hAnsi="Times New Roman"/>
          <w:color w:val="000000"/>
          <w:sz w:val="24"/>
          <w:szCs w:val="24"/>
          <w:lang w:val="en-GB" w:eastAsia="en-GB"/>
        </w:rPr>
        <w:t xml:space="preserve"> juridic nou </w:t>
      </w:r>
      <w:proofErr w:type="spellStart"/>
      <w:r w:rsidRPr="00EF1293">
        <w:rPr>
          <w:rFonts w:ascii="Times New Roman" w:eastAsia="Times New Roman" w:hAnsi="Times New Roman"/>
          <w:color w:val="000000"/>
          <w:sz w:val="24"/>
          <w:szCs w:val="24"/>
          <w:lang w:val="en-GB" w:eastAsia="en-GB"/>
        </w:rPr>
        <w:t>creat</w:t>
      </w:r>
      <w:proofErr w:type="spellEnd"/>
      <w:r w:rsidRPr="00EF1293">
        <w:rPr>
          <w:rFonts w:ascii="Times New Roman" w:eastAsia="Times New Roman" w:hAnsi="Times New Roman"/>
          <w:color w:val="000000"/>
          <w:sz w:val="24"/>
          <w:szCs w:val="24"/>
          <w:lang w:val="en-GB" w:eastAsia="en-GB"/>
        </w:rPr>
        <w:t xml:space="preserve">, a fost </w:t>
      </w:r>
      <w:proofErr w:type="spellStart"/>
      <w:r w:rsidRPr="00EF1293">
        <w:rPr>
          <w:rFonts w:ascii="Times New Roman" w:eastAsia="Times New Roman" w:hAnsi="Times New Roman"/>
          <w:color w:val="000000"/>
          <w:sz w:val="24"/>
          <w:szCs w:val="24"/>
          <w:lang w:val="en-GB" w:eastAsia="en-GB"/>
        </w:rPr>
        <w:t>cel</w:t>
      </w:r>
      <w:proofErr w:type="spellEnd"/>
      <w:r w:rsidRPr="00EF1293">
        <w:rPr>
          <w:rFonts w:ascii="Times New Roman" w:eastAsia="Times New Roman" w:hAnsi="Times New Roman"/>
          <w:color w:val="000000"/>
          <w:sz w:val="24"/>
          <w:szCs w:val="24"/>
          <w:lang w:val="en-GB" w:eastAsia="en-GB"/>
        </w:rPr>
        <w:t xml:space="preserve"> </w:t>
      </w:r>
      <w:proofErr w:type="spellStart"/>
      <w:r w:rsidRPr="00EF1293">
        <w:rPr>
          <w:rFonts w:ascii="Times New Roman" w:eastAsia="Times New Roman" w:hAnsi="Times New Roman"/>
          <w:color w:val="000000"/>
          <w:sz w:val="24"/>
          <w:szCs w:val="24"/>
          <w:lang w:val="en-GB" w:eastAsia="en-GB"/>
        </w:rPr>
        <w:t>elaborat</w:t>
      </w:r>
      <w:proofErr w:type="spellEnd"/>
      <w:r w:rsidRPr="00EF1293">
        <w:rPr>
          <w:rFonts w:ascii="Times New Roman" w:eastAsia="Times New Roman" w:hAnsi="Times New Roman"/>
          <w:color w:val="000000"/>
          <w:sz w:val="24"/>
          <w:szCs w:val="24"/>
          <w:lang w:val="en-GB" w:eastAsia="en-GB"/>
        </w:rPr>
        <w:t xml:space="preserve"> </w:t>
      </w:r>
      <w:proofErr w:type="spellStart"/>
      <w:r w:rsidRPr="00EF1293">
        <w:rPr>
          <w:rFonts w:ascii="Times New Roman" w:eastAsia="Times New Roman" w:hAnsi="Times New Roman"/>
          <w:color w:val="000000"/>
          <w:sz w:val="24"/>
          <w:szCs w:val="24"/>
          <w:lang w:val="en-GB" w:eastAsia="en-GB"/>
        </w:rPr>
        <w:t>în</w:t>
      </w:r>
      <w:proofErr w:type="spellEnd"/>
      <w:r w:rsidRPr="00EF1293">
        <w:rPr>
          <w:rFonts w:ascii="Times New Roman" w:eastAsia="Times New Roman" w:hAnsi="Times New Roman"/>
          <w:color w:val="000000"/>
          <w:sz w:val="24"/>
          <w:szCs w:val="24"/>
          <w:lang w:val="en-GB" w:eastAsia="en-GB"/>
        </w:rPr>
        <w:t xml:space="preserve"> </w:t>
      </w:r>
      <w:proofErr w:type="spellStart"/>
      <w:r w:rsidRPr="00EF1293">
        <w:rPr>
          <w:rFonts w:ascii="Times New Roman" w:eastAsia="Times New Roman" w:hAnsi="Times New Roman"/>
          <w:color w:val="000000"/>
          <w:sz w:val="24"/>
          <w:szCs w:val="24"/>
          <w:lang w:val="en-GB" w:eastAsia="en-GB"/>
        </w:rPr>
        <w:t>anul</w:t>
      </w:r>
      <w:proofErr w:type="spellEnd"/>
      <w:r w:rsidRPr="00EF1293">
        <w:rPr>
          <w:rFonts w:ascii="Times New Roman" w:eastAsia="Times New Roman" w:hAnsi="Times New Roman"/>
          <w:color w:val="000000"/>
          <w:sz w:val="24"/>
          <w:szCs w:val="24"/>
          <w:lang w:val="en-GB" w:eastAsia="en-GB"/>
        </w:rPr>
        <w:t xml:space="preserve"> 1951. La </w:t>
      </w:r>
      <w:proofErr w:type="spellStart"/>
      <w:r w:rsidRPr="00EF1293">
        <w:rPr>
          <w:rFonts w:ascii="Times New Roman" w:eastAsia="Times New Roman" w:hAnsi="Times New Roman"/>
          <w:color w:val="000000"/>
          <w:sz w:val="24"/>
          <w:szCs w:val="24"/>
          <w:lang w:val="en-GB" w:eastAsia="en-GB"/>
        </w:rPr>
        <w:t>baza</w:t>
      </w:r>
      <w:proofErr w:type="spellEnd"/>
      <w:r w:rsidRPr="00EF1293">
        <w:rPr>
          <w:rFonts w:ascii="Times New Roman" w:eastAsia="Times New Roman" w:hAnsi="Times New Roman"/>
          <w:color w:val="000000"/>
          <w:sz w:val="24"/>
          <w:szCs w:val="24"/>
          <w:lang w:val="en-GB" w:eastAsia="en-GB"/>
        </w:rPr>
        <w:t xml:space="preserve"> </w:t>
      </w:r>
      <w:proofErr w:type="spellStart"/>
      <w:r w:rsidRPr="00EF1293">
        <w:rPr>
          <w:rFonts w:ascii="Times New Roman" w:eastAsia="Times New Roman" w:hAnsi="Times New Roman"/>
          <w:color w:val="000000"/>
          <w:sz w:val="24"/>
          <w:szCs w:val="24"/>
          <w:lang w:val="en-GB" w:eastAsia="en-GB"/>
        </w:rPr>
        <w:t>acestui</w:t>
      </w:r>
      <w:proofErr w:type="spellEnd"/>
      <w:r w:rsidRPr="00EF1293">
        <w:rPr>
          <w:rFonts w:ascii="Times New Roman" w:eastAsia="Times New Roman" w:hAnsi="Times New Roman"/>
          <w:color w:val="000000"/>
          <w:sz w:val="24"/>
          <w:szCs w:val="24"/>
          <w:lang w:val="en-GB" w:eastAsia="en-GB"/>
        </w:rPr>
        <w:t xml:space="preserve"> amenajament ca </w:t>
      </w:r>
      <w:proofErr w:type="spellStart"/>
      <w:r w:rsidRPr="00EF1293">
        <w:rPr>
          <w:rFonts w:ascii="Times New Roman" w:eastAsia="Times New Roman" w:hAnsi="Times New Roman"/>
          <w:color w:val="000000"/>
          <w:sz w:val="24"/>
          <w:szCs w:val="24"/>
          <w:lang w:val="en-GB" w:eastAsia="en-GB"/>
        </w:rPr>
        <w:t>şi</w:t>
      </w:r>
      <w:proofErr w:type="spellEnd"/>
      <w:r w:rsidRPr="00EF1293">
        <w:rPr>
          <w:rFonts w:ascii="Times New Roman" w:eastAsia="Times New Roman" w:hAnsi="Times New Roman"/>
          <w:color w:val="000000"/>
          <w:sz w:val="24"/>
          <w:szCs w:val="24"/>
          <w:lang w:val="en-GB" w:eastAsia="en-GB"/>
        </w:rPr>
        <w:t xml:space="preserve"> a celor care au </w:t>
      </w:r>
      <w:proofErr w:type="spellStart"/>
      <w:r w:rsidRPr="00EF1293">
        <w:rPr>
          <w:rFonts w:ascii="Times New Roman" w:eastAsia="Times New Roman" w:hAnsi="Times New Roman"/>
          <w:color w:val="000000"/>
          <w:sz w:val="24"/>
          <w:szCs w:val="24"/>
          <w:lang w:val="en-GB" w:eastAsia="en-GB"/>
        </w:rPr>
        <w:t>urmat</w:t>
      </w:r>
      <w:proofErr w:type="spellEnd"/>
      <w:r w:rsidRPr="00EF1293">
        <w:rPr>
          <w:rFonts w:ascii="Times New Roman" w:eastAsia="Times New Roman" w:hAnsi="Times New Roman"/>
          <w:color w:val="000000"/>
          <w:sz w:val="24"/>
          <w:szCs w:val="24"/>
          <w:lang w:val="en-GB" w:eastAsia="en-GB"/>
        </w:rPr>
        <w:t xml:space="preserve"> a stat </w:t>
      </w:r>
      <w:proofErr w:type="spellStart"/>
      <w:r w:rsidRPr="00EF1293">
        <w:rPr>
          <w:rFonts w:ascii="Times New Roman" w:eastAsia="Times New Roman" w:hAnsi="Times New Roman"/>
          <w:color w:val="000000"/>
          <w:sz w:val="24"/>
          <w:szCs w:val="24"/>
          <w:lang w:val="en-GB" w:eastAsia="en-GB"/>
        </w:rPr>
        <w:t>concepţia</w:t>
      </w:r>
      <w:proofErr w:type="spellEnd"/>
      <w:r w:rsidRPr="00EF1293">
        <w:rPr>
          <w:rFonts w:ascii="Times New Roman" w:eastAsia="Times New Roman" w:hAnsi="Times New Roman"/>
          <w:color w:val="000000"/>
          <w:sz w:val="24"/>
          <w:szCs w:val="24"/>
          <w:lang w:val="en-GB" w:eastAsia="en-GB"/>
        </w:rPr>
        <w:t xml:space="preserve"> </w:t>
      </w:r>
      <w:proofErr w:type="spellStart"/>
      <w:r w:rsidRPr="00EF1293">
        <w:rPr>
          <w:rFonts w:ascii="Times New Roman" w:eastAsia="Times New Roman" w:hAnsi="Times New Roman"/>
          <w:color w:val="000000"/>
          <w:sz w:val="24"/>
          <w:szCs w:val="24"/>
          <w:lang w:val="en-GB" w:eastAsia="en-GB"/>
        </w:rPr>
        <w:t>continuităţii</w:t>
      </w:r>
      <w:proofErr w:type="spellEnd"/>
      <w:r w:rsidRPr="00EF1293">
        <w:rPr>
          <w:rFonts w:ascii="Times New Roman" w:eastAsia="Times New Roman" w:hAnsi="Times New Roman"/>
          <w:color w:val="000000"/>
          <w:sz w:val="24"/>
          <w:szCs w:val="24"/>
          <w:lang w:val="en-GB" w:eastAsia="en-GB"/>
        </w:rPr>
        <w:t xml:space="preserve"> </w:t>
      </w:r>
      <w:proofErr w:type="spellStart"/>
      <w:r w:rsidRPr="00EF1293">
        <w:rPr>
          <w:rFonts w:ascii="Times New Roman" w:eastAsia="Times New Roman" w:hAnsi="Times New Roman"/>
          <w:color w:val="000000"/>
          <w:sz w:val="24"/>
          <w:szCs w:val="24"/>
          <w:lang w:val="en-GB" w:eastAsia="en-GB"/>
        </w:rPr>
        <w:t>în</w:t>
      </w:r>
      <w:proofErr w:type="spellEnd"/>
      <w:r w:rsidRPr="00EF1293">
        <w:rPr>
          <w:rFonts w:ascii="Times New Roman" w:eastAsia="Times New Roman" w:hAnsi="Times New Roman"/>
          <w:color w:val="000000"/>
          <w:sz w:val="24"/>
          <w:szCs w:val="24"/>
          <w:lang w:val="en-GB" w:eastAsia="en-GB"/>
        </w:rPr>
        <w:t xml:space="preserve"> </w:t>
      </w:r>
      <w:proofErr w:type="spellStart"/>
      <w:r w:rsidRPr="00EF1293">
        <w:rPr>
          <w:rFonts w:ascii="Times New Roman" w:eastAsia="Times New Roman" w:hAnsi="Times New Roman"/>
          <w:color w:val="000000"/>
          <w:sz w:val="24"/>
          <w:szCs w:val="24"/>
          <w:lang w:val="en-GB" w:eastAsia="en-GB"/>
        </w:rPr>
        <w:t>sens</w:t>
      </w:r>
      <w:proofErr w:type="spellEnd"/>
      <w:r w:rsidRPr="00EF1293">
        <w:rPr>
          <w:rFonts w:ascii="Times New Roman" w:eastAsia="Times New Roman" w:hAnsi="Times New Roman"/>
          <w:color w:val="000000"/>
          <w:sz w:val="24"/>
          <w:szCs w:val="24"/>
          <w:lang w:val="en-GB" w:eastAsia="en-GB"/>
        </w:rPr>
        <w:t xml:space="preserve"> ascendent a </w:t>
      </w:r>
      <w:proofErr w:type="spellStart"/>
      <w:r w:rsidRPr="00EF1293">
        <w:rPr>
          <w:rFonts w:ascii="Times New Roman" w:eastAsia="Times New Roman" w:hAnsi="Times New Roman"/>
          <w:color w:val="000000"/>
          <w:sz w:val="24"/>
          <w:szCs w:val="24"/>
          <w:lang w:val="en-GB" w:eastAsia="en-GB"/>
        </w:rPr>
        <w:t>productivităţii</w:t>
      </w:r>
      <w:proofErr w:type="spellEnd"/>
      <w:r w:rsidRPr="00EF1293">
        <w:rPr>
          <w:rFonts w:ascii="Times New Roman" w:eastAsia="Times New Roman" w:hAnsi="Times New Roman"/>
          <w:color w:val="000000"/>
          <w:sz w:val="24"/>
          <w:szCs w:val="24"/>
          <w:lang w:val="en-GB" w:eastAsia="en-GB"/>
        </w:rPr>
        <w:t xml:space="preserve"> </w:t>
      </w:r>
      <w:proofErr w:type="spellStart"/>
      <w:r w:rsidRPr="00EF1293">
        <w:rPr>
          <w:rFonts w:ascii="Times New Roman" w:eastAsia="Times New Roman" w:hAnsi="Times New Roman"/>
          <w:color w:val="000000"/>
          <w:sz w:val="24"/>
          <w:szCs w:val="24"/>
          <w:lang w:val="en-GB" w:eastAsia="en-GB"/>
        </w:rPr>
        <w:t>pădurilor</w:t>
      </w:r>
      <w:proofErr w:type="spellEnd"/>
      <w:r w:rsidRPr="00EF1293">
        <w:rPr>
          <w:rFonts w:ascii="Times New Roman" w:eastAsia="Times New Roman" w:hAnsi="Times New Roman"/>
          <w:color w:val="000000"/>
          <w:sz w:val="24"/>
          <w:szCs w:val="24"/>
          <w:lang w:val="en-GB" w:eastAsia="en-GB"/>
        </w:rPr>
        <w:t xml:space="preserve">. </w:t>
      </w:r>
      <w:proofErr w:type="spellStart"/>
      <w:r w:rsidRPr="00EF1293">
        <w:rPr>
          <w:rFonts w:ascii="Times New Roman" w:eastAsia="Times New Roman" w:hAnsi="Times New Roman"/>
          <w:color w:val="000000"/>
          <w:sz w:val="24"/>
          <w:szCs w:val="24"/>
          <w:lang w:val="en-GB" w:eastAsia="en-GB"/>
        </w:rPr>
        <w:t>Următoarele</w:t>
      </w:r>
      <w:proofErr w:type="spellEnd"/>
      <w:r w:rsidRPr="00EF1293">
        <w:rPr>
          <w:rFonts w:ascii="Times New Roman" w:eastAsia="Times New Roman" w:hAnsi="Times New Roman"/>
          <w:color w:val="000000"/>
          <w:sz w:val="24"/>
          <w:szCs w:val="24"/>
          <w:lang w:val="en-GB" w:eastAsia="en-GB"/>
        </w:rPr>
        <w:t xml:space="preserve"> </w:t>
      </w:r>
      <w:proofErr w:type="spellStart"/>
      <w:r w:rsidRPr="00EF1293">
        <w:rPr>
          <w:rFonts w:ascii="Times New Roman" w:eastAsia="Times New Roman" w:hAnsi="Times New Roman"/>
          <w:color w:val="000000"/>
          <w:sz w:val="24"/>
          <w:szCs w:val="24"/>
          <w:lang w:val="en-GB" w:eastAsia="en-GB"/>
        </w:rPr>
        <w:t>amenajamente</w:t>
      </w:r>
      <w:proofErr w:type="spellEnd"/>
      <w:r w:rsidRPr="00EF1293">
        <w:rPr>
          <w:rFonts w:ascii="Times New Roman" w:eastAsia="Times New Roman" w:hAnsi="Times New Roman"/>
          <w:color w:val="000000"/>
          <w:sz w:val="24"/>
          <w:szCs w:val="24"/>
          <w:lang w:val="en-GB" w:eastAsia="en-GB"/>
        </w:rPr>
        <w:t xml:space="preserve"> s-au </w:t>
      </w:r>
      <w:proofErr w:type="spellStart"/>
      <w:r w:rsidRPr="00EF1293">
        <w:rPr>
          <w:rFonts w:ascii="Times New Roman" w:eastAsia="Times New Roman" w:hAnsi="Times New Roman"/>
          <w:color w:val="000000"/>
          <w:sz w:val="24"/>
          <w:szCs w:val="24"/>
          <w:lang w:val="en-GB" w:eastAsia="en-GB"/>
        </w:rPr>
        <w:t>întocmit</w:t>
      </w:r>
      <w:proofErr w:type="spellEnd"/>
      <w:r w:rsidRPr="00EF1293">
        <w:rPr>
          <w:rFonts w:ascii="Times New Roman" w:eastAsia="Times New Roman" w:hAnsi="Times New Roman"/>
          <w:color w:val="000000"/>
          <w:sz w:val="24"/>
          <w:szCs w:val="24"/>
          <w:lang w:val="en-GB" w:eastAsia="en-GB"/>
        </w:rPr>
        <w:t xml:space="preserve"> </w:t>
      </w:r>
      <w:proofErr w:type="spellStart"/>
      <w:r w:rsidRPr="00EF1293">
        <w:rPr>
          <w:rFonts w:ascii="Times New Roman" w:eastAsia="Times New Roman" w:hAnsi="Times New Roman"/>
          <w:color w:val="000000"/>
          <w:sz w:val="24"/>
          <w:szCs w:val="24"/>
          <w:lang w:val="en-GB" w:eastAsia="en-GB"/>
        </w:rPr>
        <w:t>în</w:t>
      </w:r>
      <w:proofErr w:type="spellEnd"/>
      <w:r w:rsidRPr="00EF1293">
        <w:rPr>
          <w:rFonts w:ascii="Times New Roman" w:eastAsia="Times New Roman" w:hAnsi="Times New Roman"/>
          <w:color w:val="000000"/>
          <w:sz w:val="24"/>
          <w:szCs w:val="24"/>
          <w:lang w:val="en-GB" w:eastAsia="en-GB"/>
        </w:rPr>
        <w:t xml:space="preserve"> </w:t>
      </w:r>
      <w:proofErr w:type="spellStart"/>
      <w:r w:rsidRPr="00EF1293">
        <w:rPr>
          <w:rFonts w:ascii="Times New Roman" w:eastAsia="Times New Roman" w:hAnsi="Times New Roman"/>
          <w:color w:val="000000"/>
          <w:sz w:val="24"/>
          <w:szCs w:val="24"/>
          <w:lang w:val="en-GB" w:eastAsia="en-GB"/>
        </w:rPr>
        <w:t>anul</w:t>
      </w:r>
      <w:proofErr w:type="spellEnd"/>
      <w:r w:rsidRPr="00EF1293">
        <w:rPr>
          <w:rFonts w:ascii="Times New Roman" w:eastAsia="Times New Roman" w:hAnsi="Times New Roman"/>
          <w:color w:val="000000"/>
          <w:sz w:val="24"/>
          <w:szCs w:val="24"/>
          <w:lang w:val="en-GB" w:eastAsia="en-GB"/>
        </w:rPr>
        <w:t xml:space="preserve"> 1966, 1976, 1986, 1991, 2000 </w:t>
      </w:r>
      <w:proofErr w:type="spellStart"/>
      <w:r w:rsidRPr="00EF1293">
        <w:rPr>
          <w:rFonts w:ascii="Times New Roman" w:eastAsia="Times New Roman" w:hAnsi="Times New Roman"/>
          <w:color w:val="000000"/>
          <w:sz w:val="24"/>
          <w:szCs w:val="24"/>
          <w:lang w:val="en-GB" w:eastAsia="en-GB"/>
        </w:rPr>
        <w:t>şi</w:t>
      </w:r>
      <w:proofErr w:type="spellEnd"/>
      <w:r w:rsidRPr="00EF1293">
        <w:rPr>
          <w:rFonts w:ascii="Times New Roman" w:eastAsia="Times New Roman" w:hAnsi="Times New Roman"/>
          <w:color w:val="000000"/>
          <w:sz w:val="24"/>
          <w:szCs w:val="24"/>
          <w:lang w:val="en-GB" w:eastAsia="en-GB"/>
        </w:rPr>
        <w:t xml:space="preserve"> 2010.</w:t>
      </w:r>
    </w:p>
    <w:p w14:paraId="1FE94694" w14:textId="77777777" w:rsidR="00EF1293" w:rsidRDefault="00EF1293" w:rsidP="00A17B84">
      <w:pPr>
        <w:spacing w:after="0" w:line="240" w:lineRule="auto"/>
        <w:jc w:val="center"/>
        <w:rPr>
          <w:rFonts w:ascii="Times New Roman" w:eastAsia="Times New Roman" w:hAnsi="Times New Roman"/>
          <w:b/>
          <w:iCs/>
          <w:sz w:val="24"/>
          <w:szCs w:val="24"/>
          <w:u w:val="single"/>
          <w:lang w:val="ro-RO" w:eastAsia="ro-RO"/>
        </w:rPr>
      </w:pPr>
    </w:p>
    <w:p w14:paraId="433950D2" w14:textId="186F67FE" w:rsidR="00A17B84" w:rsidRPr="00A17B84" w:rsidRDefault="00A17B84" w:rsidP="00A17B84">
      <w:pPr>
        <w:spacing w:after="0" w:line="240" w:lineRule="auto"/>
        <w:jc w:val="center"/>
        <w:rPr>
          <w:rFonts w:ascii="Times New Roman" w:eastAsia="Times New Roman" w:hAnsi="Times New Roman"/>
          <w:b/>
          <w:bCs/>
          <w:sz w:val="24"/>
          <w:szCs w:val="24"/>
          <w:u w:val="single"/>
          <w:lang w:val="ro-RO" w:eastAsia="ro-RO"/>
        </w:rPr>
      </w:pPr>
      <w:r w:rsidRPr="00A17B84">
        <w:rPr>
          <w:rFonts w:ascii="Times New Roman" w:eastAsia="Times New Roman" w:hAnsi="Times New Roman"/>
          <w:b/>
          <w:iCs/>
          <w:sz w:val="24"/>
          <w:szCs w:val="24"/>
          <w:u w:val="single"/>
          <w:lang w:val="ro-RO" w:eastAsia="ro-RO"/>
        </w:rPr>
        <w:t>3.1.2.1.</w:t>
      </w:r>
      <w:r w:rsidRPr="00A17B84">
        <w:rPr>
          <w:rFonts w:ascii="Times New Roman" w:eastAsia="Times New Roman" w:hAnsi="Times New Roman"/>
          <w:b/>
          <w:i/>
          <w:iCs/>
          <w:sz w:val="24"/>
          <w:szCs w:val="24"/>
          <w:u w:val="single"/>
          <w:lang w:val="ro-RO" w:eastAsia="ro-RO"/>
        </w:rPr>
        <w:t xml:space="preserve">  </w:t>
      </w:r>
      <w:r w:rsidRPr="00A17B84">
        <w:rPr>
          <w:rFonts w:ascii="Times New Roman" w:eastAsia="Times New Roman" w:hAnsi="Times New Roman"/>
          <w:b/>
          <w:bCs/>
          <w:sz w:val="24"/>
          <w:szCs w:val="24"/>
          <w:u w:val="single"/>
          <w:lang w:val="ro-RO" w:eastAsia="ro-RO"/>
        </w:rPr>
        <w:t>Evoluţia  constituirii U.P. și a bazelor de amenajare până la amenajarea anterioară inclusiv</w:t>
      </w:r>
    </w:p>
    <w:p w14:paraId="08DE608F" w14:textId="77777777" w:rsidR="00A17B84" w:rsidRPr="00A17B84" w:rsidRDefault="00A17B84" w:rsidP="00A17B84">
      <w:pPr>
        <w:spacing w:after="0" w:line="240" w:lineRule="auto"/>
        <w:jc w:val="center"/>
        <w:rPr>
          <w:rFonts w:ascii="Times New Roman" w:eastAsia="Times New Roman" w:hAnsi="Times New Roman"/>
          <w:b/>
          <w:bCs/>
          <w:sz w:val="24"/>
          <w:szCs w:val="24"/>
          <w:u w:val="single"/>
          <w:lang w:val="ro-RO" w:eastAsia="ro-RO"/>
        </w:rPr>
      </w:pPr>
    </w:p>
    <w:p w14:paraId="357891F2" w14:textId="77777777" w:rsidR="00EF1293" w:rsidRPr="00EF1293" w:rsidRDefault="00EF1293" w:rsidP="00EF1293">
      <w:pPr>
        <w:spacing w:after="0"/>
        <w:ind w:firstLine="720"/>
        <w:jc w:val="both"/>
        <w:rPr>
          <w:rFonts w:ascii="Times New Roman" w:eastAsia="Times New Roman" w:hAnsi="Times New Roman"/>
          <w:sz w:val="24"/>
          <w:szCs w:val="24"/>
          <w:lang w:val="ro-RO" w:eastAsia="ro-RO"/>
        </w:rPr>
      </w:pPr>
      <w:r w:rsidRPr="00EF1293">
        <w:rPr>
          <w:rFonts w:ascii="Times New Roman" w:eastAsia="Times New Roman" w:hAnsi="Times New Roman"/>
          <w:sz w:val="24"/>
          <w:szCs w:val="24"/>
          <w:lang w:val="ro-RO" w:eastAsia="ro-RO"/>
        </w:rPr>
        <w:t xml:space="preserve">Având în vedere faptul că U.P. I Moroeni s-a format ca parte din fostele:     </w:t>
      </w:r>
      <w:r w:rsidRPr="00EF1293">
        <w:rPr>
          <w:rFonts w:ascii="Times New Roman" w:eastAsia="Times New Roman" w:hAnsi="Times New Roman"/>
          <w:sz w:val="24"/>
          <w:szCs w:val="24"/>
          <w:lang w:val="en-GB" w:eastAsia="ro-RO"/>
        </w:rPr>
        <w:t xml:space="preserve">U.P. </w:t>
      </w:r>
      <w:r w:rsidRPr="00EF1293">
        <w:rPr>
          <w:rFonts w:ascii="Times New Roman" w:eastAsia="Times New Roman" w:hAnsi="Times New Roman"/>
          <w:sz w:val="24"/>
          <w:szCs w:val="24"/>
          <w:lang w:val="ro-RO" w:eastAsia="ro-RO"/>
        </w:rPr>
        <w:t>I</w:t>
      </w:r>
      <w:r w:rsidRPr="00EF1293">
        <w:rPr>
          <w:rFonts w:ascii="Times New Roman" w:eastAsia="Times New Roman" w:hAnsi="Times New Roman"/>
          <w:sz w:val="24"/>
          <w:szCs w:val="24"/>
          <w:lang w:val="en-GB" w:eastAsia="ro-RO"/>
        </w:rPr>
        <w:t>II</w:t>
      </w:r>
      <w:r w:rsidRPr="00EF1293">
        <w:rPr>
          <w:rFonts w:ascii="Times New Roman" w:eastAsia="Times New Roman" w:hAnsi="Times New Roman"/>
          <w:sz w:val="24"/>
          <w:szCs w:val="24"/>
          <w:lang w:val="ro-RO" w:eastAsia="ro-RO"/>
        </w:rPr>
        <w:t xml:space="preserve"> Raciu, U.P. IV Brătei și U.P. V Obârșia Ialomiței </w:t>
      </w:r>
      <w:proofErr w:type="spellStart"/>
      <w:r w:rsidRPr="00EF1293">
        <w:rPr>
          <w:rFonts w:ascii="Times New Roman" w:eastAsia="Times New Roman" w:hAnsi="Times New Roman"/>
          <w:sz w:val="24"/>
          <w:szCs w:val="24"/>
          <w:lang w:val="en-GB" w:eastAsia="ro-RO"/>
        </w:rPr>
        <w:t>provenit</w:t>
      </w:r>
      <w:proofErr w:type="spellEnd"/>
      <w:r w:rsidRPr="00EF1293">
        <w:rPr>
          <w:rFonts w:ascii="Times New Roman" w:eastAsia="Times New Roman" w:hAnsi="Times New Roman"/>
          <w:sz w:val="24"/>
          <w:szCs w:val="24"/>
          <w:lang w:val="ro-RO" w:eastAsia="ro-RO"/>
        </w:rPr>
        <w:t>e</w:t>
      </w:r>
      <w:r w:rsidRPr="00EF1293">
        <w:rPr>
          <w:rFonts w:ascii="Times New Roman" w:eastAsia="Times New Roman" w:hAnsi="Times New Roman"/>
          <w:sz w:val="24"/>
          <w:szCs w:val="24"/>
          <w:lang w:val="en-GB" w:eastAsia="ro-RO"/>
        </w:rPr>
        <w:t xml:space="preserve"> din </w:t>
      </w:r>
      <w:proofErr w:type="spellStart"/>
      <w:r w:rsidRPr="00EF1293">
        <w:rPr>
          <w:rFonts w:ascii="Times New Roman" w:eastAsia="Times New Roman" w:hAnsi="Times New Roman"/>
          <w:sz w:val="24"/>
          <w:szCs w:val="24"/>
          <w:lang w:val="en-GB" w:eastAsia="ro-RO"/>
        </w:rPr>
        <w:t>cadrul</w:t>
      </w:r>
      <w:proofErr w:type="spellEnd"/>
      <w:r w:rsidRPr="00EF1293">
        <w:rPr>
          <w:rFonts w:ascii="Times New Roman" w:eastAsia="Times New Roman" w:hAnsi="Times New Roman"/>
          <w:sz w:val="24"/>
          <w:szCs w:val="24"/>
          <w:lang w:val="en-GB" w:eastAsia="ro-RO"/>
        </w:rPr>
        <w:t xml:space="preserve"> Ocolului Silvic </w:t>
      </w:r>
      <w:r w:rsidRPr="00EF1293">
        <w:rPr>
          <w:rFonts w:ascii="Times New Roman" w:eastAsia="Times New Roman" w:hAnsi="Times New Roman"/>
          <w:sz w:val="24"/>
          <w:szCs w:val="24"/>
          <w:lang w:val="ro-RO" w:eastAsia="ro-RO"/>
        </w:rPr>
        <w:t xml:space="preserve">Moroieni, nu se poate discuta de evoluţia proprietăţii şi a constituirii Unităţii de producţie în ultimii 70 ani. </w:t>
      </w:r>
    </w:p>
    <w:p w14:paraId="6D83CAAD" w14:textId="77777777" w:rsidR="00EF1293" w:rsidRPr="00EF1293" w:rsidRDefault="00EF1293" w:rsidP="00EF1293">
      <w:pPr>
        <w:spacing w:after="0"/>
        <w:ind w:firstLine="720"/>
        <w:jc w:val="both"/>
        <w:rPr>
          <w:rFonts w:ascii="Times New Roman" w:eastAsia="Times New Roman" w:hAnsi="Times New Roman"/>
          <w:sz w:val="24"/>
          <w:szCs w:val="24"/>
          <w:lang w:val="ro-RO" w:eastAsia="ro-RO"/>
        </w:rPr>
      </w:pPr>
      <w:r w:rsidRPr="00EF1293">
        <w:rPr>
          <w:rFonts w:ascii="Times New Roman" w:eastAsia="Times New Roman" w:hAnsi="Times New Roman"/>
          <w:sz w:val="24"/>
          <w:szCs w:val="24"/>
          <w:lang w:val="ro-RO" w:eastAsia="ro-RO"/>
        </w:rPr>
        <w:t>Dacă este să amintim b</w:t>
      </w:r>
      <w:proofErr w:type="spellStart"/>
      <w:r w:rsidRPr="00EF1293">
        <w:rPr>
          <w:rFonts w:ascii="Times New Roman" w:eastAsia="Times New Roman" w:hAnsi="Times New Roman"/>
          <w:sz w:val="24"/>
          <w:szCs w:val="24"/>
          <w:lang w:val="en-GB" w:eastAsia="ro-RO"/>
        </w:rPr>
        <w:t>azele</w:t>
      </w:r>
      <w:proofErr w:type="spellEnd"/>
      <w:r w:rsidRPr="00EF1293">
        <w:rPr>
          <w:rFonts w:ascii="Times New Roman" w:eastAsia="Times New Roman" w:hAnsi="Times New Roman"/>
          <w:sz w:val="24"/>
          <w:szCs w:val="24"/>
          <w:lang w:val="en-GB" w:eastAsia="ro-RO"/>
        </w:rPr>
        <w:t xml:space="preserve"> de </w:t>
      </w:r>
      <w:proofErr w:type="spellStart"/>
      <w:r w:rsidRPr="00EF1293">
        <w:rPr>
          <w:rFonts w:ascii="Times New Roman" w:eastAsia="Times New Roman" w:hAnsi="Times New Roman"/>
          <w:sz w:val="24"/>
          <w:szCs w:val="24"/>
          <w:lang w:val="en-GB" w:eastAsia="ro-RO"/>
        </w:rPr>
        <w:t>amenajare</w:t>
      </w:r>
      <w:proofErr w:type="spellEnd"/>
      <w:r w:rsidRPr="00EF1293">
        <w:rPr>
          <w:rFonts w:ascii="Times New Roman" w:eastAsia="Times New Roman" w:hAnsi="Times New Roman"/>
          <w:sz w:val="24"/>
          <w:szCs w:val="24"/>
          <w:lang w:val="en-GB" w:eastAsia="ro-RO"/>
        </w:rPr>
        <w:t xml:space="preserve"> </w:t>
      </w:r>
      <w:proofErr w:type="spellStart"/>
      <w:r w:rsidRPr="00EF1293">
        <w:rPr>
          <w:rFonts w:ascii="Times New Roman" w:eastAsia="Times New Roman" w:hAnsi="Times New Roman"/>
          <w:sz w:val="24"/>
          <w:szCs w:val="24"/>
          <w:lang w:val="en-GB" w:eastAsia="ro-RO"/>
        </w:rPr>
        <w:t>adoptate</w:t>
      </w:r>
      <w:proofErr w:type="spellEnd"/>
      <w:r w:rsidRPr="00EF1293">
        <w:rPr>
          <w:rFonts w:ascii="Times New Roman" w:eastAsia="Times New Roman" w:hAnsi="Times New Roman"/>
          <w:sz w:val="24"/>
          <w:szCs w:val="24"/>
          <w:lang w:val="en-GB" w:eastAsia="ro-RO"/>
        </w:rPr>
        <w:t xml:space="preserve"> </w:t>
      </w:r>
      <w:r w:rsidRPr="00EF1293">
        <w:rPr>
          <w:rFonts w:ascii="Times New Roman" w:eastAsia="Times New Roman" w:hAnsi="Times New Roman"/>
          <w:sz w:val="24"/>
          <w:szCs w:val="24"/>
          <w:lang w:val="ro-RO" w:eastAsia="ro-RO"/>
        </w:rPr>
        <w:t>în cele trei unităţi de producţie amintite mai sus, acestea au fost:</w:t>
      </w:r>
    </w:p>
    <w:p w14:paraId="74033FE9" w14:textId="77777777" w:rsidR="00EF1293" w:rsidRPr="00EF1293" w:rsidRDefault="00EF1293" w:rsidP="00EF1293">
      <w:pPr>
        <w:spacing w:after="0"/>
        <w:jc w:val="both"/>
        <w:rPr>
          <w:rFonts w:ascii="Times New Roman" w:eastAsia="Times New Roman" w:hAnsi="Times New Roman"/>
          <w:sz w:val="24"/>
          <w:szCs w:val="24"/>
          <w:lang w:val="ro-RO" w:eastAsia="ro-RO"/>
        </w:rPr>
      </w:pPr>
      <w:r w:rsidRPr="00EF1293">
        <w:rPr>
          <w:rFonts w:ascii="Times New Roman" w:eastAsia="Times New Roman" w:hAnsi="Times New Roman"/>
          <w:sz w:val="24"/>
          <w:szCs w:val="24"/>
          <w:lang w:val="ro-RO" w:eastAsia="ro-RO"/>
        </w:rPr>
        <w:t>- regim - codru;</w:t>
      </w:r>
    </w:p>
    <w:p w14:paraId="3BB7D198" w14:textId="77777777" w:rsidR="00EF1293" w:rsidRPr="00EF1293" w:rsidRDefault="00EF1293" w:rsidP="00EF1293">
      <w:pPr>
        <w:spacing w:after="0"/>
        <w:jc w:val="both"/>
        <w:rPr>
          <w:rFonts w:ascii="Times New Roman" w:eastAsia="Times New Roman" w:hAnsi="Times New Roman"/>
          <w:sz w:val="24"/>
          <w:szCs w:val="24"/>
          <w:lang w:val="ro-RO" w:eastAsia="ro-RO"/>
        </w:rPr>
      </w:pPr>
      <w:r w:rsidRPr="00EF1293">
        <w:rPr>
          <w:rFonts w:ascii="Times New Roman" w:eastAsia="Times New Roman" w:hAnsi="Times New Roman"/>
          <w:sz w:val="24"/>
          <w:szCs w:val="24"/>
          <w:lang w:val="ro-RO" w:eastAsia="ro-RO"/>
        </w:rPr>
        <w:t>- tratamente: tăierile combinate - bazate pe regenerarea naturală, asigurându-se regenerarea naturală şi permanenţa pădurii. În arboretele pure de molid s-au prevăzut tăieri rase în benzi sau parchete mici;</w:t>
      </w:r>
    </w:p>
    <w:p w14:paraId="15F0891E" w14:textId="77777777" w:rsidR="00EF1293" w:rsidRPr="00EF1293" w:rsidRDefault="00EF1293" w:rsidP="00EF1293">
      <w:pPr>
        <w:spacing w:after="0"/>
        <w:jc w:val="both"/>
        <w:rPr>
          <w:rFonts w:ascii="Times New Roman" w:eastAsia="Times New Roman" w:hAnsi="Times New Roman"/>
          <w:sz w:val="24"/>
          <w:szCs w:val="24"/>
          <w:lang w:val="ro-RO" w:eastAsia="ro-RO"/>
        </w:rPr>
      </w:pPr>
      <w:r w:rsidRPr="00EF1293">
        <w:rPr>
          <w:rFonts w:ascii="Times New Roman" w:eastAsia="Times New Roman" w:hAnsi="Times New Roman"/>
          <w:sz w:val="24"/>
          <w:szCs w:val="24"/>
          <w:lang w:val="ro-RO" w:eastAsia="ro-RO"/>
        </w:rPr>
        <w:t>- exploatabilitatea: tehnică pentru arboretele încadrate în grupa a II-a funcţională şi de protecţie pentru cele din grupa a I-a funcţională;</w:t>
      </w:r>
    </w:p>
    <w:p w14:paraId="47C8EFA8" w14:textId="77777777" w:rsidR="00EF1293" w:rsidRPr="00EF1293" w:rsidRDefault="00EF1293" w:rsidP="00EF1293">
      <w:pPr>
        <w:spacing w:after="0"/>
        <w:jc w:val="both"/>
        <w:rPr>
          <w:rFonts w:ascii="Times New Roman" w:eastAsia="Times New Roman" w:hAnsi="Times New Roman"/>
          <w:sz w:val="24"/>
          <w:szCs w:val="24"/>
          <w:lang w:val="ro-RO" w:eastAsia="ro-RO"/>
        </w:rPr>
      </w:pPr>
      <w:r w:rsidRPr="00EF1293">
        <w:rPr>
          <w:rFonts w:ascii="Times New Roman" w:eastAsia="Times New Roman" w:hAnsi="Times New Roman"/>
          <w:sz w:val="24"/>
          <w:szCs w:val="24"/>
          <w:lang w:val="ro-RO" w:eastAsia="ro-RO"/>
        </w:rPr>
        <w:t>- ciclul - 110 ani;</w:t>
      </w:r>
    </w:p>
    <w:p w14:paraId="474F5157" w14:textId="029EDCDF" w:rsidR="00A17B84" w:rsidRDefault="00EF1293" w:rsidP="00EF1293">
      <w:pPr>
        <w:spacing w:after="0"/>
        <w:jc w:val="both"/>
        <w:rPr>
          <w:rFonts w:ascii="Times New Roman" w:hAnsi="Times New Roman"/>
          <w:b/>
          <w:sz w:val="28"/>
          <w:szCs w:val="28"/>
        </w:rPr>
      </w:pPr>
      <w:r w:rsidRPr="00EF1293">
        <w:rPr>
          <w:rFonts w:ascii="Times New Roman" w:eastAsia="Times New Roman" w:hAnsi="Times New Roman"/>
          <w:sz w:val="24"/>
          <w:szCs w:val="24"/>
          <w:lang w:val="ro-RO" w:eastAsia="ro-RO"/>
        </w:rPr>
        <w:t>- compoziţia ţel - s-au specii productive economic autohtone, corespunzătoare staţional, precum şi specii de valoroase de amestec (larice, paltin de munte).</w:t>
      </w:r>
    </w:p>
    <w:p w14:paraId="657CB58D" w14:textId="77777777" w:rsidR="00EF1293" w:rsidRPr="00EF1293" w:rsidRDefault="00EF1293" w:rsidP="00EF1293">
      <w:pPr>
        <w:spacing w:after="0" w:line="240" w:lineRule="auto"/>
        <w:ind w:firstLine="720"/>
        <w:jc w:val="both"/>
        <w:rPr>
          <w:rFonts w:ascii="Times New Roman" w:eastAsia="Times New Roman" w:hAnsi="Times New Roman"/>
          <w:color w:val="000000"/>
          <w:sz w:val="24"/>
          <w:szCs w:val="24"/>
          <w:lang w:val="ro-RO" w:eastAsia="ro-RO"/>
        </w:rPr>
      </w:pPr>
      <w:bookmarkStart w:id="8" w:name="_Hlk8219933"/>
      <w:r w:rsidRPr="00EF1293">
        <w:rPr>
          <w:rFonts w:ascii="Times New Roman" w:eastAsia="Times New Roman" w:hAnsi="Times New Roman"/>
          <w:color w:val="000000"/>
          <w:sz w:val="24"/>
          <w:szCs w:val="24"/>
          <w:lang w:val="ro-RO" w:eastAsia="ro-RO"/>
        </w:rPr>
        <w:t>La amenajarea din anul 2010, care a fost întocmită pentru suprafaţa totală de 2433,8 ha fond forestier (</w:t>
      </w:r>
      <w:r w:rsidRPr="00EF1293">
        <w:rPr>
          <w:rFonts w:ascii="Times New Roman" w:eastAsia="Times New Roman" w:hAnsi="Times New Roman" w:cs="Arial"/>
          <w:sz w:val="24"/>
          <w:szCs w:val="24"/>
          <w:lang w:val="ro-RO" w:eastAsia="ro-RO"/>
        </w:rPr>
        <w:t>U.P. VII Pripor-Tătaru)</w:t>
      </w:r>
      <w:r w:rsidRPr="00EF1293">
        <w:rPr>
          <w:rFonts w:ascii="Times New Roman" w:eastAsia="Times New Roman" w:hAnsi="Times New Roman"/>
          <w:color w:val="000000"/>
          <w:sz w:val="24"/>
          <w:szCs w:val="24"/>
          <w:lang w:val="ro-RO" w:eastAsia="ro-RO"/>
        </w:rPr>
        <w:t>, s-a prevăzut gospodărirea arboretelor în regim de codru, cu trei subunităţi de gospodărire şi anume: S.U.P. A, S.U.P. E şi S.U.P. M. Bazele de amenajare adoptate erau: regimul codru, exploatabilitate de protecție de 102 ani</w:t>
      </w:r>
      <w:r w:rsidRPr="00EF1293">
        <w:rPr>
          <w:rFonts w:ascii="Times New Roman" w:eastAsia="Times New Roman" w:hAnsi="Times New Roman"/>
          <w:color w:val="000000"/>
          <w:sz w:val="24"/>
          <w:szCs w:val="24"/>
          <w:lang w:val="fr-FR" w:eastAsia="ro-RO"/>
        </w:rPr>
        <w:t xml:space="preserve"> </w:t>
      </w:r>
      <w:proofErr w:type="spellStart"/>
      <w:r w:rsidRPr="00EF1293">
        <w:rPr>
          <w:rFonts w:ascii="Times New Roman" w:eastAsia="Times New Roman" w:hAnsi="Times New Roman"/>
          <w:color w:val="000000"/>
          <w:sz w:val="24"/>
          <w:szCs w:val="24"/>
          <w:lang w:val="fr-FR" w:eastAsia="ro-RO"/>
        </w:rPr>
        <w:t>urmărindu</w:t>
      </w:r>
      <w:proofErr w:type="spellEnd"/>
      <w:r w:rsidRPr="00EF1293">
        <w:rPr>
          <w:rFonts w:ascii="Times New Roman" w:eastAsia="Times New Roman" w:hAnsi="Times New Roman"/>
          <w:color w:val="000000"/>
          <w:sz w:val="24"/>
          <w:szCs w:val="24"/>
          <w:lang w:val="fr-FR" w:eastAsia="ro-RO"/>
        </w:rPr>
        <w:t xml:space="preserve">-se </w:t>
      </w:r>
      <w:proofErr w:type="spellStart"/>
      <w:r w:rsidRPr="00EF1293">
        <w:rPr>
          <w:rFonts w:ascii="Times New Roman" w:eastAsia="Times New Roman" w:hAnsi="Times New Roman"/>
          <w:color w:val="000000"/>
          <w:sz w:val="24"/>
          <w:szCs w:val="24"/>
          <w:lang w:val="fr-FR" w:eastAsia="ro-RO"/>
        </w:rPr>
        <w:t>realizarea</w:t>
      </w:r>
      <w:proofErr w:type="spellEnd"/>
      <w:r w:rsidRPr="00EF1293">
        <w:rPr>
          <w:rFonts w:ascii="Times New Roman" w:eastAsia="Times New Roman" w:hAnsi="Times New Roman"/>
          <w:color w:val="000000"/>
          <w:sz w:val="24"/>
          <w:szCs w:val="24"/>
          <w:lang w:val="fr-FR" w:eastAsia="ro-RO"/>
        </w:rPr>
        <w:t xml:space="preserve"> de </w:t>
      </w:r>
      <w:proofErr w:type="spellStart"/>
      <w:r w:rsidRPr="00EF1293">
        <w:rPr>
          <w:rFonts w:ascii="Times New Roman" w:eastAsia="Times New Roman" w:hAnsi="Times New Roman"/>
          <w:color w:val="000000"/>
          <w:sz w:val="24"/>
          <w:szCs w:val="24"/>
          <w:lang w:val="fr-FR" w:eastAsia="ro-RO"/>
        </w:rPr>
        <w:t>sortimente</w:t>
      </w:r>
      <w:proofErr w:type="spellEnd"/>
      <w:r w:rsidRPr="00EF1293">
        <w:rPr>
          <w:rFonts w:ascii="Times New Roman" w:eastAsia="Times New Roman" w:hAnsi="Times New Roman"/>
          <w:color w:val="000000"/>
          <w:sz w:val="24"/>
          <w:szCs w:val="24"/>
          <w:lang w:val="fr-FR" w:eastAsia="ro-RO"/>
        </w:rPr>
        <w:t xml:space="preserve"> de </w:t>
      </w:r>
      <w:proofErr w:type="spellStart"/>
      <w:r w:rsidRPr="00EF1293">
        <w:rPr>
          <w:rFonts w:ascii="Times New Roman" w:eastAsia="Times New Roman" w:hAnsi="Times New Roman"/>
          <w:color w:val="000000"/>
          <w:sz w:val="24"/>
          <w:szCs w:val="24"/>
          <w:lang w:val="fr-FR" w:eastAsia="ro-RO"/>
        </w:rPr>
        <w:t>lemn</w:t>
      </w:r>
      <w:proofErr w:type="spellEnd"/>
      <w:r w:rsidRPr="00EF1293">
        <w:rPr>
          <w:rFonts w:ascii="Times New Roman" w:eastAsia="Times New Roman" w:hAnsi="Times New Roman"/>
          <w:color w:val="000000"/>
          <w:sz w:val="24"/>
          <w:szCs w:val="24"/>
          <w:lang w:val="fr-FR" w:eastAsia="ro-RO"/>
        </w:rPr>
        <w:t xml:space="preserve"> gros </w:t>
      </w:r>
      <w:proofErr w:type="spellStart"/>
      <w:r w:rsidRPr="00EF1293">
        <w:rPr>
          <w:rFonts w:ascii="Times New Roman" w:eastAsia="Times New Roman" w:hAnsi="Times New Roman"/>
          <w:color w:val="000000"/>
          <w:sz w:val="24"/>
          <w:szCs w:val="24"/>
          <w:lang w:val="fr-FR" w:eastAsia="ro-RO"/>
        </w:rPr>
        <w:t>şi</w:t>
      </w:r>
      <w:proofErr w:type="spellEnd"/>
      <w:r w:rsidRPr="00EF1293">
        <w:rPr>
          <w:rFonts w:ascii="Times New Roman" w:eastAsia="Times New Roman" w:hAnsi="Times New Roman"/>
          <w:color w:val="000000"/>
          <w:sz w:val="24"/>
          <w:szCs w:val="24"/>
          <w:lang w:val="fr-FR" w:eastAsia="ro-RO"/>
        </w:rPr>
        <w:t xml:space="preserve"> </w:t>
      </w:r>
      <w:proofErr w:type="spellStart"/>
      <w:r w:rsidRPr="00EF1293">
        <w:rPr>
          <w:rFonts w:ascii="Times New Roman" w:eastAsia="Times New Roman" w:hAnsi="Times New Roman"/>
          <w:color w:val="000000"/>
          <w:sz w:val="24"/>
          <w:szCs w:val="24"/>
          <w:lang w:val="fr-FR" w:eastAsia="ro-RO"/>
        </w:rPr>
        <w:t>cherestea</w:t>
      </w:r>
      <w:proofErr w:type="spellEnd"/>
      <w:r w:rsidRPr="00EF1293">
        <w:rPr>
          <w:rFonts w:ascii="Times New Roman" w:eastAsia="Times New Roman" w:hAnsi="Times New Roman"/>
          <w:color w:val="000000"/>
          <w:sz w:val="24"/>
          <w:szCs w:val="24"/>
          <w:lang w:val="fr-FR" w:eastAsia="ro-RO"/>
        </w:rPr>
        <w:t xml:space="preserve">, </w:t>
      </w:r>
      <w:r w:rsidRPr="00EF1293">
        <w:rPr>
          <w:rFonts w:ascii="Times New Roman" w:eastAsia="Times New Roman" w:hAnsi="Times New Roman"/>
          <w:color w:val="000000"/>
          <w:sz w:val="24"/>
          <w:szCs w:val="24"/>
          <w:lang w:val="ro-RO" w:eastAsia="ro-RO"/>
        </w:rPr>
        <w:t xml:space="preserve">propunându-se: </w:t>
      </w:r>
      <w:proofErr w:type="spellStart"/>
      <w:r w:rsidRPr="00EF1293">
        <w:rPr>
          <w:rFonts w:ascii="Times New Roman" w:eastAsia="Times New Roman" w:hAnsi="Times New Roman"/>
          <w:color w:val="000000"/>
          <w:sz w:val="24"/>
          <w:szCs w:val="24"/>
          <w:lang w:val="en-GB" w:eastAsia="ro-RO"/>
        </w:rPr>
        <w:t>tratamentul</w:t>
      </w:r>
      <w:proofErr w:type="spellEnd"/>
      <w:r w:rsidRPr="00EF1293">
        <w:rPr>
          <w:rFonts w:ascii="Times New Roman" w:eastAsia="Times New Roman" w:hAnsi="Times New Roman"/>
          <w:color w:val="000000"/>
          <w:sz w:val="24"/>
          <w:szCs w:val="24"/>
          <w:lang w:val="en-GB" w:eastAsia="ro-RO"/>
        </w:rPr>
        <w:t xml:space="preserve"> </w:t>
      </w:r>
      <w:proofErr w:type="spellStart"/>
      <w:r w:rsidRPr="00EF1293">
        <w:rPr>
          <w:rFonts w:ascii="Times New Roman" w:eastAsia="Times New Roman" w:hAnsi="Times New Roman"/>
          <w:color w:val="000000"/>
          <w:sz w:val="24"/>
          <w:szCs w:val="24"/>
          <w:lang w:val="en-GB" w:eastAsia="ro-RO"/>
        </w:rPr>
        <w:t>tăierilor</w:t>
      </w:r>
      <w:proofErr w:type="spellEnd"/>
      <w:r w:rsidRPr="00EF1293">
        <w:rPr>
          <w:rFonts w:ascii="Times New Roman" w:eastAsia="Times New Roman" w:hAnsi="Times New Roman"/>
          <w:color w:val="000000"/>
          <w:sz w:val="24"/>
          <w:szCs w:val="24"/>
          <w:lang w:val="en-GB" w:eastAsia="ro-RO"/>
        </w:rPr>
        <w:t xml:space="preserve"> </w:t>
      </w:r>
      <w:proofErr w:type="spellStart"/>
      <w:r w:rsidRPr="00EF1293">
        <w:rPr>
          <w:rFonts w:ascii="Times New Roman" w:eastAsia="Times New Roman" w:hAnsi="Times New Roman"/>
          <w:color w:val="000000"/>
          <w:sz w:val="24"/>
          <w:szCs w:val="24"/>
          <w:lang w:val="en-GB" w:eastAsia="ro-RO"/>
        </w:rPr>
        <w:t>progresive</w:t>
      </w:r>
      <w:proofErr w:type="spellEnd"/>
      <w:r w:rsidRPr="00EF1293">
        <w:rPr>
          <w:rFonts w:ascii="Times New Roman" w:eastAsia="Times New Roman" w:hAnsi="Times New Roman"/>
          <w:color w:val="000000"/>
          <w:sz w:val="24"/>
          <w:szCs w:val="24"/>
          <w:lang w:val="ro-RO" w:eastAsia="ro-RO"/>
        </w:rPr>
        <w:t>, ciclul adoptat este de 110 ani, iar compoziţia ţel s-a stabilit diferenţiat în funcţie de tipul natural de pădure pentru fiecare arboret în parte, aceasta fiind:</w:t>
      </w:r>
      <w:r w:rsidRPr="00EF1293">
        <w:rPr>
          <w:rFonts w:ascii="Times New Roman" w:eastAsia="Times New Roman" w:hAnsi="Times New Roman"/>
          <w:color w:val="000000"/>
          <w:sz w:val="24"/>
          <w:szCs w:val="24"/>
          <w:lang w:val="en-GB" w:eastAsia="ro-RO"/>
        </w:rPr>
        <w:t xml:space="preserve"> 57MO 17FA </w:t>
      </w:r>
      <w:r w:rsidRPr="00EF1293">
        <w:rPr>
          <w:rFonts w:ascii="Times New Roman" w:eastAsia="Times New Roman" w:hAnsi="Times New Roman"/>
          <w:color w:val="000000"/>
          <w:sz w:val="24"/>
          <w:szCs w:val="24"/>
          <w:lang w:val="en-GB" w:eastAsia="ro-RO"/>
        </w:rPr>
        <w:lastRenderedPageBreak/>
        <w:t>11BR 11LA 3PAM 1PI</w:t>
      </w:r>
      <w:r w:rsidRPr="00EF1293">
        <w:rPr>
          <w:rFonts w:ascii="Times New Roman" w:eastAsia="Times New Roman" w:hAnsi="Times New Roman"/>
          <w:color w:val="000000"/>
          <w:sz w:val="24"/>
          <w:szCs w:val="24"/>
          <w:lang w:val="it-IT" w:eastAsia="ro-RO"/>
        </w:rPr>
        <w:t>. Suprafața S.U.P. M s-a diminuat prin</w:t>
      </w:r>
      <w:r w:rsidRPr="00EF1293">
        <w:rPr>
          <w:rFonts w:ascii="Times New Roman" w:eastAsia="Times New Roman" w:hAnsi="Times New Roman"/>
          <w:color w:val="000000"/>
          <w:sz w:val="24"/>
          <w:szCs w:val="24"/>
          <w:lang w:val="en-GB" w:eastAsia="ro-RO"/>
        </w:rPr>
        <w:t xml:space="preserve"> </w:t>
      </w:r>
      <w:r w:rsidRPr="00EF1293">
        <w:rPr>
          <w:rFonts w:ascii="Times New Roman" w:eastAsia="Times New Roman" w:hAnsi="Times New Roman"/>
          <w:color w:val="000000"/>
          <w:sz w:val="24"/>
          <w:szCs w:val="24"/>
          <w:lang w:val="it-IT" w:eastAsia="ro-RO"/>
        </w:rPr>
        <w:t>măsurarea tuturor limitelor de subparcelă și a determinării analitice a suprafețelor, precum și transformarea unor suprafețe în ocupații și litigii.</w:t>
      </w:r>
    </w:p>
    <w:p w14:paraId="7C4DC5CD" w14:textId="77777777" w:rsidR="00EF1293" w:rsidRPr="00EF1293" w:rsidRDefault="00EF1293" w:rsidP="00EF1293">
      <w:pPr>
        <w:spacing w:after="0" w:line="240" w:lineRule="auto"/>
        <w:ind w:firstLine="720"/>
        <w:jc w:val="both"/>
        <w:rPr>
          <w:rFonts w:ascii="Times New Roman" w:eastAsia="Times New Roman" w:hAnsi="Times New Roman"/>
          <w:color w:val="000000"/>
          <w:sz w:val="24"/>
          <w:szCs w:val="24"/>
          <w:lang w:val="ro-RO" w:eastAsia="ro-RO"/>
        </w:rPr>
      </w:pPr>
      <w:r w:rsidRPr="00EF1293">
        <w:rPr>
          <w:rFonts w:ascii="Times New Roman" w:eastAsia="Times New Roman" w:hAnsi="Times New Roman"/>
          <w:color w:val="000000"/>
          <w:sz w:val="24"/>
          <w:szCs w:val="24"/>
          <w:lang w:val="ro-RO" w:eastAsia="ro-RO"/>
        </w:rPr>
        <w:t xml:space="preserve">Actuala amenajare care s-a întocmit pentru suprafaţa de 332,1 ha fond forestier, se prevede gospodărirea arboretelor în regim de codru, cu trei subunităţi de gospodărire şi anume: S.U.P. A, S.U.P. E şi S.U.P. M. Bazele de amenajare adoptate sunt: regimul codru, exploatabilitate de protecție de 101 ani având în vedere faptul că toate arboretele se găsesc în grupa a I-a funcţională, </w:t>
      </w:r>
      <w:proofErr w:type="spellStart"/>
      <w:r w:rsidRPr="00EF1293">
        <w:rPr>
          <w:rFonts w:ascii="Times New Roman" w:eastAsia="Times New Roman" w:hAnsi="Times New Roman"/>
          <w:color w:val="000000"/>
          <w:sz w:val="24"/>
          <w:szCs w:val="24"/>
          <w:lang w:val="fr-FR" w:eastAsia="ro-RO"/>
        </w:rPr>
        <w:t>urmărindu</w:t>
      </w:r>
      <w:proofErr w:type="spellEnd"/>
      <w:r w:rsidRPr="00EF1293">
        <w:rPr>
          <w:rFonts w:ascii="Times New Roman" w:eastAsia="Times New Roman" w:hAnsi="Times New Roman"/>
          <w:color w:val="000000"/>
          <w:sz w:val="24"/>
          <w:szCs w:val="24"/>
          <w:lang w:val="fr-FR" w:eastAsia="ro-RO"/>
        </w:rPr>
        <w:t xml:space="preserve">-se </w:t>
      </w:r>
      <w:proofErr w:type="spellStart"/>
      <w:r w:rsidRPr="00EF1293">
        <w:rPr>
          <w:rFonts w:ascii="Times New Roman" w:eastAsia="Times New Roman" w:hAnsi="Times New Roman"/>
          <w:color w:val="000000"/>
          <w:sz w:val="24"/>
          <w:szCs w:val="24"/>
          <w:lang w:val="fr-FR" w:eastAsia="ro-RO"/>
        </w:rPr>
        <w:t>realizarea</w:t>
      </w:r>
      <w:proofErr w:type="spellEnd"/>
      <w:r w:rsidRPr="00EF1293">
        <w:rPr>
          <w:rFonts w:ascii="Times New Roman" w:eastAsia="Times New Roman" w:hAnsi="Times New Roman"/>
          <w:color w:val="000000"/>
          <w:sz w:val="24"/>
          <w:szCs w:val="24"/>
          <w:lang w:val="fr-FR" w:eastAsia="ro-RO"/>
        </w:rPr>
        <w:t xml:space="preserve"> de </w:t>
      </w:r>
      <w:proofErr w:type="spellStart"/>
      <w:r w:rsidRPr="00EF1293">
        <w:rPr>
          <w:rFonts w:ascii="Times New Roman" w:eastAsia="Times New Roman" w:hAnsi="Times New Roman"/>
          <w:color w:val="000000"/>
          <w:sz w:val="24"/>
          <w:szCs w:val="24"/>
          <w:lang w:val="fr-FR" w:eastAsia="ro-RO"/>
        </w:rPr>
        <w:t>sortimente</w:t>
      </w:r>
      <w:proofErr w:type="spellEnd"/>
      <w:r w:rsidRPr="00EF1293">
        <w:rPr>
          <w:rFonts w:ascii="Times New Roman" w:eastAsia="Times New Roman" w:hAnsi="Times New Roman"/>
          <w:color w:val="000000"/>
          <w:sz w:val="24"/>
          <w:szCs w:val="24"/>
          <w:lang w:val="fr-FR" w:eastAsia="ro-RO"/>
        </w:rPr>
        <w:t xml:space="preserve"> de </w:t>
      </w:r>
      <w:proofErr w:type="spellStart"/>
      <w:r w:rsidRPr="00EF1293">
        <w:rPr>
          <w:rFonts w:ascii="Times New Roman" w:eastAsia="Times New Roman" w:hAnsi="Times New Roman"/>
          <w:color w:val="000000"/>
          <w:sz w:val="24"/>
          <w:szCs w:val="24"/>
          <w:lang w:val="fr-FR" w:eastAsia="ro-RO"/>
        </w:rPr>
        <w:t>lemn</w:t>
      </w:r>
      <w:proofErr w:type="spellEnd"/>
      <w:r w:rsidRPr="00EF1293">
        <w:rPr>
          <w:rFonts w:ascii="Times New Roman" w:eastAsia="Times New Roman" w:hAnsi="Times New Roman"/>
          <w:color w:val="000000"/>
          <w:sz w:val="24"/>
          <w:szCs w:val="24"/>
          <w:lang w:val="fr-FR" w:eastAsia="ro-RO"/>
        </w:rPr>
        <w:t xml:space="preserve"> gros </w:t>
      </w:r>
      <w:proofErr w:type="spellStart"/>
      <w:r w:rsidRPr="00EF1293">
        <w:rPr>
          <w:rFonts w:ascii="Times New Roman" w:eastAsia="Times New Roman" w:hAnsi="Times New Roman"/>
          <w:color w:val="000000"/>
          <w:sz w:val="24"/>
          <w:szCs w:val="24"/>
          <w:lang w:val="fr-FR" w:eastAsia="ro-RO"/>
        </w:rPr>
        <w:t>şi</w:t>
      </w:r>
      <w:proofErr w:type="spellEnd"/>
      <w:r w:rsidRPr="00EF1293">
        <w:rPr>
          <w:rFonts w:ascii="Times New Roman" w:eastAsia="Times New Roman" w:hAnsi="Times New Roman"/>
          <w:color w:val="000000"/>
          <w:sz w:val="24"/>
          <w:szCs w:val="24"/>
          <w:lang w:val="fr-FR" w:eastAsia="ro-RO"/>
        </w:rPr>
        <w:t xml:space="preserve"> </w:t>
      </w:r>
      <w:proofErr w:type="spellStart"/>
      <w:r w:rsidRPr="00EF1293">
        <w:rPr>
          <w:rFonts w:ascii="Times New Roman" w:eastAsia="Times New Roman" w:hAnsi="Times New Roman"/>
          <w:color w:val="000000"/>
          <w:sz w:val="24"/>
          <w:szCs w:val="24"/>
          <w:lang w:val="fr-FR" w:eastAsia="ro-RO"/>
        </w:rPr>
        <w:t>cherestea</w:t>
      </w:r>
      <w:proofErr w:type="spellEnd"/>
      <w:r w:rsidRPr="00EF1293">
        <w:rPr>
          <w:rFonts w:ascii="Times New Roman" w:eastAsia="Times New Roman" w:hAnsi="Times New Roman"/>
          <w:color w:val="000000"/>
          <w:sz w:val="24"/>
          <w:szCs w:val="24"/>
          <w:lang w:val="fr-FR" w:eastAsia="ro-RO"/>
        </w:rPr>
        <w:t xml:space="preserve">, </w:t>
      </w:r>
      <w:r w:rsidRPr="00EF1293">
        <w:rPr>
          <w:rFonts w:ascii="Times New Roman" w:eastAsia="Times New Roman" w:hAnsi="Times New Roman"/>
          <w:color w:val="000000"/>
          <w:sz w:val="24"/>
          <w:szCs w:val="24"/>
          <w:lang w:val="ro-RO" w:eastAsia="ro-RO"/>
        </w:rPr>
        <w:t xml:space="preserve">propunându-se </w:t>
      </w:r>
      <w:proofErr w:type="spellStart"/>
      <w:r w:rsidRPr="00EF1293">
        <w:rPr>
          <w:rFonts w:ascii="Times New Roman" w:eastAsia="Times New Roman" w:hAnsi="Times New Roman"/>
          <w:color w:val="000000"/>
          <w:sz w:val="24"/>
          <w:szCs w:val="24"/>
          <w:lang w:val="en-GB" w:eastAsia="ro-RO"/>
        </w:rPr>
        <w:t>tratament</w:t>
      </w:r>
      <w:r w:rsidRPr="00EF1293">
        <w:rPr>
          <w:rFonts w:ascii="Times New Roman" w:eastAsia="Times New Roman" w:hAnsi="Times New Roman"/>
          <w:color w:val="000000"/>
          <w:sz w:val="24"/>
          <w:szCs w:val="24"/>
          <w:lang w:eastAsia="ro-RO"/>
        </w:rPr>
        <w:t>ele</w:t>
      </w:r>
      <w:proofErr w:type="spellEnd"/>
      <w:r w:rsidRPr="00EF1293">
        <w:rPr>
          <w:rFonts w:ascii="Times New Roman" w:eastAsia="Times New Roman" w:hAnsi="Times New Roman"/>
          <w:color w:val="000000"/>
          <w:sz w:val="24"/>
          <w:szCs w:val="24"/>
          <w:lang w:eastAsia="ro-RO"/>
        </w:rPr>
        <w:t xml:space="preserve">: </w:t>
      </w:r>
      <w:proofErr w:type="spellStart"/>
      <w:r w:rsidRPr="00EF1293">
        <w:rPr>
          <w:rFonts w:ascii="Times New Roman" w:eastAsia="Times New Roman" w:hAnsi="Times New Roman"/>
          <w:color w:val="000000"/>
          <w:sz w:val="24"/>
          <w:szCs w:val="24"/>
          <w:lang w:eastAsia="ro-RO"/>
        </w:rPr>
        <w:t>tăierilor</w:t>
      </w:r>
      <w:proofErr w:type="spellEnd"/>
      <w:r w:rsidRPr="00EF1293">
        <w:rPr>
          <w:rFonts w:ascii="Times New Roman" w:eastAsia="Times New Roman" w:hAnsi="Times New Roman"/>
          <w:color w:val="000000"/>
          <w:sz w:val="24"/>
          <w:szCs w:val="24"/>
          <w:lang w:eastAsia="ro-RO"/>
        </w:rPr>
        <w:t xml:space="preserve"> </w:t>
      </w:r>
      <w:proofErr w:type="spellStart"/>
      <w:r w:rsidRPr="00EF1293">
        <w:rPr>
          <w:rFonts w:ascii="Times New Roman" w:eastAsia="Times New Roman" w:hAnsi="Times New Roman"/>
          <w:color w:val="000000"/>
          <w:sz w:val="24"/>
          <w:szCs w:val="24"/>
          <w:lang w:eastAsia="ro-RO"/>
        </w:rPr>
        <w:t>succesive</w:t>
      </w:r>
      <w:proofErr w:type="spellEnd"/>
      <w:r w:rsidRPr="00EF1293">
        <w:rPr>
          <w:rFonts w:ascii="Times New Roman" w:eastAsia="Times New Roman" w:hAnsi="Times New Roman"/>
          <w:color w:val="000000"/>
          <w:sz w:val="24"/>
          <w:szCs w:val="24"/>
          <w:lang w:eastAsia="ro-RO"/>
        </w:rPr>
        <w:t xml:space="preserve"> </w:t>
      </w:r>
      <w:proofErr w:type="spellStart"/>
      <w:r w:rsidRPr="00EF1293">
        <w:rPr>
          <w:rFonts w:ascii="Times New Roman" w:eastAsia="Times New Roman" w:hAnsi="Times New Roman"/>
          <w:color w:val="000000"/>
          <w:sz w:val="24"/>
          <w:szCs w:val="24"/>
          <w:lang w:eastAsia="ro-RO"/>
        </w:rPr>
        <w:t>în</w:t>
      </w:r>
      <w:proofErr w:type="spellEnd"/>
      <w:r w:rsidRPr="00EF1293">
        <w:rPr>
          <w:rFonts w:ascii="Times New Roman" w:eastAsia="Times New Roman" w:hAnsi="Times New Roman"/>
          <w:color w:val="000000"/>
          <w:sz w:val="24"/>
          <w:szCs w:val="24"/>
          <w:lang w:eastAsia="ro-RO"/>
        </w:rPr>
        <w:t xml:space="preserve"> </w:t>
      </w:r>
      <w:proofErr w:type="spellStart"/>
      <w:r w:rsidRPr="00EF1293">
        <w:rPr>
          <w:rFonts w:ascii="Times New Roman" w:eastAsia="Times New Roman" w:hAnsi="Times New Roman"/>
          <w:color w:val="000000"/>
          <w:sz w:val="24"/>
          <w:szCs w:val="24"/>
          <w:lang w:eastAsia="ro-RO"/>
        </w:rPr>
        <w:t>margine</w:t>
      </w:r>
      <w:proofErr w:type="spellEnd"/>
      <w:r w:rsidRPr="00EF1293">
        <w:rPr>
          <w:rFonts w:ascii="Times New Roman" w:eastAsia="Times New Roman" w:hAnsi="Times New Roman"/>
          <w:color w:val="000000"/>
          <w:sz w:val="24"/>
          <w:szCs w:val="24"/>
          <w:lang w:eastAsia="ro-RO"/>
        </w:rPr>
        <w:t xml:space="preserve"> de </w:t>
      </w:r>
      <w:proofErr w:type="spellStart"/>
      <w:r w:rsidRPr="00EF1293">
        <w:rPr>
          <w:rFonts w:ascii="Times New Roman" w:eastAsia="Times New Roman" w:hAnsi="Times New Roman"/>
          <w:color w:val="000000"/>
          <w:sz w:val="24"/>
          <w:szCs w:val="24"/>
          <w:lang w:eastAsia="ro-RO"/>
        </w:rPr>
        <w:t>masiv</w:t>
      </w:r>
      <w:proofErr w:type="spellEnd"/>
      <w:r w:rsidRPr="00EF1293">
        <w:rPr>
          <w:rFonts w:ascii="Times New Roman" w:eastAsia="Times New Roman" w:hAnsi="Times New Roman"/>
          <w:color w:val="000000"/>
          <w:sz w:val="24"/>
          <w:szCs w:val="24"/>
          <w:lang w:eastAsia="ro-RO"/>
        </w:rPr>
        <w:t>,</w:t>
      </w:r>
      <w:r w:rsidRPr="00EF1293">
        <w:rPr>
          <w:rFonts w:ascii="Times New Roman" w:eastAsia="Times New Roman" w:hAnsi="Times New Roman"/>
          <w:color w:val="000000"/>
          <w:sz w:val="24"/>
          <w:szCs w:val="24"/>
          <w:lang w:val="en-GB" w:eastAsia="ro-RO"/>
        </w:rPr>
        <w:t xml:space="preserve"> </w:t>
      </w:r>
      <w:proofErr w:type="spellStart"/>
      <w:r w:rsidRPr="00EF1293">
        <w:rPr>
          <w:rFonts w:ascii="Times New Roman" w:eastAsia="Times New Roman" w:hAnsi="Times New Roman"/>
          <w:color w:val="000000"/>
          <w:sz w:val="24"/>
          <w:szCs w:val="24"/>
          <w:lang w:val="en-GB" w:eastAsia="ro-RO"/>
        </w:rPr>
        <w:t>tăierilor</w:t>
      </w:r>
      <w:proofErr w:type="spellEnd"/>
      <w:r w:rsidRPr="00EF1293">
        <w:rPr>
          <w:rFonts w:ascii="Times New Roman" w:eastAsia="Times New Roman" w:hAnsi="Times New Roman"/>
          <w:color w:val="000000"/>
          <w:sz w:val="24"/>
          <w:szCs w:val="24"/>
          <w:lang w:val="en-GB" w:eastAsia="ro-RO"/>
        </w:rPr>
        <w:t xml:space="preserve"> </w:t>
      </w:r>
      <w:proofErr w:type="spellStart"/>
      <w:r w:rsidRPr="00EF1293">
        <w:rPr>
          <w:rFonts w:ascii="Times New Roman" w:eastAsia="Times New Roman" w:hAnsi="Times New Roman"/>
          <w:color w:val="000000"/>
          <w:sz w:val="24"/>
          <w:szCs w:val="24"/>
          <w:lang w:val="en-GB" w:eastAsia="ro-RO"/>
        </w:rPr>
        <w:t>progresive</w:t>
      </w:r>
      <w:proofErr w:type="spellEnd"/>
      <w:r w:rsidRPr="00EF1293">
        <w:rPr>
          <w:rFonts w:ascii="Times New Roman" w:eastAsia="Times New Roman" w:hAnsi="Times New Roman"/>
          <w:color w:val="000000"/>
          <w:sz w:val="24"/>
          <w:szCs w:val="24"/>
          <w:lang w:val="en-GB" w:eastAsia="ro-RO"/>
        </w:rPr>
        <w:t xml:space="preserve"> </w:t>
      </w:r>
      <w:proofErr w:type="spellStart"/>
      <w:r w:rsidRPr="00EF1293">
        <w:rPr>
          <w:rFonts w:ascii="Times New Roman" w:eastAsia="Times New Roman" w:hAnsi="Times New Roman"/>
          <w:color w:val="000000"/>
          <w:sz w:val="24"/>
          <w:szCs w:val="24"/>
          <w:lang w:val="en-GB" w:eastAsia="ro-RO"/>
        </w:rPr>
        <w:t>și</w:t>
      </w:r>
      <w:proofErr w:type="spellEnd"/>
      <w:r w:rsidRPr="00EF1293">
        <w:rPr>
          <w:rFonts w:ascii="Times New Roman" w:eastAsia="Times New Roman" w:hAnsi="Times New Roman"/>
          <w:color w:val="000000"/>
          <w:sz w:val="24"/>
          <w:szCs w:val="24"/>
          <w:lang w:val="en-GB" w:eastAsia="ro-RO"/>
        </w:rPr>
        <w:t xml:space="preserve"> a celor rase</w:t>
      </w:r>
      <w:r w:rsidRPr="00EF1293">
        <w:rPr>
          <w:rFonts w:ascii="Times New Roman" w:eastAsia="Times New Roman" w:hAnsi="Times New Roman"/>
          <w:color w:val="000000"/>
          <w:sz w:val="24"/>
          <w:szCs w:val="24"/>
          <w:lang w:val="ro-RO" w:eastAsia="ro-RO"/>
        </w:rPr>
        <w:t>, ciclul adoptat este de 100 ani, iar compoziţia ţel s-a stabilit diferenţiat în funcţie de tipul natural de pădure pentru fiecare arboret în parte, aceasta fiind:</w:t>
      </w:r>
      <w:r w:rsidRPr="00EF1293">
        <w:rPr>
          <w:rFonts w:ascii="Times New Roman" w:eastAsia="Times New Roman" w:hAnsi="Times New Roman"/>
          <w:color w:val="000000"/>
          <w:sz w:val="24"/>
          <w:szCs w:val="24"/>
          <w:lang w:val="en-GB" w:eastAsia="ro-RO"/>
        </w:rPr>
        <w:t xml:space="preserve"> </w:t>
      </w:r>
      <w:r w:rsidRPr="00EF1293">
        <w:rPr>
          <w:rFonts w:ascii="Times New Roman" w:eastAsia="Times New Roman" w:hAnsi="Times New Roman"/>
          <w:color w:val="000000"/>
          <w:sz w:val="24"/>
          <w:szCs w:val="24"/>
          <w:lang w:val="it-IT" w:eastAsia="ro-RO"/>
        </w:rPr>
        <w:t>6</w:t>
      </w:r>
      <w:r w:rsidRPr="00EF1293">
        <w:rPr>
          <w:rFonts w:ascii="Times New Roman" w:eastAsia="Times New Roman" w:hAnsi="Times New Roman"/>
          <w:color w:val="000000"/>
          <w:sz w:val="24"/>
          <w:szCs w:val="24"/>
          <w:lang w:val="en-GB" w:eastAsia="ro-RO"/>
        </w:rPr>
        <w:t>3MO16BR10FA10LA1PAM</w:t>
      </w:r>
      <w:r w:rsidRPr="00EF1293">
        <w:rPr>
          <w:rFonts w:ascii="Times New Roman" w:eastAsia="Times New Roman" w:hAnsi="Times New Roman"/>
          <w:color w:val="000000"/>
          <w:sz w:val="24"/>
          <w:szCs w:val="24"/>
          <w:lang w:val="ro-RO" w:eastAsia="ro-RO"/>
        </w:rPr>
        <w:t>.</w:t>
      </w:r>
    </w:p>
    <w:p w14:paraId="4C081876" w14:textId="77777777" w:rsidR="00AB3DFD" w:rsidRDefault="00AB3DFD" w:rsidP="00AB3DFD">
      <w:pPr>
        <w:spacing w:after="0" w:line="240" w:lineRule="auto"/>
        <w:jc w:val="center"/>
        <w:rPr>
          <w:rFonts w:ascii="Times New Roman" w:eastAsia="Times New Roman" w:hAnsi="Times New Roman"/>
          <w:b/>
          <w:sz w:val="24"/>
          <w:szCs w:val="24"/>
          <w:u w:val="single"/>
          <w:lang w:val="ro-RO" w:eastAsia="ro-RO"/>
        </w:rPr>
      </w:pPr>
    </w:p>
    <w:p w14:paraId="10CA39B5" w14:textId="77777777" w:rsidR="00AB3DFD" w:rsidRDefault="00AB3DFD" w:rsidP="00AB3DFD">
      <w:pPr>
        <w:spacing w:after="0" w:line="240" w:lineRule="auto"/>
        <w:jc w:val="center"/>
        <w:rPr>
          <w:rFonts w:ascii="Times New Roman" w:eastAsia="Times New Roman" w:hAnsi="Times New Roman"/>
          <w:b/>
          <w:sz w:val="24"/>
          <w:szCs w:val="24"/>
          <w:u w:val="single"/>
          <w:lang w:val="ro-RO" w:eastAsia="ro-RO"/>
        </w:rPr>
      </w:pPr>
    </w:p>
    <w:p w14:paraId="288FF6E7" w14:textId="6D9F3BE9" w:rsidR="00AB3DFD" w:rsidRPr="00AB3DFD" w:rsidRDefault="00AB3DFD" w:rsidP="00AB3DFD">
      <w:pPr>
        <w:spacing w:after="0" w:line="240" w:lineRule="auto"/>
        <w:jc w:val="center"/>
        <w:rPr>
          <w:rFonts w:ascii="Times New Roman" w:eastAsia="Times New Roman" w:hAnsi="Times New Roman"/>
          <w:b/>
          <w:sz w:val="24"/>
          <w:szCs w:val="24"/>
          <w:u w:val="single"/>
          <w:lang w:val="ro-RO" w:eastAsia="ro-RO"/>
        </w:rPr>
      </w:pPr>
      <w:r w:rsidRPr="00AB3DFD">
        <w:rPr>
          <w:rFonts w:ascii="Times New Roman" w:eastAsia="Times New Roman" w:hAnsi="Times New Roman"/>
          <w:b/>
          <w:sz w:val="24"/>
          <w:szCs w:val="24"/>
          <w:u w:val="single"/>
          <w:lang w:val="ro-RO" w:eastAsia="ro-RO"/>
        </w:rPr>
        <w:t>4. STUDIUL STAŢIUNII ŞI AL VEGETAŢIEI FORESTIERE</w:t>
      </w:r>
    </w:p>
    <w:p w14:paraId="2F850A02" w14:textId="77777777" w:rsidR="00AB3DFD" w:rsidRPr="00AB3DFD" w:rsidRDefault="00AB3DFD" w:rsidP="00AB3DFD">
      <w:pPr>
        <w:spacing w:after="0" w:line="240" w:lineRule="auto"/>
        <w:jc w:val="both"/>
        <w:rPr>
          <w:rFonts w:ascii="Times New Roman" w:eastAsia="Times New Roman" w:hAnsi="Times New Roman"/>
          <w:sz w:val="24"/>
          <w:szCs w:val="24"/>
          <w:lang w:val="ro-RO" w:eastAsia="ro-RO"/>
        </w:rPr>
      </w:pPr>
    </w:p>
    <w:p w14:paraId="1DDDB95C" w14:textId="77777777" w:rsidR="00AB3DFD" w:rsidRPr="00AB3DFD" w:rsidRDefault="00AB3DFD" w:rsidP="00AB3DFD">
      <w:pPr>
        <w:spacing w:after="0" w:line="240" w:lineRule="auto"/>
        <w:jc w:val="center"/>
        <w:rPr>
          <w:rFonts w:ascii="Times New Roman" w:eastAsia="Times New Roman" w:hAnsi="Times New Roman"/>
          <w:b/>
          <w:sz w:val="24"/>
          <w:szCs w:val="24"/>
          <w:u w:val="single"/>
          <w:lang w:val="ro-RO" w:eastAsia="ro-RO"/>
        </w:rPr>
      </w:pPr>
      <w:r w:rsidRPr="00AB3DFD">
        <w:rPr>
          <w:rFonts w:ascii="Times New Roman" w:eastAsia="Times New Roman" w:hAnsi="Times New Roman"/>
          <w:b/>
          <w:sz w:val="24"/>
          <w:szCs w:val="24"/>
          <w:u w:val="single"/>
          <w:lang w:val="ro-RO" w:eastAsia="ro-RO"/>
        </w:rPr>
        <w:t xml:space="preserve">4.1. Metode şi procedee de culegere şi prelucrare </w:t>
      </w:r>
    </w:p>
    <w:p w14:paraId="5E1CAE99" w14:textId="77777777" w:rsidR="00AB3DFD" w:rsidRPr="00AB3DFD" w:rsidRDefault="00AB3DFD" w:rsidP="00AB3DFD">
      <w:pPr>
        <w:spacing w:after="0" w:line="240" w:lineRule="auto"/>
        <w:jc w:val="center"/>
        <w:rPr>
          <w:rFonts w:ascii="Times New Roman" w:eastAsia="Times New Roman" w:hAnsi="Times New Roman"/>
          <w:b/>
          <w:sz w:val="24"/>
          <w:szCs w:val="24"/>
          <w:u w:val="single"/>
          <w:lang w:val="ro-RO" w:eastAsia="ro-RO"/>
        </w:rPr>
      </w:pPr>
      <w:r w:rsidRPr="00AB3DFD">
        <w:rPr>
          <w:rFonts w:ascii="Times New Roman" w:eastAsia="Times New Roman" w:hAnsi="Times New Roman"/>
          <w:b/>
          <w:sz w:val="24"/>
          <w:szCs w:val="24"/>
          <w:u w:val="single"/>
          <w:lang w:val="ro-RO" w:eastAsia="ro-RO"/>
        </w:rPr>
        <w:t>a datelor de teren</w:t>
      </w:r>
    </w:p>
    <w:p w14:paraId="0D631BEC" w14:textId="77777777" w:rsidR="00AB3DFD" w:rsidRPr="00AB3DFD" w:rsidRDefault="00AB3DFD" w:rsidP="00AB3DFD">
      <w:pPr>
        <w:spacing w:after="0" w:line="240" w:lineRule="auto"/>
        <w:jc w:val="both"/>
        <w:rPr>
          <w:rFonts w:ascii="Times New Roman" w:eastAsia="Times New Roman" w:hAnsi="Times New Roman"/>
          <w:sz w:val="24"/>
          <w:szCs w:val="24"/>
          <w:lang w:val="ro-RO" w:eastAsia="ro-RO"/>
        </w:rPr>
      </w:pPr>
    </w:p>
    <w:p w14:paraId="0080B32E" w14:textId="77777777" w:rsidR="003C6C71" w:rsidRPr="003C6C71" w:rsidRDefault="00AB3DFD" w:rsidP="003C6C71">
      <w:pPr>
        <w:spacing w:after="0" w:line="240" w:lineRule="auto"/>
        <w:jc w:val="both"/>
        <w:rPr>
          <w:rFonts w:ascii="Times New Roman" w:eastAsia="Times New Roman" w:hAnsi="Times New Roman"/>
          <w:sz w:val="24"/>
          <w:szCs w:val="24"/>
          <w:lang w:val="en-GB" w:eastAsia="ro-RO"/>
        </w:rPr>
      </w:pPr>
      <w:r w:rsidRPr="00AB3DFD">
        <w:rPr>
          <w:rFonts w:ascii="Times New Roman" w:eastAsia="Times New Roman" w:hAnsi="Times New Roman"/>
          <w:sz w:val="24"/>
          <w:szCs w:val="24"/>
          <w:lang w:val="ro-RO" w:eastAsia="ro-RO"/>
        </w:rPr>
        <w:tab/>
      </w:r>
      <w:r w:rsidR="003C6C71" w:rsidRPr="003C6C71">
        <w:rPr>
          <w:rFonts w:ascii="Times New Roman" w:eastAsia="Times New Roman" w:hAnsi="Times New Roman"/>
          <w:sz w:val="24"/>
          <w:szCs w:val="24"/>
          <w:lang w:val="ro-RO" w:eastAsia="ro-RO"/>
        </w:rPr>
        <w:t>Elemente de caracterizare a staţiunii şi arboretelor sunt redate în „Evidenţa descrierii parcelare“. Culegerea datelor de teren s-a făcut prin parcurgerea terenului și în conformitate cu „Normelor tehnice pentru amenajarea pădurilor- ediția 1986“</w:t>
      </w:r>
      <w:r w:rsidR="003C6C71" w:rsidRPr="003C6C71">
        <w:rPr>
          <w:rFonts w:ascii="Times New Roman" w:eastAsia="Times New Roman" w:hAnsi="Times New Roman"/>
          <w:sz w:val="24"/>
          <w:szCs w:val="24"/>
          <w:lang w:val="en-GB" w:eastAsia="ro-RO"/>
        </w:rPr>
        <w:t xml:space="preserve"> </w:t>
      </w:r>
      <w:proofErr w:type="spellStart"/>
      <w:r w:rsidR="003C6C71" w:rsidRPr="003C6C71">
        <w:rPr>
          <w:rFonts w:ascii="Times New Roman" w:eastAsia="Times New Roman" w:hAnsi="Times New Roman"/>
          <w:sz w:val="24"/>
          <w:szCs w:val="24"/>
          <w:lang w:val="en-GB" w:eastAsia="ro-RO"/>
        </w:rPr>
        <w:t>deoarece</w:t>
      </w:r>
      <w:proofErr w:type="spellEnd"/>
      <w:r w:rsidR="003C6C71" w:rsidRPr="003C6C71">
        <w:rPr>
          <w:rFonts w:ascii="Times New Roman" w:eastAsia="Times New Roman" w:hAnsi="Times New Roman"/>
          <w:sz w:val="24"/>
          <w:szCs w:val="24"/>
          <w:lang w:val="en-GB" w:eastAsia="ro-RO"/>
        </w:rPr>
        <w:t xml:space="preserve"> </w:t>
      </w:r>
      <w:proofErr w:type="spellStart"/>
      <w:r w:rsidR="003C6C71" w:rsidRPr="003C6C71">
        <w:rPr>
          <w:rFonts w:ascii="Times New Roman" w:eastAsia="Times New Roman" w:hAnsi="Times New Roman"/>
          <w:sz w:val="24"/>
          <w:szCs w:val="24"/>
          <w:lang w:val="en-GB" w:eastAsia="ro-RO"/>
        </w:rPr>
        <w:t>programul</w:t>
      </w:r>
      <w:proofErr w:type="spellEnd"/>
      <w:r w:rsidR="003C6C71" w:rsidRPr="003C6C71">
        <w:rPr>
          <w:rFonts w:ascii="Times New Roman" w:eastAsia="Times New Roman" w:hAnsi="Times New Roman"/>
          <w:sz w:val="24"/>
          <w:szCs w:val="24"/>
          <w:lang w:val="en-GB" w:eastAsia="ro-RO"/>
        </w:rPr>
        <w:t xml:space="preserve"> AS nu a fost </w:t>
      </w:r>
      <w:proofErr w:type="spellStart"/>
      <w:r w:rsidR="003C6C71" w:rsidRPr="003C6C71">
        <w:rPr>
          <w:rFonts w:ascii="Times New Roman" w:eastAsia="Times New Roman" w:hAnsi="Times New Roman"/>
          <w:sz w:val="24"/>
          <w:szCs w:val="24"/>
          <w:lang w:val="en-GB" w:eastAsia="ro-RO"/>
        </w:rPr>
        <w:t>reactualizat</w:t>
      </w:r>
      <w:proofErr w:type="spellEnd"/>
      <w:r w:rsidR="003C6C71" w:rsidRPr="003C6C71">
        <w:rPr>
          <w:rFonts w:ascii="Times New Roman" w:eastAsia="Times New Roman" w:hAnsi="Times New Roman"/>
          <w:sz w:val="24"/>
          <w:szCs w:val="24"/>
          <w:lang w:val="en-GB" w:eastAsia="ro-RO"/>
        </w:rPr>
        <w:t xml:space="preserve"> </w:t>
      </w:r>
      <w:proofErr w:type="spellStart"/>
      <w:r w:rsidR="003C6C71" w:rsidRPr="003C6C71">
        <w:rPr>
          <w:rFonts w:ascii="Times New Roman" w:eastAsia="Times New Roman" w:hAnsi="Times New Roman"/>
          <w:sz w:val="24"/>
          <w:szCs w:val="24"/>
          <w:lang w:val="en-GB" w:eastAsia="ro-RO"/>
        </w:rPr>
        <w:t>după</w:t>
      </w:r>
      <w:proofErr w:type="spellEnd"/>
      <w:r w:rsidR="003C6C71" w:rsidRPr="003C6C71">
        <w:rPr>
          <w:rFonts w:ascii="Times New Roman" w:eastAsia="Times New Roman" w:hAnsi="Times New Roman"/>
          <w:sz w:val="24"/>
          <w:szCs w:val="24"/>
          <w:lang w:val="en-GB" w:eastAsia="ro-RO"/>
        </w:rPr>
        <w:t xml:space="preserve"> </w:t>
      </w:r>
      <w:proofErr w:type="spellStart"/>
      <w:r w:rsidR="003C6C71" w:rsidRPr="003C6C71">
        <w:rPr>
          <w:rFonts w:ascii="Times New Roman" w:eastAsia="Times New Roman" w:hAnsi="Times New Roman"/>
          <w:sz w:val="24"/>
          <w:szCs w:val="24"/>
          <w:lang w:val="en-GB" w:eastAsia="ro-RO"/>
        </w:rPr>
        <w:t>noile</w:t>
      </w:r>
      <w:proofErr w:type="spellEnd"/>
      <w:r w:rsidR="003C6C71" w:rsidRPr="003C6C71">
        <w:rPr>
          <w:rFonts w:ascii="Times New Roman" w:eastAsia="Times New Roman" w:hAnsi="Times New Roman"/>
          <w:sz w:val="24"/>
          <w:szCs w:val="24"/>
          <w:lang w:val="en-GB" w:eastAsia="ro-RO"/>
        </w:rPr>
        <w:t xml:space="preserve"> </w:t>
      </w:r>
      <w:proofErr w:type="spellStart"/>
      <w:r w:rsidR="003C6C71" w:rsidRPr="003C6C71">
        <w:rPr>
          <w:rFonts w:ascii="Times New Roman" w:eastAsia="Times New Roman" w:hAnsi="Times New Roman"/>
          <w:sz w:val="24"/>
          <w:szCs w:val="24"/>
          <w:lang w:val="en-GB" w:eastAsia="ro-RO"/>
        </w:rPr>
        <w:t>norme</w:t>
      </w:r>
      <w:proofErr w:type="spellEnd"/>
      <w:r w:rsidR="003C6C71" w:rsidRPr="003C6C71">
        <w:rPr>
          <w:rFonts w:ascii="Times New Roman" w:eastAsia="Times New Roman" w:hAnsi="Times New Roman"/>
          <w:sz w:val="24"/>
          <w:szCs w:val="24"/>
          <w:lang w:val="en-GB" w:eastAsia="ro-RO"/>
        </w:rPr>
        <w:t xml:space="preserve"> din 2000</w:t>
      </w:r>
      <w:r w:rsidR="003C6C71" w:rsidRPr="003C6C71">
        <w:rPr>
          <w:rFonts w:ascii="Times New Roman" w:eastAsia="Times New Roman" w:hAnsi="Times New Roman"/>
          <w:sz w:val="24"/>
          <w:szCs w:val="24"/>
          <w:lang w:val="ro-RO" w:eastAsia="ro-RO"/>
        </w:rPr>
        <w:t>. Acestea au fost consemante în fişa unităţilor amenajistice prin coduri şi denumiri oficializate. Datele se referă la descrierea arboretului şi a staţiunii.</w:t>
      </w:r>
    </w:p>
    <w:p w14:paraId="64669F56" w14:textId="77777777" w:rsidR="003C6C71" w:rsidRPr="003C6C71" w:rsidRDefault="003C6C71" w:rsidP="003C6C71">
      <w:pPr>
        <w:spacing w:after="0" w:line="240" w:lineRule="auto"/>
        <w:jc w:val="both"/>
        <w:rPr>
          <w:rFonts w:ascii="Times New Roman" w:eastAsia="Times New Roman" w:hAnsi="Times New Roman"/>
          <w:sz w:val="24"/>
          <w:szCs w:val="24"/>
          <w:lang w:val="ro-RO" w:eastAsia="ro-RO"/>
        </w:rPr>
      </w:pPr>
      <w:r w:rsidRPr="003C6C71">
        <w:rPr>
          <w:rFonts w:ascii="Times New Roman" w:eastAsia="Times New Roman" w:hAnsi="Times New Roman"/>
          <w:sz w:val="24"/>
          <w:szCs w:val="24"/>
          <w:lang w:val="ro-RO" w:eastAsia="ro-RO"/>
        </w:rPr>
        <w:tab/>
        <w:t>S-au mai înregistrat date complementare importante referitoare la caracteristicile unităţilor amenajistice, a terenurilor afectate, a terenurilor neproductive.</w:t>
      </w:r>
    </w:p>
    <w:p w14:paraId="4FFB85DA" w14:textId="77777777" w:rsidR="003C6C71" w:rsidRPr="003C6C71" w:rsidRDefault="003C6C71" w:rsidP="003C6C71">
      <w:pPr>
        <w:spacing w:after="0" w:line="240" w:lineRule="auto"/>
        <w:jc w:val="both"/>
        <w:rPr>
          <w:rFonts w:ascii="Times New Roman" w:eastAsia="Times New Roman" w:hAnsi="Times New Roman"/>
          <w:sz w:val="24"/>
          <w:szCs w:val="24"/>
          <w:lang w:val="ro-RO" w:eastAsia="ro-RO"/>
        </w:rPr>
      </w:pPr>
      <w:r w:rsidRPr="003C6C71">
        <w:rPr>
          <w:rFonts w:ascii="Times New Roman" w:eastAsia="Times New Roman" w:hAnsi="Times New Roman"/>
          <w:sz w:val="24"/>
          <w:szCs w:val="24"/>
          <w:lang w:val="ro-RO" w:eastAsia="ro-RO"/>
        </w:rPr>
        <w:tab/>
        <w:t>Tipurile de staţiune şi tipurile naturale de pădure au fost înscrise în descrierea parcelară după clasificarea din lucrarea „Sistematica unităţilor de bază ale tipologiei forestiere 1977“. Datele de caracterizare a topoclimatului local s-au luat după „Atlasul Climatologic al României“, ediţia 1966.</w:t>
      </w:r>
    </w:p>
    <w:p w14:paraId="7F4AD8CE" w14:textId="77777777" w:rsidR="003C6C71" w:rsidRPr="003C6C71" w:rsidRDefault="003C6C71" w:rsidP="003C6C71">
      <w:pPr>
        <w:spacing w:after="0" w:line="240" w:lineRule="auto"/>
        <w:jc w:val="both"/>
        <w:rPr>
          <w:rFonts w:ascii="Times New Roman" w:eastAsia="Times New Roman" w:hAnsi="Times New Roman"/>
          <w:sz w:val="24"/>
          <w:szCs w:val="24"/>
          <w:lang w:val="ro-RO" w:eastAsia="ro-RO"/>
        </w:rPr>
      </w:pPr>
      <w:r w:rsidRPr="003C6C71">
        <w:rPr>
          <w:rFonts w:ascii="Times New Roman" w:eastAsia="Times New Roman" w:hAnsi="Times New Roman"/>
          <w:sz w:val="24"/>
          <w:szCs w:val="24"/>
          <w:lang w:val="ro-RO" w:eastAsia="ro-RO"/>
        </w:rPr>
        <w:tab/>
        <w:t>Stabilirea tipurilor de staţiune s-a făcut ţinându-se seama de factorii geografici, pedologici şi de vegetaţie (arboret, subarboret, floră indicatoare).</w:t>
      </w:r>
    </w:p>
    <w:p w14:paraId="756C4427" w14:textId="77777777" w:rsidR="003C6C71" w:rsidRPr="003C6C71" w:rsidRDefault="003C6C71" w:rsidP="003C6C71">
      <w:pPr>
        <w:spacing w:after="0" w:line="240" w:lineRule="auto"/>
        <w:jc w:val="both"/>
        <w:rPr>
          <w:rFonts w:ascii="Times New Roman" w:eastAsia="Times New Roman" w:hAnsi="Times New Roman"/>
          <w:sz w:val="24"/>
          <w:szCs w:val="24"/>
          <w:lang w:val="ro-RO" w:eastAsia="ro-RO"/>
        </w:rPr>
      </w:pPr>
      <w:r w:rsidRPr="003C6C71">
        <w:rPr>
          <w:rFonts w:ascii="Times New Roman" w:eastAsia="Times New Roman" w:hAnsi="Times New Roman"/>
          <w:sz w:val="24"/>
          <w:szCs w:val="24"/>
          <w:lang w:val="ro-RO" w:eastAsia="ro-RO"/>
        </w:rPr>
        <w:tab/>
        <w:t xml:space="preserve">În scopul determinării corecte a volumului arboretelor exploatabile s-au efectuat inventarieri statistice în u.a.: 2, 24A, 33A, 33B, 75B și 96F, inventarieri integrale în u.a.: 23D, 25B, 33C, 96C  şi 96D.                        </w:t>
      </w:r>
    </w:p>
    <w:p w14:paraId="557F8CF8" w14:textId="77777777" w:rsidR="003C6C71" w:rsidRPr="003C6C71" w:rsidRDefault="003C6C71" w:rsidP="003C6C71">
      <w:pPr>
        <w:spacing w:after="0" w:line="240" w:lineRule="auto"/>
        <w:jc w:val="both"/>
        <w:rPr>
          <w:rFonts w:ascii="Times New Roman" w:eastAsia="Times New Roman" w:hAnsi="Times New Roman"/>
          <w:sz w:val="24"/>
          <w:szCs w:val="24"/>
          <w:lang w:val="ro-RO" w:eastAsia="ro-RO"/>
        </w:rPr>
      </w:pPr>
      <w:r w:rsidRPr="003C6C71">
        <w:rPr>
          <w:rFonts w:ascii="Times New Roman" w:eastAsia="Times New Roman" w:hAnsi="Times New Roman"/>
          <w:sz w:val="24"/>
          <w:szCs w:val="24"/>
          <w:lang w:val="ro-RO" w:eastAsia="ro-RO"/>
        </w:rPr>
        <w:tab/>
        <w:t xml:space="preserve">Suprafețele s-au determinat prin vectorizarea planurilor de bază cu scara 1:5000, peste care au fost suprapuse măsurătorile topografice efectuate pe fiecare limită de subparcelă.                                       </w:t>
      </w:r>
    </w:p>
    <w:p w14:paraId="194FE93A" w14:textId="77777777" w:rsidR="003C6C71" w:rsidRPr="003C6C71" w:rsidRDefault="003C6C71" w:rsidP="003C6C71">
      <w:pPr>
        <w:spacing w:after="0" w:line="240" w:lineRule="auto"/>
        <w:jc w:val="both"/>
        <w:rPr>
          <w:rFonts w:ascii="Times New Roman" w:eastAsia="Times New Roman" w:hAnsi="Times New Roman"/>
          <w:sz w:val="24"/>
          <w:szCs w:val="24"/>
          <w:lang w:val="ro-RO" w:eastAsia="ro-RO"/>
        </w:rPr>
      </w:pPr>
      <w:r w:rsidRPr="003C6C71">
        <w:rPr>
          <w:rFonts w:ascii="Times New Roman" w:eastAsia="Times New Roman" w:hAnsi="Times New Roman"/>
          <w:sz w:val="24"/>
          <w:szCs w:val="24"/>
          <w:lang w:val="ro-RO" w:eastAsia="ro-RO"/>
        </w:rPr>
        <w:t>Elementele de descriere a arboretelor s-au determinat prin măsurători referitoare la diametre, înălţime şi prin numărarea inelelor pentru determinarea vârstei. Pentru arboretele tinere, s-au utilizat şi datele şi informaţiile furnizate de la ocol. La descrierea arboretelor s-a folosit şi metoda estimării în ceea ce priveşte compoziţia, amestecul, vitalitatea, consistenţa, structura, subarboretul, starea de sănătate, vitalitate etc.</w:t>
      </w:r>
    </w:p>
    <w:p w14:paraId="29B31576" w14:textId="77777777" w:rsidR="003C6C71" w:rsidRPr="003C6C71" w:rsidRDefault="003C6C71" w:rsidP="003C6C71">
      <w:pPr>
        <w:spacing w:after="0" w:line="240" w:lineRule="auto"/>
        <w:jc w:val="both"/>
        <w:rPr>
          <w:rFonts w:ascii="Times New Roman" w:eastAsia="Times New Roman" w:hAnsi="Times New Roman"/>
          <w:sz w:val="24"/>
          <w:szCs w:val="24"/>
          <w:lang w:val="ro-RO" w:eastAsia="ro-RO"/>
        </w:rPr>
      </w:pPr>
      <w:r w:rsidRPr="003C6C71">
        <w:rPr>
          <w:rFonts w:ascii="Times New Roman" w:eastAsia="Times New Roman" w:hAnsi="Times New Roman"/>
          <w:sz w:val="24"/>
          <w:szCs w:val="24"/>
          <w:lang w:val="ro-RO" w:eastAsia="ro-RO"/>
        </w:rPr>
        <w:tab/>
        <w:t>Datele de teren culese în carnetele de descriere parcelară au fost prelucrate cu calculatorul electronic folosind programul de amenajare silvică AS.</w:t>
      </w:r>
    </w:p>
    <w:p w14:paraId="57E3B086" w14:textId="77777777" w:rsidR="00AB3DFD" w:rsidRPr="00AB3DFD" w:rsidRDefault="00AB3DFD" w:rsidP="00AB3DFD">
      <w:pPr>
        <w:spacing w:after="0" w:line="240" w:lineRule="auto"/>
        <w:jc w:val="both"/>
        <w:rPr>
          <w:rFonts w:ascii="Times New Roman" w:eastAsia="Times New Roman" w:hAnsi="Times New Roman"/>
          <w:sz w:val="24"/>
          <w:szCs w:val="24"/>
          <w:lang w:val="ro-RO" w:eastAsia="ro-RO"/>
        </w:rPr>
      </w:pPr>
    </w:p>
    <w:p w14:paraId="54F7F2D3" w14:textId="77777777" w:rsidR="00AB3DFD" w:rsidRPr="00AB3DFD" w:rsidRDefault="00AB3DFD" w:rsidP="00AB3DFD">
      <w:pPr>
        <w:spacing w:after="0" w:line="240" w:lineRule="auto"/>
        <w:jc w:val="center"/>
        <w:rPr>
          <w:rFonts w:ascii="Times New Roman" w:eastAsia="Times New Roman" w:hAnsi="Times New Roman"/>
          <w:b/>
          <w:sz w:val="24"/>
          <w:szCs w:val="24"/>
          <w:u w:val="single"/>
          <w:lang w:val="ro-RO" w:eastAsia="ro-RO"/>
        </w:rPr>
      </w:pPr>
      <w:r w:rsidRPr="00AB3DFD">
        <w:rPr>
          <w:rFonts w:ascii="Times New Roman" w:eastAsia="Times New Roman" w:hAnsi="Times New Roman"/>
          <w:b/>
          <w:sz w:val="24"/>
          <w:szCs w:val="24"/>
          <w:u w:val="single"/>
          <w:lang w:val="ro-RO" w:eastAsia="ro-RO"/>
        </w:rPr>
        <w:t>4.2. Elemente generale privind cadrul natural</w:t>
      </w:r>
    </w:p>
    <w:p w14:paraId="667F8CAB" w14:textId="09DCEE91" w:rsidR="00AB3DFD" w:rsidRPr="00AB3DFD" w:rsidRDefault="00AB3DFD" w:rsidP="00D13937">
      <w:pPr>
        <w:spacing w:after="0" w:line="240" w:lineRule="auto"/>
        <w:ind w:firstLine="284"/>
        <w:jc w:val="both"/>
        <w:rPr>
          <w:rFonts w:ascii="Times New Roman" w:eastAsia="Times New Roman" w:hAnsi="Times New Roman"/>
          <w:color w:val="000000"/>
          <w:spacing w:val="1"/>
          <w:sz w:val="24"/>
          <w:szCs w:val="24"/>
          <w:lang w:val="ro-RO" w:eastAsia="ro-RO"/>
        </w:rPr>
      </w:pPr>
      <w:r w:rsidRPr="00AB3DFD">
        <w:rPr>
          <w:rFonts w:ascii="Times New Roman" w:eastAsia="Times New Roman" w:hAnsi="Times New Roman"/>
          <w:b/>
          <w:sz w:val="24"/>
          <w:szCs w:val="24"/>
          <w:lang w:val="en-GB" w:eastAsia="ro-RO"/>
        </w:rPr>
        <w:tab/>
      </w:r>
      <w:proofErr w:type="spellStart"/>
      <w:r w:rsidRPr="00AB3DFD">
        <w:rPr>
          <w:rFonts w:ascii="Times New Roman" w:eastAsia="Times New Roman" w:hAnsi="Times New Roman"/>
          <w:bCs/>
          <w:sz w:val="24"/>
          <w:szCs w:val="24"/>
          <w:lang w:val="en-GB" w:eastAsia="ro-RO"/>
        </w:rPr>
        <w:t>Unitatea</w:t>
      </w:r>
      <w:proofErr w:type="spellEnd"/>
      <w:r w:rsidRPr="00AB3DFD">
        <w:rPr>
          <w:rFonts w:ascii="Times New Roman" w:eastAsia="Times New Roman" w:hAnsi="Times New Roman"/>
          <w:bCs/>
          <w:sz w:val="24"/>
          <w:szCs w:val="24"/>
          <w:lang w:val="en-GB" w:eastAsia="ro-RO"/>
        </w:rPr>
        <w:t xml:space="preserve"> de </w:t>
      </w:r>
      <w:proofErr w:type="spellStart"/>
      <w:r w:rsidRPr="00AB3DFD">
        <w:rPr>
          <w:rFonts w:ascii="Times New Roman" w:eastAsia="Times New Roman" w:hAnsi="Times New Roman"/>
          <w:bCs/>
          <w:sz w:val="24"/>
          <w:szCs w:val="24"/>
          <w:lang w:val="en-GB" w:eastAsia="ro-RO"/>
        </w:rPr>
        <w:t>producţie</w:t>
      </w:r>
      <w:proofErr w:type="spellEnd"/>
      <w:r w:rsidRPr="00AB3DFD">
        <w:rPr>
          <w:rFonts w:ascii="Times New Roman" w:eastAsia="Times New Roman" w:hAnsi="Times New Roman"/>
          <w:bCs/>
          <w:sz w:val="24"/>
          <w:szCs w:val="24"/>
          <w:lang w:val="en-GB" w:eastAsia="ro-RO"/>
        </w:rPr>
        <w:t xml:space="preserve"> I </w:t>
      </w:r>
      <w:proofErr w:type="spellStart"/>
      <w:r w:rsidRPr="00AB3DFD">
        <w:rPr>
          <w:rFonts w:ascii="Times New Roman" w:eastAsia="Times New Roman" w:hAnsi="Times New Roman"/>
          <w:bCs/>
          <w:sz w:val="24"/>
          <w:szCs w:val="24"/>
          <w:lang w:val="en-GB" w:eastAsia="ro-RO"/>
        </w:rPr>
        <w:t>Moroeni</w:t>
      </w:r>
      <w:proofErr w:type="spellEnd"/>
      <w:r w:rsidRPr="00AB3DFD">
        <w:rPr>
          <w:rFonts w:ascii="Times New Roman" w:eastAsia="Times New Roman" w:hAnsi="Times New Roman"/>
          <w:bCs/>
          <w:sz w:val="24"/>
          <w:szCs w:val="24"/>
          <w:lang w:val="en-GB" w:eastAsia="ro-RO"/>
        </w:rPr>
        <w:t xml:space="preserve"> </w:t>
      </w:r>
      <w:proofErr w:type="spellStart"/>
      <w:r w:rsidRPr="00AB3DFD">
        <w:rPr>
          <w:rFonts w:ascii="Times New Roman" w:eastAsia="Times New Roman" w:hAnsi="Times New Roman"/>
          <w:bCs/>
          <w:sz w:val="24"/>
          <w:szCs w:val="24"/>
          <w:lang w:val="en-GB" w:eastAsia="ro-RO"/>
        </w:rPr>
        <w:t>este</w:t>
      </w:r>
      <w:proofErr w:type="spellEnd"/>
      <w:r w:rsidRPr="00AB3DFD">
        <w:rPr>
          <w:rFonts w:ascii="Times New Roman" w:eastAsia="Times New Roman" w:hAnsi="Times New Roman"/>
          <w:bCs/>
          <w:sz w:val="24"/>
          <w:szCs w:val="24"/>
          <w:lang w:val="en-GB" w:eastAsia="ro-RO"/>
        </w:rPr>
        <w:t xml:space="preserve"> </w:t>
      </w:r>
      <w:proofErr w:type="spellStart"/>
      <w:r w:rsidRPr="00AB3DFD">
        <w:rPr>
          <w:rFonts w:ascii="Times New Roman" w:eastAsia="Times New Roman" w:hAnsi="Times New Roman"/>
          <w:bCs/>
          <w:sz w:val="24"/>
          <w:szCs w:val="24"/>
          <w:lang w:val="en-GB" w:eastAsia="ro-RO"/>
        </w:rPr>
        <w:t>situată</w:t>
      </w:r>
      <w:proofErr w:type="spellEnd"/>
      <w:r w:rsidRPr="00AB3DFD">
        <w:rPr>
          <w:rFonts w:ascii="Times New Roman" w:eastAsia="Times New Roman" w:hAnsi="Times New Roman"/>
          <w:bCs/>
          <w:sz w:val="24"/>
          <w:szCs w:val="24"/>
          <w:lang w:val="en-GB" w:eastAsia="ro-RO"/>
        </w:rPr>
        <w:t xml:space="preserve"> </w:t>
      </w:r>
      <w:proofErr w:type="spellStart"/>
      <w:r w:rsidRPr="00AB3DFD">
        <w:rPr>
          <w:rFonts w:ascii="Times New Roman" w:eastAsia="Times New Roman" w:hAnsi="Times New Roman"/>
          <w:bCs/>
          <w:sz w:val="24"/>
          <w:szCs w:val="24"/>
          <w:lang w:val="en-GB" w:eastAsia="ro-RO"/>
        </w:rPr>
        <w:t>în</w:t>
      </w:r>
      <w:proofErr w:type="spellEnd"/>
      <w:r w:rsidRPr="00AB3DFD">
        <w:rPr>
          <w:rFonts w:ascii="Times New Roman" w:eastAsia="Times New Roman" w:hAnsi="Times New Roman"/>
          <w:bCs/>
          <w:sz w:val="24"/>
          <w:szCs w:val="24"/>
          <w:lang w:val="en-GB" w:eastAsia="ro-RO"/>
        </w:rPr>
        <w:t xml:space="preserve"> </w:t>
      </w:r>
      <w:proofErr w:type="spellStart"/>
      <w:r w:rsidRPr="00AB3DFD">
        <w:rPr>
          <w:rFonts w:ascii="Times New Roman" w:eastAsia="Times New Roman" w:hAnsi="Times New Roman"/>
          <w:bCs/>
          <w:sz w:val="24"/>
          <w:szCs w:val="24"/>
          <w:lang w:val="en-GB" w:eastAsia="ro-RO"/>
        </w:rPr>
        <w:t>regiunea</w:t>
      </w:r>
      <w:proofErr w:type="spellEnd"/>
      <w:r w:rsidRPr="00AB3DFD">
        <w:rPr>
          <w:rFonts w:ascii="Times New Roman" w:eastAsia="Times New Roman" w:hAnsi="Times New Roman"/>
          <w:bCs/>
          <w:sz w:val="24"/>
          <w:szCs w:val="24"/>
          <w:lang w:val="en-GB" w:eastAsia="ro-RO"/>
        </w:rPr>
        <w:t xml:space="preserve"> </w:t>
      </w:r>
      <w:proofErr w:type="spellStart"/>
      <w:r w:rsidRPr="00AB3DFD">
        <w:rPr>
          <w:rFonts w:ascii="Times New Roman" w:eastAsia="Times New Roman" w:hAnsi="Times New Roman"/>
          <w:bCs/>
          <w:sz w:val="24"/>
          <w:szCs w:val="24"/>
          <w:lang w:val="en-GB" w:eastAsia="ro-RO"/>
        </w:rPr>
        <w:t>geomorfologică</w:t>
      </w:r>
      <w:proofErr w:type="spellEnd"/>
      <w:r w:rsidRPr="00AB3DFD">
        <w:rPr>
          <w:rFonts w:ascii="Times New Roman" w:eastAsia="Times New Roman" w:hAnsi="Times New Roman"/>
          <w:bCs/>
          <w:sz w:val="24"/>
          <w:szCs w:val="24"/>
          <w:lang w:val="en-GB" w:eastAsia="ro-RO"/>
        </w:rPr>
        <w:t xml:space="preserve"> a </w:t>
      </w:r>
      <w:proofErr w:type="spellStart"/>
      <w:r w:rsidRPr="00AB3DFD">
        <w:rPr>
          <w:rFonts w:ascii="Times New Roman" w:eastAsia="Times New Roman" w:hAnsi="Times New Roman"/>
          <w:bCs/>
          <w:sz w:val="24"/>
          <w:szCs w:val="24"/>
          <w:lang w:val="en-GB" w:eastAsia="ro-RO"/>
        </w:rPr>
        <w:t>Carpaţilor</w:t>
      </w:r>
      <w:proofErr w:type="spellEnd"/>
      <w:r w:rsidRPr="00AB3DFD">
        <w:rPr>
          <w:rFonts w:ascii="Times New Roman" w:eastAsia="Times New Roman" w:hAnsi="Times New Roman"/>
          <w:bCs/>
          <w:sz w:val="24"/>
          <w:szCs w:val="24"/>
          <w:lang w:val="en-GB" w:eastAsia="ro-RO"/>
        </w:rPr>
        <w:t xml:space="preserve"> </w:t>
      </w:r>
      <w:proofErr w:type="spellStart"/>
      <w:r w:rsidRPr="00AB3DFD">
        <w:rPr>
          <w:rFonts w:ascii="Times New Roman" w:eastAsia="Times New Roman" w:hAnsi="Times New Roman"/>
          <w:bCs/>
          <w:sz w:val="24"/>
          <w:szCs w:val="24"/>
          <w:lang w:val="en-GB" w:eastAsia="ro-RO"/>
        </w:rPr>
        <w:t>Meridionali</w:t>
      </w:r>
      <w:proofErr w:type="spellEnd"/>
      <w:r w:rsidRPr="00AB3DFD">
        <w:rPr>
          <w:rFonts w:ascii="Times New Roman" w:eastAsia="Times New Roman" w:hAnsi="Times New Roman"/>
          <w:bCs/>
          <w:sz w:val="24"/>
          <w:szCs w:val="24"/>
          <w:lang w:val="en-GB" w:eastAsia="ro-RO"/>
        </w:rPr>
        <w:t xml:space="preserve"> (B), </w:t>
      </w:r>
      <w:proofErr w:type="spellStart"/>
      <w:r w:rsidRPr="00AB3DFD">
        <w:rPr>
          <w:rFonts w:ascii="Times New Roman" w:eastAsia="Times New Roman" w:hAnsi="Times New Roman"/>
          <w:bCs/>
          <w:sz w:val="24"/>
          <w:szCs w:val="24"/>
          <w:lang w:val="en-GB" w:eastAsia="ro-RO"/>
        </w:rPr>
        <w:t>grupa</w:t>
      </w:r>
      <w:proofErr w:type="spellEnd"/>
      <w:r w:rsidRPr="00AB3DFD">
        <w:rPr>
          <w:rFonts w:ascii="Times New Roman" w:eastAsia="Times New Roman" w:hAnsi="Times New Roman"/>
          <w:bCs/>
          <w:sz w:val="24"/>
          <w:szCs w:val="24"/>
          <w:lang w:val="en-GB" w:eastAsia="ro-RO"/>
        </w:rPr>
        <w:t xml:space="preserve"> </w:t>
      </w:r>
      <w:proofErr w:type="spellStart"/>
      <w:r w:rsidRPr="00AB3DFD">
        <w:rPr>
          <w:rFonts w:ascii="Times New Roman" w:eastAsia="Times New Roman" w:hAnsi="Times New Roman"/>
          <w:bCs/>
          <w:sz w:val="24"/>
          <w:szCs w:val="24"/>
          <w:lang w:val="en-GB" w:eastAsia="ro-RO"/>
        </w:rPr>
        <w:t>Munţilor</w:t>
      </w:r>
      <w:proofErr w:type="spellEnd"/>
      <w:r w:rsidRPr="00AB3DFD">
        <w:rPr>
          <w:rFonts w:ascii="Times New Roman" w:eastAsia="Times New Roman" w:hAnsi="Times New Roman"/>
          <w:bCs/>
          <w:sz w:val="24"/>
          <w:szCs w:val="24"/>
          <w:lang w:val="en-GB" w:eastAsia="ro-RO"/>
        </w:rPr>
        <w:t xml:space="preserve"> </w:t>
      </w:r>
      <w:proofErr w:type="spellStart"/>
      <w:r w:rsidRPr="00AB3DFD">
        <w:rPr>
          <w:rFonts w:ascii="Times New Roman" w:eastAsia="Times New Roman" w:hAnsi="Times New Roman"/>
          <w:bCs/>
          <w:sz w:val="24"/>
          <w:szCs w:val="24"/>
          <w:lang w:val="en-GB" w:eastAsia="ro-RO"/>
        </w:rPr>
        <w:t>Bucegi</w:t>
      </w:r>
      <w:proofErr w:type="spellEnd"/>
      <w:r w:rsidRPr="00AB3DFD">
        <w:rPr>
          <w:rFonts w:ascii="Times New Roman" w:eastAsia="Times New Roman" w:hAnsi="Times New Roman"/>
          <w:bCs/>
          <w:sz w:val="24"/>
          <w:szCs w:val="24"/>
          <w:lang w:val="en-GB" w:eastAsia="ro-RO"/>
        </w:rPr>
        <w:t xml:space="preserve"> (4), </w:t>
      </w:r>
      <w:proofErr w:type="spellStart"/>
      <w:r w:rsidRPr="00AB3DFD">
        <w:rPr>
          <w:rFonts w:ascii="Times New Roman" w:eastAsia="Times New Roman" w:hAnsi="Times New Roman"/>
          <w:bCs/>
          <w:sz w:val="24"/>
          <w:szCs w:val="24"/>
          <w:lang w:val="en-GB" w:eastAsia="ro-RO"/>
        </w:rPr>
        <w:t>mai</w:t>
      </w:r>
      <w:proofErr w:type="spellEnd"/>
      <w:r w:rsidRPr="00AB3DFD">
        <w:rPr>
          <w:rFonts w:ascii="Times New Roman" w:eastAsia="Times New Roman" w:hAnsi="Times New Roman"/>
          <w:bCs/>
          <w:sz w:val="24"/>
          <w:szCs w:val="24"/>
          <w:lang w:val="en-GB" w:eastAsia="ro-RO"/>
        </w:rPr>
        <w:t xml:space="preserve"> exact </w:t>
      </w:r>
      <w:proofErr w:type="spellStart"/>
      <w:r w:rsidRPr="00AB3DFD">
        <w:rPr>
          <w:rFonts w:ascii="Times New Roman" w:eastAsia="Times New Roman" w:hAnsi="Times New Roman"/>
          <w:bCs/>
          <w:sz w:val="24"/>
          <w:szCs w:val="24"/>
          <w:lang w:val="en-GB" w:eastAsia="ro-RO"/>
        </w:rPr>
        <w:t>în</w:t>
      </w:r>
      <w:proofErr w:type="spellEnd"/>
      <w:r w:rsidRPr="00AB3DFD">
        <w:rPr>
          <w:rFonts w:ascii="Times New Roman" w:eastAsia="Times New Roman" w:hAnsi="Times New Roman"/>
          <w:bCs/>
          <w:sz w:val="24"/>
          <w:szCs w:val="24"/>
          <w:lang w:val="en-GB" w:eastAsia="ro-RO"/>
        </w:rPr>
        <w:t xml:space="preserve"> </w:t>
      </w:r>
      <w:proofErr w:type="spellStart"/>
      <w:r w:rsidRPr="00AB3DFD">
        <w:rPr>
          <w:rFonts w:ascii="Times New Roman" w:eastAsia="Times New Roman" w:hAnsi="Times New Roman"/>
          <w:bCs/>
          <w:sz w:val="24"/>
          <w:szCs w:val="24"/>
          <w:lang w:val="en-GB" w:eastAsia="ro-RO"/>
        </w:rPr>
        <w:t>Munţii</w:t>
      </w:r>
      <w:proofErr w:type="spellEnd"/>
      <w:r w:rsidRPr="00AB3DFD">
        <w:rPr>
          <w:rFonts w:ascii="Times New Roman" w:eastAsia="Times New Roman" w:hAnsi="Times New Roman"/>
          <w:bCs/>
          <w:sz w:val="24"/>
          <w:szCs w:val="24"/>
          <w:lang w:val="en-GB" w:eastAsia="ro-RO"/>
        </w:rPr>
        <w:t xml:space="preserve"> </w:t>
      </w:r>
      <w:proofErr w:type="spellStart"/>
      <w:r w:rsidRPr="00AB3DFD">
        <w:rPr>
          <w:rFonts w:ascii="Times New Roman" w:eastAsia="Times New Roman" w:hAnsi="Times New Roman"/>
          <w:bCs/>
          <w:sz w:val="24"/>
          <w:szCs w:val="24"/>
          <w:lang w:val="en-GB" w:eastAsia="ro-RO"/>
        </w:rPr>
        <w:t>Bucegi</w:t>
      </w:r>
      <w:proofErr w:type="spellEnd"/>
      <w:r w:rsidRPr="00AB3DFD">
        <w:rPr>
          <w:rFonts w:ascii="Times New Roman" w:eastAsia="Times New Roman" w:hAnsi="Times New Roman"/>
          <w:bCs/>
          <w:sz w:val="24"/>
          <w:szCs w:val="24"/>
          <w:lang w:val="en-GB" w:eastAsia="ro-RO"/>
        </w:rPr>
        <w:t xml:space="preserve">, </w:t>
      </w:r>
      <w:proofErr w:type="spellStart"/>
      <w:r w:rsidRPr="00AB3DFD">
        <w:rPr>
          <w:rFonts w:ascii="Times New Roman" w:eastAsia="Times New Roman" w:hAnsi="Times New Roman"/>
          <w:bCs/>
          <w:sz w:val="24"/>
          <w:szCs w:val="24"/>
          <w:lang w:val="en-GB" w:eastAsia="ro-RO"/>
        </w:rPr>
        <w:t>în</w:t>
      </w:r>
      <w:proofErr w:type="spellEnd"/>
      <w:r w:rsidRPr="00AB3DFD">
        <w:rPr>
          <w:rFonts w:ascii="Times New Roman" w:eastAsia="Times New Roman" w:hAnsi="Times New Roman"/>
          <w:bCs/>
          <w:sz w:val="24"/>
          <w:szCs w:val="24"/>
          <w:lang w:val="en-GB" w:eastAsia="ro-RO"/>
        </w:rPr>
        <w:t xml:space="preserve"> </w:t>
      </w:r>
      <w:proofErr w:type="spellStart"/>
      <w:r w:rsidRPr="00AB3DFD">
        <w:rPr>
          <w:rFonts w:ascii="Times New Roman" w:eastAsia="Times New Roman" w:hAnsi="Times New Roman"/>
          <w:bCs/>
          <w:sz w:val="24"/>
          <w:szCs w:val="24"/>
          <w:lang w:val="en-GB" w:eastAsia="ro-RO"/>
        </w:rPr>
        <w:t>bazinul</w:t>
      </w:r>
      <w:proofErr w:type="spellEnd"/>
      <w:r w:rsidRPr="00AB3DFD">
        <w:rPr>
          <w:rFonts w:ascii="Times New Roman" w:eastAsia="Times New Roman" w:hAnsi="Times New Roman"/>
          <w:bCs/>
          <w:sz w:val="24"/>
          <w:szCs w:val="24"/>
          <w:lang w:val="en-GB" w:eastAsia="ro-RO"/>
        </w:rPr>
        <w:t xml:space="preserve"> </w:t>
      </w:r>
      <w:proofErr w:type="spellStart"/>
      <w:r w:rsidRPr="00AB3DFD">
        <w:rPr>
          <w:rFonts w:ascii="Times New Roman" w:eastAsia="Times New Roman" w:hAnsi="Times New Roman"/>
          <w:bCs/>
          <w:sz w:val="24"/>
          <w:szCs w:val="24"/>
          <w:lang w:val="en-GB" w:eastAsia="ro-RO"/>
        </w:rPr>
        <w:t>hidrografic</w:t>
      </w:r>
      <w:proofErr w:type="spellEnd"/>
      <w:r w:rsidRPr="00AB3DFD">
        <w:rPr>
          <w:rFonts w:ascii="Times New Roman" w:eastAsia="Times New Roman" w:hAnsi="Times New Roman"/>
          <w:bCs/>
          <w:sz w:val="24"/>
          <w:szCs w:val="24"/>
          <w:lang w:val="en-GB" w:eastAsia="ro-RO"/>
        </w:rPr>
        <w:t xml:space="preserve"> al </w:t>
      </w:r>
      <w:proofErr w:type="spellStart"/>
      <w:r w:rsidRPr="00AB3DFD">
        <w:rPr>
          <w:rFonts w:ascii="Times New Roman" w:eastAsia="Times New Roman" w:hAnsi="Times New Roman"/>
          <w:bCs/>
          <w:sz w:val="24"/>
          <w:szCs w:val="24"/>
          <w:lang w:val="en-GB" w:eastAsia="ro-RO"/>
        </w:rPr>
        <w:t>râului</w:t>
      </w:r>
      <w:proofErr w:type="spellEnd"/>
      <w:r w:rsidRPr="00AB3DFD">
        <w:rPr>
          <w:rFonts w:ascii="Times New Roman" w:eastAsia="Times New Roman" w:hAnsi="Times New Roman"/>
          <w:bCs/>
          <w:sz w:val="24"/>
          <w:szCs w:val="24"/>
          <w:lang w:val="en-GB" w:eastAsia="ro-RO"/>
        </w:rPr>
        <w:t xml:space="preserve"> </w:t>
      </w:r>
      <w:proofErr w:type="spellStart"/>
      <w:proofErr w:type="gramStart"/>
      <w:r w:rsidRPr="00AB3DFD">
        <w:rPr>
          <w:rFonts w:ascii="Times New Roman" w:eastAsia="Times New Roman" w:hAnsi="Times New Roman"/>
          <w:bCs/>
          <w:sz w:val="24"/>
          <w:szCs w:val="24"/>
          <w:lang w:val="en-GB" w:eastAsia="ro-RO"/>
        </w:rPr>
        <w:t>Ialomiţa</w:t>
      </w:r>
      <w:proofErr w:type="spellEnd"/>
      <w:r w:rsidRPr="00AB3DFD">
        <w:rPr>
          <w:rFonts w:ascii="Times New Roman" w:eastAsia="Times New Roman" w:hAnsi="Times New Roman"/>
          <w:bCs/>
          <w:sz w:val="24"/>
          <w:szCs w:val="24"/>
          <w:lang w:val="en-GB" w:eastAsia="ro-RO"/>
        </w:rPr>
        <w:t>.</w:t>
      </w:r>
      <w:r w:rsidRPr="00AB3DFD">
        <w:rPr>
          <w:rFonts w:ascii="Times New Roman" w:eastAsia="Times New Roman" w:hAnsi="Times New Roman"/>
          <w:color w:val="000000"/>
          <w:sz w:val="24"/>
          <w:szCs w:val="24"/>
          <w:lang w:val="ro-RO" w:eastAsia="ro-RO"/>
        </w:rPr>
        <w:t>.</w:t>
      </w:r>
      <w:proofErr w:type="gramEnd"/>
    </w:p>
    <w:p w14:paraId="489C7947" w14:textId="77777777" w:rsidR="00AB3DFD" w:rsidRPr="00AB3DFD" w:rsidRDefault="00AB3DFD" w:rsidP="00AB3DFD">
      <w:pPr>
        <w:spacing w:after="0" w:line="240" w:lineRule="auto"/>
        <w:jc w:val="center"/>
        <w:rPr>
          <w:rFonts w:ascii="Times New Roman" w:eastAsia="Times New Roman" w:hAnsi="Times New Roman"/>
          <w:b/>
          <w:sz w:val="24"/>
          <w:szCs w:val="24"/>
          <w:u w:val="single"/>
          <w:lang w:val="ro-RO" w:eastAsia="ro-RO"/>
        </w:rPr>
      </w:pPr>
    </w:p>
    <w:p w14:paraId="35E575C8" w14:textId="77777777" w:rsidR="00AB3DFD" w:rsidRPr="00AB3DFD" w:rsidRDefault="00AB3DFD" w:rsidP="00AB3DFD">
      <w:pPr>
        <w:spacing w:after="0" w:line="240" w:lineRule="auto"/>
        <w:jc w:val="center"/>
        <w:rPr>
          <w:rFonts w:ascii="Times New Roman" w:eastAsia="Times New Roman" w:hAnsi="Times New Roman"/>
          <w:b/>
          <w:sz w:val="24"/>
          <w:szCs w:val="24"/>
          <w:u w:val="single"/>
          <w:lang w:val="ro-RO" w:eastAsia="ro-RO"/>
        </w:rPr>
      </w:pPr>
      <w:r w:rsidRPr="00AB3DFD">
        <w:rPr>
          <w:rFonts w:ascii="Times New Roman" w:eastAsia="Times New Roman" w:hAnsi="Times New Roman"/>
          <w:b/>
          <w:sz w:val="24"/>
          <w:szCs w:val="24"/>
          <w:u w:val="single"/>
          <w:lang w:val="ro-RO" w:eastAsia="ro-RO"/>
        </w:rPr>
        <w:t>4.2.1. Geologie</w:t>
      </w:r>
    </w:p>
    <w:p w14:paraId="568C6044" w14:textId="77777777" w:rsidR="003C6C71" w:rsidRPr="003C6C71" w:rsidRDefault="00AB3DFD" w:rsidP="003C6C71">
      <w:pPr>
        <w:spacing w:after="0" w:line="240" w:lineRule="auto"/>
        <w:ind w:firstLine="570"/>
        <w:jc w:val="both"/>
        <w:rPr>
          <w:rFonts w:ascii="Times New Roman" w:eastAsia="Times New Roman" w:hAnsi="Times New Roman" w:cs="Arial"/>
          <w:color w:val="000000"/>
          <w:sz w:val="24"/>
          <w:szCs w:val="24"/>
          <w:lang w:val="it-IT" w:eastAsia="ro-RO"/>
        </w:rPr>
      </w:pPr>
      <w:r w:rsidRPr="00AB3DFD">
        <w:rPr>
          <w:rFonts w:ascii="Times New Roman" w:eastAsia="Times New Roman" w:hAnsi="Times New Roman"/>
          <w:b/>
          <w:color w:val="000000"/>
          <w:sz w:val="24"/>
          <w:szCs w:val="24"/>
          <w:lang w:val="ro-RO" w:eastAsia="ro-RO"/>
        </w:rPr>
        <w:tab/>
      </w:r>
      <w:r w:rsidRPr="00AB3DFD">
        <w:rPr>
          <w:rFonts w:ascii="Times New Roman" w:eastAsia="Times New Roman" w:hAnsi="Times New Roman"/>
          <w:color w:val="000000"/>
          <w:sz w:val="24"/>
          <w:szCs w:val="24"/>
          <w:lang w:val="ro-RO" w:eastAsia="ro-RO"/>
        </w:rPr>
        <w:t xml:space="preserve">  </w:t>
      </w:r>
      <w:r w:rsidR="003C6C71" w:rsidRPr="003C6C71">
        <w:rPr>
          <w:rFonts w:ascii="Times New Roman" w:eastAsia="Times New Roman" w:hAnsi="Times New Roman" w:cs="Arial"/>
          <w:color w:val="000000"/>
          <w:sz w:val="24"/>
          <w:szCs w:val="24"/>
          <w:lang w:val="en-GB" w:eastAsia="ro-RO"/>
        </w:rPr>
        <w:t xml:space="preserve">Din </w:t>
      </w:r>
      <w:proofErr w:type="spellStart"/>
      <w:r w:rsidR="003C6C71" w:rsidRPr="003C6C71">
        <w:rPr>
          <w:rFonts w:ascii="Times New Roman" w:eastAsia="Times New Roman" w:hAnsi="Times New Roman" w:cs="Arial"/>
          <w:color w:val="000000"/>
          <w:sz w:val="24"/>
          <w:szCs w:val="24"/>
          <w:lang w:val="en-GB" w:eastAsia="ro-RO"/>
        </w:rPr>
        <w:t>punct</w:t>
      </w:r>
      <w:proofErr w:type="spellEnd"/>
      <w:r w:rsidR="003C6C71" w:rsidRPr="003C6C71">
        <w:rPr>
          <w:rFonts w:ascii="Times New Roman" w:eastAsia="Times New Roman" w:hAnsi="Times New Roman" w:cs="Arial"/>
          <w:color w:val="000000"/>
          <w:sz w:val="24"/>
          <w:szCs w:val="24"/>
          <w:lang w:val="en-GB" w:eastAsia="ro-RO"/>
        </w:rPr>
        <w:t xml:space="preserve"> de </w:t>
      </w:r>
      <w:proofErr w:type="spellStart"/>
      <w:r w:rsidR="003C6C71" w:rsidRPr="003C6C71">
        <w:rPr>
          <w:rFonts w:ascii="Times New Roman" w:eastAsia="Times New Roman" w:hAnsi="Times New Roman" w:cs="Arial"/>
          <w:color w:val="000000"/>
          <w:sz w:val="24"/>
          <w:szCs w:val="24"/>
          <w:lang w:val="en-GB" w:eastAsia="ro-RO"/>
        </w:rPr>
        <w:t>vedere</w:t>
      </w:r>
      <w:proofErr w:type="spellEnd"/>
      <w:r w:rsidR="003C6C71" w:rsidRPr="003C6C71">
        <w:rPr>
          <w:rFonts w:ascii="Times New Roman" w:eastAsia="Times New Roman" w:hAnsi="Times New Roman" w:cs="Arial"/>
          <w:color w:val="000000"/>
          <w:sz w:val="24"/>
          <w:szCs w:val="24"/>
          <w:lang w:val="en-GB" w:eastAsia="ro-RO"/>
        </w:rPr>
        <w:t xml:space="preserve"> geologic </w:t>
      </w:r>
      <w:proofErr w:type="spellStart"/>
      <w:r w:rsidR="003C6C71" w:rsidRPr="003C6C71">
        <w:rPr>
          <w:rFonts w:ascii="Times New Roman" w:eastAsia="Times New Roman" w:hAnsi="Times New Roman" w:cs="Arial"/>
          <w:color w:val="000000"/>
          <w:sz w:val="24"/>
          <w:szCs w:val="24"/>
          <w:lang w:val="en-GB" w:eastAsia="ro-RO"/>
        </w:rPr>
        <w:t>teritoriul</w:t>
      </w:r>
      <w:proofErr w:type="spellEnd"/>
      <w:r w:rsidR="003C6C71" w:rsidRPr="003C6C71">
        <w:rPr>
          <w:rFonts w:ascii="Times New Roman" w:eastAsia="Times New Roman" w:hAnsi="Times New Roman" w:cs="Arial"/>
          <w:color w:val="000000"/>
          <w:sz w:val="24"/>
          <w:szCs w:val="24"/>
          <w:lang w:val="en-GB" w:eastAsia="ro-RO"/>
        </w:rPr>
        <w:t xml:space="preserve"> </w:t>
      </w:r>
      <w:proofErr w:type="spellStart"/>
      <w:r w:rsidR="003C6C71" w:rsidRPr="003C6C71">
        <w:rPr>
          <w:rFonts w:ascii="Times New Roman" w:eastAsia="Times New Roman" w:hAnsi="Times New Roman" w:cs="Arial"/>
          <w:color w:val="000000"/>
          <w:sz w:val="24"/>
          <w:szCs w:val="24"/>
          <w:lang w:val="en-GB" w:eastAsia="ro-RO"/>
        </w:rPr>
        <w:t>ocupat</w:t>
      </w:r>
      <w:proofErr w:type="spellEnd"/>
      <w:r w:rsidR="003C6C71" w:rsidRPr="003C6C71">
        <w:rPr>
          <w:rFonts w:ascii="Times New Roman" w:eastAsia="Times New Roman" w:hAnsi="Times New Roman" w:cs="Arial"/>
          <w:color w:val="000000"/>
          <w:sz w:val="24"/>
          <w:szCs w:val="24"/>
          <w:lang w:val="en-GB" w:eastAsia="ro-RO"/>
        </w:rPr>
        <w:t xml:space="preserve"> de </w:t>
      </w:r>
      <w:proofErr w:type="spellStart"/>
      <w:r w:rsidR="003C6C71" w:rsidRPr="003C6C71">
        <w:rPr>
          <w:rFonts w:ascii="Times New Roman" w:eastAsia="Times New Roman" w:hAnsi="Times New Roman" w:cs="Arial"/>
          <w:color w:val="000000"/>
          <w:sz w:val="24"/>
          <w:szCs w:val="24"/>
          <w:lang w:val="en-GB" w:eastAsia="ro-RO"/>
        </w:rPr>
        <w:t>fondul</w:t>
      </w:r>
      <w:proofErr w:type="spellEnd"/>
      <w:r w:rsidR="003C6C71" w:rsidRPr="003C6C71">
        <w:rPr>
          <w:rFonts w:ascii="Times New Roman" w:eastAsia="Times New Roman" w:hAnsi="Times New Roman" w:cs="Arial"/>
          <w:color w:val="000000"/>
          <w:sz w:val="24"/>
          <w:szCs w:val="24"/>
          <w:lang w:val="en-GB" w:eastAsia="ro-RO"/>
        </w:rPr>
        <w:t xml:space="preserve"> </w:t>
      </w:r>
      <w:proofErr w:type="spellStart"/>
      <w:r w:rsidR="003C6C71" w:rsidRPr="003C6C71">
        <w:rPr>
          <w:rFonts w:ascii="Times New Roman" w:eastAsia="Times New Roman" w:hAnsi="Times New Roman" w:cs="Arial"/>
          <w:color w:val="000000"/>
          <w:sz w:val="24"/>
          <w:szCs w:val="24"/>
          <w:lang w:val="en-GB" w:eastAsia="ro-RO"/>
        </w:rPr>
        <w:t>forestier</w:t>
      </w:r>
      <w:proofErr w:type="spellEnd"/>
      <w:r w:rsidR="003C6C71" w:rsidRPr="003C6C71">
        <w:rPr>
          <w:rFonts w:ascii="Times New Roman" w:eastAsia="Times New Roman" w:hAnsi="Times New Roman" w:cs="Arial"/>
          <w:color w:val="000000"/>
          <w:sz w:val="24"/>
          <w:szCs w:val="24"/>
          <w:lang w:val="en-GB" w:eastAsia="ro-RO"/>
        </w:rPr>
        <w:t xml:space="preserve"> </w:t>
      </w:r>
      <w:proofErr w:type="spellStart"/>
      <w:r w:rsidR="003C6C71" w:rsidRPr="003C6C71">
        <w:rPr>
          <w:rFonts w:ascii="Times New Roman" w:eastAsia="Times New Roman" w:hAnsi="Times New Roman" w:cs="Arial"/>
          <w:color w:val="000000"/>
          <w:sz w:val="24"/>
          <w:szCs w:val="24"/>
          <w:lang w:val="en-GB" w:eastAsia="ro-RO"/>
        </w:rPr>
        <w:t>analizat</w:t>
      </w:r>
      <w:proofErr w:type="spellEnd"/>
      <w:r w:rsidR="003C6C71" w:rsidRPr="003C6C71">
        <w:rPr>
          <w:rFonts w:ascii="Times New Roman" w:eastAsia="Times New Roman" w:hAnsi="Times New Roman" w:cs="Arial"/>
          <w:color w:val="000000"/>
          <w:sz w:val="24"/>
          <w:szCs w:val="24"/>
          <w:lang w:val="en-GB" w:eastAsia="ro-RO"/>
        </w:rPr>
        <w:t xml:space="preserve"> se </w:t>
      </w:r>
      <w:proofErr w:type="spellStart"/>
      <w:r w:rsidR="003C6C71" w:rsidRPr="003C6C71">
        <w:rPr>
          <w:rFonts w:ascii="Times New Roman" w:eastAsia="Times New Roman" w:hAnsi="Times New Roman" w:cs="Arial"/>
          <w:color w:val="000000"/>
          <w:sz w:val="24"/>
          <w:szCs w:val="24"/>
          <w:lang w:val="en-GB" w:eastAsia="ro-RO"/>
        </w:rPr>
        <w:t>situează</w:t>
      </w:r>
      <w:proofErr w:type="spellEnd"/>
      <w:r w:rsidR="003C6C71" w:rsidRPr="003C6C71">
        <w:rPr>
          <w:rFonts w:ascii="Times New Roman" w:eastAsia="Times New Roman" w:hAnsi="Times New Roman" w:cs="Arial"/>
          <w:color w:val="000000"/>
          <w:sz w:val="24"/>
          <w:szCs w:val="24"/>
          <w:lang w:val="en-GB" w:eastAsia="ro-RO"/>
        </w:rPr>
        <w:t xml:space="preserve"> </w:t>
      </w:r>
      <w:proofErr w:type="spellStart"/>
      <w:r w:rsidR="003C6C71" w:rsidRPr="003C6C71">
        <w:rPr>
          <w:rFonts w:ascii="Times New Roman" w:eastAsia="Times New Roman" w:hAnsi="Times New Roman" w:cs="Arial"/>
          <w:color w:val="000000"/>
          <w:sz w:val="24"/>
          <w:szCs w:val="24"/>
          <w:lang w:val="en-GB" w:eastAsia="ro-RO"/>
        </w:rPr>
        <w:t>în</w:t>
      </w:r>
      <w:proofErr w:type="spellEnd"/>
      <w:r w:rsidR="003C6C71" w:rsidRPr="003C6C71">
        <w:rPr>
          <w:rFonts w:ascii="Times New Roman" w:eastAsia="Times New Roman" w:hAnsi="Times New Roman" w:cs="Arial"/>
          <w:color w:val="000000"/>
          <w:sz w:val="24"/>
          <w:szCs w:val="24"/>
          <w:lang w:val="en-GB" w:eastAsia="ro-RO"/>
        </w:rPr>
        <w:t xml:space="preserve"> zona </w:t>
      </w:r>
      <w:proofErr w:type="spellStart"/>
      <w:r w:rsidR="003C6C71" w:rsidRPr="003C6C71">
        <w:rPr>
          <w:rFonts w:ascii="Times New Roman" w:eastAsia="Times New Roman" w:hAnsi="Times New Roman" w:cs="Arial"/>
          <w:color w:val="000000"/>
          <w:sz w:val="24"/>
          <w:szCs w:val="24"/>
          <w:lang w:val="en-GB" w:eastAsia="ro-RO"/>
        </w:rPr>
        <w:t>munţilor</w:t>
      </w:r>
      <w:proofErr w:type="spellEnd"/>
      <w:r w:rsidR="003C6C71" w:rsidRPr="003C6C71">
        <w:rPr>
          <w:rFonts w:ascii="Times New Roman" w:eastAsia="Times New Roman" w:hAnsi="Times New Roman" w:cs="Arial"/>
          <w:color w:val="000000"/>
          <w:sz w:val="24"/>
          <w:szCs w:val="24"/>
          <w:lang w:val="en-GB" w:eastAsia="ro-RO"/>
        </w:rPr>
        <w:t xml:space="preserve"> </w:t>
      </w:r>
      <w:proofErr w:type="spellStart"/>
      <w:r w:rsidR="003C6C71" w:rsidRPr="003C6C71">
        <w:rPr>
          <w:rFonts w:ascii="Times New Roman" w:eastAsia="Times New Roman" w:hAnsi="Times New Roman" w:cs="Arial"/>
          <w:color w:val="000000"/>
          <w:sz w:val="24"/>
          <w:szCs w:val="24"/>
          <w:lang w:val="en-GB" w:eastAsia="ro-RO"/>
        </w:rPr>
        <w:t>înalţi</w:t>
      </w:r>
      <w:proofErr w:type="spellEnd"/>
      <w:r w:rsidR="003C6C71" w:rsidRPr="003C6C71">
        <w:rPr>
          <w:rFonts w:ascii="Times New Roman" w:eastAsia="Times New Roman" w:hAnsi="Times New Roman" w:cs="Arial"/>
          <w:color w:val="000000"/>
          <w:sz w:val="24"/>
          <w:szCs w:val="24"/>
          <w:lang w:val="en-GB" w:eastAsia="ro-RO"/>
        </w:rPr>
        <w:t xml:space="preserve">, pe </w:t>
      </w:r>
      <w:proofErr w:type="spellStart"/>
      <w:r w:rsidR="003C6C71" w:rsidRPr="003C6C71">
        <w:rPr>
          <w:rFonts w:ascii="Times New Roman" w:eastAsia="Times New Roman" w:hAnsi="Times New Roman" w:cs="Arial"/>
          <w:color w:val="000000"/>
          <w:sz w:val="24"/>
          <w:szCs w:val="24"/>
          <w:lang w:val="en-GB" w:eastAsia="ro-RO"/>
        </w:rPr>
        <w:t>straturi</w:t>
      </w:r>
      <w:proofErr w:type="spellEnd"/>
      <w:r w:rsidR="003C6C71" w:rsidRPr="003C6C71">
        <w:rPr>
          <w:rFonts w:ascii="Times New Roman" w:eastAsia="Times New Roman" w:hAnsi="Times New Roman" w:cs="Arial"/>
          <w:color w:val="000000"/>
          <w:sz w:val="24"/>
          <w:szCs w:val="24"/>
          <w:lang w:val="en-GB" w:eastAsia="ro-RO"/>
        </w:rPr>
        <w:t xml:space="preserve"> </w:t>
      </w:r>
      <w:proofErr w:type="spellStart"/>
      <w:r w:rsidR="003C6C71" w:rsidRPr="003C6C71">
        <w:rPr>
          <w:rFonts w:ascii="Times New Roman" w:eastAsia="Times New Roman" w:hAnsi="Times New Roman" w:cs="Arial"/>
          <w:color w:val="000000"/>
          <w:sz w:val="24"/>
          <w:szCs w:val="24"/>
          <w:lang w:val="en-GB" w:eastAsia="ro-RO"/>
        </w:rPr>
        <w:t>formate</w:t>
      </w:r>
      <w:proofErr w:type="spellEnd"/>
      <w:r w:rsidR="003C6C71" w:rsidRPr="003C6C71">
        <w:rPr>
          <w:rFonts w:ascii="Times New Roman" w:eastAsia="Times New Roman" w:hAnsi="Times New Roman" w:cs="Arial"/>
          <w:color w:val="000000"/>
          <w:sz w:val="24"/>
          <w:szCs w:val="24"/>
          <w:lang w:val="en-GB" w:eastAsia="ro-RO"/>
        </w:rPr>
        <w:t xml:space="preserve"> </w:t>
      </w:r>
      <w:proofErr w:type="spellStart"/>
      <w:r w:rsidR="003C6C71" w:rsidRPr="003C6C71">
        <w:rPr>
          <w:rFonts w:ascii="Times New Roman" w:eastAsia="Times New Roman" w:hAnsi="Times New Roman" w:cs="Arial"/>
          <w:color w:val="000000"/>
          <w:sz w:val="24"/>
          <w:szCs w:val="24"/>
          <w:lang w:val="en-GB" w:eastAsia="ro-RO"/>
        </w:rPr>
        <w:t>prin</w:t>
      </w:r>
      <w:proofErr w:type="spellEnd"/>
      <w:r w:rsidR="003C6C71" w:rsidRPr="003C6C71">
        <w:rPr>
          <w:rFonts w:ascii="Times New Roman" w:eastAsia="Times New Roman" w:hAnsi="Times New Roman" w:cs="Arial"/>
          <w:color w:val="000000"/>
          <w:sz w:val="24"/>
          <w:szCs w:val="24"/>
          <w:lang w:val="en-GB" w:eastAsia="ro-RO"/>
        </w:rPr>
        <w:t xml:space="preserve"> </w:t>
      </w:r>
      <w:proofErr w:type="spellStart"/>
      <w:r w:rsidR="003C6C71" w:rsidRPr="003C6C71">
        <w:rPr>
          <w:rFonts w:ascii="Times New Roman" w:eastAsia="Times New Roman" w:hAnsi="Times New Roman" w:cs="Arial"/>
          <w:color w:val="000000"/>
          <w:sz w:val="24"/>
          <w:szCs w:val="24"/>
          <w:lang w:val="en-GB" w:eastAsia="ro-RO"/>
        </w:rPr>
        <w:t>cutare</w:t>
      </w:r>
      <w:proofErr w:type="spellEnd"/>
      <w:r w:rsidR="003C6C71" w:rsidRPr="003C6C71">
        <w:rPr>
          <w:rFonts w:ascii="Times New Roman" w:eastAsia="Times New Roman" w:hAnsi="Times New Roman" w:cs="Arial"/>
          <w:color w:val="000000"/>
          <w:sz w:val="24"/>
          <w:szCs w:val="24"/>
          <w:lang w:val="en-GB" w:eastAsia="ro-RO"/>
        </w:rPr>
        <w:t xml:space="preserve"> </w:t>
      </w:r>
      <w:proofErr w:type="spellStart"/>
      <w:r w:rsidR="003C6C71" w:rsidRPr="003C6C71">
        <w:rPr>
          <w:rFonts w:ascii="Times New Roman" w:eastAsia="Times New Roman" w:hAnsi="Times New Roman" w:cs="Arial"/>
          <w:color w:val="000000"/>
          <w:sz w:val="24"/>
          <w:szCs w:val="24"/>
          <w:lang w:val="en-GB" w:eastAsia="ro-RO"/>
        </w:rPr>
        <w:t>şi</w:t>
      </w:r>
      <w:proofErr w:type="spellEnd"/>
      <w:r w:rsidR="003C6C71" w:rsidRPr="003C6C71">
        <w:rPr>
          <w:rFonts w:ascii="Times New Roman" w:eastAsia="Times New Roman" w:hAnsi="Times New Roman" w:cs="Arial"/>
          <w:color w:val="000000"/>
          <w:sz w:val="24"/>
          <w:szCs w:val="24"/>
          <w:lang w:val="en-GB" w:eastAsia="ro-RO"/>
        </w:rPr>
        <w:t xml:space="preserve"> </w:t>
      </w:r>
      <w:proofErr w:type="spellStart"/>
      <w:r w:rsidR="003C6C71" w:rsidRPr="003C6C71">
        <w:rPr>
          <w:rFonts w:ascii="Times New Roman" w:eastAsia="Times New Roman" w:hAnsi="Times New Roman" w:cs="Arial"/>
          <w:color w:val="000000"/>
          <w:sz w:val="24"/>
          <w:szCs w:val="24"/>
          <w:lang w:val="en-GB" w:eastAsia="ro-RO"/>
        </w:rPr>
        <w:t>sedimentare</w:t>
      </w:r>
      <w:proofErr w:type="spellEnd"/>
      <w:r w:rsidR="003C6C71" w:rsidRPr="003C6C71">
        <w:rPr>
          <w:rFonts w:ascii="Times New Roman" w:eastAsia="Times New Roman" w:hAnsi="Times New Roman" w:cs="Arial"/>
          <w:color w:val="000000"/>
          <w:sz w:val="24"/>
          <w:szCs w:val="24"/>
          <w:lang w:val="en-GB" w:eastAsia="ro-RO"/>
        </w:rPr>
        <w:t xml:space="preserve">. </w:t>
      </w:r>
      <w:proofErr w:type="spellStart"/>
      <w:r w:rsidR="003C6C71" w:rsidRPr="003C6C71">
        <w:rPr>
          <w:rFonts w:ascii="Times New Roman" w:eastAsia="Times New Roman" w:hAnsi="Times New Roman" w:cs="Arial"/>
          <w:color w:val="000000"/>
          <w:sz w:val="24"/>
          <w:szCs w:val="24"/>
          <w:lang w:val="en-GB" w:eastAsia="ro-RO"/>
        </w:rPr>
        <w:t>Substraturile</w:t>
      </w:r>
      <w:proofErr w:type="spellEnd"/>
      <w:r w:rsidR="003C6C71" w:rsidRPr="003C6C71">
        <w:rPr>
          <w:rFonts w:ascii="Times New Roman" w:eastAsia="Times New Roman" w:hAnsi="Times New Roman" w:cs="Arial"/>
          <w:color w:val="000000"/>
          <w:sz w:val="24"/>
          <w:szCs w:val="24"/>
          <w:lang w:val="en-GB" w:eastAsia="ro-RO"/>
        </w:rPr>
        <w:t xml:space="preserve"> au o </w:t>
      </w:r>
      <w:proofErr w:type="spellStart"/>
      <w:r w:rsidR="003C6C71" w:rsidRPr="003C6C71">
        <w:rPr>
          <w:rFonts w:ascii="Times New Roman" w:eastAsia="Times New Roman" w:hAnsi="Times New Roman" w:cs="Arial"/>
          <w:color w:val="000000"/>
          <w:sz w:val="24"/>
          <w:szCs w:val="24"/>
          <w:lang w:val="en-GB" w:eastAsia="ro-RO"/>
        </w:rPr>
        <w:t>structură</w:t>
      </w:r>
      <w:proofErr w:type="spellEnd"/>
      <w:r w:rsidR="003C6C71" w:rsidRPr="003C6C71">
        <w:rPr>
          <w:rFonts w:ascii="Times New Roman" w:eastAsia="Times New Roman" w:hAnsi="Times New Roman" w:cs="Arial"/>
          <w:color w:val="000000"/>
          <w:sz w:val="24"/>
          <w:szCs w:val="24"/>
          <w:lang w:val="en-GB" w:eastAsia="ro-RO"/>
        </w:rPr>
        <w:t xml:space="preserve"> </w:t>
      </w:r>
      <w:proofErr w:type="spellStart"/>
      <w:r w:rsidR="003C6C71" w:rsidRPr="003C6C71">
        <w:rPr>
          <w:rFonts w:ascii="Times New Roman" w:eastAsia="Times New Roman" w:hAnsi="Times New Roman" w:cs="Arial"/>
          <w:color w:val="000000"/>
          <w:sz w:val="24"/>
          <w:szCs w:val="24"/>
          <w:lang w:val="en-GB" w:eastAsia="ro-RO"/>
        </w:rPr>
        <w:t>complexă</w:t>
      </w:r>
      <w:proofErr w:type="spellEnd"/>
      <w:r w:rsidR="003C6C71" w:rsidRPr="003C6C71">
        <w:rPr>
          <w:rFonts w:ascii="Times New Roman" w:eastAsia="Times New Roman" w:hAnsi="Times New Roman" w:cs="Arial"/>
          <w:color w:val="000000"/>
          <w:sz w:val="24"/>
          <w:szCs w:val="24"/>
          <w:lang w:val="en-GB" w:eastAsia="ro-RO"/>
        </w:rPr>
        <w:t xml:space="preserve"> </w:t>
      </w:r>
      <w:proofErr w:type="spellStart"/>
      <w:r w:rsidR="003C6C71" w:rsidRPr="003C6C71">
        <w:rPr>
          <w:rFonts w:ascii="Times New Roman" w:eastAsia="Times New Roman" w:hAnsi="Times New Roman" w:cs="Arial"/>
          <w:color w:val="000000"/>
          <w:sz w:val="24"/>
          <w:szCs w:val="24"/>
          <w:lang w:val="en-GB" w:eastAsia="ro-RO"/>
        </w:rPr>
        <w:t>constituită</w:t>
      </w:r>
      <w:proofErr w:type="spellEnd"/>
      <w:r w:rsidR="003C6C71" w:rsidRPr="003C6C71">
        <w:rPr>
          <w:rFonts w:ascii="Times New Roman" w:eastAsia="Times New Roman" w:hAnsi="Times New Roman" w:cs="Arial"/>
          <w:color w:val="000000"/>
          <w:sz w:val="24"/>
          <w:szCs w:val="24"/>
          <w:lang w:val="en-GB" w:eastAsia="ro-RO"/>
        </w:rPr>
        <w:t xml:space="preserve"> </w:t>
      </w:r>
      <w:proofErr w:type="spellStart"/>
      <w:r w:rsidR="003C6C71" w:rsidRPr="003C6C71">
        <w:rPr>
          <w:rFonts w:ascii="Times New Roman" w:eastAsia="Times New Roman" w:hAnsi="Times New Roman" w:cs="Arial"/>
          <w:color w:val="000000"/>
          <w:sz w:val="24"/>
          <w:szCs w:val="24"/>
          <w:lang w:val="en-GB" w:eastAsia="ro-RO"/>
        </w:rPr>
        <w:t>în</w:t>
      </w:r>
      <w:proofErr w:type="spellEnd"/>
      <w:r w:rsidR="003C6C71" w:rsidRPr="003C6C71">
        <w:rPr>
          <w:rFonts w:ascii="Times New Roman" w:eastAsia="Times New Roman" w:hAnsi="Times New Roman" w:cs="Arial"/>
          <w:color w:val="000000"/>
          <w:sz w:val="24"/>
          <w:szCs w:val="24"/>
          <w:lang w:val="en-GB" w:eastAsia="ro-RO"/>
        </w:rPr>
        <w:t xml:space="preserve"> principal din </w:t>
      </w:r>
      <w:proofErr w:type="spellStart"/>
      <w:r w:rsidR="003C6C71" w:rsidRPr="003C6C71">
        <w:rPr>
          <w:rFonts w:ascii="Times New Roman" w:eastAsia="Times New Roman" w:hAnsi="Times New Roman" w:cs="Arial"/>
          <w:color w:val="000000"/>
          <w:sz w:val="24"/>
          <w:szCs w:val="24"/>
          <w:lang w:val="en-GB" w:eastAsia="ro-RO"/>
        </w:rPr>
        <w:t>depozite</w:t>
      </w:r>
      <w:proofErr w:type="spellEnd"/>
      <w:r w:rsidR="003C6C71" w:rsidRPr="003C6C71">
        <w:rPr>
          <w:rFonts w:ascii="Times New Roman" w:eastAsia="Times New Roman" w:hAnsi="Times New Roman" w:cs="Arial"/>
          <w:color w:val="000000"/>
          <w:sz w:val="24"/>
          <w:szCs w:val="24"/>
          <w:lang w:val="en-GB" w:eastAsia="ro-RO"/>
        </w:rPr>
        <w:t xml:space="preserve"> </w:t>
      </w:r>
      <w:proofErr w:type="spellStart"/>
      <w:r w:rsidR="003C6C71" w:rsidRPr="003C6C71">
        <w:rPr>
          <w:rFonts w:ascii="Times New Roman" w:eastAsia="Times New Roman" w:hAnsi="Times New Roman" w:cs="Arial"/>
          <w:color w:val="000000"/>
          <w:sz w:val="24"/>
          <w:szCs w:val="24"/>
          <w:lang w:val="en-GB" w:eastAsia="ro-RO"/>
        </w:rPr>
        <w:t>sedimentare</w:t>
      </w:r>
      <w:proofErr w:type="spellEnd"/>
      <w:r w:rsidR="003C6C71" w:rsidRPr="003C6C71">
        <w:rPr>
          <w:rFonts w:ascii="Times New Roman" w:eastAsia="Times New Roman" w:hAnsi="Times New Roman" w:cs="Arial"/>
          <w:color w:val="000000"/>
          <w:sz w:val="24"/>
          <w:szCs w:val="24"/>
          <w:lang w:val="en-GB" w:eastAsia="ro-RO"/>
        </w:rPr>
        <w:t xml:space="preserve"> </w:t>
      </w:r>
      <w:proofErr w:type="spellStart"/>
      <w:r w:rsidR="003C6C71" w:rsidRPr="003C6C71">
        <w:rPr>
          <w:rFonts w:ascii="Times New Roman" w:eastAsia="Times New Roman" w:hAnsi="Times New Roman" w:cs="Arial"/>
          <w:color w:val="000000"/>
          <w:sz w:val="24"/>
          <w:szCs w:val="24"/>
          <w:lang w:val="en-GB" w:eastAsia="ro-RO"/>
        </w:rPr>
        <w:t>mezozoice</w:t>
      </w:r>
      <w:proofErr w:type="spellEnd"/>
      <w:r w:rsidR="003C6C71" w:rsidRPr="003C6C71">
        <w:rPr>
          <w:rFonts w:ascii="Times New Roman" w:eastAsia="Times New Roman" w:hAnsi="Times New Roman" w:cs="Arial"/>
          <w:color w:val="000000"/>
          <w:sz w:val="24"/>
          <w:szCs w:val="24"/>
          <w:lang w:val="en-GB" w:eastAsia="ro-RO"/>
        </w:rPr>
        <w:t xml:space="preserve"> (conglomerate de </w:t>
      </w:r>
      <w:proofErr w:type="spellStart"/>
      <w:r w:rsidR="003C6C71" w:rsidRPr="003C6C71">
        <w:rPr>
          <w:rFonts w:ascii="Times New Roman" w:eastAsia="Times New Roman" w:hAnsi="Times New Roman" w:cs="Arial"/>
          <w:color w:val="000000"/>
          <w:sz w:val="24"/>
          <w:szCs w:val="24"/>
          <w:lang w:val="en-GB" w:eastAsia="ro-RO"/>
        </w:rPr>
        <w:t>Bucegi</w:t>
      </w:r>
      <w:proofErr w:type="spellEnd"/>
      <w:r w:rsidR="003C6C71" w:rsidRPr="003C6C71">
        <w:rPr>
          <w:rFonts w:ascii="Times New Roman" w:eastAsia="Times New Roman" w:hAnsi="Times New Roman" w:cs="Arial"/>
          <w:color w:val="000000"/>
          <w:sz w:val="24"/>
          <w:szCs w:val="24"/>
          <w:lang w:val="en-GB" w:eastAsia="ro-RO"/>
        </w:rPr>
        <w:t xml:space="preserve">, </w:t>
      </w:r>
      <w:proofErr w:type="spellStart"/>
      <w:r w:rsidR="003C6C71" w:rsidRPr="003C6C71">
        <w:rPr>
          <w:rFonts w:ascii="Times New Roman" w:eastAsia="Times New Roman" w:hAnsi="Times New Roman" w:cs="Arial"/>
          <w:color w:val="000000"/>
          <w:sz w:val="24"/>
          <w:szCs w:val="24"/>
          <w:lang w:val="en-GB" w:eastAsia="ro-RO"/>
        </w:rPr>
        <w:t>calcare</w:t>
      </w:r>
      <w:proofErr w:type="spellEnd"/>
      <w:r w:rsidR="003C6C71" w:rsidRPr="003C6C71">
        <w:rPr>
          <w:rFonts w:ascii="Times New Roman" w:eastAsia="Times New Roman" w:hAnsi="Times New Roman" w:cs="Arial"/>
          <w:color w:val="000000"/>
          <w:sz w:val="24"/>
          <w:szCs w:val="24"/>
          <w:lang w:val="en-GB" w:eastAsia="ro-RO"/>
        </w:rPr>
        <w:t xml:space="preserve"> </w:t>
      </w:r>
      <w:proofErr w:type="spellStart"/>
      <w:r w:rsidR="003C6C71" w:rsidRPr="003C6C71">
        <w:rPr>
          <w:rFonts w:ascii="Times New Roman" w:eastAsia="Times New Roman" w:hAnsi="Times New Roman" w:cs="Arial"/>
          <w:color w:val="000000"/>
          <w:sz w:val="24"/>
          <w:szCs w:val="24"/>
          <w:lang w:val="en-GB" w:eastAsia="ro-RO"/>
        </w:rPr>
        <w:t>jurasice</w:t>
      </w:r>
      <w:proofErr w:type="spellEnd"/>
      <w:r w:rsidR="003C6C71" w:rsidRPr="003C6C71">
        <w:rPr>
          <w:rFonts w:ascii="Times New Roman" w:eastAsia="Times New Roman" w:hAnsi="Times New Roman" w:cs="Arial"/>
          <w:color w:val="000000"/>
          <w:sz w:val="24"/>
          <w:szCs w:val="24"/>
          <w:lang w:val="en-GB" w:eastAsia="ro-RO"/>
        </w:rPr>
        <w:t xml:space="preserve">, </w:t>
      </w:r>
      <w:proofErr w:type="spellStart"/>
      <w:r w:rsidR="003C6C71" w:rsidRPr="003C6C71">
        <w:rPr>
          <w:rFonts w:ascii="Times New Roman" w:eastAsia="Times New Roman" w:hAnsi="Times New Roman" w:cs="Arial"/>
          <w:color w:val="000000"/>
          <w:sz w:val="24"/>
          <w:szCs w:val="24"/>
          <w:lang w:val="en-GB" w:eastAsia="ro-RO"/>
        </w:rPr>
        <w:t>gresii</w:t>
      </w:r>
      <w:proofErr w:type="spellEnd"/>
      <w:r w:rsidR="003C6C71" w:rsidRPr="003C6C71">
        <w:rPr>
          <w:rFonts w:ascii="Times New Roman" w:eastAsia="Times New Roman" w:hAnsi="Times New Roman" w:cs="Arial"/>
          <w:color w:val="000000"/>
          <w:sz w:val="24"/>
          <w:szCs w:val="24"/>
          <w:lang w:val="en-GB" w:eastAsia="ro-RO"/>
        </w:rPr>
        <w:t xml:space="preserve"> </w:t>
      </w:r>
      <w:proofErr w:type="spellStart"/>
      <w:r w:rsidR="003C6C71" w:rsidRPr="003C6C71">
        <w:rPr>
          <w:rFonts w:ascii="Times New Roman" w:eastAsia="Times New Roman" w:hAnsi="Times New Roman" w:cs="Arial"/>
          <w:color w:val="000000"/>
          <w:sz w:val="24"/>
          <w:szCs w:val="24"/>
          <w:lang w:val="en-GB" w:eastAsia="ro-RO"/>
        </w:rPr>
        <w:t>micacee</w:t>
      </w:r>
      <w:proofErr w:type="spellEnd"/>
      <w:r w:rsidR="003C6C71" w:rsidRPr="003C6C71">
        <w:rPr>
          <w:rFonts w:ascii="Times New Roman" w:eastAsia="Times New Roman" w:hAnsi="Times New Roman" w:cs="Arial"/>
          <w:color w:val="000000"/>
          <w:sz w:val="24"/>
          <w:szCs w:val="24"/>
          <w:lang w:val="en-GB" w:eastAsia="ro-RO"/>
        </w:rPr>
        <w:t>)</w:t>
      </w:r>
      <w:r w:rsidR="003C6C71" w:rsidRPr="003C6C71">
        <w:rPr>
          <w:rFonts w:ascii="Times New Roman" w:eastAsia="Times New Roman" w:hAnsi="Times New Roman" w:cs="Arial"/>
          <w:color w:val="000000"/>
          <w:sz w:val="24"/>
          <w:szCs w:val="24"/>
          <w:lang w:val="it-IT" w:eastAsia="ro-RO"/>
        </w:rPr>
        <w:t>.</w:t>
      </w:r>
    </w:p>
    <w:p w14:paraId="5D696874" w14:textId="6255FB53" w:rsidR="00AB3DFD" w:rsidRPr="00AB3DFD" w:rsidRDefault="003C6C71" w:rsidP="003C6C71">
      <w:pPr>
        <w:spacing w:after="0" w:line="240" w:lineRule="auto"/>
        <w:ind w:firstLine="570"/>
        <w:jc w:val="both"/>
        <w:rPr>
          <w:rFonts w:ascii="Times New Roman" w:eastAsia="Times New Roman" w:hAnsi="Times New Roman"/>
          <w:spacing w:val="3"/>
          <w:sz w:val="24"/>
          <w:szCs w:val="18"/>
          <w:lang w:val="ro-RO" w:eastAsia="ro-RO"/>
        </w:rPr>
      </w:pPr>
      <w:proofErr w:type="spellStart"/>
      <w:r w:rsidRPr="003C6C71">
        <w:rPr>
          <w:rFonts w:ascii="Times New Roman" w:eastAsia="Times New Roman" w:hAnsi="Times New Roman" w:cs="Arial"/>
          <w:color w:val="000000"/>
          <w:sz w:val="24"/>
          <w:szCs w:val="24"/>
          <w:lang w:val="en-GB" w:eastAsia="ro-RO"/>
        </w:rPr>
        <w:t>Solurile</w:t>
      </w:r>
      <w:proofErr w:type="spellEnd"/>
      <w:r w:rsidRPr="003C6C71">
        <w:rPr>
          <w:rFonts w:ascii="Times New Roman" w:eastAsia="Times New Roman" w:hAnsi="Times New Roman" w:cs="Arial"/>
          <w:color w:val="000000"/>
          <w:sz w:val="24"/>
          <w:szCs w:val="24"/>
          <w:lang w:val="en-GB" w:eastAsia="ro-RO"/>
        </w:rPr>
        <w:t xml:space="preserve"> nu s-au format </w:t>
      </w:r>
      <w:proofErr w:type="spellStart"/>
      <w:r w:rsidRPr="003C6C71">
        <w:rPr>
          <w:rFonts w:ascii="Times New Roman" w:eastAsia="Times New Roman" w:hAnsi="Times New Roman" w:cs="Arial"/>
          <w:color w:val="000000"/>
          <w:sz w:val="24"/>
          <w:szCs w:val="24"/>
          <w:lang w:val="en-GB" w:eastAsia="ro-RO"/>
        </w:rPr>
        <w:t>întotdeauna</w:t>
      </w:r>
      <w:proofErr w:type="spellEnd"/>
      <w:r w:rsidRPr="003C6C71">
        <w:rPr>
          <w:rFonts w:ascii="Times New Roman" w:eastAsia="Times New Roman" w:hAnsi="Times New Roman" w:cs="Arial"/>
          <w:color w:val="000000"/>
          <w:sz w:val="24"/>
          <w:szCs w:val="24"/>
          <w:lang w:val="en-GB" w:eastAsia="ro-RO"/>
        </w:rPr>
        <w:t xml:space="preserve"> pe </w:t>
      </w:r>
      <w:proofErr w:type="spellStart"/>
      <w:r w:rsidRPr="003C6C71">
        <w:rPr>
          <w:rFonts w:ascii="Times New Roman" w:eastAsia="Times New Roman" w:hAnsi="Times New Roman" w:cs="Arial"/>
          <w:color w:val="000000"/>
          <w:sz w:val="24"/>
          <w:szCs w:val="24"/>
          <w:lang w:val="en-GB" w:eastAsia="ro-RO"/>
        </w:rPr>
        <w:t>rocile</w:t>
      </w:r>
      <w:proofErr w:type="spellEnd"/>
      <w:r w:rsidRPr="003C6C71">
        <w:rPr>
          <w:rFonts w:ascii="Times New Roman" w:eastAsia="Times New Roman" w:hAnsi="Times New Roman" w:cs="Arial"/>
          <w:color w:val="000000"/>
          <w:sz w:val="24"/>
          <w:szCs w:val="24"/>
          <w:lang w:val="en-GB" w:eastAsia="ro-RO"/>
        </w:rPr>
        <w:t xml:space="preserve"> </w:t>
      </w:r>
      <w:proofErr w:type="spellStart"/>
      <w:r w:rsidRPr="003C6C71">
        <w:rPr>
          <w:rFonts w:ascii="Times New Roman" w:eastAsia="Times New Roman" w:hAnsi="Times New Roman" w:cs="Arial"/>
          <w:color w:val="000000"/>
          <w:sz w:val="24"/>
          <w:szCs w:val="24"/>
          <w:lang w:val="en-GB" w:eastAsia="ro-RO"/>
        </w:rPr>
        <w:t>amintite</w:t>
      </w:r>
      <w:proofErr w:type="spellEnd"/>
      <w:r w:rsidRPr="003C6C71">
        <w:rPr>
          <w:rFonts w:ascii="Times New Roman" w:eastAsia="Times New Roman" w:hAnsi="Times New Roman" w:cs="Arial"/>
          <w:color w:val="000000"/>
          <w:sz w:val="24"/>
          <w:szCs w:val="24"/>
          <w:lang w:val="en-GB" w:eastAsia="ro-RO"/>
        </w:rPr>
        <w:t xml:space="preserve">, ci </w:t>
      </w:r>
      <w:proofErr w:type="spellStart"/>
      <w:r w:rsidRPr="003C6C71">
        <w:rPr>
          <w:rFonts w:ascii="Times New Roman" w:eastAsia="Times New Roman" w:hAnsi="Times New Roman" w:cs="Arial"/>
          <w:color w:val="000000"/>
          <w:sz w:val="24"/>
          <w:szCs w:val="24"/>
          <w:lang w:val="en-GB" w:eastAsia="ro-RO"/>
        </w:rPr>
        <w:t>şi</w:t>
      </w:r>
      <w:proofErr w:type="spellEnd"/>
      <w:r w:rsidRPr="003C6C71">
        <w:rPr>
          <w:rFonts w:ascii="Times New Roman" w:eastAsia="Times New Roman" w:hAnsi="Times New Roman" w:cs="Arial"/>
          <w:color w:val="000000"/>
          <w:sz w:val="24"/>
          <w:szCs w:val="24"/>
          <w:lang w:val="en-GB" w:eastAsia="ro-RO"/>
        </w:rPr>
        <w:t xml:space="preserve"> pe </w:t>
      </w:r>
      <w:proofErr w:type="spellStart"/>
      <w:r w:rsidRPr="003C6C71">
        <w:rPr>
          <w:rFonts w:ascii="Times New Roman" w:eastAsia="Times New Roman" w:hAnsi="Times New Roman" w:cs="Arial"/>
          <w:color w:val="000000"/>
          <w:sz w:val="24"/>
          <w:szCs w:val="24"/>
          <w:lang w:val="en-GB" w:eastAsia="ro-RO"/>
        </w:rPr>
        <w:t>depozite</w:t>
      </w:r>
      <w:proofErr w:type="spellEnd"/>
      <w:r w:rsidRPr="003C6C71">
        <w:rPr>
          <w:rFonts w:ascii="Times New Roman" w:eastAsia="Times New Roman" w:hAnsi="Times New Roman" w:cs="Arial"/>
          <w:color w:val="000000"/>
          <w:sz w:val="24"/>
          <w:szCs w:val="24"/>
          <w:lang w:val="en-GB" w:eastAsia="ro-RO"/>
        </w:rPr>
        <w:t xml:space="preserve"> de </w:t>
      </w:r>
      <w:proofErr w:type="spellStart"/>
      <w:r w:rsidRPr="003C6C71">
        <w:rPr>
          <w:rFonts w:ascii="Times New Roman" w:eastAsia="Times New Roman" w:hAnsi="Times New Roman" w:cs="Arial"/>
          <w:color w:val="000000"/>
          <w:sz w:val="24"/>
          <w:szCs w:val="24"/>
          <w:lang w:val="en-GB" w:eastAsia="ro-RO"/>
        </w:rPr>
        <w:t>cuvertură</w:t>
      </w:r>
      <w:proofErr w:type="spellEnd"/>
      <w:r w:rsidRPr="003C6C71">
        <w:rPr>
          <w:rFonts w:ascii="Times New Roman" w:eastAsia="Times New Roman" w:hAnsi="Times New Roman" w:cs="Arial"/>
          <w:color w:val="000000"/>
          <w:sz w:val="24"/>
          <w:szCs w:val="24"/>
          <w:lang w:val="en-GB" w:eastAsia="ro-RO"/>
        </w:rPr>
        <w:t xml:space="preserve"> </w:t>
      </w:r>
      <w:proofErr w:type="spellStart"/>
      <w:r w:rsidRPr="003C6C71">
        <w:rPr>
          <w:rFonts w:ascii="Times New Roman" w:eastAsia="Times New Roman" w:hAnsi="Times New Roman" w:cs="Arial"/>
          <w:color w:val="000000"/>
          <w:sz w:val="24"/>
          <w:szCs w:val="24"/>
          <w:lang w:val="en-GB" w:eastAsia="ro-RO"/>
        </w:rPr>
        <w:t>acoperite</w:t>
      </w:r>
      <w:proofErr w:type="spellEnd"/>
      <w:r w:rsidRPr="003C6C71">
        <w:rPr>
          <w:rFonts w:ascii="Times New Roman" w:eastAsia="Times New Roman" w:hAnsi="Times New Roman" w:cs="Arial"/>
          <w:color w:val="000000"/>
          <w:sz w:val="24"/>
          <w:szCs w:val="24"/>
          <w:lang w:val="en-GB" w:eastAsia="ro-RO"/>
        </w:rPr>
        <w:t xml:space="preserve"> </w:t>
      </w:r>
      <w:proofErr w:type="spellStart"/>
      <w:r w:rsidRPr="003C6C71">
        <w:rPr>
          <w:rFonts w:ascii="Times New Roman" w:eastAsia="Times New Roman" w:hAnsi="Times New Roman" w:cs="Arial"/>
          <w:color w:val="000000"/>
          <w:sz w:val="24"/>
          <w:szCs w:val="24"/>
          <w:lang w:val="en-GB" w:eastAsia="ro-RO"/>
        </w:rPr>
        <w:t>adeseori</w:t>
      </w:r>
      <w:proofErr w:type="spellEnd"/>
      <w:r w:rsidRPr="003C6C71">
        <w:rPr>
          <w:rFonts w:ascii="Times New Roman" w:eastAsia="Times New Roman" w:hAnsi="Times New Roman" w:cs="Arial"/>
          <w:color w:val="000000"/>
          <w:sz w:val="24"/>
          <w:szCs w:val="24"/>
          <w:lang w:val="en-GB" w:eastAsia="ro-RO"/>
        </w:rPr>
        <w:t xml:space="preserve"> de </w:t>
      </w:r>
      <w:proofErr w:type="spellStart"/>
      <w:r w:rsidRPr="003C6C71">
        <w:rPr>
          <w:rFonts w:ascii="Times New Roman" w:eastAsia="Times New Roman" w:hAnsi="Times New Roman" w:cs="Arial"/>
          <w:color w:val="000000"/>
          <w:sz w:val="24"/>
          <w:szCs w:val="24"/>
          <w:lang w:val="en-GB" w:eastAsia="ro-RO"/>
        </w:rPr>
        <w:t>straturi</w:t>
      </w:r>
      <w:proofErr w:type="spellEnd"/>
      <w:r w:rsidRPr="003C6C71">
        <w:rPr>
          <w:rFonts w:ascii="Times New Roman" w:eastAsia="Times New Roman" w:hAnsi="Times New Roman" w:cs="Arial"/>
          <w:color w:val="000000"/>
          <w:sz w:val="24"/>
          <w:szCs w:val="24"/>
          <w:lang w:val="en-GB" w:eastAsia="ro-RO"/>
        </w:rPr>
        <w:t xml:space="preserve"> </w:t>
      </w:r>
      <w:proofErr w:type="spellStart"/>
      <w:r w:rsidRPr="003C6C71">
        <w:rPr>
          <w:rFonts w:ascii="Times New Roman" w:eastAsia="Times New Roman" w:hAnsi="Times New Roman" w:cs="Arial"/>
          <w:color w:val="000000"/>
          <w:sz w:val="24"/>
          <w:szCs w:val="24"/>
          <w:lang w:val="en-GB" w:eastAsia="ro-RO"/>
        </w:rPr>
        <w:t>subţiri</w:t>
      </w:r>
      <w:proofErr w:type="spellEnd"/>
      <w:r w:rsidRPr="003C6C71">
        <w:rPr>
          <w:rFonts w:ascii="Times New Roman" w:eastAsia="Times New Roman" w:hAnsi="Times New Roman" w:cs="Arial"/>
          <w:color w:val="000000"/>
          <w:sz w:val="24"/>
          <w:szCs w:val="24"/>
          <w:lang w:val="en-GB" w:eastAsia="ro-RO"/>
        </w:rPr>
        <w:t xml:space="preserve"> de </w:t>
      </w:r>
      <w:proofErr w:type="spellStart"/>
      <w:r w:rsidRPr="003C6C71">
        <w:rPr>
          <w:rFonts w:ascii="Times New Roman" w:eastAsia="Times New Roman" w:hAnsi="Times New Roman" w:cs="Arial"/>
          <w:color w:val="000000"/>
          <w:sz w:val="24"/>
          <w:szCs w:val="24"/>
          <w:lang w:val="en-GB" w:eastAsia="ro-RO"/>
        </w:rPr>
        <w:t>materiale</w:t>
      </w:r>
      <w:proofErr w:type="spellEnd"/>
      <w:r w:rsidRPr="003C6C71">
        <w:rPr>
          <w:rFonts w:ascii="Times New Roman" w:eastAsia="Times New Roman" w:hAnsi="Times New Roman" w:cs="Arial"/>
          <w:color w:val="000000"/>
          <w:sz w:val="24"/>
          <w:szCs w:val="24"/>
          <w:lang w:val="en-GB" w:eastAsia="ro-RO"/>
        </w:rPr>
        <w:t xml:space="preserve"> </w:t>
      </w:r>
      <w:proofErr w:type="spellStart"/>
      <w:r w:rsidRPr="003C6C71">
        <w:rPr>
          <w:rFonts w:ascii="Times New Roman" w:eastAsia="Times New Roman" w:hAnsi="Times New Roman" w:cs="Arial"/>
          <w:color w:val="000000"/>
          <w:sz w:val="24"/>
          <w:szCs w:val="24"/>
          <w:lang w:val="en-GB" w:eastAsia="ro-RO"/>
        </w:rPr>
        <w:t>deluviale</w:t>
      </w:r>
      <w:proofErr w:type="spellEnd"/>
      <w:r w:rsidRPr="003C6C71">
        <w:rPr>
          <w:rFonts w:ascii="Times New Roman" w:eastAsia="Times New Roman" w:hAnsi="Times New Roman" w:cs="Arial"/>
          <w:color w:val="000000"/>
          <w:sz w:val="24"/>
          <w:szCs w:val="24"/>
          <w:lang w:val="en-GB" w:eastAsia="ro-RO"/>
        </w:rPr>
        <w:t xml:space="preserve"> </w:t>
      </w:r>
      <w:proofErr w:type="spellStart"/>
      <w:r w:rsidRPr="003C6C71">
        <w:rPr>
          <w:rFonts w:ascii="Times New Roman" w:eastAsia="Times New Roman" w:hAnsi="Times New Roman" w:cs="Arial"/>
          <w:color w:val="000000"/>
          <w:sz w:val="24"/>
          <w:szCs w:val="24"/>
          <w:lang w:val="en-GB" w:eastAsia="ro-RO"/>
        </w:rPr>
        <w:t>sau</w:t>
      </w:r>
      <w:proofErr w:type="spellEnd"/>
      <w:r w:rsidRPr="003C6C71">
        <w:rPr>
          <w:rFonts w:ascii="Times New Roman" w:eastAsia="Times New Roman" w:hAnsi="Times New Roman" w:cs="Arial"/>
          <w:color w:val="000000"/>
          <w:sz w:val="24"/>
          <w:szCs w:val="24"/>
          <w:lang w:val="en-GB" w:eastAsia="ro-RO"/>
        </w:rPr>
        <w:t xml:space="preserve"> </w:t>
      </w:r>
      <w:proofErr w:type="spellStart"/>
      <w:r w:rsidRPr="003C6C71">
        <w:rPr>
          <w:rFonts w:ascii="Times New Roman" w:eastAsia="Times New Roman" w:hAnsi="Times New Roman" w:cs="Arial"/>
          <w:color w:val="000000"/>
          <w:sz w:val="24"/>
          <w:szCs w:val="24"/>
          <w:lang w:val="en-GB" w:eastAsia="ro-RO"/>
        </w:rPr>
        <w:t>coluviale</w:t>
      </w:r>
      <w:proofErr w:type="spellEnd"/>
      <w:r w:rsidRPr="003C6C71">
        <w:rPr>
          <w:rFonts w:ascii="Times New Roman" w:eastAsia="Times New Roman" w:hAnsi="Times New Roman" w:cs="Arial"/>
          <w:color w:val="000000"/>
          <w:sz w:val="24"/>
          <w:szCs w:val="24"/>
          <w:lang w:val="en-GB" w:eastAsia="ro-RO"/>
        </w:rPr>
        <w:t xml:space="preserve"> de </w:t>
      </w:r>
      <w:proofErr w:type="spellStart"/>
      <w:r w:rsidRPr="003C6C71">
        <w:rPr>
          <w:rFonts w:ascii="Times New Roman" w:eastAsia="Times New Roman" w:hAnsi="Times New Roman" w:cs="Arial"/>
          <w:color w:val="000000"/>
          <w:sz w:val="24"/>
          <w:szCs w:val="24"/>
          <w:lang w:val="en-GB" w:eastAsia="ro-RO"/>
        </w:rPr>
        <w:t>vârstă</w:t>
      </w:r>
      <w:proofErr w:type="spellEnd"/>
      <w:r w:rsidRPr="003C6C71">
        <w:rPr>
          <w:rFonts w:ascii="Times New Roman" w:eastAsia="Times New Roman" w:hAnsi="Times New Roman" w:cs="Arial"/>
          <w:color w:val="000000"/>
          <w:sz w:val="24"/>
          <w:szCs w:val="24"/>
          <w:lang w:val="en-GB" w:eastAsia="ro-RO"/>
        </w:rPr>
        <w:t xml:space="preserve"> </w:t>
      </w:r>
      <w:proofErr w:type="spellStart"/>
      <w:r w:rsidRPr="003C6C71">
        <w:rPr>
          <w:rFonts w:ascii="Times New Roman" w:eastAsia="Times New Roman" w:hAnsi="Times New Roman" w:cs="Arial"/>
          <w:color w:val="000000"/>
          <w:sz w:val="24"/>
          <w:szCs w:val="24"/>
          <w:lang w:val="en-GB" w:eastAsia="ro-RO"/>
        </w:rPr>
        <w:t>holocenă</w:t>
      </w:r>
      <w:proofErr w:type="spellEnd"/>
      <w:r w:rsidRPr="003C6C71">
        <w:rPr>
          <w:rFonts w:ascii="Times New Roman" w:eastAsia="Times New Roman" w:hAnsi="Times New Roman" w:cs="Arial"/>
          <w:color w:val="000000"/>
          <w:sz w:val="24"/>
          <w:szCs w:val="24"/>
          <w:lang w:val="en-GB" w:eastAsia="ro-RO"/>
        </w:rPr>
        <w:t xml:space="preserve">. </w:t>
      </w:r>
      <w:proofErr w:type="spellStart"/>
      <w:r w:rsidRPr="003C6C71">
        <w:rPr>
          <w:rFonts w:ascii="Times New Roman" w:eastAsia="Times New Roman" w:hAnsi="Times New Roman" w:cs="Arial"/>
          <w:color w:val="000000"/>
          <w:sz w:val="24"/>
          <w:szCs w:val="24"/>
          <w:lang w:val="en-GB" w:eastAsia="ro-RO"/>
        </w:rPr>
        <w:t>În</w:t>
      </w:r>
      <w:proofErr w:type="spellEnd"/>
      <w:r w:rsidRPr="003C6C71">
        <w:rPr>
          <w:rFonts w:ascii="Times New Roman" w:eastAsia="Times New Roman" w:hAnsi="Times New Roman" w:cs="Arial"/>
          <w:color w:val="000000"/>
          <w:sz w:val="24"/>
          <w:szCs w:val="24"/>
          <w:lang w:val="en-GB" w:eastAsia="ro-RO"/>
        </w:rPr>
        <w:t xml:space="preserve"> </w:t>
      </w:r>
      <w:proofErr w:type="spellStart"/>
      <w:r w:rsidRPr="003C6C71">
        <w:rPr>
          <w:rFonts w:ascii="Times New Roman" w:eastAsia="Times New Roman" w:hAnsi="Times New Roman" w:cs="Arial"/>
          <w:color w:val="000000"/>
          <w:sz w:val="24"/>
          <w:szCs w:val="24"/>
          <w:lang w:val="en-GB" w:eastAsia="ro-RO"/>
        </w:rPr>
        <w:t>condiţiile</w:t>
      </w:r>
      <w:proofErr w:type="spellEnd"/>
      <w:r w:rsidRPr="003C6C71">
        <w:rPr>
          <w:rFonts w:ascii="Times New Roman" w:eastAsia="Times New Roman" w:hAnsi="Times New Roman" w:cs="Arial"/>
          <w:color w:val="000000"/>
          <w:sz w:val="24"/>
          <w:szCs w:val="24"/>
          <w:lang w:val="en-GB" w:eastAsia="ro-RO"/>
        </w:rPr>
        <w:t xml:space="preserve"> </w:t>
      </w:r>
      <w:proofErr w:type="spellStart"/>
      <w:r w:rsidRPr="003C6C71">
        <w:rPr>
          <w:rFonts w:ascii="Times New Roman" w:eastAsia="Times New Roman" w:hAnsi="Times New Roman" w:cs="Arial"/>
          <w:color w:val="000000"/>
          <w:sz w:val="24"/>
          <w:szCs w:val="24"/>
          <w:lang w:val="en-GB" w:eastAsia="ro-RO"/>
        </w:rPr>
        <w:t>acestor</w:t>
      </w:r>
      <w:proofErr w:type="spellEnd"/>
      <w:r w:rsidRPr="003C6C71">
        <w:rPr>
          <w:rFonts w:ascii="Times New Roman" w:eastAsia="Times New Roman" w:hAnsi="Times New Roman" w:cs="Arial"/>
          <w:color w:val="000000"/>
          <w:sz w:val="24"/>
          <w:szCs w:val="24"/>
          <w:lang w:val="en-GB" w:eastAsia="ro-RO"/>
        </w:rPr>
        <w:t xml:space="preserve"> </w:t>
      </w:r>
      <w:proofErr w:type="spellStart"/>
      <w:r w:rsidRPr="003C6C71">
        <w:rPr>
          <w:rFonts w:ascii="Times New Roman" w:eastAsia="Times New Roman" w:hAnsi="Times New Roman" w:cs="Arial"/>
          <w:color w:val="000000"/>
          <w:sz w:val="24"/>
          <w:szCs w:val="24"/>
          <w:lang w:val="en-GB" w:eastAsia="ro-RO"/>
        </w:rPr>
        <w:t>depozite</w:t>
      </w:r>
      <w:proofErr w:type="spellEnd"/>
      <w:r w:rsidRPr="003C6C71">
        <w:rPr>
          <w:rFonts w:ascii="Times New Roman" w:eastAsia="Times New Roman" w:hAnsi="Times New Roman" w:cs="Arial"/>
          <w:color w:val="000000"/>
          <w:sz w:val="24"/>
          <w:szCs w:val="24"/>
          <w:lang w:val="en-GB" w:eastAsia="ro-RO"/>
        </w:rPr>
        <w:t xml:space="preserve"> de </w:t>
      </w:r>
      <w:proofErr w:type="spellStart"/>
      <w:r w:rsidRPr="003C6C71">
        <w:rPr>
          <w:rFonts w:ascii="Times New Roman" w:eastAsia="Times New Roman" w:hAnsi="Times New Roman" w:cs="Arial"/>
          <w:color w:val="000000"/>
          <w:sz w:val="24"/>
          <w:szCs w:val="24"/>
          <w:lang w:val="en-GB" w:eastAsia="ro-RO"/>
        </w:rPr>
        <w:t>suprafaţă</w:t>
      </w:r>
      <w:proofErr w:type="spellEnd"/>
      <w:r w:rsidRPr="003C6C71">
        <w:rPr>
          <w:rFonts w:ascii="Times New Roman" w:eastAsia="Times New Roman" w:hAnsi="Times New Roman" w:cs="Arial"/>
          <w:color w:val="000000"/>
          <w:sz w:val="24"/>
          <w:szCs w:val="24"/>
          <w:lang w:val="en-GB" w:eastAsia="ro-RO"/>
        </w:rPr>
        <w:t xml:space="preserve"> s-au </w:t>
      </w:r>
      <w:proofErr w:type="spellStart"/>
      <w:r w:rsidRPr="003C6C71">
        <w:rPr>
          <w:rFonts w:ascii="Times New Roman" w:eastAsia="Times New Roman" w:hAnsi="Times New Roman" w:cs="Arial"/>
          <w:color w:val="000000"/>
          <w:sz w:val="24"/>
          <w:szCs w:val="24"/>
          <w:lang w:val="en-GB" w:eastAsia="ro-RO"/>
        </w:rPr>
        <w:t>identificat</w:t>
      </w:r>
      <w:proofErr w:type="spellEnd"/>
      <w:r w:rsidRPr="003C6C71">
        <w:rPr>
          <w:rFonts w:ascii="Times New Roman" w:eastAsia="Times New Roman" w:hAnsi="Times New Roman" w:cs="Arial"/>
          <w:color w:val="000000"/>
          <w:sz w:val="24"/>
          <w:szCs w:val="24"/>
          <w:lang w:val="en-GB" w:eastAsia="ro-RO"/>
        </w:rPr>
        <w:t xml:space="preserve"> o </w:t>
      </w:r>
      <w:proofErr w:type="spellStart"/>
      <w:r w:rsidRPr="003C6C71">
        <w:rPr>
          <w:rFonts w:ascii="Times New Roman" w:eastAsia="Times New Roman" w:hAnsi="Times New Roman" w:cs="Arial"/>
          <w:color w:val="000000"/>
          <w:sz w:val="24"/>
          <w:szCs w:val="24"/>
          <w:lang w:val="en-GB" w:eastAsia="ro-RO"/>
        </w:rPr>
        <w:t>gamă</w:t>
      </w:r>
      <w:proofErr w:type="spellEnd"/>
      <w:r w:rsidRPr="003C6C71">
        <w:rPr>
          <w:rFonts w:ascii="Times New Roman" w:eastAsia="Times New Roman" w:hAnsi="Times New Roman" w:cs="Arial"/>
          <w:color w:val="000000"/>
          <w:sz w:val="24"/>
          <w:szCs w:val="24"/>
          <w:lang w:val="en-GB" w:eastAsia="ro-RO"/>
        </w:rPr>
        <w:t xml:space="preserve"> </w:t>
      </w:r>
      <w:proofErr w:type="spellStart"/>
      <w:r w:rsidRPr="003C6C71">
        <w:rPr>
          <w:rFonts w:ascii="Times New Roman" w:eastAsia="Times New Roman" w:hAnsi="Times New Roman" w:cs="Arial"/>
          <w:color w:val="000000"/>
          <w:sz w:val="24"/>
          <w:szCs w:val="24"/>
          <w:lang w:val="en-GB" w:eastAsia="ro-RO"/>
        </w:rPr>
        <w:t>variată</w:t>
      </w:r>
      <w:proofErr w:type="spellEnd"/>
      <w:r w:rsidRPr="003C6C71">
        <w:rPr>
          <w:rFonts w:ascii="Times New Roman" w:eastAsia="Times New Roman" w:hAnsi="Times New Roman" w:cs="Arial"/>
          <w:color w:val="000000"/>
          <w:sz w:val="24"/>
          <w:szCs w:val="24"/>
          <w:lang w:val="en-GB" w:eastAsia="ro-RO"/>
        </w:rPr>
        <w:t xml:space="preserve"> de </w:t>
      </w:r>
      <w:proofErr w:type="spellStart"/>
      <w:r w:rsidRPr="003C6C71">
        <w:rPr>
          <w:rFonts w:ascii="Times New Roman" w:eastAsia="Times New Roman" w:hAnsi="Times New Roman" w:cs="Arial"/>
          <w:color w:val="000000"/>
          <w:sz w:val="24"/>
          <w:szCs w:val="24"/>
          <w:lang w:val="en-GB" w:eastAsia="ro-RO"/>
        </w:rPr>
        <w:t>tipuri</w:t>
      </w:r>
      <w:proofErr w:type="spellEnd"/>
      <w:r w:rsidRPr="003C6C71">
        <w:rPr>
          <w:rFonts w:ascii="Times New Roman" w:eastAsia="Times New Roman" w:hAnsi="Times New Roman" w:cs="Arial"/>
          <w:color w:val="000000"/>
          <w:sz w:val="24"/>
          <w:szCs w:val="24"/>
          <w:lang w:val="en-GB" w:eastAsia="ro-RO"/>
        </w:rPr>
        <w:t xml:space="preserve"> de sol, </w:t>
      </w:r>
      <w:proofErr w:type="spellStart"/>
      <w:r w:rsidRPr="003C6C71">
        <w:rPr>
          <w:rFonts w:ascii="Times New Roman" w:eastAsia="Times New Roman" w:hAnsi="Times New Roman" w:cs="Arial"/>
          <w:color w:val="000000"/>
          <w:sz w:val="24"/>
          <w:szCs w:val="24"/>
          <w:lang w:val="en-GB" w:eastAsia="ro-RO"/>
        </w:rPr>
        <w:t>dintre</w:t>
      </w:r>
      <w:proofErr w:type="spellEnd"/>
      <w:r w:rsidRPr="003C6C71">
        <w:rPr>
          <w:rFonts w:ascii="Times New Roman" w:eastAsia="Times New Roman" w:hAnsi="Times New Roman" w:cs="Arial"/>
          <w:color w:val="000000"/>
          <w:sz w:val="24"/>
          <w:szCs w:val="24"/>
          <w:lang w:val="en-GB" w:eastAsia="ro-RO"/>
        </w:rPr>
        <w:t xml:space="preserve"> care cele </w:t>
      </w:r>
      <w:proofErr w:type="spellStart"/>
      <w:r w:rsidRPr="003C6C71">
        <w:rPr>
          <w:rFonts w:ascii="Times New Roman" w:eastAsia="Times New Roman" w:hAnsi="Times New Roman" w:cs="Arial"/>
          <w:color w:val="000000"/>
          <w:sz w:val="24"/>
          <w:szCs w:val="24"/>
          <w:lang w:val="en-GB" w:eastAsia="ro-RO"/>
        </w:rPr>
        <w:t>mai</w:t>
      </w:r>
      <w:proofErr w:type="spellEnd"/>
      <w:r w:rsidRPr="003C6C71">
        <w:rPr>
          <w:rFonts w:ascii="Times New Roman" w:eastAsia="Times New Roman" w:hAnsi="Times New Roman" w:cs="Arial"/>
          <w:color w:val="000000"/>
          <w:sz w:val="24"/>
          <w:szCs w:val="24"/>
          <w:lang w:val="en-GB" w:eastAsia="ro-RO"/>
        </w:rPr>
        <w:t xml:space="preserve"> </w:t>
      </w:r>
      <w:proofErr w:type="spellStart"/>
      <w:r w:rsidRPr="003C6C71">
        <w:rPr>
          <w:rFonts w:ascii="Times New Roman" w:eastAsia="Times New Roman" w:hAnsi="Times New Roman" w:cs="Arial"/>
          <w:color w:val="000000"/>
          <w:sz w:val="24"/>
          <w:szCs w:val="24"/>
          <w:lang w:val="en-GB" w:eastAsia="ro-RO"/>
        </w:rPr>
        <w:t>răspândite</w:t>
      </w:r>
      <w:proofErr w:type="spellEnd"/>
      <w:r w:rsidRPr="003C6C71">
        <w:rPr>
          <w:rFonts w:ascii="Times New Roman" w:eastAsia="Times New Roman" w:hAnsi="Times New Roman" w:cs="Arial"/>
          <w:color w:val="000000"/>
          <w:sz w:val="24"/>
          <w:szCs w:val="24"/>
          <w:lang w:val="en-GB" w:eastAsia="ro-RO"/>
        </w:rPr>
        <w:t xml:space="preserve"> </w:t>
      </w:r>
      <w:proofErr w:type="spellStart"/>
      <w:r w:rsidRPr="003C6C71">
        <w:rPr>
          <w:rFonts w:ascii="Times New Roman" w:eastAsia="Times New Roman" w:hAnsi="Times New Roman" w:cs="Arial"/>
          <w:color w:val="000000"/>
          <w:sz w:val="24"/>
          <w:szCs w:val="24"/>
          <w:lang w:val="en-GB" w:eastAsia="ro-RO"/>
        </w:rPr>
        <w:t>fiind</w:t>
      </w:r>
      <w:proofErr w:type="spellEnd"/>
      <w:r w:rsidRPr="003C6C71">
        <w:rPr>
          <w:rFonts w:ascii="Times New Roman" w:eastAsia="Times New Roman" w:hAnsi="Times New Roman" w:cs="Arial"/>
          <w:color w:val="000000"/>
          <w:sz w:val="24"/>
          <w:szCs w:val="24"/>
          <w:lang w:val="en-GB" w:eastAsia="ro-RO"/>
        </w:rPr>
        <w:t xml:space="preserve"> </w:t>
      </w:r>
      <w:proofErr w:type="spellStart"/>
      <w:r w:rsidRPr="003C6C71">
        <w:rPr>
          <w:rFonts w:ascii="Times New Roman" w:eastAsia="Times New Roman" w:hAnsi="Times New Roman" w:cs="Arial"/>
          <w:color w:val="000000"/>
          <w:sz w:val="24"/>
          <w:szCs w:val="24"/>
          <w:lang w:val="en-GB" w:eastAsia="ro-RO"/>
        </w:rPr>
        <w:t>solurile</w:t>
      </w:r>
      <w:proofErr w:type="spellEnd"/>
      <w:r w:rsidRPr="003C6C71">
        <w:rPr>
          <w:rFonts w:ascii="Times New Roman" w:eastAsia="Times New Roman" w:hAnsi="Times New Roman" w:cs="Arial"/>
          <w:color w:val="000000"/>
          <w:sz w:val="24"/>
          <w:szCs w:val="24"/>
          <w:lang w:val="en-GB" w:eastAsia="ro-RO"/>
        </w:rPr>
        <w:t xml:space="preserve"> </w:t>
      </w:r>
      <w:proofErr w:type="spellStart"/>
      <w:r w:rsidRPr="003C6C71">
        <w:rPr>
          <w:rFonts w:ascii="Times New Roman" w:eastAsia="Times New Roman" w:hAnsi="Times New Roman" w:cs="Arial"/>
          <w:color w:val="000000"/>
          <w:sz w:val="24"/>
          <w:szCs w:val="24"/>
          <w:lang w:val="en-GB" w:eastAsia="ro-RO"/>
        </w:rPr>
        <w:t>brun</w:t>
      </w:r>
      <w:proofErr w:type="spellEnd"/>
      <w:r w:rsidRPr="003C6C71">
        <w:rPr>
          <w:rFonts w:ascii="Times New Roman" w:eastAsia="Times New Roman" w:hAnsi="Times New Roman" w:cs="Arial"/>
          <w:color w:val="000000"/>
          <w:sz w:val="24"/>
          <w:szCs w:val="24"/>
          <w:lang w:val="en-GB" w:eastAsia="ro-RO"/>
        </w:rPr>
        <w:t xml:space="preserve"> </w:t>
      </w:r>
      <w:proofErr w:type="spellStart"/>
      <w:r w:rsidRPr="003C6C71">
        <w:rPr>
          <w:rFonts w:ascii="Times New Roman" w:eastAsia="Times New Roman" w:hAnsi="Times New Roman" w:cs="Arial"/>
          <w:color w:val="000000"/>
          <w:sz w:val="24"/>
          <w:szCs w:val="24"/>
          <w:lang w:val="en-GB" w:eastAsia="ro-RO"/>
        </w:rPr>
        <w:t>eumezobazice</w:t>
      </w:r>
      <w:proofErr w:type="spellEnd"/>
      <w:r w:rsidRPr="003C6C71">
        <w:rPr>
          <w:rFonts w:ascii="Times New Roman" w:eastAsia="Times New Roman" w:hAnsi="Times New Roman" w:cs="Arial"/>
          <w:color w:val="000000"/>
          <w:sz w:val="24"/>
          <w:szCs w:val="24"/>
          <w:lang w:val="en-GB" w:eastAsia="ro-RO"/>
        </w:rPr>
        <w:t xml:space="preserve">, </w:t>
      </w:r>
      <w:proofErr w:type="spellStart"/>
      <w:r w:rsidRPr="003C6C71">
        <w:rPr>
          <w:rFonts w:ascii="Times New Roman" w:eastAsia="Times New Roman" w:hAnsi="Times New Roman" w:cs="Arial"/>
          <w:color w:val="000000"/>
          <w:sz w:val="24"/>
          <w:szCs w:val="24"/>
          <w:lang w:val="en-GB" w:eastAsia="ro-RO"/>
        </w:rPr>
        <w:t>brun</w:t>
      </w:r>
      <w:proofErr w:type="spellEnd"/>
      <w:r w:rsidRPr="003C6C71">
        <w:rPr>
          <w:rFonts w:ascii="Times New Roman" w:eastAsia="Times New Roman" w:hAnsi="Times New Roman" w:cs="Arial"/>
          <w:color w:val="000000"/>
          <w:sz w:val="24"/>
          <w:szCs w:val="24"/>
          <w:lang w:val="en-GB" w:eastAsia="ro-RO"/>
        </w:rPr>
        <w:t xml:space="preserve"> </w:t>
      </w:r>
      <w:proofErr w:type="spellStart"/>
      <w:r w:rsidRPr="003C6C71">
        <w:rPr>
          <w:rFonts w:ascii="Times New Roman" w:eastAsia="Times New Roman" w:hAnsi="Times New Roman" w:cs="Arial"/>
          <w:color w:val="000000"/>
          <w:sz w:val="24"/>
          <w:szCs w:val="24"/>
          <w:lang w:val="en-GB" w:eastAsia="ro-RO"/>
        </w:rPr>
        <w:t>acide</w:t>
      </w:r>
      <w:proofErr w:type="spellEnd"/>
      <w:r w:rsidRPr="003C6C71">
        <w:rPr>
          <w:rFonts w:ascii="Times New Roman" w:eastAsia="Times New Roman" w:hAnsi="Times New Roman" w:cs="Arial"/>
          <w:color w:val="000000"/>
          <w:sz w:val="24"/>
          <w:szCs w:val="24"/>
          <w:lang w:val="en-GB" w:eastAsia="ro-RO"/>
        </w:rPr>
        <w:t xml:space="preserve"> </w:t>
      </w:r>
      <w:proofErr w:type="spellStart"/>
      <w:r w:rsidRPr="003C6C71">
        <w:rPr>
          <w:rFonts w:ascii="Times New Roman" w:eastAsia="Times New Roman" w:hAnsi="Times New Roman" w:cs="Arial"/>
          <w:color w:val="000000"/>
          <w:sz w:val="24"/>
          <w:szCs w:val="24"/>
          <w:lang w:val="en-GB" w:eastAsia="ro-RO"/>
        </w:rPr>
        <w:t>şi</w:t>
      </w:r>
      <w:proofErr w:type="spellEnd"/>
      <w:r w:rsidRPr="003C6C71">
        <w:rPr>
          <w:rFonts w:ascii="Times New Roman" w:eastAsia="Times New Roman" w:hAnsi="Times New Roman" w:cs="Arial"/>
          <w:color w:val="000000"/>
          <w:sz w:val="24"/>
          <w:szCs w:val="24"/>
          <w:lang w:val="en-GB" w:eastAsia="ro-RO"/>
        </w:rPr>
        <w:t xml:space="preserve"> </w:t>
      </w:r>
      <w:proofErr w:type="spellStart"/>
      <w:r w:rsidRPr="003C6C71">
        <w:rPr>
          <w:rFonts w:ascii="Times New Roman" w:eastAsia="Times New Roman" w:hAnsi="Times New Roman" w:cs="Arial"/>
          <w:color w:val="000000"/>
          <w:sz w:val="24"/>
          <w:szCs w:val="24"/>
          <w:lang w:val="en-GB" w:eastAsia="ro-RO"/>
        </w:rPr>
        <w:t>brun</w:t>
      </w:r>
      <w:proofErr w:type="spellEnd"/>
      <w:r w:rsidRPr="003C6C71">
        <w:rPr>
          <w:rFonts w:ascii="Times New Roman" w:eastAsia="Times New Roman" w:hAnsi="Times New Roman" w:cs="Arial"/>
          <w:color w:val="000000"/>
          <w:sz w:val="24"/>
          <w:szCs w:val="24"/>
          <w:lang w:val="en-GB" w:eastAsia="ro-RO"/>
        </w:rPr>
        <w:t xml:space="preserve"> </w:t>
      </w:r>
      <w:proofErr w:type="spellStart"/>
      <w:r w:rsidRPr="003C6C71">
        <w:rPr>
          <w:rFonts w:ascii="Times New Roman" w:eastAsia="Times New Roman" w:hAnsi="Times New Roman" w:cs="Arial"/>
          <w:color w:val="000000"/>
          <w:sz w:val="24"/>
          <w:szCs w:val="24"/>
          <w:lang w:val="en-GB" w:eastAsia="ro-RO"/>
        </w:rPr>
        <w:t>feriiluviale</w:t>
      </w:r>
      <w:proofErr w:type="spellEnd"/>
      <w:r w:rsidRPr="003C6C71">
        <w:rPr>
          <w:rFonts w:ascii="Times New Roman" w:eastAsia="Times New Roman" w:hAnsi="Times New Roman" w:cs="Arial"/>
          <w:color w:val="000000"/>
          <w:sz w:val="24"/>
          <w:szCs w:val="24"/>
          <w:lang w:val="en-GB" w:eastAsia="ro-RO"/>
        </w:rPr>
        <w:t>.</w:t>
      </w:r>
    </w:p>
    <w:p w14:paraId="2FD9070E" w14:textId="77777777" w:rsidR="00AB3DFD" w:rsidRPr="00AB3DFD" w:rsidRDefault="00AB3DFD" w:rsidP="00AB3DFD">
      <w:pPr>
        <w:spacing w:after="0" w:line="240" w:lineRule="auto"/>
        <w:jc w:val="both"/>
        <w:rPr>
          <w:rFonts w:ascii="Times New Roman" w:eastAsia="Times New Roman" w:hAnsi="Times New Roman"/>
          <w:sz w:val="18"/>
          <w:szCs w:val="18"/>
          <w:lang w:val="ro-RO" w:eastAsia="ro-RO"/>
        </w:rPr>
      </w:pPr>
    </w:p>
    <w:p w14:paraId="33F0608E" w14:textId="77777777" w:rsidR="00AB3DFD" w:rsidRPr="00AB3DFD" w:rsidRDefault="00AB3DFD" w:rsidP="00AB3DFD">
      <w:pPr>
        <w:spacing w:after="0" w:line="240" w:lineRule="auto"/>
        <w:jc w:val="center"/>
        <w:rPr>
          <w:rFonts w:ascii="Times New Roman" w:eastAsia="Times New Roman" w:hAnsi="Times New Roman"/>
          <w:b/>
          <w:sz w:val="24"/>
          <w:szCs w:val="24"/>
          <w:u w:val="single"/>
          <w:lang w:val="ro-RO" w:eastAsia="ro-RO"/>
        </w:rPr>
      </w:pPr>
      <w:r w:rsidRPr="00AB3DFD">
        <w:rPr>
          <w:rFonts w:ascii="Times New Roman" w:eastAsia="Times New Roman" w:hAnsi="Times New Roman"/>
          <w:b/>
          <w:sz w:val="24"/>
          <w:szCs w:val="24"/>
          <w:u w:val="single"/>
          <w:lang w:val="ro-RO" w:eastAsia="ro-RO"/>
        </w:rPr>
        <w:lastRenderedPageBreak/>
        <w:t>4.2.2. Geomorfologie</w:t>
      </w:r>
    </w:p>
    <w:p w14:paraId="27B4F178" w14:textId="77777777" w:rsidR="00AB3DFD" w:rsidRPr="00AB3DFD" w:rsidRDefault="00AB3DFD" w:rsidP="00AB3DFD">
      <w:pPr>
        <w:spacing w:after="0" w:line="240" w:lineRule="auto"/>
        <w:jc w:val="center"/>
        <w:rPr>
          <w:rFonts w:ascii="Times New Roman" w:eastAsia="Times New Roman" w:hAnsi="Times New Roman"/>
          <w:b/>
          <w:sz w:val="24"/>
          <w:szCs w:val="24"/>
          <w:u w:val="single"/>
          <w:lang w:val="ro-RO" w:eastAsia="ro-RO"/>
        </w:rPr>
      </w:pPr>
    </w:p>
    <w:p w14:paraId="63A03FD0" w14:textId="77777777" w:rsidR="00AB3DFD" w:rsidRPr="00AB3DFD" w:rsidRDefault="00AB3DFD" w:rsidP="00AB3DFD">
      <w:pPr>
        <w:spacing w:after="0" w:line="240" w:lineRule="auto"/>
        <w:ind w:firstLine="720"/>
        <w:jc w:val="both"/>
        <w:rPr>
          <w:rFonts w:ascii="Times New Roman" w:eastAsia="Times New Roman" w:hAnsi="Times New Roman"/>
          <w:sz w:val="24"/>
          <w:szCs w:val="24"/>
          <w:lang w:val="ro-RO" w:eastAsia="ro-RO"/>
        </w:rPr>
      </w:pPr>
      <w:r w:rsidRPr="00AB3DFD">
        <w:rPr>
          <w:rFonts w:ascii="Times New Roman" w:eastAsia="Times New Roman" w:hAnsi="Times New Roman"/>
          <w:sz w:val="24"/>
          <w:szCs w:val="24"/>
          <w:lang w:val="ro-RO" w:eastAsia="ro-RO"/>
        </w:rPr>
        <w:t>Unitatea geomorfologică dominantă este versantul care ocupă aproape întreaga suprafaţă, configuraţia fiind de regulă ondulată, mai rar cu formă fragmentată şi plană, aşa cum reiese şi din tabelul 4.2.2.1.</w:t>
      </w:r>
    </w:p>
    <w:p w14:paraId="15BD09BF" w14:textId="77777777" w:rsidR="00AB3DFD" w:rsidRPr="00AB3DFD" w:rsidRDefault="00AB3DFD" w:rsidP="00AB3DFD">
      <w:pPr>
        <w:spacing w:after="0" w:line="240" w:lineRule="auto"/>
        <w:jc w:val="center"/>
        <w:rPr>
          <w:rFonts w:ascii="Times New Roman" w:eastAsia="Times New Roman" w:hAnsi="Times New Roman"/>
          <w:b/>
          <w:bCs/>
          <w:sz w:val="20"/>
          <w:szCs w:val="20"/>
          <w:lang w:val="ro-RO" w:eastAsia="ro-RO"/>
        </w:rPr>
      </w:pPr>
    </w:p>
    <w:p w14:paraId="74FAA7D7" w14:textId="3E9AD5D8" w:rsidR="00AB3DFD" w:rsidRPr="00AB3DFD" w:rsidRDefault="00AB3DFD" w:rsidP="00D13937">
      <w:pPr>
        <w:spacing w:after="0" w:line="240" w:lineRule="auto"/>
        <w:jc w:val="center"/>
        <w:rPr>
          <w:rFonts w:ascii="Times New Roman" w:eastAsia="Times New Roman" w:hAnsi="Times New Roman"/>
          <w:b/>
          <w:sz w:val="24"/>
          <w:szCs w:val="24"/>
          <w:lang w:val="ro-RO" w:eastAsia="ro-RO"/>
        </w:rPr>
      </w:pPr>
      <w:r w:rsidRPr="00AB3DFD">
        <w:rPr>
          <w:rFonts w:ascii="Times New Roman" w:eastAsia="Times New Roman" w:hAnsi="Times New Roman"/>
          <w:b/>
          <w:bCs/>
          <w:sz w:val="24"/>
          <w:szCs w:val="24"/>
          <w:lang w:val="ro-RO" w:eastAsia="ro-RO"/>
        </w:rPr>
        <w:t>Repartiţia suprafeţelor pe categorii de înclinare</w:t>
      </w:r>
      <w:r w:rsidRPr="00AB3DFD">
        <w:rPr>
          <w:rFonts w:ascii="Times New Roman" w:eastAsia="Times New Roman" w:hAnsi="Times New Roman"/>
          <w:sz w:val="20"/>
          <w:szCs w:val="20"/>
          <w:lang w:val="ro-RO" w:eastAsia="ro-RO"/>
        </w:rPr>
        <w:tab/>
      </w:r>
      <w:r w:rsidRPr="00AB3DFD">
        <w:rPr>
          <w:rFonts w:ascii="Times New Roman" w:eastAsia="Times New Roman" w:hAnsi="Times New Roman"/>
          <w:sz w:val="20"/>
          <w:szCs w:val="20"/>
          <w:lang w:val="ro-RO" w:eastAsia="ro-RO"/>
        </w:rPr>
        <w:tab/>
      </w:r>
      <w:r w:rsidRPr="00AB3DFD">
        <w:rPr>
          <w:rFonts w:ascii="Times New Roman" w:eastAsia="Times New Roman" w:hAnsi="Times New Roman"/>
          <w:sz w:val="20"/>
          <w:szCs w:val="20"/>
          <w:lang w:val="ro-RO" w:eastAsia="ro-RO"/>
        </w:rPr>
        <w:tab/>
      </w:r>
      <w:r w:rsidRPr="00AB3DFD">
        <w:rPr>
          <w:rFonts w:ascii="Times New Roman" w:eastAsia="Times New Roman" w:hAnsi="Times New Roman"/>
          <w:sz w:val="20"/>
          <w:szCs w:val="20"/>
          <w:lang w:val="ro-RO" w:eastAsia="ro-RO"/>
        </w:rPr>
        <w:tab/>
      </w:r>
      <w:r w:rsidRPr="00AB3DFD">
        <w:rPr>
          <w:rFonts w:ascii="Times New Roman" w:eastAsia="Times New Roman" w:hAnsi="Times New Roman"/>
          <w:sz w:val="20"/>
          <w:szCs w:val="20"/>
          <w:lang w:val="ro-RO" w:eastAsia="ro-RO"/>
        </w:rPr>
        <w:tab/>
      </w:r>
      <w:r w:rsidRPr="00AB3DFD">
        <w:rPr>
          <w:rFonts w:ascii="Times New Roman" w:eastAsia="Times New Roman" w:hAnsi="Times New Roman"/>
          <w:sz w:val="20"/>
          <w:szCs w:val="20"/>
          <w:lang w:val="ro-RO" w:eastAsia="ro-RO"/>
        </w:rPr>
        <w:tab/>
      </w:r>
      <w:r w:rsidRPr="00AB3DFD">
        <w:rPr>
          <w:rFonts w:ascii="Times New Roman" w:eastAsia="Times New Roman" w:hAnsi="Times New Roman"/>
          <w:b/>
          <w:sz w:val="24"/>
          <w:szCs w:val="24"/>
          <w:lang w:val="ro-RO" w:eastAsia="ro-RO"/>
        </w:rPr>
        <w:t>Tabelul 4.2.2.1.</w:t>
      </w:r>
    </w:p>
    <w:p w14:paraId="38420766" w14:textId="6527026B" w:rsidR="00AB3DFD" w:rsidRDefault="00AB3DFD" w:rsidP="00AB3DFD">
      <w:pPr>
        <w:spacing w:after="0" w:line="240" w:lineRule="auto"/>
        <w:jc w:val="both"/>
        <w:rPr>
          <w:rFonts w:ascii="Times New Roman" w:eastAsia="Times New Roman" w:hAnsi="Times New Roman"/>
          <w:sz w:val="28"/>
          <w:szCs w:val="28"/>
          <w:lang w:val="ro-RO" w:eastAsia="ro-RO"/>
        </w:rPr>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332"/>
        <w:gridCol w:w="863"/>
        <w:gridCol w:w="829"/>
        <w:gridCol w:w="854"/>
        <w:gridCol w:w="877"/>
        <w:gridCol w:w="1305"/>
      </w:tblGrid>
      <w:tr w:rsidR="003C6C71" w:rsidRPr="003C6C71" w14:paraId="48F71235" w14:textId="77777777" w:rsidTr="003C6C71">
        <w:trPr>
          <w:jc w:val="center"/>
        </w:trPr>
        <w:tc>
          <w:tcPr>
            <w:tcW w:w="2195" w:type="dxa"/>
            <w:gridSpan w:val="2"/>
            <w:tcBorders>
              <w:bottom w:val="nil"/>
            </w:tcBorders>
            <w:shd w:val="pct10" w:color="auto" w:fill="auto"/>
            <w:vAlign w:val="center"/>
          </w:tcPr>
          <w:p w14:paraId="78CB77B5"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ro-RO" w:eastAsia="ro-RO"/>
              </w:rPr>
            </w:pPr>
            <w:r w:rsidRPr="003C6C71">
              <w:rPr>
                <w:rFonts w:ascii="Times New Roman" w:eastAsia="Times New Roman" w:hAnsi="Times New Roman"/>
                <w:b/>
                <w:color w:val="000000"/>
                <w:sz w:val="20"/>
                <w:szCs w:val="20"/>
                <w:lang w:val="ro-RO" w:eastAsia="ro-RO"/>
              </w:rPr>
              <w:t>Panta(g)</w:t>
            </w:r>
          </w:p>
        </w:tc>
        <w:tc>
          <w:tcPr>
            <w:tcW w:w="829" w:type="dxa"/>
            <w:tcBorders>
              <w:right w:val="single" w:sz="4" w:space="0" w:color="auto"/>
            </w:tcBorders>
            <w:shd w:val="pct10" w:color="auto" w:fill="auto"/>
            <w:vAlign w:val="center"/>
          </w:tcPr>
          <w:p w14:paraId="30BC575C"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ro-RO" w:eastAsia="ro-RO"/>
              </w:rPr>
            </w:pPr>
            <w:r w:rsidRPr="003C6C71">
              <w:rPr>
                <w:rFonts w:ascii="Times New Roman" w:eastAsia="Times New Roman" w:hAnsi="Times New Roman"/>
                <w:b/>
                <w:color w:val="000000"/>
                <w:sz w:val="20"/>
                <w:szCs w:val="20"/>
                <w:lang w:val="ro-RO" w:eastAsia="ro-RO"/>
              </w:rPr>
              <w:t>&lt;16</w:t>
            </w:r>
            <w:r w:rsidRPr="003C6C71">
              <w:rPr>
                <w:rFonts w:ascii="Times New Roman" w:eastAsia="Times New Roman" w:hAnsi="Times New Roman"/>
                <w:color w:val="000000"/>
                <w:sz w:val="20"/>
                <w:szCs w:val="20"/>
                <w:vertAlign w:val="superscript"/>
                <w:lang w:val="ro-RO" w:eastAsia="ro-RO"/>
              </w:rPr>
              <w:t>0</w:t>
            </w:r>
          </w:p>
        </w:tc>
        <w:tc>
          <w:tcPr>
            <w:tcW w:w="854" w:type="dxa"/>
            <w:tcBorders>
              <w:left w:val="single" w:sz="4" w:space="0" w:color="auto"/>
            </w:tcBorders>
            <w:shd w:val="pct10" w:color="auto" w:fill="auto"/>
            <w:vAlign w:val="center"/>
          </w:tcPr>
          <w:p w14:paraId="447040F5"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ro-RO" w:eastAsia="ro-RO"/>
              </w:rPr>
            </w:pPr>
            <w:r w:rsidRPr="003C6C71">
              <w:rPr>
                <w:rFonts w:ascii="Times New Roman" w:eastAsia="Times New Roman" w:hAnsi="Times New Roman"/>
                <w:b/>
                <w:color w:val="000000"/>
                <w:sz w:val="20"/>
                <w:szCs w:val="20"/>
                <w:lang w:val="ro-RO" w:eastAsia="ro-RO"/>
              </w:rPr>
              <w:t>16-30</w:t>
            </w:r>
            <w:r w:rsidRPr="003C6C71">
              <w:rPr>
                <w:rFonts w:ascii="Times New Roman" w:eastAsia="Times New Roman" w:hAnsi="Times New Roman"/>
                <w:color w:val="000000"/>
                <w:sz w:val="20"/>
                <w:szCs w:val="20"/>
                <w:vertAlign w:val="superscript"/>
                <w:lang w:val="ro-RO" w:eastAsia="ro-RO"/>
              </w:rPr>
              <w:t>0</w:t>
            </w:r>
          </w:p>
        </w:tc>
        <w:tc>
          <w:tcPr>
            <w:tcW w:w="877" w:type="dxa"/>
            <w:tcBorders>
              <w:right w:val="single" w:sz="4" w:space="0" w:color="auto"/>
            </w:tcBorders>
            <w:shd w:val="pct10" w:color="auto" w:fill="auto"/>
            <w:vAlign w:val="center"/>
          </w:tcPr>
          <w:p w14:paraId="2178DD5C"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ro-RO" w:eastAsia="ro-RO"/>
              </w:rPr>
            </w:pPr>
            <w:r w:rsidRPr="003C6C71">
              <w:rPr>
                <w:rFonts w:ascii="Times New Roman" w:eastAsia="Times New Roman" w:hAnsi="Times New Roman"/>
                <w:b/>
                <w:color w:val="000000"/>
                <w:sz w:val="20"/>
                <w:szCs w:val="20"/>
                <w:lang w:val="ro-RO" w:eastAsia="ro-RO"/>
              </w:rPr>
              <w:t>31-40</w:t>
            </w:r>
            <w:r w:rsidRPr="003C6C71">
              <w:rPr>
                <w:rFonts w:ascii="Times New Roman" w:eastAsia="Times New Roman" w:hAnsi="Times New Roman"/>
                <w:color w:val="000000"/>
                <w:sz w:val="20"/>
                <w:szCs w:val="20"/>
                <w:vertAlign w:val="superscript"/>
                <w:lang w:val="ro-RO" w:eastAsia="ro-RO"/>
              </w:rPr>
              <w:t>0</w:t>
            </w:r>
          </w:p>
        </w:tc>
        <w:tc>
          <w:tcPr>
            <w:tcW w:w="1305" w:type="dxa"/>
            <w:tcBorders>
              <w:left w:val="single" w:sz="4" w:space="0" w:color="auto"/>
            </w:tcBorders>
            <w:shd w:val="pct10" w:color="auto" w:fill="auto"/>
            <w:vAlign w:val="center"/>
          </w:tcPr>
          <w:p w14:paraId="34D0CA8B"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ro-RO" w:eastAsia="ro-RO"/>
              </w:rPr>
            </w:pPr>
            <w:r w:rsidRPr="003C6C71">
              <w:rPr>
                <w:rFonts w:ascii="Times New Roman" w:eastAsia="Times New Roman" w:hAnsi="Times New Roman"/>
                <w:b/>
                <w:color w:val="000000"/>
                <w:sz w:val="20"/>
                <w:szCs w:val="20"/>
                <w:lang w:val="ro-RO" w:eastAsia="ro-RO"/>
              </w:rPr>
              <w:t>Total</w:t>
            </w:r>
          </w:p>
        </w:tc>
      </w:tr>
      <w:tr w:rsidR="003C6C71" w:rsidRPr="003C6C71" w14:paraId="59C6F189" w14:textId="77777777" w:rsidTr="003C6C71">
        <w:trPr>
          <w:cantSplit/>
          <w:jc w:val="center"/>
        </w:trPr>
        <w:tc>
          <w:tcPr>
            <w:tcW w:w="1332" w:type="dxa"/>
            <w:vMerge w:val="restart"/>
            <w:vAlign w:val="center"/>
          </w:tcPr>
          <w:p w14:paraId="498261AE"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ro-RO" w:eastAsia="ro-RO"/>
              </w:rPr>
            </w:pPr>
            <w:r w:rsidRPr="003C6C71">
              <w:rPr>
                <w:rFonts w:ascii="Times New Roman" w:eastAsia="Times New Roman" w:hAnsi="Times New Roman"/>
                <w:b/>
                <w:color w:val="000000"/>
                <w:sz w:val="20"/>
                <w:szCs w:val="20"/>
                <w:lang w:val="ro-RO" w:eastAsia="ro-RO"/>
              </w:rPr>
              <w:t>Suprafaţa</w:t>
            </w:r>
          </w:p>
        </w:tc>
        <w:tc>
          <w:tcPr>
            <w:tcW w:w="863" w:type="dxa"/>
            <w:vAlign w:val="center"/>
          </w:tcPr>
          <w:p w14:paraId="29EA35AA"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ro-RO" w:eastAsia="ro-RO"/>
              </w:rPr>
            </w:pPr>
            <w:r w:rsidRPr="003C6C71">
              <w:rPr>
                <w:rFonts w:ascii="Times New Roman" w:eastAsia="Times New Roman" w:hAnsi="Times New Roman"/>
                <w:b/>
                <w:color w:val="000000"/>
                <w:sz w:val="20"/>
                <w:szCs w:val="20"/>
                <w:lang w:val="ro-RO" w:eastAsia="ro-RO"/>
              </w:rPr>
              <w:t>ha</w:t>
            </w:r>
          </w:p>
        </w:tc>
        <w:tc>
          <w:tcPr>
            <w:tcW w:w="829" w:type="dxa"/>
            <w:tcBorders>
              <w:right w:val="single" w:sz="4" w:space="0" w:color="auto"/>
            </w:tcBorders>
            <w:vAlign w:val="center"/>
          </w:tcPr>
          <w:p w14:paraId="1919925A"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ro-RO" w:eastAsia="ro-RO"/>
              </w:rPr>
            </w:pPr>
            <w:r w:rsidRPr="003C6C71">
              <w:rPr>
                <w:rFonts w:ascii="Times New Roman" w:eastAsia="Times New Roman" w:hAnsi="Times New Roman"/>
                <w:color w:val="000000"/>
                <w:sz w:val="20"/>
                <w:szCs w:val="20"/>
                <w:lang w:val="ro-RO" w:eastAsia="ro-RO"/>
              </w:rPr>
              <w:t>4,5</w:t>
            </w:r>
          </w:p>
        </w:tc>
        <w:tc>
          <w:tcPr>
            <w:tcW w:w="854" w:type="dxa"/>
            <w:tcBorders>
              <w:left w:val="single" w:sz="4" w:space="0" w:color="auto"/>
            </w:tcBorders>
            <w:vAlign w:val="center"/>
          </w:tcPr>
          <w:p w14:paraId="05104723"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ro-RO" w:eastAsia="ro-RO"/>
              </w:rPr>
            </w:pPr>
            <w:r w:rsidRPr="003C6C71">
              <w:rPr>
                <w:rFonts w:ascii="Times New Roman" w:eastAsia="Times New Roman" w:hAnsi="Times New Roman"/>
                <w:color w:val="000000"/>
                <w:sz w:val="20"/>
                <w:szCs w:val="20"/>
                <w:lang w:val="ro-RO" w:eastAsia="ro-RO"/>
              </w:rPr>
              <w:t>252,2</w:t>
            </w:r>
          </w:p>
        </w:tc>
        <w:tc>
          <w:tcPr>
            <w:tcW w:w="877" w:type="dxa"/>
            <w:tcBorders>
              <w:right w:val="single" w:sz="4" w:space="0" w:color="auto"/>
            </w:tcBorders>
            <w:vAlign w:val="center"/>
          </w:tcPr>
          <w:p w14:paraId="5C85C548"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ro-RO" w:eastAsia="ro-RO"/>
              </w:rPr>
            </w:pPr>
            <w:r w:rsidRPr="003C6C71">
              <w:rPr>
                <w:rFonts w:ascii="Times New Roman" w:eastAsia="Times New Roman" w:hAnsi="Times New Roman"/>
                <w:color w:val="000000"/>
                <w:sz w:val="20"/>
                <w:szCs w:val="20"/>
                <w:lang w:val="ro-RO" w:eastAsia="ro-RO"/>
              </w:rPr>
              <w:t>75,4</w:t>
            </w:r>
          </w:p>
        </w:tc>
        <w:tc>
          <w:tcPr>
            <w:tcW w:w="1305" w:type="dxa"/>
            <w:tcBorders>
              <w:left w:val="single" w:sz="4" w:space="0" w:color="auto"/>
            </w:tcBorders>
            <w:vAlign w:val="center"/>
          </w:tcPr>
          <w:p w14:paraId="12EE4482"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ro-RO" w:eastAsia="ro-RO"/>
              </w:rPr>
            </w:pPr>
            <w:r w:rsidRPr="003C6C71">
              <w:rPr>
                <w:rFonts w:ascii="Times New Roman" w:eastAsia="Times New Roman" w:hAnsi="Times New Roman"/>
                <w:b/>
                <w:color w:val="000000"/>
                <w:sz w:val="20"/>
                <w:szCs w:val="20"/>
                <w:lang w:val="ro-RO" w:eastAsia="ro-RO"/>
              </w:rPr>
              <w:t>332,1</w:t>
            </w:r>
          </w:p>
        </w:tc>
      </w:tr>
      <w:tr w:rsidR="003C6C71" w:rsidRPr="003C6C71" w14:paraId="535610F2" w14:textId="77777777" w:rsidTr="003C6C71">
        <w:trPr>
          <w:cantSplit/>
          <w:jc w:val="center"/>
        </w:trPr>
        <w:tc>
          <w:tcPr>
            <w:tcW w:w="1332" w:type="dxa"/>
            <w:vMerge/>
            <w:vAlign w:val="center"/>
          </w:tcPr>
          <w:p w14:paraId="402D0B75"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ro-RO" w:eastAsia="ro-RO"/>
              </w:rPr>
            </w:pPr>
          </w:p>
        </w:tc>
        <w:tc>
          <w:tcPr>
            <w:tcW w:w="863" w:type="dxa"/>
            <w:tcBorders>
              <w:top w:val="nil"/>
            </w:tcBorders>
            <w:vAlign w:val="center"/>
          </w:tcPr>
          <w:p w14:paraId="1B1D568E"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ro-RO" w:eastAsia="ro-RO"/>
              </w:rPr>
            </w:pPr>
            <w:r w:rsidRPr="003C6C71">
              <w:rPr>
                <w:rFonts w:ascii="Times New Roman" w:eastAsia="Times New Roman" w:hAnsi="Times New Roman"/>
                <w:b/>
                <w:color w:val="000000"/>
                <w:sz w:val="20"/>
                <w:szCs w:val="20"/>
                <w:lang w:val="ro-RO" w:eastAsia="ro-RO"/>
              </w:rPr>
              <w:t>%</w:t>
            </w:r>
          </w:p>
        </w:tc>
        <w:tc>
          <w:tcPr>
            <w:tcW w:w="829" w:type="dxa"/>
            <w:tcBorders>
              <w:right w:val="single" w:sz="4" w:space="0" w:color="auto"/>
            </w:tcBorders>
            <w:vAlign w:val="center"/>
          </w:tcPr>
          <w:p w14:paraId="4F8E5143"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ro-RO" w:eastAsia="ro-RO"/>
              </w:rPr>
            </w:pPr>
            <w:r w:rsidRPr="003C6C71">
              <w:rPr>
                <w:rFonts w:ascii="Times New Roman" w:eastAsia="Times New Roman" w:hAnsi="Times New Roman"/>
                <w:color w:val="000000"/>
                <w:sz w:val="20"/>
                <w:szCs w:val="20"/>
                <w:lang w:val="ro-RO" w:eastAsia="ro-RO"/>
              </w:rPr>
              <w:t>1</w:t>
            </w:r>
          </w:p>
        </w:tc>
        <w:tc>
          <w:tcPr>
            <w:tcW w:w="854" w:type="dxa"/>
            <w:tcBorders>
              <w:left w:val="single" w:sz="4" w:space="0" w:color="auto"/>
            </w:tcBorders>
            <w:vAlign w:val="center"/>
          </w:tcPr>
          <w:p w14:paraId="21D062B7"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ro-RO" w:eastAsia="ro-RO"/>
              </w:rPr>
            </w:pPr>
            <w:r w:rsidRPr="003C6C71">
              <w:rPr>
                <w:rFonts w:ascii="Times New Roman" w:eastAsia="Times New Roman" w:hAnsi="Times New Roman"/>
                <w:color w:val="000000"/>
                <w:sz w:val="20"/>
                <w:szCs w:val="20"/>
                <w:lang w:val="ro-RO" w:eastAsia="ro-RO"/>
              </w:rPr>
              <w:t>76</w:t>
            </w:r>
          </w:p>
        </w:tc>
        <w:tc>
          <w:tcPr>
            <w:tcW w:w="877" w:type="dxa"/>
            <w:tcBorders>
              <w:right w:val="single" w:sz="4" w:space="0" w:color="auto"/>
            </w:tcBorders>
            <w:vAlign w:val="center"/>
          </w:tcPr>
          <w:p w14:paraId="5267C51F"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ro-RO" w:eastAsia="ro-RO"/>
              </w:rPr>
            </w:pPr>
            <w:r w:rsidRPr="003C6C71">
              <w:rPr>
                <w:rFonts w:ascii="Times New Roman" w:eastAsia="Times New Roman" w:hAnsi="Times New Roman"/>
                <w:color w:val="000000"/>
                <w:sz w:val="20"/>
                <w:szCs w:val="20"/>
                <w:lang w:val="ro-RO" w:eastAsia="ro-RO"/>
              </w:rPr>
              <w:t>23</w:t>
            </w:r>
          </w:p>
        </w:tc>
        <w:tc>
          <w:tcPr>
            <w:tcW w:w="1305" w:type="dxa"/>
            <w:tcBorders>
              <w:left w:val="single" w:sz="4" w:space="0" w:color="auto"/>
            </w:tcBorders>
            <w:vAlign w:val="center"/>
          </w:tcPr>
          <w:p w14:paraId="72020A67"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ro-RO" w:eastAsia="ro-RO"/>
              </w:rPr>
            </w:pPr>
            <w:r w:rsidRPr="003C6C71">
              <w:rPr>
                <w:rFonts w:ascii="Times New Roman" w:eastAsia="Times New Roman" w:hAnsi="Times New Roman"/>
                <w:b/>
                <w:color w:val="000000"/>
                <w:sz w:val="20"/>
                <w:szCs w:val="20"/>
                <w:lang w:val="ro-RO" w:eastAsia="ro-RO"/>
              </w:rPr>
              <w:t>100</w:t>
            </w:r>
          </w:p>
        </w:tc>
      </w:tr>
    </w:tbl>
    <w:p w14:paraId="24949E96" w14:textId="77777777" w:rsidR="003C6C71" w:rsidRPr="00AB3DFD" w:rsidRDefault="003C6C71" w:rsidP="00AB3DFD">
      <w:pPr>
        <w:spacing w:after="0" w:line="240" w:lineRule="auto"/>
        <w:jc w:val="both"/>
        <w:rPr>
          <w:rFonts w:ascii="Times New Roman" w:eastAsia="Times New Roman" w:hAnsi="Times New Roman"/>
          <w:sz w:val="28"/>
          <w:szCs w:val="28"/>
          <w:lang w:val="ro-RO" w:eastAsia="ro-RO"/>
        </w:rPr>
      </w:pPr>
    </w:p>
    <w:p w14:paraId="0835679F" w14:textId="77777777" w:rsidR="003C6C71" w:rsidRPr="003C6C71" w:rsidRDefault="003C6C71" w:rsidP="003C6C71">
      <w:pPr>
        <w:spacing w:after="0" w:line="240" w:lineRule="auto"/>
        <w:ind w:firstLine="720"/>
        <w:jc w:val="both"/>
        <w:rPr>
          <w:rFonts w:ascii="Times New Roman" w:eastAsia="Times New Roman" w:hAnsi="Times New Roman"/>
          <w:sz w:val="24"/>
          <w:szCs w:val="24"/>
          <w:lang w:val="ro-RO" w:eastAsia="ro-RO"/>
        </w:rPr>
      </w:pPr>
      <w:r w:rsidRPr="003C6C71">
        <w:rPr>
          <w:rFonts w:ascii="Times New Roman" w:eastAsia="Times New Roman" w:hAnsi="Times New Roman"/>
          <w:sz w:val="24"/>
          <w:szCs w:val="24"/>
          <w:lang w:val="ro-RO" w:eastAsia="ro-RO"/>
        </w:rPr>
        <w:t>Panta medie a U.P. I Moroeni este între 16-30</w:t>
      </w:r>
      <w:r w:rsidRPr="003C6C71">
        <w:rPr>
          <w:rFonts w:ascii="Times New Roman" w:eastAsia="Times New Roman" w:hAnsi="Times New Roman"/>
          <w:sz w:val="24"/>
          <w:szCs w:val="24"/>
          <w:vertAlign w:val="superscript"/>
          <w:lang w:val="ro-RO" w:eastAsia="ro-RO"/>
        </w:rPr>
        <w:t>0</w:t>
      </w:r>
      <w:r w:rsidRPr="003C6C71">
        <w:rPr>
          <w:rFonts w:ascii="Times New Roman" w:eastAsia="Times New Roman" w:hAnsi="Times New Roman"/>
          <w:sz w:val="24"/>
          <w:szCs w:val="24"/>
          <w:lang w:val="ro-RO" w:eastAsia="ro-RO"/>
        </w:rPr>
        <w:t xml:space="preserve"> (252,2 ha), existând versanţi cu pantă redusă sub 16</w:t>
      </w:r>
      <w:r w:rsidRPr="003C6C71">
        <w:rPr>
          <w:rFonts w:ascii="Times New Roman" w:eastAsia="Times New Roman" w:hAnsi="Times New Roman"/>
          <w:sz w:val="24"/>
          <w:szCs w:val="24"/>
          <w:vertAlign w:val="superscript"/>
          <w:lang w:val="ro-RO" w:eastAsia="ro-RO"/>
        </w:rPr>
        <w:t>0</w:t>
      </w:r>
      <w:r w:rsidRPr="003C6C71">
        <w:rPr>
          <w:rFonts w:ascii="Times New Roman" w:eastAsia="Times New Roman" w:hAnsi="Times New Roman"/>
          <w:sz w:val="24"/>
          <w:szCs w:val="24"/>
          <w:lang w:val="ro-RO" w:eastAsia="ro-RO"/>
        </w:rPr>
        <w:t xml:space="preserve"> (4,5 ha), dar și versanţii abrupţi cu pante peste 30</w:t>
      </w:r>
      <w:r w:rsidRPr="003C6C71">
        <w:rPr>
          <w:rFonts w:ascii="Times New Roman" w:eastAsia="Times New Roman" w:hAnsi="Times New Roman"/>
          <w:sz w:val="24"/>
          <w:szCs w:val="24"/>
          <w:vertAlign w:val="superscript"/>
          <w:lang w:val="ro-RO" w:eastAsia="ro-RO"/>
        </w:rPr>
        <w:t>0</w:t>
      </w:r>
      <w:r w:rsidRPr="003C6C71">
        <w:rPr>
          <w:rFonts w:ascii="Times New Roman" w:eastAsia="Times New Roman" w:hAnsi="Times New Roman"/>
          <w:sz w:val="24"/>
          <w:szCs w:val="24"/>
          <w:lang w:val="ro-RO" w:eastAsia="ro-RO"/>
        </w:rPr>
        <w:t xml:space="preserve"> (75,4 ha).</w:t>
      </w:r>
    </w:p>
    <w:p w14:paraId="5C7144F3" w14:textId="74CDFA96" w:rsidR="00AB3DFD" w:rsidRDefault="003C6C71" w:rsidP="003C6C71">
      <w:pPr>
        <w:spacing w:after="0" w:line="240" w:lineRule="auto"/>
        <w:ind w:firstLine="720"/>
        <w:jc w:val="both"/>
        <w:rPr>
          <w:rFonts w:ascii="Times New Roman" w:eastAsia="Times New Roman" w:hAnsi="Times New Roman"/>
          <w:sz w:val="24"/>
          <w:szCs w:val="24"/>
          <w:lang w:val="en-GB" w:eastAsia="ro-RO"/>
        </w:rPr>
      </w:pPr>
      <w:proofErr w:type="spellStart"/>
      <w:r w:rsidRPr="003C6C71">
        <w:rPr>
          <w:rFonts w:ascii="Times New Roman" w:eastAsia="Times New Roman" w:hAnsi="Times New Roman"/>
          <w:sz w:val="24"/>
          <w:szCs w:val="24"/>
          <w:lang w:val="en-GB" w:eastAsia="ro-RO"/>
        </w:rPr>
        <w:t>În</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ceea</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ce</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priveşte</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expoziţia</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versanţilor</w:t>
      </w:r>
      <w:proofErr w:type="spellEnd"/>
      <w:r w:rsidRPr="003C6C71">
        <w:rPr>
          <w:rFonts w:ascii="Times New Roman" w:eastAsia="Times New Roman" w:hAnsi="Times New Roman"/>
          <w:sz w:val="24"/>
          <w:szCs w:val="24"/>
          <w:lang w:val="en-GB" w:eastAsia="ro-RO"/>
        </w:rPr>
        <w:t xml:space="preserve"> s-a </w:t>
      </w:r>
      <w:proofErr w:type="spellStart"/>
      <w:r w:rsidRPr="003C6C71">
        <w:rPr>
          <w:rFonts w:ascii="Times New Roman" w:eastAsia="Times New Roman" w:hAnsi="Times New Roman"/>
          <w:sz w:val="24"/>
          <w:szCs w:val="24"/>
          <w:lang w:val="en-GB" w:eastAsia="ro-RO"/>
        </w:rPr>
        <w:t>făcut</w:t>
      </w:r>
      <w:proofErr w:type="spellEnd"/>
      <w:r w:rsidRPr="003C6C71">
        <w:rPr>
          <w:rFonts w:ascii="Times New Roman" w:eastAsia="Times New Roman" w:hAnsi="Times New Roman"/>
          <w:sz w:val="24"/>
          <w:szCs w:val="24"/>
          <w:lang w:val="en-GB" w:eastAsia="ro-RO"/>
        </w:rPr>
        <w:t xml:space="preserve"> o </w:t>
      </w:r>
      <w:proofErr w:type="spellStart"/>
      <w:r w:rsidRPr="003C6C71">
        <w:rPr>
          <w:rFonts w:ascii="Times New Roman" w:eastAsia="Times New Roman" w:hAnsi="Times New Roman"/>
          <w:sz w:val="24"/>
          <w:szCs w:val="24"/>
          <w:lang w:val="en-GB" w:eastAsia="ro-RO"/>
        </w:rPr>
        <w:t>cartare</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prezentată</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în</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tabelul</w:t>
      </w:r>
      <w:proofErr w:type="spellEnd"/>
      <w:r w:rsidRPr="003C6C71">
        <w:rPr>
          <w:rFonts w:ascii="Times New Roman" w:eastAsia="Times New Roman" w:hAnsi="Times New Roman"/>
          <w:sz w:val="24"/>
          <w:szCs w:val="24"/>
          <w:lang w:val="en-GB" w:eastAsia="ro-RO"/>
        </w:rPr>
        <w:t xml:space="preserve"> 4.2.2.2, </w:t>
      </w:r>
      <w:proofErr w:type="spellStart"/>
      <w:r w:rsidRPr="003C6C71">
        <w:rPr>
          <w:rFonts w:ascii="Times New Roman" w:eastAsia="Times New Roman" w:hAnsi="Times New Roman"/>
          <w:sz w:val="24"/>
          <w:szCs w:val="24"/>
          <w:lang w:val="en-GB" w:eastAsia="ro-RO"/>
        </w:rPr>
        <w:t>în</w:t>
      </w:r>
      <w:proofErr w:type="spellEnd"/>
      <w:r w:rsidRPr="003C6C71">
        <w:rPr>
          <w:rFonts w:ascii="Times New Roman" w:eastAsia="Times New Roman" w:hAnsi="Times New Roman"/>
          <w:sz w:val="24"/>
          <w:szCs w:val="24"/>
          <w:lang w:val="en-GB" w:eastAsia="ro-RO"/>
        </w:rPr>
        <w:t xml:space="preserve"> care se </w:t>
      </w:r>
      <w:proofErr w:type="spellStart"/>
      <w:r w:rsidRPr="003C6C71">
        <w:rPr>
          <w:rFonts w:ascii="Times New Roman" w:eastAsia="Times New Roman" w:hAnsi="Times New Roman"/>
          <w:sz w:val="24"/>
          <w:szCs w:val="24"/>
          <w:lang w:val="en-GB" w:eastAsia="ro-RO"/>
        </w:rPr>
        <w:t>observă</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ponderea</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cea</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mai</w:t>
      </w:r>
      <w:proofErr w:type="spellEnd"/>
      <w:r w:rsidRPr="003C6C71">
        <w:rPr>
          <w:rFonts w:ascii="Times New Roman" w:eastAsia="Times New Roman" w:hAnsi="Times New Roman"/>
          <w:sz w:val="24"/>
          <w:szCs w:val="24"/>
          <w:lang w:val="en-GB" w:eastAsia="ro-RO"/>
        </w:rPr>
        <w:t xml:space="preserve"> mare </w:t>
      </w:r>
      <w:proofErr w:type="gramStart"/>
      <w:r w:rsidRPr="003C6C71">
        <w:rPr>
          <w:rFonts w:ascii="Times New Roman" w:eastAsia="Times New Roman" w:hAnsi="Times New Roman"/>
          <w:sz w:val="24"/>
          <w:szCs w:val="24"/>
          <w:lang w:val="en-GB" w:eastAsia="ro-RO"/>
        </w:rPr>
        <w:t>a</w:t>
      </w:r>
      <w:proofErr w:type="gram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expoziţiei</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este</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cea</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parţial</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însorită</w:t>
      </w:r>
      <w:proofErr w:type="spellEnd"/>
      <w:r w:rsidRPr="003C6C71">
        <w:rPr>
          <w:rFonts w:ascii="Times New Roman" w:eastAsia="Times New Roman" w:hAnsi="Times New Roman"/>
          <w:sz w:val="24"/>
          <w:szCs w:val="24"/>
          <w:lang w:val="en-GB" w:eastAsia="ro-RO"/>
        </w:rPr>
        <w:t xml:space="preserve"> - 64%, </w:t>
      </w:r>
      <w:proofErr w:type="spellStart"/>
      <w:r w:rsidRPr="003C6C71">
        <w:rPr>
          <w:rFonts w:ascii="Times New Roman" w:eastAsia="Times New Roman" w:hAnsi="Times New Roman"/>
          <w:sz w:val="24"/>
          <w:szCs w:val="24"/>
          <w:lang w:val="en-GB" w:eastAsia="ro-RO"/>
        </w:rPr>
        <w:t>urmată</w:t>
      </w:r>
      <w:proofErr w:type="spellEnd"/>
      <w:r w:rsidRPr="003C6C71">
        <w:rPr>
          <w:rFonts w:ascii="Times New Roman" w:eastAsia="Times New Roman" w:hAnsi="Times New Roman"/>
          <w:sz w:val="24"/>
          <w:szCs w:val="24"/>
          <w:lang w:val="en-GB" w:eastAsia="ro-RO"/>
        </w:rPr>
        <w:t xml:space="preserve"> de </w:t>
      </w:r>
      <w:proofErr w:type="spellStart"/>
      <w:r w:rsidRPr="003C6C71">
        <w:rPr>
          <w:rFonts w:ascii="Times New Roman" w:eastAsia="Times New Roman" w:hAnsi="Times New Roman"/>
          <w:sz w:val="24"/>
          <w:szCs w:val="24"/>
          <w:lang w:val="en-GB" w:eastAsia="ro-RO"/>
        </w:rPr>
        <w:t>cea</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umbrită</w:t>
      </w:r>
      <w:proofErr w:type="spellEnd"/>
      <w:r w:rsidRPr="003C6C71">
        <w:rPr>
          <w:rFonts w:ascii="Times New Roman" w:eastAsia="Times New Roman" w:hAnsi="Times New Roman"/>
          <w:sz w:val="24"/>
          <w:szCs w:val="24"/>
          <w:lang w:val="en-GB" w:eastAsia="ro-RO"/>
        </w:rPr>
        <w:t xml:space="preserve"> - 25 %, </w:t>
      </w:r>
      <w:proofErr w:type="spellStart"/>
      <w:r w:rsidRPr="003C6C71">
        <w:rPr>
          <w:rFonts w:ascii="Times New Roman" w:eastAsia="Times New Roman" w:hAnsi="Times New Roman"/>
          <w:sz w:val="24"/>
          <w:szCs w:val="24"/>
          <w:lang w:val="en-GB" w:eastAsia="ro-RO"/>
        </w:rPr>
        <w:t>şi</w:t>
      </w:r>
      <w:proofErr w:type="spellEnd"/>
      <w:r w:rsidRPr="003C6C71">
        <w:rPr>
          <w:rFonts w:ascii="Times New Roman" w:eastAsia="Times New Roman" w:hAnsi="Times New Roman"/>
          <w:sz w:val="24"/>
          <w:szCs w:val="24"/>
          <w:lang w:val="en-GB" w:eastAsia="ro-RO"/>
        </w:rPr>
        <w:t xml:space="preserve"> de </w:t>
      </w:r>
      <w:proofErr w:type="spellStart"/>
      <w:r w:rsidRPr="003C6C71">
        <w:rPr>
          <w:rFonts w:ascii="Times New Roman" w:eastAsia="Times New Roman" w:hAnsi="Times New Roman"/>
          <w:sz w:val="24"/>
          <w:szCs w:val="24"/>
          <w:lang w:val="en-GB" w:eastAsia="ro-RO"/>
        </w:rPr>
        <w:t>cea</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însorită</w:t>
      </w:r>
      <w:proofErr w:type="spellEnd"/>
      <w:r w:rsidRPr="003C6C71">
        <w:rPr>
          <w:rFonts w:ascii="Times New Roman" w:eastAsia="Times New Roman" w:hAnsi="Times New Roman"/>
          <w:sz w:val="24"/>
          <w:szCs w:val="24"/>
          <w:lang w:val="en-GB" w:eastAsia="ro-RO"/>
        </w:rPr>
        <w:t xml:space="preserve"> – 11 % din </w:t>
      </w:r>
      <w:proofErr w:type="spellStart"/>
      <w:r w:rsidRPr="003C6C71">
        <w:rPr>
          <w:rFonts w:ascii="Times New Roman" w:eastAsia="Times New Roman" w:hAnsi="Times New Roman"/>
          <w:sz w:val="24"/>
          <w:szCs w:val="24"/>
          <w:lang w:val="en-GB" w:eastAsia="ro-RO"/>
        </w:rPr>
        <w:t>totalul</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suprafeţei</w:t>
      </w:r>
      <w:proofErr w:type="spellEnd"/>
    </w:p>
    <w:p w14:paraId="1D1346DA" w14:textId="77777777" w:rsidR="00D13937" w:rsidRPr="00AB3DFD" w:rsidRDefault="00D13937" w:rsidP="003C6C71">
      <w:pPr>
        <w:spacing w:after="0" w:line="240" w:lineRule="auto"/>
        <w:ind w:firstLine="720"/>
        <w:jc w:val="both"/>
        <w:rPr>
          <w:rFonts w:ascii="Times New Roman" w:eastAsia="Times New Roman" w:hAnsi="Times New Roman"/>
          <w:sz w:val="28"/>
          <w:szCs w:val="28"/>
          <w:lang w:val="ro-RO" w:eastAsia="ro-RO"/>
        </w:rPr>
      </w:pPr>
    </w:p>
    <w:p w14:paraId="2E448CCE" w14:textId="0791E481" w:rsidR="00AB3DFD" w:rsidRDefault="00AB3DFD" w:rsidP="00D13937">
      <w:pPr>
        <w:spacing w:after="0" w:line="240" w:lineRule="auto"/>
        <w:jc w:val="center"/>
        <w:rPr>
          <w:rFonts w:ascii="Times New Roman" w:eastAsia="Times New Roman" w:hAnsi="Times New Roman"/>
          <w:b/>
          <w:sz w:val="24"/>
          <w:szCs w:val="24"/>
          <w:lang w:val="ro-RO" w:eastAsia="ro-RO"/>
        </w:rPr>
      </w:pPr>
      <w:proofErr w:type="spellStart"/>
      <w:r w:rsidRPr="00AB3DFD">
        <w:rPr>
          <w:rFonts w:ascii="Times New Roman" w:eastAsia="Times New Roman" w:hAnsi="Times New Roman"/>
          <w:b/>
          <w:bCs/>
          <w:sz w:val="24"/>
          <w:szCs w:val="24"/>
          <w:lang w:val="fr-FR" w:eastAsia="ro-RO"/>
        </w:rPr>
        <w:t>Repartiţia</w:t>
      </w:r>
      <w:proofErr w:type="spellEnd"/>
      <w:r w:rsidRPr="00AB3DFD">
        <w:rPr>
          <w:rFonts w:ascii="Times New Roman" w:eastAsia="Times New Roman" w:hAnsi="Times New Roman"/>
          <w:b/>
          <w:bCs/>
          <w:sz w:val="24"/>
          <w:szCs w:val="24"/>
          <w:lang w:val="fr-FR" w:eastAsia="ro-RO"/>
        </w:rPr>
        <w:t xml:space="preserve"> </w:t>
      </w:r>
      <w:proofErr w:type="spellStart"/>
      <w:r w:rsidRPr="00AB3DFD">
        <w:rPr>
          <w:rFonts w:ascii="Times New Roman" w:eastAsia="Times New Roman" w:hAnsi="Times New Roman"/>
          <w:b/>
          <w:bCs/>
          <w:sz w:val="24"/>
          <w:szCs w:val="24"/>
          <w:lang w:val="fr-FR" w:eastAsia="ro-RO"/>
        </w:rPr>
        <w:t>suprafeţelor</w:t>
      </w:r>
      <w:proofErr w:type="spellEnd"/>
      <w:r w:rsidRPr="00AB3DFD">
        <w:rPr>
          <w:rFonts w:ascii="Times New Roman" w:eastAsia="Times New Roman" w:hAnsi="Times New Roman"/>
          <w:b/>
          <w:bCs/>
          <w:sz w:val="24"/>
          <w:szCs w:val="24"/>
          <w:lang w:val="fr-FR" w:eastAsia="ro-RO"/>
        </w:rPr>
        <w:t xml:space="preserve"> </w:t>
      </w:r>
      <w:proofErr w:type="spellStart"/>
      <w:r w:rsidRPr="00AB3DFD">
        <w:rPr>
          <w:rFonts w:ascii="Times New Roman" w:eastAsia="Times New Roman" w:hAnsi="Times New Roman"/>
          <w:b/>
          <w:bCs/>
          <w:sz w:val="24"/>
          <w:szCs w:val="24"/>
          <w:lang w:val="fr-FR" w:eastAsia="ro-RO"/>
        </w:rPr>
        <w:t>pe</w:t>
      </w:r>
      <w:proofErr w:type="spellEnd"/>
      <w:r w:rsidRPr="00AB3DFD">
        <w:rPr>
          <w:rFonts w:ascii="Times New Roman" w:eastAsia="Times New Roman" w:hAnsi="Times New Roman"/>
          <w:b/>
          <w:bCs/>
          <w:sz w:val="24"/>
          <w:szCs w:val="24"/>
          <w:lang w:val="fr-FR" w:eastAsia="ro-RO"/>
        </w:rPr>
        <w:t xml:space="preserve"> </w:t>
      </w:r>
      <w:proofErr w:type="spellStart"/>
      <w:r w:rsidRPr="00AB3DFD">
        <w:rPr>
          <w:rFonts w:ascii="Times New Roman" w:eastAsia="Times New Roman" w:hAnsi="Times New Roman"/>
          <w:b/>
          <w:bCs/>
          <w:sz w:val="24"/>
          <w:szCs w:val="24"/>
          <w:lang w:val="fr-FR" w:eastAsia="ro-RO"/>
        </w:rPr>
        <w:t>expoziţii</w:t>
      </w:r>
      <w:proofErr w:type="spellEnd"/>
      <w:r w:rsidR="00D13937">
        <w:rPr>
          <w:rFonts w:ascii="Times New Roman" w:eastAsia="Times New Roman" w:hAnsi="Times New Roman"/>
          <w:b/>
          <w:bCs/>
          <w:sz w:val="24"/>
          <w:szCs w:val="24"/>
          <w:lang w:val="fr-FR" w:eastAsia="ro-RO"/>
        </w:rPr>
        <w:tab/>
      </w:r>
      <w:r w:rsidR="00D13937">
        <w:rPr>
          <w:rFonts w:ascii="Times New Roman" w:eastAsia="Times New Roman" w:hAnsi="Times New Roman"/>
          <w:b/>
          <w:bCs/>
          <w:sz w:val="24"/>
          <w:szCs w:val="24"/>
          <w:lang w:val="fr-FR" w:eastAsia="ro-RO"/>
        </w:rPr>
        <w:tab/>
      </w:r>
      <w:r w:rsidRPr="00AB3DFD">
        <w:rPr>
          <w:rFonts w:ascii="Times New Roman" w:eastAsia="Times New Roman" w:hAnsi="Times New Roman"/>
          <w:b/>
          <w:sz w:val="24"/>
          <w:szCs w:val="24"/>
          <w:lang w:val="ro-RO" w:eastAsia="ro-RO"/>
        </w:rPr>
        <w:t>Tabelul 4.2.2.2</w:t>
      </w:r>
    </w:p>
    <w:p w14:paraId="02F7CB09" w14:textId="77777777" w:rsidR="00D13937" w:rsidRPr="00AB3DFD" w:rsidRDefault="00D13937" w:rsidP="00D13937">
      <w:pPr>
        <w:spacing w:after="0" w:line="240" w:lineRule="auto"/>
        <w:jc w:val="center"/>
        <w:rPr>
          <w:rFonts w:ascii="Times New Roman" w:eastAsia="Times New Roman" w:hAnsi="Times New Roman"/>
          <w:b/>
          <w:sz w:val="24"/>
          <w:szCs w:val="24"/>
          <w:lang w:val="ro-RO" w:eastAsia="ro-RO"/>
        </w:rPr>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305"/>
        <w:gridCol w:w="734"/>
        <w:gridCol w:w="2043"/>
        <w:gridCol w:w="2043"/>
        <w:gridCol w:w="2043"/>
        <w:gridCol w:w="1694"/>
      </w:tblGrid>
      <w:tr w:rsidR="003C6C71" w:rsidRPr="003C6C71" w14:paraId="5E1CA246" w14:textId="77777777" w:rsidTr="003C6C71">
        <w:trPr>
          <w:jc w:val="center"/>
        </w:trPr>
        <w:tc>
          <w:tcPr>
            <w:tcW w:w="2039" w:type="dxa"/>
            <w:gridSpan w:val="2"/>
            <w:tcBorders>
              <w:bottom w:val="nil"/>
            </w:tcBorders>
            <w:shd w:val="pct10" w:color="auto" w:fill="auto"/>
            <w:vAlign w:val="center"/>
          </w:tcPr>
          <w:p w14:paraId="13AAE4C4"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ro-RO" w:eastAsia="ro-RO"/>
              </w:rPr>
            </w:pPr>
            <w:r w:rsidRPr="003C6C71">
              <w:rPr>
                <w:rFonts w:ascii="Times New Roman" w:eastAsia="Times New Roman" w:hAnsi="Times New Roman"/>
                <w:b/>
                <w:color w:val="000000"/>
                <w:sz w:val="20"/>
                <w:szCs w:val="20"/>
                <w:lang w:val="ro-RO" w:eastAsia="ro-RO"/>
              </w:rPr>
              <w:t>Expoziţia</w:t>
            </w:r>
          </w:p>
        </w:tc>
        <w:tc>
          <w:tcPr>
            <w:tcW w:w="2043" w:type="dxa"/>
            <w:shd w:val="pct10" w:color="auto" w:fill="auto"/>
            <w:vAlign w:val="center"/>
          </w:tcPr>
          <w:p w14:paraId="1E16FDC2"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ro-RO" w:eastAsia="ro-RO"/>
              </w:rPr>
            </w:pPr>
            <w:r w:rsidRPr="003C6C71">
              <w:rPr>
                <w:rFonts w:ascii="Times New Roman" w:eastAsia="Times New Roman" w:hAnsi="Times New Roman"/>
                <w:b/>
                <w:color w:val="000000"/>
                <w:sz w:val="20"/>
                <w:szCs w:val="20"/>
                <w:lang w:val="ro-RO" w:eastAsia="ro-RO"/>
              </w:rPr>
              <w:t>Însorită</w:t>
            </w:r>
          </w:p>
        </w:tc>
        <w:tc>
          <w:tcPr>
            <w:tcW w:w="2043" w:type="dxa"/>
            <w:shd w:val="pct10" w:color="auto" w:fill="auto"/>
            <w:vAlign w:val="center"/>
          </w:tcPr>
          <w:p w14:paraId="7311CB0C"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ro-RO" w:eastAsia="ro-RO"/>
              </w:rPr>
            </w:pPr>
            <w:r w:rsidRPr="003C6C71">
              <w:rPr>
                <w:rFonts w:ascii="Times New Roman" w:eastAsia="Times New Roman" w:hAnsi="Times New Roman"/>
                <w:b/>
                <w:color w:val="000000"/>
                <w:sz w:val="20"/>
                <w:szCs w:val="20"/>
                <w:lang w:val="ro-RO" w:eastAsia="ro-RO"/>
              </w:rPr>
              <w:t>Parţial însorită</w:t>
            </w:r>
          </w:p>
        </w:tc>
        <w:tc>
          <w:tcPr>
            <w:tcW w:w="2043" w:type="dxa"/>
            <w:shd w:val="pct10" w:color="auto" w:fill="auto"/>
            <w:vAlign w:val="center"/>
          </w:tcPr>
          <w:p w14:paraId="0CA787D2"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ro-RO" w:eastAsia="ro-RO"/>
              </w:rPr>
            </w:pPr>
            <w:r w:rsidRPr="003C6C71">
              <w:rPr>
                <w:rFonts w:ascii="Times New Roman" w:eastAsia="Times New Roman" w:hAnsi="Times New Roman"/>
                <w:b/>
                <w:color w:val="000000"/>
                <w:sz w:val="20"/>
                <w:szCs w:val="20"/>
                <w:lang w:val="ro-RO" w:eastAsia="ro-RO"/>
              </w:rPr>
              <w:t>Umbrită</w:t>
            </w:r>
          </w:p>
        </w:tc>
        <w:tc>
          <w:tcPr>
            <w:tcW w:w="1694" w:type="dxa"/>
            <w:shd w:val="pct10" w:color="auto" w:fill="auto"/>
            <w:vAlign w:val="center"/>
          </w:tcPr>
          <w:p w14:paraId="12122B87"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ro-RO" w:eastAsia="ro-RO"/>
              </w:rPr>
            </w:pPr>
            <w:r w:rsidRPr="003C6C71">
              <w:rPr>
                <w:rFonts w:ascii="Times New Roman" w:eastAsia="Times New Roman" w:hAnsi="Times New Roman"/>
                <w:b/>
                <w:color w:val="000000"/>
                <w:sz w:val="20"/>
                <w:szCs w:val="20"/>
                <w:lang w:val="ro-RO" w:eastAsia="ro-RO"/>
              </w:rPr>
              <w:t>Total</w:t>
            </w:r>
          </w:p>
        </w:tc>
      </w:tr>
      <w:tr w:rsidR="003C6C71" w:rsidRPr="003C6C71" w14:paraId="2969F004" w14:textId="77777777" w:rsidTr="003C6C71">
        <w:trPr>
          <w:jc w:val="center"/>
        </w:trPr>
        <w:tc>
          <w:tcPr>
            <w:tcW w:w="1305" w:type="dxa"/>
            <w:vMerge w:val="restart"/>
            <w:vAlign w:val="center"/>
          </w:tcPr>
          <w:p w14:paraId="0B8A352B"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ro-RO" w:eastAsia="ro-RO"/>
              </w:rPr>
            </w:pPr>
            <w:r w:rsidRPr="003C6C71">
              <w:rPr>
                <w:rFonts w:ascii="Times New Roman" w:eastAsia="Times New Roman" w:hAnsi="Times New Roman"/>
                <w:b/>
                <w:color w:val="000000"/>
                <w:sz w:val="20"/>
                <w:szCs w:val="20"/>
                <w:lang w:val="ro-RO" w:eastAsia="ro-RO"/>
              </w:rPr>
              <w:t>Suprafaţa</w:t>
            </w:r>
          </w:p>
        </w:tc>
        <w:tc>
          <w:tcPr>
            <w:tcW w:w="734" w:type="dxa"/>
            <w:vAlign w:val="center"/>
          </w:tcPr>
          <w:p w14:paraId="50266F03"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ro-RO" w:eastAsia="ro-RO"/>
              </w:rPr>
            </w:pPr>
            <w:r w:rsidRPr="003C6C71">
              <w:rPr>
                <w:rFonts w:ascii="Times New Roman" w:eastAsia="Times New Roman" w:hAnsi="Times New Roman"/>
                <w:b/>
                <w:color w:val="000000"/>
                <w:sz w:val="20"/>
                <w:szCs w:val="20"/>
                <w:lang w:val="ro-RO" w:eastAsia="ro-RO"/>
              </w:rPr>
              <w:t>ha</w:t>
            </w:r>
          </w:p>
        </w:tc>
        <w:tc>
          <w:tcPr>
            <w:tcW w:w="2043" w:type="dxa"/>
            <w:vAlign w:val="center"/>
          </w:tcPr>
          <w:p w14:paraId="6D7DAF5D"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ro-RO" w:eastAsia="ro-RO"/>
              </w:rPr>
            </w:pPr>
            <w:r w:rsidRPr="003C6C71">
              <w:rPr>
                <w:rFonts w:ascii="Times New Roman" w:eastAsia="Times New Roman" w:hAnsi="Times New Roman"/>
                <w:color w:val="000000"/>
                <w:sz w:val="20"/>
                <w:szCs w:val="20"/>
                <w:lang w:val="ro-RO" w:eastAsia="ro-RO"/>
              </w:rPr>
              <w:t>37,9</w:t>
            </w:r>
          </w:p>
        </w:tc>
        <w:tc>
          <w:tcPr>
            <w:tcW w:w="2043" w:type="dxa"/>
            <w:vAlign w:val="center"/>
          </w:tcPr>
          <w:p w14:paraId="09BD647F"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ro-RO" w:eastAsia="ro-RO"/>
              </w:rPr>
            </w:pPr>
            <w:r w:rsidRPr="003C6C71">
              <w:rPr>
                <w:rFonts w:ascii="Times New Roman" w:eastAsia="Times New Roman" w:hAnsi="Times New Roman"/>
                <w:color w:val="000000"/>
                <w:sz w:val="20"/>
                <w:szCs w:val="20"/>
                <w:lang w:val="ro-RO" w:eastAsia="ro-RO"/>
              </w:rPr>
              <w:t>210,2</w:t>
            </w:r>
          </w:p>
        </w:tc>
        <w:tc>
          <w:tcPr>
            <w:tcW w:w="2043" w:type="dxa"/>
            <w:vAlign w:val="center"/>
          </w:tcPr>
          <w:p w14:paraId="41C50A38"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ro-RO" w:eastAsia="ro-RO"/>
              </w:rPr>
            </w:pPr>
            <w:r w:rsidRPr="003C6C71">
              <w:rPr>
                <w:rFonts w:ascii="Times New Roman" w:eastAsia="Times New Roman" w:hAnsi="Times New Roman"/>
                <w:color w:val="000000"/>
                <w:sz w:val="20"/>
                <w:szCs w:val="20"/>
                <w:lang w:val="ro-RO" w:eastAsia="ro-RO"/>
              </w:rPr>
              <w:t>84,0</w:t>
            </w:r>
          </w:p>
        </w:tc>
        <w:tc>
          <w:tcPr>
            <w:tcW w:w="1694" w:type="dxa"/>
            <w:vAlign w:val="center"/>
          </w:tcPr>
          <w:p w14:paraId="3F25D505"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ro-RO" w:eastAsia="ro-RO"/>
              </w:rPr>
            </w:pPr>
            <w:r w:rsidRPr="003C6C71">
              <w:rPr>
                <w:rFonts w:ascii="Times New Roman" w:eastAsia="Times New Roman" w:hAnsi="Times New Roman"/>
                <w:b/>
                <w:color w:val="000000"/>
                <w:sz w:val="20"/>
                <w:szCs w:val="20"/>
                <w:lang w:val="ro-RO" w:eastAsia="ro-RO"/>
              </w:rPr>
              <w:t>332,1</w:t>
            </w:r>
          </w:p>
        </w:tc>
      </w:tr>
      <w:tr w:rsidR="003C6C71" w:rsidRPr="003C6C71" w14:paraId="0D49AA1C" w14:textId="77777777" w:rsidTr="003C6C71">
        <w:trPr>
          <w:jc w:val="center"/>
        </w:trPr>
        <w:tc>
          <w:tcPr>
            <w:tcW w:w="1305" w:type="dxa"/>
            <w:vMerge/>
            <w:vAlign w:val="center"/>
          </w:tcPr>
          <w:p w14:paraId="6029A311"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ro-RO" w:eastAsia="ro-RO"/>
              </w:rPr>
            </w:pPr>
          </w:p>
        </w:tc>
        <w:tc>
          <w:tcPr>
            <w:tcW w:w="734" w:type="dxa"/>
            <w:tcBorders>
              <w:top w:val="nil"/>
            </w:tcBorders>
            <w:vAlign w:val="center"/>
          </w:tcPr>
          <w:p w14:paraId="3861A64F"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ro-RO" w:eastAsia="ro-RO"/>
              </w:rPr>
            </w:pPr>
            <w:r w:rsidRPr="003C6C71">
              <w:rPr>
                <w:rFonts w:ascii="Times New Roman" w:eastAsia="Times New Roman" w:hAnsi="Times New Roman"/>
                <w:b/>
                <w:color w:val="000000"/>
                <w:sz w:val="20"/>
                <w:szCs w:val="20"/>
                <w:lang w:val="ro-RO" w:eastAsia="ro-RO"/>
              </w:rPr>
              <w:t>%</w:t>
            </w:r>
          </w:p>
        </w:tc>
        <w:tc>
          <w:tcPr>
            <w:tcW w:w="2043" w:type="dxa"/>
            <w:vAlign w:val="center"/>
          </w:tcPr>
          <w:p w14:paraId="1535E417"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ro-RO" w:eastAsia="ro-RO"/>
              </w:rPr>
            </w:pPr>
            <w:r w:rsidRPr="003C6C71">
              <w:rPr>
                <w:rFonts w:ascii="Times New Roman" w:eastAsia="Times New Roman" w:hAnsi="Times New Roman"/>
                <w:color w:val="000000"/>
                <w:sz w:val="20"/>
                <w:szCs w:val="20"/>
                <w:lang w:val="ro-RO" w:eastAsia="ro-RO"/>
              </w:rPr>
              <w:t>11</w:t>
            </w:r>
          </w:p>
        </w:tc>
        <w:tc>
          <w:tcPr>
            <w:tcW w:w="2043" w:type="dxa"/>
            <w:vAlign w:val="center"/>
          </w:tcPr>
          <w:p w14:paraId="4F7C1375"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ro-RO" w:eastAsia="ro-RO"/>
              </w:rPr>
            </w:pPr>
            <w:r w:rsidRPr="003C6C71">
              <w:rPr>
                <w:rFonts w:ascii="Times New Roman" w:eastAsia="Times New Roman" w:hAnsi="Times New Roman"/>
                <w:color w:val="000000"/>
                <w:sz w:val="20"/>
                <w:szCs w:val="20"/>
                <w:lang w:val="ro-RO" w:eastAsia="ro-RO"/>
              </w:rPr>
              <w:t>64</w:t>
            </w:r>
          </w:p>
        </w:tc>
        <w:tc>
          <w:tcPr>
            <w:tcW w:w="2043" w:type="dxa"/>
            <w:vAlign w:val="center"/>
          </w:tcPr>
          <w:p w14:paraId="660345D2"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ro-RO" w:eastAsia="ro-RO"/>
              </w:rPr>
            </w:pPr>
            <w:r w:rsidRPr="003C6C71">
              <w:rPr>
                <w:rFonts w:ascii="Times New Roman" w:eastAsia="Times New Roman" w:hAnsi="Times New Roman"/>
                <w:color w:val="000000"/>
                <w:sz w:val="20"/>
                <w:szCs w:val="20"/>
                <w:lang w:val="ro-RO" w:eastAsia="ro-RO"/>
              </w:rPr>
              <w:t>25</w:t>
            </w:r>
          </w:p>
        </w:tc>
        <w:tc>
          <w:tcPr>
            <w:tcW w:w="1694" w:type="dxa"/>
            <w:vAlign w:val="center"/>
          </w:tcPr>
          <w:p w14:paraId="269A6CB9"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ro-RO" w:eastAsia="ro-RO"/>
              </w:rPr>
            </w:pPr>
            <w:r w:rsidRPr="003C6C71">
              <w:rPr>
                <w:rFonts w:ascii="Times New Roman" w:eastAsia="Times New Roman" w:hAnsi="Times New Roman"/>
                <w:b/>
                <w:color w:val="000000"/>
                <w:sz w:val="20"/>
                <w:szCs w:val="20"/>
                <w:lang w:val="ro-RO" w:eastAsia="ro-RO"/>
              </w:rPr>
              <w:t>100</w:t>
            </w:r>
          </w:p>
        </w:tc>
      </w:tr>
    </w:tbl>
    <w:p w14:paraId="4057BAF0" w14:textId="77777777" w:rsidR="00AB3DFD" w:rsidRPr="003C6C71" w:rsidRDefault="00AB3DFD" w:rsidP="00AB3DFD">
      <w:pPr>
        <w:spacing w:after="0" w:line="240" w:lineRule="auto"/>
        <w:jc w:val="both"/>
        <w:rPr>
          <w:rFonts w:ascii="Times New Roman" w:eastAsia="Times New Roman" w:hAnsi="Times New Roman"/>
          <w:sz w:val="24"/>
          <w:szCs w:val="24"/>
          <w:lang w:val="fr-FR" w:eastAsia="ro-RO"/>
        </w:rPr>
      </w:pPr>
    </w:p>
    <w:p w14:paraId="1AA73492" w14:textId="77777777" w:rsidR="003C6C71" w:rsidRPr="003C6C71" w:rsidRDefault="003C6C71" w:rsidP="003C6C71">
      <w:pPr>
        <w:spacing w:after="0" w:line="240" w:lineRule="auto"/>
        <w:ind w:firstLine="720"/>
        <w:jc w:val="both"/>
        <w:rPr>
          <w:rFonts w:ascii="Times New Roman" w:eastAsia="Times New Roman" w:hAnsi="Times New Roman"/>
          <w:sz w:val="24"/>
          <w:szCs w:val="24"/>
          <w:lang w:val="ro-RO" w:eastAsia="ro-RO"/>
        </w:rPr>
      </w:pPr>
      <w:r w:rsidRPr="003C6C71">
        <w:rPr>
          <w:rFonts w:ascii="Times New Roman" w:eastAsia="Times New Roman" w:hAnsi="Times New Roman"/>
          <w:sz w:val="24"/>
          <w:szCs w:val="24"/>
          <w:lang w:val="ro-RO" w:eastAsia="ro-RO"/>
        </w:rPr>
        <w:t xml:space="preserve">Din punct de vedere altitudinal pădurile studiate sunt amplasate în marea lor majoritate (74%) între 1401 m şi 1600 m. Altitudinea minimă este de 145 m şi se înregistrează în u.a. 65A, iar cea mai mare altitudine 1700 m se înregistrează în      u.a. 61A. </w:t>
      </w:r>
    </w:p>
    <w:p w14:paraId="06ABD68C" w14:textId="77777777" w:rsidR="003C6C71" w:rsidRPr="003C6C71" w:rsidRDefault="003C6C71" w:rsidP="003C6C71">
      <w:pPr>
        <w:spacing w:after="0" w:line="240" w:lineRule="auto"/>
        <w:ind w:firstLine="720"/>
        <w:jc w:val="both"/>
        <w:rPr>
          <w:rFonts w:ascii="Times New Roman" w:eastAsia="Times New Roman" w:hAnsi="Times New Roman"/>
          <w:sz w:val="24"/>
          <w:szCs w:val="24"/>
          <w:lang w:val="en-GB" w:eastAsia="ro-RO"/>
        </w:rPr>
      </w:pPr>
      <w:proofErr w:type="spellStart"/>
      <w:r w:rsidRPr="003C6C71">
        <w:rPr>
          <w:rFonts w:ascii="Times New Roman" w:eastAsia="Times New Roman" w:hAnsi="Times New Roman"/>
          <w:sz w:val="24"/>
          <w:szCs w:val="24"/>
          <w:lang w:val="en-GB" w:eastAsia="ro-RO"/>
        </w:rPr>
        <w:t>Teritoriul</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studiat</w:t>
      </w:r>
      <w:proofErr w:type="spellEnd"/>
      <w:r w:rsidRPr="003C6C71">
        <w:rPr>
          <w:rFonts w:ascii="Times New Roman" w:eastAsia="Times New Roman" w:hAnsi="Times New Roman"/>
          <w:sz w:val="24"/>
          <w:szCs w:val="24"/>
          <w:lang w:val="en-GB" w:eastAsia="ro-RO"/>
        </w:rPr>
        <w:t xml:space="preserve"> face </w:t>
      </w:r>
      <w:proofErr w:type="spellStart"/>
      <w:r w:rsidRPr="003C6C71">
        <w:rPr>
          <w:rFonts w:ascii="Times New Roman" w:eastAsia="Times New Roman" w:hAnsi="Times New Roman"/>
          <w:sz w:val="24"/>
          <w:szCs w:val="24"/>
          <w:lang w:val="en-GB" w:eastAsia="ro-RO"/>
        </w:rPr>
        <w:t>parte</w:t>
      </w:r>
      <w:proofErr w:type="spellEnd"/>
      <w:r w:rsidRPr="003C6C71">
        <w:rPr>
          <w:rFonts w:ascii="Times New Roman" w:eastAsia="Times New Roman" w:hAnsi="Times New Roman"/>
          <w:sz w:val="24"/>
          <w:szCs w:val="24"/>
          <w:lang w:val="en-GB" w:eastAsia="ro-RO"/>
        </w:rPr>
        <w:t xml:space="preserve"> din </w:t>
      </w:r>
      <w:proofErr w:type="spellStart"/>
      <w:r w:rsidRPr="003C6C71">
        <w:rPr>
          <w:rFonts w:ascii="Times New Roman" w:eastAsia="Times New Roman" w:hAnsi="Times New Roman"/>
          <w:sz w:val="24"/>
          <w:szCs w:val="24"/>
          <w:lang w:val="en-GB" w:eastAsia="ro-RO"/>
        </w:rPr>
        <w:t>bazinul</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hidrologic</w:t>
      </w:r>
      <w:proofErr w:type="spellEnd"/>
      <w:r w:rsidRPr="003C6C71">
        <w:rPr>
          <w:rFonts w:ascii="Times New Roman" w:eastAsia="Times New Roman" w:hAnsi="Times New Roman"/>
          <w:sz w:val="24"/>
          <w:szCs w:val="24"/>
          <w:lang w:val="en-GB" w:eastAsia="ro-RO"/>
        </w:rPr>
        <w:t xml:space="preserve"> al </w:t>
      </w:r>
      <w:proofErr w:type="spellStart"/>
      <w:r w:rsidRPr="003C6C71">
        <w:rPr>
          <w:rFonts w:ascii="Times New Roman" w:eastAsia="Times New Roman" w:hAnsi="Times New Roman"/>
          <w:sz w:val="24"/>
          <w:szCs w:val="24"/>
          <w:lang w:val="en-GB" w:eastAsia="ro-RO"/>
        </w:rPr>
        <w:t>râului</w:t>
      </w:r>
      <w:proofErr w:type="spellEnd"/>
      <w:r w:rsidRPr="003C6C71">
        <w:rPr>
          <w:rFonts w:ascii="Times New Roman" w:eastAsia="Times New Roman" w:hAnsi="Times New Roman"/>
          <w:sz w:val="24"/>
          <w:szCs w:val="24"/>
          <w:lang w:val="en-GB" w:eastAsia="ro-RO"/>
        </w:rPr>
        <w:t xml:space="preserve"> </w:t>
      </w:r>
      <w:r w:rsidRPr="003C6C71">
        <w:rPr>
          <w:rFonts w:ascii="Times New Roman" w:eastAsia="Times New Roman" w:hAnsi="Times New Roman"/>
          <w:sz w:val="24"/>
          <w:szCs w:val="24"/>
          <w:lang w:val="ro-RO" w:eastAsia="ro-RO"/>
        </w:rPr>
        <w:t>Ialomița</w:t>
      </w:r>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Reţeaua</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hidrografică</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este</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formată</w:t>
      </w:r>
      <w:proofErr w:type="spellEnd"/>
      <w:r w:rsidRPr="003C6C71">
        <w:rPr>
          <w:rFonts w:ascii="Times New Roman" w:eastAsia="Times New Roman" w:hAnsi="Times New Roman"/>
          <w:sz w:val="24"/>
          <w:szCs w:val="24"/>
          <w:lang w:val="en-GB" w:eastAsia="ro-RO"/>
        </w:rPr>
        <w:t xml:space="preserve"> din </w:t>
      </w:r>
      <w:proofErr w:type="spellStart"/>
      <w:r w:rsidRPr="003C6C71">
        <w:rPr>
          <w:rFonts w:ascii="Times New Roman" w:eastAsia="Times New Roman" w:hAnsi="Times New Roman"/>
          <w:sz w:val="24"/>
          <w:szCs w:val="24"/>
          <w:lang w:val="en-GB" w:eastAsia="ro-RO"/>
        </w:rPr>
        <w:t>câteva</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pâraie</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şi</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anume</w:t>
      </w:r>
      <w:proofErr w:type="spellEnd"/>
      <w:r w:rsidRPr="003C6C71">
        <w:rPr>
          <w:rFonts w:ascii="Times New Roman" w:eastAsia="Times New Roman" w:hAnsi="Times New Roman"/>
          <w:sz w:val="24"/>
          <w:szCs w:val="24"/>
          <w:lang w:val="en-GB" w:eastAsia="ro-RO"/>
        </w:rPr>
        <w:t xml:space="preserve">: </w:t>
      </w:r>
      <w:r w:rsidRPr="003C6C71">
        <w:rPr>
          <w:rFonts w:ascii="Times New Roman" w:eastAsia="Times New Roman" w:hAnsi="Times New Roman"/>
          <w:sz w:val="24"/>
          <w:szCs w:val="24"/>
          <w:lang w:val="ro-RO" w:eastAsia="ro-RO"/>
        </w:rPr>
        <w:t xml:space="preserve">pr. </w:t>
      </w:r>
      <w:proofErr w:type="spellStart"/>
      <w:r w:rsidRPr="003C6C71">
        <w:rPr>
          <w:rFonts w:ascii="Times New Roman" w:eastAsia="Times New Roman" w:hAnsi="Times New Roman"/>
          <w:sz w:val="24"/>
          <w:szCs w:val="24"/>
          <w:lang w:val="en-GB" w:eastAsia="ro-RO"/>
        </w:rPr>
        <w:t>Mircii</w:t>
      </w:r>
      <w:proofErr w:type="spellEnd"/>
      <w:r w:rsidRPr="003C6C71">
        <w:rPr>
          <w:rFonts w:ascii="Times New Roman" w:eastAsia="Times New Roman" w:hAnsi="Times New Roman"/>
          <w:sz w:val="24"/>
          <w:szCs w:val="24"/>
          <w:lang w:val="en-GB" w:eastAsia="ro-RO"/>
        </w:rPr>
        <w:t xml:space="preserve">, pr. </w:t>
      </w:r>
      <w:proofErr w:type="spellStart"/>
      <w:r w:rsidRPr="003C6C71">
        <w:rPr>
          <w:rFonts w:ascii="Times New Roman" w:eastAsia="Times New Roman" w:hAnsi="Times New Roman"/>
          <w:sz w:val="24"/>
          <w:szCs w:val="24"/>
          <w:lang w:val="en-GB" w:eastAsia="ro-RO"/>
        </w:rPr>
        <w:t>Nucet</w:t>
      </w:r>
      <w:proofErr w:type="spellEnd"/>
      <w:r w:rsidRPr="003C6C71">
        <w:rPr>
          <w:rFonts w:ascii="Times New Roman" w:eastAsia="Times New Roman" w:hAnsi="Times New Roman"/>
          <w:sz w:val="24"/>
          <w:szCs w:val="24"/>
          <w:lang w:val="en-GB" w:eastAsia="ro-RO"/>
        </w:rPr>
        <w:t xml:space="preserve">, pr. </w:t>
      </w:r>
      <w:proofErr w:type="spellStart"/>
      <w:r w:rsidRPr="003C6C71">
        <w:rPr>
          <w:rFonts w:ascii="Times New Roman" w:eastAsia="Times New Roman" w:hAnsi="Times New Roman"/>
          <w:sz w:val="24"/>
          <w:szCs w:val="24"/>
          <w:lang w:val="en-GB" w:eastAsia="ro-RO"/>
        </w:rPr>
        <w:t>Oboare</w:t>
      </w:r>
      <w:proofErr w:type="spellEnd"/>
      <w:r w:rsidRPr="003C6C71">
        <w:rPr>
          <w:rFonts w:ascii="Times New Roman" w:eastAsia="Times New Roman" w:hAnsi="Times New Roman"/>
          <w:sz w:val="24"/>
          <w:szCs w:val="24"/>
          <w:lang w:val="en-GB" w:eastAsia="ro-RO"/>
        </w:rPr>
        <w:t xml:space="preserve">, pr. </w:t>
      </w:r>
      <w:proofErr w:type="spellStart"/>
      <w:r w:rsidRPr="003C6C71">
        <w:rPr>
          <w:rFonts w:ascii="Times New Roman" w:eastAsia="Times New Roman" w:hAnsi="Times New Roman"/>
          <w:sz w:val="24"/>
          <w:szCs w:val="24"/>
          <w:lang w:val="en-GB" w:eastAsia="ro-RO"/>
        </w:rPr>
        <w:t>Sutilă</w:t>
      </w:r>
      <w:proofErr w:type="spellEnd"/>
      <w:r w:rsidRPr="003C6C71">
        <w:rPr>
          <w:rFonts w:ascii="Times New Roman" w:eastAsia="Times New Roman" w:hAnsi="Times New Roman"/>
          <w:sz w:val="24"/>
          <w:szCs w:val="24"/>
          <w:lang w:val="en-GB" w:eastAsia="ro-RO"/>
        </w:rPr>
        <w:t xml:space="preserve">, pr. </w:t>
      </w:r>
      <w:proofErr w:type="spellStart"/>
      <w:r w:rsidRPr="003C6C71">
        <w:rPr>
          <w:rFonts w:ascii="Times New Roman" w:eastAsia="Times New Roman" w:hAnsi="Times New Roman"/>
          <w:sz w:val="24"/>
          <w:szCs w:val="24"/>
          <w:lang w:val="en-GB" w:eastAsia="ro-RO"/>
        </w:rPr>
        <w:t>Brătei</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şi</w:t>
      </w:r>
      <w:proofErr w:type="spellEnd"/>
      <w:r w:rsidRPr="003C6C71">
        <w:rPr>
          <w:rFonts w:ascii="Times New Roman" w:eastAsia="Times New Roman" w:hAnsi="Times New Roman"/>
          <w:sz w:val="24"/>
          <w:szCs w:val="24"/>
          <w:lang w:val="en-GB" w:eastAsia="ro-RO"/>
        </w:rPr>
        <w:t xml:space="preserve"> </w:t>
      </w:r>
      <w:r w:rsidRPr="003C6C71">
        <w:rPr>
          <w:rFonts w:ascii="Times New Roman" w:eastAsia="Times New Roman" w:hAnsi="Times New Roman"/>
          <w:sz w:val="24"/>
          <w:szCs w:val="24"/>
          <w:lang w:val="ro-RO" w:eastAsia="ro-RO"/>
        </w:rPr>
        <w:t>pr. Lăcătușu</w:t>
      </w:r>
      <w:r w:rsidRPr="003C6C71">
        <w:rPr>
          <w:rFonts w:ascii="Times New Roman" w:eastAsia="Times New Roman" w:hAnsi="Times New Roman"/>
          <w:sz w:val="24"/>
          <w:szCs w:val="24"/>
          <w:lang w:val="en-GB" w:eastAsia="ro-RO"/>
        </w:rPr>
        <w:t xml:space="preserve">. O </w:t>
      </w:r>
      <w:proofErr w:type="spellStart"/>
      <w:r w:rsidRPr="003C6C71">
        <w:rPr>
          <w:rFonts w:ascii="Times New Roman" w:eastAsia="Times New Roman" w:hAnsi="Times New Roman"/>
          <w:sz w:val="24"/>
          <w:szCs w:val="24"/>
          <w:lang w:val="en-GB" w:eastAsia="ro-RO"/>
        </w:rPr>
        <w:t>parte</w:t>
      </w:r>
      <w:proofErr w:type="spellEnd"/>
      <w:r w:rsidRPr="003C6C71">
        <w:rPr>
          <w:rFonts w:ascii="Times New Roman" w:eastAsia="Times New Roman" w:hAnsi="Times New Roman"/>
          <w:sz w:val="24"/>
          <w:szCs w:val="24"/>
          <w:lang w:val="en-GB" w:eastAsia="ro-RO"/>
        </w:rPr>
        <w:t xml:space="preserve"> din </w:t>
      </w:r>
      <w:proofErr w:type="spellStart"/>
      <w:r w:rsidRPr="003C6C71">
        <w:rPr>
          <w:rFonts w:ascii="Times New Roman" w:eastAsia="Times New Roman" w:hAnsi="Times New Roman"/>
          <w:sz w:val="24"/>
          <w:szCs w:val="24"/>
          <w:lang w:val="en-GB" w:eastAsia="ro-RO"/>
        </w:rPr>
        <w:t>aceste</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pâraie</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colectează</w:t>
      </w:r>
      <w:proofErr w:type="spellEnd"/>
      <w:r w:rsidRPr="003C6C71">
        <w:rPr>
          <w:rFonts w:ascii="Times New Roman" w:eastAsia="Times New Roman" w:hAnsi="Times New Roman"/>
          <w:sz w:val="24"/>
          <w:szCs w:val="24"/>
          <w:lang w:val="en-GB" w:eastAsia="ro-RO"/>
        </w:rPr>
        <w:t xml:space="preserve"> de pe </w:t>
      </w:r>
      <w:proofErr w:type="spellStart"/>
      <w:r w:rsidRPr="003C6C71">
        <w:rPr>
          <w:rFonts w:ascii="Times New Roman" w:eastAsia="Times New Roman" w:hAnsi="Times New Roman"/>
          <w:sz w:val="24"/>
          <w:szCs w:val="24"/>
          <w:lang w:val="en-GB" w:eastAsia="ro-RO"/>
        </w:rPr>
        <w:t>versanţi</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alte</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cursuri</w:t>
      </w:r>
      <w:proofErr w:type="spellEnd"/>
      <w:r w:rsidRPr="003C6C71">
        <w:rPr>
          <w:rFonts w:ascii="Times New Roman" w:eastAsia="Times New Roman" w:hAnsi="Times New Roman"/>
          <w:sz w:val="24"/>
          <w:szCs w:val="24"/>
          <w:lang w:val="en-GB" w:eastAsia="ro-RO"/>
        </w:rPr>
        <w:t xml:space="preserve"> de </w:t>
      </w:r>
      <w:proofErr w:type="spellStart"/>
      <w:r w:rsidRPr="003C6C71">
        <w:rPr>
          <w:rFonts w:ascii="Times New Roman" w:eastAsia="Times New Roman" w:hAnsi="Times New Roman"/>
          <w:sz w:val="24"/>
          <w:szCs w:val="24"/>
          <w:lang w:val="en-GB" w:eastAsia="ro-RO"/>
        </w:rPr>
        <w:t>apă</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ce</w:t>
      </w:r>
      <w:proofErr w:type="spellEnd"/>
      <w:r w:rsidRPr="003C6C71">
        <w:rPr>
          <w:rFonts w:ascii="Times New Roman" w:eastAsia="Times New Roman" w:hAnsi="Times New Roman"/>
          <w:sz w:val="24"/>
          <w:szCs w:val="24"/>
          <w:lang w:val="en-GB" w:eastAsia="ro-RO"/>
        </w:rPr>
        <w:t xml:space="preserve"> au un debit </w:t>
      </w:r>
      <w:proofErr w:type="spellStart"/>
      <w:r w:rsidRPr="003C6C71">
        <w:rPr>
          <w:rFonts w:ascii="Times New Roman" w:eastAsia="Times New Roman" w:hAnsi="Times New Roman"/>
          <w:sz w:val="24"/>
          <w:szCs w:val="24"/>
          <w:lang w:val="en-GB" w:eastAsia="ro-RO"/>
        </w:rPr>
        <w:t>variabil</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în</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funcţie</w:t>
      </w:r>
      <w:proofErr w:type="spellEnd"/>
      <w:r w:rsidRPr="003C6C71">
        <w:rPr>
          <w:rFonts w:ascii="Times New Roman" w:eastAsia="Times New Roman" w:hAnsi="Times New Roman"/>
          <w:sz w:val="24"/>
          <w:szCs w:val="24"/>
          <w:lang w:val="en-GB" w:eastAsia="ro-RO"/>
        </w:rPr>
        <w:t xml:space="preserve"> de </w:t>
      </w:r>
      <w:proofErr w:type="spellStart"/>
      <w:r w:rsidRPr="003C6C71">
        <w:rPr>
          <w:rFonts w:ascii="Times New Roman" w:eastAsia="Times New Roman" w:hAnsi="Times New Roman"/>
          <w:sz w:val="24"/>
          <w:szCs w:val="24"/>
          <w:lang w:val="en-GB" w:eastAsia="ro-RO"/>
        </w:rPr>
        <w:t>cantitatea</w:t>
      </w:r>
      <w:proofErr w:type="spellEnd"/>
      <w:r w:rsidRPr="003C6C71">
        <w:rPr>
          <w:rFonts w:ascii="Times New Roman" w:eastAsia="Times New Roman" w:hAnsi="Times New Roman"/>
          <w:sz w:val="24"/>
          <w:szCs w:val="24"/>
          <w:lang w:val="en-GB" w:eastAsia="ro-RO"/>
        </w:rPr>
        <w:t xml:space="preserve"> de </w:t>
      </w:r>
      <w:proofErr w:type="spellStart"/>
      <w:r w:rsidRPr="003C6C71">
        <w:rPr>
          <w:rFonts w:ascii="Times New Roman" w:eastAsia="Times New Roman" w:hAnsi="Times New Roman"/>
          <w:sz w:val="24"/>
          <w:szCs w:val="24"/>
          <w:lang w:val="en-GB" w:eastAsia="ro-RO"/>
        </w:rPr>
        <w:t>precipitaţii</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Regimul</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hidric</w:t>
      </w:r>
      <w:proofErr w:type="spellEnd"/>
      <w:r w:rsidRPr="003C6C71">
        <w:rPr>
          <w:rFonts w:ascii="Times New Roman" w:eastAsia="Times New Roman" w:hAnsi="Times New Roman"/>
          <w:sz w:val="24"/>
          <w:szCs w:val="24"/>
          <w:lang w:val="en-GB" w:eastAsia="ro-RO"/>
        </w:rPr>
        <w:t xml:space="preserve">, evident </w:t>
      </w:r>
      <w:proofErr w:type="spellStart"/>
      <w:r w:rsidRPr="003C6C71">
        <w:rPr>
          <w:rFonts w:ascii="Times New Roman" w:eastAsia="Times New Roman" w:hAnsi="Times New Roman"/>
          <w:sz w:val="24"/>
          <w:szCs w:val="24"/>
          <w:lang w:val="en-GB" w:eastAsia="ro-RO"/>
        </w:rPr>
        <w:t>influenţat</w:t>
      </w:r>
      <w:proofErr w:type="spellEnd"/>
      <w:r w:rsidRPr="003C6C71">
        <w:rPr>
          <w:rFonts w:ascii="Times New Roman" w:eastAsia="Times New Roman" w:hAnsi="Times New Roman"/>
          <w:sz w:val="24"/>
          <w:szCs w:val="24"/>
          <w:lang w:val="en-GB" w:eastAsia="ro-RO"/>
        </w:rPr>
        <w:t xml:space="preserve"> de </w:t>
      </w:r>
      <w:proofErr w:type="spellStart"/>
      <w:r w:rsidRPr="003C6C71">
        <w:rPr>
          <w:rFonts w:ascii="Times New Roman" w:eastAsia="Times New Roman" w:hAnsi="Times New Roman"/>
          <w:sz w:val="24"/>
          <w:szCs w:val="24"/>
          <w:lang w:val="en-GB" w:eastAsia="ro-RO"/>
        </w:rPr>
        <w:t>condiţiile</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fizico-geografice</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este</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caracterizat</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prin</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debite</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mari</w:t>
      </w:r>
      <w:proofErr w:type="spellEnd"/>
      <w:r w:rsidRPr="003C6C71">
        <w:rPr>
          <w:rFonts w:ascii="Times New Roman" w:eastAsia="Times New Roman" w:hAnsi="Times New Roman"/>
          <w:sz w:val="24"/>
          <w:szCs w:val="24"/>
          <w:lang w:val="en-GB" w:eastAsia="ro-RO"/>
        </w:rPr>
        <w:t xml:space="preserve"> </w:t>
      </w:r>
      <w:r w:rsidRPr="003C6C71">
        <w:rPr>
          <w:rFonts w:ascii="Times New Roman" w:eastAsia="Times New Roman" w:hAnsi="Times New Roman"/>
          <w:sz w:val="24"/>
          <w:szCs w:val="24"/>
          <w:lang w:val="ro-RO" w:eastAsia="ro-RO"/>
        </w:rPr>
        <w:t>şi constante ca urmare a procentului ridicat de împădurire</w:t>
      </w:r>
      <w:r w:rsidRPr="003C6C71">
        <w:rPr>
          <w:rFonts w:ascii="Times New Roman" w:eastAsia="Times New Roman" w:hAnsi="Times New Roman"/>
          <w:sz w:val="24"/>
          <w:szCs w:val="24"/>
          <w:lang w:val="en-GB" w:eastAsia="ro-RO"/>
        </w:rPr>
        <w:t xml:space="preserve">. </w:t>
      </w:r>
      <w:r w:rsidRPr="003C6C71">
        <w:rPr>
          <w:rFonts w:ascii="Times New Roman" w:eastAsia="Times New Roman" w:hAnsi="Times New Roman"/>
          <w:sz w:val="24"/>
          <w:szCs w:val="24"/>
          <w:lang w:val="ro-RO" w:eastAsia="ro-RO"/>
        </w:rPr>
        <w:t>În urma topirii zăpezii şi a ploilor torenţiale debitul apelor creşte şi pâraiele au un caracter torenţial</w:t>
      </w:r>
      <w:r w:rsidRPr="003C6C71">
        <w:rPr>
          <w:rFonts w:ascii="Times New Roman" w:eastAsia="Times New Roman" w:hAnsi="Times New Roman"/>
          <w:sz w:val="24"/>
          <w:szCs w:val="24"/>
          <w:lang w:val="en-GB" w:eastAsia="ro-RO"/>
        </w:rPr>
        <w:t>.</w:t>
      </w:r>
    </w:p>
    <w:p w14:paraId="0952801F" w14:textId="77777777" w:rsidR="003C6C71" w:rsidRPr="003C6C71" w:rsidRDefault="003C6C71" w:rsidP="003C6C71">
      <w:pPr>
        <w:spacing w:after="0" w:line="240" w:lineRule="auto"/>
        <w:ind w:firstLine="720"/>
        <w:jc w:val="both"/>
        <w:rPr>
          <w:rFonts w:ascii="Times New Roman" w:eastAsia="Times New Roman" w:hAnsi="Times New Roman"/>
          <w:sz w:val="24"/>
          <w:szCs w:val="24"/>
          <w:lang w:val="en-GB" w:eastAsia="ro-RO"/>
        </w:rPr>
      </w:pPr>
      <w:proofErr w:type="spellStart"/>
      <w:r w:rsidRPr="003C6C71">
        <w:rPr>
          <w:rFonts w:ascii="Times New Roman" w:eastAsia="Times New Roman" w:hAnsi="Times New Roman"/>
          <w:sz w:val="24"/>
          <w:szCs w:val="24"/>
          <w:lang w:val="en-GB" w:eastAsia="ro-RO"/>
        </w:rPr>
        <w:t>Pâraiele</w:t>
      </w:r>
      <w:proofErr w:type="spellEnd"/>
      <w:r w:rsidRPr="003C6C71">
        <w:rPr>
          <w:rFonts w:ascii="Times New Roman" w:eastAsia="Times New Roman" w:hAnsi="Times New Roman"/>
          <w:sz w:val="24"/>
          <w:szCs w:val="24"/>
          <w:lang w:val="en-GB" w:eastAsia="ro-RO"/>
        </w:rPr>
        <w:t xml:space="preserve"> au </w:t>
      </w:r>
      <w:proofErr w:type="spellStart"/>
      <w:r w:rsidRPr="003C6C71">
        <w:rPr>
          <w:rFonts w:ascii="Times New Roman" w:eastAsia="Times New Roman" w:hAnsi="Times New Roman"/>
          <w:sz w:val="24"/>
          <w:szCs w:val="24"/>
          <w:lang w:val="en-GB" w:eastAsia="ro-RO"/>
        </w:rPr>
        <w:t>apă</w:t>
      </w:r>
      <w:proofErr w:type="spellEnd"/>
      <w:r w:rsidRPr="003C6C71">
        <w:rPr>
          <w:rFonts w:ascii="Times New Roman" w:eastAsia="Times New Roman" w:hAnsi="Times New Roman"/>
          <w:sz w:val="24"/>
          <w:szCs w:val="24"/>
          <w:lang w:val="en-GB" w:eastAsia="ro-RO"/>
        </w:rPr>
        <w:t xml:space="preserve"> tot </w:t>
      </w:r>
      <w:proofErr w:type="spellStart"/>
      <w:r w:rsidRPr="003C6C71">
        <w:rPr>
          <w:rFonts w:ascii="Times New Roman" w:eastAsia="Times New Roman" w:hAnsi="Times New Roman"/>
          <w:sz w:val="24"/>
          <w:szCs w:val="24"/>
          <w:lang w:val="en-GB" w:eastAsia="ro-RO"/>
        </w:rPr>
        <w:t>timpul</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anului</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în</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creştere</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spre</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primăvară</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când</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începe</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topirea</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zăpezilor</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şi</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în</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scădere</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către</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toamnă</w:t>
      </w:r>
      <w:proofErr w:type="spellEnd"/>
      <w:r w:rsidRPr="003C6C71">
        <w:rPr>
          <w:rFonts w:ascii="Times New Roman" w:eastAsia="Times New Roman" w:hAnsi="Times New Roman"/>
          <w:sz w:val="24"/>
          <w:szCs w:val="24"/>
          <w:lang w:val="en-GB" w:eastAsia="ro-RO"/>
        </w:rPr>
        <w:t>.</w:t>
      </w:r>
    </w:p>
    <w:p w14:paraId="3D09CEC6" w14:textId="77777777" w:rsidR="003C6C71" w:rsidRPr="003C6C71" w:rsidRDefault="003C6C71" w:rsidP="003C6C71">
      <w:pPr>
        <w:spacing w:after="0" w:line="240" w:lineRule="auto"/>
        <w:ind w:firstLine="720"/>
        <w:jc w:val="both"/>
        <w:rPr>
          <w:rFonts w:ascii="Times New Roman" w:eastAsia="Times New Roman" w:hAnsi="Times New Roman"/>
          <w:sz w:val="24"/>
          <w:szCs w:val="24"/>
          <w:lang w:val="en-GB" w:eastAsia="ro-RO"/>
        </w:rPr>
      </w:pPr>
      <w:proofErr w:type="spellStart"/>
      <w:r w:rsidRPr="003C6C71">
        <w:rPr>
          <w:rFonts w:ascii="Times New Roman" w:eastAsia="Times New Roman" w:hAnsi="Times New Roman"/>
          <w:sz w:val="24"/>
          <w:szCs w:val="24"/>
          <w:lang w:val="en-GB" w:eastAsia="ro-RO"/>
        </w:rPr>
        <w:t>Regimul</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hidrologic</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este</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preponderent</w:t>
      </w:r>
      <w:proofErr w:type="spellEnd"/>
      <w:r w:rsidRPr="003C6C71">
        <w:rPr>
          <w:rFonts w:ascii="Times New Roman" w:eastAsia="Times New Roman" w:hAnsi="Times New Roman"/>
          <w:sz w:val="24"/>
          <w:szCs w:val="24"/>
          <w:lang w:val="en-GB" w:eastAsia="ro-RO"/>
        </w:rPr>
        <w:t xml:space="preserve"> din </w:t>
      </w:r>
      <w:proofErr w:type="spellStart"/>
      <w:r w:rsidRPr="003C6C71">
        <w:rPr>
          <w:rFonts w:ascii="Times New Roman" w:eastAsia="Times New Roman" w:hAnsi="Times New Roman"/>
          <w:sz w:val="24"/>
          <w:szCs w:val="24"/>
          <w:lang w:val="en-GB" w:eastAsia="ro-RO"/>
        </w:rPr>
        <w:t>precipitaţii</w:t>
      </w:r>
      <w:proofErr w:type="spellEnd"/>
      <w:r w:rsidRPr="003C6C71">
        <w:rPr>
          <w:rFonts w:ascii="Times New Roman" w:eastAsia="Times New Roman" w:hAnsi="Times New Roman"/>
          <w:sz w:val="24"/>
          <w:szCs w:val="24"/>
          <w:lang w:val="en-GB" w:eastAsia="ro-RO"/>
        </w:rPr>
        <w:t xml:space="preserve">, de tip </w:t>
      </w:r>
      <w:proofErr w:type="spellStart"/>
      <w:r w:rsidRPr="003C6C71">
        <w:rPr>
          <w:rFonts w:ascii="Times New Roman" w:eastAsia="Times New Roman" w:hAnsi="Times New Roman"/>
          <w:sz w:val="24"/>
          <w:szCs w:val="24"/>
          <w:lang w:val="en-GB" w:eastAsia="ro-RO"/>
        </w:rPr>
        <w:t>percolativ</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pânza</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freatică</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neinfluenţând</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decât</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în</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puţine</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cazuri</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vegetaţia</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forestieră</w:t>
      </w:r>
      <w:proofErr w:type="spellEnd"/>
      <w:r w:rsidRPr="003C6C71">
        <w:rPr>
          <w:rFonts w:ascii="Times New Roman" w:eastAsia="Times New Roman" w:hAnsi="Times New Roman"/>
          <w:sz w:val="24"/>
          <w:szCs w:val="24"/>
          <w:lang w:val="en-GB" w:eastAsia="ro-RO"/>
        </w:rPr>
        <w:t xml:space="preserve">) cu </w:t>
      </w:r>
      <w:proofErr w:type="spellStart"/>
      <w:r w:rsidRPr="003C6C71">
        <w:rPr>
          <w:rFonts w:ascii="Times New Roman" w:eastAsia="Times New Roman" w:hAnsi="Times New Roman"/>
          <w:sz w:val="24"/>
          <w:szCs w:val="24"/>
          <w:lang w:val="en-GB" w:eastAsia="ro-RO"/>
        </w:rPr>
        <w:t>alimentare</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pluvială</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şi</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pluvionivală</w:t>
      </w:r>
      <w:proofErr w:type="spellEnd"/>
      <w:r w:rsidRPr="003C6C71">
        <w:rPr>
          <w:rFonts w:ascii="Times New Roman" w:eastAsia="Times New Roman" w:hAnsi="Times New Roman"/>
          <w:sz w:val="24"/>
          <w:szCs w:val="24"/>
          <w:lang w:val="en-GB" w:eastAsia="ro-RO"/>
        </w:rPr>
        <w:t xml:space="preserve">. Din </w:t>
      </w:r>
      <w:proofErr w:type="spellStart"/>
      <w:r w:rsidRPr="003C6C71">
        <w:rPr>
          <w:rFonts w:ascii="Times New Roman" w:eastAsia="Times New Roman" w:hAnsi="Times New Roman"/>
          <w:sz w:val="24"/>
          <w:szCs w:val="24"/>
          <w:lang w:val="en-GB" w:eastAsia="ro-RO"/>
        </w:rPr>
        <w:t>punct</w:t>
      </w:r>
      <w:proofErr w:type="spellEnd"/>
      <w:r w:rsidRPr="003C6C71">
        <w:rPr>
          <w:rFonts w:ascii="Times New Roman" w:eastAsia="Times New Roman" w:hAnsi="Times New Roman"/>
          <w:sz w:val="24"/>
          <w:szCs w:val="24"/>
          <w:lang w:val="en-GB" w:eastAsia="ro-RO"/>
        </w:rPr>
        <w:t xml:space="preserve"> de </w:t>
      </w:r>
      <w:proofErr w:type="spellStart"/>
      <w:r w:rsidRPr="003C6C71">
        <w:rPr>
          <w:rFonts w:ascii="Times New Roman" w:eastAsia="Times New Roman" w:hAnsi="Times New Roman"/>
          <w:sz w:val="24"/>
          <w:szCs w:val="24"/>
          <w:lang w:val="en-GB" w:eastAsia="ro-RO"/>
        </w:rPr>
        <w:t>vedere</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chimic</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calitatea</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apelor</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este</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superioară</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în</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unele</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cazuri</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având</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calităţi</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bicarbonatice</w:t>
      </w:r>
      <w:proofErr w:type="spellEnd"/>
      <w:r w:rsidRPr="003C6C71">
        <w:rPr>
          <w:rFonts w:ascii="Times New Roman" w:eastAsia="Times New Roman" w:hAnsi="Times New Roman"/>
          <w:sz w:val="24"/>
          <w:szCs w:val="24"/>
          <w:lang w:val="en-GB" w:eastAsia="ro-RO"/>
        </w:rPr>
        <w:t xml:space="preserve">. </w:t>
      </w:r>
    </w:p>
    <w:p w14:paraId="3DA6474F" w14:textId="77777777" w:rsidR="00F21227" w:rsidRPr="00F21227" w:rsidRDefault="00F21227" w:rsidP="00F21227">
      <w:pPr>
        <w:spacing w:after="0" w:line="240" w:lineRule="auto"/>
        <w:ind w:firstLine="720"/>
        <w:jc w:val="both"/>
        <w:rPr>
          <w:rFonts w:ascii="Times New Roman" w:eastAsia="Times New Roman" w:hAnsi="Times New Roman"/>
          <w:b/>
          <w:sz w:val="24"/>
          <w:szCs w:val="24"/>
          <w:u w:val="single"/>
          <w:lang w:val="ro-RO" w:eastAsia="ro-RO"/>
        </w:rPr>
      </w:pPr>
    </w:p>
    <w:p w14:paraId="3FE1B26D" w14:textId="77777777" w:rsidR="00F21227" w:rsidRPr="00F21227" w:rsidRDefault="00F21227" w:rsidP="00F21227">
      <w:pPr>
        <w:spacing w:after="0" w:line="240" w:lineRule="auto"/>
        <w:ind w:firstLine="720"/>
        <w:jc w:val="both"/>
        <w:rPr>
          <w:rFonts w:ascii="Times New Roman" w:eastAsia="Times New Roman" w:hAnsi="Times New Roman"/>
          <w:b/>
          <w:sz w:val="24"/>
          <w:szCs w:val="24"/>
          <w:u w:val="single"/>
          <w:lang w:val="ro-RO" w:eastAsia="ro-RO"/>
        </w:rPr>
      </w:pPr>
      <w:r w:rsidRPr="00F21227">
        <w:rPr>
          <w:rFonts w:ascii="Times New Roman" w:eastAsia="Times New Roman" w:hAnsi="Times New Roman"/>
          <w:b/>
          <w:sz w:val="24"/>
          <w:szCs w:val="24"/>
          <w:u w:val="single"/>
          <w:lang w:val="ro-RO" w:eastAsia="ro-RO"/>
        </w:rPr>
        <w:t>4.2.4. Climatologie</w:t>
      </w:r>
    </w:p>
    <w:p w14:paraId="69EE44B0" w14:textId="77777777" w:rsidR="00D13937" w:rsidRDefault="00D13937" w:rsidP="003C6C71">
      <w:pPr>
        <w:spacing w:after="0" w:line="240" w:lineRule="auto"/>
        <w:ind w:firstLine="720"/>
        <w:jc w:val="both"/>
        <w:rPr>
          <w:rFonts w:ascii="Times New Roman" w:eastAsia="Times New Roman" w:hAnsi="Times New Roman"/>
          <w:sz w:val="24"/>
          <w:szCs w:val="24"/>
          <w:lang w:val="en-GB" w:eastAsia="ro-RO"/>
        </w:rPr>
      </w:pPr>
    </w:p>
    <w:p w14:paraId="7BF1F045" w14:textId="50911C0F" w:rsidR="003C6C71" w:rsidRPr="003C6C71" w:rsidRDefault="003C6C71" w:rsidP="003C6C71">
      <w:pPr>
        <w:spacing w:after="0" w:line="240" w:lineRule="auto"/>
        <w:ind w:firstLine="720"/>
        <w:jc w:val="both"/>
        <w:rPr>
          <w:rFonts w:ascii="Times New Roman" w:eastAsia="Times New Roman" w:hAnsi="Times New Roman"/>
          <w:sz w:val="24"/>
          <w:szCs w:val="24"/>
          <w:lang w:val="en-GB" w:eastAsia="ro-RO"/>
        </w:rPr>
      </w:pPr>
      <w:proofErr w:type="spellStart"/>
      <w:r w:rsidRPr="003C6C71">
        <w:rPr>
          <w:rFonts w:ascii="Times New Roman" w:eastAsia="Times New Roman" w:hAnsi="Times New Roman"/>
          <w:sz w:val="24"/>
          <w:szCs w:val="24"/>
          <w:lang w:val="en-GB" w:eastAsia="ro-RO"/>
        </w:rPr>
        <w:t>După</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Monografia</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geografică</w:t>
      </w:r>
      <w:proofErr w:type="spellEnd"/>
      <w:r w:rsidRPr="003C6C71">
        <w:rPr>
          <w:rFonts w:ascii="Times New Roman" w:eastAsia="Times New Roman" w:hAnsi="Times New Roman"/>
          <w:sz w:val="24"/>
          <w:szCs w:val="24"/>
          <w:lang w:val="en-GB" w:eastAsia="ro-RO"/>
        </w:rPr>
        <w:t xml:space="preserve"> a R.P.R." – </w:t>
      </w:r>
      <w:r w:rsidRPr="003C6C71">
        <w:rPr>
          <w:rFonts w:ascii="Times New Roman" w:eastAsia="Times New Roman" w:hAnsi="Times New Roman"/>
          <w:sz w:val="24"/>
          <w:szCs w:val="24"/>
          <w:lang w:val="ro-RO" w:eastAsia="ro-RO"/>
        </w:rPr>
        <w:t>U.P. I Moroeni</w:t>
      </w:r>
      <w:r w:rsidRPr="003C6C71">
        <w:rPr>
          <w:rFonts w:ascii="Times New Roman" w:eastAsia="Times New Roman" w:hAnsi="Times New Roman"/>
          <w:sz w:val="24"/>
          <w:szCs w:val="24"/>
          <w:lang w:val="en-GB" w:eastAsia="ro-RO"/>
        </w:rPr>
        <w:t xml:space="preserve"> din </w:t>
      </w:r>
      <w:proofErr w:type="spellStart"/>
      <w:r w:rsidRPr="003C6C71">
        <w:rPr>
          <w:rFonts w:ascii="Times New Roman" w:eastAsia="Times New Roman" w:hAnsi="Times New Roman"/>
          <w:sz w:val="24"/>
          <w:szCs w:val="24"/>
          <w:lang w:val="en-GB" w:eastAsia="ro-RO"/>
        </w:rPr>
        <w:t>punct</w:t>
      </w:r>
      <w:proofErr w:type="spellEnd"/>
      <w:r w:rsidRPr="003C6C71">
        <w:rPr>
          <w:rFonts w:ascii="Times New Roman" w:eastAsia="Times New Roman" w:hAnsi="Times New Roman"/>
          <w:sz w:val="24"/>
          <w:szCs w:val="24"/>
          <w:lang w:val="en-GB" w:eastAsia="ro-RO"/>
        </w:rPr>
        <w:t xml:space="preserve"> de </w:t>
      </w:r>
      <w:proofErr w:type="spellStart"/>
      <w:r w:rsidRPr="003C6C71">
        <w:rPr>
          <w:rFonts w:ascii="Times New Roman" w:eastAsia="Times New Roman" w:hAnsi="Times New Roman"/>
          <w:sz w:val="24"/>
          <w:szCs w:val="24"/>
          <w:lang w:val="en-GB" w:eastAsia="ro-RO"/>
        </w:rPr>
        <w:t>vedere</w:t>
      </w:r>
      <w:proofErr w:type="spellEnd"/>
      <w:r w:rsidRPr="003C6C71">
        <w:rPr>
          <w:rFonts w:ascii="Times New Roman" w:eastAsia="Times New Roman" w:hAnsi="Times New Roman"/>
          <w:sz w:val="24"/>
          <w:szCs w:val="24"/>
          <w:lang w:val="en-GB" w:eastAsia="ro-RO"/>
        </w:rPr>
        <w:t xml:space="preserve"> a </w:t>
      </w:r>
      <w:proofErr w:type="spellStart"/>
      <w:r w:rsidRPr="003C6C71">
        <w:rPr>
          <w:rFonts w:ascii="Times New Roman" w:eastAsia="Times New Roman" w:hAnsi="Times New Roman"/>
          <w:sz w:val="24"/>
          <w:szCs w:val="24"/>
          <w:lang w:val="en-GB" w:eastAsia="ro-RO"/>
        </w:rPr>
        <w:t>climatului</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temperat</w:t>
      </w:r>
      <w:proofErr w:type="spellEnd"/>
      <w:r w:rsidRPr="003C6C71">
        <w:rPr>
          <w:rFonts w:ascii="Times New Roman" w:eastAsia="Times New Roman" w:hAnsi="Times New Roman"/>
          <w:sz w:val="24"/>
          <w:szCs w:val="24"/>
          <w:lang w:val="en-GB" w:eastAsia="ro-RO"/>
        </w:rPr>
        <w:t xml:space="preserve"> continental, </w:t>
      </w:r>
      <w:proofErr w:type="spellStart"/>
      <w:r w:rsidRPr="003C6C71">
        <w:rPr>
          <w:rFonts w:ascii="Times New Roman" w:eastAsia="Times New Roman" w:hAnsi="Times New Roman"/>
          <w:sz w:val="24"/>
          <w:szCs w:val="24"/>
          <w:lang w:val="en-GB" w:eastAsia="ro-RO"/>
        </w:rPr>
        <w:t>în</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sectorul</w:t>
      </w:r>
      <w:proofErr w:type="spellEnd"/>
      <w:r w:rsidRPr="003C6C71">
        <w:rPr>
          <w:rFonts w:ascii="Times New Roman" w:eastAsia="Times New Roman" w:hAnsi="Times New Roman"/>
          <w:sz w:val="24"/>
          <w:szCs w:val="24"/>
          <w:lang w:val="en-GB" w:eastAsia="ro-RO"/>
        </w:rPr>
        <w:t xml:space="preserve"> de </w:t>
      </w:r>
      <w:proofErr w:type="spellStart"/>
      <w:r w:rsidRPr="003C6C71">
        <w:rPr>
          <w:rFonts w:ascii="Times New Roman" w:eastAsia="Times New Roman" w:hAnsi="Times New Roman"/>
          <w:sz w:val="24"/>
          <w:szCs w:val="24"/>
          <w:lang w:val="en-GB" w:eastAsia="ro-RO"/>
        </w:rPr>
        <w:t>provincie</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climatică</w:t>
      </w:r>
      <w:proofErr w:type="spellEnd"/>
      <w:r w:rsidRPr="003C6C71">
        <w:rPr>
          <w:rFonts w:ascii="Times New Roman" w:eastAsia="Times New Roman" w:hAnsi="Times New Roman"/>
          <w:sz w:val="24"/>
          <w:szCs w:val="24"/>
          <w:lang w:val="en-GB" w:eastAsia="ro-RO"/>
        </w:rPr>
        <w:t xml:space="preserve"> </w:t>
      </w:r>
      <w:r w:rsidRPr="003C6C71">
        <w:rPr>
          <w:rFonts w:ascii="Times New Roman" w:eastAsia="Times New Roman" w:hAnsi="Times New Roman"/>
          <w:sz w:val="24"/>
          <w:szCs w:val="24"/>
          <w:lang w:val="ro-RO" w:eastAsia="ro-RO"/>
        </w:rPr>
        <w:t>în tipul IV (ținutul munților înalți, subţinutul climatic al Subcarpaţilor, districtul de pădure)</w:t>
      </w:r>
      <w:r w:rsidRPr="003C6C71">
        <w:rPr>
          <w:rFonts w:ascii="Times New Roman" w:eastAsia="Times New Roman" w:hAnsi="Times New Roman"/>
          <w:sz w:val="24"/>
          <w:szCs w:val="24"/>
          <w:lang w:val="en-GB" w:eastAsia="ro-RO"/>
        </w:rPr>
        <w:t>.</w:t>
      </w:r>
    </w:p>
    <w:p w14:paraId="0B9B9476" w14:textId="77777777" w:rsidR="003C6C71" w:rsidRPr="003C6C71" w:rsidRDefault="003C6C71" w:rsidP="003C6C71">
      <w:pPr>
        <w:spacing w:after="0" w:line="240" w:lineRule="auto"/>
        <w:ind w:firstLine="720"/>
        <w:jc w:val="both"/>
        <w:rPr>
          <w:rFonts w:ascii="Times New Roman" w:eastAsia="Times New Roman" w:hAnsi="Times New Roman"/>
          <w:sz w:val="24"/>
          <w:szCs w:val="24"/>
          <w:lang w:val="en-GB" w:eastAsia="ro-RO"/>
        </w:rPr>
      </w:pPr>
      <w:r w:rsidRPr="003C6C71">
        <w:rPr>
          <w:rFonts w:ascii="Times New Roman" w:eastAsia="Times New Roman" w:hAnsi="Times New Roman"/>
          <w:sz w:val="24"/>
          <w:szCs w:val="24"/>
          <w:lang w:val="ro-RO" w:eastAsia="ro-RO"/>
        </w:rPr>
        <w:t xml:space="preserve"> </w:t>
      </w:r>
      <w:r w:rsidRPr="003C6C71">
        <w:rPr>
          <w:rFonts w:ascii="Times New Roman" w:eastAsia="Times New Roman" w:hAnsi="Times New Roman"/>
          <w:sz w:val="24"/>
          <w:szCs w:val="24"/>
          <w:lang w:val="ro-RO" w:eastAsia="ro-RO"/>
        </w:rPr>
        <w:tab/>
        <w:t>După clasificarea K</w:t>
      </w:r>
      <w:r w:rsidRPr="003C6C71">
        <w:rPr>
          <w:rFonts w:ascii="Times New Roman" w:eastAsia="Times New Roman" w:hAnsi="Times New Roman"/>
          <w:sz w:val="24"/>
          <w:szCs w:val="24"/>
          <w:lang w:val="en-GB" w:eastAsia="ro-RO"/>
        </w:rPr>
        <w:t>ö</w:t>
      </w:r>
      <w:r w:rsidRPr="003C6C71">
        <w:rPr>
          <w:rFonts w:ascii="Times New Roman" w:eastAsia="Times New Roman" w:hAnsi="Times New Roman"/>
          <w:sz w:val="24"/>
          <w:szCs w:val="24"/>
          <w:lang w:val="ro-RO" w:eastAsia="ro-RO"/>
        </w:rPr>
        <w:t>ppen teritoriul se încadrează în provincia climatică  D.f.b.x. î</w:t>
      </w:r>
      <w:r w:rsidRPr="003C6C71">
        <w:rPr>
          <w:rFonts w:ascii="Times New Roman" w:eastAsia="Times New Roman" w:hAnsi="Times New Roman"/>
          <w:sz w:val="24"/>
          <w:szCs w:val="24"/>
          <w:lang w:val="en-GB" w:eastAsia="ro-RO"/>
        </w:rPr>
        <w:t xml:space="preserve">n care </w:t>
      </w:r>
      <w:proofErr w:type="spellStart"/>
      <w:r w:rsidRPr="003C6C71">
        <w:rPr>
          <w:rFonts w:ascii="Times New Roman" w:eastAsia="Times New Roman" w:hAnsi="Times New Roman"/>
          <w:sz w:val="24"/>
          <w:szCs w:val="24"/>
          <w:lang w:val="en-GB" w:eastAsia="ro-RO"/>
        </w:rPr>
        <w:t>semnificaţia</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este</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următoarea</w:t>
      </w:r>
      <w:proofErr w:type="spellEnd"/>
      <w:r w:rsidRPr="003C6C71">
        <w:rPr>
          <w:rFonts w:ascii="Times New Roman" w:eastAsia="Times New Roman" w:hAnsi="Times New Roman"/>
          <w:sz w:val="24"/>
          <w:szCs w:val="24"/>
          <w:lang w:val="en-GB" w:eastAsia="ro-RO"/>
        </w:rPr>
        <w:t>:</w:t>
      </w:r>
    </w:p>
    <w:p w14:paraId="6A9B1D0D" w14:textId="77777777" w:rsidR="003C6C71" w:rsidRPr="003C6C71" w:rsidRDefault="003C6C71" w:rsidP="003C6C71">
      <w:pPr>
        <w:spacing w:after="0" w:line="240" w:lineRule="auto"/>
        <w:ind w:firstLine="720"/>
        <w:jc w:val="both"/>
        <w:rPr>
          <w:rFonts w:ascii="Times New Roman" w:eastAsia="Times New Roman" w:hAnsi="Times New Roman"/>
          <w:sz w:val="24"/>
          <w:szCs w:val="24"/>
          <w:lang w:val="en-GB" w:eastAsia="ro-RO"/>
        </w:rPr>
      </w:pPr>
      <w:r w:rsidRPr="003C6C71">
        <w:rPr>
          <w:rFonts w:ascii="Times New Roman" w:eastAsia="Times New Roman" w:hAnsi="Times New Roman"/>
          <w:sz w:val="24"/>
          <w:szCs w:val="24"/>
          <w:lang w:val="en-GB" w:eastAsia="ro-RO"/>
        </w:rPr>
        <w:t xml:space="preserve"> D - </w:t>
      </w:r>
      <w:proofErr w:type="spellStart"/>
      <w:r w:rsidRPr="003C6C71">
        <w:rPr>
          <w:rFonts w:ascii="Times New Roman" w:eastAsia="Times New Roman" w:hAnsi="Times New Roman"/>
          <w:sz w:val="24"/>
          <w:szCs w:val="24"/>
          <w:lang w:val="en-GB" w:eastAsia="ro-RO"/>
        </w:rPr>
        <w:t>climat</w:t>
      </w:r>
      <w:proofErr w:type="spellEnd"/>
      <w:r w:rsidRPr="003C6C71">
        <w:rPr>
          <w:rFonts w:ascii="Times New Roman" w:eastAsia="Times New Roman" w:hAnsi="Times New Roman"/>
          <w:sz w:val="24"/>
          <w:szCs w:val="24"/>
          <w:lang w:val="en-GB" w:eastAsia="ro-RO"/>
        </w:rPr>
        <w:t xml:space="preserve"> boreal, </w:t>
      </w:r>
      <w:proofErr w:type="spellStart"/>
      <w:r w:rsidRPr="003C6C71">
        <w:rPr>
          <w:rFonts w:ascii="Times New Roman" w:eastAsia="Times New Roman" w:hAnsi="Times New Roman"/>
          <w:sz w:val="24"/>
          <w:szCs w:val="24"/>
          <w:lang w:val="en-GB" w:eastAsia="ro-RO"/>
        </w:rPr>
        <w:t>ploios</w:t>
      </w:r>
      <w:proofErr w:type="spellEnd"/>
      <w:r w:rsidRPr="003C6C71">
        <w:rPr>
          <w:rFonts w:ascii="Times New Roman" w:eastAsia="Times New Roman" w:hAnsi="Times New Roman"/>
          <w:sz w:val="24"/>
          <w:szCs w:val="24"/>
          <w:lang w:val="en-GB" w:eastAsia="ro-RO"/>
        </w:rPr>
        <w:t xml:space="preserve"> cu </w:t>
      </w:r>
      <w:proofErr w:type="spellStart"/>
      <w:r w:rsidRPr="003C6C71">
        <w:rPr>
          <w:rFonts w:ascii="Times New Roman" w:eastAsia="Times New Roman" w:hAnsi="Times New Roman"/>
          <w:sz w:val="24"/>
          <w:szCs w:val="24"/>
          <w:lang w:val="en-GB" w:eastAsia="ro-RO"/>
        </w:rPr>
        <w:t>ierni</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reci</w:t>
      </w:r>
      <w:proofErr w:type="spellEnd"/>
      <w:r w:rsidRPr="003C6C71">
        <w:rPr>
          <w:rFonts w:ascii="Times New Roman" w:eastAsia="Times New Roman" w:hAnsi="Times New Roman"/>
          <w:sz w:val="24"/>
          <w:szCs w:val="24"/>
          <w:lang w:val="en-GB" w:eastAsia="ro-RO"/>
        </w:rPr>
        <w:t>;</w:t>
      </w:r>
    </w:p>
    <w:p w14:paraId="5BB65FAD" w14:textId="77777777" w:rsidR="003C6C71" w:rsidRPr="003C6C71" w:rsidRDefault="003C6C71" w:rsidP="003C6C71">
      <w:pPr>
        <w:spacing w:after="0" w:line="240" w:lineRule="auto"/>
        <w:ind w:firstLine="720"/>
        <w:jc w:val="both"/>
        <w:rPr>
          <w:rFonts w:ascii="Times New Roman" w:eastAsia="Times New Roman" w:hAnsi="Times New Roman"/>
          <w:sz w:val="24"/>
          <w:szCs w:val="24"/>
          <w:lang w:val="en-GB" w:eastAsia="ro-RO"/>
        </w:rPr>
      </w:pPr>
      <w:r w:rsidRPr="003C6C71">
        <w:rPr>
          <w:rFonts w:ascii="Times New Roman" w:eastAsia="Times New Roman" w:hAnsi="Times New Roman"/>
          <w:sz w:val="24"/>
          <w:szCs w:val="24"/>
          <w:lang w:val="en-GB" w:eastAsia="ro-RO"/>
        </w:rPr>
        <w:t xml:space="preserve"> f - </w:t>
      </w:r>
      <w:proofErr w:type="spellStart"/>
      <w:r w:rsidRPr="003C6C71">
        <w:rPr>
          <w:rFonts w:ascii="Times New Roman" w:eastAsia="Times New Roman" w:hAnsi="Times New Roman"/>
          <w:sz w:val="24"/>
          <w:szCs w:val="24"/>
          <w:lang w:val="en-GB" w:eastAsia="ro-RO"/>
        </w:rPr>
        <w:t>precipitaţii</w:t>
      </w:r>
      <w:proofErr w:type="spellEnd"/>
      <w:r w:rsidRPr="003C6C71">
        <w:rPr>
          <w:rFonts w:ascii="Times New Roman" w:eastAsia="Times New Roman" w:hAnsi="Times New Roman"/>
          <w:sz w:val="24"/>
          <w:szCs w:val="24"/>
          <w:lang w:val="en-GB" w:eastAsia="ro-RO"/>
        </w:rPr>
        <w:t xml:space="preserve"> cad </w:t>
      </w:r>
      <w:proofErr w:type="spellStart"/>
      <w:r w:rsidRPr="003C6C71">
        <w:rPr>
          <w:rFonts w:ascii="Times New Roman" w:eastAsia="Times New Roman" w:hAnsi="Times New Roman"/>
          <w:sz w:val="24"/>
          <w:szCs w:val="24"/>
          <w:lang w:val="en-GB" w:eastAsia="ro-RO"/>
        </w:rPr>
        <w:t>în</w:t>
      </w:r>
      <w:proofErr w:type="spellEnd"/>
      <w:r w:rsidRPr="003C6C71">
        <w:rPr>
          <w:rFonts w:ascii="Times New Roman" w:eastAsia="Times New Roman" w:hAnsi="Times New Roman"/>
          <w:sz w:val="24"/>
          <w:szCs w:val="24"/>
          <w:lang w:val="en-GB" w:eastAsia="ro-RO"/>
        </w:rPr>
        <w:t xml:space="preserve"> tot </w:t>
      </w:r>
      <w:proofErr w:type="spellStart"/>
      <w:r w:rsidRPr="003C6C71">
        <w:rPr>
          <w:rFonts w:ascii="Times New Roman" w:eastAsia="Times New Roman" w:hAnsi="Times New Roman"/>
          <w:sz w:val="24"/>
          <w:szCs w:val="24"/>
          <w:lang w:val="en-GB" w:eastAsia="ro-RO"/>
        </w:rPr>
        <w:t>timpul</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anului</w:t>
      </w:r>
      <w:proofErr w:type="spellEnd"/>
      <w:r w:rsidRPr="003C6C71">
        <w:rPr>
          <w:rFonts w:ascii="Times New Roman" w:eastAsia="Times New Roman" w:hAnsi="Times New Roman"/>
          <w:sz w:val="24"/>
          <w:szCs w:val="24"/>
          <w:lang w:val="en-GB" w:eastAsia="ro-RO"/>
        </w:rPr>
        <w:t>;</w:t>
      </w:r>
    </w:p>
    <w:p w14:paraId="7E815586" w14:textId="77777777" w:rsidR="003C6C71" w:rsidRPr="003C6C71" w:rsidRDefault="003C6C71" w:rsidP="003C6C71">
      <w:pPr>
        <w:spacing w:after="0" w:line="240" w:lineRule="auto"/>
        <w:ind w:firstLine="720"/>
        <w:jc w:val="both"/>
        <w:rPr>
          <w:rFonts w:ascii="Times New Roman" w:eastAsia="Times New Roman" w:hAnsi="Times New Roman"/>
          <w:sz w:val="24"/>
          <w:szCs w:val="24"/>
          <w:lang w:val="en-GB" w:eastAsia="ro-RO"/>
        </w:rPr>
      </w:pPr>
      <w:r w:rsidRPr="003C6C71">
        <w:rPr>
          <w:rFonts w:ascii="Times New Roman" w:eastAsia="Times New Roman" w:hAnsi="Times New Roman"/>
          <w:sz w:val="24"/>
          <w:szCs w:val="24"/>
          <w:lang w:val="en-GB" w:eastAsia="ro-RO"/>
        </w:rPr>
        <w:t xml:space="preserve"> b - </w:t>
      </w:r>
      <w:proofErr w:type="spellStart"/>
      <w:r w:rsidRPr="003C6C71">
        <w:rPr>
          <w:rFonts w:ascii="Times New Roman" w:eastAsia="Times New Roman" w:hAnsi="Times New Roman"/>
          <w:sz w:val="24"/>
          <w:szCs w:val="24"/>
          <w:lang w:val="en-GB" w:eastAsia="ro-RO"/>
        </w:rPr>
        <w:t>temperatura</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în</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luna</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cea</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mai</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caldă</w:t>
      </w:r>
      <w:proofErr w:type="spellEnd"/>
      <w:r w:rsidRPr="003C6C71">
        <w:rPr>
          <w:rFonts w:ascii="Times New Roman" w:eastAsia="Times New Roman" w:hAnsi="Times New Roman"/>
          <w:sz w:val="24"/>
          <w:szCs w:val="24"/>
          <w:lang w:val="en-GB" w:eastAsia="ro-RO"/>
        </w:rPr>
        <w:t xml:space="preserve"> </w:t>
      </w:r>
      <w:proofErr w:type="gramStart"/>
      <w:r w:rsidRPr="003C6C71">
        <w:rPr>
          <w:rFonts w:ascii="Times New Roman" w:eastAsia="Times New Roman" w:hAnsi="Times New Roman"/>
          <w:sz w:val="24"/>
          <w:szCs w:val="24"/>
          <w:lang w:val="en-GB" w:eastAsia="ro-RO"/>
        </w:rPr>
        <w:t>sub 22</w:t>
      </w:r>
      <w:proofErr w:type="gramEnd"/>
      <w:r w:rsidRPr="003C6C71">
        <w:rPr>
          <w:rFonts w:ascii="Times New Roman" w:eastAsia="Times New Roman" w:hAnsi="Times New Roman"/>
          <w:sz w:val="24"/>
          <w:szCs w:val="24"/>
          <w:lang w:val="en-GB" w:eastAsia="ro-RO"/>
        </w:rPr>
        <w:t>°C;</w:t>
      </w:r>
    </w:p>
    <w:p w14:paraId="42BAE22D" w14:textId="77777777" w:rsidR="003C6C71" w:rsidRPr="003C6C71" w:rsidRDefault="003C6C71" w:rsidP="003C6C71">
      <w:pPr>
        <w:spacing w:after="0" w:line="240" w:lineRule="auto"/>
        <w:ind w:firstLine="720"/>
        <w:jc w:val="both"/>
        <w:rPr>
          <w:rFonts w:ascii="Times New Roman" w:eastAsia="Times New Roman" w:hAnsi="Times New Roman"/>
          <w:sz w:val="24"/>
          <w:szCs w:val="24"/>
          <w:lang w:val="en-GB" w:eastAsia="ro-RO"/>
        </w:rPr>
      </w:pPr>
      <w:r w:rsidRPr="003C6C71">
        <w:rPr>
          <w:rFonts w:ascii="Times New Roman" w:eastAsia="Times New Roman" w:hAnsi="Times New Roman"/>
          <w:sz w:val="24"/>
          <w:szCs w:val="24"/>
          <w:lang w:val="en-GB" w:eastAsia="ro-RO"/>
        </w:rPr>
        <w:t xml:space="preserve"> x - </w:t>
      </w:r>
      <w:proofErr w:type="spellStart"/>
      <w:r w:rsidRPr="003C6C71">
        <w:rPr>
          <w:rFonts w:ascii="Times New Roman" w:eastAsia="Times New Roman" w:hAnsi="Times New Roman"/>
          <w:sz w:val="24"/>
          <w:szCs w:val="24"/>
          <w:lang w:val="en-GB" w:eastAsia="ro-RO"/>
        </w:rPr>
        <w:t>maximul</w:t>
      </w:r>
      <w:proofErr w:type="spellEnd"/>
      <w:r w:rsidRPr="003C6C71">
        <w:rPr>
          <w:rFonts w:ascii="Times New Roman" w:eastAsia="Times New Roman" w:hAnsi="Times New Roman"/>
          <w:sz w:val="24"/>
          <w:szCs w:val="24"/>
          <w:lang w:val="en-GB" w:eastAsia="ro-RO"/>
        </w:rPr>
        <w:t xml:space="preserve"> de </w:t>
      </w:r>
      <w:proofErr w:type="spellStart"/>
      <w:r w:rsidRPr="003C6C71">
        <w:rPr>
          <w:rFonts w:ascii="Times New Roman" w:eastAsia="Times New Roman" w:hAnsi="Times New Roman"/>
          <w:sz w:val="24"/>
          <w:szCs w:val="24"/>
          <w:lang w:val="en-GB" w:eastAsia="ro-RO"/>
        </w:rPr>
        <w:t>precipitaţii</w:t>
      </w:r>
      <w:proofErr w:type="spellEnd"/>
      <w:r w:rsidRPr="003C6C71">
        <w:rPr>
          <w:rFonts w:ascii="Times New Roman" w:eastAsia="Times New Roman" w:hAnsi="Times New Roman"/>
          <w:sz w:val="24"/>
          <w:szCs w:val="24"/>
          <w:lang w:val="en-GB" w:eastAsia="ro-RO"/>
        </w:rPr>
        <w:t xml:space="preserve"> cad la </w:t>
      </w:r>
      <w:proofErr w:type="spellStart"/>
      <w:r w:rsidRPr="003C6C71">
        <w:rPr>
          <w:rFonts w:ascii="Times New Roman" w:eastAsia="Times New Roman" w:hAnsi="Times New Roman"/>
          <w:sz w:val="24"/>
          <w:szCs w:val="24"/>
          <w:lang w:val="en-GB" w:eastAsia="ro-RO"/>
        </w:rPr>
        <w:t>sfarşitul</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primăverii</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spre</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începutul</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verii</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iar</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minimul</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spre</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sfârşitul</w:t>
      </w:r>
      <w:proofErr w:type="spellEnd"/>
      <w:r w:rsidRPr="003C6C71">
        <w:rPr>
          <w:rFonts w:ascii="Times New Roman" w:eastAsia="Times New Roman" w:hAnsi="Times New Roman"/>
          <w:sz w:val="24"/>
          <w:szCs w:val="24"/>
          <w:lang w:val="en-GB" w:eastAsia="ro-RO"/>
        </w:rPr>
        <w:t xml:space="preserve"> </w:t>
      </w:r>
      <w:proofErr w:type="spellStart"/>
      <w:r w:rsidRPr="003C6C71">
        <w:rPr>
          <w:rFonts w:ascii="Times New Roman" w:eastAsia="Times New Roman" w:hAnsi="Times New Roman"/>
          <w:sz w:val="24"/>
          <w:szCs w:val="24"/>
          <w:lang w:val="en-GB" w:eastAsia="ro-RO"/>
        </w:rPr>
        <w:t>iernii</w:t>
      </w:r>
      <w:proofErr w:type="spellEnd"/>
      <w:r w:rsidRPr="003C6C71">
        <w:rPr>
          <w:rFonts w:ascii="Times New Roman" w:eastAsia="Times New Roman" w:hAnsi="Times New Roman"/>
          <w:sz w:val="24"/>
          <w:szCs w:val="24"/>
          <w:lang w:val="en-GB" w:eastAsia="ro-RO"/>
        </w:rPr>
        <w:t>.</w:t>
      </w:r>
    </w:p>
    <w:p w14:paraId="5AAFC3DF" w14:textId="59DC8548" w:rsidR="00F21227" w:rsidRDefault="00F21227" w:rsidP="00F21227">
      <w:pPr>
        <w:spacing w:after="0" w:line="240" w:lineRule="auto"/>
        <w:ind w:firstLine="720"/>
        <w:jc w:val="both"/>
        <w:rPr>
          <w:rFonts w:ascii="Times New Roman" w:eastAsia="Times New Roman" w:hAnsi="Times New Roman"/>
          <w:sz w:val="24"/>
          <w:szCs w:val="24"/>
          <w:lang w:val="en-GB" w:eastAsia="ro-RO"/>
        </w:rPr>
      </w:pPr>
    </w:p>
    <w:p w14:paraId="3E7C3B71" w14:textId="77777777" w:rsidR="00D13937" w:rsidRDefault="00D13937" w:rsidP="00316D08">
      <w:pPr>
        <w:spacing w:after="0" w:line="240" w:lineRule="auto"/>
        <w:jc w:val="center"/>
        <w:rPr>
          <w:rFonts w:ascii="Times New Roman" w:eastAsia="Times New Roman" w:hAnsi="Times New Roman"/>
          <w:b/>
          <w:sz w:val="28"/>
          <w:szCs w:val="28"/>
          <w:u w:val="single"/>
          <w:lang w:val="ro-RO" w:eastAsia="ro-RO"/>
        </w:rPr>
      </w:pPr>
    </w:p>
    <w:p w14:paraId="608E439C" w14:textId="7734C526" w:rsidR="00316D08" w:rsidRPr="00316D08" w:rsidRDefault="00316D08" w:rsidP="00316D08">
      <w:pPr>
        <w:spacing w:after="0" w:line="240" w:lineRule="auto"/>
        <w:jc w:val="center"/>
        <w:rPr>
          <w:rFonts w:ascii="Times New Roman" w:eastAsia="Times New Roman" w:hAnsi="Times New Roman"/>
          <w:sz w:val="28"/>
          <w:szCs w:val="28"/>
          <w:lang w:val="ro-RO" w:eastAsia="ro-RO"/>
        </w:rPr>
      </w:pPr>
      <w:r w:rsidRPr="00316D08">
        <w:rPr>
          <w:rFonts w:ascii="Times New Roman" w:eastAsia="Times New Roman" w:hAnsi="Times New Roman"/>
          <w:b/>
          <w:sz w:val="28"/>
          <w:szCs w:val="28"/>
          <w:u w:val="single"/>
          <w:lang w:val="ro-RO" w:eastAsia="ro-RO"/>
        </w:rPr>
        <w:lastRenderedPageBreak/>
        <w:t>4.2.4.1. Regimul termic</w:t>
      </w:r>
    </w:p>
    <w:p w14:paraId="4CC4AFB5" w14:textId="77777777" w:rsidR="00316D08" w:rsidRPr="00316D08" w:rsidRDefault="00316D08" w:rsidP="00316D08">
      <w:pPr>
        <w:spacing w:after="0" w:line="240" w:lineRule="auto"/>
        <w:jc w:val="center"/>
        <w:rPr>
          <w:rFonts w:ascii="Times New Roman" w:eastAsia="Times New Roman" w:hAnsi="Times New Roman"/>
          <w:b/>
          <w:color w:val="FF0000"/>
          <w:sz w:val="28"/>
          <w:szCs w:val="28"/>
          <w:u w:val="single"/>
          <w:lang w:val="ro-RO" w:eastAsia="ro-RO"/>
        </w:rPr>
      </w:pPr>
    </w:p>
    <w:p w14:paraId="0C6DD96E" w14:textId="2D0934A8" w:rsidR="00316D08" w:rsidRPr="00316D08" w:rsidRDefault="00316D08" w:rsidP="00D13937">
      <w:pPr>
        <w:tabs>
          <w:tab w:val="center" w:pos="5070"/>
          <w:tab w:val="left" w:pos="8290"/>
        </w:tabs>
        <w:spacing w:after="0" w:line="240" w:lineRule="auto"/>
        <w:ind w:firstLine="720"/>
        <w:jc w:val="center"/>
        <w:rPr>
          <w:rFonts w:ascii="Times New Roman" w:eastAsia="Times New Roman" w:hAnsi="Times New Roman"/>
          <w:b/>
          <w:noProof/>
          <w:color w:val="000000"/>
          <w:sz w:val="24"/>
          <w:szCs w:val="24"/>
          <w:lang w:val="ro-RO" w:eastAsia="ro-RO"/>
        </w:rPr>
      </w:pPr>
      <w:r w:rsidRPr="00316D08">
        <w:rPr>
          <w:rFonts w:ascii="Times New Roman" w:eastAsia="Times New Roman" w:hAnsi="Times New Roman"/>
          <w:b/>
          <w:noProof/>
          <w:color w:val="000000"/>
          <w:sz w:val="24"/>
          <w:szCs w:val="24"/>
          <w:lang w:val="ro-RO" w:eastAsia="ro-RO"/>
        </w:rPr>
        <w:t>Variația anuală a temperaturilor medii lunare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38"/>
        <w:gridCol w:w="1341"/>
        <w:gridCol w:w="600"/>
        <w:gridCol w:w="603"/>
        <w:gridCol w:w="607"/>
        <w:gridCol w:w="607"/>
        <w:gridCol w:w="620"/>
        <w:gridCol w:w="622"/>
        <w:gridCol w:w="624"/>
        <w:gridCol w:w="626"/>
        <w:gridCol w:w="622"/>
        <w:gridCol w:w="603"/>
        <w:gridCol w:w="607"/>
        <w:gridCol w:w="614"/>
        <w:gridCol w:w="703"/>
      </w:tblGrid>
      <w:tr w:rsidR="00316D08" w:rsidRPr="00316D08" w14:paraId="292FE85C" w14:textId="77777777" w:rsidTr="00D27EE9">
        <w:trPr>
          <w:jc w:val="center"/>
        </w:trPr>
        <w:tc>
          <w:tcPr>
            <w:tcW w:w="497" w:type="pct"/>
            <w:tcBorders>
              <w:top w:val="double" w:sz="4" w:space="0" w:color="auto"/>
              <w:left w:val="double" w:sz="4" w:space="0" w:color="auto"/>
              <w:bottom w:val="double" w:sz="4" w:space="0" w:color="auto"/>
              <w:right w:val="single" w:sz="4" w:space="0" w:color="auto"/>
            </w:tcBorders>
            <w:shd w:val="clear" w:color="auto" w:fill="D9D9D9"/>
            <w:vAlign w:val="center"/>
          </w:tcPr>
          <w:p w14:paraId="0E3F962E"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ro-RO" w:eastAsia="ro-RO"/>
              </w:rPr>
            </w:pPr>
            <w:r w:rsidRPr="00316D08">
              <w:rPr>
                <w:rFonts w:ascii="Times New Roman" w:eastAsia="Times New Roman" w:hAnsi="Times New Roman"/>
                <w:color w:val="000000"/>
                <w:sz w:val="20"/>
                <w:szCs w:val="20"/>
                <w:lang w:val="ro-RO" w:eastAsia="ro-RO"/>
              </w:rPr>
              <w:t>Staţia</w:t>
            </w:r>
          </w:p>
        </w:tc>
        <w:tc>
          <w:tcPr>
            <w:tcW w:w="642" w:type="pct"/>
            <w:tcBorders>
              <w:top w:val="double" w:sz="4" w:space="0" w:color="auto"/>
              <w:left w:val="single" w:sz="4" w:space="0" w:color="auto"/>
              <w:bottom w:val="double" w:sz="4" w:space="0" w:color="auto"/>
            </w:tcBorders>
            <w:shd w:val="clear" w:color="auto" w:fill="D9D9D9"/>
            <w:vAlign w:val="center"/>
          </w:tcPr>
          <w:p w14:paraId="38711271"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ro-RO" w:eastAsia="ro-RO"/>
              </w:rPr>
            </w:pPr>
            <w:r w:rsidRPr="00316D08">
              <w:rPr>
                <w:rFonts w:ascii="Times New Roman" w:eastAsia="Times New Roman" w:hAnsi="Times New Roman"/>
                <w:color w:val="000000"/>
                <w:sz w:val="20"/>
                <w:szCs w:val="20"/>
                <w:lang w:val="ro-RO" w:eastAsia="ro-RO"/>
              </w:rPr>
              <w:t>Luna</w:t>
            </w:r>
          </w:p>
        </w:tc>
        <w:tc>
          <w:tcPr>
            <w:tcW w:w="287" w:type="pct"/>
            <w:tcBorders>
              <w:top w:val="double" w:sz="4" w:space="0" w:color="auto"/>
              <w:bottom w:val="double" w:sz="4" w:space="0" w:color="auto"/>
            </w:tcBorders>
            <w:shd w:val="clear" w:color="auto" w:fill="D9D9D9"/>
            <w:vAlign w:val="center"/>
          </w:tcPr>
          <w:p w14:paraId="64DD4793"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ro-RO" w:eastAsia="ro-RO"/>
              </w:rPr>
            </w:pPr>
            <w:r w:rsidRPr="00316D08">
              <w:rPr>
                <w:rFonts w:ascii="Times New Roman" w:eastAsia="Times New Roman" w:hAnsi="Times New Roman"/>
                <w:color w:val="000000"/>
                <w:sz w:val="20"/>
                <w:szCs w:val="20"/>
                <w:lang w:val="ro-RO" w:eastAsia="ro-RO"/>
              </w:rPr>
              <w:t>I</w:t>
            </w:r>
          </w:p>
        </w:tc>
        <w:tc>
          <w:tcPr>
            <w:tcW w:w="289" w:type="pct"/>
            <w:tcBorders>
              <w:top w:val="double" w:sz="4" w:space="0" w:color="auto"/>
              <w:bottom w:val="double" w:sz="4" w:space="0" w:color="auto"/>
            </w:tcBorders>
            <w:shd w:val="clear" w:color="auto" w:fill="D9D9D9"/>
            <w:vAlign w:val="center"/>
          </w:tcPr>
          <w:p w14:paraId="180FBA08"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ro-RO" w:eastAsia="ro-RO"/>
              </w:rPr>
            </w:pPr>
            <w:r w:rsidRPr="00316D08">
              <w:rPr>
                <w:rFonts w:ascii="Times New Roman" w:eastAsia="Times New Roman" w:hAnsi="Times New Roman"/>
                <w:color w:val="000000"/>
                <w:sz w:val="20"/>
                <w:szCs w:val="20"/>
                <w:lang w:val="ro-RO" w:eastAsia="ro-RO"/>
              </w:rPr>
              <w:t>II</w:t>
            </w:r>
          </w:p>
        </w:tc>
        <w:tc>
          <w:tcPr>
            <w:tcW w:w="291" w:type="pct"/>
            <w:tcBorders>
              <w:top w:val="double" w:sz="4" w:space="0" w:color="auto"/>
              <w:bottom w:val="double" w:sz="4" w:space="0" w:color="auto"/>
            </w:tcBorders>
            <w:shd w:val="clear" w:color="auto" w:fill="D9D9D9"/>
            <w:vAlign w:val="center"/>
          </w:tcPr>
          <w:p w14:paraId="2E608067"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ro-RO" w:eastAsia="ro-RO"/>
              </w:rPr>
            </w:pPr>
            <w:r w:rsidRPr="00316D08">
              <w:rPr>
                <w:rFonts w:ascii="Times New Roman" w:eastAsia="Times New Roman" w:hAnsi="Times New Roman"/>
                <w:color w:val="000000"/>
                <w:sz w:val="20"/>
                <w:szCs w:val="20"/>
                <w:lang w:val="ro-RO" w:eastAsia="ro-RO"/>
              </w:rPr>
              <w:t>III</w:t>
            </w:r>
          </w:p>
        </w:tc>
        <w:tc>
          <w:tcPr>
            <w:tcW w:w="291" w:type="pct"/>
            <w:tcBorders>
              <w:top w:val="double" w:sz="4" w:space="0" w:color="auto"/>
              <w:bottom w:val="double" w:sz="4" w:space="0" w:color="auto"/>
            </w:tcBorders>
            <w:shd w:val="clear" w:color="auto" w:fill="D9D9D9"/>
            <w:vAlign w:val="center"/>
          </w:tcPr>
          <w:p w14:paraId="472AAB6F"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ro-RO" w:eastAsia="ro-RO"/>
              </w:rPr>
            </w:pPr>
            <w:r w:rsidRPr="00316D08">
              <w:rPr>
                <w:rFonts w:ascii="Times New Roman" w:eastAsia="Times New Roman" w:hAnsi="Times New Roman"/>
                <w:color w:val="000000"/>
                <w:sz w:val="20"/>
                <w:szCs w:val="20"/>
                <w:lang w:val="ro-RO" w:eastAsia="ro-RO"/>
              </w:rPr>
              <w:t>IV</w:t>
            </w:r>
          </w:p>
        </w:tc>
        <w:tc>
          <w:tcPr>
            <w:tcW w:w="297" w:type="pct"/>
            <w:tcBorders>
              <w:top w:val="double" w:sz="4" w:space="0" w:color="auto"/>
              <w:bottom w:val="double" w:sz="4" w:space="0" w:color="auto"/>
            </w:tcBorders>
            <w:shd w:val="clear" w:color="auto" w:fill="D9D9D9"/>
            <w:vAlign w:val="center"/>
          </w:tcPr>
          <w:p w14:paraId="4AFFAE1F"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ro-RO" w:eastAsia="ro-RO"/>
              </w:rPr>
            </w:pPr>
            <w:r w:rsidRPr="00316D08">
              <w:rPr>
                <w:rFonts w:ascii="Times New Roman" w:eastAsia="Times New Roman" w:hAnsi="Times New Roman"/>
                <w:color w:val="000000"/>
                <w:sz w:val="20"/>
                <w:szCs w:val="20"/>
                <w:lang w:val="ro-RO" w:eastAsia="ro-RO"/>
              </w:rPr>
              <w:t>V</w:t>
            </w:r>
          </w:p>
        </w:tc>
        <w:tc>
          <w:tcPr>
            <w:tcW w:w="298" w:type="pct"/>
            <w:tcBorders>
              <w:top w:val="double" w:sz="4" w:space="0" w:color="auto"/>
              <w:bottom w:val="double" w:sz="4" w:space="0" w:color="auto"/>
            </w:tcBorders>
            <w:shd w:val="clear" w:color="auto" w:fill="D9D9D9"/>
            <w:vAlign w:val="center"/>
          </w:tcPr>
          <w:p w14:paraId="4DC7AB36"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ro-RO" w:eastAsia="ro-RO"/>
              </w:rPr>
            </w:pPr>
            <w:r w:rsidRPr="00316D08">
              <w:rPr>
                <w:rFonts w:ascii="Times New Roman" w:eastAsia="Times New Roman" w:hAnsi="Times New Roman"/>
                <w:color w:val="000000"/>
                <w:sz w:val="20"/>
                <w:szCs w:val="20"/>
                <w:lang w:val="ro-RO" w:eastAsia="ro-RO"/>
              </w:rPr>
              <w:t>VI</w:t>
            </w:r>
          </w:p>
        </w:tc>
        <w:tc>
          <w:tcPr>
            <w:tcW w:w="299" w:type="pct"/>
            <w:tcBorders>
              <w:top w:val="double" w:sz="4" w:space="0" w:color="auto"/>
              <w:bottom w:val="double" w:sz="4" w:space="0" w:color="auto"/>
            </w:tcBorders>
            <w:shd w:val="clear" w:color="auto" w:fill="D9D9D9"/>
            <w:vAlign w:val="center"/>
          </w:tcPr>
          <w:p w14:paraId="00000931"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ro-RO" w:eastAsia="ro-RO"/>
              </w:rPr>
            </w:pPr>
            <w:r w:rsidRPr="00316D08">
              <w:rPr>
                <w:rFonts w:ascii="Times New Roman" w:eastAsia="Times New Roman" w:hAnsi="Times New Roman"/>
                <w:color w:val="000000"/>
                <w:sz w:val="20"/>
                <w:szCs w:val="20"/>
                <w:lang w:val="ro-RO" w:eastAsia="ro-RO"/>
              </w:rPr>
              <w:t>VII</w:t>
            </w:r>
          </w:p>
        </w:tc>
        <w:tc>
          <w:tcPr>
            <w:tcW w:w="300" w:type="pct"/>
            <w:tcBorders>
              <w:top w:val="double" w:sz="4" w:space="0" w:color="auto"/>
              <w:bottom w:val="double" w:sz="4" w:space="0" w:color="auto"/>
            </w:tcBorders>
            <w:shd w:val="clear" w:color="auto" w:fill="D9D9D9"/>
            <w:vAlign w:val="center"/>
          </w:tcPr>
          <w:p w14:paraId="1C6D56B9"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ro-RO" w:eastAsia="ro-RO"/>
              </w:rPr>
            </w:pPr>
            <w:r w:rsidRPr="00316D08">
              <w:rPr>
                <w:rFonts w:ascii="Times New Roman" w:eastAsia="Times New Roman" w:hAnsi="Times New Roman"/>
                <w:color w:val="000000"/>
                <w:sz w:val="20"/>
                <w:szCs w:val="20"/>
                <w:lang w:val="ro-RO" w:eastAsia="ro-RO"/>
              </w:rPr>
              <w:t>VIII</w:t>
            </w:r>
          </w:p>
        </w:tc>
        <w:tc>
          <w:tcPr>
            <w:tcW w:w="298" w:type="pct"/>
            <w:tcBorders>
              <w:top w:val="double" w:sz="4" w:space="0" w:color="auto"/>
              <w:bottom w:val="double" w:sz="4" w:space="0" w:color="auto"/>
            </w:tcBorders>
            <w:shd w:val="clear" w:color="auto" w:fill="D9D9D9"/>
            <w:vAlign w:val="center"/>
          </w:tcPr>
          <w:p w14:paraId="29A4BA59"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ro-RO" w:eastAsia="ro-RO"/>
              </w:rPr>
            </w:pPr>
            <w:r w:rsidRPr="00316D08">
              <w:rPr>
                <w:rFonts w:ascii="Times New Roman" w:eastAsia="Times New Roman" w:hAnsi="Times New Roman"/>
                <w:color w:val="000000"/>
                <w:sz w:val="20"/>
                <w:szCs w:val="20"/>
                <w:lang w:val="ro-RO" w:eastAsia="ro-RO"/>
              </w:rPr>
              <w:t>IX</w:t>
            </w:r>
          </w:p>
        </w:tc>
        <w:tc>
          <w:tcPr>
            <w:tcW w:w="289" w:type="pct"/>
            <w:tcBorders>
              <w:top w:val="double" w:sz="4" w:space="0" w:color="auto"/>
              <w:bottom w:val="double" w:sz="4" w:space="0" w:color="auto"/>
            </w:tcBorders>
            <w:shd w:val="clear" w:color="auto" w:fill="D9D9D9"/>
            <w:vAlign w:val="center"/>
          </w:tcPr>
          <w:p w14:paraId="2F8DA001"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ro-RO" w:eastAsia="ro-RO"/>
              </w:rPr>
            </w:pPr>
            <w:r w:rsidRPr="00316D08">
              <w:rPr>
                <w:rFonts w:ascii="Times New Roman" w:eastAsia="Times New Roman" w:hAnsi="Times New Roman"/>
                <w:color w:val="000000"/>
                <w:sz w:val="20"/>
                <w:szCs w:val="20"/>
                <w:lang w:val="ro-RO" w:eastAsia="ro-RO"/>
              </w:rPr>
              <w:t>X</w:t>
            </w:r>
          </w:p>
        </w:tc>
        <w:tc>
          <w:tcPr>
            <w:tcW w:w="291" w:type="pct"/>
            <w:tcBorders>
              <w:top w:val="double" w:sz="4" w:space="0" w:color="auto"/>
              <w:bottom w:val="double" w:sz="4" w:space="0" w:color="auto"/>
            </w:tcBorders>
            <w:shd w:val="clear" w:color="auto" w:fill="D9D9D9"/>
            <w:vAlign w:val="center"/>
          </w:tcPr>
          <w:p w14:paraId="67401EA0"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ro-RO" w:eastAsia="ro-RO"/>
              </w:rPr>
            </w:pPr>
            <w:r w:rsidRPr="00316D08">
              <w:rPr>
                <w:rFonts w:ascii="Times New Roman" w:eastAsia="Times New Roman" w:hAnsi="Times New Roman"/>
                <w:color w:val="000000"/>
                <w:sz w:val="20"/>
                <w:szCs w:val="20"/>
                <w:lang w:val="ro-RO" w:eastAsia="ro-RO"/>
              </w:rPr>
              <w:t>XI</w:t>
            </w:r>
          </w:p>
        </w:tc>
        <w:tc>
          <w:tcPr>
            <w:tcW w:w="294" w:type="pct"/>
            <w:tcBorders>
              <w:top w:val="double" w:sz="4" w:space="0" w:color="auto"/>
              <w:bottom w:val="double" w:sz="4" w:space="0" w:color="auto"/>
            </w:tcBorders>
            <w:shd w:val="clear" w:color="auto" w:fill="D9D9D9"/>
            <w:vAlign w:val="center"/>
          </w:tcPr>
          <w:p w14:paraId="21E3DF48"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ro-RO" w:eastAsia="ro-RO"/>
              </w:rPr>
            </w:pPr>
            <w:r w:rsidRPr="00316D08">
              <w:rPr>
                <w:rFonts w:ascii="Times New Roman" w:eastAsia="Times New Roman" w:hAnsi="Times New Roman"/>
                <w:color w:val="000000"/>
                <w:sz w:val="20"/>
                <w:szCs w:val="20"/>
                <w:lang w:val="ro-RO" w:eastAsia="ro-RO"/>
              </w:rPr>
              <w:t>XII</w:t>
            </w:r>
          </w:p>
        </w:tc>
        <w:tc>
          <w:tcPr>
            <w:tcW w:w="337" w:type="pct"/>
            <w:tcBorders>
              <w:top w:val="double" w:sz="4" w:space="0" w:color="auto"/>
              <w:bottom w:val="double" w:sz="4" w:space="0" w:color="auto"/>
              <w:right w:val="double" w:sz="4" w:space="0" w:color="auto"/>
            </w:tcBorders>
            <w:shd w:val="clear" w:color="auto" w:fill="D9D9D9"/>
            <w:vAlign w:val="center"/>
          </w:tcPr>
          <w:p w14:paraId="3DF98A00"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ro-RO" w:eastAsia="ro-RO"/>
              </w:rPr>
            </w:pPr>
            <w:r w:rsidRPr="00316D08">
              <w:rPr>
                <w:rFonts w:ascii="Times New Roman" w:eastAsia="Times New Roman" w:hAnsi="Times New Roman"/>
                <w:color w:val="000000"/>
                <w:sz w:val="20"/>
                <w:szCs w:val="20"/>
                <w:lang w:val="ro-RO" w:eastAsia="ro-RO"/>
              </w:rPr>
              <w:t>Anual</w:t>
            </w:r>
          </w:p>
        </w:tc>
      </w:tr>
      <w:tr w:rsidR="00316D08" w:rsidRPr="00316D08" w14:paraId="35596574" w14:textId="77777777" w:rsidTr="00D27EE9">
        <w:trPr>
          <w:jc w:val="center"/>
        </w:trPr>
        <w:tc>
          <w:tcPr>
            <w:tcW w:w="497" w:type="pct"/>
            <w:tcBorders>
              <w:top w:val="double" w:sz="4" w:space="0" w:color="auto"/>
              <w:left w:val="double" w:sz="4" w:space="0" w:color="auto"/>
              <w:bottom w:val="double" w:sz="4" w:space="0" w:color="auto"/>
              <w:right w:val="single" w:sz="4" w:space="0" w:color="auto"/>
            </w:tcBorders>
            <w:vAlign w:val="center"/>
          </w:tcPr>
          <w:p w14:paraId="2DF1DA67"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ro-RO" w:eastAsia="ro-RO"/>
              </w:rPr>
            </w:pPr>
            <w:r w:rsidRPr="00316D08">
              <w:rPr>
                <w:rFonts w:ascii="Times New Roman" w:eastAsia="Times New Roman" w:hAnsi="Times New Roman"/>
                <w:color w:val="000000"/>
                <w:sz w:val="20"/>
                <w:szCs w:val="20"/>
                <w:lang w:val="ro-RO" w:eastAsia="ro-RO"/>
              </w:rPr>
              <w:t>Sinaia</w:t>
            </w:r>
          </w:p>
        </w:tc>
        <w:tc>
          <w:tcPr>
            <w:tcW w:w="642" w:type="pct"/>
            <w:tcBorders>
              <w:top w:val="double" w:sz="4" w:space="0" w:color="auto"/>
              <w:left w:val="single" w:sz="4" w:space="0" w:color="auto"/>
              <w:bottom w:val="double" w:sz="4" w:space="0" w:color="auto"/>
            </w:tcBorders>
            <w:vAlign w:val="center"/>
          </w:tcPr>
          <w:p w14:paraId="3254781C"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ro-RO" w:eastAsia="ro-RO"/>
              </w:rPr>
            </w:pPr>
            <w:r w:rsidRPr="00316D08">
              <w:rPr>
                <w:rFonts w:ascii="Times New Roman" w:eastAsia="Times New Roman" w:hAnsi="Times New Roman"/>
                <w:color w:val="000000"/>
                <w:sz w:val="20"/>
                <w:szCs w:val="20"/>
                <w:lang w:val="ro-RO" w:eastAsia="ro-RO"/>
              </w:rPr>
              <w:t xml:space="preserve">Temperatura medie în </w:t>
            </w:r>
            <w:r w:rsidRPr="00316D08">
              <w:rPr>
                <w:rFonts w:ascii="Times New Roman" w:eastAsia="Times New Roman" w:hAnsi="Times New Roman"/>
                <w:color w:val="000000"/>
                <w:sz w:val="20"/>
                <w:szCs w:val="20"/>
                <w:vertAlign w:val="superscript"/>
                <w:lang w:val="ro-RO" w:eastAsia="ro-RO"/>
              </w:rPr>
              <w:t>o</w:t>
            </w:r>
            <w:r w:rsidRPr="00316D08">
              <w:rPr>
                <w:rFonts w:ascii="Times New Roman" w:eastAsia="Times New Roman" w:hAnsi="Times New Roman"/>
                <w:color w:val="000000"/>
                <w:sz w:val="20"/>
                <w:szCs w:val="20"/>
                <w:lang w:val="ro-RO" w:eastAsia="ro-RO"/>
              </w:rPr>
              <w:t>C</w:t>
            </w:r>
          </w:p>
        </w:tc>
        <w:tc>
          <w:tcPr>
            <w:tcW w:w="287" w:type="pct"/>
            <w:tcBorders>
              <w:top w:val="double" w:sz="4" w:space="0" w:color="auto"/>
              <w:bottom w:val="double" w:sz="4" w:space="0" w:color="auto"/>
            </w:tcBorders>
            <w:vAlign w:val="center"/>
          </w:tcPr>
          <w:p w14:paraId="6D90AA14"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en-GB" w:eastAsia="ro-RO"/>
              </w:rPr>
            </w:pPr>
            <w:r w:rsidRPr="00316D08">
              <w:rPr>
                <w:rFonts w:ascii="Times New Roman" w:eastAsia="Times New Roman" w:hAnsi="Times New Roman"/>
                <w:color w:val="000000"/>
                <w:sz w:val="20"/>
                <w:szCs w:val="20"/>
                <w:lang w:val="en-GB" w:eastAsia="ro-RO"/>
              </w:rPr>
              <w:t>-3,9</w:t>
            </w:r>
          </w:p>
        </w:tc>
        <w:tc>
          <w:tcPr>
            <w:tcW w:w="289" w:type="pct"/>
            <w:tcBorders>
              <w:top w:val="double" w:sz="4" w:space="0" w:color="auto"/>
              <w:bottom w:val="double" w:sz="4" w:space="0" w:color="auto"/>
            </w:tcBorders>
            <w:vAlign w:val="center"/>
          </w:tcPr>
          <w:p w14:paraId="61D9AE49"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en-GB" w:eastAsia="ro-RO"/>
              </w:rPr>
            </w:pPr>
            <w:r w:rsidRPr="00316D08">
              <w:rPr>
                <w:rFonts w:ascii="Times New Roman" w:eastAsia="Times New Roman" w:hAnsi="Times New Roman"/>
                <w:color w:val="000000"/>
                <w:sz w:val="20"/>
                <w:szCs w:val="20"/>
                <w:lang w:val="en-GB" w:eastAsia="ro-RO"/>
              </w:rPr>
              <w:t>-3,1</w:t>
            </w:r>
          </w:p>
        </w:tc>
        <w:tc>
          <w:tcPr>
            <w:tcW w:w="291" w:type="pct"/>
            <w:tcBorders>
              <w:top w:val="double" w:sz="4" w:space="0" w:color="auto"/>
              <w:bottom w:val="double" w:sz="4" w:space="0" w:color="auto"/>
            </w:tcBorders>
            <w:vAlign w:val="center"/>
          </w:tcPr>
          <w:p w14:paraId="77000B72"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en-GB" w:eastAsia="ro-RO"/>
              </w:rPr>
            </w:pPr>
            <w:r w:rsidRPr="00316D08">
              <w:rPr>
                <w:rFonts w:ascii="Times New Roman" w:eastAsia="Times New Roman" w:hAnsi="Times New Roman"/>
                <w:color w:val="000000"/>
                <w:sz w:val="20"/>
                <w:szCs w:val="20"/>
                <w:lang w:val="en-GB" w:eastAsia="ro-RO"/>
              </w:rPr>
              <w:t>0,6</w:t>
            </w:r>
          </w:p>
        </w:tc>
        <w:tc>
          <w:tcPr>
            <w:tcW w:w="291" w:type="pct"/>
            <w:tcBorders>
              <w:top w:val="double" w:sz="4" w:space="0" w:color="auto"/>
              <w:bottom w:val="double" w:sz="4" w:space="0" w:color="auto"/>
            </w:tcBorders>
            <w:vAlign w:val="center"/>
          </w:tcPr>
          <w:p w14:paraId="57C407F4"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en-GB" w:eastAsia="ro-RO"/>
              </w:rPr>
            </w:pPr>
            <w:r w:rsidRPr="00316D08">
              <w:rPr>
                <w:rFonts w:ascii="Times New Roman" w:eastAsia="Times New Roman" w:hAnsi="Times New Roman"/>
                <w:color w:val="000000"/>
                <w:sz w:val="20"/>
                <w:szCs w:val="20"/>
                <w:lang w:val="en-GB" w:eastAsia="ro-RO"/>
              </w:rPr>
              <w:t>5,7</w:t>
            </w:r>
          </w:p>
        </w:tc>
        <w:tc>
          <w:tcPr>
            <w:tcW w:w="297" w:type="pct"/>
            <w:tcBorders>
              <w:top w:val="double" w:sz="4" w:space="0" w:color="auto"/>
              <w:bottom w:val="double" w:sz="4" w:space="0" w:color="auto"/>
            </w:tcBorders>
            <w:vAlign w:val="center"/>
          </w:tcPr>
          <w:p w14:paraId="1671F914"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en-GB" w:eastAsia="ro-RO"/>
              </w:rPr>
            </w:pPr>
            <w:r w:rsidRPr="00316D08">
              <w:rPr>
                <w:rFonts w:ascii="Times New Roman" w:eastAsia="Times New Roman" w:hAnsi="Times New Roman"/>
                <w:color w:val="000000"/>
                <w:sz w:val="20"/>
                <w:szCs w:val="20"/>
                <w:lang w:val="en-GB" w:eastAsia="ro-RO"/>
              </w:rPr>
              <w:t>10,7</w:t>
            </w:r>
          </w:p>
        </w:tc>
        <w:tc>
          <w:tcPr>
            <w:tcW w:w="298" w:type="pct"/>
            <w:tcBorders>
              <w:top w:val="double" w:sz="4" w:space="0" w:color="auto"/>
              <w:bottom w:val="double" w:sz="4" w:space="0" w:color="auto"/>
            </w:tcBorders>
            <w:vAlign w:val="center"/>
          </w:tcPr>
          <w:p w14:paraId="2D6D3B26"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en-GB" w:eastAsia="ro-RO"/>
              </w:rPr>
            </w:pPr>
            <w:r w:rsidRPr="00316D08">
              <w:rPr>
                <w:rFonts w:ascii="Times New Roman" w:eastAsia="Times New Roman" w:hAnsi="Times New Roman"/>
                <w:color w:val="000000"/>
                <w:sz w:val="20"/>
                <w:szCs w:val="20"/>
                <w:lang w:val="en-GB" w:eastAsia="ro-RO"/>
              </w:rPr>
              <w:t>13,9</w:t>
            </w:r>
          </w:p>
        </w:tc>
        <w:tc>
          <w:tcPr>
            <w:tcW w:w="299" w:type="pct"/>
            <w:tcBorders>
              <w:top w:val="double" w:sz="4" w:space="0" w:color="auto"/>
              <w:bottom w:val="double" w:sz="4" w:space="0" w:color="auto"/>
            </w:tcBorders>
            <w:vAlign w:val="center"/>
          </w:tcPr>
          <w:p w14:paraId="5282F433"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en-GB" w:eastAsia="ro-RO"/>
              </w:rPr>
            </w:pPr>
            <w:r w:rsidRPr="00316D08">
              <w:rPr>
                <w:rFonts w:ascii="Times New Roman" w:eastAsia="Times New Roman" w:hAnsi="Times New Roman"/>
                <w:color w:val="000000"/>
                <w:sz w:val="20"/>
                <w:szCs w:val="20"/>
                <w:lang w:val="en-GB" w:eastAsia="ro-RO"/>
              </w:rPr>
              <w:t>15,7</w:t>
            </w:r>
          </w:p>
        </w:tc>
        <w:tc>
          <w:tcPr>
            <w:tcW w:w="300" w:type="pct"/>
            <w:tcBorders>
              <w:top w:val="double" w:sz="4" w:space="0" w:color="auto"/>
              <w:bottom w:val="double" w:sz="4" w:space="0" w:color="auto"/>
            </w:tcBorders>
            <w:vAlign w:val="center"/>
          </w:tcPr>
          <w:p w14:paraId="04DF28BD"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en-GB" w:eastAsia="ro-RO"/>
              </w:rPr>
            </w:pPr>
            <w:r w:rsidRPr="00316D08">
              <w:rPr>
                <w:rFonts w:ascii="Times New Roman" w:eastAsia="Times New Roman" w:hAnsi="Times New Roman"/>
                <w:color w:val="000000"/>
                <w:sz w:val="20"/>
                <w:szCs w:val="20"/>
                <w:lang w:val="en-GB" w:eastAsia="ro-RO"/>
              </w:rPr>
              <w:t>15,2</w:t>
            </w:r>
          </w:p>
        </w:tc>
        <w:tc>
          <w:tcPr>
            <w:tcW w:w="298" w:type="pct"/>
            <w:tcBorders>
              <w:top w:val="double" w:sz="4" w:space="0" w:color="auto"/>
              <w:bottom w:val="double" w:sz="4" w:space="0" w:color="auto"/>
            </w:tcBorders>
            <w:vAlign w:val="center"/>
          </w:tcPr>
          <w:p w14:paraId="002A96D5"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en-GB" w:eastAsia="ro-RO"/>
              </w:rPr>
            </w:pPr>
            <w:r w:rsidRPr="00316D08">
              <w:rPr>
                <w:rFonts w:ascii="Times New Roman" w:eastAsia="Times New Roman" w:hAnsi="Times New Roman"/>
                <w:color w:val="000000"/>
                <w:sz w:val="20"/>
                <w:szCs w:val="20"/>
                <w:lang w:val="en-GB" w:eastAsia="ro-RO"/>
              </w:rPr>
              <w:t>11,5</w:t>
            </w:r>
          </w:p>
        </w:tc>
        <w:tc>
          <w:tcPr>
            <w:tcW w:w="289" w:type="pct"/>
            <w:tcBorders>
              <w:top w:val="double" w:sz="4" w:space="0" w:color="auto"/>
              <w:bottom w:val="double" w:sz="4" w:space="0" w:color="auto"/>
            </w:tcBorders>
            <w:vAlign w:val="center"/>
          </w:tcPr>
          <w:p w14:paraId="7CE91762"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en-GB" w:eastAsia="ro-RO"/>
              </w:rPr>
            </w:pPr>
            <w:r w:rsidRPr="00316D08">
              <w:rPr>
                <w:rFonts w:ascii="Times New Roman" w:eastAsia="Times New Roman" w:hAnsi="Times New Roman"/>
                <w:color w:val="000000"/>
                <w:sz w:val="20"/>
                <w:szCs w:val="20"/>
                <w:lang w:val="en-GB" w:eastAsia="ro-RO"/>
              </w:rPr>
              <w:t>6,9</w:t>
            </w:r>
          </w:p>
        </w:tc>
        <w:tc>
          <w:tcPr>
            <w:tcW w:w="291" w:type="pct"/>
            <w:tcBorders>
              <w:top w:val="double" w:sz="4" w:space="0" w:color="auto"/>
              <w:bottom w:val="double" w:sz="4" w:space="0" w:color="auto"/>
            </w:tcBorders>
            <w:vAlign w:val="center"/>
          </w:tcPr>
          <w:p w14:paraId="1532F8AD"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en-GB" w:eastAsia="ro-RO"/>
              </w:rPr>
            </w:pPr>
            <w:r w:rsidRPr="00316D08">
              <w:rPr>
                <w:rFonts w:ascii="Times New Roman" w:eastAsia="Times New Roman" w:hAnsi="Times New Roman"/>
                <w:color w:val="000000"/>
                <w:sz w:val="20"/>
                <w:szCs w:val="20"/>
                <w:lang w:val="en-GB" w:eastAsia="ro-RO"/>
              </w:rPr>
              <w:t>1,8</w:t>
            </w:r>
          </w:p>
        </w:tc>
        <w:tc>
          <w:tcPr>
            <w:tcW w:w="294" w:type="pct"/>
            <w:tcBorders>
              <w:top w:val="double" w:sz="4" w:space="0" w:color="auto"/>
              <w:bottom w:val="double" w:sz="4" w:space="0" w:color="auto"/>
            </w:tcBorders>
            <w:vAlign w:val="center"/>
          </w:tcPr>
          <w:p w14:paraId="5F7AC044"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en-GB" w:eastAsia="ro-RO"/>
              </w:rPr>
            </w:pPr>
            <w:r w:rsidRPr="00316D08">
              <w:rPr>
                <w:rFonts w:ascii="Times New Roman" w:eastAsia="Times New Roman" w:hAnsi="Times New Roman"/>
                <w:color w:val="000000"/>
                <w:sz w:val="20"/>
                <w:szCs w:val="20"/>
                <w:lang w:val="en-GB" w:eastAsia="ro-RO"/>
              </w:rPr>
              <w:t>-1,9</w:t>
            </w:r>
          </w:p>
        </w:tc>
        <w:tc>
          <w:tcPr>
            <w:tcW w:w="337" w:type="pct"/>
            <w:tcBorders>
              <w:top w:val="double" w:sz="4" w:space="0" w:color="auto"/>
              <w:bottom w:val="double" w:sz="4" w:space="0" w:color="auto"/>
              <w:right w:val="double" w:sz="4" w:space="0" w:color="auto"/>
            </w:tcBorders>
            <w:vAlign w:val="center"/>
          </w:tcPr>
          <w:p w14:paraId="032ECC1F"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en-GB" w:eastAsia="ro-RO"/>
              </w:rPr>
            </w:pPr>
            <w:r w:rsidRPr="00316D08">
              <w:rPr>
                <w:rFonts w:ascii="Times New Roman" w:eastAsia="Times New Roman" w:hAnsi="Times New Roman"/>
                <w:color w:val="000000"/>
                <w:sz w:val="20"/>
                <w:szCs w:val="20"/>
                <w:lang w:val="en-GB" w:eastAsia="ro-RO"/>
              </w:rPr>
              <w:t>6,1</w:t>
            </w:r>
          </w:p>
        </w:tc>
      </w:tr>
    </w:tbl>
    <w:p w14:paraId="4195E2B8" w14:textId="77777777" w:rsidR="00316D08" w:rsidRPr="00316D08" w:rsidRDefault="00316D08" w:rsidP="00316D08">
      <w:pPr>
        <w:spacing w:after="0" w:line="240" w:lineRule="auto"/>
        <w:ind w:firstLine="720"/>
        <w:jc w:val="both"/>
        <w:rPr>
          <w:rFonts w:ascii="Times New Roman" w:eastAsia="Times New Roman" w:hAnsi="Times New Roman"/>
          <w:noProof/>
          <w:color w:val="000000"/>
          <w:sz w:val="16"/>
          <w:szCs w:val="16"/>
          <w:lang w:val="ro-RO" w:eastAsia="ro-RO"/>
        </w:rPr>
      </w:pPr>
      <w:r w:rsidRPr="00316D08">
        <w:rPr>
          <w:rFonts w:ascii="Times New Roman" w:eastAsia="Times New Roman" w:hAnsi="Times New Roman"/>
          <w:noProof/>
          <w:color w:val="000000"/>
          <w:sz w:val="16"/>
          <w:szCs w:val="16"/>
          <w:lang w:val="ro-RO" w:eastAsia="ro-RO"/>
        </w:rPr>
        <w:t>*Sursa Atlasul Climatologic al României</w:t>
      </w:r>
    </w:p>
    <w:p w14:paraId="09046A70" w14:textId="77777777" w:rsidR="00316D08" w:rsidRPr="00316D08" w:rsidRDefault="00316D08" w:rsidP="00316D08">
      <w:pPr>
        <w:spacing w:after="0" w:line="240" w:lineRule="auto"/>
        <w:jc w:val="center"/>
        <w:rPr>
          <w:rFonts w:ascii="Times New Roman" w:eastAsia="Times New Roman" w:hAnsi="Times New Roman"/>
          <w:sz w:val="28"/>
          <w:szCs w:val="28"/>
          <w:lang w:val="ro-RO" w:eastAsia="ro-RO"/>
        </w:rPr>
      </w:pPr>
      <w:r w:rsidRPr="00316D08">
        <w:rPr>
          <w:rFonts w:ascii="Times New Roman" w:eastAsia="Times New Roman" w:hAnsi="Times New Roman"/>
          <w:b/>
          <w:sz w:val="28"/>
          <w:szCs w:val="28"/>
          <w:u w:val="single"/>
          <w:lang w:val="ro-RO" w:eastAsia="ro-RO"/>
        </w:rPr>
        <w:t>4.2.4.2. Regimul pluviometric</w:t>
      </w:r>
    </w:p>
    <w:p w14:paraId="0974050F" w14:textId="77777777" w:rsidR="00316D08" w:rsidRPr="00316D08" w:rsidRDefault="00316D08" w:rsidP="00316D08">
      <w:pPr>
        <w:spacing w:after="0" w:line="240" w:lineRule="auto"/>
        <w:jc w:val="both"/>
        <w:rPr>
          <w:rFonts w:ascii="Times New Roman" w:eastAsia="Times New Roman" w:hAnsi="Times New Roman"/>
          <w:sz w:val="28"/>
          <w:szCs w:val="28"/>
          <w:lang w:val="ro-RO" w:eastAsia="ro-RO"/>
        </w:rPr>
      </w:pPr>
    </w:p>
    <w:p w14:paraId="79302BCA" w14:textId="3F01398A" w:rsidR="00316D08" w:rsidRPr="00316D08" w:rsidRDefault="00316D08" w:rsidP="00D13937">
      <w:pPr>
        <w:spacing w:after="0" w:line="240" w:lineRule="auto"/>
        <w:ind w:firstLine="720"/>
        <w:jc w:val="both"/>
        <w:rPr>
          <w:rFonts w:ascii="Times New Roman" w:eastAsia="Times New Roman" w:hAnsi="Times New Roman"/>
          <w:b/>
          <w:noProof/>
          <w:color w:val="FF0000"/>
          <w:sz w:val="24"/>
          <w:szCs w:val="24"/>
          <w:lang w:val="ro-RO" w:eastAsia="ro-RO"/>
        </w:rPr>
      </w:pPr>
      <w:r w:rsidRPr="00316D08">
        <w:rPr>
          <w:rFonts w:ascii="Times New Roman" w:eastAsia="Times New Roman" w:hAnsi="Times New Roman"/>
          <w:color w:val="000000"/>
          <w:sz w:val="24"/>
          <w:szCs w:val="24"/>
          <w:lang w:val="ro-RO" w:eastAsia="ro-RO"/>
        </w:rPr>
        <w:t xml:space="preserve">Regimul pluviometric caracterizat prin precipitaţii (mm), cantităţi lunare şi anuale medii, evapo-transpiraţie, indici de ariditate – de Martone, se prezintă sintetic astfel: </w:t>
      </w:r>
    </w:p>
    <w:p w14:paraId="3BB12548" w14:textId="5535DC7C" w:rsidR="00316D08" w:rsidRPr="00316D08" w:rsidRDefault="00316D08" w:rsidP="00D13937">
      <w:pPr>
        <w:spacing w:after="0" w:line="240" w:lineRule="auto"/>
        <w:ind w:firstLine="720"/>
        <w:jc w:val="center"/>
        <w:rPr>
          <w:rFonts w:ascii="Times New Roman" w:eastAsia="Times New Roman" w:hAnsi="Times New Roman"/>
          <w:color w:val="000000"/>
          <w:sz w:val="24"/>
          <w:szCs w:val="24"/>
          <w:lang w:val="ro-RO" w:eastAsia="ro-RO"/>
        </w:rPr>
      </w:pPr>
      <w:r w:rsidRPr="00316D08">
        <w:rPr>
          <w:rFonts w:ascii="Times New Roman" w:eastAsia="Times New Roman" w:hAnsi="Times New Roman"/>
          <w:b/>
          <w:noProof/>
          <w:color w:val="000000"/>
          <w:sz w:val="24"/>
          <w:szCs w:val="24"/>
          <w:lang w:val="ro-RO" w:eastAsia="ro-RO"/>
        </w:rPr>
        <w:t>Cantității medii (mm)  lunare şi anuale de precipitații</w:t>
      </w:r>
      <w:r w:rsidRPr="00316D08">
        <w:rPr>
          <w:rFonts w:ascii="Times New Roman" w:eastAsia="Times New Roman" w:hAnsi="Times New Roman"/>
          <w:color w:val="000000"/>
          <w:sz w:val="24"/>
          <w:szCs w:val="24"/>
          <w:lang w:val="ro-RO" w:eastAsia="ro-RO"/>
        </w:rPr>
        <w:tab/>
      </w:r>
      <w:r w:rsidRPr="00316D08">
        <w:rPr>
          <w:rFonts w:ascii="Times New Roman" w:eastAsia="Times New Roman" w:hAnsi="Times New Roman"/>
          <w:color w:val="000000"/>
          <w:sz w:val="24"/>
          <w:szCs w:val="24"/>
          <w:lang w:val="ro-RO" w:eastAsia="ro-RO"/>
        </w:rPr>
        <w:tab/>
      </w:r>
      <w:r w:rsidRPr="00316D08">
        <w:rPr>
          <w:rFonts w:ascii="Times New Roman" w:eastAsia="Times New Roman" w:hAnsi="Times New Roman"/>
          <w:color w:val="000000"/>
          <w:sz w:val="24"/>
          <w:szCs w:val="24"/>
          <w:lang w:val="ro-RO" w:eastAsia="ro-RO"/>
        </w:rPr>
        <w:tab/>
      </w:r>
      <w:r w:rsidRPr="00316D08">
        <w:rPr>
          <w:rFonts w:ascii="Times New Roman" w:eastAsia="Times New Roman" w:hAnsi="Times New Roman"/>
          <w:color w:val="000000"/>
          <w:sz w:val="24"/>
          <w:szCs w:val="24"/>
          <w:lang w:val="ro-RO" w:eastAsia="ro-RO"/>
        </w:rPr>
        <w:tab/>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78"/>
        <w:gridCol w:w="1045"/>
        <w:gridCol w:w="570"/>
        <w:gridCol w:w="571"/>
        <w:gridCol w:w="571"/>
        <w:gridCol w:w="571"/>
        <w:gridCol w:w="571"/>
        <w:gridCol w:w="571"/>
        <w:gridCol w:w="571"/>
        <w:gridCol w:w="571"/>
        <w:gridCol w:w="571"/>
        <w:gridCol w:w="571"/>
        <w:gridCol w:w="571"/>
        <w:gridCol w:w="571"/>
        <w:gridCol w:w="922"/>
      </w:tblGrid>
      <w:tr w:rsidR="00316D08" w:rsidRPr="00316D08" w14:paraId="6A97EA60" w14:textId="77777777" w:rsidTr="00D27EE9">
        <w:tc>
          <w:tcPr>
            <w:tcW w:w="878" w:type="dxa"/>
            <w:shd w:val="clear" w:color="auto" w:fill="D9D9D9"/>
            <w:vAlign w:val="center"/>
          </w:tcPr>
          <w:p w14:paraId="15F0088F"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ro-RO" w:eastAsia="ro-RO"/>
              </w:rPr>
            </w:pPr>
            <w:r w:rsidRPr="00316D08">
              <w:rPr>
                <w:rFonts w:ascii="Times New Roman" w:eastAsia="Times New Roman" w:hAnsi="Times New Roman"/>
                <w:color w:val="000000"/>
                <w:sz w:val="20"/>
                <w:szCs w:val="20"/>
                <w:lang w:val="ro-RO" w:eastAsia="ro-RO"/>
              </w:rPr>
              <w:t>Staţia</w:t>
            </w:r>
          </w:p>
        </w:tc>
        <w:tc>
          <w:tcPr>
            <w:tcW w:w="1045" w:type="dxa"/>
            <w:shd w:val="clear" w:color="auto" w:fill="D9D9D9"/>
            <w:vAlign w:val="center"/>
          </w:tcPr>
          <w:p w14:paraId="348521C7"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ro-RO" w:eastAsia="ro-RO"/>
              </w:rPr>
            </w:pPr>
            <w:r w:rsidRPr="00316D08">
              <w:rPr>
                <w:rFonts w:ascii="Times New Roman" w:eastAsia="Times New Roman" w:hAnsi="Times New Roman"/>
                <w:color w:val="000000"/>
                <w:sz w:val="20"/>
                <w:szCs w:val="20"/>
                <w:lang w:val="ro-RO" w:eastAsia="ro-RO"/>
              </w:rPr>
              <w:t>Luna</w:t>
            </w:r>
          </w:p>
        </w:tc>
        <w:tc>
          <w:tcPr>
            <w:tcW w:w="570" w:type="dxa"/>
            <w:shd w:val="clear" w:color="auto" w:fill="D9D9D9"/>
            <w:vAlign w:val="center"/>
          </w:tcPr>
          <w:p w14:paraId="726DA23C"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ro-RO" w:eastAsia="ro-RO"/>
              </w:rPr>
            </w:pPr>
            <w:r w:rsidRPr="00316D08">
              <w:rPr>
                <w:rFonts w:ascii="Times New Roman" w:eastAsia="Times New Roman" w:hAnsi="Times New Roman"/>
                <w:color w:val="000000"/>
                <w:sz w:val="20"/>
                <w:szCs w:val="20"/>
                <w:lang w:val="ro-RO" w:eastAsia="ro-RO"/>
              </w:rPr>
              <w:t>I</w:t>
            </w:r>
          </w:p>
        </w:tc>
        <w:tc>
          <w:tcPr>
            <w:tcW w:w="571" w:type="dxa"/>
            <w:shd w:val="clear" w:color="auto" w:fill="D9D9D9"/>
            <w:vAlign w:val="center"/>
          </w:tcPr>
          <w:p w14:paraId="72F5DAEB"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ro-RO" w:eastAsia="ro-RO"/>
              </w:rPr>
            </w:pPr>
            <w:r w:rsidRPr="00316D08">
              <w:rPr>
                <w:rFonts w:ascii="Times New Roman" w:eastAsia="Times New Roman" w:hAnsi="Times New Roman"/>
                <w:color w:val="000000"/>
                <w:sz w:val="20"/>
                <w:szCs w:val="20"/>
                <w:lang w:val="ro-RO" w:eastAsia="ro-RO"/>
              </w:rPr>
              <w:t>II</w:t>
            </w:r>
          </w:p>
        </w:tc>
        <w:tc>
          <w:tcPr>
            <w:tcW w:w="571" w:type="dxa"/>
            <w:shd w:val="clear" w:color="auto" w:fill="D9D9D9"/>
            <w:vAlign w:val="center"/>
          </w:tcPr>
          <w:p w14:paraId="5CDC64C7"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ro-RO" w:eastAsia="ro-RO"/>
              </w:rPr>
            </w:pPr>
            <w:r w:rsidRPr="00316D08">
              <w:rPr>
                <w:rFonts w:ascii="Times New Roman" w:eastAsia="Times New Roman" w:hAnsi="Times New Roman"/>
                <w:color w:val="000000"/>
                <w:sz w:val="20"/>
                <w:szCs w:val="20"/>
                <w:lang w:val="ro-RO" w:eastAsia="ro-RO"/>
              </w:rPr>
              <w:t>III</w:t>
            </w:r>
          </w:p>
        </w:tc>
        <w:tc>
          <w:tcPr>
            <w:tcW w:w="571" w:type="dxa"/>
            <w:shd w:val="clear" w:color="auto" w:fill="D9D9D9"/>
            <w:vAlign w:val="center"/>
          </w:tcPr>
          <w:p w14:paraId="0E13066E"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ro-RO" w:eastAsia="ro-RO"/>
              </w:rPr>
            </w:pPr>
            <w:r w:rsidRPr="00316D08">
              <w:rPr>
                <w:rFonts w:ascii="Times New Roman" w:eastAsia="Times New Roman" w:hAnsi="Times New Roman"/>
                <w:color w:val="000000"/>
                <w:sz w:val="20"/>
                <w:szCs w:val="20"/>
                <w:lang w:val="ro-RO" w:eastAsia="ro-RO"/>
              </w:rPr>
              <w:t>IV</w:t>
            </w:r>
          </w:p>
        </w:tc>
        <w:tc>
          <w:tcPr>
            <w:tcW w:w="571" w:type="dxa"/>
            <w:shd w:val="clear" w:color="auto" w:fill="D9D9D9"/>
            <w:vAlign w:val="center"/>
          </w:tcPr>
          <w:p w14:paraId="0AEA5F2A"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ro-RO" w:eastAsia="ro-RO"/>
              </w:rPr>
            </w:pPr>
            <w:r w:rsidRPr="00316D08">
              <w:rPr>
                <w:rFonts w:ascii="Times New Roman" w:eastAsia="Times New Roman" w:hAnsi="Times New Roman"/>
                <w:color w:val="000000"/>
                <w:sz w:val="20"/>
                <w:szCs w:val="20"/>
                <w:lang w:val="ro-RO" w:eastAsia="ro-RO"/>
              </w:rPr>
              <w:t>V</w:t>
            </w:r>
          </w:p>
        </w:tc>
        <w:tc>
          <w:tcPr>
            <w:tcW w:w="571" w:type="dxa"/>
            <w:shd w:val="clear" w:color="auto" w:fill="D9D9D9"/>
            <w:vAlign w:val="center"/>
          </w:tcPr>
          <w:p w14:paraId="5C518062"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ro-RO" w:eastAsia="ro-RO"/>
              </w:rPr>
            </w:pPr>
            <w:r w:rsidRPr="00316D08">
              <w:rPr>
                <w:rFonts w:ascii="Times New Roman" w:eastAsia="Times New Roman" w:hAnsi="Times New Roman"/>
                <w:color w:val="000000"/>
                <w:sz w:val="20"/>
                <w:szCs w:val="20"/>
                <w:lang w:val="ro-RO" w:eastAsia="ro-RO"/>
              </w:rPr>
              <w:t>VI</w:t>
            </w:r>
          </w:p>
        </w:tc>
        <w:tc>
          <w:tcPr>
            <w:tcW w:w="571" w:type="dxa"/>
            <w:shd w:val="clear" w:color="auto" w:fill="D9D9D9"/>
            <w:vAlign w:val="center"/>
          </w:tcPr>
          <w:p w14:paraId="3DB71D4C"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ro-RO" w:eastAsia="ro-RO"/>
              </w:rPr>
            </w:pPr>
            <w:r w:rsidRPr="00316D08">
              <w:rPr>
                <w:rFonts w:ascii="Times New Roman" w:eastAsia="Times New Roman" w:hAnsi="Times New Roman"/>
                <w:color w:val="000000"/>
                <w:sz w:val="20"/>
                <w:szCs w:val="20"/>
                <w:lang w:val="ro-RO" w:eastAsia="ro-RO"/>
              </w:rPr>
              <w:t>VII</w:t>
            </w:r>
          </w:p>
        </w:tc>
        <w:tc>
          <w:tcPr>
            <w:tcW w:w="571" w:type="dxa"/>
            <w:shd w:val="clear" w:color="auto" w:fill="D9D9D9"/>
            <w:vAlign w:val="center"/>
          </w:tcPr>
          <w:p w14:paraId="34EBC374"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ro-RO" w:eastAsia="ro-RO"/>
              </w:rPr>
            </w:pPr>
            <w:r w:rsidRPr="00316D08">
              <w:rPr>
                <w:rFonts w:ascii="Times New Roman" w:eastAsia="Times New Roman" w:hAnsi="Times New Roman"/>
                <w:color w:val="000000"/>
                <w:sz w:val="20"/>
                <w:szCs w:val="20"/>
                <w:lang w:val="ro-RO" w:eastAsia="ro-RO"/>
              </w:rPr>
              <w:t>VIII</w:t>
            </w:r>
          </w:p>
        </w:tc>
        <w:tc>
          <w:tcPr>
            <w:tcW w:w="571" w:type="dxa"/>
            <w:shd w:val="clear" w:color="auto" w:fill="D9D9D9"/>
            <w:vAlign w:val="center"/>
          </w:tcPr>
          <w:p w14:paraId="53B6009F"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ro-RO" w:eastAsia="ro-RO"/>
              </w:rPr>
            </w:pPr>
            <w:r w:rsidRPr="00316D08">
              <w:rPr>
                <w:rFonts w:ascii="Times New Roman" w:eastAsia="Times New Roman" w:hAnsi="Times New Roman"/>
                <w:color w:val="000000"/>
                <w:sz w:val="20"/>
                <w:szCs w:val="20"/>
                <w:lang w:val="ro-RO" w:eastAsia="ro-RO"/>
              </w:rPr>
              <w:t>IX</w:t>
            </w:r>
          </w:p>
        </w:tc>
        <w:tc>
          <w:tcPr>
            <w:tcW w:w="571" w:type="dxa"/>
            <w:shd w:val="clear" w:color="auto" w:fill="D9D9D9"/>
            <w:vAlign w:val="center"/>
          </w:tcPr>
          <w:p w14:paraId="0842B88B"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ro-RO" w:eastAsia="ro-RO"/>
              </w:rPr>
            </w:pPr>
            <w:r w:rsidRPr="00316D08">
              <w:rPr>
                <w:rFonts w:ascii="Times New Roman" w:eastAsia="Times New Roman" w:hAnsi="Times New Roman"/>
                <w:color w:val="000000"/>
                <w:sz w:val="20"/>
                <w:szCs w:val="20"/>
                <w:lang w:val="ro-RO" w:eastAsia="ro-RO"/>
              </w:rPr>
              <w:t>X</w:t>
            </w:r>
          </w:p>
        </w:tc>
        <w:tc>
          <w:tcPr>
            <w:tcW w:w="571" w:type="dxa"/>
            <w:shd w:val="clear" w:color="auto" w:fill="D9D9D9"/>
            <w:vAlign w:val="center"/>
          </w:tcPr>
          <w:p w14:paraId="02AE6BBD"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ro-RO" w:eastAsia="ro-RO"/>
              </w:rPr>
            </w:pPr>
            <w:r w:rsidRPr="00316D08">
              <w:rPr>
                <w:rFonts w:ascii="Times New Roman" w:eastAsia="Times New Roman" w:hAnsi="Times New Roman"/>
                <w:color w:val="000000"/>
                <w:sz w:val="20"/>
                <w:szCs w:val="20"/>
                <w:lang w:val="ro-RO" w:eastAsia="ro-RO"/>
              </w:rPr>
              <w:t>XI</w:t>
            </w:r>
          </w:p>
        </w:tc>
        <w:tc>
          <w:tcPr>
            <w:tcW w:w="571" w:type="dxa"/>
            <w:shd w:val="clear" w:color="auto" w:fill="D9D9D9"/>
            <w:vAlign w:val="center"/>
          </w:tcPr>
          <w:p w14:paraId="7867F0D2"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ro-RO" w:eastAsia="ro-RO"/>
              </w:rPr>
            </w:pPr>
            <w:r w:rsidRPr="00316D08">
              <w:rPr>
                <w:rFonts w:ascii="Times New Roman" w:eastAsia="Times New Roman" w:hAnsi="Times New Roman"/>
                <w:color w:val="000000"/>
                <w:sz w:val="20"/>
                <w:szCs w:val="20"/>
                <w:lang w:val="ro-RO" w:eastAsia="ro-RO"/>
              </w:rPr>
              <w:t>XII</w:t>
            </w:r>
          </w:p>
        </w:tc>
        <w:tc>
          <w:tcPr>
            <w:tcW w:w="922" w:type="dxa"/>
            <w:shd w:val="clear" w:color="auto" w:fill="D9D9D9"/>
            <w:vAlign w:val="center"/>
          </w:tcPr>
          <w:p w14:paraId="468EAD37"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ro-RO" w:eastAsia="ro-RO"/>
              </w:rPr>
            </w:pPr>
            <w:r w:rsidRPr="00316D08">
              <w:rPr>
                <w:rFonts w:ascii="Times New Roman" w:eastAsia="Times New Roman" w:hAnsi="Times New Roman"/>
                <w:color w:val="000000"/>
                <w:sz w:val="20"/>
                <w:szCs w:val="20"/>
                <w:lang w:val="ro-RO" w:eastAsia="ro-RO"/>
              </w:rPr>
              <w:t>Anual</w:t>
            </w:r>
          </w:p>
        </w:tc>
      </w:tr>
      <w:tr w:rsidR="00316D08" w:rsidRPr="00316D08" w14:paraId="436C0AEF" w14:textId="77777777" w:rsidTr="00D27EE9">
        <w:tc>
          <w:tcPr>
            <w:tcW w:w="878" w:type="dxa"/>
            <w:vAlign w:val="center"/>
          </w:tcPr>
          <w:p w14:paraId="61074515"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ro-RO" w:eastAsia="ro-RO"/>
              </w:rPr>
            </w:pPr>
            <w:r w:rsidRPr="00316D08">
              <w:rPr>
                <w:rFonts w:ascii="Times New Roman" w:eastAsia="Times New Roman" w:hAnsi="Times New Roman"/>
                <w:color w:val="000000"/>
                <w:sz w:val="20"/>
                <w:szCs w:val="20"/>
                <w:lang w:val="ro-RO" w:eastAsia="ro-RO"/>
              </w:rPr>
              <w:t>Sinaia</w:t>
            </w:r>
          </w:p>
        </w:tc>
        <w:tc>
          <w:tcPr>
            <w:tcW w:w="1045" w:type="dxa"/>
            <w:vAlign w:val="center"/>
          </w:tcPr>
          <w:p w14:paraId="6EF21928"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ro-RO" w:eastAsia="ro-RO"/>
              </w:rPr>
            </w:pPr>
            <w:r w:rsidRPr="00316D08">
              <w:rPr>
                <w:rFonts w:ascii="Times New Roman" w:eastAsia="Times New Roman" w:hAnsi="Times New Roman"/>
                <w:color w:val="000000"/>
                <w:sz w:val="20"/>
                <w:szCs w:val="20"/>
                <w:lang w:val="ro-RO" w:eastAsia="ro-RO"/>
              </w:rPr>
              <w:t>Precipitaţii medii - mm</w:t>
            </w:r>
          </w:p>
        </w:tc>
        <w:tc>
          <w:tcPr>
            <w:tcW w:w="570" w:type="dxa"/>
            <w:vAlign w:val="center"/>
          </w:tcPr>
          <w:p w14:paraId="58BC0E43" w14:textId="77777777" w:rsidR="00316D08" w:rsidRPr="00316D08" w:rsidRDefault="00316D08" w:rsidP="00316D08">
            <w:pPr>
              <w:spacing w:after="0" w:line="240" w:lineRule="auto"/>
              <w:jc w:val="center"/>
              <w:rPr>
                <w:rFonts w:ascii="Times New Roman" w:eastAsia="Times New Roman" w:hAnsi="Times New Roman"/>
                <w:color w:val="000000"/>
                <w:sz w:val="16"/>
                <w:szCs w:val="16"/>
                <w:lang w:val="en-GB" w:eastAsia="ro-RO"/>
              </w:rPr>
            </w:pPr>
            <w:r w:rsidRPr="00316D08">
              <w:rPr>
                <w:rFonts w:ascii="Times New Roman" w:eastAsia="Times New Roman" w:hAnsi="Times New Roman"/>
                <w:color w:val="000000"/>
                <w:sz w:val="16"/>
                <w:szCs w:val="16"/>
                <w:lang w:val="en-GB" w:eastAsia="ro-RO"/>
              </w:rPr>
              <w:t>38,4</w:t>
            </w:r>
          </w:p>
        </w:tc>
        <w:tc>
          <w:tcPr>
            <w:tcW w:w="571" w:type="dxa"/>
            <w:vAlign w:val="center"/>
          </w:tcPr>
          <w:p w14:paraId="417C0E8F" w14:textId="77777777" w:rsidR="00316D08" w:rsidRPr="00316D08" w:rsidRDefault="00316D08" w:rsidP="00316D08">
            <w:pPr>
              <w:spacing w:after="0" w:line="240" w:lineRule="auto"/>
              <w:jc w:val="center"/>
              <w:rPr>
                <w:rFonts w:ascii="Times New Roman" w:eastAsia="Times New Roman" w:hAnsi="Times New Roman"/>
                <w:color w:val="000000"/>
                <w:sz w:val="16"/>
                <w:szCs w:val="16"/>
                <w:lang w:val="en-GB" w:eastAsia="ro-RO"/>
              </w:rPr>
            </w:pPr>
            <w:r w:rsidRPr="00316D08">
              <w:rPr>
                <w:rFonts w:ascii="Times New Roman" w:eastAsia="Times New Roman" w:hAnsi="Times New Roman"/>
                <w:color w:val="000000"/>
                <w:sz w:val="16"/>
                <w:szCs w:val="16"/>
                <w:lang w:val="en-GB" w:eastAsia="ro-RO"/>
              </w:rPr>
              <w:t>37,0</w:t>
            </w:r>
          </w:p>
        </w:tc>
        <w:tc>
          <w:tcPr>
            <w:tcW w:w="571" w:type="dxa"/>
            <w:vAlign w:val="center"/>
          </w:tcPr>
          <w:p w14:paraId="4F476535" w14:textId="77777777" w:rsidR="00316D08" w:rsidRPr="00316D08" w:rsidRDefault="00316D08" w:rsidP="00316D08">
            <w:pPr>
              <w:spacing w:after="0" w:line="240" w:lineRule="auto"/>
              <w:jc w:val="center"/>
              <w:rPr>
                <w:rFonts w:ascii="Times New Roman" w:eastAsia="Times New Roman" w:hAnsi="Times New Roman"/>
                <w:color w:val="000000"/>
                <w:sz w:val="16"/>
                <w:szCs w:val="16"/>
                <w:lang w:val="en-GB" w:eastAsia="ro-RO"/>
              </w:rPr>
            </w:pPr>
            <w:r w:rsidRPr="00316D08">
              <w:rPr>
                <w:rFonts w:ascii="Times New Roman" w:eastAsia="Times New Roman" w:hAnsi="Times New Roman"/>
                <w:color w:val="000000"/>
                <w:sz w:val="16"/>
                <w:szCs w:val="16"/>
                <w:lang w:val="en-GB" w:eastAsia="ro-RO"/>
              </w:rPr>
              <w:t>40,0</w:t>
            </w:r>
          </w:p>
        </w:tc>
        <w:tc>
          <w:tcPr>
            <w:tcW w:w="571" w:type="dxa"/>
            <w:vAlign w:val="center"/>
          </w:tcPr>
          <w:p w14:paraId="01027341" w14:textId="77777777" w:rsidR="00316D08" w:rsidRPr="00316D08" w:rsidRDefault="00316D08" w:rsidP="00316D08">
            <w:pPr>
              <w:spacing w:after="0" w:line="240" w:lineRule="auto"/>
              <w:jc w:val="center"/>
              <w:rPr>
                <w:rFonts w:ascii="Times New Roman" w:eastAsia="Times New Roman" w:hAnsi="Times New Roman"/>
                <w:color w:val="000000"/>
                <w:sz w:val="16"/>
                <w:szCs w:val="16"/>
                <w:lang w:val="en-GB" w:eastAsia="ro-RO"/>
              </w:rPr>
            </w:pPr>
            <w:r w:rsidRPr="00316D08">
              <w:rPr>
                <w:rFonts w:ascii="Times New Roman" w:eastAsia="Times New Roman" w:hAnsi="Times New Roman"/>
                <w:color w:val="000000"/>
                <w:sz w:val="16"/>
                <w:szCs w:val="16"/>
                <w:lang w:val="en-GB" w:eastAsia="ro-RO"/>
              </w:rPr>
              <w:t>57,2</w:t>
            </w:r>
          </w:p>
        </w:tc>
        <w:tc>
          <w:tcPr>
            <w:tcW w:w="571" w:type="dxa"/>
            <w:vAlign w:val="center"/>
          </w:tcPr>
          <w:p w14:paraId="560C45A6" w14:textId="77777777" w:rsidR="00316D08" w:rsidRPr="00316D08" w:rsidRDefault="00316D08" w:rsidP="00316D08">
            <w:pPr>
              <w:spacing w:after="0" w:line="240" w:lineRule="auto"/>
              <w:jc w:val="center"/>
              <w:rPr>
                <w:rFonts w:ascii="Times New Roman" w:eastAsia="Times New Roman" w:hAnsi="Times New Roman"/>
                <w:color w:val="000000"/>
                <w:sz w:val="16"/>
                <w:szCs w:val="16"/>
                <w:lang w:val="en-GB" w:eastAsia="ro-RO"/>
              </w:rPr>
            </w:pPr>
            <w:r w:rsidRPr="00316D08">
              <w:rPr>
                <w:rFonts w:ascii="Times New Roman" w:eastAsia="Times New Roman" w:hAnsi="Times New Roman"/>
                <w:color w:val="000000"/>
                <w:sz w:val="16"/>
                <w:szCs w:val="16"/>
                <w:lang w:val="en-GB" w:eastAsia="ro-RO"/>
              </w:rPr>
              <w:t>104,1</w:t>
            </w:r>
          </w:p>
        </w:tc>
        <w:tc>
          <w:tcPr>
            <w:tcW w:w="571" w:type="dxa"/>
            <w:vAlign w:val="center"/>
          </w:tcPr>
          <w:p w14:paraId="2FD8E49F" w14:textId="77777777" w:rsidR="00316D08" w:rsidRPr="00316D08" w:rsidRDefault="00316D08" w:rsidP="00316D08">
            <w:pPr>
              <w:spacing w:after="0" w:line="240" w:lineRule="auto"/>
              <w:jc w:val="center"/>
              <w:rPr>
                <w:rFonts w:ascii="Times New Roman" w:eastAsia="Times New Roman" w:hAnsi="Times New Roman"/>
                <w:color w:val="000000"/>
                <w:sz w:val="16"/>
                <w:szCs w:val="16"/>
                <w:lang w:val="en-GB" w:eastAsia="ro-RO"/>
              </w:rPr>
            </w:pPr>
            <w:r w:rsidRPr="00316D08">
              <w:rPr>
                <w:rFonts w:ascii="Times New Roman" w:eastAsia="Times New Roman" w:hAnsi="Times New Roman"/>
                <w:color w:val="000000"/>
                <w:sz w:val="16"/>
                <w:szCs w:val="16"/>
                <w:lang w:val="en-GB" w:eastAsia="ro-RO"/>
              </w:rPr>
              <w:t>126,2</w:t>
            </w:r>
          </w:p>
        </w:tc>
        <w:tc>
          <w:tcPr>
            <w:tcW w:w="571" w:type="dxa"/>
            <w:vAlign w:val="center"/>
          </w:tcPr>
          <w:p w14:paraId="2EC77B9C" w14:textId="77777777" w:rsidR="00316D08" w:rsidRPr="00316D08" w:rsidRDefault="00316D08" w:rsidP="00316D08">
            <w:pPr>
              <w:spacing w:after="0" w:line="240" w:lineRule="auto"/>
              <w:jc w:val="center"/>
              <w:rPr>
                <w:rFonts w:ascii="Times New Roman" w:eastAsia="Times New Roman" w:hAnsi="Times New Roman"/>
                <w:color w:val="000000"/>
                <w:sz w:val="16"/>
                <w:szCs w:val="16"/>
                <w:lang w:val="en-GB" w:eastAsia="ro-RO"/>
              </w:rPr>
            </w:pPr>
            <w:r w:rsidRPr="00316D08">
              <w:rPr>
                <w:rFonts w:ascii="Times New Roman" w:eastAsia="Times New Roman" w:hAnsi="Times New Roman"/>
                <w:color w:val="000000"/>
                <w:sz w:val="16"/>
                <w:szCs w:val="16"/>
                <w:lang w:val="en-GB" w:eastAsia="ro-RO"/>
              </w:rPr>
              <w:t>106,5</w:t>
            </w:r>
          </w:p>
        </w:tc>
        <w:tc>
          <w:tcPr>
            <w:tcW w:w="571" w:type="dxa"/>
            <w:vAlign w:val="center"/>
          </w:tcPr>
          <w:p w14:paraId="35DDCCF7" w14:textId="77777777" w:rsidR="00316D08" w:rsidRPr="00316D08" w:rsidRDefault="00316D08" w:rsidP="00316D08">
            <w:pPr>
              <w:spacing w:after="0" w:line="240" w:lineRule="auto"/>
              <w:jc w:val="center"/>
              <w:rPr>
                <w:rFonts w:ascii="Times New Roman" w:eastAsia="Times New Roman" w:hAnsi="Times New Roman"/>
                <w:color w:val="000000"/>
                <w:sz w:val="16"/>
                <w:szCs w:val="16"/>
                <w:lang w:val="en-GB" w:eastAsia="ro-RO"/>
              </w:rPr>
            </w:pPr>
            <w:r w:rsidRPr="00316D08">
              <w:rPr>
                <w:rFonts w:ascii="Times New Roman" w:eastAsia="Times New Roman" w:hAnsi="Times New Roman"/>
                <w:color w:val="000000"/>
                <w:sz w:val="16"/>
                <w:szCs w:val="16"/>
                <w:lang w:val="en-GB" w:eastAsia="ro-RO"/>
              </w:rPr>
              <w:t>82,9</w:t>
            </w:r>
          </w:p>
        </w:tc>
        <w:tc>
          <w:tcPr>
            <w:tcW w:w="571" w:type="dxa"/>
            <w:vAlign w:val="center"/>
          </w:tcPr>
          <w:p w14:paraId="190CE98A" w14:textId="77777777" w:rsidR="00316D08" w:rsidRPr="00316D08" w:rsidRDefault="00316D08" w:rsidP="00316D08">
            <w:pPr>
              <w:spacing w:after="0" w:line="240" w:lineRule="auto"/>
              <w:jc w:val="center"/>
              <w:rPr>
                <w:rFonts w:ascii="Times New Roman" w:eastAsia="Times New Roman" w:hAnsi="Times New Roman"/>
                <w:color w:val="000000"/>
                <w:sz w:val="16"/>
                <w:szCs w:val="16"/>
                <w:lang w:val="en-GB" w:eastAsia="ro-RO"/>
              </w:rPr>
            </w:pPr>
            <w:r w:rsidRPr="00316D08">
              <w:rPr>
                <w:rFonts w:ascii="Times New Roman" w:eastAsia="Times New Roman" w:hAnsi="Times New Roman"/>
                <w:color w:val="000000"/>
                <w:sz w:val="16"/>
                <w:szCs w:val="16"/>
                <w:lang w:val="en-GB" w:eastAsia="ro-RO"/>
              </w:rPr>
              <w:t>62,4</w:t>
            </w:r>
          </w:p>
        </w:tc>
        <w:tc>
          <w:tcPr>
            <w:tcW w:w="571" w:type="dxa"/>
            <w:vAlign w:val="center"/>
          </w:tcPr>
          <w:p w14:paraId="1F680364" w14:textId="77777777" w:rsidR="00316D08" w:rsidRPr="00316D08" w:rsidRDefault="00316D08" w:rsidP="00316D08">
            <w:pPr>
              <w:spacing w:after="0" w:line="240" w:lineRule="auto"/>
              <w:jc w:val="center"/>
              <w:rPr>
                <w:rFonts w:ascii="Times New Roman" w:eastAsia="Times New Roman" w:hAnsi="Times New Roman"/>
                <w:color w:val="000000"/>
                <w:sz w:val="16"/>
                <w:szCs w:val="16"/>
                <w:lang w:val="en-GB" w:eastAsia="ro-RO"/>
              </w:rPr>
            </w:pPr>
            <w:r w:rsidRPr="00316D08">
              <w:rPr>
                <w:rFonts w:ascii="Times New Roman" w:eastAsia="Times New Roman" w:hAnsi="Times New Roman"/>
                <w:color w:val="000000"/>
                <w:sz w:val="16"/>
                <w:szCs w:val="16"/>
                <w:lang w:val="en-GB" w:eastAsia="ro-RO"/>
              </w:rPr>
              <w:t>58,1</w:t>
            </w:r>
          </w:p>
        </w:tc>
        <w:tc>
          <w:tcPr>
            <w:tcW w:w="571" w:type="dxa"/>
            <w:vAlign w:val="center"/>
          </w:tcPr>
          <w:p w14:paraId="7456C5E7" w14:textId="77777777" w:rsidR="00316D08" w:rsidRPr="00316D08" w:rsidRDefault="00316D08" w:rsidP="00316D08">
            <w:pPr>
              <w:spacing w:after="0" w:line="240" w:lineRule="auto"/>
              <w:jc w:val="center"/>
              <w:rPr>
                <w:rFonts w:ascii="Times New Roman" w:eastAsia="Times New Roman" w:hAnsi="Times New Roman"/>
                <w:color w:val="000000"/>
                <w:sz w:val="16"/>
                <w:szCs w:val="16"/>
                <w:lang w:val="en-GB" w:eastAsia="ro-RO"/>
              </w:rPr>
            </w:pPr>
            <w:r w:rsidRPr="00316D08">
              <w:rPr>
                <w:rFonts w:ascii="Times New Roman" w:eastAsia="Times New Roman" w:hAnsi="Times New Roman"/>
                <w:color w:val="000000"/>
                <w:sz w:val="16"/>
                <w:szCs w:val="16"/>
                <w:lang w:val="en-GB" w:eastAsia="ro-RO"/>
              </w:rPr>
              <w:t>52,4</w:t>
            </w:r>
          </w:p>
        </w:tc>
        <w:tc>
          <w:tcPr>
            <w:tcW w:w="571" w:type="dxa"/>
            <w:vAlign w:val="center"/>
          </w:tcPr>
          <w:p w14:paraId="3FF3200F" w14:textId="77777777" w:rsidR="00316D08" w:rsidRPr="00316D08" w:rsidRDefault="00316D08" w:rsidP="00316D08">
            <w:pPr>
              <w:spacing w:after="0" w:line="240" w:lineRule="auto"/>
              <w:jc w:val="center"/>
              <w:rPr>
                <w:rFonts w:ascii="Times New Roman" w:eastAsia="Times New Roman" w:hAnsi="Times New Roman"/>
                <w:color w:val="000000"/>
                <w:sz w:val="16"/>
                <w:szCs w:val="16"/>
                <w:lang w:val="en-GB" w:eastAsia="ro-RO"/>
              </w:rPr>
            </w:pPr>
            <w:r w:rsidRPr="00316D08">
              <w:rPr>
                <w:rFonts w:ascii="Times New Roman" w:eastAsia="Times New Roman" w:hAnsi="Times New Roman"/>
                <w:color w:val="000000"/>
                <w:sz w:val="16"/>
                <w:szCs w:val="16"/>
                <w:lang w:val="en-GB" w:eastAsia="ro-RO"/>
              </w:rPr>
              <w:t>42,8</w:t>
            </w:r>
          </w:p>
        </w:tc>
        <w:tc>
          <w:tcPr>
            <w:tcW w:w="922" w:type="dxa"/>
            <w:vAlign w:val="center"/>
          </w:tcPr>
          <w:p w14:paraId="6D21C413" w14:textId="77777777" w:rsidR="00316D08" w:rsidRPr="00316D08" w:rsidRDefault="00316D08" w:rsidP="00316D08">
            <w:pPr>
              <w:spacing w:after="0" w:line="240" w:lineRule="auto"/>
              <w:jc w:val="center"/>
              <w:rPr>
                <w:rFonts w:ascii="Times New Roman" w:eastAsia="Times New Roman" w:hAnsi="Times New Roman"/>
                <w:color w:val="000000"/>
                <w:sz w:val="20"/>
                <w:szCs w:val="20"/>
                <w:lang w:val="en-GB" w:eastAsia="ro-RO"/>
              </w:rPr>
            </w:pPr>
            <w:r w:rsidRPr="00316D08">
              <w:rPr>
                <w:rFonts w:ascii="Times New Roman" w:eastAsia="Times New Roman" w:hAnsi="Times New Roman"/>
                <w:color w:val="000000"/>
                <w:sz w:val="20"/>
                <w:szCs w:val="20"/>
                <w:lang w:val="en-GB" w:eastAsia="ro-RO"/>
              </w:rPr>
              <w:t>808,0</w:t>
            </w:r>
          </w:p>
        </w:tc>
      </w:tr>
    </w:tbl>
    <w:p w14:paraId="22EC3A62" w14:textId="77777777" w:rsidR="00316D08" w:rsidRPr="00316D08" w:rsidRDefault="00316D08" w:rsidP="00316D08">
      <w:pPr>
        <w:spacing w:after="0" w:line="240" w:lineRule="auto"/>
        <w:ind w:firstLine="720"/>
        <w:jc w:val="both"/>
        <w:rPr>
          <w:rFonts w:ascii="Times New Roman" w:eastAsia="Times New Roman" w:hAnsi="Times New Roman"/>
          <w:noProof/>
          <w:color w:val="000000"/>
          <w:sz w:val="16"/>
          <w:szCs w:val="16"/>
          <w:lang w:val="ro-RO" w:eastAsia="ro-RO"/>
        </w:rPr>
      </w:pPr>
      <w:r w:rsidRPr="00316D08">
        <w:rPr>
          <w:rFonts w:ascii="Times New Roman" w:eastAsia="Times New Roman" w:hAnsi="Times New Roman"/>
          <w:noProof/>
          <w:color w:val="000000"/>
          <w:sz w:val="16"/>
          <w:szCs w:val="16"/>
          <w:lang w:val="ro-RO" w:eastAsia="ro-RO"/>
        </w:rPr>
        <w:t>*Sursa Atlasul Climatologic al României</w:t>
      </w:r>
    </w:p>
    <w:p w14:paraId="5B8886FC" w14:textId="77777777" w:rsidR="00316D08" w:rsidRPr="00316D08" w:rsidRDefault="00316D08" w:rsidP="00316D08">
      <w:pPr>
        <w:spacing w:after="0" w:line="240" w:lineRule="auto"/>
        <w:ind w:firstLine="720"/>
        <w:jc w:val="center"/>
        <w:rPr>
          <w:rFonts w:ascii="Times New Roman" w:eastAsia="Times New Roman" w:hAnsi="Times New Roman"/>
          <w:b/>
          <w:noProof/>
          <w:color w:val="FF0000"/>
          <w:sz w:val="24"/>
          <w:szCs w:val="24"/>
          <w:lang w:val="ro-RO" w:eastAsia="ro-RO"/>
        </w:rPr>
      </w:pPr>
    </w:p>
    <w:p w14:paraId="04AF2E38" w14:textId="6CC0C204" w:rsidR="00316D08" w:rsidRPr="00316D08" w:rsidRDefault="00316D08" w:rsidP="00E64604">
      <w:pPr>
        <w:spacing w:after="0" w:line="240" w:lineRule="auto"/>
        <w:jc w:val="center"/>
        <w:rPr>
          <w:rFonts w:ascii="Times New Roman" w:eastAsia="Times New Roman" w:hAnsi="Times New Roman"/>
          <w:sz w:val="28"/>
          <w:szCs w:val="28"/>
          <w:lang w:val="ro-RO" w:eastAsia="ro-RO"/>
        </w:rPr>
      </w:pPr>
      <w:r w:rsidRPr="00316D08">
        <w:rPr>
          <w:rFonts w:ascii="Times New Roman" w:eastAsia="Times New Roman" w:hAnsi="Times New Roman"/>
          <w:b/>
          <w:sz w:val="28"/>
          <w:szCs w:val="28"/>
          <w:u w:val="single"/>
          <w:lang w:val="ro-RO" w:eastAsia="ro-RO"/>
        </w:rPr>
        <w:t>4.2.4.3. Regimul eolian</w:t>
      </w:r>
    </w:p>
    <w:p w14:paraId="4F8CBD56" w14:textId="77777777" w:rsidR="00316D08" w:rsidRPr="00316D08" w:rsidRDefault="00316D08" w:rsidP="00316D08">
      <w:pPr>
        <w:spacing w:after="0" w:line="240" w:lineRule="auto"/>
        <w:ind w:firstLine="720"/>
        <w:jc w:val="both"/>
        <w:rPr>
          <w:rFonts w:ascii="Times New Roman" w:eastAsia="Times New Roman" w:hAnsi="Times New Roman"/>
          <w:color w:val="000000"/>
          <w:sz w:val="24"/>
          <w:szCs w:val="24"/>
          <w:lang w:val="ro-RO" w:eastAsia="ro-RO"/>
        </w:rPr>
      </w:pPr>
      <w:r w:rsidRPr="00316D08">
        <w:rPr>
          <w:rFonts w:ascii="Times New Roman" w:eastAsia="Times New Roman" w:hAnsi="Times New Roman"/>
          <w:color w:val="000000"/>
          <w:sz w:val="24"/>
          <w:szCs w:val="24"/>
          <w:lang w:val="ro-RO" w:eastAsia="ro-RO"/>
        </w:rPr>
        <w:t>Din punct de vedere climatic, influenţa vântului se resimte în valorile temperaturii, umidităţii atmosferice, evapo-transpiraţiei etc., ca urmare a transportului  de mase de aer şi a amestecului produs în acestea. Prezenţa moderată a vântului este favorabilă vegetaţiei.</w:t>
      </w:r>
    </w:p>
    <w:p w14:paraId="2E277394" w14:textId="39E00558" w:rsidR="00316D08" w:rsidRDefault="00316D08" w:rsidP="00E64604">
      <w:pPr>
        <w:spacing w:after="0" w:line="240" w:lineRule="auto"/>
        <w:ind w:firstLine="720"/>
        <w:jc w:val="both"/>
        <w:rPr>
          <w:rFonts w:ascii="Times New Roman" w:eastAsia="Times New Roman" w:hAnsi="Times New Roman"/>
          <w:color w:val="000000"/>
          <w:sz w:val="28"/>
          <w:szCs w:val="28"/>
          <w:lang w:val="ro-RO" w:eastAsia="ro-RO"/>
        </w:rPr>
      </w:pPr>
      <w:r w:rsidRPr="00316D08">
        <w:rPr>
          <w:rFonts w:ascii="Times New Roman" w:eastAsia="SimSun" w:hAnsi="Times New Roman"/>
          <w:color w:val="000000"/>
          <w:sz w:val="24"/>
          <w:szCs w:val="24"/>
          <w:lang w:val="en-GB" w:eastAsia="ro-RO"/>
        </w:rPr>
        <w:t xml:space="preserve">Cele </w:t>
      </w:r>
      <w:proofErr w:type="spellStart"/>
      <w:r w:rsidRPr="00316D08">
        <w:rPr>
          <w:rFonts w:ascii="Times New Roman" w:eastAsia="SimSun" w:hAnsi="Times New Roman"/>
          <w:color w:val="000000"/>
          <w:sz w:val="24"/>
          <w:szCs w:val="24"/>
          <w:lang w:val="en-GB" w:eastAsia="ro-RO"/>
        </w:rPr>
        <w:t>mai</w:t>
      </w:r>
      <w:proofErr w:type="spellEnd"/>
      <w:r w:rsidRPr="00316D08">
        <w:rPr>
          <w:rFonts w:ascii="Times New Roman" w:eastAsia="SimSun" w:hAnsi="Times New Roman"/>
          <w:color w:val="000000"/>
          <w:sz w:val="24"/>
          <w:szCs w:val="24"/>
          <w:lang w:val="en-GB" w:eastAsia="ro-RO"/>
        </w:rPr>
        <w:t xml:space="preserve"> </w:t>
      </w:r>
      <w:proofErr w:type="spellStart"/>
      <w:r w:rsidRPr="00316D08">
        <w:rPr>
          <w:rFonts w:ascii="Times New Roman" w:eastAsia="SimSun" w:hAnsi="Times New Roman"/>
          <w:color w:val="000000"/>
          <w:sz w:val="24"/>
          <w:szCs w:val="24"/>
          <w:lang w:val="en-GB" w:eastAsia="ro-RO"/>
        </w:rPr>
        <w:t>puternice</w:t>
      </w:r>
      <w:proofErr w:type="spellEnd"/>
      <w:r w:rsidRPr="00316D08">
        <w:rPr>
          <w:rFonts w:ascii="Times New Roman" w:eastAsia="SimSun" w:hAnsi="Times New Roman"/>
          <w:color w:val="000000"/>
          <w:sz w:val="24"/>
          <w:szCs w:val="24"/>
          <w:lang w:val="en-GB" w:eastAsia="ro-RO"/>
        </w:rPr>
        <w:t xml:space="preserve"> </w:t>
      </w:r>
      <w:proofErr w:type="spellStart"/>
      <w:r w:rsidRPr="00316D08">
        <w:rPr>
          <w:rFonts w:ascii="Times New Roman" w:eastAsia="SimSun" w:hAnsi="Times New Roman"/>
          <w:color w:val="000000"/>
          <w:sz w:val="24"/>
          <w:szCs w:val="24"/>
          <w:lang w:val="en-GB" w:eastAsia="ro-RO"/>
        </w:rPr>
        <w:t>şi</w:t>
      </w:r>
      <w:proofErr w:type="spellEnd"/>
      <w:r w:rsidRPr="00316D08">
        <w:rPr>
          <w:rFonts w:ascii="Times New Roman" w:eastAsia="SimSun" w:hAnsi="Times New Roman"/>
          <w:color w:val="000000"/>
          <w:sz w:val="24"/>
          <w:szCs w:val="24"/>
          <w:lang w:val="en-GB" w:eastAsia="ro-RO"/>
        </w:rPr>
        <w:t xml:space="preserve"> </w:t>
      </w:r>
      <w:proofErr w:type="spellStart"/>
      <w:r w:rsidRPr="00316D08">
        <w:rPr>
          <w:rFonts w:ascii="Times New Roman" w:eastAsia="SimSun" w:hAnsi="Times New Roman"/>
          <w:color w:val="000000"/>
          <w:sz w:val="24"/>
          <w:szCs w:val="24"/>
          <w:lang w:val="en-GB" w:eastAsia="ro-RO"/>
        </w:rPr>
        <w:t>mai</w:t>
      </w:r>
      <w:proofErr w:type="spellEnd"/>
      <w:r w:rsidRPr="00316D08">
        <w:rPr>
          <w:rFonts w:ascii="Times New Roman" w:eastAsia="SimSun" w:hAnsi="Times New Roman"/>
          <w:color w:val="000000"/>
          <w:sz w:val="24"/>
          <w:szCs w:val="24"/>
          <w:lang w:val="en-GB" w:eastAsia="ro-RO"/>
        </w:rPr>
        <w:t xml:space="preserve"> </w:t>
      </w:r>
      <w:proofErr w:type="spellStart"/>
      <w:r w:rsidRPr="00316D08">
        <w:rPr>
          <w:rFonts w:ascii="Times New Roman" w:eastAsia="SimSun" w:hAnsi="Times New Roman"/>
          <w:color w:val="000000"/>
          <w:sz w:val="24"/>
          <w:szCs w:val="24"/>
          <w:lang w:val="en-GB" w:eastAsia="ro-RO"/>
        </w:rPr>
        <w:t>frecvente</w:t>
      </w:r>
      <w:proofErr w:type="spellEnd"/>
      <w:r w:rsidRPr="00316D08">
        <w:rPr>
          <w:rFonts w:ascii="Times New Roman" w:eastAsia="SimSun" w:hAnsi="Times New Roman"/>
          <w:color w:val="000000"/>
          <w:sz w:val="24"/>
          <w:szCs w:val="24"/>
          <w:lang w:val="en-GB" w:eastAsia="ro-RO"/>
        </w:rPr>
        <w:t xml:space="preserve"> </w:t>
      </w:r>
      <w:proofErr w:type="spellStart"/>
      <w:r w:rsidRPr="00316D08">
        <w:rPr>
          <w:rFonts w:ascii="Times New Roman" w:eastAsia="SimSun" w:hAnsi="Times New Roman"/>
          <w:color w:val="000000"/>
          <w:sz w:val="24"/>
          <w:szCs w:val="24"/>
          <w:lang w:val="en-GB" w:eastAsia="ro-RO"/>
        </w:rPr>
        <w:t>vânturi</w:t>
      </w:r>
      <w:proofErr w:type="spellEnd"/>
      <w:r w:rsidRPr="00316D08">
        <w:rPr>
          <w:rFonts w:ascii="Times New Roman" w:eastAsia="SimSun" w:hAnsi="Times New Roman"/>
          <w:color w:val="000000"/>
          <w:sz w:val="24"/>
          <w:szCs w:val="24"/>
          <w:lang w:val="en-GB" w:eastAsia="ro-RO"/>
        </w:rPr>
        <w:t xml:space="preserve"> sunt cele din </w:t>
      </w:r>
      <w:proofErr w:type="spellStart"/>
      <w:r w:rsidRPr="00316D08">
        <w:rPr>
          <w:rFonts w:ascii="Times New Roman" w:eastAsia="SimSun" w:hAnsi="Times New Roman"/>
          <w:color w:val="000000"/>
          <w:sz w:val="24"/>
          <w:szCs w:val="24"/>
          <w:lang w:val="en-GB" w:eastAsia="ro-RO"/>
        </w:rPr>
        <w:t>direcţia</w:t>
      </w:r>
      <w:proofErr w:type="spellEnd"/>
      <w:r w:rsidRPr="00316D08">
        <w:rPr>
          <w:rFonts w:ascii="Times New Roman" w:eastAsia="SimSun" w:hAnsi="Times New Roman"/>
          <w:color w:val="000000"/>
          <w:sz w:val="24"/>
          <w:szCs w:val="24"/>
          <w:lang w:val="en-GB" w:eastAsia="ro-RO"/>
        </w:rPr>
        <w:t xml:space="preserve"> N </w:t>
      </w:r>
      <w:proofErr w:type="spellStart"/>
      <w:r w:rsidRPr="00316D08">
        <w:rPr>
          <w:rFonts w:ascii="Times New Roman" w:eastAsia="SimSun" w:hAnsi="Times New Roman"/>
          <w:color w:val="000000"/>
          <w:sz w:val="24"/>
          <w:szCs w:val="24"/>
          <w:lang w:val="en-GB" w:eastAsia="ro-RO"/>
        </w:rPr>
        <w:t>şi</w:t>
      </w:r>
      <w:proofErr w:type="spellEnd"/>
      <w:r w:rsidRPr="00316D08">
        <w:rPr>
          <w:rFonts w:ascii="Times New Roman" w:eastAsia="SimSun" w:hAnsi="Times New Roman"/>
          <w:color w:val="000000"/>
          <w:sz w:val="24"/>
          <w:szCs w:val="24"/>
          <w:lang w:val="en-GB" w:eastAsia="ro-RO"/>
        </w:rPr>
        <w:t xml:space="preserve"> nu </w:t>
      </w:r>
      <w:proofErr w:type="spellStart"/>
      <w:r w:rsidRPr="00316D08">
        <w:rPr>
          <w:rFonts w:ascii="Times New Roman" w:eastAsia="SimSun" w:hAnsi="Times New Roman"/>
          <w:color w:val="000000"/>
          <w:sz w:val="24"/>
          <w:szCs w:val="24"/>
          <w:lang w:val="en-GB" w:eastAsia="ro-RO"/>
        </w:rPr>
        <w:t>produc</w:t>
      </w:r>
      <w:proofErr w:type="spellEnd"/>
      <w:r w:rsidRPr="00316D08">
        <w:rPr>
          <w:rFonts w:ascii="Times New Roman" w:eastAsia="SimSun" w:hAnsi="Times New Roman"/>
          <w:color w:val="000000"/>
          <w:sz w:val="24"/>
          <w:szCs w:val="24"/>
          <w:lang w:val="en-GB" w:eastAsia="ro-RO"/>
        </w:rPr>
        <w:t xml:space="preserve"> </w:t>
      </w:r>
      <w:proofErr w:type="spellStart"/>
      <w:r w:rsidRPr="00316D08">
        <w:rPr>
          <w:rFonts w:ascii="Times New Roman" w:eastAsia="SimSun" w:hAnsi="Times New Roman"/>
          <w:color w:val="000000"/>
          <w:sz w:val="24"/>
          <w:szCs w:val="24"/>
          <w:lang w:val="en-GB" w:eastAsia="ro-RO"/>
        </w:rPr>
        <w:t>calamităţi</w:t>
      </w:r>
      <w:proofErr w:type="spellEnd"/>
      <w:r w:rsidRPr="00316D08">
        <w:rPr>
          <w:rFonts w:ascii="Times New Roman" w:eastAsia="SimSun" w:hAnsi="Times New Roman"/>
          <w:color w:val="000000"/>
          <w:sz w:val="24"/>
          <w:szCs w:val="24"/>
          <w:lang w:val="en-GB" w:eastAsia="ro-RO"/>
        </w:rPr>
        <w:t>.</w:t>
      </w:r>
      <w:r w:rsidRPr="00316D08">
        <w:rPr>
          <w:rFonts w:ascii="Times New Roman" w:eastAsia="Times New Roman" w:hAnsi="Times New Roman"/>
          <w:color w:val="000000"/>
          <w:sz w:val="24"/>
          <w:szCs w:val="24"/>
          <w:lang w:val="ro-RO"/>
        </w:rPr>
        <w:t xml:space="preserve"> Regimul eolian se caracterizează prin predominarea perioadelor cu vânt. Viteza medie a acestori vânturi este de 2-4 m/s. </w:t>
      </w:r>
    </w:p>
    <w:p w14:paraId="48E6CE19" w14:textId="6239DE67" w:rsidR="00E64604" w:rsidRPr="00E64604" w:rsidRDefault="00E64604" w:rsidP="00E64604">
      <w:pPr>
        <w:spacing w:after="0" w:line="240" w:lineRule="auto"/>
        <w:jc w:val="center"/>
        <w:rPr>
          <w:rFonts w:ascii="Times New Roman" w:eastAsia="Times New Roman" w:hAnsi="Times New Roman"/>
          <w:b/>
          <w:sz w:val="28"/>
          <w:szCs w:val="28"/>
          <w:u w:val="single"/>
          <w:lang w:val="ro-RO" w:eastAsia="ro-RO"/>
        </w:rPr>
      </w:pPr>
      <w:r w:rsidRPr="00E64604">
        <w:rPr>
          <w:rFonts w:ascii="Times New Roman" w:eastAsia="Times New Roman" w:hAnsi="Times New Roman"/>
          <w:b/>
          <w:sz w:val="28"/>
          <w:szCs w:val="28"/>
          <w:u w:val="single"/>
          <w:lang w:val="ro-RO" w:eastAsia="ro-RO"/>
        </w:rPr>
        <w:t>4.3. Soluri</w:t>
      </w:r>
    </w:p>
    <w:p w14:paraId="4036349C" w14:textId="0E585784" w:rsidR="00E64604" w:rsidRPr="00E64604" w:rsidRDefault="00E64604" w:rsidP="00D13937">
      <w:pPr>
        <w:spacing w:after="0" w:line="240" w:lineRule="auto"/>
        <w:jc w:val="center"/>
        <w:rPr>
          <w:rFonts w:ascii="Times New Roman" w:eastAsia="Times New Roman" w:hAnsi="Times New Roman"/>
          <w:b/>
          <w:sz w:val="24"/>
          <w:szCs w:val="24"/>
          <w:lang w:val="ro-RO" w:eastAsia="ro-RO"/>
        </w:rPr>
      </w:pPr>
      <w:r w:rsidRPr="00E64604">
        <w:rPr>
          <w:rFonts w:ascii="Times New Roman" w:eastAsia="Times New Roman" w:hAnsi="Times New Roman"/>
          <w:b/>
          <w:sz w:val="28"/>
          <w:szCs w:val="28"/>
          <w:u w:val="single"/>
          <w:lang w:val="ro-RO" w:eastAsia="ro-RO"/>
        </w:rPr>
        <w:t>4.3.1. Evidenţa şi răspîndirea teritorială a tipurilor de sol</w:t>
      </w:r>
      <w:r w:rsidRPr="00E64604">
        <w:rPr>
          <w:rFonts w:ascii="Times New Roman" w:eastAsia="Times New Roman" w:hAnsi="Times New Roman"/>
          <w:sz w:val="20"/>
          <w:szCs w:val="20"/>
          <w:lang w:val="ro-RO" w:eastAsia="ro-RO"/>
        </w:rPr>
        <w:tab/>
      </w:r>
    </w:p>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528"/>
        <w:gridCol w:w="1632"/>
        <w:gridCol w:w="1800"/>
        <w:gridCol w:w="1852"/>
        <w:gridCol w:w="851"/>
        <w:gridCol w:w="1559"/>
        <w:gridCol w:w="992"/>
        <w:gridCol w:w="709"/>
      </w:tblGrid>
      <w:tr w:rsidR="003C6C71" w:rsidRPr="003C6C71" w14:paraId="30A46673" w14:textId="77777777" w:rsidTr="003C6C71">
        <w:trPr>
          <w:jc w:val="center"/>
        </w:trPr>
        <w:tc>
          <w:tcPr>
            <w:tcW w:w="528" w:type="dxa"/>
            <w:vMerge w:val="restart"/>
            <w:tcBorders>
              <w:top w:val="double" w:sz="4" w:space="0" w:color="auto"/>
              <w:left w:val="double" w:sz="4" w:space="0" w:color="auto"/>
            </w:tcBorders>
            <w:shd w:val="clear" w:color="auto" w:fill="D9D9D9"/>
            <w:vAlign w:val="center"/>
          </w:tcPr>
          <w:p w14:paraId="7D73D560" w14:textId="77777777" w:rsidR="003C6C71" w:rsidRPr="003C6C71" w:rsidRDefault="003C6C71" w:rsidP="003C6C71">
            <w:pPr>
              <w:tabs>
                <w:tab w:val="left" w:pos="720"/>
                <w:tab w:val="left" w:pos="1492"/>
              </w:tabs>
              <w:spacing w:after="0" w:line="240" w:lineRule="auto"/>
              <w:jc w:val="both"/>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8"/>
                <w:szCs w:val="28"/>
                <w:lang w:val="ro-RO" w:eastAsia="ro-RO"/>
              </w:rPr>
              <w:tab/>
            </w:r>
            <w:r w:rsidRPr="003C6C71">
              <w:rPr>
                <w:rFonts w:ascii="Times New Roman" w:eastAsia="Times New Roman" w:hAnsi="Times New Roman"/>
                <w:color w:val="000000"/>
                <w:sz w:val="28"/>
                <w:szCs w:val="28"/>
                <w:lang w:val="ro-RO" w:eastAsia="ro-RO"/>
              </w:rPr>
              <w:tab/>
            </w:r>
            <w:r w:rsidRPr="003C6C71">
              <w:rPr>
                <w:rFonts w:ascii="Times New Roman" w:eastAsia="Times New Roman" w:hAnsi="Times New Roman"/>
                <w:color w:val="000000"/>
                <w:sz w:val="20"/>
                <w:szCs w:val="20"/>
                <w:lang w:val="fr-FR" w:eastAsia="ro-RO"/>
              </w:rPr>
              <w:t>Nr.</w:t>
            </w:r>
          </w:p>
          <w:p w14:paraId="5FCDC25A"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roofErr w:type="spellStart"/>
            <w:proofErr w:type="gramStart"/>
            <w:r w:rsidRPr="003C6C71">
              <w:rPr>
                <w:rFonts w:ascii="Times New Roman" w:eastAsia="Times New Roman" w:hAnsi="Times New Roman"/>
                <w:color w:val="000000"/>
                <w:sz w:val="20"/>
                <w:szCs w:val="20"/>
                <w:lang w:val="fr-FR" w:eastAsia="ro-RO"/>
              </w:rPr>
              <w:t>crt</w:t>
            </w:r>
            <w:proofErr w:type="spellEnd"/>
            <w:proofErr w:type="gramEnd"/>
          </w:p>
        </w:tc>
        <w:tc>
          <w:tcPr>
            <w:tcW w:w="1632" w:type="dxa"/>
            <w:vMerge w:val="restart"/>
            <w:tcBorders>
              <w:top w:val="double" w:sz="4" w:space="0" w:color="auto"/>
              <w:left w:val="nil"/>
            </w:tcBorders>
            <w:shd w:val="clear" w:color="auto" w:fill="D9D9D9"/>
            <w:vAlign w:val="center"/>
          </w:tcPr>
          <w:p w14:paraId="73A5E7E9"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roofErr w:type="spellStart"/>
            <w:r w:rsidRPr="003C6C71">
              <w:rPr>
                <w:rFonts w:ascii="Times New Roman" w:eastAsia="Times New Roman" w:hAnsi="Times New Roman"/>
                <w:color w:val="000000"/>
                <w:sz w:val="20"/>
                <w:szCs w:val="20"/>
                <w:lang w:val="fr-FR" w:eastAsia="ro-RO"/>
              </w:rPr>
              <w:t>Clasa</w:t>
            </w:r>
            <w:proofErr w:type="spellEnd"/>
            <w:r w:rsidRPr="003C6C71">
              <w:rPr>
                <w:rFonts w:ascii="Times New Roman" w:eastAsia="Times New Roman" w:hAnsi="Times New Roman"/>
                <w:color w:val="000000"/>
                <w:sz w:val="20"/>
                <w:szCs w:val="20"/>
                <w:lang w:val="fr-FR" w:eastAsia="ro-RO"/>
              </w:rPr>
              <w:t xml:space="preserve"> de</w:t>
            </w:r>
          </w:p>
          <w:p w14:paraId="3EBEC118"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roofErr w:type="spellStart"/>
            <w:proofErr w:type="gramStart"/>
            <w:r w:rsidRPr="003C6C71">
              <w:rPr>
                <w:rFonts w:ascii="Times New Roman" w:eastAsia="Times New Roman" w:hAnsi="Times New Roman"/>
                <w:color w:val="000000"/>
                <w:sz w:val="20"/>
                <w:szCs w:val="20"/>
                <w:lang w:val="fr-FR" w:eastAsia="ro-RO"/>
              </w:rPr>
              <w:t>soluri</w:t>
            </w:r>
            <w:proofErr w:type="spellEnd"/>
            <w:proofErr w:type="gramEnd"/>
          </w:p>
        </w:tc>
        <w:tc>
          <w:tcPr>
            <w:tcW w:w="1800" w:type="dxa"/>
            <w:vMerge w:val="restart"/>
            <w:tcBorders>
              <w:top w:val="double" w:sz="4" w:space="0" w:color="auto"/>
            </w:tcBorders>
            <w:shd w:val="clear" w:color="auto" w:fill="D9D9D9"/>
            <w:vAlign w:val="center"/>
          </w:tcPr>
          <w:p w14:paraId="37027B7A"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roofErr w:type="spellStart"/>
            <w:r w:rsidRPr="003C6C71">
              <w:rPr>
                <w:rFonts w:ascii="Times New Roman" w:eastAsia="Times New Roman" w:hAnsi="Times New Roman"/>
                <w:color w:val="000000"/>
                <w:sz w:val="20"/>
                <w:szCs w:val="20"/>
                <w:lang w:val="fr-FR" w:eastAsia="ro-RO"/>
              </w:rPr>
              <w:t>Tipul</w:t>
            </w:r>
            <w:proofErr w:type="spellEnd"/>
            <w:r w:rsidRPr="003C6C71">
              <w:rPr>
                <w:rFonts w:ascii="Times New Roman" w:eastAsia="Times New Roman" w:hAnsi="Times New Roman"/>
                <w:color w:val="000000"/>
                <w:sz w:val="20"/>
                <w:szCs w:val="20"/>
                <w:lang w:val="fr-FR" w:eastAsia="ro-RO"/>
              </w:rPr>
              <w:t xml:space="preserve"> de</w:t>
            </w:r>
          </w:p>
          <w:p w14:paraId="7547D547"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Sol</w:t>
            </w:r>
          </w:p>
        </w:tc>
        <w:tc>
          <w:tcPr>
            <w:tcW w:w="1852" w:type="dxa"/>
            <w:vMerge w:val="restart"/>
            <w:tcBorders>
              <w:top w:val="double" w:sz="4" w:space="0" w:color="auto"/>
            </w:tcBorders>
            <w:shd w:val="clear" w:color="auto" w:fill="D9D9D9"/>
            <w:vAlign w:val="center"/>
          </w:tcPr>
          <w:p w14:paraId="5FCDFC74"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roofErr w:type="spellStart"/>
            <w:r w:rsidRPr="003C6C71">
              <w:rPr>
                <w:rFonts w:ascii="Times New Roman" w:eastAsia="Times New Roman" w:hAnsi="Times New Roman"/>
                <w:color w:val="000000"/>
                <w:sz w:val="20"/>
                <w:szCs w:val="20"/>
                <w:lang w:val="fr-FR" w:eastAsia="ro-RO"/>
              </w:rPr>
              <w:t>Subtipul</w:t>
            </w:r>
            <w:proofErr w:type="spellEnd"/>
          </w:p>
          <w:p w14:paraId="7C5ACB20"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roofErr w:type="gramStart"/>
            <w:r w:rsidRPr="003C6C71">
              <w:rPr>
                <w:rFonts w:ascii="Times New Roman" w:eastAsia="Times New Roman" w:hAnsi="Times New Roman"/>
                <w:color w:val="000000"/>
                <w:sz w:val="20"/>
                <w:szCs w:val="20"/>
                <w:lang w:val="fr-FR" w:eastAsia="ro-RO"/>
              </w:rPr>
              <w:t>de</w:t>
            </w:r>
            <w:proofErr w:type="gramEnd"/>
            <w:r w:rsidRPr="003C6C71">
              <w:rPr>
                <w:rFonts w:ascii="Times New Roman" w:eastAsia="Times New Roman" w:hAnsi="Times New Roman"/>
                <w:color w:val="000000"/>
                <w:sz w:val="20"/>
                <w:szCs w:val="20"/>
                <w:lang w:val="fr-FR" w:eastAsia="ro-RO"/>
              </w:rPr>
              <w:t xml:space="preserve"> sol</w:t>
            </w:r>
          </w:p>
        </w:tc>
        <w:tc>
          <w:tcPr>
            <w:tcW w:w="851" w:type="dxa"/>
            <w:vMerge w:val="restart"/>
            <w:tcBorders>
              <w:top w:val="double" w:sz="4" w:space="0" w:color="auto"/>
            </w:tcBorders>
            <w:shd w:val="clear" w:color="auto" w:fill="D9D9D9"/>
            <w:vAlign w:val="center"/>
          </w:tcPr>
          <w:p w14:paraId="422F746D"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en-GB" w:eastAsia="ro-RO"/>
              </w:rPr>
            </w:pPr>
            <w:proofErr w:type="spellStart"/>
            <w:r w:rsidRPr="003C6C71">
              <w:rPr>
                <w:rFonts w:ascii="Times New Roman" w:eastAsia="Times New Roman" w:hAnsi="Times New Roman"/>
                <w:color w:val="000000"/>
                <w:sz w:val="20"/>
                <w:szCs w:val="20"/>
                <w:lang w:val="en-GB" w:eastAsia="ro-RO"/>
              </w:rPr>
              <w:t>Codul</w:t>
            </w:r>
            <w:proofErr w:type="spellEnd"/>
          </w:p>
        </w:tc>
        <w:tc>
          <w:tcPr>
            <w:tcW w:w="1559" w:type="dxa"/>
            <w:vMerge w:val="restart"/>
            <w:tcBorders>
              <w:top w:val="double" w:sz="4" w:space="0" w:color="auto"/>
            </w:tcBorders>
            <w:shd w:val="clear" w:color="auto" w:fill="D9D9D9"/>
            <w:vAlign w:val="center"/>
          </w:tcPr>
          <w:p w14:paraId="31923F5B"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en-GB" w:eastAsia="ro-RO"/>
              </w:rPr>
            </w:pPr>
            <w:proofErr w:type="spellStart"/>
            <w:r w:rsidRPr="003C6C71">
              <w:rPr>
                <w:rFonts w:ascii="Times New Roman" w:eastAsia="Times New Roman" w:hAnsi="Times New Roman"/>
                <w:color w:val="000000"/>
                <w:sz w:val="20"/>
                <w:szCs w:val="20"/>
                <w:lang w:val="en-GB" w:eastAsia="ro-RO"/>
              </w:rPr>
              <w:t>Succesiunea</w:t>
            </w:r>
            <w:proofErr w:type="spellEnd"/>
          </w:p>
          <w:p w14:paraId="52956405"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en-GB" w:eastAsia="ro-RO"/>
              </w:rPr>
            </w:pPr>
            <w:proofErr w:type="spellStart"/>
            <w:proofErr w:type="gramStart"/>
            <w:r w:rsidRPr="003C6C71">
              <w:rPr>
                <w:rFonts w:ascii="Times New Roman" w:eastAsia="Times New Roman" w:hAnsi="Times New Roman"/>
                <w:color w:val="000000"/>
                <w:sz w:val="20"/>
                <w:szCs w:val="20"/>
                <w:lang w:val="fr-FR" w:eastAsia="ro-RO"/>
              </w:rPr>
              <w:t>orizonturilor</w:t>
            </w:r>
            <w:proofErr w:type="spellEnd"/>
            <w:proofErr w:type="gramEnd"/>
          </w:p>
        </w:tc>
        <w:tc>
          <w:tcPr>
            <w:tcW w:w="1701" w:type="dxa"/>
            <w:gridSpan w:val="2"/>
            <w:tcBorders>
              <w:top w:val="double" w:sz="4" w:space="0" w:color="auto"/>
              <w:right w:val="double" w:sz="4" w:space="0" w:color="auto"/>
            </w:tcBorders>
            <w:shd w:val="clear" w:color="auto" w:fill="D9D9D9"/>
            <w:vAlign w:val="center"/>
          </w:tcPr>
          <w:p w14:paraId="482AE51D"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en-GB" w:eastAsia="ro-RO"/>
              </w:rPr>
            </w:pPr>
            <w:proofErr w:type="spellStart"/>
            <w:r w:rsidRPr="003C6C71">
              <w:rPr>
                <w:rFonts w:ascii="Times New Roman" w:eastAsia="Times New Roman" w:hAnsi="Times New Roman"/>
                <w:color w:val="000000"/>
                <w:sz w:val="20"/>
                <w:szCs w:val="20"/>
                <w:lang w:val="en-GB" w:eastAsia="ro-RO"/>
              </w:rPr>
              <w:t>Suprafaţa</w:t>
            </w:r>
            <w:proofErr w:type="spellEnd"/>
          </w:p>
        </w:tc>
      </w:tr>
      <w:tr w:rsidR="003C6C71" w:rsidRPr="003C6C71" w14:paraId="74B79A0A" w14:textId="77777777" w:rsidTr="003C6C71">
        <w:trPr>
          <w:jc w:val="center"/>
        </w:trPr>
        <w:tc>
          <w:tcPr>
            <w:tcW w:w="528" w:type="dxa"/>
            <w:vMerge/>
            <w:tcBorders>
              <w:left w:val="double" w:sz="4" w:space="0" w:color="auto"/>
              <w:bottom w:val="double" w:sz="4" w:space="0" w:color="auto"/>
            </w:tcBorders>
            <w:shd w:val="clear" w:color="auto" w:fill="D9D9D9"/>
            <w:vAlign w:val="center"/>
          </w:tcPr>
          <w:p w14:paraId="2DFB063F"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
        </w:tc>
        <w:tc>
          <w:tcPr>
            <w:tcW w:w="1632" w:type="dxa"/>
            <w:vMerge/>
            <w:tcBorders>
              <w:left w:val="nil"/>
              <w:bottom w:val="double" w:sz="4" w:space="0" w:color="auto"/>
            </w:tcBorders>
            <w:shd w:val="clear" w:color="auto" w:fill="D9D9D9"/>
            <w:vAlign w:val="center"/>
          </w:tcPr>
          <w:p w14:paraId="122B68C5"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
        </w:tc>
        <w:tc>
          <w:tcPr>
            <w:tcW w:w="1800" w:type="dxa"/>
            <w:vMerge/>
            <w:tcBorders>
              <w:bottom w:val="double" w:sz="4" w:space="0" w:color="auto"/>
            </w:tcBorders>
            <w:shd w:val="clear" w:color="auto" w:fill="D9D9D9"/>
            <w:vAlign w:val="center"/>
          </w:tcPr>
          <w:p w14:paraId="265F04CA"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
        </w:tc>
        <w:tc>
          <w:tcPr>
            <w:tcW w:w="1852" w:type="dxa"/>
            <w:vMerge/>
            <w:tcBorders>
              <w:bottom w:val="double" w:sz="4" w:space="0" w:color="auto"/>
            </w:tcBorders>
            <w:shd w:val="clear" w:color="auto" w:fill="D9D9D9"/>
            <w:vAlign w:val="center"/>
          </w:tcPr>
          <w:p w14:paraId="26478E34"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
        </w:tc>
        <w:tc>
          <w:tcPr>
            <w:tcW w:w="851" w:type="dxa"/>
            <w:vMerge/>
            <w:tcBorders>
              <w:bottom w:val="double" w:sz="4" w:space="0" w:color="auto"/>
            </w:tcBorders>
            <w:shd w:val="clear" w:color="auto" w:fill="D9D9D9"/>
            <w:vAlign w:val="center"/>
          </w:tcPr>
          <w:p w14:paraId="22272C0C"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
        </w:tc>
        <w:tc>
          <w:tcPr>
            <w:tcW w:w="1559" w:type="dxa"/>
            <w:vMerge/>
            <w:tcBorders>
              <w:bottom w:val="double" w:sz="4" w:space="0" w:color="auto"/>
            </w:tcBorders>
            <w:shd w:val="clear" w:color="auto" w:fill="D9D9D9"/>
            <w:vAlign w:val="center"/>
          </w:tcPr>
          <w:p w14:paraId="53D182F4"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
        </w:tc>
        <w:tc>
          <w:tcPr>
            <w:tcW w:w="992" w:type="dxa"/>
            <w:tcBorders>
              <w:bottom w:val="double" w:sz="4" w:space="0" w:color="auto"/>
            </w:tcBorders>
            <w:shd w:val="clear" w:color="auto" w:fill="D9D9D9"/>
            <w:vAlign w:val="center"/>
          </w:tcPr>
          <w:p w14:paraId="2799A621"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roofErr w:type="gramStart"/>
            <w:r w:rsidRPr="003C6C71">
              <w:rPr>
                <w:rFonts w:ascii="Times New Roman" w:eastAsia="Times New Roman" w:hAnsi="Times New Roman"/>
                <w:color w:val="000000"/>
                <w:sz w:val="20"/>
                <w:szCs w:val="20"/>
                <w:lang w:val="fr-FR" w:eastAsia="ro-RO"/>
              </w:rPr>
              <w:t>ha</w:t>
            </w:r>
            <w:proofErr w:type="gramEnd"/>
          </w:p>
        </w:tc>
        <w:tc>
          <w:tcPr>
            <w:tcW w:w="709" w:type="dxa"/>
            <w:tcBorders>
              <w:bottom w:val="double" w:sz="4" w:space="0" w:color="auto"/>
              <w:right w:val="double" w:sz="4" w:space="0" w:color="auto"/>
            </w:tcBorders>
            <w:shd w:val="clear" w:color="auto" w:fill="D9D9D9"/>
            <w:vAlign w:val="center"/>
          </w:tcPr>
          <w:p w14:paraId="4C871183"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w:t>
            </w:r>
          </w:p>
        </w:tc>
      </w:tr>
      <w:tr w:rsidR="003C6C71" w:rsidRPr="003C6C71" w14:paraId="64934AD8" w14:textId="77777777" w:rsidTr="003C6C71">
        <w:trPr>
          <w:jc w:val="center"/>
        </w:trPr>
        <w:tc>
          <w:tcPr>
            <w:tcW w:w="528" w:type="dxa"/>
            <w:tcBorders>
              <w:left w:val="double" w:sz="4" w:space="0" w:color="auto"/>
              <w:bottom w:val="single" w:sz="4" w:space="0" w:color="auto"/>
              <w:right w:val="nil"/>
            </w:tcBorders>
            <w:vAlign w:val="center"/>
          </w:tcPr>
          <w:p w14:paraId="429D6E77"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1</w:t>
            </w:r>
          </w:p>
        </w:tc>
        <w:tc>
          <w:tcPr>
            <w:tcW w:w="1632" w:type="dxa"/>
            <w:tcBorders>
              <w:bottom w:val="single" w:sz="4" w:space="0" w:color="auto"/>
            </w:tcBorders>
            <w:vAlign w:val="center"/>
          </w:tcPr>
          <w:p w14:paraId="2CA39663"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fr-FR" w:eastAsia="ro-RO"/>
              </w:rPr>
            </w:pPr>
            <w:r w:rsidRPr="003C6C71">
              <w:rPr>
                <w:rFonts w:ascii="Times New Roman" w:eastAsia="Times New Roman" w:hAnsi="Times New Roman"/>
                <w:b/>
                <w:color w:val="000000"/>
                <w:sz w:val="20"/>
                <w:szCs w:val="20"/>
                <w:lang w:val="ro-RO" w:eastAsia="ro-RO"/>
              </w:rPr>
              <w:t>Cerni</w:t>
            </w:r>
            <w:proofErr w:type="spellStart"/>
            <w:r w:rsidRPr="003C6C71">
              <w:rPr>
                <w:rFonts w:ascii="Times New Roman" w:eastAsia="Times New Roman" w:hAnsi="Times New Roman"/>
                <w:b/>
                <w:color w:val="000000"/>
                <w:sz w:val="20"/>
                <w:szCs w:val="20"/>
                <w:lang w:val="fr-FR" w:eastAsia="ro-RO"/>
              </w:rPr>
              <w:t>soluri</w:t>
            </w:r>
            <w:proofErr w:type="spellEnd"/>
          </w:p>
        </w:tc>
        <w:tc>
          <w:tcPr>
            <w:tcW w:w="1800" w:type="dxa"/>
            <w:tcBorders>
              <w:top w:val="single" w:sz="6" w:space="0" w:color="auto"/>
              <w:left w:val="nil"/>
              <w:bottom w:val="single" w:sz="4" w:space="0" w:color="auto"/>
            </w:tcBorders>
            <w:vAlign w:val="center"/>
          </w:tcPr>
          <w:p w14:paraId="1ACD0E90"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ro-RO" w:eastAsia="ro-RO"/>
              </w:rPr>
            </w:pPr>
            <w:r w:rsidRPr="003C6C71">
              <w:rPr>
                <w:rFonts w:ascii="Times New Roman" w:eastAsia="Times New Roman" w:hAnsi="Times New Roman"/>
                <w:color w:val="000000"/>
                <w:sz w:val="20"/>
                <w:szCs w:val="20"/>
                <w:lang w:val="ro-RO" w:eastAsia="ro-RO"/>
              </w:rPr>
              <w:t>Rendzină</w:t>
            </w:r>
          </w:p>
        </w:tc>
        <w:tc>
          <w:tcPr>
            <w:tcW w:w="1852" w:type="dxa"/>
            <w:tcBorders>
              <w:bottom w:val="single" w:sz="4" w:space="0" w:color="auto"/>
            </w:tcBorders>
            <w:vAlign w:val="center"/>
          </w:tcPr>
          <w:p w14:paraId="47B45F70"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en-GB" w:eastAsia="ro-RO"/>
              </w:rPr>
            </w:pPr>
            <w:proofErr w:type="spellStart"/>
            <w:r w:rsidRPr="003C6C71">
              <w:rPr>
                <w:rFonts w:ascii="Times New Roman" w:eastAsia="Times New Roman" w:hAnsi="Times New Roman"/>
                <w:color w:val="000000"/>
                <w:sz w:val="20"/>
                <w:szCs w:val="20"/>
                <w:lang w:val="en-GB" w:eastAsia="ro-RO"/>
              </w:rPr>
              <w:t>tipic</w:t>
            </w:r>
            <w:proofErr w:type="spellEnd"/>
          </w:p>
        </w:tc>
        <w:tc>
          <w:tcPr>
            <w:tcW w:w="851" w:type="dxa"/>
            <w:tcBorders>
              <w:bottom w:val="single" w:sz="4" w:space="0" w:color="auto"/>
            </w:tcBorders>
            <w:vAlign w:val="center"/>
          </w:tcPr>
          <w:p w14:paraId="6DBE1D35"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en-GB" w:eastAsia="ro-RO"/>
              </w:rPr>
            </w:pPr>
            <w:r w:rsidRPr="003C6C71">
              <w:rPr>
                <w:rFonts w:ascii="Times New Roman" w:eastAsia="Times New Roman" w:hAnsi="Times New Roman"/>
                <w:color w:val="000000"/>
                <w:sz w:val="20"/>
                <w:szCs w:val="20"/>
                <w:lang w:val="en-GB" w:eastAsia="ro-RO"/>
              </w:rPr>
              <w:t>1401</w:t>
            </w:r>
          </w:p>
        </w:tc>
        <w:tc>
          <w:tcPr>
            <w:tcW w:w="1559" w:type="dxa"/>
            <w:tcBorders>
              <w:bottom w:val="single" w:sz="4" w:space="0" w:color="auto"/>
            </w:tcBorders>
            <w:vAlign w:val="center"/>
          </w:tcPr>
          <w:p w14:paraId="31736C12"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en-GB" w:eastAsia="ro-RO"/>
              </w:rPr>
            </w:pPr>
            <w:r w:rsidRPr="003C6C71">
              <w:rPr>
                <w:rFonts w:ascii="Times New Roman" w:eastAsia="Times New Roman" w:hAnsi="Times New Roman" w:cs="Arial"/>
                <w:color w:val="000000"/>
                <w:sz w:val="18"/>
                <w:szCs w:val="18"/>
                <w:lang w:val="ro-RO" w:eastAsia="ro-RO"/>
              </w:rPr>
              <w:t>Am-AR-Rrz</w:t>
            </w:r>
          </w:p>
        </w:tc>
        <w:tc>
          <w:tcPr>
            <w:tcW w:w="992" w:type="dxa"/>
            <w:tcBorders>
              <w:bottom w:val="single" w:sz="4" w:space="0" w:color="auto"/>
            </w:tcBorders>
            <w:vAlign w:val="center"/>
          </w:tcPr>
          <w:p w14:paraId="3405C515"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ro-RO" w:eastAsia="ro-RO"/>
              </w:rPr>
            </w:pPr>
            <w:r w:rsidRPr="003C6C71">
              <w:rPr>
                <w:rFonts w:ascii="Times New Roman" w:eastAsia="Times New Roman" w:hAnsi="Times New Roman"/>
                <w:color w:val="000000"/>
                <w:sz w:val="20"/>
                <w:szCs w:val="20"/>
                <w:lang w:val="ro-RO" w:eastAsia="ro-RO"/>
              </w:rPr>
              <w:t>11,5</w:t>
            </w:r>
          </w:p>
        </w:tc>
        <w:tc>
          <w:tcPr>
            <w:tcW w:w="709" w:type="dxa"/>
            <w:tcBorders>
              <w:bottom w:val="single" w:sz="4" w:space="0" w:color="auto"/>
              <w:right w:val="double" w:sz="4" w:space="0" w:color="auto"/>
            </w:tcBorders>
            <w:vAlign w:val="center"/>
          </w:tcPr>
          <w:p w14:paraId="5C668899"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ro-RO" w:eastAsia="ro-RO"/>
              </w:rPr>
            </w:pPr>
            <w:r w:rsidRPr="003C6C71">
              <w:rPr>
                <w:rFonts w:ascii="Times New Roman" w:eastAsia="Times New Roman" w:hAnsi="Times New Roman"/>
                <w:color w:val="000000"/>
                <w:sz w:val="20"/>
                <w:szCs w:val="20"/>
                <w:lang w:val="ro-RO" w:eastAsia="ro-RO"/>
              </w:rPr>
              <w:t>4</w:t>
            </w:r>
          </w:p>
        </w:tc>
      </w:tr>
      <w:tr w:rsidR="003C6C71" w:rsidRPr="003C6C71" w14:paraId="320679ED" w14:textId="77777777" w:rsidTr="003C6C71">
        <w:trPr>
          <w:jc w:val="center"/>
        </w:trPr>
        <w:tc>
          <w:tcPr>
            <w:tcW w:w="8222" w:type="dxa"/>
            <w:gridSpan w:val="6"/>
            <w:tcBorders>
              <w:left w:val="double" w:sz="4" w:space="0" w:color="auto"/>
              <w:bottom w:val="single" w:sz="4" w:space="0" w:color="auto"/>
            </w:tcBorders>
            <w:vAlign w:val="center"/>
          </w:tcPr>
          <w:p w14:paraId="01AB2494"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en-GB" w:eastAsia="ro-RO"/>
              </w:rPr>
            </w:pPr>
            <w:r w:rsidRPr="003C6C71">
              <w:rPr>
                <w:rFonts w:ascii="Times New Roman" w:eastAsia="Times New Roman" w:hAnsi="Times New Roman"/>
                <w:b/>
                <w:color w:val="000000"/>
                <w:sz w:val="20"/>
                <w:szCs w:val="20"/>
                <w:lang w:val="en-GB" w:eastAsia="ro-RO"/>
              </w:rPr>
              <w:t xml:space="preserve">Total </w:t>
            </w:r>
            <w:proofErr w:type="spellStart"/>
            <w:r w:rsidRPr="003C6C71">
              <w:rPr>
                <w:rFonts w:ascii="Times New Roman" w:eastAsia="Times New Roman" w:hAnsi="Times New Roman"/>
                <w:b/>
                <w:color w:val="000000"/>
                <w:sz w:val="20"/>
                <w:szCs w:val="20"/>
                <w:lang w:val="en-GB" w:eastAsia="ro-RO"/>
              </w:rPr>
              <w:t>Cernisoluri</w:t>
            </w:r>
            <w:proofErr w:type="spellEnd"/>
          </w:p>
        </w:tc>
        <w:tc>
          <w:tcPr>
            <w:tcW w:w="992" w:type="dxa"/>
            <w:tcBorders>
              <w:bottom w:val="single" w:sz="4" w:space="0" w:color="auto"/>
            </w:tcBorders>
            <w:vAlign w:val="center"/>
          </w:tcPr>
          <w:p w14:paraId="1DA6E8A8"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ro-RO" w:eastAsia="ro-RO"/>
              </w:rPr>
            </w:pPr>
            <w:r w:rsidRPr="003C6C71">
              <w:rPr>
                <w:rFonts w:ascii="Times New Roman" w:eastAsia="Times New Roman" w:hAnsi="Times New Roman"/>
                <w:b/>
                <w:color w:val="000000"/>
                <w:sz w:val="20"/>
                <w:szCs w:val="20"/>
                <w:lang w:val="ro-RO" w:eastAsia="ro-RO"/>
              </w:rPr>
              <w:t>11,5</w:t>
            </w:r>
          </w:p>
        </w:tc>
        <w:tc>
          <w:tcPr>
            <w:tcW w:w="709" w:type="dxa"/>
            <w:tcBorders>
              <w:bottom w:val="single" w:sz="4" w:space="0" w:color="auto"/>
              <w:right w:val="double" w:sz="4" w:space="0" w:color="auto"/>
            </w:tcBorders>
            <w:vAlign w:val="center"/>
          </w:tcPr>
          <w:p w14:paraId="273832ED"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ro-RO" w:eastAsia="ro-RO"/>
              </w:rPr>
            </w:pPr>
            <w:r w:rsidRPr="003C6C71">
              <w:rPr>
                <w:rFonts w:ascii="Times New Roman" w:eastAsia="Times New Roman" w:hAnsi="Times New Roman"/>
                <w:b/>
                <w:color w:val="000000"/>
                <w:sz w:val="20"/>
                <w:szCs w:val="20"/>
                <w:lang w:val="ro-RO" w:eastAsia="ro-RO"/>
              </w:rPr>
              <w:t>4</w:t>
            </w:r>
          </w:p>
        </w:tc>
      </w:tr>
      <w:tr w:rsidR="003C6C71" w:rsidRPr="003C6C71" w14:paraId="36B8E88F" w14:textId="77777777" w:rsidTr="003C6C71">
        <w:trPr>
          <w:trHeight w:val="499"/>
          <w:jc w:val="center"/>
        </w:trPr>
        <w:tc>
          <w:tcPr>
            <w:tcW w:w="528" w:type="dxa"/>
            <w:tcBorders>
              <w:top w:val="single" w:sz="4" w:space="0" w:color="auto"/>
              <w:left w:val="double" w:sz="4" w:space="0" w:color="auto"/>
              <w:right w:val="nil"/>
            </w:tcBorders>
            <w:vAlign w:val="center"/>
          </w:tcPr>
          <w:p w14:paraId="3D804C0B"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2</w:t>
            </w:r>
          </w:p>
        </w:tc>
        <w:tc>
          <w:tcPr>
            <w:tcW w:w="1632" w:type="dxa"/>
            <w:tcBorders>
              <w:top w:val="single" w:sz="4" w:space="0" w:color="auto"/>
            </w:tcBorders>
            <w:vAlign w:val="center"/>
          </w:tcPr>
          <w:p w14:paraId="7DF21EC1"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fr-FR" w:eastAsia="ro-RO"/>
              </w:rPr>
            </w:pPr>
            <w:proofErr w:type="spellStart"/>
            <w:r w:rsidRPr="003C6C71">
              <w:rPr>
                <w:rFonts w:ascii="Times New Roman" w:eastAsia="Times New Roman" w:hAnsi="Times New Roman"/>
                <w:b/>
                <w:color w:val="000000"/>
                <w:sz w:val="20"/>
                <w:szCs w:val="20"/>
                <w:lang w:val="fr-FR" w:eastAsia="ro-RO"/>
              </w:rPr>
              <w:t>Cambisoluri</w:t>
            </w:r>
            <w:proofErr w:type="spellEnd"/>
          </w:p>
        </w:tc>
        <w:tc>
          <w:tcPr>
            <w:tcW w:w="1800" w:type="dxa"/>
            <w:tcBorders>
              <w:top w:val="single" w:sz="4" w:space="0" w:color="auto"/>
              <w:left w:val="nil"/>
            </w:tcBorders>
            <w:vAlign w:val="center"/>
          </w:tcPr>
          <w:p w14:paraId="4C92CD5F"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roofErr w:type="spellStart"/>
            <w:r w:rsidRPr="003C6C71">
              <w:rPr>
                <w:rFonts w:ascii="Times New Roman" w:eastAsia="Times New Roman" w:hAnsi="Times New Roman"/>
                <w:color w:val="000000"/>
                <w:sz w:val="20"/>
                <w:szCs w:val="20"/>
                <w:lang w:val="fr-FR" w:eastAsia="ro-RO"/>
              </w:rPr>
              <w:t>Eutricambosol</w:t>
            </w:r>
            <w:proofErr w:type="spellEnd"/>
          </w:p>
          <w:p w14:paraId="36DD87B5"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 xml:space="preserve">(Brun </w:t>
            </w:r>
            <w:proofErr w:type="spellStart"/>
            <w:r w:rsidRPr="003C6C71">
              <w:rPr>
                <w:rFonts w:ascii="Times New Roman" w:eastAsia="Times New Roman" w:hAnsi="Times New Roman"/>
                <w:color w:val="000000"/>
                <w:sz w:val="20"/>
                <w:szCs w:val="20"/>
                <w:lang w:val="fr-FR" w:eastAsia="ro-RO"/>
              </w:rPr>
              <w:t>eumezobazic</w:t>
            </w:r>
            <w:proofErr w:type="spellEnd"/>
            <w:r w:rsidRPr="003C6C71">
              <w:rPr>
                <w:rFonts w:ascii="Times New Roman" w:eastAsia="Times New Roman" w:hAnsi="Times New Roman"/>
                <w:color w:val="000000"/>
                <w:sz w:val="20"/>
                <w:szCs w:val="20"/>
                <w:lang w:val="fr-FR" w:eastAsia="ro-RO"/>
              </w:rPr>
              <w:t>)</w:t>
            </w:r>
          </w:p>
        </w:tc>
        <w:tc>
          <w:tcPr>
            <w:tcW w:w="1852" w:type="dxa"/>
            <w:tcBorders>
              <w:top w:val="single" w:sz="4" w:space="0" w:color="auto"/>
            </w:tcBorders>
            <w:vAlign w:val="center"/>
          </w:tcPr>
          <w:p w14:paraId="6BAC0E8E"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en-GB" w:eastAsia="ro-RO"/>
              </w:rPr>
            </w:pPr>
            <w:proofErr w:type="spellStart"/>
            <w:r w:rsidRPr="003C6C71">
              <w:rPr>
                <w:rFonts w:ascii="Times New Roman" w:eastAsia="Times New Roman" w:hAnsi="Times New Roman"/>
                <w:color w:val="000000"/>
                <w:sz w:val="20"/>
                <w:szCs w:val="20"/>
                <w:lang w:val="en-GB" w:eastAsia="ro-RO"/>
              </w:rPr>
              <w:t>tipic</w:t>
            </w:r>
            <w:proofErr w:type="spellEnd"/>
          </w:p>
        </w:tc>
        <w:tc>
          <w:tcPr>
            <w:tcW w:w="851" w:type="dxa"/>
            <w:tcBorders>
              <w:top w:val="single" w:sz="4" w:space="0" w:color="auto"/>
            </w:tcBorders>
            <w:vAlign w:val="center"/>
          </w:tcPr>
          <w:p w14:paraId="42B75BB1"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en-GB" w:eastAsia="ro-RO"/>
              </w:rPr>
            </w:pPr>
            <w:r w:rsidRPr="003C6C71">
              <w:rPr>
                <w:rFonts w:ascii="Times New Roman" w:eastAsia="Times New Roman" w:hAnsi="Times New Roman"/>
                <w:color w:val="000000"/>
                <w:sz w:val="20"/>
                <w:szCs w:val="20"/>
                <w:lang w:val="en-GB" w:eastAsia="ro-RO"/>
              </w:rPr>
              <w:t>3101</w:t>
            </w:r>
          </w:p>
        </w:tc>
        <w:tc>
          <w:tcPr>
            <w:tcW w:w="1559" w:type="dxa"/>
            <w:tcBorders>
              <w:top w:val="single" w:sz="4" w:space="0" w:color="auto"/>
            </w:tcBorders>
            <w:vAlign w:val="center"/>
          </w:tcPr>
          <w:p w14:paraId="0F4563C1"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en-GB" w:eastAsia="ro-RO"/>
              </w:rPr>
            </w:pPr>
            <w:proofErr w:type="spellStart"/>
            <w:r w:rsidRPr="003C6C71">
              <w:rPr>
                <w:rFonts w:ascii="Times New Roman" w:eastAsia="Times New Roman" w:hAnsi="Times New Roman"/>
                <w:color w:val="000000"/>
                <w:sz w:val="20"/>
                <w:szCs w:val="20"/>
                <w:lang w:val="en-GB" w:eastAsia="ro-RO"/>
              </w:rPr>
              <w:t>Ao</w:t>
            </w:r>
            <w:proofErr w:type="spellEnd"/>
            <w:r w:rsidRPr="003C6C71">
              <w:rPr>
                <w:rFonts w:ascii="Times New Roman" w:eastAsia="Times New Roman" w:hAnsi="Times New Roman"/>
                <w:color w:val="000000"/>
                <w:sz w:val="20"/>
                <w:szCs w:val="20"/>
                <w:lang w:val="en-GB" w:eastAsia="ro-RO"/>
              </w:rPr>
              <w:t>-</w:t>
            </w:r>
            <w:proofErr w:type="spellStart"/>
            <w:r w:rsidRPr="003C6C71">
              <w:rPr>
                <w:rFonts w:ascii="Times New Roman" w:eastAsia="Times New Roman" w:hAnsi="Times New Roman"/>
                <w:color w:val="000000"/>
                <w:sz w:val="20"/>
                <w:szCs w:val="20"/>
                <w:lang w:val="en-GB" w:eastAsia="ro-RO"/>
              </w:rPr>
              <w:t>Bv</w:t>
            </w:r>
            <w:proofErr w:type="spellEnd"/>
            <w:r w:rsidRPr="003C6C71">
              <w:rPr>
                <w:rFonts w:ascii="Times New Roman" w:eastAsia="Times New Roman" w:hAnsi="Times New Roman"/>
                <w:color w:val="000000"/>
                <w:sz w:val="20"/>
                <w:szCs w:val="20"/>
                <w:lang w:val="en-GB" w:eastAsia="ro-RO"/>
              </w:rPr>
              <w:t>-C</w:t>
            </w:r>
          </w:p>
        </w:tc>
        <w:tc>
          <w:tcPr>
            <w:tcW w:w="992" w:type="dxa"/>
            <w:tcBorders>
              <w:top w:val="single" w:sz="4" w:space="0" w:color="auto"/>
            </w:tcBorders>
            <w:vAlign w:val="center"/>
          </w:tcPr>
          <w:p w14:paraId="74109D68"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ro-RO" w:eastAsia="ro-RO"/>
              </w:rPr>
            </w:pPr>
            <w:r w:rsidRPr="003C6C71">
              <w:rPr>
                <w:rFonts w:ascii="Times New Roman" w:eastAsia="Times New Roman" w:hAnsi="Times New Roman"/>
                <w:color w:val="000000"/>
                <w:sz w:val="20"/>
                <w:szCs w:val="20"/>
                <w:lang w:val="ro-RO" w:eastAsia="ro-RO"/>
              </w:rPr>
              <w:t>40,9</w:t>
            </w:r>
          </w:p>
        </w:tc>
        <w:tc>
          <w:tcPr>
            <w:tcW w:w="709" w:type="dxa"/>
            <w:tcBorders>
              <w:top w:val="single" w:sz="4" w:space="0" w:color="auto"/>
              <w:right w:val="double" w:sz="4" w:space="0" w:color="auto"/>
            </w:tcBorders>
            <w:vAlign w:val="center"/>
          </w:tcPr>
          <w:p w14:paraId="3C7384C2"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ro-RO" w:eastAsia="ro-RO"/>
              </w:rPr>
            </w:pPr>
            <w:r w:rsidRPr="003C6C71">
              <w:rPr>
                <w:rFonts w:ascii="Times New Roman" w:eastAsia="Times New Roman" w:hAnsi="Times New Roman"/>
                <w:color w:val="000000"/>
                <w:sz w:val="20"/>
                <w:szCs w:val="20"/>
                <w:lang w:val="ro-RO" w:eastAsia="ro-RO"/>
              </w:rPr>
              <w:t>13</w:t>
            </w:r>
          </w:p>
        </w:tc>
      </w:tr>
      <w:tr w:rsidR="003C6C71" w:rsidRPr="003C6C71" w14:paraId="53437249" w14:textId="77777777" w:rsidTr="003C6C71">
        <w:trPr>
          <w:trHeight w:val="235"/>
          <w:jc w:val="center"/>
        </w:trPr>
        <w:tc>
          <w:tcPr>
            <w:tcW w:w="8222" w:type="dxa"/>
            <w:gridSpan w:val="6"/>
            <w:tcBorders>
              <w:left w:val="double" w:sz="4" w:space="0" w:color="auto"/>
            </w:tcBorders>
            <w:vAlign w:val="center"/>
          </w:tcPr>
          <w:p w14:paraId="6EBE86DF"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ro-RO" w:eastAsia="ro-RO"/>
              </w:rPr>
            </w:pPr>
            <w:r w:rsidRPr="003C6C71">
              <w:rPr>
                <w:rFonts w:ascii="Times New Roman" w:eastAsia="Times New Roman" w:hAnsi="Times New Roman"/>
                <w:b/>
                <w:color w:val="000000"/>
                <w:sz w:val="20"/>
                <w:szCs w:val="20"/>
                <w:lang w:val="ro-RO" w:eastAsia="ro-RO"/>
              </w:rPr>
              <w:t xml:space="preserve">Total </w:t>
            </w:r>
            <w:proofErr w:type="spellStart"/>
            <w:r w:rsidRPr="003C6C71">
              <w:rPr>
                <w:rFonts w:ascii="Times New Roman" w:eastAsia="Times New Roman" w:hAnsi="Times New Roman"/>
                <w:b/>
                <w:color w:val="000000"/>
                <w:sz w:val="20"/>
                <w:szCs w:val="20"/>
                <w:lang w:val="fr-FR" w:eastAsia="ro-RO"/>
              </w:rPr>
              <w:t>Cambisoluri</w:t>
            </w:r>
            <w:proofErr w:type="spellEnd"/>
          </w:p>
        </w:tc>
        <w:tc>
          <w:tcPr>
            <w:tcW w:w="992" w:type="dxa"/>
            <w:tcBorders>
              <w:top w:val="single" w:sz="4" w:space="0" w:color="auto"/>
            </w:tcBorders>
            <w:vAlign w:val="center"/>
          </w:tcPr>
          <w:p w14:paraId="1E48F972"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ro-RO" w:eastAsia="ro-RO"/>
              </w:rPr>
            </w:pPr>
            <w:r w:rsidRPr="003C6C71">
              <w:rPr>
                <w:rFonts w:ascii="Times New Roman" w:eastAsia="Times New Roman" w:hAnsi="Times New Roman"/>
                <w:b/>
                <w:color w:val="000000"/>
                <w:sz w:val="20"/>
                <w:szCs w:val="20"/>
                <w:lang w:val="ro-RO" w:eastAsia="ro-RO"/>
              </w:rPr>
              <w:t>40,9</w:t>
            </w:r>
          </w:p>
        </w:tc>
        <w:tc>
          <w:tcPr>
            <w:tcW w:w="709" w:type="dxa"/>
            <w:tcBorders>
              <w:top w:val="single" w:sz="4" w:space="0" w:color="auto"/>
              <w:right w:val="double" w:sz="4" w:space="0" w:color="auto"/>
            </w:tcBorders>
            <w:vAlign w:val="center"/>
          </w:tcPr>
          <w:p w14:paraId="70965B8F"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ro-RO" w:eastAsia="ro-RO"/>
              </w:rPr>
            </w:pPr>
            <w:r w:rsidRPr="003C6C71">
              <w:rPr>
                <w:rFonts w:ascii="Times New Roman" w:eastAsia="Times New Roman" w:hAnsi="Times New Roman"/>
                <w:b/>
                <w:color w:val="000000"/>
                <w:sz w:val="20"/>
                <w:szCs w:val="20"/>
                <w:lang w:val="ro-RO" w:eastAsia="ro-RO"/>
              </w:rPr>
              <w:t>13</w:t>
            </w:r>
          </w:p>
        </w:tc>
      </w:tr>
      <w:tr w:rsidR="003C6C71" w:rsidRPr="003C6C71" w14:paraId="56E7D3E4" w14:textId="77777777" w:rsidTr="003C6C71">
        <w:trPr>
          <w:trHeight w:val="235"/>
          <w:jc w:val="center"/>
        </w:trPr>
        <w:tc>
          <w:tcPr>
            <w:tcW w:w="528" w:type="dxa"/>
            <w:vMerge w:val="restart"/>
            <w:tcBorders>
              <w:left w:val="double" w:sz="4" w:space="0" w:color="auto"/>
              <w:right w:val="nil"/>
            </w:tcBorders>
            <w:vAlign w:val="center"/>
          </w:tcPr>
          <w:p w14:paraId="5D8445BE"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ro-RO" w:eastAsia="ro-RO"/>
              </w:rPr>
              <w:t>3</w:t>
            </w:r>
          </w:p>
        </w:tc>
        <w:tc>
          <w:tcPr>
            <w:tcW w:w="1632" w:type="dxa"/>
            <w:vMerge w:val="restart"/>
            <w:vAlign w:val="center"/>
          </w:tcPr>
          <w:p w14:paraId="36746117"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fr-FR" w:eastAsia="ro-RO"/>
              </w:rPr>
            </w:pPr>
            <w:r w:rsidRPr="003C6C71">
              <w:rPr>
                <w:rFonts w:ascii="Times New Roman" w:eastAsia="Times New Roman" w:hAnsi="Times New Roman"/>
                <w:b/>
                <w:color w:val="000000"/>
                <w:sz w:val="20"/>
                <w:szCs w:val="20"/>
                <w:lang w:val="ro-RO" w:eastAsia="ro-RO"/>
              </w:rPr>
              <w:t>Spodosoluri</w:t>
            </w:r>
          </w:p>
        </w:tc>
        <w:tc>
          <w:tcPr>
            <w:tcW w:w="1800" w:type="dxa"/>
            <w:tcBorders>
              <w:left w:val="nil"/>
            </w:tcBorders>
            <w:vAlign w:val="center"/>
          </w:tcPr>
          <w:p w14:paraId="29BD8BBE"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roofErr w:type="spellStart"/>
            <w:r w:rsidRPr="003C6C71">
              <w:rPr>
                <w:rFonts w:ascii="Times New Roman" w:eastAsia="Times New Roman" w:hAnsi="Times New Roman"/>
                <w:color w:val="000000"/>
                <w:sz w:val="20"/>
                <w:szCs w:val="20"/>
                <w:lang w:val="fr-FR" w:eastAsia="ro-RO"/>
              </w:rPr>
              <w:t>Prepodzol</w:t>
            </w:r>
            <w:proofErr w:type="spellEnd"/>
          </w:p>
          <w:p w14:paraId="67A6D070"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 xml:space="preserve">(Brun </w:t>
            </w:r>
            <w:proofErr w:type="spellStart"/>
            <w:r w:rsidRPr="003C6C71">
              <w:rPr>
                <w:rFonts w:ascii="Times New Roman" w:eastAsia="Times New Roman" w:hAnsi="Times New Roman"/>
                <w:color w:val="000000"/>
                <w:sz w:val="20"/>
                <w:szCs w:val="20"/>
                <w:lang w:val="fr-FR" w:eastAsia="ro-RO"/>
              </w:rPr>
              <w:t>feriiluvial</w:t>
            </w:r>
            <w:proofErr w:type="spellEnd"/>
            <w:r w:rsidRPr="003C6C71">
              <w:rPr>
                <w:rFonts w:ascii="Times New Roman" w:eastAsia="Times New Roman" w:hAnsi="Times New Roman"/>
                <w:color w:val="000000"/>
                <w:sz w:val="20"/>
                <w:szCs w:val="20"/>
                <w:lang w:val="fr-FR" w:eastAsia="ro-RO"/>
              </w:rPr>
              <w:t>)</w:t>
            </w:r>
          </w:p>
        </w:tc>
        <w:tc>
          <w:tcPr>
            <w:tcW w:w="1852" w:type="dxa"/>
            <w:tcBorders>
              <w:top w:val="single" w:sz="4" w:space="0" w:color="auto"/>
            </w:tcBorders>
            <w:vAlign w:val="center"/>
          </w:tcPr>
          <w:p w14:paraId="05973F6B"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ro-RO" w:eastAsia="ro-RO"/>
              </w:rPr>
            </w:pPr>
            <w:proofErr w:type="spellStart"/>
            <w:r w:rsidRPr="003C6C71">
              <w:rPr>
                <w:rFonts w:ascii="Times New Roman" w:eastAsia="Times New Roman" w:hAnsi="Times New Roman"/>
                <w:color w:val="000000"/>
                <w:sz w:val="20"/>
                <w:szCs w:val="20"/>
                <w:lang w:val="en-GB" w:eastAsia="ro-RO"/>
              </w:rPr>
              <w:t>tipic</w:t>
            </w:r>
            <w:proofErr w:type="spellEnd"/>
          </w:p>
        </w:tc>
        <w:tc>
          <w:tcPr>
            <w:tcW w:w="851" w:type="dxa"/>
            <w:tcBorders>
              <w:top w:val="single" w:sz="4" w:space="0" w:color="auto"/>
            </w:tcBorders>
            <w:vAlign w:val="center"/>
          </w:tcPr>
          <w:p w14:paraId="1668A079"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ro-RO" w:eastAsia="ro-RO"/>
              </w:rPr>
            </w:pPr>
            <w:r w:rsidRPr="003C6C71">
              <w:rPr>
                <w:rFonts w:ascii="Times New Roman" w:eastAsia="Times New Roman" w:hAnsi="Times New Roman"/>
                <w:color w:val="000000"/>
                <w:sz w:val="20"/>
                <w:szCs w:val="20"/>
                <w:lang w:val="en-GB" w:eastAsia="ro-RO"/>
              </w:rPr>
              <w:t>4101</w:t>
            </w:r>
          </w:p>
        </w:tc>
        <w:tc>
          <w:tcPr>
            <w:tcW w:w="1559" w:type="dxa"/>
            <w:tcBorders>
              <w:top w:val="single" w:sz="4" w:space="0" w:color="auto"/>
            </w:tcBorders>
            <w:vAlign w:val="center"/>
          </w:tcPr>
          <w:p w14:paraId="46E10910"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ro-RO" w:eastAsia="ro-RO"/>
              </w:rPr>
            </w:pPr>
            <w:r w:rsidRPr="003C6C71">
              <w:rPr>
                <w:rFonts w:ascii="Times New Roman" w:eastAsia="Times New Roman" w:hAnsi="Times New Roman"/>
                <w:color w:val="000000"/>
                <w:sz w:val="20"/>
                <w:szCs w:val="20"/>
                <w:lang w:val="en-GB" w:eastAsia="ro-RO"/>
              </w:rPr>
              <w:t>Au-Bs-R(C)</w:t>
            </w:r>
          </w:p>
        </w:tc>
        <w:tc>
          <w:tcPr>
            <w:tcW w:w="992" w:type="dxa"/>
            <w:tcBorders>
              <w:top w:val="single" w:sz="4" w:space="0" w:color="auto"/>
            </w:tcBorders>
            <w:vAlign w:val="center"/>
          </w:tcPr>
          <w:p w14:paraId="4225931D" w14:textId="77777777" w:rsidR="003C6C71" w:rsidRPr="003C6C71" w:rsidRDefault="003C6C71" w:rsidP="003C6C71">
            <w:pPr>
              <w:spacing w:after="0" w:line="240" w:lineRule="auto"/>
              <w:jc w:val="center"/>
              <w:rPr>
                <w:rFonts w:ascii="Times New Roman" w:eastAsia="Times New Roman" w:hAnsi="Times New Roman"/>
                <w:bCs/>
                <w:color w:val="000000"/>
                <w:sz w:val="20"/>
                <w:szCs w:val="20"/>
                <w:lang w:val="ro-RO" w:eastAsia="ro-RO"/>
              </w:rPr>
            </w:pPr>
            <w:r w:rsidRPr="003C6C71">
              <w:rPr>
                <w:rFonts w:ascii="Times New Roman" w:eastAsia="Times New Roman" w:hAnsi="Times New Roman"/>
                <w:bCs/>
                <w:color w:val="000000"/>
                <w:sz w:val="20"/>
                <w:szCs w:val="20"/>
                <w:lang w:val="ro-RO" w:eastAsia="ro-RO"/>
              </w:rPr>
              <w:t>203,4</w:t>
            </w:r>
          </w:p>
        </w:tc>
        <w:tc>
          <w:tcPr>
            <w:tcW w:w="709" w:type="dxa"/>
            <w:tcBorders>
              <w:top w:val="single" w:sz="4" w:space="0" w:color="auto"/>
              <w:right w:val="double" w:sz="4" w:space="0" w:color="auto"/>
            </w:tcBorders>
            <w:vAlign w:val="center"/>
          </w:tcPr>
          <w:p w14:paraId="36899361"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ro-RO" w:eastAsia="ro-RO"/>
              </w:rPr>
            </w:pPr>
            <w:r w:rsidRPr="003C6C71">
              <w:rPr>
                <w:rFonts w:ascii="Times New Roman" w:eastAsia="Times New Roman" w:hAnsi="Times New Roman"/>
                <w:color w:val="000000"/>
                <w:sz w:val="20"/>
                <w:szCs w:val="20"/>
                <w:lang w:val="ro-RO" w:eastAsia="ro-RO"/>
              </w:rPr>
              <w:t>63</w:t>
            </w:r>
          </w:p>
        </w:tc>
      </w:tr>
      <w:tr w:rsidR="003C6C71" w:rsidRPr="003C6C71" w14:paraId="489D82B8" w14:textId="77777777" w:rsidTr="003C6C71">
        <w:trPr>
          <w:trHeight w:val="235"/>
          <w:jc w:val="center"/>
        </w:trPr>
        <w:tc>
          <w:tcPr>
            <w:tcW w:w="528" w:type="dxa"/>
            <w:vMerge/>
            <w:tcBorders>
              <w:left w:val="double" w:sz="4" w:space="0" w:color="auto"/>
              <w:right w:val="nil"/>
            </w:tcBorders>
            <w:vAlign w:val="center"/>
          </w:tcPr>
          <w:p w14:paraId="16B8C200"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ro-RO" w:eastAsia="ro-RO"/>
              </w:rPr>
            </w:pPr>
          </w:p>
        </w:tc>
        <w:tc>
          <w:tcPr>
            <w:tcW w:w="1632" w:type="dxa"/>
            <w:vMerge/>
            <w:vAlign w:val="center"/>
          </w:tcPr>
          <w:p w14:paraId="48F72A41"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ro-RO" w:eastAsia="ro-RO"/>
              </w:rPr>
            </w:pPr>
          </w:p>
        </w:tc>
        <w:tc>
          <w:tcPr>
            <w:tcW w:w="1800" w:type="dxa"/>
            <w:tcBorders>
              <w:left w:val="nil"/>
            </w:tcBorders>
            <w:vAlign w:val="center"/>
          </w:tcPr>
          <w:p w14:paraId="4D1CD88D"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Podzol</w:t>
            </w:r>
          </w:p>
        </w:tc>
        <w:tc>
          <w:tcPr>
            <w:tcW w:w="1852" w:type="dxa"/>
            <w:tcBorders>
              <w:top w:val="single" w:sz="4" w:space="0" w:color="auto"/>
            </w:tcBorders>
            <w:vAlign w:val="center"/>
          </w:tcPr>
          <w:p w14:paraId="66AC8A5D"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en-GB" w:eastAsia="ro-RO"/>
              </w:rPr>
            </w:pPr>
            <w:proofErr w:type="spellStart"/>
            <w:r w:rsidRPr="003C6C71">
              <w:rPr>
                <w:rFonts w:ascii="Times New Roman" w:eastAsia="Times New Roman" w:hAnsi="Times New Roman"/>
                <w:color w:val="000000"/>
                <w:sz w:val="20"/>
                <w:szCs w:val="20"/>
                <w:lang w:val="en-GB" w:eastAsia="ro-RO"/>
              </w:rPr>
              <w:t>tipic</w:t>
            </w:r>
            <w:proofErr w:type="spellEnd"/>
          </w:p>
        </w:tc>
        <w:tc>
          <w:tcPr>
            <w:tcW w:w="851" w:type="dxa"/>
            <w:tcBorders>
              <w:top w:val="single" w:sz="4" w:space="0" w:color="auto"/>
            </w:tcBorders>
            <w:vAlign w:val="center"/>
          </w:tcPr>
          <w:p w14:paraId="0444F645"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en-GB" w:eastAsia="ro-RO"/>
              </w:rPr>
            </w:pPr>
            <w:r w:rsidRPr="003C6C71">
              <w:rPr>
                <w:rFonts w:ascii="Times New Roman" w:eastAsia="Times New Roman" w:hAnsi="Times New Roman"/>
                <w:color w:val="000000"/>
                <w:sz w:val="20"/>
                <w:szCs w:val="20"/>
                <w:lang w:val="en-GB" w:eastAsia="ro-RO"/>
              </w:rPr>
              <w:t>4201</w:t>
            </w:r>
          </w:p>
        </w:tc>
        <w:tc>
          <w:tcPr>
            <w:tcW w:w="1559" w:type="dxa"/>
            <w:tcBorders>
              <w:top w:val="single" w:sz="4" w:space="0" w:color="auto"/>
            </w:tcBorders>
            <w:vAlign w:val="center"/>
          </w:tcPr>
          <w:p w14:paraId="64A8586E"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en-GB" w:eastAsia="ro-RO"/>
              </w:rPr>
            </w:pPr>
            <w:r w:rsidRPr="003C6C71">
              <w:rPr>
                <w:rFonts w:ascii="Times New Roman" w:eastAsia="Times New Roman" w:hAnsi="Times New Roman"/>
                <w:color w:val="000000"/>
                <w:sz w:val="20"/>
                <w:szCs w:val="20"/>
                <w:lang w:val="en-GB" w:eastAsia="ro-RO"/>
              </w:rPr>
              <w:t>Au-</w:t>
            </w:r>
            <w:proofErr w:type="spellStart"/>
            <w:r w:rsidRPr="003C6C71">
              <w:rPr>
                <w:rFonts w:ascii="Times New Roman" w:eastAsia="Times New Roman" w:hAnsi="Times New Roman"/>
                <w:color w:val="000000"/>
                <w:sz w:val="20"/>
                <w:szCs w:val="20"/>
                <w:lang w:val="en-GB" w:eastAsia="ro-RO"/>
              </w:rPr>
              <w:t>Ea</w:t>
            </w:r>
            <w:proofErr w:type="spellEnd"/>
            <w:r w:rsidRPr="003C6C71">
              <w:rPr>
                <w:rFonts w:ascii="Times New Roman" w:eastAsia="Times New Roman" w:hAnsi="Times New Roman"/>
                <w:color w:val="000000"/>
                <w:sz w:val="20"/>
                <w:szCs w:val="20"/>
                <w:lang w:val="en-GB" w:eastAsia="ro-RO"/>
              </w:rPr>
              <w:t>-Bhs-R(C)</w:t>
            </w:r>
          </w:p>
        </w:tc>
        <w:tc>
          <w:tcPr>
            <w:tcW w:w="992" w:type="dxa"/>
            <w:tcBorders>
              <w:top w:val="single" w:sz="4" w:space="0" w:color="auto"/>
            </w:tcBorders>
            <w:vAlign w:val="center"/>
          </w:tcPr>
          <w:p w14:paraId="295569FA" w14:textId="77777777" w:rsidR="003C6C71" w:rsidRPr="003C6C71" w:rsidRDefault="003C6C71" w:rsidP="003C6C71">
            <w:pPr>
              <w:spacing w:after="0" w:line="240" w:lineRule="auto"/>
              <w:jc w:val="center"/>
              <w:rPr>
                <w:rFonts w:ascii="Times New Roman" w:eastAsia="Times New Roman" w:hAnsi="Times New Roman"/>
                <w:bCs/>
                <w:color w:val="000000"/>
                <w:sz w:val="20"/>
                <w:szCs w:val="20"/>
                <w:lang w:val="ro-RO" w:eastAsia="ro-RO"/>
              </w:rPr>
            </w:pPr>
            <w:r w:rsidRPr="003C6C71">
              <w:rPr>
                <w:rFonts w:ascii="Times New Roman" w:eastAsia="Times New Roman" w:hAnsi="Times New Roman"/>
                <w:bCs/>
                <w:color w:val="000000"/>
                <w:sz w:val="20"/>
                <w:szCs w:val="20"/>
                <w:lang w:val="ro-RO" w:eastAsia="ro-RO"/>
              </w:rPr>
              <w:t>63,6</w:t>
            </w:r>
          </w:p>
        </w:tc>
        <w:tc>
          <w:tcPr>
            <w:tcW w:w="709" w:type="dxa"/>
            <w:tcBorders>
              <w:top w:val="single" w:sz="4" w:space="0" w:color="auto"/>
              <w:right w:val="double" w:sz="4" w:space="0" w:color="auto"/>
            </w:tcBorders>
            <w:vAlign w:val="center"/>
          </w:tcPr>
          <w:p w14:paraId="4CCF5284"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ro-RO" w:eastAsia="ro-RO"/>
              </w:rPr>
            </w:pPr>
            <w:r w:rsidRPr="003C6C71">
              <w:rPr>
                <w:rFonts w:ascii="Times New Roman" w:eastAsia="Times New Roman" w:hAnsi="Times New Roman"/>
                <w:color w:val="000000"/>
                <w:sz w:val="20"/>
                <w:szCs w:val="20"/>
                <w:lang w:val="ro-RO" w:eastAsia="ro-RO"/>
              </w:rPr>
              <w:t>20</w:t>
            </w:r>
          </w:p>
        </w:tc>
      </w:tr>
      <w:tr w:rsidR="003C6C71" w:rsidRPr="003C6C71" w14:paraId="12596B58" w14:textId="77777777" w:rsidTr="003C6C71">
        <w:trPr>
          <w:jc w:val="center"/>
        </w:trPr>
        <w:tc>
          <w:tcPr>
            <w:tcW w:w="8222" w:type="dxa"/>
            <w:gridSpan w:val="6"/>
            <w:tcBorders>
              <w:left w:val="double" w:sz="4" w:space="0" w:color="auto"/>
            </w:tcBorders>
            <w:vAlign w:val="center"/>
          </w:tcPr>
          <w:p w14:paraId="5DACB4D8"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en-GB" w:eastAsia="ro-RO"/>
              </w:rPr>
            </w:pPr>
            <w:r w:rsidRPr="003C6C71">
              <w:rPr>
                <w:rFonts w:ascii="Times New Roman" w:eastAsia="Times New Roman" w:hAnsi="Times New Roman"/>
                <w:b/>
                <w:color w:val="000000"/>
                <w:sz w:val="20"/>
                <w:szCs w:val="20"/>
                <w:lang w:val="en-GB" w:eastAsia="ro-RO"/>
              </w:rPr>
              <w:t xml:space="preserve">Total </w:t>
            </w:r>
            <w:r w:rsidRPr="003C6C71">
              <w:rPr>
                <w:rFonts w:ascii="Times New Roman" w:eastAsia="Times New Roman" w:hAnsi="Times New Roman"/>
                <w:b/>
                <w:color w:val="000000"/>
                <w:sz w:val="20"/>
                <w:szCs w:val="20"/>
                <w:lang w:val="ro-RO" w:eastAsia="ro-RO"/>
              </w:rPr>
              <w:t>Spodo</w:t>
            </w:r>
            <w:proofErr w:type="spellStart"/>
            <w:r w:rsidRPr="003C6C71">
              <w:rPr>
                <w:rFonts w:ascii="Times New Roman" w:eastAsia="Times New Roman" w:hAnsi="Times New Roman"/>
                <w:b/>
                <w:color w:val="000000"/>
                <w:sz w:val="20"/>
                <w:szCs w:val="20"/>
                <w:lang w:val="fr-FR" w:eastAsia="ro-RO"/>
              </w:rPr>
              <w:t>soluri</w:t>
            </w:r>
            <w:proofErr w:type="spellEnd"/>
          </w:p>
        </w:tc>
        <w:tc>
          <w:tcPr>
            <w:tcW w:w="992" w:type="dxa"/>
            <w:vAlign w:val="center"/>
          </w:tcPr>
          <w:p w14:paraId="45A2A0CE" w14:textId="77777777" w:rsidR="003C6C71" w:rsidRPr="003C6C71" w:rsidRDefault="003C6C71" w:rsidP="003C6C71">
            <w:pPr>
              <w:spacing w:after="0" w:line="240" w:lineRule="auto"/>
              <w:jc w:val="center"/>
              <w:rPr>
                <w:rFonts w:ascii="Times New Roman" w:eastAsia="Times New Roman" w:hAnsi="Times New Roman"/>
                <w:b/>
                <w:bCs/>
                <w:color w:val="000000"/>
                <w:sz w:val="20"/>
                <w:szCs w:val="20"/>
                <w:lang w:val="ro-RO" w:eastAsia="ro-RO"/>
              </w:rPr>
            </w:pPr>
            <w:r w:rsidRPr="003C6C71">
              <w:rPr>
                <w:rFonts w:ascii="Times New Roman" w:eastAsia="Times New Roman" w:hAnsi="Times New Roman"/>
                <w:b/>
                <w:bCs/>
                <w:color w:val="000000"/>
                <w:sz w:val="20"/>
                <w:szCs w:val="20"/>
                <w:lang w:val="ro-RO" w:eastAsia="ro-RO"/>
              </w:rPr>
              <w:t>267,0</w:t>
            </w:r>
          </w:p>
        </w:tc>
        <w:tc>
          <w:tcPr>
            <w:tcW w:w="709" w:type="dxa"/>
            <w:tcBorders>
              <w:right w:val="double" w:sz="4" w:space="0" w:color="auto"/>
            </w:tcBorders>
            <w:vAlign w:val="center"/>
          </w:tcPr>
          <w:p w14:paraId="0AFFCC9D" w14:textId="77777777" w:rsidR="003C6C71" w:rsidRPr="003C6C71" w:rsidRDefault="003C6C71" w:rsidP="003C6C71">
            <w:pPr>
              <w:spacing w:after="0" w:line="240" w:lineRule="auto"/>
              <w:jc w:val="center"/>
              <w:rPr>
                <w:rFonts w:ascii="Times New Roman" w:eastAsia="Times New Roman" w:hAnsi="Times New Roman"/>
                <w:b/>
                <w:bCs/>
                <w:color w:val="000000"/>
                <w:sz w:val="20"/>
                <w:szCs w:val="20"/>
                <w:lang w:val="ro-RO" w:eastAsia="ro-RO"/>
              </w:rPr>
            </w:pPr>
            <w:r w:rsidRPr="003C6C71">
              <w:rPr>
                <w:rFonts w:ascii="Times New Roman" w:eastAsia="Times New Roman" w:hAnsi="Times New Roman"/>
                <w:b/>
                <w:bCs/>
                <w:color w:val="000000"/>
                <w:sz w:val="20"/>
                <w:szCs w:val="20"/>
                <w:lang w:val="ro-RO" w:eastAsia="ro-RO"/>
              </w:rPr>
              <w:t>83</w:t>
            </w:r>
          </w:p>
        </w:tc>
      </w:tr>
      <w:tr w:rsidR="003C6C71" w:rsidRPr="003C6C71" w14:paraId="199C853B" w14:textId="77777777" w:rsidTr="003C6C71">
        <w:trPr>
          <w:jc w:val="center"/>
        </w:trPr>
        <w:tc>
          <w:tcPr>
            <w:tcW w:w="8222" w:type="dxa"/>
            <w:gridSpan w:val="6"/>
            <w:tcBorders>
              <w:top w:val="single" w:sz="6" w:space="0" w:color="auto"/>
              <w:left w:val="double" w:sz="4" w:space="0" w:color="auto"/>
              <w:bottom w:val="double" w:sz="4" w:space="0" w:color="auto"/>
            </w:tcBorders>
            <w:vAlign w:val="center"/>
          </w:tcPr>
          <w:p w14:paraId="0B77CD50" w14:textId="77777777" w:rsidR="003C6C71" w:rsidRPr="003C6C71" w:rsidRDefault="003C6C71" w:rsidP="003C6C71">
            <w:pPr>
              <w:spacing w:after="0" w:line="240" w:lineRule="auto"/>
              <w:jc w:val="center"/>
              <w:rPr>
                <w:rFonts w:ascii="Times New Roman" w:eastAsia="Times New Roman" w:hAnsi="Times New Roman"/>
                <w:b/>
                <w:iCs/>
                <w:color w:val="000000"/>
                <w:sz w:val="20"/>
                <w:szCs w:val="20"/>
                <w:lang w:val="ro-RO" w:eastAsia="ro-RO"/>
              </w:rPr>
            </w:pPr>
            <w:proofErr w:type="gramStart"/>
            <w:r w:rsidRPr="003C6C71">
              <w:rPr>
                <w:rFonts w:ascii="Times New Roman" w:eastAsia="Times New Roman" w:hAnsi="Times New Roman"/>
                <w:b/>
                <w:iCs/>
                <w:color w:val="000000"/>
                <w:sz w:val="20"/>
                <w:szCs w:val="20"/>
                <w:lang w:val="en-GB" w:eastAsia="ro-RO"/>
              </w:rPr>
              <w:t>TOTAL  GENERAL</w:t>
            </w:r>
            <w:proofErr w:type="gramEnd"/>
            <w:r w:rsidRPr="003C6C71">
              <w:rPr>
                <w:rFonts w:ascii="Times New Roman" w:eastAsia="Times New Roman" w:hAnsi="Times New Roman"/>
                <w:b/>
                <w:iCs/>
                <w:color w:val="000000"/>
                <w:sz w:val="20"/>
                <w:szCs w:val="20"/>
                <w:lang w:val="en-GB" w:eastAsia="ro-RO"/>
              </w:rPr>
              <w:t xml:space="preserve">  U.P. I </w:t>
            </w:r>
            <w:proofErr w:type="spellStart"/>
            <w:r w:rsidRPr="003C6C71">
              <w:rPr>
                <w:rFonts w:ascii="Times New Roman" w:eastAsia="Times New Roman" w:hAnsi="Times New Roman"/>
                <w:b/>
                <w:iCs/>
                <w:color w:val="000000"/>
                <w:sz w:val="20"/>
                <w:szCs w:val="20"/>
                <w:lang w:val="en-GB" w:eastAsia="ro-RO"/>
              </w:rPr>
              <w:t>Moroeni</w:t>
            </w:r>
            <w:proofErr w:type="spellEnd"/>
          </w:p>
        </w:tc>
        <w:tc>
          <w:tcPr>
            <w:tcW w:w="992" w:type="dxa"/>
            <w:tcBorders>
              <w:top w:val="single" w:sz="6" w:space="0" w:color="auto"/>
              <w:bottom w:val="double" w:sz="4" w:space="0" w:color="auto"/>
            </w:tcBorders>
            <w:vAlign w:val="center"/>
          </w:tcPr>
          <w:p w14:paraId="0E0C2E56"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ro-RO" w:eastAsia="ro-RO"/>
              </w:rPr>
            </w:pPr>
            <w:r w:rsidRPr="003C6C71">
              <w:rPr>
                <w:rFonts w:ascii="Times New Roman" w:eastAsia="Times New Roman" w:hAnsi="Times New Roman"/>
                <w:b/>
                <w:color w:val="000000"/>
                <w:sz w:val="20"/>
                <w:szCs w:val="20"/>
                <w:lang w:val="ro-RO" w:eastAsia="ro-RO"/>
              </w:rPr>
              <w:t>319,4</w:t>
            </w:r>
          </w:p>
        </w:tc>
        <w:tc>
          <w:tcPr>
            <w:tcW w:w="709" w:type="dxa"/>
            <w:tcBorders>
              <w:top w:val="single" w:sz="6" w:space="0" w:color="auto"/>
              <w:bottom w:val="double" w:sz="4" w:space="0" w:color="auto"/>
              <w:right w:val="double" w:sz="4" w:space="0" w:color="auto"/>
            </w:tcBorders>
            <w:vAlign w:val="center"/>
          </w:tcPr>
          <w:p w14:paraId="045A5C88"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fr-FR" w:eastAsia="ro-RO"/>
              </w:rPr>
            </w:pPr>
            <w:r w:rsidRPr="003C6C71">
              <w:rPr>
                <w:rFonts w:ascii="Times New Roman" w:eastAsia="Times New Roman" w:hAnsi="Times New Roman"/>
                <w:b/>
                <w:color w:val="000000"/>
                <w:sz w:val="20"/>
                <w:szCs w:val="20"/>
                <w:lang w:val="fr-FR" w:eastAsia="ro-RO"/>
              </w:rPr>
              <w:t>100</w:t>
            </w:r>
          </w:p>
        </w:tc>
      </w:tr>
    </w:tbl>
    <w:p w14:paraId="3418C2A3" w14:textId="77777777" w:rsidR="00E64604" w:rsidRPr="00E64604" w:rsidRDefault="00E64604" w:rsidP="00E64604">
      <w:pPr>
        <w:spacing w:after="0" w:line="240" w:lineRule="auto"/>
        <w:jc w:val="right"/>
        <w:rPr>
          <w:rFonts w:ascii="Times New Roman" w:eastAsia="Times New Roman" w:hAnsi="Times New Roman"/>
          <w:b/>
          <w:sz w:val="24"/>
          <w:szCs w:val="24"/>
          <w:highlight w:val="yellow"/>
          <w:lang w:val="ro-RO" w:eastAsia="ro-RO"/>
        </w:rPr>
      </w:pPr>
    </w:p>
    <w:p w14:paraId="70519BF0" w14:textId="6E222DF4" w:rsidR="006B3C3B" w:rsidRPr="006B3C3B" w:rsidRDefault="006B3C3B" w:rsidP="006B3C3B">
      <w:pPr>
        <w:spacing w:after="0" w:line="228" w:lineRule="auto"/>
        <w:jc w:val="center"/>
        <w:rPr>
          <w:rFonts w:ascii="Times New Roman" w:eastAsia="Times New Roman" w:hAnsi="Times New Roman"/>
          <w:b/>
          <w:sz w:val="28"/>
          <w:szCs w:val="28"/>
          <w:u w:val="single"/>
          <w:lang w:val="ro-RO" w:eastAsia="ro-RO"/>
        </w:rPr>
      </w:pPr>
      <w:r w:rsidRPr="006B3C3B">
        <w:rPr>
          <w:rFonts w:ascii="Times New Roman" w:eastAsia="Times New Roman" w:hAnsi="Times New Roman"/>
          <w:b/>
          <w:sz w:val="28"/>
          <w:szCs w:val="28"/>
          <w:u w:val="single"/>
          <w:lang w:val="ro-RO" w:eastAsia="ro-RO"/>
        </w:rPr>
        <w:t>4.4. Tipuri de staţiune</w:t>
      </w:r>
    </w:p>
    <w:tbl>
      <w:tblPr>
        <w:tblW w:w="9951"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22"/>
        <w:gridCol w:w="18"/>
        <w:gridCol w:w="973"/>
        <w:gridCol w:w="17"/>
        <w:gridCol w:w="1811"/>
        <w:gridCol w:w="1354"/>
        <w:gridCol w:w="810"/>
        <w:gridCol w:w="810"/>
        <w:gridCol w:w="687"/>
        <w:gridCol w:w="668"/>
        <w:gridCol w:w="708"/>
        <w:gridCol w:w="1573"/>
      </w:tblGrid>
      <w:tr w:rsidR="003C6C71" w:rsidRPr="003C6C71" w14:paraId="2D740732" w14:textId="77777777" w:rsidTr="003C6C71">
        <w:trPr>
          <w:cantSplit/>
          <w:jc w:val="center"/>
        </w:trPr>
        <w:tc>
          <w:tcPr>
            <w:tcW w:w="522" w:type="dxa"/>
            <w:vMerge w:val="restart"/>
            <w:shd w:val="clear" w:color="auto" w:fill="F2F2F2"/>
            <w:vAlign w:val="center"/>
          </w:tcPr>
          <w:p w14:paraId="2606B5F5"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Nr</w:t>
            </w:r>
          </w:p>
          <w:p w14:paraId="6A7F3F42"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roofErr w:type="spellStart"/>
            <w:proofErr w:type="gramStart"/>
            <w:r w:rsidRPr="003C6C71">
              <w:rPr>
                <w:rFonts w:ascii="Times New Roman" w:eastAsia="Times New Roman" w:hAnsi="Times New Roman"/>
                <w:color w:val="000000"/>
                <w:sz w:val="20"/>
                <w:szCs w:val="20"/>
                <w:lang w:val="fr-FR" w:eastAsia="ro-RO"/>
              </w:rPr>
              <w:t>crt</w:t>
            </w:r>
            <w:proofErr w:type="spellEnd"/>
            <w:proofErr w:type="gramEnd"/>
          </w:p>
        </w:tc>
        <w:tc>
          <w:tcPr>
            <w:tcW w:w="4173" w:type="dxa"/>
            <w:gridSpan w:val="5"/>
            <w:shd w:val="clear" w:color="auto" w:fill="F2F2F2"/>
            <w:vAlign w:val="center"/>
          </w:tcPr>
          <w:p w14:paraId="2EAABD37"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roofErr w:type="spellStart"/>
            <w:r w:rsidRPr="003C6C71">
              <w:rPr>
                <w:rFonts w:ascii="Times New Roman" w:eastAsia="Times New Roman" w:hAnsi="Times New Roman"/>
                <w:color w:val="000000"/>
                <w:sz w:val="20"/>
                <w:szCs w:val="20"/>
                <w:lang w:val="fr-FR" w:eastAsia="ro-RO"/>
              </w:rPr>
              <w:t>Tipul</w:t>
            </w:r>
            <w:proofErr w:type="spellEnd"/>
            <w:r w:rsidRPr="003C6C71">
              <w:rPr>
                <w:rFonts w:ascii="Times New Roman" w:eastAsia="Times New Roman" w:hAnsi="Times New Roman"/>
                <w:color w:val="000000"/>
                <w:sz w:val="20"/>
                <w:szCs w:val="20"/>
                <w:lang w:val="fr-FR" w:eastAsia="ro-RO"/>
              </w:rPr>
              <w:t xml:space="preserve"> de </w:t>
            </w:r>
            <w:proofErr w:type="spellStart"/>
            <w:r w:rsidRPr="003C6C71">
              <w:rPr>
                <w:rFonts w:ascii="Times New Roman" w:eastAsia="Times New Roman" w:hAnsi="Times New Roman"/>
                <w:color w:val="000000"/>
                <w:sz w:val="20"/>
                <w:szCs w:val="20"/>
                <w:lang w:val="fr-FR" w:eastAsia="ro-RO"/>
              </w:rPr>
              <w:t>staţiune</w:t>
            </w:r>
            <w:proofErr w:type="spellEnd"/>
          </w:p>
        </w:tc>
        <w:tc>
          <w:tcPr>
            <w:tcW w:w="1620" w:type="dxa"/>
            <w:gridSpan w:val="2"/>
            <w:tcBorders>
              <w:bottom w:val="nil"/>
            </w:tcBorders>
            <w:shd w:val="clear" w:color="auto" w:fill="F2F2F2"/>
            <w:vAlign w:val="center"/>
          </w:tcPr>
          <w:p w14:paraId="6729B295"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roofErr w:type="spellStart"/>
            <w:r w:rsidRPr="003C6C71">
              <w:rPr>
                <w:rFonts w:ascii="Times New Roman" w:eastAsia="Times New Roman" w:hAnsi="Times New Roman"/>
                <w:color w:val="000000"/>
                <w:sz w:val="20"/>
                <w:szCs w:val="20"/>
                <w:lang w:val="fr-FR" w:eastAsia="ro-RO"/>
              </w:rPr>
              <w:t>Suprafaţa</w:t>
            </w:r>
            <w:proofErr w:type="spellEnd"/>
          </w:p>
        </w:tc>
        <w:tc>
          <w:tcPr>
            <w:tcW w:w="2063" w:type="dxa"/>
            <w:gridSpan w:val="3"/>
            <w:shd w:val="clear" w:color="auto" w:fill="F2F2F2"/>
            <w:vAlign w:val="center"/>
          </w:tcPr>
          <w:p w14:paraId="45B4E288"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roofErr w:type="spellStart"/>
            <w:r w:rsidRPr="003C6C71">
              <w:rPr>
                <w:rFonts w:ascii="Times New Roman" w:eastAsia="Times New Roman" w:hAnsi="Times New Roman"/>
                <w:color w:val="000000"/>
                <w:sz w:val="20"/>
                <w:szCs w:val="20"/>
                <w:lang w:val="fr-FR" w:eastAsia="ro-RO"/>
              </w:rPr>
              <w:t>Categoria</w:t>
            </w:r>
            <w:proofErr w:type="spellEnd"/>
            <w:r w:rsidRPr="003C6C71">
              <w:rPr>
                <w:rFonts w:ascii="Times New Roman" w:eastAsia="Times New Roman" w:hAnsi="Times New Roman"/>
                <w:color w:val="000000"/>
                <w:sz w:val="20"/>
                <w:szCs w:val="20"/>
                <w:lang w:val="fr-FR" w:eastAsia="ro-RO"/>
              </w:rPr>
              <w:t xml:space="preserve"> de </w:t>
            </w:r>
            <w:proofErr w:type="spellStart"/>
            <w:r w:rsidRPr="003C6C71">
              <w:rPr>
                <w:rFonts w:ascii="Times New Roman" w:eastAsia="Times New Roman" w:hAnsi="Times New Roman"/>
                <w:color w:val="000000"/>
                <w:sz w:val="20"/>
                <w:szCs w:val="20"/>
                <w:lang w:val="fr-FR" w:eastAsia="ro-RO"/>
              </w:rPr>
              <w:t>bonitate</w:t>
            </w:r>
            <w:proofErr w:type="spellEnd"/>
          </w:p>
          <w:p w14:paraId="47636488"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w:t>
            </w:r>
            <w:proofErr w:type="gramStart"/>
            <w:r w:rsidRPr="003C6C71">
              <w:rPr>
                <w:rFonts w:ascii="Times New Roman" w:eastAsia="Times New Roman" w:hAnsi="Times New Roman"/>
                <w:color w:val="000000"/>
                <w:sz w:val="20"/>
                <w:szCs w:val="20"/>
                <w:lang w:val="fr-FR" w:eastAsia="ro-RO"/>
              </w:rPr>
              <w:t>ha</w:t>
            </w:r>
            <w:proofErr w:type="gramEnd"/>
            <w:r w:rsidRPr="003C6C71">
              <w:rPr>
                <w:rFonts w:ascii="Times New Roman" w:eastAsia="Times New Roman" w:hAnsi="Times New Roman"/>
                <w:color w:val="000000"/>
                <w:sz w:val="20"/>
                <w:szCs w:val="20"/>
                <w:lang w:val="fr-FR" w:eastAsia="ro-RO"/>
              </w:rPr>
              <w:t>)</w:t>
            </w:r>
          </w:p>
        </w:tc>
        <w:tc>
          <w:tcPr>
            <w:tcW w:w="1573" w:type="dxa"/>
            <w:vMerge w:val="restart"/>
            <w:shd w:val="clear" w:color="auto" w:fill="F2F2F2"/>
            <w:vAlign w:val="center"/>
          </w:tcPr>
          <w:p w14:paraId="4B14892D"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roofErr w:type="spellStart"/>
            <w:r w:rsidRPr="003C6C71">
              <w:rPr>
                <w:rFonts w:ascii="Times New Roman" w:eastAsia="Times New Roman" w:hAnsi="Times New Roman"/>
                <w:color w:val="000000"/>
                <w:sz w:val="20"/>
                <w:szCs w:val="20"/>
                <w:lang w:val="fr-FR" w:eastAsia="ro-RO"/>
              </w:rPr>
              <w:t>Tipuri</w:t>
            </w:r>
            <w:proofErr w:type="spellEnd"/>
            <w:r w:rsidRPr="003C6C71">
              <w:rPr>
                <w:rFonts w:ascii="Times New Roman" w:eastAsia="Times New Roman" w:hAnsi="Times New Roman"/>
                <w:color w:val="000000"/>
                <w:sz w:val="20"/>
                <w:szCs w:val="20"/>
                <w:lang w:val="fr-FR" w:eastAsia="ro-RO"/>
              </w:rPr>
              <w:t xml:space="preserve"> </w:t>
            </w:r>
            <w:proofErr w:type="spellStart"/>
            <w:r w:rsidRPr="003C6C71">
              <w:rPr>
                <w:rFonts w:ascii="Times New Roman" w:eastAsia="Times New Roman" w:hAnsi="Times New Roman"/>
                <w:color w:val="000000"/>
                <w:sz w:val="20"/>
                <w:szCs w:val="20"/>
                <w:lang w:val="fr-FR" w:eastAsia="ro-RO"/>
              </w:rPr>
              <w:t>şi</w:t>
            </w:r>
            <w:proofErr w:type="spellEnd"/>
            <w:r w:rsidRPr="003C6C71">
              <w:rPr>
                <w:rFonts w:ascii="Times New Roman" w:eastAsia="Times New Roman" w:hAnsi="Times New Roman"/>
                <w:color w:val="000000"/>
                <w:sz w:val="20"/>
                <w:szCs w:val="20"/>
                <w:lang w:val="fr-FR" w:eastAsia="ro-RO"/>
              </w:rPr>
              <w:t xml:space="preserve"> </w:t>
            </w:r>
            <w:proofErr w:type="spellStart"/>
            <w:r w:rsidRPr="003C6C71">
              <w:rPr>
                <w:rFonts w:ascii="Times New Roman" w:eastAsia="Times New Roman" w:hAnsi="Times New Roman"/>
                <w:color w:val="000000"/>
                <w:sz w:val="20"/>
                <w:szCs w:val="20"/>
                <w:lang w:val="fr-FR" w:eastAsia="ro-RO"/>
              </w:rPr>
              <w:t>subtipuri</w:t>
            </w:r>
            <w:proofErr w:type="spellEnd"/>
          </w:p>
          <w:p w14:paraId="6DDF6008"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roofErr w:type="gramStart"/>
            <w:r w:rsidRPr="003C6C71">
              <w:rPr>
                <w:rFonts w:ascii="Times New Roman" w:eastAsia="Times New Roman" w:hAnsi="Times New Roman"/>
                <w:color w:val="000000"/>
                <w:sz w:val="20"/>
                <w:szCs w:val="20"/>
                <w:lang w:val="fr-FR" w:eastAsia="ro-RO"/>
              </w:rPr>
              <w:t>de</w:t>
            </w:r>
            <w:proofErr w:type="gramEnd"/>
            <w:r w:rsidRPr="003C6C71">
              <w:rPr>
                <w:rFonts w:ascii="Times New Roman" w:eastAsia="Times New Roman" w:hAnsi="Times New Roman"/>
                <w:color w:val="000000"/>
                <w:sz w:val="20"/>
                <w:szCs w:val="20"/>
                <w:lang w:val="fr-FR" w:eastAsia="ro-RO"/>
              </w:rPr>
              <w:t xml:space="preserve"> sol</w:t>
            </w:r>
          </w:p>
        </w:tc>
      </w:tr>
      <w:tr w:rsidR="003C6C71" w:rsidRPr="003C6C71" w14:paraId="331E6D58" w14:textId="77777777" w:rsidTr="003C6C71">
        <w:trPr>
          <w:cantSplit/>
          <w:jc w:val="center"/>
        </w:trPr>
        <w:tc>
          <w:tcPr>
            <w:tcW w:w="522" w:type="dxa"/>
            <w:vMerge/>
            <w:shd w:val="clear" w:color="auto" w:fill="auto"/>
            <w:vAlign w:val="center"/>
          </w:tcPr>
          <w:p w14:paraId="5744DF68"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
        </w:tc>
        <w:tc>
          <w:tcPr>
            <w:tcW w:w="991" w:type="dxa"/>
            <w:gridSpan w:val="2"/>
            <w:shd w:val="clear" w:color="auto" w:fill="F2F2F2"/>
            <w:vAlign w:val="center"/>
          </w:tcPr>
          <w:p w14:paraId="083B753F"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roofErr w:type="spellStart"/>
            <w:r w:rsidRPr="003C6C71">
              <w:rPr>
                <w:rFonts w:ascii="Times New Roman" w:eastAsia="Times New Roman" w:hAnsi="Times New Roman"/>
                <w:color w:val="000000"/>
                <w:sz w:val="20"/>
                <w:szCs w:val="20"/>
                <w:lang w:val="fr-FR" w:eastAsia="ro-RO"/>
              </w:rPr>
              <w:t>Codul</w:t>
            </w:r>
            <w:proofErr w:type="spellEnd"/>
          </w:p>
        </w:tc>
        <w:tc>
          <w:tcPr>
            <w:tcW w:w="3182" w:type="dxa"/>
            <w:gridSpan w:val="3"/>
            <w:shd w:val="clear" w:color="auto" w:fill="F2F2F2"/>
            <w:vAlign w:val="center"/>
          </w:tcPr>
          <w:p w14:paraId="6C0DAAE8"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roofErr w:type="spellStart"/>
            <w:r w:rsidRPr="003C6C71">
              <w:rPr>
                <w:rFonts w:ascii="Times New Roman" w:eastAsia="Times New Roman" w:hAnsi="Times New Roman"/>
                <w:color w:val="000000"/>
                <w:sz w:val="20"/>
                <w:szCs w:val="20"/>
                <w:lang w:val="fr-FR" w:eastAsia="ro-RO"/>
              </w:rPr>
              <w:t>Diagnoza</w:t>
            </w:r>
            <w:proofErr w:type="spellEnd"/>
          </w:p>
        </w:tc>
        <w:tc>
          <w:tcPr>
            <w:tcW w:w="810" w:type="dxa"/>
            <w:shd w:val="clear" w:color="auto" w:fill="F2F2F2"/>
            <w:vAlign w:val="center"/>
          </w:tcPr>
          <w:p w14:paraId="636268E3"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roofErr w:type="gramStart"/>
            <w:r w:rsidRPr="003C6C71">
              <w:rPr>
                <w:rFonts w:ascii="Times New Roman" w:eastAsia="Times New Roman" w:hAnsi="Times New Roman"/>
                <w:color w:val="000000"/>
                <w:sz w:val="20"/>
                <w:szCs w:val="20"/>
                <w:lang w:val="fr-FR" w:eastAsia="ro-RO"/>
              </w:rPr>
              <w:t>ha</w:t>
            </w:r>
            <w:proofErr w:type="gramEnd"/>
          </w:p>
        </w:tc>
        <w:tc>
          <w:tcPr>
            <w:tcW w:w="810" w:type="dxa"/>
            <w:shd w:val="clear" w:color="auto" w:fill="F2F2F2"/>
            <w:vAlign w:val="center"/>
          </w:tcPr>
          <w:p w14:paraId="515EA7CD"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w:t>
            </w:r>
          </w:p>
        </w:tc>
        <w:tc>
          <w:tcPr>
            <w:tcW w:w="687" w:type="dxa"/>
            <w:shd w:val="clear" w:color="auto" w:fill="F2F2F2"/>
            <w:vAlign w:val="center"/>
          </w:tcPr>
          <w:p w14:paraId="37584D6C"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Super</w:t>
            </w:r>
          </w:p>
        </w:tc>
        <w:tc>
          <w:tcPr>
            <w:tcW w:w="668" w:type="dxa"/>
            <w:shd w:val="clear" w:color="auto" w:fill="F2F2F2"/>
            <w:vAlign w:val="center"/>
          </w:tcPr>
          <w:p w14:paraId="519EFBEE"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roofErr w:type="spellStart"/>
            <w:r w:rsidRPr="003C6C71">
              <w:rPr>
                <w:rFonts w:ascii="Times New Roman" w:eastAsia="Times New Roman" w:hAnsi="Times New Roman"/>
                <w:color w:val="000000"/>
                <w:sz w:val="20"/>
                <w:szCs w:val="20"/>
                <w:lang w:val="fr-FR" w:eastAsia="ro-RO"/>
              </w:rPr>
              <w:t>Mijl</w:t>
            </w:r>
            <w:proofErr w:type="spellEnd"/>
            <w:r w:rsidRPr="003C6C71">
              <w:rPr>
                <w:rFonts w:ascii="Times New Roman" w:eastAsia="Times New Roman" w:hAnsi="Times New Roman"/>
                <w:color w:val="000000"/>
                <w:sz w:val="20"/>
                <w:szCs w:val="20"/>
                <w:lang w:val="fr-FR" w:eastAsia="ro-RO"/>
              </w:rPr>
              <w:t>.</w:t>
            </w:r>
          </w:p>
        </w:tc>
        <w:tc>
          <w:tcPr>
            <w:tcW w:w="708" w:type="dxa"/>
            <w:shd w:val="clear" w:color="auto" w:fill="F2F2F2"/>
            <w:vAlign w:val="center"/>
          </w:tcPr>
          <w:p w14:paraId="5B33AF2D"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Inf.</w:t>
            </w:r>
          </w:p>
        </w:tc>
        <w:tc>
          <w:tcPr>
            <w:tcW w:w="1573" w:type="dxa"/>
            <w:vMerge/>
            <w:vAlign w:val="center"/>
          </w:tcPr>
          <w:p w14:paraId="68D449C1"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
        </w:tc>
      </w:tr>
      <w:tr w:rsidR="003C6C71" w:rsidRPr="003C6C71" w14:paraId="3E3F6644" w14:textId="77777777" w:rsidTr="003C6C71">
        <w:trPr>
          <w:trHeight w:val="266"/>
          <w:jc w:val="center"/>
        </w:trPr>
        <w:tc>
          <w:tcPr>
            <w:tcW w:w="9951" w:type="dxa"/>
            <w:gridSpan w:val="12"/>
            <w:tcBorders>
              <w:top w:val="single" w:sz="4" w:space="0" w:color="auto"/>
              <w:bottom w:val="single" w:sz="4" w:space="0" w:color="auto"/>
            </w:tcBorders>
            <w:vAlign w:val="center"/>
          </w:tcPr>
          <w:p w14:paraId="3155A8F4"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en-GB" w:eastAsia="ro-RO"/>
              </w:rPr>
            </w:pPr>
            <w:proofErr w:type="spellStart"/>
            <w:r w:rsidRPr="003C6C71">
              <w:rPr>
                <w:rFonts w:ascii="Times New Roman" w:eastAsia="Times New Roman" w:hAnsi="Times New Roman"/>
                <w:color w:val="000000"/>
                <w:sz w:val="20"/>
                <w:szCs w:val="20"/>
                <w:lang w:val="en-GB" w:eastAsia="ro-RO"/>
              </w:rPr>
              <w:t>Etajul</w:t>
            </w:r>
            <w:proofErr w:type="spellEnd"/>
            <w:r w:rsidRPr="003C6C71">
              <w:rPr>
                <w:rFonts w:ascii="Times New Roman" w:eastAsia="Times New Roman" w:hAnsi="Times New Roman"/>
                <w:color w:val="000000"/>
                <w:sz w:val="20"/>
                <w:szCs w:val="20"/>
                <w:lang w:val="en-GB" w:eastAsia="ro-RO"/>
              </w:rPr>
              <w:t xml:space="preserve"> </w:t>
            </w:r>
            <w:proofErr w:type="spellStart"/>
            <w:r w:rsidRPr="003C6C71">
              <w:rPr>
                <w:rFonts w:ascii="Times New Roman" w:eastAsia="Times New Roman" w:hAnsi="Times New Roman"/>
                <w:color w:val="000000"/>
                <w:sz w:val="20"/>
                <w:szCs w:val="20"/>
                <w:lang w:val="en-GB" w:eastAsia="ro-RO"/>
              </w:rPr>
              <w:t>montan</w:t>
            </w:r>
            <w:proofErr w:type="spellEnd"/>
            <w:r w:rsidRPr="003C6C71">
              <w:rPr>
                <w:rFonts w:ascii="Times New Roman" w:eastAsia="Times New Roman" w:hAnsi="Times New Roman"/>
                <w:color w:val="000000"/>
                <w:sz w:val="20"/>
                <w:szCs w:val="20"/>
                <w:lang w:val="en-GB" w:eastAsia="ro-RO"/>
              </w:rPr>
              <w:t xml:space="preserve"> de </w:t>
            </w:r>
            <w:proofErr w:type="spellStart"/>
            <w:r w:rsidRPr="003C6C71">
              <w:rPr>
                <w:rFonts w:ascii="Times New Roman" w:eastAsia="Times New Roman" w:hAnsi="Times New Roman"/>
                <w:color w:val="000000"/>
                <w:sz w:val="20"/>
                <w:szCs w:val="20"/>
                <w:lang w:val="en-GB" w:eastAsia="ro-RO"/>
              </w:rPr>
              <w:t>molidișuri</w:t>
            </w:r>
            <w:proofErr w:type="spellEnd"/>
            <w:r w:rsidRPr="003C6C71">
              <w:rPr>
                <w:rFonts w:ascii="Times New Roman" w:eastAsia="Times New Roman" w:hAnsi="Times New Roman"/>
                <w:color w:val="000000"/>
                <w:sz w:val="20"/>
                <w:szCs w:val="20"/>
                <w:lang w:val="en-GB" w:eastAsia="ro-RO"/>
              </w:rPr>
              <w:t xml:space="preserve"> (FM</w:t>
            </w:r>
            <w:r w:rsidRPr="003C6C71">
              <w:rPr>
                <w:rFonts w:ascii="Times New Roman" w:eastAsia="Times New Roman" w:hAnsi="Times New Roman"/>
                <w:color w:val="000000"/>
                <w:sz w:val="20"/>
                <w:szCs w:val="20"/>
                <w:vertAlign w:val="subscript"/>
                <w:lang w:val="en-GB" w:eastAsia="ro-RO"/>
              </w:rPr>
              <w:t>3</w:t>
            </w:r>
            <w:r w:rsidRPr="003C6C71">
              <w:rPr>
                <w:rFonts w:ascii="Times New Roman" w:eastAsia="Times New Roman" w:hAnsi="Times New Roman"/>
                <w:color w:val="000000"/>
                <w:sz w:val="20"/>
                <w:szCs w:val="20"/>
                <w:lang w:val="en-GB" w:eastAsia="ro-RO"/>
              </w:rPr>
              <w:t>)</w:t>
            </w:r>
          </w:p>
        </w:tc>
      </w:tr>
      <w:tr w:rsidR="003C6C71" w:rsidRPr="003C6C71" w14:paraId="7CF0BE2C" w14:textId="77777777" w:rsidTr="003C6C71">
        <w:trPr>
          <w:trHeight w:val="525"/>
          <w:jc w:val="center"/>
        </w:trPr>
        <w:tc>
          <w:tcPr>
            <w:tcW w:w="522" w:type="dxa"/>
            <w:tcBorders>
              <w:top w:val="single" w:sz="4" w:space="0" w:color="auto"/>
              <w:bottom w:val="single" w:sz="4" w:space="0" w:color="auto"/>
            </w:tcBorders>
            <w:vAlign w:val="center"/>
          </w:tcPr>
          <w:p w14:paraId="21431F70"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1</w:t>
            </w:r>
          </w:p>
        </w:tc>
        <w:tc>
          <w:tcPr>
            <w:tcW w:w="991" w:type="dxa"/>
            <w:gridSpan w:val="2"/>
            <w:tcBorders>
              <w:top w:val="single" w:sz="4" w:space="0" w:color="auto"/>
              <w:bottom w:val="single" w:sz="4" w:space="0" w:color="auto"/>
            </w:tcBorders>
            <w:vAlign w:val="center"/>
          </w:tcPr>
          <w:p w14:paraId="2719D246"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2.2.1.0</w:t>
            </w:r>
          </w:p>
        </w:tc>
        <w:tc>
          <w:tcPr>
            <w:tcW w:w="3182" w:type="dxa"/>
            <w:gridSpan w:val="3"/>
            <w:tcBorders>
              <w:top w:val="single" w:sz="4" w:space="0" w:color="auto"/>
              <w:bottom w:val="single" w:sz="4" w:space="0" w:color="auto"/>
            </w:tcBorders>
            <w:vAlign w:val="center"/>
          </w:tcPr>
          <w:p w14:paraId="24A47EF4" w14:textId="77777777" w:rsidR="003C6C71" w:rsidRPr="003C6C71" w:rsidRDefault="003C6C71" w:rsidP="003C6C71">
            <w:pPr>
              <w:spacing w:after="0" w:line="240" w:lineRule="auto"/>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 xml:space="preserve">Montan de </w:t>
            </w:r>
            <w:proofErr w:type="spellStart"/>
            <w:r w:rsidRPr="003C6C71">
              <w:rPr>
                <w:rFonts w:ascii="Times New Roman" w:eastAsia="Times New Roman" w:hAnsi="Times New Roman"/>
                <w:color w:val="000000"/>
                <w:sz w:val="20"/>
                <w:szCs w:val="20"/>
                <w:lang w:val="fr-FR" w:eastAsia="ro-RO"/>
              </w:rPr>
              <w:t>molidișuri</w:t>
            </w:r>
            <w:proofErr w:type="spellEnd"/>
            <w:r w:rsidRPr="003C6C71">
              <w:rPr>
                <w:rFonts w:ascii="Times New Roman" w:eastAsia="Times New Roman" w:hAnsi="Times New Roman"/>
                <w:color w:val="000000"/>
                <w:sz w:val="20"/>
                <w:szCs w:val="20"/>
                <w:lang w:val="fr-FR" w:eastAsia="ro-RO"/>
              </w:rPr>
              <w:t xml:space="preserve"> </w:t>
            </w:r>
            <w:proofErr w:type="spellStart"/>
            <w:r w:rsidRPr="003C6C71">
              <w:rPr>
                <w:rFonts w:ascii="Times New Roman" w:eastAsia="Times New Roman" w:hAnsi="Times New Roman"/>
                <w:color w:val="000000"/>
                <w:sz w:val="20"/>
                <w:szCs w:val="20"/>
                <w:lang w:val="fr-FR" w:eastAsia="ro-RO"/>
              </w:rPr>
              <w:t>rendzinic</w:t>
            </w:r>
            <w:proofErr w:type="spellEnd"/>
            <w:r w:rsidRPr="003C6C71">
              <w:rPr>
                <w:rFonts w:ascii="Times New Roman" w:eastAsia="Times New Roman" w:hAnsi="Times New Roman"/>
                <w:color w:val="000000"/>
                <w:sz w:val="20"/>
                <w:szCs w:val="20"/>
                <w:lang w:val="fr-FR" w:eastAsia="ro-RO"/>
              </w:rPr>
              <w:t xml:space="preserve"> (Bi), </w:t>
            </w:r>
            <w:proofErr w:type="spellStart"/>
            <w:r w:rsidRPr="003C6C71">
              <w:rPr>
                <w:rFonts w:ascii="Times New Roman" w:eastAsia="Times New Roman" w:hAnsi="Times New Roman"/>
                <w:color w:val="000000"/>
                <w:sz w:val="20"/>
                <w:szCs w:val="20"/>
                <w:lang w:val="fr-FR" w:eastAsia="ro-RO"/>
              </w:rPr>
              <w:t>rendzinic</w:t>
            </w:r>
            <w:proofErr w:type="spellEnd"/>
            <w:r w:rsidRPr="003C6C71">
              <w:rPr>
                <w:rFonts w:ascii="Times New Roman" w:eastAsia="Times New Roman" w:hAnsi="Times New Roman"/>
                <w:color w:val="000000"/>
                <w:sz w:val="20"/>
                <w:szCs w:val="20"/>
                <w:lang w:val="fr-FR" w:eastAsia="ro-RO"/>
              </w:rPr>
              <w:t xml:space="preserve"> </w:t>
            </w:r>
            <w:proofErr w:type="spellStart"/>
            <w:r w:rsidRPr="003C6C71">
              <w:rPr>
                <w:rFonts w:ascii="Times New Roman" w:eastAsia="Times New Roman" w:hAnsi="Times New Roman"/>
                <w:color w:val="000000"/>
                <w:sz w:val="20"/>
                <w:szCs w:val="20"/>
                <w:lang w:val="fr-FR" w:eastAsia="ro-RO"/>
              </w:rPr>
              <w:t>edafic</w:t>
            </w:r>
            <w:proofErr w:type="spellEnd"/>
            <w:r w:rsidRPr="003C6C71">
              <w:rPr>
                <w:rFonts w:ascii="Times New Roman" w:eastAsia="Times New Roman" w:hAnsi="Times New Roman"/>
                <w:color w:val="000000"/>
                <w:sz w:val="20"/>
                <w:szCs w:val="20"/>
                <w:lang w:val="fr-FR" w:eastAsia="ro-RO"/>
              </w:rPr>
              <w:t xml:space="preserve"> </w:t>
            </w:r>
            <w:proofErr w:type="spellStart"/>
            <w:r w:rsidRPr="003C6C71">
              <w:rPr>
                <w:rFonts w:ascii="Times New Roman" w:eastAsia="Times New Roman" w:hAnsi="Times New Roman"/>
                <w:color w:val="000000"/>
                <w:sz w:val="20"/>
                <w:szCs w:val="20"/>
                <w:lang w:val="fr-FR" w:eastAsia="ro-RO"/>
              </w:rPr>
              <w:t>mic</w:t>
            </w:r>
            <w:proofErr w:type="spellEnd"/>
            <w:r w:rsidRPr="003C6C71">
              <w:rPr>
                <w:rFonts w:ascii="Times New Roman" w:eastAsia="Times New Roman" w:hAnsi="Times New Roman"/>
                <w:color w:val="000000"/>
                <w:sz w:val="20"/>
                <w:szCs w:val="20"/>
                <w:lang w:val="fr-FR" w:eastAsia="ro-RO"/>
              </w:rPr>
              <w:t xml:space="preserve">, </w:t>
            </w:r>
            <w:proofErr w:type="spellStart"/>
            <w:r w:rsidRPr="003C6C71">
              <w:rPr>
                <w:rFonts w:ascii="Times New Roman" w:eastAsia="Times New Roman" w:hAnsi="Times New Roman"/>
                <w:color w:val="000000"/>
                <w:sz w:val="20"/>
                <w:szCs w:val="20"/>
                <w:lang w:val="fr-FR" w:eastAsia="ro-RO"/>
              </w:rPr>
              <w:t>scheletic</w:t>
            </w:r>
            <w:proofErr w:type="spellEnd"/>
          </w:p>
        </w:tc>
        <w:tc>
          <w:tcPr>
            <w:tcW w:w="810" w:type="dxa"/>
            <w:tcBorders>
              <w:top w:val="single" w:sz="4" w:space="0" w:color="auto"/>
              <w:bottom w:val="single" w:sz="4" w:space="0" w:color="auto"/>
            </w:tcBorders>
            <w:vAlign w:val="center"/>
          </w:tcPr>
          <w:p w14:paraId="55A720F8"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10,5</w:t>
            </w:r>
          </w:p>
        </w:tc>
        <w:tc>
          <w:tcPr>
            <w:tcW w:w="810" w:type="dxa"/>
            <w:tcBorders>
              <w:top w:val="single" w:sz="4" w:space="0" w:color="auto"/>
              <w:bottom w:val="single" w:sz="4" w:space="0" w:color="auto"/>
            </w:tcBorders>
            <w:vAlign w:val="center"/>
          </w:tcPr>
          <w:p w14:paraId="07A8AB21"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en-GB" w:eastAsia="ro-RO"/>
              </w:rPr>
            </w:pPr>
            <w:r w:rsidRPr="003C6C71">
              <w:rPr>
                <w:rFonts w:ascii="Times New Roman" w:eastAsia="Times New Roman" w:hAnsi="Times New Roman"/>
                <w:color w:val="000000"/>
                <w:sz w:val="20"/>
                <w:szCs w:val="20"/>
                <w:lang w:val="en-GB" w:eastAsia="ro-RO"/>
              </w:rPr>
              <w:t>3</w:t>
            </w:r>
          </w:p>
        </w:tc>
        <w:tc>
          <w:tcPr>
            <w:tcW w:w="687" w:type="dxa"/>
            <w:tcBorders>
              <w:top w:val="single" w:sz="4" w:space="0" w:color="auto"/>
              <w:bottom w:val="single" w:sz="4" w:space="0" w:color="auto"/>
            </w:tcBorders>
            <w:vAlign w:val="center"/>
          </w:tcPr>
          <w:p w14:paraId="6CB9CD14"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w:t>
            </w:r>
          </w:p>
        </w:tc>
        <w:tc>
          <w:tcPr>
            <w:tcW w:w="668" w:type="dxa"/>
            <w:tcBorders>
              <w:top w:val="single" w:sz="4" w:space="0" w:color="auto"/>
              <w:bottom w:val="single" w:sz="4" w:space="0" w:color="auto"/>
            </w:tcBorders>
            <w:vAlign w:val="center"/>
          </w:tcPr>
          <w:p w14:paraId="2EFD6C08"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w:t>
            </w:r>
          </w:p>
        </w:tc>
        <w:tc>
          <w:tcPr>
            <w:tcW w:w="708" w:type="dxa"/>
            <w:tcBorders>
              <w:top w:val="single" w:sz="4" w:space="0" w:color="auto"/>
              <w:bottom w:val="single" w:sz="4" w:space="0" w:color="auto"/>
            </w:tcBorders>
            <w:vAlign w:val="center"/>
          </w:tcPr>
          <w:p w14:paraId="4B263ACF"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10,5</w:t>
            </w:r>
          </w:p>
        </w:tc>
        <w:tc>
          <w:tcPr>
            <w:tcW w:w="1573" w:type="dxa"/>
            <w:tcBorders>
              <w:top w:val="single" w:sz="4" w:space="0" w:color="auto"/>
              <w:bottom w:val="single" w:sz="4" w:space="0" w:color="auto"/>
            </w:tcBorders>
            <w:tcMar>
              <w:left w:w="28" w:type="dxa"/>
              <w:right w:w="28" w:type="dxa"/>
            </w:tcMar>
            <w:vAlign w:val="center"/>
          </w:tcPr>
          <w:p w14:paraId="14AAF11E"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roofErr w:type="spellStart"/>
            <w:r w:rsidRPr="003C6C71">
              <w:rPr>
                <w:rFonts w:ascii="Times New Roman" w:eastAsia="Times New Roman" w:hAnsi="Times New Roman"/>
                <w:color w:val="000000"/>
                <w:sz w:val="20"/>
                <w:szCs w:val="20"/>
                <w:lang w:val="fr-FR" w:eastAsia="ro-RO"/>
              </w:rPr>
              <w:t>Rendzină</w:t>
            </w:r>
            <w:proofErr w:type="spellEnd"/>
            <w:r w:rsidRPr="003C6C71">
              <w:rPr>
                <w:rFonts w:ascii="Times New Roman" w:eastAsia="Times New Roman" w:hAnsi="Times New Roman"/>
                <w:color w:val="000000"/>
                <w:sz w:val="20"/>
                <w:szCs w:val="20"/>
                <w:lang w:val="fr-FR" w:eastAsia="ro-RO"/>
              </w:rPr>
              <w:t xml:space="preserve"> </w:t>
            </w:r>
            <w:proofErr w:type="spellStart"/>
            <w:r w:rsidRPr="003C6C71">
              <w:rPr>
                <w:rFonts w:ascii="Times New Roman" w:eastAsia="Times New Roman" w:hAnsi="Times New Roman"/>
                <w:color w:val="000000"/>
                <w:sz w:val="20"/>
                <w:szCs w:val="20"/>
                <w:lang w:val="fr-FR" w:eastAsia="ro-RO"/>
              </w:rPr>
              <w:t>tipică</w:t>
            </w:r>
            <w:proofErr w:type="spellEnd"/>
          </w:p>
        </w:tc>
      </w:tr>
      <w:tr w:rsidR="003C6C71" w:rsidRPr="003C6C71" w14:paraId="15B7A505" w14:textId="77777777" w:rsidTr="003C6C71">
        <w:trPr>
          <w:trHeight w:val="525"/>
          <w:jc w:val="center"/>
        </w:trPr>
        <w:tc>
          <w:tcPr>
            <w:tcW w:w="522" w:type="dxa"/>
            <w:tcBorders>
              <w:top w:val="single" w:sz="4" w:space="0" w:color="auto"/>
              <w:bottom w:val="single" w:sz="4" w:space="0" w:color="auto"/>
            </w:tcBorders>
            <w:vAlign w:val="center"/>
          </w:tcPr>
          <w:p w14:paraId="3ABC999E"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2</w:t>
            </w:r>
          </w:p>
        </w:tc>
        <w:tc>
          <w:tcPr>
            <w:tcW w:w="991" w:type="dxa"/>
            <w:gridSpan w:val="2"/>
            <w:tcBorders>
              <w:top w:val="single" w:sz="4" w:space="0" w:color="auto"/>
              <w:bottom w:val="single" w:sz="4" w:space="0" w:color="auto"/>
            </w:tcBorders>
            <w:vAlign w:val="center"/>
          </w:tcPr>
          <w:p w14:paraId="705E1125"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2.2.2.0</w:t>
            </w:r>
          </w:p>
        </w:tc>
        <w:tc>
          <w:tcPr>
            <w:tcW w:w="3182" w:type="dxa"/>
            <w:gridSpan w:val="3"/>
            <w:tcBorders>
              <w:top w:val="single" w:sz="4" w:space="0" w:color="auto"/>
              <w:bottom w:val="single" w:sz="4" w:space="0" w:color="auto"/>
            </w:tcBorders>
            <w:vAlign w:val="center"/>
          </w:tcPr>
          <w:p w14:paraId="63C4B4F8" w14:textId="77777777" w:rsidR="003C6C71" w:rsidRPr="003C6C71" w:rsidRDefault="003C6C71" w:rsidP="003C6C71">
            <w:pPr>
              <w:spacing w:after="0" w:line="240" w:lineRule="auto"/>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 xml:space="preserve">Montan de </w:t>
            </w:r>
            <w:proofErr w:type="spellStart"/>
            <w:r w:rsidRPr="003C6C71">
              <w:rPr>
                <w:rFonts w:ascii="Times New Roman" w:eastAsia="Times New Roman" w:hAnsi="Times New Roman"/>
                <w:color w:val="000000"/>
                <w:sz w:val="20"/>
                <w:szCs w:val="20"/>
                <w:lang w:val="fr-FR" w:eastAsia="ro-RO"/>
              </w:rPr>
              <w:t>molidișuri</w:t>
            </w:r>
            <w:proofErr w:type="spellEnd"/>
            <w:r w:rsidRPr="003C6C71">
              <w:rPr>
                <w:rFonts w:ascii="Times New Roman" w:eastAsia="Times New Roman" w:hAnsi="Times New Roman"/>
                <w:color w:val="000000"/>
                <w:sz w:val="20"/>
                <w:szCs w:val="20"/>
                <w:lang w:val="fr-FR" w:eastAsia="ro-RO"/>
              </w:rPr>
              <w:t xml:space="preserve"> </w:t>
            </w:r>
            <w:proofErr w:type="spellStart"/>
            <w:r w:rsidRPr="003C6C71">
              <w:rPr>
                <w:rFonts w:ascii="Times New Roman" w:eastAsia="Times New Roman" w:hAnsi="Times New Roman"/>
                <w:color w:val="000000"/>
                <w:sz w:val="20"/>
                <w:szCs w:val="20"/>
                <w:lang w:val="fr-FR" w:eastAsia="ro-RO"/>
              </w:rPr>
              <w:t>rendzinic</w:t>
            </w:r>
            <w:proofErr w:type="spellEnd"/>
            <w:r w:rsidRPr="003C6C71">
              <w:rPr>
                <w:rFonts w:ascii="Times New Roman" w:eastAsia="Times New Roman" w:hAnsi="Times New Roman"/>
                <w:color w:val="000000"/>
                <w:sz w:val="20"/>
                <w:szCs w:val="20"/>
                <w:lang w:val="fr-FR" w:eastAsia="ro-RO"/>
              </w:rPr>
              <w:t xml:space="preserve"> (</w:t>
            </w:r>
            <w:proofErr w:type="spellStart"/>
            <w:r w:rsidRPr="003C6C71">
              <w:rPr>
                <w:rFonts w:ascii="Times New Roman" w:eastAsia="Times New Roman" w:hAnsi="Times New Roman"/>
                <w:color w:val="000000"/>
                <w:sz w:val="20"/>
                <w:szCs w:val="20"/>
                <w:lang w:val="fr-FR" w:eastAsia="ro-RO"/>
              </w:rPr>
              <w:t>Bm</w:t>
            </w:r>
            <w:proofErr w:type="spellEnd"/>
            <w:r w:rsidRPr="003C6C71">
              <w:rPr>
                <w:rFonts w:ascii="Times New Roman" w:eastAsia="Times New Roman" w:hAnsi="Times New Roman"/>
                <w:color w:val="000000"/>
                <w:sz w:val="20"/>
                <w:szCs w:val="20"/>
                <w:lang w:val="fr-FR" w:eastAsia="ro-RO"/>
              </w:rPr>
              <w:t xml:space="preserve">), </w:t>
            </w:r>
            <w:proofErr w:type="spellStart"/>
            <w:r w:rsidRPr="003C6C71">
              <w:rPr>
                <w:rFonts w:ascii="Times New Roman" w:eastAsia="Times New Roman" w:hAnsi="Times New Roman"/>
                <w:color w:val="000000"/>
                <w:sz w:val="20"/>
                <w:szCs w:val="20"/>
                <w:lang w:val="fr-FR" w:eastAsia="ro-RO"/>
              </w:rPr>
              <w:t>rendzinic</w:t>
            </w:r>
            <w:proofErr w:type="spellEnd"/>
            <w:r w:rsidRPr="003C6C71">
              <w:rPr>
                <w:rFonts w:ascii="Times New Roman" w:eastAsia="Times New Roman" w:hAnsi="Times New Roman"/>
                <w:color w:val="000000"/>
                <w:sz w:val="20"/>
                <w:szCs w:val="20"/>
                <w:lang w:val="fr-FR" w:eastAsia="ro-RO"/>
              </w:rPr>
              <w:t xml:space="preserve"> </w:t>
            </w:r>
            <w:proofErr w:type="spellStart"/>
            <w:r w:rsidRPr="003C6C71">
              <w:rPr>
                <w:rFonts w:ascii="Times New Roman" w:eastAsia="Times New Roman" w:hAnsi="Times New Roman"/>
                <w:color w:val="000000"/>
                <w:sz w:val="20"/>
                <w:szCs w:val="20"/>
                <w:lang w:val="fr-FR" w:eastAsia="ro-RO"/>
              </w:rPr>
              <w:t>edafic</w:t>
            </w:r>
            <w:proofErr w:type="spellEnd"/>
            <w:r w:rsidRPr="003C6C71">
              <w:rPr>
                <w:rFonts w:ascii="Times New Roman" w:eastAsia="Times New Roman" w:hAnsi="Times New Roman"/>
                <w:color w:val="000000"/>
                <w:sz w:val="20"/>
                <w:szCs w:val="20"/>
                <w:lang w:val="fr-FR" w:eastAsia="ro-RO"/>
              </w:rPr>
              <w:t xml:space="preserve"> </w:t>
            </w:r>
            <w:proofErr w:type="spellStart"/>
            <w:r w:rsidRPr="003C6C71">
              <w:rPr>
                <w:rFonts w:ascii="Times New Roman" w:eastAsia="Times New Roman" w:hAnsi="Times New Roman"/>
                <w:color w:val="000000"/>
                <w:sz w:val="20"/>
                <w:szCs w:val="20"/>
                <w:lang w:val="fr-FR" w:eastAsia="ro-RO"/>
              </w:rPr>
              <w:t>mijlociu</w:t>
            </w:r>
            <w:proofErr w:type="spellEnd"/>
            <w:r w:rsidRPr="003C6C71">
              <w:rPr>
                <w:rFonts w:ascii="Times New Roman" w:eastAsia="Times New Roman" w:hAnsi="Times New Roman"/>
                <w:color w:val="000000"/>
                <w:sz w:val="20"/>
                <w:szCs w:val="20"/>
                <w:lang w:val="fr-FR" w:eastAsia="ro-RO"/>
              </w:rPr>
              <w:t xml:space="preserve">, </w:t>
            </w:r>
            <w:proofErr w:type="spellStart"/>
            <w:r w:rsidRPr="003C6C71">
              <w:rPr>
                <w:rFonts w:ascii="Times New Roman" w:eastAsia="Times New Roman" w:hAnsi="Times New Roman"/>
                <w:color w:val="000000"/>
                <w:sz w:val="20"/>
                <w:szCs w:val="20"/>
                <w:lang w:val="fr-FR" w:eastAsia="ro-RO"/>
              </w:rPr>
              <w:t>cu</w:t>
            </w:r>
            <w:proofErr w:type="spellEnd"/>
            <w:r w:rsidRPr="003C6C71">
              <w:rPr>
                <w:rFonts w:ascii="Times New Roman" w:eastAsia="Times New Roman" w:hAnsi="Times New Roman"/>
                <w:color w:val="000000"/>
                <w:sz w:val="20"/>
                <w:szCs w:val="20"/>
                <w:lang w:val="fr-FR" w:eastAsia="ro-RO"/>
              </w:rPr>
              <w:t xml:space="preserve"> Oxalis-</w:t>
            </w:r>
            <w:proofErr w:type="spellStart"/>
            <w:r w:rsidRPr="003C6C71">
              <w:rPr>
                <w:rFonts w:ascii="Times New Roman" w:eastAsia="Times New Roman" w:hAnsi="Times New Roman"/>
                <w:color w:val="000000"/>
                <w:sz w:val="20"/>
                <w:szCs w:val="20"/>
                <w:lang w:val="fr-FR" w:eastAsia="ro-RO"/>
              </w:rPr>
              <w:t>Dentaria</w:t>
            </w:r>
            <w:proofErr w:type="spellEnd"/>
          </w:p>
        </w:tc>
        <w:tc>
          <w:tcPr>
            <w:tcW w:w="810" w:type="dxa"/>
            <w:tcBorders>
              <w:top w:val="single" w:sz="4" w:space="0" w:color="auto"/>
              <w:bottom w:val="single" w:sz="4" w:space="0" w:color="auto"/>
            </w:tcBorders>
            <w:vAlign w:val="center"/>
          </w:tcPr>
          <w:p w14:paraId="0C5F8A1B"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1,0</w:t>
            </w:r>
          </w:p>
        </w:tc>
        <w:tc>
          <w:tcPr>
            <w:tcW w:w="810" w:type="dxa"/>
            <w:tcBorders>
              <w:top w:val="single" w:sz="4" w:space="0" w:color="auto"/>
              <w:bottom w:val="single" w:sz="4" w:space="0" w:color="auto"/>
            </w:tcBorders>
            <w:vAlign w:val="center"/>
          </w:tcPr>
          <w:p w14:paraId="4841D286"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en-GB" w:eastAsia="ro-RO"/>
              </w:rPr>
            </w:pPr>
            <w:r w:rsidRPr="003C6C71">
              <w:rPr>
                <w:rFonts w:ascii="Times New Roman" w:eastAsia="Times New Roman" w:hAnsi="Times New Roman"/>
                <w:color w:val="000000"/>
                <w:sz w:val="20"/>
                <w:szCs w:val="20"/>
                <w:lang w:val="en-GB" w:eastAsia="ro-RO"/>
              </w:rPr>
              <w:t>-</w:t>
            </w:r>
          </w:p>
        </w:tc>
        <w:tc>
          <w:tcPr>
            <w:tcW w:w="687" w:type="dxa"/>
            <w:tcBorders>
              <w:top w:val="single" w:sz="4" w:space="0" w:color="auto"/>
              <w:bottom w:val="single" w:sz="4" w:space="0" w:color="auto"/>
            </w:tcBorders>
            <w:vAlign w:val="center"/>
          </w:tcPr>
          <w:p w14:paraId="203638AC"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w:t>
            </w:r>
          </w:p>
        </w:tc>
        <w:tc>
          <w:tcPr>
            <w:tcW w:w="668" w:type="dxa"/>
            <w:tcBorders>
              <w:top w:val="single" w:sz="4" w:space="0" w:color="auto"/>
              <w:bottom w:val="single" w:sz="4" w:space="0" w:color="auto"/>
            </w:tcBorders>
            <w:vAlign w:val="center"/>
          </w:tcPr>
          <w:p w14:paraId="5B28D7BA"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1,0</w:t>
            </w:r>
          </w:p>
        </w:tc>
        <w:tc>
          <w:tcPr>
            <w:tcW w:w="708" w:type="dxa"/>
            <w:tcBorders>
              <w:top w:val="single" w:sz="4" w:space="0" w:color="auto"/>
              <w:bottom w:val="single" w:sz="4" w:space="0" w:color="auto"/>
            </w:tcBorders>
            <w:vAlign w:val="center"/>
          </w:tcPr>
          <w:p w14:paraId="48E8F215"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w:t>
            </w:r>
          </w:p>
        </w:tc>
        <w:tc>
          <w:tcPr>
            <w:tcW w:w="1573" w:type="dxa"/>
            <w:tcBorders>
              <w:top w:val="single" w:sz="4" w:space="0" w:color="auto"/>
              <w:bottom w:val="single" w:sz="4" w:space="0" w:color="auto"/>
            </w:tcBorders>
            <w:tcMar>
              <w:left w:w="28" w:type="dxa"/>
              <w:right w:w="28" w:type="dxa"/>
            </w:tcMar>
            <w:vAlign w:val="center"/>
          </w:tcPr>
          <w:p w14:paraId="2B9BDE9B"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roofErr w:type="spellStart"/>
            <w:r w:rsidRPr="003C6C71">
              <w:rPr>
                <w:rFonts w:ascii="Times New Roman" w:eastAsia="Times New Roman" w:hAnsi="Times New Roman"/>
                <w:color w:val="000000"/>
                <w:sz w:val="20"/>
                <w:szCs w:val="20"/>
                <w:lang w:val="fr-FR" w:eastAsia="ro-RO"/>
              </w:rPr>
              <w:t>Rendzină</w:t>
            </w:r>
            <w:proofErr w:type="spellEnd"/>
            <w:r w:rsidRPr="003C6C71">
              <w:rPr>
                <w:rFonts w:ascii="Times New Roman" w:eastAsia="Times New Roman" w:hAnsi="Times New Roman"/>
                <w:color w:val="000000"/>
                <w:sz w:val="20"/>
                <w:szCs w:val="20"/>
                <w:lang w:val="fr-FR" w:eastAsia="ro-RO"/>
              </w:rPr>
              <w:t xml:space="preserve"> </w:t>
            </w:r>
            <w:proofErr w:type="spellStart"/>
            <w:r w:rsidRPr="003C6C71">
              <w:rPr>
                <w:rFonts w:ascii="Times New Roman" w:eastAsia="Times New Roman" w:hAnsi="Times New Roman"/>
                <w:color w:val="000000"/>
                <w:sz w:val="20"/>
                <w:szCs w:val="20"/>
                <w:lang w:val="fr-FR" w:eastAsia="ro-RO"/>
              </w:rPr>
              <w:t>tipică</w:t>
            </w:r>
            <w:proofErr w:type="spellEnd"/>
          </w:p>
        </w:tc>
      </w:tr>
      <w:tr w:rsidR="003C6C71" w:rsidRPr="003C6C71" w14:paraId="093D7E7A" w14:textId="77777777" w:rsidTr="003C6C71">
        <w:trPr>
          <w:trHeight w:val="525"/>
          <w:jc w:val="center"/>
        </w:trPr>
        <w:tc>
          <w:tcPr>
            <w:tcW w:w="522" w:type="dxa"/>
            <w:tcBorders>
              <w:top w:val="single" w:sz="4" w:space="0" w:color="auto"/>
              <w:bottom w:val="single" w:sz="4" w:space="0" w:color="auto"/>
            </w:tcBorders>
            <w:vAlign w:val="center"/>
          </w:tcPr>
          <w:p w14:paraId="414279F2"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3</w:t>
            </w:r>
          </w:p>
        </w:tc>
        <w:tc>
          <w:tcPr>
            <w:tcW w:w="991" w:type="dxa"/>
            <w:gridSpan w:val="2"/>
            <w:tcBorders>
              <w:top w:val="single" w:sz="4" w:space="0" w:color="auto"/>
              <w:bottom w:val="single" w:sz="4" w:space="0" w:color="auto"/>
            </w:tcBorders>
            <w:vAlign w:val="center"/>
          </w:tcPr>
          <w:p w14:paraId="2E4D1D8B"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2.3.1.1</w:t>
            </w:r>
          </w:p>
        </w:tc>
        <w:tc>
          <w:tcPr>
            <w:tcW w:w="3182" w:type="dxa"/>
            <w:gridSpan w:val="3"/>
            <w:tcBorders>
              <w:top w:val="single" w:sz="4" w:space="0" w:color="auto"/>
              <w:bottom w:val="single" w:sz="4" w:space="0" w:color="auto"/>
            </w:tcBorders>
            <w:vAlign w:val="center"/>
          </w:tcPr>
          <w:p w14:paraId="5F733529" w14:textId="77777777" w:rsidR="003C6C71" w:rsidRPr="003C6C71" w:rsidRDefault="003C6C71" w:rsidP="003C6C71">
            <w:pPr>
              <w:spacing w:after="0" w:line="240" w:lineRule="auto"/>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 xml:space="preserve">Montan de </w:t>
            </w:r>
            <w:proofErr w:type="spellStart"/>
            <w:r w:rsidRPr="003C6C71">
              <w:rPr>
                <w:rFonts w:ascii="Times New Roman" w:eastAsia="Times New Roman" w:hAnsi="Times New Roman"/>
                <w:color w:val="000000"/>
                <w:sz w:val="20"/>
                <w:szCs w:val="20"/>
                <w:lang w:val="fr-FR" w:eastAsia="ro-RO"/>
              </w:rPr>
              <w:t>molidișuri</w:t>
            </w:r>
            <w:proofErr w:type="spellEnd"/>
            <w:r w:rsidRPr="003C6C71">
              <w:rPr>
                <w:rFonts w:ascii="Times New Roman" w:eastAsia="Times New Roman" w:hAnsi="Times New Roman"/>
                <w:color w:val="000000"/>
                <w:sz w:val="20"/>
                <w:szCs w:val="20"/>
                <w:lang w:val="fr-FR" w:eastAsia="ro-RO"/>
              </w:rPr>
              <w:t xml:space="preserve"> (Bi), </w:t>
            </w:r>
            <w:proofErr w:type="spellStart"/>
            <w:r w:rsidRPr="003C6C71">
              <w:rPr>
                <w:rFonts w:ascii="Times New Roman" w:eastAsia="Times New Roman" w:hAnsi="Times New Roman"/>
                <w:color w:val="000000"/>
                <w:sz w:val="20"/>
                <w:szCs w:val="20"/>
                <w:lang w:val="fr-FR" w:eastAsia="ro-RO"/>
              </w:rPr>
              <w:t>podzolic</w:t>
            </w:r>
            <w:proofErr w:type="spellEnd"/>
            <w:r w:rsidRPr="003C6C71">
              <w:rPr>
                <w:rFonts w:ascii="Times New Roman" w:eastAsia="Times New Roman" w:hAnsi="Times New Roman"/>
                <w:color w:val="000000"/>
                <w:sz w:val="20"/>
                <w:szCs w:val="20"/>
                <w:lang w:val="fr-FR" w:eastAsia="ro-RO"/>
              </w:rPr>
              <w:t xml:space="preserve"> </w:t>
            </w:r>
            <w:proofErr w:type="spellStart"/>
            <w:r w:rsidRPr="003C6C71">
              <w:rPr>
                <w:rFonts w:ascii="Times New Roman" w:eastAsia="Times New Roman" w:hAnsi="Times New Roman"/>
                <w:color w:val="000000"/>
                <w:sz w:val="20"/>
                <w:szCs w:val="20"/>
                <w:lang w:val="fr-FR" w:eastAsia="ro-RO"/>
              </w:rPr>
              <w:t>cu</w:t>
            </w:r>
            <w:proofErr w:type="spellEnd"/>
            <w:r w:rsidRPr="003C6C71">
              <w:rPr>
                <w:rFonts w:ascii="Times New Roman" w:eastAsia="Times New Roman" w:hAnsi="Times New Roman"/>
                <w:color w:val="000000"/>
                <w:sz w:val="20"/>
                <w:szCs w:val="20"/>
                <w:lang w:val="fr-FR" w:eastAsia="ro-RO"/>
              </w:rPr>
              <w:t xml:space="preserve"> humus brut, </w:t>
            </w:r>
            <w:proofErr w:type="spellStart"/>
            <w:r w:rsidRPr="003C6C71">
              <w:rPr>
                <w:rFonts w:ascii="Times New Roman" w:eastAsia="Times New Roman" w:hAnsi="Times New Roman"/>
                <w:color w:val="000000"/>
                <w:sz w:val="20"/>
                <w:szCs w:val="20"/>
                <w:lang w:val="fr-FR" w:eastAsia="ro-RO"/>
              </w:rPr>
              <w:t>edafic</w:t>
            </w:r>
            <w:proofErr w:type="spellEnd"/>
            <w:r w:rsidRPr="003C6C71">
              <w:rPr>
                <w:rFonts w:ascii="Times New Roman" w:eastAsia="Times New Roman" w:hAnsi="Times New Roman"/>
                <w:color w:val="000000"/>
                <w:sz w:val="20"/>
                <w:szCs w:val="20"/>
                <w:lang w:val="fr-FR" w:eastAsia="ro-RO"/>
              </w:rPr>
              <w:t xml:space="preserve"> </w:t>
            </w:r>
            <w:proofErr w:type="spellStart"/>
            <w:r w:rsidRPr="003C6C71">
              <w:rPr>
                <w:rFonts w:ascii="Times New Roman" w:eastAsia="Times New Roman" w:hAnsi="Times New Roman"/>
                <w:color w:val="000000"/>
                <w:sz w:val="20"/>
                <w:szCs w:val="20"/>
                <w:lang w:val="fr-FR" w:eastAsia="ro-RO"/>
              </w:rPr>
              <w:t>submijlociu</w:t>
            </w:r>
            <w:proofErr w:type="spellEnd"/>
            <w:r w:rsidRPr="003C6C71">
              <w:rPr>
                <w:rFonts w:ascii="Times New Roman" w:eastAsia="Times New Roman" w:hAnsi="Times New Roman"/>
                <w:color w:val="000000"/>
                <w:sz w:val="20"/>
                <w:szCs w:val="20"/>
                <w:lang w:val="fr-FR" w:eastAsia="ro-RO"/>
              </w:rPr>
              <w:t xml:space="preserve"> </w:t>
            </w:r>
            <w:proofErr w:type="spellStart"/>
            <w:r w:rsidRPr="003C6C71">
              <w:rPr>
                <w:rFonts w:ascii="Times New Roman" w:eastAsia="Times New Roman" w:hAnsi="Times New Roman"/>
                <w:color w:val="000000"/>
                <w:sz w:val="20"/>
                <w:szCs w:val="20"/>
                <w:lang w:val="fr-FR" w:eastAsia="ro-RO"/>
              </w:rPr>
              <w:t>și</w:t>
            </w:r>
            <w:proofErr w:type="spellEnd"/>
            <w:r w:rsidRPr="003C6C71">
              <w:rPr>
                <w:rFonts w:ascii="Times New Roman" w:eastAsia="Times New Roman" w:hAnsi="Times New Roman"/>
                <w:color w:val="000000"/>
                <w:sz w:val="20"/>
                <w:szCs w:val="20"/>
                <w:lang w:val="fr-FR" w:eastAsia="ro-RO"/>
              </w:rPr>
              <w:t xml:space="preserve"> </w:t>
            </w:r>
            <w:proofErr w:type="spellStart"/>
            <w:r w:rsidRPr="003C6C71">
              <w:rPr>
                <w:rFonts w:ascii="Times New Roman" w:eastAsia="Times New Roman" w:hAnsi="Times New Roman"/>
                <w:color w:val="000000"/>
                <w:sz w:val="20"/>
                <w:szCs w:val="20"/>
                <w:lang w:val="fr-FR" w:eastAsia="ro-RO"/>
              </w:rPr>
              <w:t>mic</w:t>
            </w:r>
            <w:proofErr w:type="spellEnd"/>
            <w:r w:rsidRPr="003C6C71">
              <w:rPr>
                <w:rFonts w:ascii="Times New Roman" w:eastAsia="Times New Roman" w:hAnsi="Times New Roman"/>
                <w:color w:val="000000"/>
                <w:sz w:val="20"/>
                <w:szCs w:val="20"/>
                <w:lang w:val="fr-FR" w:eastAsia="ro-RO"/>
              </w:rPr>
              <w:t xml:space="preserve">, </w:t>
            </w:r>
            <w:proofErr w:type="spellStart"/>
            <w:r w:rsidRPr="003C6C71">
              <w:rPr>
                <w:rFonts w:ascii="Times New Roman" w:eastAsia="Times New Roman" w:hAnsi="Times New Roman"/>
                <w:color w:val="000000"/>
                <w:sz w:val="20"/>
                <w:szCs w:val="20"/>
                <w:lang w:val="fr-FR" w:eastAsia="ro-RO"/>
              </w:rPr>
              <w:t>cu</w:t>
            </w:r>
            <w:proofErr w:type="spellEnd"/>
            <w:r w:rsidRPr="003C6C71">
              <w:rPr>
                <w:rFonts w:ascii="Times New Roman" w:eastAsia="Times New Roman" w:hAnsi="Times New Roman"/>
                <w:color w:val="000000"/>
                <w:sz w:val="20"/>
                <w:szCs w:val="20"/>
                <w:lang w:val="fr-FR" w:eastAsia="ro-RO"/>
              </w:rPr>
              <w:t xml:space="preserve"> </w:t>
            </w:r>
            <w:proofErr w:type="spellStart"/>
            <w:r w:rsidRPr="003C6C71">
              <w:rPr>
                <w:rFonts w:ascii="Times New Roman" w:eastAsia="Times New Roman" w:hAnsi="Times New Roman"/>
                <w:color w:val="000000"/>
                <w:sz w:val="20"/>
                <w:szCs w:val="20"/>
                <w:lang w:val="fr-FR" w:eastAsia="ro-RO"/>
              </w:rPr>
              <w:t>Vaccinum</w:t>
            </w:r>
            <w:proofErr w:type="spellEnd"/>
          </w:p>
        </w:tc>
        <w:tc>
          <w:tcPr>
            <w:tcW w:w="810" w:type="dxa"/>
            <w:tcBorders>
              <w:top w:val="single" w:sz="4" w:space="0" w:color="auto"/>
              <w:bottom w:val="single" w:sz="4" w:space="0" w:color="auto"/>
            </w:tcBorders>
            <w:vAlign w:val="center"/>
          </w:tcPr>
          <w:p w14:paraId="61CB53AA"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27,8</w:t>
            </w:r>
          </w:p>
        </w:tc>
        <w:tc>
          <w:tcPr>
            <w:tcW w:w="810" w:type="dxa"/>
            <w:tcBorders>
              <w:top w:val="single" w:sz="4" w:space="0" w:color="auto"/>
              <w:bottom w:val="single" w:sz="4" w:space="0" w:color="auto"/>
            </w:tcBorders>
            <w:vAlign w:val="center"/>
          </w:tcPr>
          <w:p w14:paraId="50557E91"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en-GB" w:eastAsia="ro-RO"/>
              </w:rPr>
            </w:pPr>
            <w:r w:rsidRPr="003C6C71">
              <w:rPr>
                <w:rFonts w:ascii="Times New Roman" w:eastAsia="Times New Roman" w:hAnsi="Times New Roman"/>
                <w:color w:val="000000"/>
                <w:sz w:val="20"/>
                <w:szCs w:val="20"/>
                <w:lang w:val="en-GB" w:eastAsia="ro-RO"/>
              </w:rPr>
              <w:t>9</w:t>
            </w:r>
          </w:p>
        </w:tc>
        <w:tc>
          <w:tcPr>
            <w:tcW w:w="687" w:type="dxa"/>
            <w:tcBorders>
              <w:top w:val="single" w:sz="4" w:space="0" w:color="auto"/>
              <w:bottom w:val="single" w:sz="4" w:space="0" w:color="auto"/>
            </w:tcBorders>
            <w:vAlign w:val="center"/>
          </w:tcPr>
          <w:p w14:paraId="7AE56A65"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w:t>
            </w:r>
          </w:p>
        </w:tc>
        <w:tc>
          <w:tcPr>
            <w:tcW w:w="668" w:type="dxa"/>
            <w:tcBorders>
              <w:top w:val="single" w:sz="4" w:space="0" w:color="auto"/>
              <w:bottom w:val="single" w:sz="4" w:space="0" w:color="auto"/>
            </w:tcBorders>
            <w:vAlign w:val="center"/>
          </w:tcPr>
          <w:p w14:paraId="4E2FB035"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w:t>
            </w:r>
          </w:p>
        </w:tc>
        <w:tc>
          <w:tcPr>
            <w:tcW w:w="708" w:type="dxa"/>
            <w:tcBorders>
              <w:top w:val="single" w:sz="4" w:space="0" w:color="auto"/>
              <w:bottom w:val="single" w:sz="4" w:space="0" w:color="auto"/>
            </w:tcBorders>
            <w:vAlign w:val="center"/>
          </w:tcPr>
          <w:p w14:paraId="1687C37D"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27,8</w:t>
            </w:r>
          </w:p>
        </w:tc>
        <w:tc>
          <w:tcPr>
            <w:tcW w:w="1573" w:type="dxa"/>
            <w:tcBorders>
              <w:top w:val="single" w:sz="4" w:space="0" w:color="auto"/>
              <w:bottom w:val="single" w:sz="4" w:space="0" w:color="auto"/>
            </w:tcBorders>
            <w:tcMar>
              <w:left w:w="28" w:type="dxa"/>
              <w:right w:w="28" w:type="dxa"/>
            </w:tcMar>
            <w:vAlign w:val="center"/>
          </w:tcPr>
          <w:p w14:paraId="71634AE7"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 xml:space="preserve">Podzol </w:t>
            </w:r>
            <w:proofErr w:type="spellStart"/>
            <w:r w:rsidRPr="003C6C71">
              <w:rPr>
                <w:rFonts w:ascii="Times New Roman" w:eastAsia="Times New Roman" w:hAnsi="Times New Roman"/>
                <w:color w:val="000000"/>
                <w:sz w:val="20"/>
                <w:szCs w:val="20"/>
                <w:lang w:val="fr-FR" w:eastAsia="ro-RO"/>
              </w:rPr>
              <w:t>tipic</w:t>
            </w:r>
            <w:proofErr w:type="spellEnd"/>
          </w:p>
        </w:tc>
      </w:tr>
      <w:tr w:rsidR="003C6C71" w:rsidRPr="003C6C71" w14:paraId="08546AE5" w14:textId="77777777" w:rsidTr="003C6C71">
        <w:trPr>
          <w:trHeight w:val="525"/>
          <w:jc w:val="center"/>
        </w:trPr>
        <w:tc>
          <w:tcPr>
            <w:tcW w:w="522" w:type="dxa"/>
            <w:tcBorders>
              <w:top w:val="single" w:sz="4" w:space="0" w:color="auto"/>
              <w:bottom w:val="single" w:sz="4" w:space="0" w:color="auto"/>
            </w:tcBorders>
            <w:vAlign w:val="center"/>
          </w:tcPr>
          <w:p w14:paraId="1729B9DB"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lastRenderedPageBreak/>
              <w:t>4</w:t>
            </w:r>
          </w:p>
        </w:tc>
        <w:tc>
          <w:tcPr>
            <w:tcW w:w="991" w:type="dxa"/>
            <w:gridSpan w:val="2"/>
            <w:tcBorders>
              <w:top w:val="single" w:sz="4" w:space="0" w:color="auto"/>
              <w:bottom w:val="single" w:sz="4" w:space="0" w:color="auto"/>
            </w:tcBorders>
            <w:vAlign w:val="center"/>
          </w:tcPr>
          <w:p w14:paraId="36CBCE7E"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2.3.2.1</w:t>
            </w:r>
          </w:p>
        </w:tc>
        <w:tc>
          <w:tcPr>
            <w:tcW w:w="3182" w:type="dxa"/>
            <w:gridSpan w:val="3"/>
            <w:tcBorders>
              <w:top w:val="single" w:sz="4" w:space="0" w:color="auto"/>
              <w:bottom w:val="single" w:sz="4" w:space="0" w:color="auto"/>
            </w:tcBorders>
            <w:vAlign w:val="center"/>
          </w:tcPr>
          <w:p w14:paraId="43BD79A3" w14:textId="77777777" w:rsidR="003C6C71" w:rsidRPr="003C6C71" w:rsidRDefault="003C6C71" w:rsidP="003C6C71">
            <w:pPr>
              <w:spacing w:after="0" w:line="240" w:lineRule="auto"/>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 xml:space="preserve">Montan de </w:t>
            </w:r>
            <w:proofErr w:type="spellStart"/>
            <w:r w:rsidRPr="003C6C71">
              <w:rPr>
                <w:rFonts w:ascii="Times New Roman" w:eastAsia="Times New Roman" w:hAnsi="Times New Roman"/>
                <w:color w:val="000000"/>
                <w:sz w:val="20"/>
                <w:szCs w:val="20"/>
                <w:lang w:val="fr-FR" w:eastAsia="ro-RO"/>
              </w:rPr>
              <w:t>molidișuri</w:t>
            </w:r>
            <w:proofErr w:type="spellEnd"/>
            <w:r w:rsidRPr="003C6C71">
              <w:rPr>
                <w:rFonts w:ascii="Times New Roman" w:eastAsia="Times New Roman" w:hAnsi="Times New Roman"/>
                <w:color w:val="000000"/>
                <w:sz w:val="20"/>
                <w:szCs w:val="20"/>
                <w:lang w:val="fr-FR" w:eastAsia="ro-RO"/>
              </w:rPr>
              <w:t xml:space="preserve"> (Bi), </w:t>
            </w:r>
            <w:proofErr w:type="spellStart"/>
            <w:r w:rsidRPr="003C6C71">
              <w:rPr>
                <w:rFonts w:ascii="Times New Roman" w:eastAsia="Times New Roman" w:hAnsi="Times New Roman"/>
                <w:color w:val="000000"/>
                <w:sz w:val="20"/>
                <w:szCs w:val="20"/>
                <w:lang w:val="fr-FR" w:eastAsia="ro-RO"/>
              </w:rPr>
              <w:t>podzolic-cripto-podzolic</w:t>
            </w:r>
            <w:proofErr w:type="spellEnd"/>
            <w:r w:rsidRPr="003C6C71">
              <w:rPr>
                <w:rFonts w:ascii="Times New Roman" w:eastAsia="Times New Roman" w:hAnsi="Times New Roman"/>
                <w:color w:val="000000"/>
                <w:sz w:val="20"/>
                <w:szCs w:val="20"/>
                <w:lang w:val="fr-FR" w:eastAsia="ro-RO"/>
              </w:rPr>
              <w:t xml:space="preserve">, </w:t>
            </w:r>
            <w:proofErr w:type="spellStart"/>
            <w:r w:rsidRPr="003C6C71">
              <w:rPr>
                <w:rFonts w:ascii="Times New Roman" w:eastAsia="Times New Roman" w:hAnsi="Times New Roman"/>
                <w:color w:val="000000"/>
                <w:sz w:val="20"/>
                <w:szCs w:val="20"/>
                <w:lang w:val="fr-FR" w:eastAsia="ro-RO"/>
              </w:rPr>
              <w:t>edafic</w:t>
            </w:r>
            <w:proofErr w:type="spellEnd"/>
            <w:r w:rsidRPr="003C6C71">
              <w:rPr>
                <w:rFonts w:ascii="Times New Roman" w:eastAsia="Times New Roman" w:hAnsi="Times New Roman"/>
                <w:color w:val="000000"/>
                <w:sz w:val="20"/>
                <w:szCs w:val="20"/>
                <w:lang w:val="fr-FR" w:eastAsia="ro-RO"/>
              </w:rPr>
              <w:t xml:space="preserve"> </w:t>
            </w:r>
            <w:proofErr w:type="spellStart"/>
            <w:r w:rsidRPr="003C6C71">
              <w:rPr>
                <w:rFonts w:ascii="Times New Roman" w:eastAsia="Times New Roman" w:hAnsi="Times New Roman"/>
                <w:color w:val="000000"/>
                <w:sz w:val="20"/>
                <w:szCs w:val="20"/>
                <w:lang w:val="fr-FR" w:eastAsia="ro-RO"/>
              </w:rPr>
              <w:t>mic</w:t>
            </w:r>
            <w:proofErr w:type="spellEnd"/>
            <w:r w:rsidRPr="003C6C71">
              <w:rPr>
                <w:rFonts w:ascii="Times New Roman" w:eastAsia="Times New Roman" w:hAnsi="Times New Roman"/>
                <w:color w:val="000000"/>
                <w:sz w:val="20"/>
                <w:szCs w:val="20"/>
                <w:lang w:val="fr-FR" w:eastAsia="ro-RO"/>
              </w:rPr>
              <w:t xml:space="preserve">, </w:t>
            </w:r>
            <w:proofErr w:type="spellStart"/>
            <w:r w:rsidRPr="003C6C71">
              <w:rPr>
                <w:rFonts w:ascii="Times New Roman" w:eastAsia="Times New Roman" w:hAnsi="Times New Roman"/>
                <w:color w:val="000000"/>
                <w:sz w:val="20"/>
                <w:szCs w:val="20"/>
                <w:lang w:val="fr-FR" w:eastAsia="ro-RO"/>
              </w:rPr>
              <w:t>cu</w:t>
            </w:r>
            <w:proofErr w:type="spellEnd"/>
            <w:r w:rsidRPr="003C6C71">
              <w:rPr>
                <w:rFonts w:ascii="Times New Roman" w:eastAsia="Times New Roman" w:hAnsi="Times New Roman"/>
                <w:color w:val="000000"/>
                <w:sz w:val="20"/>
                <w:szCs w:val="20"/>
                <w:lang w:val="fr-FR" w:eastAsia="ro-RO"/>
              </w:rPr>
              <w:t xml:space="preserve"> Calamagrostis-Luzula</w:t>
            </w:r>
          </w:p>
        </w:tc>
        <w:tc>
          <w:tcPr>
            <w:tcW w:w="810" w:type="dxa"/>
            <w:tcBorders>
              <w:top w:val="single" w:sz="4" w:space="0" w:color="auto"/>
              <w:bottom w:val="single" w:sz="4" w:space="0" w:color="auto"/>
            </w:tcBorders>
            <w:vAlign w:val="center"/>
          </w:tcPr>
          <w:p w14:paraId="56F02F17"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35,8</w:t>
            </w:r>
          </w:p>
        </w:tc>
        <w:tc>
          <w:tcPr>
            <w:tcW w:w="810" w:type="dxa"/>
            <w:tcBorders>
              <w:top w:val="single" w:sz="4" w:space="0" w:color="auto"/>
              <w:bottom w:val="single" w:sz="4" w:space="0" w:color="auto"/>
            </w:tcBorders>
            <w:vAlign w:val="center"/>
          </w:tcPr>
          <w:p w14:paraId="574B6D21"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en-GB" w:eastAsia="ro-RO"/>
              </w:rPr>
            </w:pPr>
            <w:r w:rsidRPr="003C6C71">
              <w:rPr>
                <w:rFonts w:ascii="Times New Roman" w:eastAsia="Times New Roman" w:hAnsi="Times New Roman"/>
                <w:color w:val="000000"/>
                <w:sz w:val="20"/>
                <w:szCs w:val="20"/>
                <w:lang w:val="en-GB" w:eastAsia="ro-RO"/>
              </w:rPr>
              <w:t>11</w:t>
            </w:r>
          </w:p>
        </w:tc>
        <w:tc>
          <w:tcPr>
            <w:tcW w:w="687" w:type="dxa"/>
            <w:tcBorders>
              <w:top w:val="single" w:sz="4" w:space="0" w:color="auto"/>
              <w:bottom w:val="single" w:sz="4" w:space="0" w:color="auto"/>
            </w:tcBorders>
            <w:vAlign w:val="center"/>
          </w:tcPr>
          <w:p w14:paraId="03A67AC9"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w:t>
            </w:r>
          </w:p>
        </w:tc>
        <w:tc>
          <w:tcPr>
            <w:tcW w:w="668" w:type="dxa"/>
            <w:tcBorders>
              <w:top w:val="single" w:sz="4" w:space="0" w:color="auto"/>
              <w:bottom w:val="single" w:sz="4" w:space="0" w:color="auto"/>
            </w:tcBorders>
            <w:vAlign w:val="center"/>
          </w:tcPr>
          <w:p w14:paraId="24C124CC"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w:t>
            </w:r>
          </w:p>
        </w:tc>
        <w:tc>
          <w:tcPr>
            <w:tcW w:w="708" w:type="dxa"/>
            <w:tcBorders>
              <w:top w:val="single" w:sz="4" w:space="0" w:color="auto"/>
              <w:bottom w:val="single" w:sz="4" w:space="0" w:color="auto"/>
            </w:tcBorders>
            <w:vAlign w:val="center"/>
          </w:tcPr>
          <w:p w14:paraId="20AD6D4B"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35,8</w:t>
            </w:r>
          </w:p>
        </w:tc>
        <w:tc>
          <w:tcPr>
            <w:tcW w:w="1573" w:type="dxa"/>
            <w:tcBorders>
              <w:top w:val="single" w:sz="4" w:space="0" w:color="auto"/>
              <w:bottom w:val="single" w:sz="4" w:space="0" w:color="auto"/>
            </w:tcBorders>
            <w:tcMar>
              <w:left w:w="28" w:type="dxa"/>
              <w:right w:w="28" w:type="dxa"/>
            </w:tcMar>
            <w:vAlign w:val="center"/>
          </w:tcPr>
          <w:p w14:paraId="38469F27"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 xml:space="preserve">Podzol </w:t>
            </w:r>
            <w:proofErr w:type="spellStart"/>
            <w:r w:rsidRPr="003C6C71">
              <w:rPr>
                <w:rFonts w:ascii="Times New Roman" w:eastAsia="Times New Roman" w:hAnsi="Times New Roman"/>
                <w:color w:val="000000"/>
                <w:sz w:val="20"/>
                <w:szCs w:val="20"/>
                <w:lang w:val="fr-FR" w:eastAsia="ro-RO"/>
              </w:rPr>
              <w:t>tipic</w:t>
            </w:r>
            <w:proofErr w:type="spellEnd"/>
          </w:p>
        </w:tc>
      </w:tr>
      <w:tr w:rsidR="003C6C71" w:rsidRPr="003C6C71" w14:paraId="6CDCDB0C" w14:textId="77777777" w:rsidTr="003C6C71">
        <w:trPr>
          <w:trHeight w:val="525"/>
          <w:jc w:val="center"/>
        </w:trPr>
        <w:tc>
          <w:tcPr>
            <w:tcW w:w="522" w:type="dxa"/>
            <w:tcBorders>
              <w:top w:val="single" w:sz="4" w:space="0" w:color="auto"/>
              <w:bottom w:val="single" w:sz="4" w:space="0" w:color="auto"/>
            </w:tcBorders>
            <w:vAlign w:val="center"/>
          </w:tcPr>
          <w:p w14:paraId="299590DC"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5</w:t>
            </w:r>
          </w:p>
        </w:tc>
        <w:tc>
          <w:tcPr>
            <w:tcW w:w="991" w:type="dxa"/>
            <w:gridSpan w:val="2"/>
            <w:tcBorders>
              <w:top w:val="single" w:sz="4" w:space="0" w:color="auto"/>
              <w:bottom w:val="single" w:sz="4" w:space="0" w:color="auto"/>
            </w:tcBorders>
            <w:vAlign w:val="center"/>
          </w:tcPr>
          <w:p w14:paraId="69E30E34"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2.3.2.2</w:t>
            </w:r>
          </w:p>
        </w:tc>
        <w:tc>
          <w:tcPr>
            <w:tcW w:w="3182" w:type="dxa"/>
            <w:gridSpan w:val="3"/>
            <w:tcBorders>
              <w:top w:val="single" w:sz="4" w:space="0" w:color="auto"/>
              <w:bottom w:val="single" w:sz="4" w:space="0" w:color="auto"/>
            </w:tcBorders>
            <w:vAlign w:val="center"/>
          </w:tcPr>
          <w:p w14:paraId="46A4C944" w14:textId="77777777" w:rsidR="003C6C71" w:rsidRPr="003C6C71" w:rsidRDefault="003C6C71" w:rsidP="003C6C71">
            <w:pPr>
              <w:spacing w:after="0" w:line="240" w:lineRule="auto"/>
              <w:rPr>
                <w:rFonts w:ascii="Times New Roman" w:eastAsia="Times New Roman" w:hAnsi="Times New Roman"/>
                <w:color w:val="000000"/>
                <w:sz w:val="20"/>
                <w:szCs w:val="20"/>
                <w:lang w:val="fr-FR" w:eastAsia="ro-RO"/>
              </w:rPr>
            </w:pPr>
            <w:r w:rsidRPr="003C6C71">
              <w:rPr>
                <w:rFonts w:ascii="Times New Roman" w:hAnsi="Times New Roman"/>
                <w:color w:val="000000"/>
                <w:sz w:val="20"/>
                <w:szCs w:val="20"/>
                <w:lang w:val="fr-FR"/>
              </w:rPr>
              <w:t xml:space="preserve">Montan de </w:t>
            </w:r>
            <w:proofErr w:type="spellStart"/>
            <w:r w:rsidRPr="003C6C71">
              <w:rPr>
                <w:rFonts w:ascii="Times New Roman" w:hAnsi="Times New Roman"/>
                <w:color w:val="000000"/>
                <w:sz w:val="20"/>
                <w:szCs w:val="20"/>
                <w:lang w:val="fr-FR"/>
              </w:rPr>
              <w:t>molidișuri</w:t>
            </w:r>
            <w:proofErr w:type="spellEnd"/>
            <w:r w:rsidRPr="003C6C71">
              <w:rPr>
                <w:rFonts w:ascii="Times New Roman" w:hAnsi="Times New Roman"/>
                <w:color w:val="000000"/>
                <w:sz w:val="20"/>
                <w:szCs w:val="20"/>
                <w:lang w:val="fr-FR"/>
              </w:rPr>
              <w:t xml:space="preserve"> (</w:t>
            </w:r>
            <w:proofErr w:type="spellStart"/>
            <w:r w:rsidRPr="003C6C71">
              <w:rPr>
                <w:rFonts w:ascii="Times New Roman" w:hAnsi="Times New Roman"/>
                <w:color w:val="000000"/>
                <w:sz w:val="20"/>
                <w:szCs w:val="20"/>
                <w:lang w:val="fr-FR"/>
              </w:rPr>
              <w:t>Bm</w:t>
            </w:r>
            <w:proofErr w:type="spellEnd"/>
            <w:r w:rsidRPr="003C6C71">
              <w:rPr>
                <w:rFonts w:ascii="Times New Roman" w:hAnsi="Times New Roman"/>
                <w:color w:val="000000"/>
                <w:sz w:val="20"/>
                <w:szCs w:val="20"/>
                <w:lang w:val="fr-FR"/>
              </w:rPr>
              <w:t xml:space="preserve">), brun </w:t>
            </w:r>
            <w:proofErr w:type="spellStart"/>
            <w:r w:rsidRPr="003C6C71">
              <w:rPr>
                <w:rFonts w:ascii="Times New Roman" w:hAnsi="Times New Roman"/>
                <w:color w:val="000000"/>
                <w:sz w:val="20"/>
                <w:szCs w:val="20"/>
                <w:lang w:val="fr-FR"/>
              </w:rPr>
              <w:t>podzolic</w:t>
            </w:r>
            <w:proofErr w:type="spellEnd"/>
            <w:r w:rsidRPr="003C6C71">
              <w:rPr>
                <w:rFonts w:ascii="Times New Roman" w:hAnsi="Times New Roman"/>
                <w:color w:val="000000"/>
                <w:sz w:val="20"/>
                <w:szCs w:val="20"/>
                <w:lang w:val="fr-FR"/>
              </w:rPr>
              <w:t xml:space="preserve">-podzol brun, </w:t>
            </w:r>
            <w:proofErr w:type="spellStart"/>
            <w:r w:rsidRPr="003C6C71">
              <w:rPr>
                <w:rFonts w:ascii="Times New Roman" w:hAnsi="Times New Roman"/>
                <w:color w:val="000000"/>
                <w:sz w:val="20"/>
                <w:szCs w:val="20"/>
                <w:lang w:val="fr-FR"/>
              </w:rPr>
              <w:t>edafic</w:t>
            </w:r>
            <w:proofErr w:type="spellEnd"/>
            <w:r w:rsidRPr="003C6C71">
              <w:rPr>
                <w:rFonts w:ascii="Times New Roman" w:hAnsi="Times New Roman"/>
                <w:color w:val="000000"/>
                <w:sz w:val="20"/>
                <w:szCs w:val="20"/>
                <w:lang w:val="fr-FR"/>
              </w:rPr>
              <w:t xml:space="preserve"> </w:t>
            </w:r>
            <w:proofErr w:type="spellStart"/>
            <w:r w:rsidRPr="003C6C71">
              <w:rPr>
                <w:rFonts w:ascii="Times New Roman" w:hAnsi="Times New Roman"/>
                <w:color w:val="000000"/>
                <w:sz w:val="20"/>
                <w:szCs w:val="20"/>
                <w:lang w:val="fr-FR"/>
              </w:rPr>
              <w:t>mijlociu</w:t>
            </w:r>
            <w:proofErr w:type="spellEnd"/>
            <w:r w:rsidRPr="003C6C71">
              <w:rPr>
                <w:rFonts w:ascii="Times New Roman" w:hAnsi="Times New Roman"/>
                <w:color w:val="000000"/>
                <w:sz w:val="20"/>
                <w:szCs w:val="20"/>
                <w:lang w:val="fr-FR"/>
              </w:rPr>
              <w:t xml:space="preserve"> </w:t>
            </w:r>
            <w:proofErr w:type="spellStart"/>
            <w:r w:rsidRPr="003C6C71">
              <w:rPr>
                <w:rFonts w:ascii="Times New Roman" w:hAnsi="Times New Roman"/>
                <w:color w:val="000000"/>
                <w:sz w:val="20"/>
                <w:szCs w:val="20"/>
                <w:lang w:val="fr-FR"/>
              </w:rPr>
              <w:t>cu</w:t>
            </w:r>
            <w:proofErr w:type="spellEnd"/>
            <w:r w:rsidRPr="003C6C71">
              <w:rPr>
                <w:rFonts w:ascii="Times New Roman" w:hAnsi="Times New Roman"/>
                <w:color w:val="000000"/>
                <w:sz w:val="20"/>
                <w:szCs w:val="20"/>
                <w:lang w:val="fr-FR"/>
              </w:rPr>
              <w:t xml:space="preserve"> Luzula </w:t>
            </w:r>
            <w:proofErr w:type="spellStart"/>
            <w:r w:rsidRPr="003C6C71">
              <w:rPr>
                <w:rFonts w:ascii="Times New Roman" w:hAnsi="Times New Roman"/>
                <w:color w:val="000000"/>
                <w:sz w:val="20"/>
                <w:szCs w:val="20"/>
                <w:lang w:val="fr-FR"/>
              </w:rPr>
              <w:t>sylvatica</w:t>
            </w:r>
            <w:proofErr w:type="spellEnd"/>
          </w:p>
        </w:tc>
        <w:tc>
          <w:tcPr>
            <w:tcW w:w="810" w:type="dxa"/>
            <w:tcBorders>
              <w:top w:val="single" w:sz="4" w:space="0" w:color="auto"/>
              <w:bottom w:val="single" w:sz="4" w:space="0" w:color="auto"/>
            </w:tcBorders>
            <w:vAlign w:val="center"/>
          </w:tcPr>
          <w:p w14:paraId="3ACA1084"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176,7</w:t>
            </w:r>
          </w:p>
        </w:tc>
        <w:tc>
          <w:tcPr>
            <w:tcW w:w="810" w:type="dxa"/>
            <w:tcBorders>
              <w:top w:val="single" w:sz="4" w:space="0" w:color="auto"/>
              <w:bottom w:val="single" w:sz="4" w:space="0" w:color="auto"/>
            </w:tcBorders>
            <w:vAlign w:val="center"/>
          </w:tcPr>
          <w:p w14:paraId="74E8777C"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en-GB" w:eastAsia="ro-RO"/>
              </w:rPr>
            </w:pPr>
            <w:r w:rsidRPr="003C6C71">
              <w:rPr>
                <w:rFonts w:ascii="Times New Roman" w:eastAsia="Times New Roman" w:hAnsi="Times New Roman"/>
                <w:color w:val="000000"/>
                <w:sz w:val="20"/>
                <w:szCs w:val="20"/>
                <w:lang w:val="en-GB" w:eastAsia="ro-RO"/>
              </w:rPr>
              <w:t>55</w:t>
            </w:r>
          </w:p>
        </w:tc>
        <w:tc>
          <w:tcPr>
            <w:tcW w:w="687" w:type="dxa"/>
            <w:tcBorders>
              <w:top w:val="single" w:sz="4" w:space="0" w:color="auto"/>
              <w:bottom w:val="single" w:sz="4" w:space="0" w:color="auto"/>
            </w:tcBorders>
            <w:vAlign w:val="center"/>
          </w:tcPr>
          <w:p w14:paraId="153CC098"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w:t>
            </w:r>
          </w:p>
        </w:tc>
        <w:tc>
          <w:tcPr>
            <w:tcW w:w="668" w:type="dxa"/>
            <w:tcBorders>
              <w:top w:val="single" w:sz="4" w:space="0" w:color="auto"/>
              <w:bottom w:val="single" w:sz="4" w:space="0" w:color="auto"/>
            </w:tcBorders>
            <w:vAlign w:val="center"/>
          </w:tcPr>
          <w:p w14:paraId="56B5341A"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176,7</w:t>
            </w:r>
          </w:p>
        </w:tc>
        <w:tc>
          <w:tcPr>
            <w:tcW w:w="708" w:type="dxa"/>
            <w:tcBorders>
              <w:top w:val="single" w:sz="4" w:space="0" w:color="auto"/>
              <w:bottom w:val="single" w:sz="4" w:space="0" w:color="auto"/>
            </w:tcBorders>
            <w:vAlign w:val="center"/>
          </w:tcPr>
          <w:p w14:paraId="009C9BB9"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w:t>
            </w:r>
          </w:p>
        </w:tc>
        <w:tc>
          <w:tcPr>
            <w:tcW w:w="1573" w:type="dxa"/>
            <w:tcBorders>
              <w:top w:val="single" w:sz="4" w:space="0" w:color="auto"/>
              <w:bottom w:val="single" w:sz="4" w:space="0" w:color="auto"/>
            </w:tcBorders>
            <w:tcMar>
              <w:left w:w="28" w:type="dxa"/>
              <w:right w:w="28" w:type="dxa"/>
            </w:tcMar>
            <w:vAlign w:val="center"/>
          </w:tcPr>
          <w:p w14:paraId="130EA642"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roofErr w:type="spellStart"/>
            <w:r w:rsidRPr="003C6C71">
              <w:rPr>
                <w:rFonts w:ascii="Times New Roman" w:eastAsia="Times New Roman" w:hAnsi="Times New Roman"/>
                <w:color w:val="000000"/>
                <w:sz w:val="20"/>
                <w:szCs w:val="20"/>
                <w:lang w:val="fr-FR" w:eastAsia="ro-RO"/>
              </w:rPr>
              <w:t>Prepodzol</w:t>
            </w:r>
            <w:proofErr w:type="spellEnd"/>
          </w:p>
          <w:p w14:paraId="340CDF3C"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roofErr w:type="spellStart"/>
            <w:proofErr w:type="gramStart"/>
            <w:r w:rsidRPr="003C6C71">
              <w:rPr>
                <w:rFonts w:ascii="Times New Roman" w:eastAsia="Times New Roman" w:hAnsi="Times New Roman"/>
                <w:color w:val="000000"/>
                <w:sz w:val="20"/>
                <w:szCs w:val="20"/>
                <w:lang w:val="fr-FR" w:eastAsia="ro-RO"/>
              </w:rPr>
              <w:t>tipic</w:t>
            </w:r>
            <w:proofErr w:type="spellEnd"/>
            <w:proofErr w:type="gramEnd"/>
          </w:p>
        </w:tc>
      </w:tr>
      <w:tr w:rsidR="003C6C71" w:rsidRPr="003C6C71" w14:paraId="7259C130" w14:textId="77777777" w:rsidTr="003C6C71">
        <w:trPr>
          <w:trHeight w:val="525"/>
          <w:jc w:val="center"/>
        </w:trPr>
        <w:tc>
          <w:tcPr>
            <w:tcW w:w="522" w:type="dxa"/>
            <w:tcBorders>
              <w:top w:val="single" w:sz="4" w:space="0" w:color="auto"/>
              <w:bottom w:val="single" w:sz="4" w:space="0" w:color="auto"/>
            </w:tcBorders>
            <w:vAlign w:val="center"/>
          </w:tcPr>
          <w:p w14:paraId="6FCC402C"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6</w:t>
            </w:r>
          </w:p>
        </w:tc>
        <w:tc>
          <w:tcPr>
            <w:tcW w:w="991" w:type="dxa"/>
            <w:gridSpan w:val="2"/>
            <w:tcBorders>
              <w:top w:val="single" w:sz="4" w:space="0" w:color="auto"/>
              <w:bottom w:val="single" w:sz="4" w:space="0" w:color="auto"/>
            </w:tcBorders>
            <w:vAlign w:val="center"/>
          </w:tcPr>
          <w:p w14:paraId="09C6D44B"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2.3.3.2</w:t>
            </w:r>
          </w:p>
        </w:tc>
        <w:tc>
          <w:tcPr>
            <w:tcW w:w="3182" w:type="dxa"/>
            <w:gridSpan w:val="3"/>
            <w:tcBorders>
              <w:top w:val="single" w:sz="4" w:space="0" w:color="auto"/>
              <w:bottom w:val="single" w:sz="4" w:space="0" w:color="auto"/>
            </w:tcBorders>
            <w:vAlign w:val="center"/>
          </w:tcPr>
          <w:p w14:paraId="2BCB01E9" w14:textId="77777777" w:rsidR="003C6C71" w:rsidRPr="003C6C71" w:rsidRDefault="003C6C71" w:rsidP="003C6C71">
            <w:pPr>
              <w:spacing w:after="0" w:line="240" w:lineRule="auto"/>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 xml:space="preserve">Montan de </w:t>
            </w:r>
            <w:proofErr w:type="spellStart"/>
            <w:r w:rsidRPr="003C6C71">
              <w:rPr>
                <w:rFonts w:ascii="Times New Roman" w:eastAsia="Times New Roman" w:hAnsi="Times New Roman"/>
                <w:color w:val="000000"/>
                <w:sz w:val="20"/>
                <w:szCs w:val="20"/>
                <w:lang w:val="fr-FR" w:eastAsia="ro-RO"/>
              </w:rPr>
              <w:t>molidișuri</w:t>
            </w:r>
            <w:proofErr w:type="spellEnd"/>
            <w:r w:rsidRPr="003C6C71">
              <w:rPr>
                <w:rFonts w:ascii="Times New Roman" w:eastAsia="Times New Roman" w:hAnsi="Times New Roman"/>
                <w:color w:val="000000"/>
                <w:sz w:val="20"/>
                <w:szCs w:val="20"/>
                <w:lang w:val="fr-FR" w:eastAsia="ro-RO"/>
              </w:rPr>
              <w:t xml:space="preserve"> (</w:t>
            </w:r>
            <w:proofErr w:type="spellStart"/>
            <w:r w:rsidRPr="003C6C71">
              <w:rPr>
                <w:rFonts w:ascii="Times New Roman" w:eastAsia="Times New Roman" w:hAnsi="Times New Roman"/>
                <w:color w:val="000000"/>
                <w:sz w:val="20"/>
                <w:szCs w:val="20"/>
                <w:lang w:val="fr-FR" w:eastAsia="ro-RO"/>
              </w:rPr>
              <w:t>Bm</w:t>
            </w:r>
            <w:proofErr w:type="spellEnd"/>
            <w:r w:rsidRPr="003C6C71">
              <w:rPr>
                <w:rFonts w:ascii="Times New Roman" w:eastAsia="Times New Roman" w:hAnsi="Times New Roman"/>
                <w:color w:val="000000"/>
                <w:sz w:val="20"/>
                <w:szCs w:val="20"/>
                <w:lang w:val="fr-FR" w:eastAsia="ro-RO"/>
              </w:rPr>
              <w:t xml:space="preserve">), brun </w:t>
            </w:r>
            <w:proofErr w:type="spellStart"/>
            <w:r w:rsidRPr="003C6C71">
              <w:rPr>
                <w:rFonts w:ascii="Times New Roman" w:eastAsia="Times New Roman" w:hAnsi="Times New Roman"/>
                <w:color w:val="000000"/>
                <w:sz w:val="20"/>
                <w:szCs w:val="20"/>
                <w:lang w:val="fr-FR" w:eastAsia="ro-RO"/>
              </w:rPr>
              <w:t>acid</w:t>
            </w:r>
            <w:proofErr w:type="spellEnd"/>
            <w:r w:rsidRPr="003C6C71">
              <w:rPr>
                <w:rFonts w:ascii="Times New Roman" w:eastAsia="Times New Roman" w:hAnsi="Times New Roman"/>
                <w:color w:val="000000"/>
                <w:sz w:val="20"/>
                <w:szCs w:val="20"/>
                <w:lang w:val="fr-FR" w:eastAsia="ro-RO"/>
              </w:rPr>
              <w:t xml:space="preserve"> </w:t>
            </w:r>
            <w:proofErr w:type="spellStart"/>
            <w:r w:rsidRPr="003C6C71">
              <w:rPr>
                <w:rFonts w:ascii="Times New Roman" w:eastAsia="Times New Roman" w:hAnsi="Times New Roman"/>
                <w:color w:val="000000"/>
                <w:sz w:val="20"/>
                <w:szCs w:val="20"/>
                <w:lang w:val="fr-FR" w:eastAsia="ro-RO"/>
              </w:rPr>
              <w:t>edafic</w:t>
            </w:r>
            <w:proofErr w:type="spellEnd"/>
            <w:r w:rsidRPr="003C6C71">
              <w:rPr>
                <w:rFonts w:ascii="Times New Roman" w:eastAsia="Times New Roman" w:hAnsi="Times New Roman"/>
                <w:color w:val="000000"/>
                <w:sz w:val="20"/>
                <w:szCs w:val="20"/>
                <w:lang w:val="fr-FR" w:eastAsia="ro-RO"/>
              </w:rPr>
              <w:t xml:space="preserve"> </w:t>
            </w:r>
            <w:r w:rsidRPr="003C6C71">
              <w:rPr>
                <w:rFonts w:ascii="Times New Roman" w:eastAsia="Times New Roman" w:hAnsi="Times New Roman"/>
                <w:color w:val="000000"/>
                <w:sz w:val="20"/>
                <w:szCs w:val="20"/>
                <w:lang w:val="ro-RO" w:eastAsia="ro-RO"/>
              </w:rPr>
              <w:t>s</w:t>
            </w:r>
            <w:proofErr w:type="spellStart"/>
            <w:r w:rsidRPr="003C6C71">
              <w:rPr>
                <w:rFonts w:ascii="Times New Roman" w:eastAsia="Times New Roman" w:hAnsi="Times New Roman"/>
                <w:color w:val="000000"/>
                <w:sz w:val="20"/>
                <w:szCs w:val="20"/>
                <w:lang w:val="fr-FR" w:eastAsia="ro-RO"/>
              </w:rPr>
              <w:t>ubmijlociu</w:t>
            </w:r>
            <w:proofErr w:type="spellEnd"/>
            <w:r w:rsidRPr="003C6C71">
              <w:rPr>
                <w:rFonts w:ascii="Times New Roman" w:eastAsia="Times New Roman" w:hAnsi="Times New Roman"/>
                <w:color w:val="000000"/>
                <w:sz w:val="20"/>
                <w:szCs w:val="20"/>
                <w:lang w:val="fr-FR" w:eastAsia="ro-RO"/>
              </w:rPr>
              <w:t xml:space="preserve">, </w:t>
            </w:r>
            <w:proofErr w:type="spellStart"/>
            <w:r w:rsidRPr="003C6C71">
              <w:rPr>
                <w:rFonts w:ascii="Times New Roman" w:eastAsia="Times New Roman" w:hAnsi="Times New Roman"/>
                <w:color w:val="000000"/>
                <w:sz w:val="20"/>
                <w:szCs w:val="20"/>
                <w:lang w:val="fr-FR" w:eastAsia="ro-RO"/>
              </w:rPr>
              <w:t>cu</w:t>
            </w:r>
            <w:proofErr w:type="spellEnd"/>
            <w:r w:rsidRPr="003C6C71">
              <w:rPr>
                <w:rFonts w:ascii="Times New Roman" w:eastAsia="Times New Roman" w:hAnsi="Times New Roman"/>
                <w:color w:val="000000"/>
                <w:sz w:val="20"/>
                <w:szCs w:val="20"/>
                <w:lang w:val="fr-FR" w:eastAsia="ro-RO"/>
              </w:rPr>
              <w:t xml:space="preserve"> Oxalis </w:t>
            </w:r>
            <w:proofErr w:type="spellStart"/>
            <w:r w:rsidRPr="003C6C71">
              <w:rPr>
                <w:rFonts w:ascii="Times New Roman" w:eastAsia="Times New Roman" w:hAnsi="Times New Roman"/>
                <w:color w:val="000000"/>
                <w:sz w:val="20"/>
                <w:szCs w:val="20"/>
                <w:lang w:val="fr-FR" w:eastAsia="ro-RO"/>
              </w:rPr>
              <w:t>Dentaria</w:t>
            </w:r>
            <w:proofErr w:type="spellEnd"/>
            <w:r w:rsidRPr="003C6C71">
              <w:rPr>
                <w:rFonts w:ascii="Times New Roman" w:eastAsia="Times New Roman" w:hAnsi="Times New Roman"/>
                <w:color w:val="000000"/>
                <w:sz w:val="20"/>
                <w:szCs w:val="20"/>
                <w:lang w:val="fr-FR" w:eastAsia="ro-RO"/>
              </w:rPr>
              <w:t xml:space="preserve"> ± </w:t>
            </w:r>
            <w:proofErr w:type="spellStart"/>
            <w:r w:rsidRPr="003C6C71">
              <w:rPr>
                <w:rFonts w:ascii="Times New Roman" w:eastAsia="Times New Roman" w:hAnsi="Times New Roman"/>
                <w:color w:val="000000"/>
                <w:sz w:val="20"/>
                <w:szCs w:val="20"/>
                <w:lang w:val="fr-FR" w:eastAsia="ro-RO"/>
              </w:rPr>
              <w:t>acidofile</w:t>
            </w:r>
            <w:proofErr w:type="spellEnd"/>
          </w:p>
        </w:tc>
        <w:tc>
          <w:tcPr>
            <w:tcW w:w="810" w:type="dxa"/>
            <w:tcBorders>
              <w:top w:val="single" w:sz="4" w:space="0" w:color="auto"/>
              <w:bottom w:val="single" w:sz="4" w:space="0" w:color="auto"/>
            </w:tcBorders>
            <w:vAlign w:val="center"/>
          </w:tcPr>
          <w:p w14:paraId="2615181F"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26,7</w:t>
            </w:r>
          </w:p>
        </w:tc>
        <w:tc>
          <w:tcPr>
            <w:tcW w:w="810" w:type="dxa"/>
            <w:tcBorders>
              <w:top w:val="single" w:sz="4" w:space="0" w:color="auto"/>
              <w:bottom w:val="single" w:sz="4" w:space="0" w:color="auto"/>
            </w:tcBorders>
            <w:vAlign w:val="center"/>
          </w:tcPr>
          <w:p w14:paraId="124B13E3"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en-GB" w:eastAsia="ro-RO"/>
              </w:rPr>
            </w:pPr>
            <w:r w:rsidRPr="003C6C71">
              <w:rPr>
                <w:rFonts w:ascii="Times New Roman" w:eastAsia="Times New Roman" w:hAnsi="Times New Roman"/>
                <w:color w:val="000000"/>
                <w:sz w:val="20"/>
                <w:szCs w:val="20"/>
                <w:lang w:val="en-GB" w:eastAsia="ro-RO"/>
              </w:rPr>
              <w:t>8</w:t>
            </w:r>
          </w:p>
        </w:tc>
        <w:tc>
          <w:tcPr>
            <w:tcW w:w="687" w:type="dxa"/>
            <w:tcBorders>
              <w:top w:val="single" w:sz="4" w:space="0" w:color="auto"/>
              <w:bottom w:val="single" w:sz="4" w:space="0" w:color="auto"/>
            </w:tcBorders>
            <w:vAlign w:val="center"/>
          </w:tcPr>
          <w:p w14:paraId="6546AEE6"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w:t>
            </w:r>
          </w:p>
        </w:tc>
        <w:tc>
          <w:tcPr>
            <w:tcW w:w="668" w:type="dxa"/>
            <w:tcBorders>
              <w:top w:val="single" w:sz="4" w:space="0" w:color="auto"/>
              <w:bottom w:val="single" w:sz="4" w:space="0" w:color="auto"/>
            </w:tcBorders>
            <w:vAlign w:val="center"/>
          </w:tcPr>
          <w:p w14:paraId="63B099AD"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26,7</w:t>
            </w:r>
          </w:p>
        </w:tc>
        <w:tc>
          <w:tcPr>
            <w:tcW w:w="708" w:type="dxa"/>
            <w:tcBorders>
              <w:top w:val="single" w:sz="4" w:space="0" w:color="auto"/>
              <w:bottom w:val="single" w:sz="4" w:space="0" w:color="auto"/>
            </w:tcBorders>
            <w:vAlign w:val="center"/>
          </w:tcPr>
          <w:p w14:paraId="09045FD0"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w:t>
            </w:r>
          </w:p>
        </w:tc>
        <w:tc>
          <w:tcPr>
            <w:tcW w:w="1573" w:type="dxa"/>
            <w:tcBorders>
              <w:top w:val="single" w:sz="4" w:space="0" w:color="auto"/>
              <w:bottom w:val="single" w:sz="4" w:space="0" w:color="auto"/>
            </w:tcBorders>
            <w:tcMar>
              <w:left w:w="28" w:type="dxa"/>
              <w:right w:w="28" w:type="dxa"/>
            </w:tcMar>
            <w:vAlign w:val="center"/>
          </w:tcPr>
          <w:p w14:paraId="07DC5980"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roofErr w:type="spellStart"/>
            <w:r w:rsidRPr="003C6C71">
              <w:rPr>
                <w:rFonts w:ascii="Times New Roman" w:eastAsia="Times New Roman" w:hAnsi="Times New Roman"/>
                <w:color w:val="000000"/>
                <w:sz w:val="20"/>
                <w:szCs w:val="20"/>
                <w:lang w:val="fr-FR" w:eastAsia="ro-RO"/>
              </w:rPr>
              <w:t>Prepodzol</w:t>
            </w:r>
            <w:proofErr w:type="spellEnd"/>
          </w:p>
          <w:p w14:paraId="2B623A0D"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roofErr w:type="spellStart"/>
            <w:proofErr w:type="gramStart"/>
            <w:r w:rsidRPr="003C6C71">
              <w:rPr>
                <w:rFonts w:ascii="Times New Roman" w:eastAsia="Times New Roman" w:hAnsi="Times New Roman"/>
                <w:color w:val="000000"/>
                <w:sz w:val="20"/>
                <w:szCs w:val="20"/>
                <w:lang w:val="fr-FR" w:eastAsia="ro-RO"/>
              </w:rPr>
              <w:t>tipic</w:t>
            </w:r>
            <w:proofErr w:type="spellEnd"/>
            <w:proofErr w:type="gramEnd"/>
          </w:p>
        </w:tc>
      </w:tr>
      <w:tr w:rsidR="003C6C71" w:rsidRPr="003C6C71" w14:paraId="64ECB0EA" w14:textId="77777777" w:rsidTr="003C6C71">
        <w:trPr>
          <w:trHeight w:val="98"/>
          <w:jc w:val="center"/>
        </w:trPr>
        <w:tc>
          <w:tcPr>
            <w:tcW w:w="4695" w:type="dxa"/>
            <w:gridSpan w:val="6"/>
            <w:tcBorders>
              <w:top w:val="single" w:sz="4" w:space="0" w:color="auto"/>
              <w:bottom w:val="single" w:sz="4" w:space="0" w:color="auto"/>
              <w:right w:val="single" w:sz="4" w:space="0" w:color="auto"/>
            </w:tcBorders>
            <w:vAlign w:val="center"/>
          </w:tcPr>
          <w:p w14:paraId="78553EAD" w14:textId="77777777" w:rsidR="003C6C71" w:rsidRPr="003C6C71" w:rsidRDefault="003C6C71" w:rsidP="003C6C71">
            <w:pPr>
              <w:spacing w:after="0" w:line="240" w:lineRule="auto"/>
              <w:jc w:val="both"/>
              <w:rPr>
                <w:rFonts w:ascii="Times New Roman" w:eastAsia="Times New Roman" w:hAnsi="Times New Roman"/>
                <w:b/>
                <w:color w:val="000000"/>
                <w:sz w:val="20"/>
                <w:szCs w:val="20"/>
                <w:lang w:val="fr-FR" w:eastAsia="ro-RO"/>
              </w:rPr>
            </w:pPr>
            <w:r w:rsidRPr="003C6C71">
              <w:rPr>
                <w:rFonts w:ascii="Times New Roman" w:eastAsia="Times New Roman" w:hAnsi="Times New Roman"/>
                <w:b/>
                <w:color w:val="000000"/>
                <w:sz w:val="20"/>
                <w:szCs w:val="20"/>
                <w:lang w:val="fr-FR" w:eastAsia="ro-RO"/>
              </w:rPr>
              <w:t>Total FM</w:t>
            </w:r>
            <w:r w:rsidRPr="003C6C71">
              <w:rPr>
                <w:rFonts w:ascii="Times New Roman" w:eastAsia="Times New Roman" w:hAnsi="Times New Roman"/>
                <w:b/>
                <w:color w:val="000000"/>
                <w:sz w:val="20"/>
                <w:szCs w:val="20"/>
                <w:vertAlign w:val="subscript"/>
                <w:lang w:val="fr-FR" w:eastAsia="ro-RO"/>
              </w:rPr>
              <w:t>3</w:t>
            </w:r>
          </w:p>
        </w:tc>
        <w:tc>
          <w:tcPr>
            <w:tcW w:w="810" w:type="dxa"/>
            <w:tcBorders>
              <w:top w:val="single" w:sz="4" w:space="0" w:color="auto"/>
              <w:left w:val="single" w:sz="4" w:space="0" w:color="auto"/>
              <w:bottom w:val="single" w:sz="4" w:space="0" w:color="auto"/>
            </w:tcBorders>
            <w:vAlign w:val="center"/>
          </w:tcPr>
          <w:p w14:paraId="795276F1"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en-GB" w:eastAsia="ro-RO"/>
              </w:rPr>
            </w:pPr>
            <w:r w:rsidRPr="003C6C71">
              <w:rPr>
                <w:rFonts w:ascii="Times New Roman" w:eastAsia="Times New Roman" w:hAnsi="Times New Roman"/>
                <w:b/>
                <w:color w:val="000000"/>
                <w:sz w:val="20"/>
                <w:szCs w:val="20"/>
                <w:lang w:val="en-GB" w:eastAsia="ro-RO"/>
              </w:rPr>
              <w:t>278,5</w:t>
            </w:r>
          </w:p>
        </w:tc>
        <w:tc>
          <w:tcPr>
            <w:tcW w:w="810" w:type="dxa"/>
            <w:tcBorders>
              <w:top w:val="single" w:sz="4" w:space="0" w:color="auto"/>
              <w:bottom w:val="single" w:sz="4" w:space="0" w:color="auto"/>
            </w:tcBorders>
            <w:vAlign w:val="bottom"/>
          </w:tcPr>
          <w:p w14:paraId="6BAA04BE" w14:textId="77777777" w:rsidR="003C6C71" w:rsidRPr="003C6C71" w:rsidRDefault="003C6C71" w:rsidP="003C6C71">
            <w:pPr>
              <w:spacing w:after="0" w:line="240" w:lineRule="auto"/>
              <w:jc w:val="center"/>
              <w:rPr>
                <w:rFonts w:ascii="Times New Roman" w:eastAsia="Times New Roman" w:hAnsi="Times New Roman"/>
                <w:b/>
                <w:bCs/>
                <w:color w:val="000000"/>
                <w:sz w:val="20"/>
                <w:szCs w:val="20"/>
                <w:lang w:val="en-GB" w:eastAsia="ro-RO"/>
              </w:rPr>
            </w:pPr>
            <w:r w:rsidRPr="003C6C71">
              <w:rPr>
                <w:rFonts w:ascii="Times New Roman" w:eastAsia="Times New Roman" w:hAnsi="Times New Roman"/>
                <w:b/>
                <w:bCs/>
                <w:color w:val="000000"/>
                <w:sz w:val="20"/>
                <w:szCs w:val="20"/>
                <w:lang w:val="en-GB" w:eastAsia="ro-RO"/>
              </w:rPr>
              <w:t>87</w:t>
            </w:r>
          </w:p>
        </w:tc>
        <w:tc>
          <w:tcPr>
            <w:tcW w:w="687" w:type="dxa"/>
            <w:tcBorders>
              <w:top w:val="single" w:sz="4" w:space="0" w:color="auto"/>
              <w:bottom w:val="single" w:sz="4" w:space="0" w:color="auto"/>
            </w:tcBorders>
            <w:vAlign w:val="center"/>
          </w:tcPr>
          <w:p w14:paraId="7484DD57"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en-GB" w:eastAsia="ro-RO"/>
              </w:rPr>
            </w:pPr>
            <w:r w:rsidRPr="003C6C71">
              <w:rPr>
                <w:rFonts w:ascii="Times New Roman" w:eastAsia="Times New Roman" w:hAnsi="Times New Roman"/>
                <w:b/>
                <w:color w:val="000000"/>
                <w:sz w:val="20"/>
                <w:szCs w:val="20"/>
                <w:lang w:val="en-GB" w:eastAsia="ro-RO"/>
              </w:rPr>
              <w:t>-</w:t>
            </w:r>
          </w:p>
        </w:tc>
        <w:tc>
          <w:tcPr>
            <w:tcW w:w="668" w:type="dxa"/>
            <w:tcBorders>
              <w:top w:val="single" w:sz="4" w:space="0" w:color="auto"/>
              <w:bottom w:val="single" w:sz="4" w:space="0" w:color="auto"/>
            </w:tcBorders>
            <w:vAlign w:val="center"/>
          </w:tcPr>
          <w:p w14:paraId="282C373C"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en-GB" w:eastAsia="ro-RO"/>
              </w:rPr>
            </w:pPr>
            <w:r w:rsidRPr="003C6C71">
              <w:rPr>
                <w:rFonts w:ascii="Times New Roman" w:eastAsia="Times New Roman" w:hAnsi="Times New Roman"/>
                <w:b/>
                <w:color w:val="000000"/>
                <w:sz w:val="20"/>
                <w:szCs w:val="20"/>
                <w:lang w:val="en-GB" w:eastAsia="ro-RO"/>
              </w:rPr>
              <w:t>204,4</w:t>
            </w:r>
          </w:p>
        </w:tc>
        <w:tc>
          <w:tcPr>
            <w:tcW w:w="708" w:type="dxa"/>
            <w:tcBorders>
              <w:top w:val="single" w:sz="4" w:space="0" w:color="auto"/>
              <w:bottom w:val="single" w:sz="4" w:space="0" w:color="auto"/>
            </w:tcBorders>
            <w:vAlign w:val="center"/>
          </w:tcPr>
          <w:p w14:paraId="434FD08A"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en-GB" w:eastAsia="ro-RO"/>
              </w:rPr>
            </w:pPr>
            <w:r w:rsidRPr="003C6C71">
              <w:rPr>
                <w:rFonts w:ascii="Times New Roman" w:eastAsia="Times New Roman" w:hAnsi="Times New Roman"/>
                <w:b/>
                <w:color w:val="000000"/>
                <w:sz w:val="20"/>
                <w:szCs w:val="20"/>
                <w:lang w:val="en-GB" w:eastAsia="ro-RO"/>
              </w:rPr>
              <w:t>74,1</w:t>
            </w:r>
          </w:p>
        </w:tc>
        <w:tc>
          <w:tcPr>
            <w:tcW w:w="1573" w:type="dxa"/>
            <w:tcBorders>
              <w:top w:val="single" w:sz="4" w:space="0" w:color="auto"/>
              <w:bottom w:val="single" w:sz="4" w:space="0" w:color="auto"/>
            </w:tcBorders>
            <w:tcMar>
              <w:left w:w="28" w:type="dxa"/>
              <w:right w:w="28" w:type="dxa"/>
            </w:tcMar>
            <w:vAlign w:val="center"/>
          </w:tcPr>
          <w:p w14:paraId="68000C81"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en-GB" w:eastAsia="ro-RO"/>
              </w:rPr>
            </w:pPr>
            <w:r w:rsidRPr="003C6C71">
              <w:rPr>
                <w:rFonts w:ascii="Times New Roman" w:eastAsia="Times New Roman" w:hAnsi="Times New Roman"/>
                <w:b/>
                <w:color w:val="000000"/>
                <w:sz w:val="20"/>
                <w:szCs w:val="20"/>
                <w:lang w:val="en-GB" w:eastAsia="ro-RO"/>
              </w:rPr>
              <w:t>-</w:t>
            </w:r>
          </w:p>
        </w:tc>
      </w:tr>
      <w:tr w:rsidR="003C6C71" w:rsidRPr="003C6C71" w14:paraId="66874C70" w14:textId="77777777" w:rsidTr="003C6C71">
        <w:trPr>
          <w:trHeight w:val="241"/>
          <w:jc w:val="center"/>
        </w:trPr>
        <w:tc>
          <w:tcPr>
            <w:tcW w:w="9951" w:type="dxa"/>
            <w:gridSpan w:val="12"/>
            <w:tcBorders>
              <w:top w:val="single" w:sz="4" w:space="0" w:color="auto"/>
              <w:bottom w:val="single" w:sz="4" w:space="0" w:color="auto"/>
            </w:tcBorders>
            <w:vAlign w:val="center"/>
          </w:tcPr>
          <w:p w14:paraId="674BEB1B"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en-GB" w:eastAsia="ro-RO"/>
              </w:rPr>
            </w:pPr>
            <w:proofErr w:type="spellStart"/>
            <w:r w:rsidRPr="003C6C71">
              <w:rPr>
                <w:rFonts w:ascii="Times New Roman" w:eastAsia="Times New Roman" w:hAnsi="Times New Roman"/>
                <w:color w:val="000000"/>
                <w:sz w:val="20"/>
                <w:szCs w:val="20"/>
                <w:lang w:val="en-GB" w:eastAsia="ro-RO"/>
              </w:rPr>
              <w:t>Etajul</w:t>
            </w:r>
            <w:proofErr w:type="spellEnd"/>
            <w:r w:rsidRPr="003C6C71">
              <w:rPr>
                <w:rFonts w:ascii="Times New Roman" w:eastAsia="Times New Roman" w:hAnsi="Times New Roman"/>
                <w:color w:val="000000"/>
                <w:sz w:val="20"/>
                <w:szCs w:val="20"/>
                <w:lang w:val="en-GB" w:eastAsia="ro-RO"/>
              </w:rPr>
              <w:t xml:space="preserve"> </w:t>
            </w:r>
            <w:proofErr w:type="spellStart"/>
            <w:r w:rsidRPr="003C6C71">
              <w:rPr>
                <w:rFonts w:ascii="Times New Roman" w:eastAsia="Times New Roman" w:hAnsi="Times New Roman"/>
                <w:color w:val="000000"/>
                <w:sz w:val="20"/>
                <w:szCs w:val="20"/>
                <w:lang w:val="en-GB" w:eastAsia="ro-RO"/>
              </w:rPr>
              <w:t>montan</w:t>
            </w:r>
            <w:proofErr w:type="spellEnd"/>
            <w:r w:rsidRPr="003C6C71">
              <w:rPr>
                <w:rFonts w:ascii="Times New Roman" w:eastAsia="Times New Roman" w:hAnsi="Times New Roman"/>
                <w:color w:val="000000"/>
                <w:sz w:val="20"/>
                <w:szCs w:val="20"/>
                <w:lang w:val="en-GB" w:eastAsia="ro-RO"/>
              </w:rPr>
              <w:t xml:space="preserve"> – </w:t>
            </w:r>
            <w:proofErr w:type="spellStart"/>
            <w:r w:rsidRPr="003C6C71">
              <w:rPr>
                <w:rFonts w:ascii="Times New Roman" w:eastAsia="Times New Roman" w:hAnsi="Times New Roman"/>
                <w:color w:val="000000"/>
                <w:sz w:val="20"/>
                <w:szCs w:val="20"/>
                <w:lang w:val="en-GB" w:eastAsia="ro-RO"/>
              </w:rPr>
              <w:t>premontan</w:t>
            </w:r>
            <w:proofErr w:type="spellEnd"/>
            <w:r w:rsidRPr="003C6C71">
              <w:rPr>
                <w:rFonts w:ascii="Times New Roman" w:eastAsia="Times New Roman" w:hAnsi="Times New Roman"/>
                <w:color w:val="000000"/>
                <w:sz w:val="20"/>
                <w:szCs w:val="20"/>
                <w:lang w:val="en-GB" w:eastAsia="ro-RO"/>
              </w:rPr>
              <w:t xml:space="preserve"> de </w:t>
            </w:r>
            <w:proofErr w:type="spellStart"/>
            <w:r w:rsidRPr="003C6C71">
              <w:rPr>
                <w:rFonts w:ascii="Times New Roman" w:eastAsia="Times New Roman" w:hAnsi="Times New Roman"/>
                <w:color w:val="000000"/>
                <w:sz w:val="20"/>
                <w:szCs w:val="20"/>
                <w:lang w:val="en-GB" w:eastAsia="ro-RO"/>
              </w:rPr>
              <w:t>făgete</w:t>
            </w:r>
            <w:proofErr w:type="spellEnd"/>
            <w:r w:rsidRPr="003C6C71">
              <w:rPr>
                <w:rFonts w:ascii="Times New Roman" w:eastAsia="Times New Roman" w:hAnsi="Times New Roman"/>
                <w:color w:val="000000"/>
                <w:sz w:val="20"/>
                <w:szCs w:val="20"/>
                <w:lang w:val="en-GB" w:eastAsia="ro-RO"/>
              </w:rPr>
              <w:t xml:space="preserve"> (FM</w:t>
            </w:r>
            <w:r w:rsidRPr="003C6C71">
              <w:rPr>
                <w:rFonts w:ascii="Times New Roman" w:eastAsia="Times New Roman" w:hAnsi="Times New Roman"/>
                <w:color w:val="000000"/>
                <w:sz w:val="20"/>
                <w:szCs w:val="20"/>
                <w:vertAlign w:val="subscript"/>
                <w:lang w:val="en-GB" w:eastAsia="ro-RO"/>
              </w:rPr>
              <w:t>1</w:t>
            </w:r>
            <w:r w:rsidRPr="003C6C71">
              <w:rPr>
                <w:rFonts w:ascii="Times New Roman" w:eastAsia="Times New Roman" w:hAnsi="Times New Roman"/>
                <w:color w:val="000000"/>
                <w:sz w:val="20"/>
                <w:szCs w:val="20"/>
                <w:lang w:val="en-GB" w:eastAsia="ro-RO"/>
              </w:rPr>
              <w:t xml:space="preserve"> </w:t>
            </w:r>
            <w:r w:rsidRPr="003C6C71">
              <w:rPr>
                <w:rFonts w:ascii="Times New Roman" w:eastAsia="Times New Roman" w:hAnsi="Times New Roman"/>
                <w:color w:val="000000"/>
                <w:sz w:val="28"/>
                <w:szCs w:val="28"/>
                <w:lang w:val="ro-RO" w:eastAsia="ro-RO"/>
              </w:rPr>
              <w:t>+</w:t>
            </w:r>
            <w:r w:rsidRPr="003C6C71">
              <w:rPr>
                <w:rFonts w:ascii="Times New Roman" w:eastAsia="Times New Roman" w:hAnsi="Times New Roman"/>
                <w:color w:val="000000"/>
                <w:sz w:val="20"/>
                <w:szCs w:val="20"/>
                <w:lang w:val="en-GB" w:eastAsia="ro-RO"/>
              </w:rPr>
              <w:t xml:space="preserve"> FD</w:t>
            </w:r>
            <w:r w:rsidRPr="003C6C71">
              <w:rPr>
                <w:rFonts w:ascii="Times New Roman" w:eastAsia="Times New Roman" w:hAnsi="Times New Roman"/>
                <w:color w:val="000000"/>
                <w:sz w:val="20"/>
                <w:szCs w:val="20"/>
                <w:vertAlign w:val="subscript"/>
                <w:lang w:val="en-GB" w:eastAsia="ro-RO"/>
              </w:rPr>
              <w:t>4</w:t>
            </w:r>
            <w:r w:rsidRPr="003C6C71">
              <w:rPr>
                <w:rFonts w:ascii="Times New Roman" w:eastAsia="Times New Roman" w:hAnsi="Times New Roman"/>
                <w:color w:val="000000"/>
                <w:sz w:val="20"/>
                <w:szCs w:val="20"/>
                <w:lang w:val="en-GB" w:eastAsia="ro-RO"/>
              </w:rPr>
              <w:t>)</w:t>
            </w:r>
          </w:p>
        </w:tc>
      </w:tr>
      <w:tr w:rsidR="003C6C71" w:rsidRPr="003C6C71" w14:paraId="5890575B" w14:textId="77777777" w:rsidTr="003C6C71">
        <w:trPr>
          <w:trHeight w:val="98"/>
          <w:jc w:val="center"/>
        </w:trPr>
        <w:tc>
          <w:tcPr>
            <w:tcW w:w="540" w:type="dxa"/>
            <w:gridSpan w:val="2"/>
            <w:tcBorders>
              <w:top w:val="single" w:sz="4" w:space="0" w:color="auto"/>
              <w:bottom w:val="single" w:sz="4" w:space="0" w:color="auto"/>
              <w:right w:val="single" w:sz="4" w:space="0" w:color="auto"/>
            </w:tcBorders>
            <w:vAlign w:val="center"/>
          </w:tcPr>
          <w:p w14:paraId="6F8C5886"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7</w:t>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762D05D6"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4.4.2.0</w:t>
            </w:r>
          </w:p>
        </w:tc>
        <w:tc>
          <w:tcPr>
            <w:tcW w:w="3165" w:type="dxa"/>
            <w:gridSpan w:val="2"/>
            <w:tcBorders>
              <w:top w:val="single" w:sz="4" w:space="0" w:color="auto"/>
              <w:left w:val="single" w:sz="4" w:space="0" w:color="auto"/>
              <w:bottom w:val="single" w:sz="4" w:space="0" w:color="auto"/>
              <w:right w:val="single" w:sz="4" w:space="0" w:color="auto"/>
            </w:tcBorders>
            <w:vAlign w:val="center"/>
          </w:tcPr>
          <w:p w14:paraId="3845D801"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Montan-</w:t>
            </w:r>
            <w:proofErr w:type="spellStart"/>
            <w:r w:rsidRPr="003C6C71">
              <w:rPr>
                <w:rFonts w:ascii="Times New Roman" w:eastAsia="Times New Roman" w:hAnsi="Times New Roman"/>
                <w:color w:val="000000"/>
                <w:sz w:val="20"/>
                <w:szCs w:val="20"/>
                <w:lang w:val="fr-FR" w:eastAsia="ro-RO"/>
              </w:rPr>
              <w:t>premontan</w:t>
            </w:r>
            <w:proofErr w:type="spellEnd"/>
            <w:r w:rsidRPr="003C6C71">
              <w:rPr>
                <w:rFonts w:ascii="Times New Roman" w:eastAsia="Times New Roman" w:hAnsi="Times New Roman"/>
                <w:color w:val="000000"/>
                <w:sz w:val="20"/>
                <w:szCs w:val="20"/>
                <w:lang w:val="fr-FR" w:eastAsia="ro-RO"/>
              </w:rPr>
              <w:t xml:space="preserve"> de </w:t>
            </w:r>
            <w:proofErr w:type="spellStart"/>
            <w:r w:rsidRPr="003C6C71">
              <w:rPr>
                <w:rFonts w:ascii="Times New Roman" w:eastAsia="Times New Roman" w:hAnsi="Times New Roman"/>
                <w:color w:val="000000"/>
                <w:sz w:val="20"/>
                <w:szCs w:val="20"/>
                <w:lang w:val="fr-FR" w:eastAsia="ro-RO"/>
              </w:rPr>
              <w:t>făgete</w:t>
            </w:r>
            <w:proofErr w:type="spellEnd"/>
            <w:r w:rsidRPr="003C6C71">
              <w:rPr>
                <w:rFonts w:ascii="Times New Roman" w:eastAsia="Times New Roman" w:hAnsi="Times New Roman"/>
                <w:color w:val="000000"/>
                <w:sz w:val="20"/>
                <w:szCs w:val="20"/>
                <w:lang w:val="fr-FR" w:eastAsia="ro-RO"/>
              </w:rPr>
              <w:t xml:space="preserve"> (</w:t>
            </w:r>
            <w:proofErr w:type="spellStart"/>
            <w:r w:rsidRPr="003C6C71">
              <w:rPr>
                <w:rFonts w:ascii="Times New Roman" w:eastAsia="Times New Roman" w:hAnsi="Times New Roman"/>
                <w:color w:val="000000"/>
                <w:sz w:val="20"/>
                <w:szCs w:val="20"/>
                <w:lang w:val="fr-FR" w:eastAsia="ro-RO"/>
              </w:rPr>
              <w:t>Bm</w:t>
            </w:r>
            <w:proofErr w:type="spellEnd"/>
            <w:r w:rsidRPr="003C6C71">
              <w:rPr>
                <w:rFonts w:ascii="Times New Roman" w:eastAsia="Times New Roman" w:hAnsi="Times New Roman"/>
                <w:color w:val="000000"/>
                <w:sz w:val="20"/>
                <w:szCs w:val="20"/>
                <w:lang w:val="fr-FR" w:eastAsia="ro-RO"/>
              </w:rPr>
              <w:t xml:space="preserve">), brun </w:t>
            </w:r>
            <w:proofErr w:type="spellStart"/>
            <w:r w:rsidRPr="003C6C71">
              <w:rPr>
                <w:rFonts w:ascii="Times New Roman" w:eastAsia="Times New Roman" w:hAnsi="Times New Roman"/>
                <w:color w:val="000000"/>
                <w:sz w:val="20"/>
                <w:szCs w:val="20"/>
                <w:lang w:val="fr-FR" w:eastAsia="ro-RO"/>
              </w:rPr>
              <w:t>edafic</w:t>
            </w:r>
            <w:proofErr w:type="spellEnd"/>
            <w:r w:rsidRPr="003C6C71">
              <w:rPr>
                <w:rFonts w:ascii="Times New Roman" w:eastAsia="Times New Roman" w:hAnsi="Times New Roman"/>
                <w:color w:val="000000"/>
                <w:sz w:val="20"/>
                <w:szCs w:val="20"/>
                <w:lang w:val="fr-FR" w:eastAsia="ro-RO"/>
              </w:rPr>
              <w:t xml:space="preserve"> </w:t>
            </w:r>
            <w:proofErr w:type="spellStart"/>
            <w:r w:rsidRPr="003C6C71">
              <w:rPr>
                <w:rFonts w:ascii="Times New Roman" w:eastAsia="Times New Roman" w:hAnsi="Times New Roman"/>
                <w:color w:val="000000"/>
                <w:sz w:val="20"/>
                <w:szCs w:val="20"/>
                <w:lang w:val="fr-FR" w:eastAsia="ro-RO"/>
              </w:rPr>
              <w:t>mijlociu</w:t>
            </w:r>
            <w:proofErr w:type="spellEnd"/>
            <w:r w:rsidRPr="003C6C71">
              <w:rPr>
                <w:rFonts w:ascii="Times New Roman" w:eastAsia="Times New Roman" w:hAnsi="Times New Roman"/>
                <w:color w:val="000000"/>
                <w:sz w:val="20"/>
                <w:szCs w:val="20"/>
                <w:lang w:val="fr-FR" w:eastAsia="ro-RO"/>
              </w:rPr>
              <w:t xml:space="preserve"> </w:t>
            </w:r>
            <w:proofErr w:type="spellStart"/>
            <w:r w:rsidRPr="003C6C71">
              <w:rPr>
                <w:rFonts w:ascii="Times New Roman" w:eastAsia="Times New Roman" w:hAnsi="Times New Roman"/>
                <w:color w:val="000000"/>
                <w:sz w:val="20"/>
                <w:szCs w:val="20"/>
                <w:lang w:val="fr-FR" w:eastAsia="ro-RO"/>
              </w:rPr>
              <w:t>cu</w:t>
            </w:r>
            <w:proofErr w:type="spellEnd"/>
            <w:r w:rsidRPr="003C6C71">
              <w:rPr>
                <w:rFonts w:ascii="Times New Roman" w:eastAsia="Times New Roman" w:hAnsi="Times New Roman"/>
                <w:color w:val="000000"/>
                <w:sz w:val="20"/>
                <w:szCs w:val="20"/>
                <w:lang w:val="fr-FR" w:eastAsia="ro-RO"/>
              </w:rPr>
              <w:t xml:space="preserve"> </w:t>
            </w:r>
            <w:proofErr w:type="spellStart"/>
            <w:r w:rsidRPr="003C6C71">
              <w:rPr>
                <w:rFonts w:ascii="Times New Roman" w:eastAsia="Times New Roman" w:hAnsi="Times New Roman"/>
                <w:color w:val="000000"/>
                <w:sz w:val="20"/>
                <w:szCs w:val="20"/>
                <w:lang w:val="fr-FR" w:eastAsia="ro-RO"/>
              </w:rPr>
              <w:t>Aperula-Dentaria</w:t>
            </w:r>
            <w:proofErr w:type="spellEnd"/>
          </w:p>
        </w:tc>
        <w:tc>
          <w:tcPr>
            <w:tcW w:w="810" w:type="dxa"/>
            <w:tcBorders>
              <w:top w:val="single" w:sz="4" w:space="0" w:color="auto"/>
              <w:left w:val="single" w:sz="4" w:space="0" w:color="auto"/>
              <w:bottom w:val="single" w:sz="4" w:space="0" w:color="auto"/>
            </w:tcBorders>
            <w:vAlign w:val="center"/>
          </w:tcPr>
          <w:p w14:paraId="6A7C828A"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en-GB" w:eastAsia="ro-RO"/>
              </w:rPr>
            </w:pPr>
            <w:r w:rsidRPr="003C6C71">
              <w:rPr>
                <w:rFonts w:ascii="Times New Roman" w:eastAsia="Times New Roman" w:hAnsi="Times New Roman"/>
                <w:color w:val="000000"/>
                <w:sz w:val="20"/>
                <w:szCs w:val="20"/>
                <w:lang w:val="en-GB" w:eastAsia="ro-RO"/>
              </w:rPr>
              <w:t>40,9</w:t>
            </w:r>
          </w:p>
        </w:tc>
        <w:tc>
          <w:tcPr>
            <w:tcW w:w="810" w:type="dxa"/>
            <w:tcBorders>
              <w:top w:val="single" w:sz="4" w:space="0" w:color="auto"/>
              <w:left w:val="single" w:sz="4" w:space="0" w:color="auto"/>
              <w:bottom w:val="single" w:sz="4" w:space="0" w:color="auto"/>
            </w:tcBorders>
            <w:vAlign w:val="center"/>
          </w:tcPr>
          <w:p w14:paraId="45A8E2B7"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en-GB" w:eastAsia="ro-RO"/>
              </w:rPr>
            </w:pPr>
            <w:r w:rsidRPr="003C6C71">
              <w:rPr>
                <w:rFonts w:ascii="Times New Roman" w:eastAsia="Times New Roman" w:hAnsi="Times New Roman"/>
                <w:color w:val="000000"/>
                <w:sz w:val="20"/>
                <w:szCs w:val="20"/>
                <w:lang w:val="en-GB" w:eastAsia="ro-RO"/>
              </w:rPr>
              <w:t>13</w:t>
            </w:r>
          </w:p>
        </w:tc>
        <w:tc>
          <w:tcPr>
            <w:tcW w:w="687" w:type="dxa"/>
            <w:tcBorders>
              <w:top w:val="single" w:sz="4" w:space="0" w:color="auto"/>
              <w:bottom w:val="single" w:sz="4" w:space="0" w:color="auto"/>
            </w:tcBorders>
            <w:vAlign w:val="center"/>
          </w:tcPr>
          <w:p w14:paraId="7B0E669C"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en-GB" w:eastAsia="ro-RO"/>
              </w:rPr>
            </w:pPr>
            <w:r w:rsidRPr="003C6C71">
              <w:rPr>
                <w:rFonts w:ascii="Times New Roman" w:eastAsia="Times New Roman" w:hAnsi="Times New Roman"/>
                <w:color w:val="000000"/>
                <w:sz w:val="20"/>
                <w:szCs w:val="20"/>
                <w:lang w:val="en-GB" w:eastAsia="ro-RO"/>
              </w:rPr>
              <w:t>-</w:t>
            </w:r>
          </w:p>
        </w:tc>
        <w:tc>
          <w:tcPr>
            <w:tcW w:w="668" w:type="dxa"/>
            <w:tcBorders>
              <w:top w:val="single" w:sz="4" w:space="0" w:color="auto"/>
              <w:bottom w:val="single" w:sz="4" w:space="0" w:color="auto"/>
            </w:tcBorders>
            <w:vAlign w:val="center"/>
          </w:tcPr>
          <w:p w14:paraId="72837098"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en-GB" w:eastAsia="ro-RO"/>
              </w:rPr>
            </w:pPr>
            <w:r w:rsidRPr="003C6C71">
              <w:rPr>
                <w:rFonts w:ascii="Times New Roman" w:eastAsia="Times New Roman" w:hAnsi="Times New Roman"/>
                <w:color w:val="000000"/>
                <w:sz w:val="20"/>
                <w:szCs w:val="20"/>
                <w:lang w:val="en-GB" w:eastAsia="ro-RO"/>
              </w:rPr>
              <w:t>40,9</w:t>
            </w:r>
          </w:p>
        </w:tc>
        <w:tc>
          <w:tcPr>
            <w:tcW w:w="708" w:type="dxa"/>
            <w:tcBorders>
              <w:top w:val="single" w:sz="4" w:space="0" w:color="auto"/>
              <w:bottom w:val="single" w:sz="4" w:space="0" w:color="auto"/>
            </w:tcBorders>
            <w:vAlign w:val="center"/>
          </w:tcPr>
          <w:p w14:paraId="37837639"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en-GB" w:eastAsia="ro-RO"/>
              </w:rPr>
            </w:pPr>
            <w:r w:rsidRPr="003C6C71">
              <w:rPr>
                <w:rFonts w:ascii="Times New Roman" w:eastAsia="Times New Roman" w:hAnsi="Times New Roman"/>
                <w:color w:val="000000"/>
                <w:sz w:val="20"/>
                <w:szCs w:val="20"/>
                <w:lang w:val="en-GB" w:eastAsia="ro-RO"/>
              </w:rPr>
              <w:t>-</w:t>
            </w:r>
          </w:p>
        </w:tc>
        <w:tc>
          <w:tcPr>
            <w:tcW w:w="1573" w:type="dxa"/>
            <w:tcBorders>
              <w:top w:val="single" w:sz="4" w:space="0" w:color="auto"/>
              <w:bottom w:val="single" w:sz="4" w:space="0" w:color="auto"/>
            </w:tcBorders>
            <w:tcMar>
              <w:left w:w="28" w:type="dxa"/>
              <w:right w:w="28" w:type="dxa"/>
            </w:tcMar>
            <w:vAlign w:val="center"/>
          </w:tcPr>
          <w:p w14:paraId="495B3E0D"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roofErr w:type="spellStart"/>
            <w:r w:rsidRPr="003C6C71">
              <w:rPr>
                <w:rFonts w:ascii="Times New Roman" w:eastAsia="Times New Roman" w:hAnsi="Times New Roman"/>
                <w:color w:val="000000"/>
                <w:sz w:val="20"/>
                <w:szCs w:val="20"/>
                <w:lang w:val="fr-FR" w:eastAsia="ro-RO"/>
              </w:rPr>
              <w:t>Eutricambosol</w:t>
            </w:r>
            <w:proofErr w:type="spellEnd"/>
          </w:p>
          <w:p w14:paraId="4C684E4A"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en-GB" w:eastAsia="ro-RO"/>
              </w:rPr>
            </w:pPr>
            <w:proofErr w:type="spellStart"/>
            <w:proofErr w:type="gramStart"/>
            <w:r w:rsidRPr="003C6C71">
              <w:rPr>
                <w:rFonts w:ascii="Times New Roman" w:eastAsia="Times New Roman" w:hAnsi="Times New Roman"/>
                <w:color w:val="000000"/>
                <w:sz w:val="20"/>
                <w:szCs w:val="20"/>
                <w:lang w:val="fr-FR" w:eastAsia="ro-RO"/>
              </w:rPr>
              <w:t>tipic</w:t>
            </w:r>
            <w:proofErr w:type="spellEnd"/>
            <w:proofErr w:type="gramEnd"/>
          </w:p>
        </w:tc>
      </w:tr>
      <w:tr w:rsidR="003C6C71" w:rsidRPr="003C6C71" w14:paraId="7A539E09" w14:textId="77777777" w:rsidTr="003C6C71">
        <w:trPr>
          <w:trHeight w:val="98"/>
          <w:jc w:val="center"/>
        </w:trPr>
        <w:tc>
          <w:tcPr>
            <w:tcW w:w="4695" w:type="dxa"/>
            <w:gridSpan w:val="6"/>
            <w:tcBorders>
              <w:top w:val="single" w:sz="4" w:space="0" w:color="auto"/>
              <w:bottom w:val="single" w:sz="4" w:space="0" w:color="auto"/>
              <w:right w:val="single" w:sz="4" w:space="0" w:color="auto"/>
            </w:tcBorders>
            <w:vAlign w:val="center"/>
          </w:tcPr>
          <w:p w14:paraId="34741C2B" w14:textId="77777777" w:rsidR="003C6C71" w:rsidRPr="003C6C71" w:rsidRDefault="003C6C71" w:rsidP="003C6C71">
            <w:pPr>
              <w:spacing w:after="0" w:line="240" w:lineRule="auto"/>
              <w:jc w:val="both"/>
              <w:rPr>
                <w:rFonts w:ascii="Times New Roman" w:eastAsia="Times New Roman" w:hAnsi="Times New Roman"/>
                <w:b/>
                <w:color w:val="000000"/>
                <w:sz w:val="20"/>
                <w:szCs w:val="20"/>
                <w:lang w:val="fr-FR" w:eastAsia="ro-RO"/>
              </w:rPr>
            </w:pPr>
            <w:r w:rsidRPr="003C6C71">
              <w:rPr>
                <w:rFonts w:ascii="Times New Roman" w:eastAsia="Times New Roman" w:hAnsi="Times New Roman"/>
                <w:b/>
                <w:color w:val="000000"/>
                <w:sz w:val="20"/>
                <w:szCs w:val="20"/>
                <w:lang w:val="fr-FR" w:eastAsia="ro-RO"/>
              </w:rPr>
              <w:t>Total FM</w:t>
            </w:r>
            <w:r w:rsidRPr="003C6C71">
              <w:rPr>
                <w:rFonts w:ascii="Times New Roman" w:eastAsia="Times New Roman" w:hAnsi="Times New Roman"/>
                <w:b/>
                <w:color w:val="000000"/>
                <w:sz w:val="20"/>
                <w:szCs w:val="20"/>
                <w:vertAlign w:val="subscript"/>
                <w:lang w:val="fr-FR" w:eastAsia="ro-RO"/>
              </w:rPr>
              <w:t>1</w:t>
            </w:r>
            <w:r w:rsidRPr="003C6C71">
              <w:rPr>
                <w:rFonts w:ascii="Times New Roman" w:eastAsia="Times New Roman" w:hAnsi="Times New Roman"/>
                <w:b/>
                <w:color w:val="000000"/>
                <w:sz w:val="20"/>
                <w:szCs w:val="20"/>
                <w:lang w:val="fr-FR" w:eastAsia="ro-RO"/>
              </w:rPr>
              <w:t xml:space="preserve"> – FD</w:t>
            </w:r>
            <w:r w:rsidRPr="003C6C71">
              <w:rPr>
                <w:rFonts w:ascii="Times New Roman" w:eastAsia="Times New Roman" w:hAnsi="Times New Roman"/>
                <w:b/>
                <w:color w:val="000000"/>
                <w:sz w:val="20"/>
                <w:szCs w:val="20"/>
                <w:vertAlign w:val="subscript"/>
                <w:lang w:val="fr-FR" w:eastAsia="ro-RO"/>
              </w:rPr>
              <w:t>4</w:t>
            </w:r>
          </w:p>
        </w:tc>
        <w:tc>
          <w:tcPr>
            <w:tcW w:w="810" w:type="dxa"/>
            <w:tcBorders>
              <w:top w:val="single" w:sz="4" w:space="0" w:color="auto"/>
              <w:left w:val="single" w:sz="4" w:space="0" w:color="auto"/>
              <w:bottom w:val="single" w:sz="4" w:space="0" w:color="auto"/>
            </w:tcBorders>
            <w:vAlign w:val="center"/>
          </w:tcPr>
          <w:p w14:paraId="65697CDA"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en-GB" w:eastAsia="ro-RO"/>
              </w:rPr>
            </w:pPr>
            <w:r w:rsidRPr="003C6C71">
              <w:rPr>
                <w:rFonts w:ascii="Times New Roman" w:eastAsia="Times New Roman" w:hAnsi="Times New Roman"/>
                <w:b/>
                <w:color w:val="000000"/>
                <w:sz w:val="20"/>
                <w:szCs w:val="20"/>
                <w:lang w:val="en-GB" w:eastAsia="ro-RO"/>
              </w:rPr>
              <w:t>40,9</w:t>
            </w:r>
          </w:p>
        </w:tc>
        <w:tc>
          <w:tcPr>
            <w:tcW w:w="810" w:type="dxa"/>
            <w:tcBorders>
              <w:top w:val="single" w:sz="4" w:space="0" w:color="auto"/>
              <w:bottom w:val="single" w:sz="4" w:space="0" w:color="auto"/>
            </w:tcBorders>
            <w:vAlign w:val="bottom"/>
          </w:tcPr>
          <w:p w14:paraId="1AE7B23B" w14:textId="77777777" w:rsidR="003C6C71" w:rsidRPr="003C6C71" w:rsidRDefault="003C6C71" w:rsidP="003C6C71">
            <w:pPr>
              <w:spacing w:after="0" w:line="240" w:lineRule="auto"/>
              <w:jc w:val="center"/>
              <w:rPr>
                <w:rFonts w:ascii="Times New Roman" w:eastAsia="Times New Roman" w:hAnsi="Times New Roman"/>
                <w:b/>
                <w:bCs/>
                <w:color w:val="000000"/>
                <w:sz w:val="20"/>
                <w:szCs w:val="20"/>
                <w:lang w:val="en-GB" w:eastAsia="ro-RO"/>
              </w:rPr>
            </w:pPr>
            <w:r w:rsidRPr="003C6C71">
              <w:rPr>
                <w:rFonts w:ascii="Times New Roman" w:eastAsia="Times New Roman" w:hAnsi="Times New Roman"/>
                <w:b/>
                <w:bCs/>
                <w:color w:val="000000"/>
                <w:sz w:val="20"/>
                <w:szCs w:val="20"/>
                <w:lang w:val="en-GB" w:eastAsia="ro-RO"/>
              </w:rPr>
              <w:t>13</w:t>
            </w:r>
          </w:p>
        </w:tc>
        <w:tc>
          <w:tcPr>
            <w:tcW w:w="687" w:type="dxa"/>
            <w:tcBorders>
              <w:top w:val="single" w:sz="4" w:space="0" w:color="auto"/>
              <w:bottom w:val="single" w:sz="4" w:space="0" w:color="auto"/>
            </w:tcBorders>
            <w:vAlign w:val="center"/>
          </w:tcPr>
          <w:p w14:paraId="45AD3EA6"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en-GB" w:eastAsia="ro-RO"/>
              </w:rPr>
            </w:pPr>
            <w:r w:rsidRPr="003C6C71">
              <w:rPr>
                <w:rFonts w:ascii="Times New Roman" w:eastAsia="Times New Roman" w:hAnsi="Times New Roman"/>
                <w:b/>
                <w:color w:val="000000"/>
                <w:sz w:val="20"/>
                <w:szCs w:val="20"/>
                <w:lang w:val="en-GB" w:eastAsia="ro-RO"/>
              </w:rPr>
              <w:t>-</w:t>
            </w:r>
          </w:p>
        </w:tc>
        <w:tc>
          <w:tcPr>
            <w:tcW w:w="668" w:type="dxa"/>
            <w:tcBorders>
              <w:top w:val="single" w:sz="4" w:space="0" w:color="auto"/>
              <w:bottom w:val="single" w:sz="4" w:space="0" w:color="auto"/>
            </w:tcBorders>
            <w:vAlign w:val="center"/>
          </w:tcPr>
          <w:p w14:paraId="22494F82"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en-GB" w:eastAsia="ro-RO"/>
              </w:rPr>
            </w:pPr>
            <w:r w:rsidRPr="003C6C71">
              <w:rPr>
                <w:rFonts w:ascii="Times New Roman" w:eastAsia="Times New Roman" w:hAnsi="Times New Roman"/>
                <w:b/>
                <w:color w:val="000000"/>
                <w:sz w:val="20"/>
                <w:szCs w:val="20"/>
                <w:lang w:val="en-GB" w:eastAsia="ro-RO"/>
              </w:rPr>
              <w:t>40,9</w:t>
            </w:r>
          </w:p>
        </w:tc>
        <w:tc>
          <w:tcPr>
            <w:tcW w:w="708" w:type="dxa"/>
            <w:tcBorders>
              <w:top w:val="single" w:sz="4" w:space="0" w:color="auto"/>
              <w:bottom w:val="single" w:sz="4" w:space="0" w:color="auto"/>
            </w:tcBorders>
            <w:vAlign w:val="center"/>
          </w:tcPr>
          <w:p w14:paraId="717BE299"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en-GB" w:eastAsia="ro-RO"/>
              </w:rPr>
            </w:pPr>
            <w:r w:rsidRPr="003C6C71">
              <w:rPr>
                <w:rFonts w:ascii="Times New Roman" w:eastAsia="Times New Roman" w:hAnsi="Times New Roman"/>
                <w:b/>
                <w:color w:val="000000"/>
                <w:sz w:val="20"/>
                <w:szCs w:val="20"/>
                <w:lang w:val="en-GB" w:eastAsia="ro-RO"/>
              </w:rPr>
              <w:t>-</w:t>
            </w:r>
          </w:p>
        </w:tc>
        <w:tc>
          <w:tcPr>
            <w:tcW w:w="1573" w:type="dxa"/>
            <w:tcBorders>
              <w:top w:val="single" w:sz="4" w:space="0" w:color="auto"/>
              <w:bottom w:val="single" w:sz="4" w:space="0" w:color="auto"/>
            </w:tcBorders>
            <w:tcMar>
              <w:left w:w="28" w:type="dxa"/>
              <w:right w:w="28" w:type="dxa"/>
            </w:tcMar>
            <w:vAlign w:val="center"/>
          </w:tcPr>
          <w:p w14:paraId="38B10683"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en-GB" w:eastAsia="ro-RO"/>
              </w:rPr>
            </w:pPr>
            <w:r w:rsidRPr="003C6C71">
              <w:rPr>
                <w:rFonts w:ascii="Times New Roman" w:eastAsia="Times New Roman" w:hAnsi="Times New Roman"/>
                <w:b/>
                <w:color w:val="000000"/>
                <w:sz w:val="20"/>
                <w:szCs w:val="20"/>
                <w:lang w:val="en-GB" w:eastAsia="ro-RO"/>
              </w:rPr>
              <w:t>-</w:t>
            </w:r>
          </w:p>
        </w:tc>
      </w:tr>
      <w:tr w:rsidR="003C6C71" w:rsidRPr="003C6C71" w14:paraId="41BFBFDD" w14:textId="77777777" w:rsidTr="003C6C71">
        <w:trPr>
          <w:cantSplit/>
          <w:jc w:val="center"/>
        </w:trPr>
        <w:tc>
          <w:tcPr>
            <w:tcW w:w="3341" w:type="dxa"/>
            <w:gridSpan w:val="5"/>
            <w:vMerge w:val="restart"/>
            <w:shd w:val="clear" w:color="auto" w:fill="F2F2F2"/>
            <w:vAlign w:val="center"/>
          </w:tcPr>
          <w:p w14:paraId="74E2C64A"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en-GB" w:eastAsia="ro-RO"/>
              </w:rPr>
            </w:pPr>
            <w:r w:rsidRPr="003C6C71">
              <w:rPr>
                <w:rFonts w:ascii="Times New Roman" w:eastAsia="Times New Roman" w:hAnsi="Times New Roman"/>
                <w:b/>
                <w:color w:val="000000"/>
                <w:sz w:val="20"/>
                <w:szCs w:val="20"/>
                <w:lang w:val="en-GB" w:eastAsia="ro-RO"/>
              </w:rPr>
              <w:t>TOTAL</w:t>
            </w:r>
          </w:p>
        </w:tc>
        <w:tc>
          <w:tcPr>
            <w:tcW w:w="1354" w:type="dxa"/>
            <w:shd w:val="clear" w:color="auto" w:fill="F2F2F2"/>
            <w:vAlign w:val="center"/>
          </w:tcPr>
          <w:p w14:paraId="3ADDEB03"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eastAsia="ro-RO"/>
              </w:rPr>
            </w:pPr>
            <w:r w:rsidRPr="003C6C71">
              <w:rPr>
                <w:rFonts w:ascii="Times New Roman" w:eastAsia="Times New Roman" w:hAnsi="Times New Roman"/>
                <w:b/>
                <w:color w:val="000000"/>
                <w:sz w:val="20"/>
                <w:szCs w:val="20"/>
                <w:lang w:eastAsia="ro-RO"/>
              </w:rPr>
              <w:t>ha</w:t>
            </w:r>
          </w:p>
        </w:tc>
        <w:tc>
          <w:tcPr>
            <w:tcW w:w="810" w:type="dxa"/>
            <w:shd w:val="clear" w:color="auto" w:fill="F2F2F2"/>
            <w:vAlign w:val="bottom"/>
          </w:tcPr>
          <w:p w14:paraId="6E8D9BBE"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en-GB" w:eastAsia="ro-RO"/>
              </w:rPr>
            </w:pPr>
            <w:r w:rsidRPr="003C6C71">
              <w:rPr>
                <w:rFonts w:ascii="Times New Roman" w:eastAsia="Times New Roman" w:hAnsi="Times New Roman"/>
                <w:b/>
                <w:color w:val="000000"/>
                <w:sz w:val="20"/>
                <w:szCs w:val="20"/>
                <w:lang w:val="en-GB" w:eastAsia="ro-RO"/>
              </w:rPr>
              <w:t>319,4</w:t>
            </w:r>
          </w:p>
        </w:tc>
        <w:tc>
          <w:tcPr>
            <w:tcW w:w="810" w:type="dxa"/>
            <w:shd w:val="clear" w:color="auto" w:fill="F2F2F2"/>
            <w:vAlign w:val="bottom"/>
          </w:tcPr>
          <w:p w14:paraId="499CB711"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en-GB" w:eastAsia="ro-RO"/>
              </w:rPr>
            </w:pPr>
            <w:r w:rsidRPr="003C6C71">
              <w:rPr>
                <w:rFonts w:ascii="Times New Roman" w:eastAsia="Times New Roman" w:hAnsi="Times New Roman"/>
                <w:b/>
                <w:color w:val="000000"/>
                <w:sz w:val="20"/>
                <w:szCs w:val="20"/>
                <w:lang w:val="en-GB" w:eastAsia="ro-RO"/>
              </w:rPr>
              <w:t>-</w:t>
            </w:r>
          </w:p>
        </w:tc>
        <w:tc>
          <w:tcPr>
            <w:tcW w:w="687" w:type="dxa"/>
            <w:shd w:val="clear" w:color="auto" w:fill="F2F2F2"/>
            <w:vAlign w:val="bottom"/>
          </w:tcPr>
          <w:p w14:paraId="1C27E883"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en-GB" w:eastAsia="ro-RO"/>
              </w:rPr>
            </w:pPr>
            <w:r w:rsidRPr="003C6C71">
              <w:rPr>
                <w:rFonts w:ascii="Times New Roman" w:eastAsia="Times New Roman" w:hAnsi="Times New Roman"/>
                <w:b/>
                <w:color w:val="000000"/>
                <w:sz w:val="20"/>
                <w:szCs w:val="20"/>
                <w:lang w:val="en-GB" w:eastAsia="ro-RO"/>
              </w:rPr>
              <w:t>-</w:t>
            </w:r>
          </w:p>
        </w:tc>
        <w:tc>
          <w:tcPr>
            <w:tcW w:w="668" w:type="dxa"/>
            <w:shd w:val="clear" w:color="auto" w:fill="F2F2F2"/>
            <w:vAlign w:val="bottom"/>
          </w:tcPr>
          <w:p w14:paraId="420F9B31"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en-GB" w:eastAsia="ro-RO"/>
              </w:rPr>
            </w:pPr>
            <w:r w:rsidRPr="003C6C71">
              <w:rPr>
                <w:rFonts w:ascii="Times New Roman" w:eastAsia="Times New Roman" w:hAnsi="Times New Roman"/>
                <w:b/>
                <w:color w:val="000000"/>
                <w:sz w:val="20"/>
                <w:szCs w:val="20"/>
                <w:lang w:val="en-GB" w:eastAsia="ro-RO"/>
              </w:rPr>
              <w:t>245,3</w:t>
            </w:r>
          </w:p>
        </w:tc>
        <w:tc>
          <w:tcPr>
            <w:tcW w:w="708" w:type="dxa"/>
            <w:shd w:val="clear" w:color="auto" w:fill="F2F2F2"/>
            <w:vAlign w:val="bottom"/>
          </w:tcPr>
          <w:p w14:paraId="6BC18A14"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en-GB" w:eastAsia="ro-RO"/>
              </w:rPr>
            </w:pPr>
            <w:r w:rsidRPr="003C6C71">
              <w:rPr>
                <w:rFonts w:ascii="Times New Roman" w:eastAsia="Times New Roman" w:hAnsi="Times New Roman"/>
                <w:b/>
                <w:color w:val="000000"/>
                <w:sz w:val="20"/>
                <w:szCs w:val="20"/>
                <w:lang w:val="en-GB" w:eastAsia="ro-RO"/>
              </w:rPr>
              <w:t>74,1</w:t>
            </w:r>
          </w:p>
        </w:tc>
        <w:tc>
          <w:tcPr>
            <w:tcW w:w="1573" w:type="dxa"/>
            <w:tcBorders>
              <w:bottom w:val="single" w:sz="4" w:space="0" w:color="auto"/>
            </w:tcBorders>
            <w:shd w:val="clear" w:color="auto" w:fill="F2F2F2"/>
            <w:vAlign w:val="center"/>
          </w:tcPr>
          <w:p w14:paraId="7ADB14F4"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fr-FR" w:eastAsia="ro-RO"/>
              </w:rPr>
            </w:pPr>
            <w:r w:rsidRPr="003C6C71">
              <w:rPr>
                <w:rFonts w:ascii="Times New Roman" w:eastAsia="Times New Roman" w:hAnsi="Times New Roman"/>
                <w:b/>
                <w:color w:val="000000"/>
                <w:sz w:val="20"/>
                <w:szCs w:val="20"/>
                <w:lang w:val="fr-FR" w:eastAsia="ro-RO"/>
              </w:rPr>
              <w:t>-</w:t>
            </w:r>
          </w:p>
        </w:tc>
      </w:tr>
      <w:tr w:rsidR="003C6C71" w:rsidRPr="003C6C71" w14:paraId="2CF6860B" w14:textId="77777777" w:rsidTr="003C6C71">
        <w:trPr>
          <w:cantSplit/>
          <w:jc w:val="center"/>
        </w:trPr>
        <w:tc>
          <w:tcPr>
            <w:tcW w:w="3341" w:type="dxa"/>
            <w:gridSpan w:val="5"/>
            <w:vMerge/>
            <w:shd w:val="clear" w:color="auto" w:fill="F2F2F2"/>
            <w:vAlign w:val="center"/>
          </w:tcPr>
          <w:p w14:paraId="7430586D"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fr-FR" w:eastAsia="ro-RO"/>
              </w:rPr>
            </w:pPr>
          </w:p>
        </w:tc>
        <w:tc>
          <w:tcPr>
            <w:tcW w:w="1354" w:type="dxa"/>
            <w:shd w:val="clear" w:color="auto" w:fill="F2F2F2"/>
            <w:vAlign w:val="center"/>
          </w:tcPr>
          <w:p w14:paraId="7DBD30F3"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fr-FR" w:eastAsia="ro-RO"/>
              </w:rPr>
            </w:pPr>
            <w:r w:rsidRPr="003C6C71">
              <w:rPr>
                <w:rFonts w:ascii="Times New Roman" w:eastAsia="Times New Roman" w:hAnsi="Times New Roman"/>
                <w:b/>
                <w:color w:val="000000"/>
                <w:sz w:val="20"/>
                <w:szCs w:val="20"/>
                <w:lang w:val="fr-FR" w:eastAsia="ro-RO"/>
              </w:rPr>
              <w:t>%</w:t>
            </w:r>
          </w:p>
        </w:tc>
        <w:tc>
          <w:tcPr>
            <w:tcW w:w="810" w:type="dxa"/>
            <w:shd w:val="clear" w:color="auto" w:fill="F2F2F2"/>
            <w:vAlign w:val="bottom"/>
          </w:tcPr>
          <w:p w14:paraId="5E0BD515"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en-GB" w:eastAsia="ro-RO"/>
              </w:rPr>
            </w:pPr>
            <w:r w:rsidRPr="003C6C71">
              <w:rPr>
                <w:rFonts w:ascii="Times New Roman" w:eastAsia="Times New Roman" w:hAnsi="Times New Roman"/>
                <w:b/>
                <w:color w:val="000000"/>
                <w:sz w:val="20"/>
                <w:szCs w:val="20"/>
                <w:lang w:val="en-GB" w:eastAsia="ro-RO"/>
              </w:rPr>
              <w:t>-</w:t>
            </w:r>
          </w:p>
        </w:tc>
        <w:tc>
          <w:tcPr>
            <w:tcW w:w="810" w:type="dxa"/>
            <w:shd w:val="clear" w:color="auto" w:fill="F2F2F2"/>
            <w:vAlign w:val="bottom"/>
          </w:tcPr>
          <w:p w14:paraId="06FA7BBF"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en-GB" w:eastAsia="ro-RO"/>
              </w:rPr>
            </w:pPr>
            <w:r w:rsidRPr="003C6C71">
              <w:rPr>
                <w:rFonts w:ascii="Times New Roman" w:eastAsia="Times New Roman" w:hAnsi="Times New Roman"/>
                <w:b/>
                <w:color w:val="000000"/>
                <w:sz w:val="20"/>
                <w:szCs w:val="20"/>
                <w:lang w:val="en-GB" w:eastAsia="ro-RO"/>
              </w:rPr>
              <w:t>100</w:t>
            </w:r>
          </w:p>
        </w:tc>
        <w:tc>
          <w:tcPr>
            <w:tcW w:w="687" w:type="dxa"/>
            <w:shd w:val="clear" w:color="auto" w:fill="F2F2F2"/>
            <w:vAlign w:val="bottom"/>
          </w:tcPr>
          <w:p w14:paraId="5269FE31"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en-GB" w:eastAsia="ro-RO"/>
              </w:rPr>
            </w:pPr>
            <w:r w:rsidRPr="003C6C71">
              <w:rPr>
                <w:rFonts w:ascii="Times New Roman" w:eastAsia="Times New Roman" w:hAnsi="Times New Roman"/>
                <w:b/>
                <w:color w:val="000000"/>
                <w:sz w:val="20"/>
                <w:szCs w:val="20"/>
                <w:lang w:val="en-GB" w:eastAsia="ro-RO"/>
              </w:rPr>
              <w:t>-</w:t>
            </w:r>
          </w:p>
        </w:tc>
        <w:tc>
          <w:tcPr>
            <w:tcW w:w="668" w:type="dxa"/>
            <w:shd w:val="clear" w:color="auto" w:fill="F2F2F2"/>
            <w:vAlign w:val="bottom"/>
          </w:tcPr>
          <w:p w14:paraId="4749734B"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en-GB" w:eastAsia="ro-RO"/>
              </w:rPr>
            </w:pPr>
            <w:r w:rsidRPr="003C6C71">
              <w:rPr>
                <w:rFonts w:ascii="Times New Roman" w:eastAsia="Times New Roman" w:hAnsi="Times New Roman"/>
                <w:b/>
                <w:color w:val="000000"/>
                <w:sz w:val="20"/>
                <w:szCs w:val="20"/>
                <w:lang w:val="en-GB" w:eastAsia="ro-RO"/>
              </w:rPr>
              <w:t>77</w:t>
            </w:r>
          </w:p>
        </w:tc>
        <w:tc>
          <w:tcPr>
            <w:tcW w:w="708" w:type="dxa"/>
            <w:shd w:val="clear" w:color="auto" w:fill="F2F2F2"/>
            <w:vAlign w:val="bottom"/>
          </w:tcPr>
          <w:p w14:paraId="67D8E7C0"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en-GB" w:eastAsia="ro-RO"/>
              </w:rPr>
            </w:pPr>
            <w:r w:rsidRPr="003C6C71">
              <w:rPr>
                <w:rFonts w:ascii="Times New Roman" w:eastAsia="Times New Roman" w:hAnsi="Times New Roman"/>
                <w:b/>
                <w:color w:val="000000"/>
                <w:sz w:val="20"/>
                <w:szCs w:val="20"/>
                <w:lang w:val="en-GB" w:eastAsia="ro-RO"/>
              </w:rPr>
              <w:t>23</w:t>
            </w:r>
          </w:p>
        </w:tc>
        <w:tc>
          <w:tcPr>
            <w:tcW w:w="1573" w:type="dxa"/>
            <w:tcBorders>
              <w:top w:val="single" w:sz="4" w:space="0" w:color="auto"/>
            </w:tcBorders>
            <w:shd w:val="clear" w:color="auto" w:fill="F2F2F2"/>
            <w:vAlign w:val="center"/>
          </w:tcPr>
          <w:p w14:paraId="073F92FC"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fr-FR" w:eastAsia="ro-RO"/>
              </w:rPr>
            </w:pPr>
            <w:r w:rsidRPr="003C6C71">
              <w:rPr>
                <w:rFonts w:ascii="Times New Roman" w:eastAsia="Times New Roman" w:hAnsi="Times New Roman"/>
                <w:b/>
                <w:color w:val="000000"/>
                <w:sz w:val="20"/>
                <w:szCs w:val="20"/>
                <w:lang w:val="fr-FR" w:eastAsia="ro-RO"/>
              </w:rPr>
              <w:t>-</w:t>
            </w:r>
          </w:p>
        </w:tc>
      </w:tr>
    </w:tbl>
    <w:p w14:paraId="68B73900" w14:textId="77777777" w:rsidR="00316D08" w:rsidRPr="00316D08" w:rsidRDefault="00316D08" w:rsidP="00316D08">
      <w:pPr>
        <w:spacing w:after="0" w:line="240" w:lineRule="auto"/>
        <w:jc w:val="both"/>
        <w:rPr>
          <w:rFonts w:ascii="Times New Roman" w:eastAsia="Times New Roman" w:hAnsi="Times New Roman"/>
          <w:color w:val="000000"/>
          <w:sz w:val="28"/>
          <w:szCs w:val="28"/>
          <w:lang w:val="ro-RO" w:eastAsia="ro-RO"/>
        </w:rPr>
      </w:pPr>
    </w:p>
    <w:p w14:paraId="6529650F" w14:textId="77777777" w:rsidR="00E44522" w:rsidRPr="00E44522" w:rsidRDefault="00E44522" w:rsidP="00E44522">
      <w:pPr>
        <w:spacing w:after="0" w:line="240" w:lineRule="auto"/>
        <w:jc w:val="center"/>
        <w:rPr>
          <w:rFonts w:ascii="Times New Roman" w:eastAsia="Times New Roman" w:hAnsi="Times New Roman"/>
          <w:b/>
          <w:sz w:val="28"/>
          <w:szCs w:val="28"/>
          <w:u w:val="single"/>
          <w:lang w:val="ro-RO" w:eastAsia="ro-RO"/>
        </w:rPr>
      </w:pPr>
      <w:r w:rsidRPr="00E44522">
        <w:rPr>
          <w:rFonts w:ascii="Times New Roman" w:eastAsia="Times New Roman" w:hAnsi="Times New Roman"/>
          <w:b/>
          <w:sz w:val="28"/>
          <w:szCs w:val="28"/>
          <w:u w:val="single"/>
          <w:lang w:val="ro-RO" w:eastAsia="ro-RO"/>
        </w:rPr>
        <w:t>4.5. Tipuri de pădure</w:t>
      </w:r>
    </w:p>
    <w:p w14:paraId="0801AC0A" w14:textId="77777777" w:rsidR="00E44522" w:rsidRPr="00E44522" w:rsidRDefault="00E44522" w:rsidP="00E44522">
      <w:pPr>
        <w:spacing w:after="0" w:line="240" w:lineRule="auto"/>
        <w:jc w:val="center"/>
        <w:rPr>
          <w:rFonts w:ascii="Times New Roman" w:eastAsia="Times New Roman" w:hAnsi="Times New Roman"/>
          <w:b/>
          <w:sz w:val="28"/>
          <w:szCs w:val="28"/>
          <w:u w:val="single"/>
          <w:lang w:val="ro-RO" w:eastAsia="ro-RO"/>
        </w:rPr>
      </w:pPr>
      <w:r w:rsidRPr="00E44522">
        <w:rPr>
          <w:rFonts w:ascii="Times New Roman" w:eastAsia="Times New Roman" w:hAnsi="Times New Roman"/>
          <w:b/>
          <w:sz w:val="28"/>
          <w:szCs w:val="28"/>
          <w:u w:val="single"/>
          <w:lang w:val="ro-RO" w:eastAsia="ro-RO"/>
        </w:rPr>
        <w:t>4.5.1. Evidenţa tipurilor naturale de pădure</w:t>
      </w:r>
    </w:p>
    <w:p w14:paraId="4331A12C" w14:textId="77777777" w:rsidR="00E44522" w:rsidRPr="00E44522" w:rsidRDefault="00E44522" w:rsidP="00E44522">
      <w:pPr>
        <w:spacing w:after="0" w:line="240" w:lineRule="auto"/>
        <w:jc w:val="both"/>
        <w:rPr>
          <w:rFonts w:ascii="Times New Roman" w:eastAsia="Times New Roman" w:hAnsi="Times New Roman"/>
          <w:sz w:val="28"/>
          <w:szCs w:val="28"/>
          <w:lang w:val="ro-RO" w:eastAsia="ro-RO"/>
        </w:rPr>
      </w:pPr>
    </w:p>
    <w:p w14:paraId="2423B35C" w14:textId="77777777" w:rsidR="003C6C71" w:rsidRPr="003C6C71" w:rsidRDefault="003C6C71" w:rsidP="003C6C71">
      <w:pPr>
        <w:spacing w:after="0" w:line="240" w:lineRule="auto"/>
        <w:ind w:firstLine="720"/>
        <w:jc w:val="both"/>
        <w:rPr>
          <w:rFonts w:ascii="Times New Roman" w:eastAsia="Times New Roman" w:hAnsi="Times New Roman"/>
          <w:sz w:val="24"/>
          <w:szCs w:val="24"/>
          <w:lang w:val="ro-RO" w:eastAsia="ro-RO"/>
        </w:rPr>
      </w:pPr>
      <w:r w:rsidRPr="003C6C71">
        <w:rPr>
          <w:rFonts w:ascii="Times New Roman" w:eastAsia="Times New Roman" w:hAnsi="Times New Roman"/>
          <w:sz w:val="24"/>
          <w:szCs w:val="24"/>
          <w:lang w:val="ro-RO" w:eastAsia="ro-RO"/>
        </w:rPr>
        <w:t xml:space="preserve">În concordanţă cu răspândirea tipurilor de staţiuni, tipurilor naturale de pădure sunt în proporţie de 77% productivitate mijlocie, iar 23% de productivitate inferioară. Cele mai bine răspândite cinci tipuri de pădure în cadrul unităţii de producţie analizate sunt: </w:t>
      </w:r>
    </w:p>
    <w:p w14:paraId="08A4A758" w14:textId="77777777" w:rsidR="003C6C71" w:rsidRPr="003C6C71" w:rsidRDefault="003C6C71" w:rsidP="003C6C71">
      <w:pPr>
        <w:spacing w:after="0" w:line="240" w:lineRule="auto"/>
        <w:ind w:firstLine="720"/>
        <w:jc w:val="both"/>
        <w:rPr>
          <w:rFonts w:ascii="Times New Roman" w:eastAsia="Times New Roman" w:hAnsi="Times New Roman"/>
          <w:sz w:val="24"/>
          <w:szCs w:val="24"/>
          <w:lang w:val="ro-RO" w:eastAsia="ro-RO"/>
        </w:rPr>
      </w:pPr>
    </w:p>
    <w:p w14:paraId="2FB4830F" w14:textId="77777777" w:rsidR="003C6C71" w:rsidRPr="003C6C71" w:rsidRDefault="003C6C71" w:rsidP="003C6C71">
      <w:pPr>
        <w:numPr>
          <w:ilvl w:val="0"/>
          <w:numId w:val="4"/>
        </w:numPr>
        <w:spacing w:after="0" w:line="240" w:lineRule="auto"/>
        <w:jc w:val="both"/>
        <w:rPr>
          <w:rFonts w:ascii="Times New Roman" w:eastAsia="Times New Roman" w:hAnsi="Times New Roman"/>
          <w:sz w:val="24"/>
          <w:szCs w:val="24"/>
          <w:lang w:val="ro-RO" w:eastAsia="ro-RO"/>
        </w:rPr>
      </w:pPr>
      <w:r w:rsidRPr="003C6C71">
        <w:rPr>
          <w:rFonts w:ascii="Times New Roman" w:eastAsia="Times New Roman" w:hAnsi="Times New Roman"/>
          <w:sz w:val="24"/>
          <w:szCs w:val="24"/>
          <w:lang w:val="ro-RO" w:eastAsia="ro-RO"/>
        </w:rPr>
        <w:t>114.1 Molidiș cu Luzula Sylvatica (Pm)</w:t>
      </w:r>
      <w:r w:rsidRPr="003C6C71">
        <w:rPr>
          <w:rFonts w:ascii="Times New Roman" w:eastAsia="Times New Roman" w:hAnsi="Times New Roman"/>
          <w:sz w:val="24"/>
          <w:szCs w:val="24"/>
          <w:lang w:val="fr-FR" w:eastAsia="ro-RO"/>
        </w:rPr>
        <w:t xml:space="preserve"> – </w:t>
      </w:r>
      <w:r w:rsidRPr="003C6C71">
        <w:rPr>
          <w:rFonts w:ascii="Times New Roman" w:eastAsia="Times New Roman" w:hAnsi="Times New Roman"/>
          <w:sz w:val="24"/>
          <w:szCs w:val="24"/>
          <w:lang w:val="ro-RO" w:eastAsia="ro-RO"/>
        </w:rPr>
        <w:t>63</w:t>
      </w:r>
      <w:r w:rsidRPr="003C6C71">
        <w:rPr>
          <w:rFonts w:ascii="Times New Roman" w:eastAsia="Times New Roman" w:hAnsi="Times New Roman"/>
          <w:sz w:val="24"/>
          <w:szCs w:val="24"/>
          <w:lang w:val="fr-FR" w:eastAsia="ro-RO"/>
        </w:rPr>
        <w:t>%;</w:t>
      </w:r>
    </w:p>
    <w:p w14:paraId="3B1490BE" w14:textId="77777777" w:rsidR="003C6C71" w:rsidRPr="003C6C71" w:rsidRDefault="003C6C71" w:rsidP="003C6C71">
      <w:pPr>
        <w:numPr>
          <w:ilvl w:val="0"/>
          <w:numId w:val="4"/>
        </w:numPr>
        <w:spacing w:after="0" w:line="240" w:lineRule="auto"/>
        <w:jc w:val="both"/>
        <w:rPr>
          <w:rFonts w:ascii="Times New Roman" w:eastAsia="Times New Roman" w:hAnsi="Times New Roman"/>
          <w:sz w:val="24"/>
          <w:szCs w:val="24"/>
          <w:lang w:val="ro-RO" w:eastAsia="ro-RO"/>
        </w:rPr>
      </w:pPr>
      <w:r w:rsidRPr="003C6C71">
        <w:rPr>
          <w:rFonts w:ascii="Times New Roman" w:eastAsia="Times New Roman" w:hAnsi="Times New Roman"/>
          <w:sz w:val="24"/>
          <w:szCs w:val="24"/>
          <w:lang w:val="ro-RO" w:eastAsia="ro-RO"/>
        </w:rPr>
        <w:t>411.4 Făget montan pe soluri schelete cu floră de mull (Pm) – 13%;</w:t>
      </w:r>
    </w:p>
    <w:p w14:paraId="1F01AF01" w14:textId="77777777" w:rsidR="003C6C71" w:rsidRPr="003C6C71" w:rsidRDefault="003C6C71" w:rsidP="003C6C71">
      <w:pPr>
        <w:numPr>
          <w:ilvl w:val="0"/>
          <w:numId w:val="4"/>
        </w:numPr>
        <w:spacing w:after="0" w:line="240" w:lineRule="auto"/>
        <w:jc w:val="both"/>
        <w:rPr>
          <w:rFonts w:ascii="Times New Roman" w:eastAsia="Times New Roman" w:hAnsi="Times New Roman"/>
          <w:sz w:val="24"/>
          <w:szCs w:val="24"/>
          <w:lang w:val="ro-RO" w:eastAsia="ro-RO"/>
        </w:rPr>
      </w:pPr>
      <w:r w:rsidRPr="003C6C71">
        <w:rPr>
          <w:rFonts w:ascii="Times New Roman" w:eastAsia="Times New Roman" w:hAnsi="Times New Roman"/>
          <w:sz w:val="24"/>
          <w:szCs w:val="24"/>
          <w:lang w:val="ro-RO" w:eastAsia="ro-RO"/>
        </w:rPr>
        <w:t>114.2 Molidiș de altitudine mare cu Luzula Sylvatica (Pi) – 11%;</w:t>
      </w:r>
    </w:p>
    <w:p w14:paraId="1EA37502" w14:textId="77777777" w:rsidR="003C6C71" w:rsidRPr="003C6C71" w:rsidRDefault="003C6C71" w:rsidP="003C6C71">
      <w:pPr>
        <w:numPr>
          <w:ilvl w:val="0"/>
          <w:numId w:val="4"/>
        </w:numPr>
        <w:spacing w:after="0" w:line="240" w:lineRule="auto"/>
        <w:jc w:val="both"/>
        <w:rPr>
          <w:rFonts w:ascii="Times New Roman" w:eastAsia="Times New Roman" w:hAnsi="Times New Roman"/>
          <w:sz w:val="24"/>
          <w:szCs w:val="24"/>
          <w:lang w:val="ro-RO" w:eastAsia="ro-RO"/>
        </w:rPr>
      </w:pPr>
      <w:r w:rsidRPr="003C6C71">
        <w:rPr>
          <w:rFonts w:ascii="Times New Roman" w:eastAsia="Times New Roman" w:hAnsi="Times New Roman"/>
          <w:sz w:val="24"/>
          <w:szCs w:val="24"/>
          <w:lang w:val="ro-RO" w:eastAsia="ro-RO"/>
        </w:rPr>
        <w:t>115.4 Molidișuri de limită cu Vaccinum (Pi) – 9%;</w:t>
      </w:r>
    </w:p>
    <w:p w14:paraId="7FCC97AD" w14:textId="77777777" w:rsidR="003C6C71" w:rsidRPr="003C6C71" w:rsidRDefault="003C6C71" w:rsidP="003C6C71">
      <w:pPr>
        <w:numPr>
          <w:ilvl w:val="0"/>
          <w:numId w:val="4"/>
        </w:numPr>
        <w:spacing w:after="0" w:line="240" w:lineRule="auto"/>
        <w:jc w:val="both"/>
        <w:rPr>
          <w:rFonts w:ascii="Times New Roman" w:eastAsia="Times New Roman" w:hAnsi="Times New Roman"/>
          <w:sz w:val="24"/>
          <w:szCs w:val="24"/>
          <w:lang w:val="ro-RO" w:eastAsia="ro-RO"/>
        </w:rPr>
      </w:pPr>
      <w:r w:rsidRPr="003C6C71">
        <w:rPr>
          <w:rFonts w:ascii="Times New Roman" w:eastAsia="Times New Roman" w:hAnsi="Times New Roman"/>
          <w:sz w:val="24"/>
          <w:szCs w:val="24"/>
          <w:lang w:val="ro-RO" w:eastAsia="ro-RO"/>
        </w:rPr>
        <w:t>111.5 Molidișuri cu Vaccinium (Piceeta vaccinietosa) (Pi) – 3%.</w:t>
      </w:r>
    </w:p>
    <w:p w14:paraId="5E6A39E8" w14:textId="77777777" w:rsidR="00E44522" w:rsidRPr="00E44522" w:rsidRDefault="00E44522" w:rsidP="00E44522">
      <w:pPr>
        <w:spacing w:after="0" w:line="240" w:lineRule="auto"/>
        <w:ind w:firstLine="720"/>
        <w:jc w:val="both"/>
        <w:rPr>
          <w:rFonts w:ascii="Times New Roman" w:eastAsia="Times New Roman" w:hAnsi="Times New Roman"/>
          <w:sz w:val="24"/>
          <w:szCs w:val="24"/>
          <w:lang w:val="ro-RO" w:eastAsia="ro-RO"/>
        </w:rPr>
      </w:pPr>
      <w:r w:rsidRPr="00E44522">
        <w:rPr>
          <w:rFonts w:ascii="Times New Roman" w:eastAsia="Times New Roman" w:hAnsi="Times New Roman"/>
          <w:sz w:val="24"/>
          <w:szCs w:val="24"/>
          <w:lang w:val="ro-RO" w:eastAsia="ro-RO"/>
        </w:rPr>
        <w:t>În tabelul 4.5.1.1. este redată răspândirea tipurilor de pădure identificate în unitatea de producţie analizată.</w:t>
      </w:r>
    </w:p>
    <w:p w14:paraId="25F695E7" w14:textId="77777777" w:rsidR="00E44522" w:rsidRPr="00E44522" w:rsidRDefault="00E44522" w:rsidP="00E44522">
      <w:pPr>
        <w:spacing w:after="0" w:line="240" w:lineRule="auto"/>
        <w:ind w:firstLine="720"/>
        <w:jc w:val="center"/>
        <w:rPr>
          <w:rFonts w:ascii="Times New Roman" w:eastAsia="Times New Roman" w:hAnsi="Times New Roman"/>
          <w:b/>
          <w:sz w:val="24"/>
          <w:szCs w:val="24"/>
          <w:lang w:val="ro-RO" w:eastAsia="ro-RO"/>
        </w:rPr>
      </w:pPr>
      <w:r w:rsidRPr="00E44522">
        <w:rPr>
          <w:rFonts w:ascii="Times New Roman" w:eastAsia="Times New Roman" w:hAnsi="Times New Roman"/>
          <w:b/>
          <w:sz w:val="24"/>
          <w:szCs w:val="24"/>
          <w:lang w:val="ro-RO" w:eastAsia="ro-RO"/>
        </w:rPr>
        <w:t>Evidența tipurior de pădure existente în cadrul fondului forestier analizat</w:t>
      </w:r>
    </w:p>
    <w:p w14:paraId="099D5F75" w14:textId="77777777" w:rsidR="00E44522" w:rsidRPr="00E44522" w:rsidRDefault="00E44522" w:rsidP="00E44522">
      <w:pPr>
        <w:spacing w:after="0" w:line="240" w:lineRule="auto"/>
        <w:jc w:val="right"/>
        <w:rPr>
          <w:rFonts w:ascii="Times New Roman" w:eastAsia="Times New Roman" w:hAnsi="Times New Roman"/>
          <w:b/>
          <w:sz w:val="24"/>
          <w:szCs w:val="24"/>
          <w:lang w:val="ro-RO" w:eastAsia="ro-RO"/>
        </w:rPr>
      </w:pPr>
      <w:r w:rsidRPr="00E44522">
        <w:rPr>
          <w:rFonts w:ascii="Times New Roman" w:eastAsia="Times New Roman" w:hAnsi="Times New Roman"/>
          <w:b/>
          <w:sz w:val="24"/>
          <w:szCs w:val="24"/>
          <w:lang w:val="ro-RO" w:eastAsia="ro-RO"/>
        </w:rPr>
        <w:t>Tabelul 4.5.1.1.</w:t>
      </w:r>
    </w:p>
    <w:tbl>
      <w:tblPr>
        <w:tblW w:w="99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72"/>
        <w:gridCol w:w="1065"/>
        <w:gridCol w:w="817"/>
        <w:gridCol w:w="2496"/>
        <w:gridCol w:w="1045"/>
        <w:gridCol w:w="788"/>
        <w:gridCol w:w="663"/>
        <w:gridCol w:w="850"/>
        <w:gridCol w:w="851"/>
        <w:gridCol w:w="851"/>
      </w:tblGrid>
      <w:tr w:rsidR="003C6C71" w:rsidRPr="003C6C71" w14:paraId="6C93B22B" w14:textId="77777777" w:rsidTr="003C6C71">
        <w:trPr>
          <w:cantSplit/>
        </w:trPr>
        <w:tc>
          <w:tcPr>
            <w:tcW w:w="572" w:type="dxa"/>
            <w:vMerge w:val="restart"/>
            <w:tcBorders>
              <w:right w:val="nil"/>
            </w:tcBorders>
            <w:shd w:val="pct10" w:color="auto" w:fill="auto"/>
            <w:tcMar>
              <w:left w:w="0" w:type="dxa"/>
              <w:right w:w="-1" w:type="dxa"/>
            </w:tcMar>
            <w:vAlign w:val="center"/>
          </w:tcPr>
          <w:p w14:paraId="4AB779A5"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Nr.</w:t>
            </w:r>
          </w:p>
          <w:p w14:paraId="7BC27C90"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roofErr w:type="spellStart"/>
            <w:proofErr w:type="gramStart"/>
            <w:r w:rsidRPr="003C6C71">
              <w:rPr>
                <w:rFonts w:ascii="Times New Roman" w:eastAsia="Times New Roman" w:hAnsi="Times New Roman"/>
                <w:color w:val="000000"/>
                <w:sz w:val="20"/>
                <w:szCs w:val="20"/>
                <w:lang w:val="fr-FR" w:eastAsia="ro-RO"/>
              </w:rPr>
              <w:t>crt</w:t>
            </w:r>
            <w:proofErr w:type="spellEnd"/>
            <w:proofErr w:type="gramEnd"/>
            <w:r w:rsidRPr="003C6C71">
              <w:rPr>
                <w:rFonts w:ascii="Times New Roman" w:eastAsia="Times New Roman" w:hAnsi="Times New Roman"/>
                <w:color w:val="000000"/>
                <w:sz w:val="20"/>
                <w:szCs w:val="20"/>
                <w:lang w:val="fr-FR" w:eastAsia="ro-RO"/>
              </w:rPr>
              <w:t>.</w:t>
            </w:r>
          </w:p>
        </w:tc>
        <w:tc>
          <w:tcPr>
            <w:tcW w:w="1065" w:type="dxa"/>
            <w:vMerge w:val="restart"/>
            <w:shd w:val="pct10" w:color="auto" w:fill="auto"/>
            <w:tcMar>
              <w:left w:w="0" w:type="dxa"/>
              <w:right w:w="-1" w:type="dxa"/>
            </w:tcMar>
            <w:vAlign w:val="center"/>
          </w:tcPr>
          <w:p w14:paraId="6F31A768"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roofErr w:type="spellStart"/>
            <w:r w:rsidRPr="003C6C71">
              <w:rPr>
                <w:rFonts w:ascii="Times New Roman" w:eastAsia="Times New Roman" w:hAnsi="Times New Roman"/>
                <w:color w:val="000000"/>
                <w:sz w:val="20"/>
                <w:szCs w:val="20"/>
                <w:lang w:val="fr-FR" w:eastAsia="ro-RO"/>
              </w:rPr>
              <w:t>Tipul</w:t>
            </w:r>
            <w:proofErr w:type="spellEnd"/>
            <w:r w:rsidRPr="003C6C71">
              <w:rPr>
                <w:rFonts w:ascii="Times New Roman" w:eastAsia="Times New Roman" w:hAnsi="Times New Roman"/>
                <w:color w:val="000000"/>
                <w:sz w:val="20"/>
                <w:szCs w:val="20"/>
                <w:lang w:val="fr-FR" w:eastAsia="ro-RO"/>
              </w:rPr>
              <w:t xml:space="preserve"> de</w:t>
            </w:r>
          </w:p>
          <w:p w14:paraId="5EF02DCD"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roofErr w:type="spellStart"/>
            <w:proofErr w:type="gramStart"/>
            <w:r w:rsidRPr="003C6C71">
              <w:rPr>
                <w:rFonts w:ascii="Times New Roman" w:eastAsia="Times New Roman" w:hAnsi="Times New Roman"/>
                <w:color w:val="000000"/>
                <w:sz w:val="20"/>
                <w:szCs w:val="20"/>
                <w:lang w:val="fr-FR" w:eastAsia="ro-RO"/>
              </w:rPr>
              <w:t>staţiune</w:t>
            </w:r>
            <w:proofErr w:type="spellEnd"/>
            <w:proofErr w:type="gramEnd"/>
          </w:p>
        </w:tc>
        <w:tc>
          <w:tcPr>
            <w:tcW w:w="4358" w:type="dxa"/>
            <w:gridSpan w:val="3"/>
            <w:shd w:val="pct10" w:color="auto" w:fill="auto"/>
            <w:tcMar>
              <w:left w:w="0" w:type="dxa"/>
              <w:right w:w="-1" w:type="dxa"/>
            </w:tcMar>
            <w:vAlign w:val="center"/>
          </w:tcPr>
          <w:p w14:paraId="3F19F667"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roofErr w:type="spellStart"/>
            <w:r w:rsidRPr="003C6C71">
              <w:rPr>
                <w:rFonts w:ascii="Times New Roman" w:eastAsia="Times New Roman" w:hAnsi="Times New Roman"/>
                <w:color w:val="000000"/>
                <w:sz w:val="20"/>
                <w:szCs w:val="20"/>
                <w:lang w:val="fr-FR" w:eastAsia="ro-RO"/>
              </w:rPr>
              <w:t>Tipul</w:t>
            </w:r>
            <w:proofErr w:type="spellEnd"/>
            <w:r w:rsidRPr="003C6C71">
              <w:rPr>
                <w:rFonts w:ascii="Times New Roman" w:eastAsia="Times New Roman" w:hAnsi="Times New Roman"/>
                <w:color w:val="000000"/>
                <w:sz w:val="20"/>
                <w:szCs w:val="20"/>
                <w:lang w:val="fr-FR" w:eastAsia="ro-RO"/>
              </w:rPr>
              <w:t xml:space="preserve"> de </w:t>
            </w:r>
            <w:proofErr w:type="spellStart"/>
            <w:r w:rsidRPr="003C6C71">
              <w:rPr>
                <w:rFonts w:ascii="Times New Roman" w:eastAsia="Times New Roman" w:hAnsi="Times New Roman"/>
                <w:color w:val="000000"/>
                <w:sz w:val="20"/>
                <w:szCs w:val="20"/>
                <w:lang w:val="fr-FR" w:eastAsia="ro-RO"/>
              </w:rPr>
              <w:t>pădure</w:t>
            </w:r>
            <w:proofErr w:type="spellEnd"/>
          </w:p>
        </w:tc>
        <w:tc>
          <w:tcPr>
            <w:tcW w:w="1451" w:type="dxa"/>
            <w:gridSpan w:val="2"/>
            <w:shd w:val="pct10" w:color="auto" w:fill="auto"/>
            <w:tcMar>
              <w:left w:w="0" w:type="dxa"/>
              <w:right w:w="-1" w:type="dxa"/>
            </w:tcMar>
            <w:vAlign w:val="center"/>
          </w:tcPr>
          <w:p w14:paraId="620E9A98"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roofErr w:type="spellStart"/>
            <w:r w:rsidRPr="003C6C71">
              <w:rPr>
                <w:rFonts w:ascii="Times New Roman" w:eastAsia="Times New Roman" w:hAnsi="Times New Roman"/>
                <w:color w:val="000000"/>
                <w:sz w:val="20"/>
                <w:szCs w:val="20"/>
                <w:lang w:val="fr-FR" w:eastAsia="ro-RO"/>
              </w:rPr>
              <w:t>Suprafaţa</w:t>
            </w:r>
            <w:proofErr w:type="spellEnd"/>
          </w:p>
        </w:tc>
        <w:tc>
          <w:tcPr>
            <w:tcW w:w="2552" w:type="dxa"/>
            <w:gridSpan w:val="3"/>
            <w:shd w:val="pct10" w:color="auto" w:fill="auto"/>
            <w:tcMar>
              <w:left w:w="0" w:type="dxa"/>
              <w:right w:w="-1" w:type="dxa"/>
            </w:tcMar>
            <w:vAlign w:val="center"/>
          </w:tcPr>
          <w:p w14:paraId="654D9681"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roofErr w:type="spellStart"/>
            <w:r w:rsidRPr="003C6C71">
              <w:rPr>
                <w:rFonts w:ascii="Times New Roman" w:eastAsia="Times New Roman" w:hAnsi="Times New Roman"/>
                <w:color w:val="000000"/>
                <w:sz w:val="20"/>
                <w:szCs w:val="20"/>
                <w:lang w:val="fr-FR" w:eastAsia="ro-RO"/>
              </w:rPr>
              <w:t>Productivitatea</w:t>
            </w:r>
            <w:proofErr w:type="spellEnd"/>
            <w:r w:rsidRPr="003C6C71">
              <w:rPr>
                <w:rFonts w:ascii="Times New Roman" w:eastAsia="Times New Roman" w:hAnsi="Times New Roman"/>
                <w:color w:val="000000"/>
                <w:sz w:val="20"/>
                <w:szCs w:val="20"/>
                <w:lang w:val="fr-FR" w:eastAsia="ro-RO"/>
              </w:rPr>
              <w:t xml:space="preserve"> </w:t>
            </w:r>
            <w:proofErr w:type="spellStart"/>
            <w:r w:rsidRPr="003C6C71">
              <w:rPr>
                <w:rFonts w:ascii="Times New Roman" w:eastAsia="Times New Roman" w:hAnsi="Times New Roman"/>
                <w:color w:val="000000"/>
                <w:sz w:val="20"/>
                <w:szCs w:val="20"/>
                <w:lang w:val="fr-FR" w:eastAsia="ro-RO"/>
              </w:rPr>
              <w:t>naturală</w:t>
            </w:r>
            <w:proofErr w:type="spellEnd"/>
          </w:p>
        </w:tc>
      </w:tr>
      <w:tr w:rsidR="003C6C71" w:rsidRPr="003C6C71" w14:paraId="3348332D" w14:textId="77777777" w:rsidTr="003C6C71">
        <w:trPr>
          <w:cantSplit/>
        </w:trPr>
        <w:tc>
          <w:tcPr>
            <w:tcW w:w="572" w:type="dxa"/>
            <w:vMerge/>
            <w:tcBorders>
              <w:right w:val="nil"/>
            </w:tcBorders>
            <w:shd w:val="clear" w:color="auto" w:fill="auto"/>
            <w:tcMar>
              <w:left w:w="0" w:type="dxa"/>
              <w:right w:w="-1" w:type="dxa"/>
            </w:tcMar>
            <w:vAlign w:val="center"/>
          </w:tcPr>
          <w:p w14:paraId="79271D9E"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
        </w:tc>
        <w:tc>
          <w:tcPr>
            <w:tcW w:w="1065" w:type="dxa"/>
            <w:vMerge/>
            <w:shd w:val="clear" w:color="auto" w:fill="auto"/>
            <w:tcMar>
              <w:left w:w="0" w:type="dxa"/>
              <w:right w:w="-1" w:type="dxa"/>
            </w:tcMar>
            <w:vAlign w:val="center"/>
          </w:tcPr>
          <w:p w14:paraId="6CA83C4B"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
        </w:tc>
        <w:tc>
          <w:tcPr>
            <w:tcW w:w="817" w:type="dxa"/>
            <w:shd w:val="pct10" w:color="auto" w:fill="auto"/>
            <w:tcMar>
              <w:left w:w="0" w:type="dxa"/>
              <w:right w:w="-1" w:type="dxa"/>
            </w:tcMar>
            <w:vAlign w:val="center"/>
          </w:tcPr>
          <w:p w14:paraId="0D1DF9DE"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roofErr w:type="spellStart"/>
            <w:r w:rsidRPr="003C6C71">
              <w:rPr>
                <w:rFonts w:ascii="Times New Roman" w:eastAsia="Times New Roman" w:hAnsi="Times New Roman"/>
                <w:color w:val="000000"/>
                <w:sz w:val="20"/>
                <w:szCs w:val="20"/>
                <w:lang w:val="fr-FR" w:eastAsia="ro-RO"/>
              </w:rPr>
              <w:t>Codul</w:t>
            </w:r>
            <w:proofErr w:type="spellEnd"/>
          </w:p>
        </w:tc>
        <w:tc>
          <w:tcPr>
            <w:tcW w:w="3541" w:type="dxa"/>
            <w:gridSpan w:val="2"/>
            <w:shd w:val="pct10" w:color="auto" w:fill="auto"/>
            <w:tcMar>
              <w:left w:w="0" w:type="dxa"/>
              <w:right w:w="-1" w:type="dxa"/>
            </w:tcMar>
            <w:vAlign w:val="center"/>
          </w:tcPr>
          <w:p w14:paraId="52076D6C"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roofErr w:type="spellStart"/>
            <w:r w:rsidRPr="003C6C71">
              <w:rPr>
                <w:rFonts w:ascii="Times New Roman" w:eastAsia="Times New Roman" w:hAnsi="Times New Roman"/>
                <w:color w:val="000000"/>
                <w:sz w:val="20"/>
                <w:szCs w:val="20"/>
                <w:lang w:val="fr-FR" w:eastAsia="ro-RO"/>
              </w:rPr>
              <w:t>Diagnoza</w:t>
            </w:r>
            <w:proofErr w:type="spellEnd"/>
          </w:p>
        </w:tc>
        <w:tc>
          <w:tcPr>
            <w:tcW w:w="788" w:type="dxa"/>
            <w:shd w:val="pct10" w:color="auto" w:fill="auto"/>
            <w:tcMar>
              <w:left w:w="0" w:type="dxa"/>
              <w:right w:w="-1" w:type="dxa"/>
            </w:tcMar>
            <w:vAlign w:val="center"/>
          </w:tcPr>
          <w:p w14:paraId="01FDB5C9"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roofErr w:type="gramStart"/>
            <w:r w:rsidRPr="003C6C71">
              <w:rPr>
                <w:rFonts w:ascii="Times New Roman" w:eastAsia="Times New Roman" w:hAnsi="Times New Roman"/>
                <w:color w:val="000000"/>
                <w:sz w:val="20"/>
                <w:szCs w:val="20"/>
                <w:lang w:val="fr-FR" w:eastAsia="ro-RO"/>
              </w:rPr>
              <w:t>ha</w:t>
            </w:r>
            <w:proofErr w:type="gramEnd"/>
          </w:p>
        </w:tc>
        <w:tc>
          <w:tcPr>
            <w:tcW w:w="663" w:type="dxa"/>
            <w:shd w:val="pct10" w:color="auto" w:fill="auto"/>
            <w:tcMar>
              <w:left w:w="0" w:type="dxa"/>
              <w:right w:w="-1" w:type="dxa"/>
            </w:tcMar>
            <w:vAlign w:val="center"/>
          </w:tcPr>
          <w:p w14:paraId="7D33828F"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w:t>
            </w:r>
          </w:p>
        </w:tc>
        <w:tc>
          <w:tcPr>
            <w:tcW w:w="850" w:type="dxa"/>
            <w:shd w:val="pct10" w:color="auto" w:fill="auto"/>
            <w:tcMar>
              <w:left w:w="0" w:type="dxa"/>
              <w:right w:w="-1" w:type="dxa"/>
            </w:tcMar>
            <w:vAlign w:val="center"/>
          </w:tcPr>
          <w:p w14:paraId="3C249E0A"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Sup. (ha)</w:t>
            </w:r>
          </w:p>
        </w:tc>
        <w:tc>
          <w:tcPr>
            <w:tcW w:w="851" w:type="dxa"/>
            <w:shd w:val="pct10" w:color="auto" w:fill="auto"/>
            <w:tcMar>
              <w:left w:w="0" w:type="dxa"/>
              <w:right w:w="-1" w:type="dxa"/>
            </w:tcMar>
            <w:vAlign w:val="center"/>
          </w:tcPr>
          <w:p w14:paraId="63CFBA60"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proofErr w:type="spellStart"/>
            <w:r w:rsidRPr="003C6C71">
              <w:rPr>
                <w:rFonts w:ascii="Times New Roman" w:eastAsia="Times New Roman" w:hAnsi="Times New Roman"/>
                <w:color w:val="000000"/>
                <w:sz w:val="20"/>
                <w:szCs w:val="20"/>
                <w:lang w:val="fr-FR" w:eastAsia="ro-RO"/>
              </w:rPr>
              <w:t>Mij</w:t>
            </w:r>
            <w:proofErr w:type="spellEnd"/>
            <w:r w:rsidRPr="003C6C71">
              <w:rPr>
                <w:rFonts w:ascii="Times New Roman" w:eastAsia="Times New Roman" w:hAnsi="Times New Roman"/>
                <w:color w:val="000000"/>
                <w:sz w:val="20"/>
                <w:szCs w:val="20"/>
                <w:lang w:val="fr-FR" w:eastAsia="ro-RO"/>
              </w:rPr>
              <w:t>. (</w:t>
            </w:r>
            <w:proofErr w:type="gramStart"/>
            <w:r w:rsidRPr="003C6C71">
              <w:rPr>
                <w:rFonts w:ascii="Times New Roman" w:eastAsia="Times New Roman" w:hAnsi="Times New Roman"/>
                <w:color w:val="000000"/>
                <w:sz w:val="20"/>
                <w:szCs w:val="20"/>
                <w:lang w:val="fr-FR" w:eastAsia="ro-RO"/>
              </w:rPr>
              <w:t>ha</w:t>
            </w:r>
            <w:proofErr w:type="gramEnd"/>
            <w:r w:rsidRPr="003C6C71">
              <w:rPr>
                <w:rFonts w:ascii="Times New Roman" w:eastAsia="Times New Roman" w:hAnsi="Times New Roman"/>
                <w:color w:val="000000"/>
                <w:sz w:val="20"/>
                <w:szCs w:val="20"/>
                <w:lang w:val="fr-FR" w:eastAsia="ro-RO"/>
              </w:rPr>
              <w:t>)</w:t>
            </w:r>
          </w:p>
        </w:tc>
        <w:tc>
          <w:tcPr>
            <w:tcW w:w="851" w:type="dxa"/>
            <w:shd w:val="pct10" w:color="auto" w:fill="auto"/>
            <w:tcMar>
              <w:left w:w="0" w:type="dxa"/>
              <w:right w:w="-1" w:type="dxa"/>
            </w:tcMar>
            <w:vAlign w:val="center"/>
          </w:tcPr>
          <w:p w14:paraId="332DDF6D"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Inf.</w:t>
            </w:r>
          </w:p>
          <w:p w14:paraId="01E11751"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w:t>
            </w:r>
            <w:proofErr w:type="gramStart"/>
            <w:r w:rsidRPr="003C6C71">
              <w:rPr>
                <w:rFonts w:ascii="Times New Roman" w:eastAsia="Times New Roman" w:hAnsi="Times New Roman"/>
                <w:color w:val="000000"/>
                <w:sz w:val="20"/>
                <w:szCs w:val="20"/>
                <w:lang w:val="fr-FR" w:eastAsia="ro-RO"/>
              </w:rPr>
              <w:t>ha</w:t>
            </w:r>
            <w:proofErr w:type="gramEnd"/>
            <w:r w:rsidRPr="003C6C71">
              <w:rPr>
                <w:rFonts w:ascii="Times New Roman" w:eastAsia="Times New Roman" w:hAnsi="Times New Roman"/>
                <w:color w:val="000000"/>
                <w:sz w:val="20"/>
                <w:szCs w:val="20"/>
                <w:lang w:val="fr-FR" w:eastAsia="ro-RO"/>
              </w:rPr>
              <w:t>)</w:t>
            </w:r>
          </w:p>
        </w:tc>
      </w:tr>
      <w:tr w:rsidR="003C6C71" w:rsidRPr="003C6C71" w14:paraId="0F2134AF" w14:textId="77777777" w:rsidTr="003C6C71">
        <w:tc>
          <w:tcPr>
            <w:tcW w:w="572" w:type="dxa"/>
            <w:tcBorders>
              <w:top w:val="nil"/>
              <w:bottom w:val="nil"/>
            </w:tcBorders>
            <w:shd w:val="pct10" w:color="auto" w:fill="auto"/>
            <w:tcMar>
              <w:left w:w="0" w:type="dxa"/>
              <w:right w:w="-1" w:type="dxa"/>
            </w:tcMar>
            <w:vAlign w:val="center"/>
          </w:tcPr>
          <w:p w14:paraId="73E01A64"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0</w:t>
            </w:r>
          </w:p>
        </w:tc>
        <w:tc>
          <w:tcPr>
            <w:tcW w:w="1065" w:type="dxa"/>
            <w:tcBorders>
              <w:top w:val="nil"/>
              <w:bottom w:val="single" w:sz="4" w:space="0" w:color="auto"/>
            </w:tcBorders>
            <w:shd w:val="pct10" w:color="auto" w:fill="auto"/>
            <w:tcMar>
              <w:left w:w="0" w:type="dxa"/>
              <w:right w:w="-1" w:type="dxa"/>
            </w:tcMar>
            <w:vAlign w:val="center"/>
          </w:tcPr>
          <w:p w14:paraId="77616563"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1</w:t>
            </w:r>
          </w:p>
        </w:tc>
        <w:tc>
          <w:tcPr>
            <w:tcW w:w="817" w:type="dxa"/>
            <w:tcBorders>
              <w:bottom w:val="single" w:sz="4" w:space="0" w:color="auto"/>
            </w:tcBorders>
            <w:shd w:val="pct10" w:color="auto" w:fill="auto"/>
            <w:tcMar>
              <w:left w:w="0" w:type="dxa"/>
              <w:right w:w="-1" w:type="dxa"/>
            </w:tcMar>
            <w:vAlign w:val="center"/>
          </w:tcPr>
          <w:p w14:paraId="6E7B78EE"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2</w:t>
            </w:r>
          </w:p>
        </w:tc>
        <w:tc>
          <w:tcPr>
            <w:tcW w:w="3541" w:type="dxa"/>
            <w:gridSpan w:val="2"/>
            <w:tcBorders>
              <w:bottom w:val="single" w:sz="4" w:space="0" w:color="auto"/>
            </w:tcBorders>
            <w:shd w:val="pct10" w:color="auto" w:fill="auto"/>
            <w:tcMar>
              <w:left w:w="0" w:type="dxa"/>
              <w:right w:w="-1" w:type="dxa"/>
            </w:tcMar>
            <w:vAlign w:val="center"/>
          </w:tcPr>
          <w:p w14:paraId="11DB26F1"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3</w:t>
            </w:r>
          </w:p>
        </w:tc>
        <w:tc>
          <w:tcPr>
            <w:tcW w:w="788" w:type="dxa"/>
            <w:shd w:val="pct10" w:color="auto" w:fill="auto"/>
            <w:tcMar>
              <w:left w:w="0" w:type="dxa"/>
              <w:right w:w="-1" w:type="dxa"/>
            </w:tcMar>
            <w:vAlign w:val="center"/>
          </w:tcPr>
          <w:p w14:paraId="1F71B55C"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4</w:t>
            </w:r>
          </w:p>
        </w:tc>
        <w:tc>
          <w:tcPr>
            <w:tcW w:w="663" w:type="dxa"/>
            <w:shd w:val="pct10" w:color="auto" w:fill="auto"/>
            <w:tcMar>
              <w:left w:w="0" w:type="dxa"/>
              <w:right w:w="-1" w:type="dxa"/>
            </w:tcMar>
            <w:vAlign w:val="center"/>
          </w:tcPr>
          <w:p w14:paraId="68473AAC"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5</w:t>
            </w:r>
          </w:p>
        </w:tc>
        <w:tc>
          <w:tcPr>
            <w:tcW w:w="850" w:type="dxa"/>
            <w:shd w:val="pct10" w:color="auto" w:fill="auto"/>
            <w:tcMar>
              <w:left w:w="0" w:type="dxa"/>
              <w:right w:w="-1" w:type="dxa"/>
            </w:tcMar>
            <w:vAlign w:val="center"/>
          </w:tcPr>
          <w:p w14:paraId="0FA2D7CA"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6</w:t>
            </w:r>
          </w:p>
        </w:tc>
        <w:tc>
          <w:tcPr>
            <w:tcW w:w="851" w:type="dxa"/>
            <w:shd w:val="pct10" w:color="auto" w:fill="auto"/>
            <w:tcMar>
              <w:left w:w="0" w:type="dxa"/>
              <w:right w:w="-1" w:type="dxa"/>
            </w:tcMar>
            <w:vAlign w:val="center"/>
          </w:tcPr>
          <w:p w14:paraId="753D2B29"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7</w:t>
            </w:r>
          </w:p>
        </w:tc>
        <w:tc>
          <w:tcPr>
            <w:tcW w:w="851" w:type="dxa"/>
            <w:shd w:val="pct10" w:color="auto" w:fill="auto"/>
            <w:tcMar>
              <w:left w:w="0" w:type="dxa"/>
              <w:right w:w="-1" w:type="dxa"/>
            </w:tcMar>
            <w:vAlign w:val="center"/>
          </w:tcPr>
          <w:p w14:paraId="46ADA860"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8</w:t>
            </w:r>
          </w:p>
        </w:tc>
      </w:tr>
      <w:tr w:rsidR="003C6C71" w:rsidRPr="003C6C71" w14:paraId="04F546D6" w14:textId="77777777" w:rsidTr="003C6C71">
        <w:trPr>
          <w:cantSplit/>
          <w:trHeight w:val="590"/>
        </w:trPr>
        <w:tc>
          <w:tcPr>
            <w:tcW w:w="572" w:type="dxa"/>
            <w:tcBorders>
              <w:top w:val="single" w:sz="4" w:space="0" w:color="auto"/>
            </w:tcBorders>
            <w:tcMar>
              <w:left w:w="0" w:type="dxa"/>
              <w:right w:w="-1" w:type="dxa"/>
            </w:tcMar>
            <w:vAlign w:val="center"/>
          </w:tcPr>
          <w:p w14:paraId="07EECDD5"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1</w:t>
            </w:r>
          </w:p>
        </w:tc>
        <w:tc>
          <w:tcPr>
            <w:tcW w:w="1065" w:type="dxa"/>
            <w:tcBorders>
              <w:top w:val="single" w:sz="4" w:space="0" w:color="auto"/>
            </w:tcBorders>
            <w:tcMar>
              <w:left w:w="0" w:type="dxa"/>
              <w:right w:w="-1" w:type="dxa"/>
            </w:tcMar>
            <w:vAlign w:val="center"/>
          </w:tcPr>
          <w:p w14:paraId="6F5B16F4"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2.2.1.0</w:t>
            </w:r>
          </w:p>
        </w:tc>
        <w:tc>
          <w:tcPr>
            <w:tcW w:w="817" w:type="dxa"/>
            <w:tcBorders>
              <w:top w:val="single" w:sz="4" w:space="0" w:color="auto"/>
            </w:tcBorders>
            <w:tcMar>
              <w:left w:w="0" w:type="dxa"/>
              <w:right w:w="-1" w:type="dxa"/>
            </w:tcMar>
            <w:vAlign w:val="center"/>
          </w:tcPr>
          <w:p w14:paraId="148C7FC9"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111.5</w:t>
            </w:r>
          </w:p>
        </w:tc>
        <w:tc>
          <w:tcPr>
            <w:tcW w:w="3541" w:type="dxa"/>
            <w:gridSpan w:val="2"/>
            <w:tcBorders>
              <w:top w:val="single" w:sz="4" w:space="0" w:color="auto"/>
            </w:tcBorders>
            <w:tcMar>
              <w:left w:w="28" w:type="dxa"/>
              <w:right w:w="-1" w:type="dxa"/>
            </w:tcMar>
            <w:vAlign w:val="center"/>
          </w:tcPr>
          <w:p w14:paraId="6D0F0048"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en-GB" w:eastAsia="ro-RO"/>
              </w:rPr>
            </w:pPr>
            <w:r w:rsidRPr="003C6C71">
              <w:rPr>
                <w:rFonts w:ascii="Times New Roman" w:eastAsia="Times New Roman" w:hAnsi="Times New Roman"/>
                <w:color w:val="000000"/>
                <w:sz w:val="20"/>
                <w:szCs w:val="20"/>
                <w:lang w:val="ro-RO" w:eastAsia="ro-RO"/>
              </w:rPr>
              <w:t>Molidișuri cu Vaccinium (Piceeta vaccinietosa) (Pi)</w:t>
            </w:r>
          </w:p>
        </w:tc>
        <w:tc>
          <w:tcPr>
            <w:tcW w:w="788" w:type="dxa"/>
            <w:tcMar>
              <w:left w:w="0" w:type="dxa"/>
              <w:right w:w="-1" w:type="dxa"/>
            </w:tcMar>
            <w:vAlign w:val="center"/>
          </w:tcPr>
          <w:p w14:paraId="738AC82F"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10,5</w:t>
            </w:r>
          </w:p>
        </w:tc>
        <w:tc>
          <w:tcPr>
            <w:tcW w:w="663" w:type="dxa"/>
            <w:tcMar>
              <w:left w:w="0" w:type="dxa"/>
              <w:right w:w="-1" w:type="dxa"/>
            </w:tcMar>
            <w:vAlign w:val="center"/>
          </w:tcPr>
          <w:p w14:paraId="2E2EA0FF"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en-GB" w:eastAsia="ro-RO"/>
              </w:rPr>
            </w:pPr>
            <w:r w:rsidRPr="003C6C71">
              <w:rPr>
                <w:rFonts w:ascii="Times New Roman" w:eastAsia="Times New Roman" w:hAnsi="Times New Roman"/>
                <w:color w:val="000000"/>
                <w:sz w:val="20"/>
                <w:szCs w:val="20"/>
                <w:lang w:val="en-GB" w:eastAsia="ro-RO"/>
              </w:rPr>
              <w:t>3</w:t>
            </w:r>
          </w:p>
        </w:tc>
        <w:tc>
          <w:tcPr>
            <w:tcW w:w="850" w:type="dxa"/>
            <w:tcMar>
              <w:left w:w="0" w:type="dxa"/>
              <w:right w:w="-1" w:type="dxa"/>
            </w:tcMar>
            <w:vAlign w:val="center"/>
          </w:tcPr>
          <w:p w14:paraId="4DE31C18"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w:t>
            </w:r>
          </w:p>
        </w:tc>
        <w:tc>
          <w:tcPr>
            <w:tcW w:w="851" w:type="dxa"/>
            <w:tcMar>
              <w:left w:w="0" w:type="dxa"/>
              <w:right w:w="-1" w:type="dxa"/>
            </w:tcMar>
            <w:vAlign w:val="center"/>
          </w:tcPr>
          <w:p w14:paraId="1CB9AD2C"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w:t>
            </w:r>
          </w:p>
        </w:tc>
        <w:tc>
          <w:tcPr>
            <w:tcW w:w="851" w:type="dxa"/>
            <w:tcMar>
              <w:left w:w="0" w:type="dxa"/>
              <w:right w:w="-1" w:type="dxa"/>
            </w:tcMar>
            <w:vAlign w:val="center"/>
          </w:tcPr>
          <w:p w14:paraId="1A352C68"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10,5</w:t>
            </w:r>
          </w:p>
        </w:tc>
      </w:tr>
      <w:tr w:rsidR="003C6C71" w:rsidRPr="003C6C71" w14:paraId="3A60A609" w14:textId="77777777" w:rsidTr="003C6C71">
        <w:trPr>
          <w:cantSplit/>
          <w:trHeight w:val="562"/>
        </w:trPr>
        <w:tc>
          <w:tcPr>
            <w:tcW w:w="572" w:type="dxa"/>
            <w:tcBorders>
              <w:top w:val="single" w:sz="4" w:space="0" w:color="auto"/>
              <w:bottom w:val="single" w:sz="4" w:space="0" w:color="auto"/>
            </w:tcBorders>
            <w:tcMar>
              <w:left w:w="0" w:type="dxa"/>
              <w:right w:w="-1" w:type="dxa"/>
            </w:tcMar>
            <w:vAlign w:val="center"/>
          </w:tcPr>
          <w:p w14:paraId="50AB23EF"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2</w:t>
            </w:r>
          </w:p>
        </w:tc>
        <w:tc>
          <w:tcPr>
            <w:tcW w:w="1065" w:type="dxa"/>
            <w:tcBorders>
              <w:top w:val="single" w:sz="4" w:space="0" w:color="auto"/>
              <w:bottom w:val="single" w:sz="4" w:space="0" w:color="auto"/>
            </w:tcBorders>
            <w:tcMar>
              <w:left w:w="0" w:type="dxa"/>
              <w:right w:w="-1" w:type="dxa"/>
            </w:tcMar>
            <w:vAlign w:val="center"/>
          </w:tcPr>
          <w:p w14:paraId="508E5766"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2.2.2.0</w:t>
            </w:r>
          </w:p>
        </w:tc>
        <w:tc>
          <w:tcPr>
            <w:tcW w:w="817" w:type="dxa"/>
            <w:tcBorders>
              <w:top w:val="single" w:sz="4" w:space="0" w:color="auto"/>
              <w:bottom w:val="single" w:sz="4" w:space="0" w:color="auto"/>
            </w:tcBorders>
            <w:tcMar>
              <w:left w:w="0" w:type="dxa"/>
              <w:right w:w="-1" w:type="dxa"/>
            </w:tcMar>
            <w:vAlign w:val="center"/>
          </w:tcPr>
          <w:p w14:paraId="7FBBBA25"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111.4</w:t>
            </w:r>
          </w:p>
        </w:tc>
        <w:tc>
          <w:tcPr>
            <w:tcW w:w="3541" w:type="dxa"/>
            <w:gridSpan w:val="2"/>
            <w:tcBorders>
              <w:top w:val="single" w:sz="4" w:space="0" w:color="auto"/>
              <w:bottom w:val="single" w:sz="4" w:space="0" w:color="auto"/>
            </w:tcBorders>
            <w:tcMar>
              <w:left w:w="28" w:type="dxa"/>
              <w:right w:w="-1" w:type="dxa"/>
            </w:tcMar>
            <w:vAlign w:val="center"/>
          </w:tcPr>
          <w:p w14:paraId="5FE11254"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en-GB" w:eastAsia="ro-RO"/>
              </w:rPr>
            </w:pPr>
            <w:r w:rsidRPr="003C6C71">
              <w:rPr>
                <w:rFonts w:ascii="Times New Roman" w:eastAsia="Times New Roman" w:hAnsi="Times New Roman"/>
                <w:color w:val="000000"/>
                <w:sz w:val="20"/>
                <w:szCs w:val="20"/>
                <w:lang w:val="ro-RO" w:eastAsia="ro-RO"/>
              </w:rPr>
              <w:t>Molidișuri cu Oxalis acetosella pe soluri scheletice (Pm)</w:t>
            </w:r>
          </w:p>
        </w:tc>
        <w:tc>
          <w:tcPr>
            <w:tcW w:w="788" w:type="dxa"/>
            <w:tcMar>
              <w:left w:w="0" w:type="dxa"/>
              <w:right w:w="-1" w:type="dxa"/>
            </w:tcMar>
            <w:vAlign w:val="center"/>
          </w:tcPr>
          <w:p w14:paraId="58890824"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1,0</w:t>
            </w:r>
          </w:p>
        </w:tc>
        <w:tc>
          <w:tcPr>
            <w:tcW w:w="663" w:type="dxa"/>
            <w:tcMar>
              <w:left w:w="0" w:type="dxa"/>
              <w:right w:w="-1" w:type="dxa"/>
            </w:tcMar>
            <w:vAlign w:val="center"/>
          </w:tcPr>
          <w:p w14:paraId="1C0A2EF0"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en-GB" w:eastAsia="ro-RO"/>
              </w:rPr>
            </w:pPr>
            <w:r w:rsidRPr="003C6C71">
              <w:rPr>
                <w:rFonts w:ascii="Times New Roman" w:eastAsia="Times New Roman" w:hAnsi="Times New Roman"/>
                <w:color w:val="000000"/>
                <w:sz w:val="20"/>
                <w:szCs w:val="20"/>
                <w:lang w:val="en-GB" w:eastAsia="ro-RO"/>
              </w:rPr>
              <w:t>-</w:t>
            </w:r>
          </w:p>
        </w:tc>
        <w:tc>
          <w:tcPr>
            <w:tcW w:w="850" w:type="dxa"/>
            <w:tcMar>
              <w:left w:w="0" w:type="dxa"/>
              <w:right w:w="-1" w:type="dxa"/>
            </w:tcMar>
            <w:vAlign w:val="center"/>
          </w:tcPr>
          <w:p w14:paraId="4DB76934"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w:t>
            </w:r>
          </w:p>
        </w:tc>
        <w:tc>
          <w:tcPr>
            <w:tcW w:w="851" w:type="dxa"/>
            <w:tcMar>
              <w:left w:w="0" w:type="dxa"/>
              <w:right w:w="-1" w:type="dxa"/>
            </w:tcMar>
            <w:vAlign w:val="center"/>
          </w:tcPr>
          <w:p w14:paraId="104BDCB1"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1,0</w:t>
            </w:r>
          </w:p>
        </w:tc>
        <w:tc>
          <w:tcPr>
            <w:tcW w:w="851" w:type="dxa"/>
            <w:tcMar>
              <w:left w:w="0" w:type="dxa"/>
              <w:right w:w="-1" w:type="dxa"/>
            </w:tcMar>
            <w:vAlign w:val="center"/>
          </w:tcPr>
          <w:p w14:paraId="495E1BE3"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w:t>
            </w:r>
          </w:p>
        </w:tc>
      </w:tr>
      <w:tr w:rsidR="003C6C71" w:rsidRPr="003C6C71" w14:paraId="4EED1A20" w14:textId="77777777" w:rsidTr="003C6C71">
        <w:trPr>
          <w:cantSplit/>
          <w:trHeight w:val="315"/>
        </w:trPr>
        <w:tc>
          <w:tcPr>
            <w:tcW w:w="572" w:type="dxa"/>
            <w:tcBorders>
              <w:top w:val="single" w:sz="4" w:space="0" w:color="auto"/>
              <w:bottom w:val="single" w:sz="4" w:space="0" w:color="auto"/>
            </w:tcBorders>
            <w:tcMar>
              <w:left w:w="0" w:type="dxa"/>
              <w:right w:w="-1" w:type="dxa"/>
            </w:tcMar>
            <w:vAlign w:val="center"/>
          </w:tcPr>
          <w:p w14:paraId="28CE878E"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3</w:t>
            </w:r>
          </w:p>
        </w:tc>
        <w:tc>
          <w:tcPr>
            <w:tcW w:w="1065" w:type="dxa"/>
            <w:tcBorders>
              <w:top w:val="single" w:sz="4" w:space="0" w:color="auto"/>
              <w:bottom w:val="single" w:sz="4" w:space="0" w:color="auto"/>
            </w:tcBorders>
            <w:tcMar>
              <w:left w:w="0" w:type="dxa"/>
              <w:right w:w="-1" w:type="dxa"/>
            </w:tcMar>
            <w:vAlign w:val="center"/>
          </w:tcPr>
          <w:p w14:paraId="163315B9"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2.3.1.1</w:t>
            </w:r>
          </w:p>
        </w:tc>
        <w:tc>
          <w:tcPr>
            <w:tcW w:w="817" w:type="dxa"/>
            <w:tcBorders>
              <w:top w:val="single" w:sz="4" w:space="0" w:color="auto"/>
              <w:bottom w:val="single" w:sz="4" w:space="0" w:color="auto"/>
            </w:tcBorders>
            <w:tcMar>
              <w:left w:w="0" w:type="dxa"/>
              <w:right w:w="-1" w:type="dxa"/>
            </w:tcMar>
            <w:vAlign w:val="center"/>
          </w:tcPr>
          <w:p w14:paraId="40D52A75"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115.4</w:t>
            </w:r>
          </w:p>
        </w:tc>
        <w:tc>
          <w:tcPr>
            <w:tcW w:w="3541" w:type="dxa"/>
            <w:gridSpan w:val="2"/>
            <w:tcBorders>
              <w:top w:val="single" w:sz="4" w:space="0" w:color="auto"/>
            </w:tcBorders>
            <w:tcMar>
              <w:left w:w="28" w:type="dxa"/>
              <w:right w:w="-1" w:type="dxa"/>
            </w:tcMar>
            <w:vAlign w:val="center"/>
          </w:tcPr>
          <w:p w14:paraId="4CCA9296"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en-GB" w:eastAsia="ro-RO"/>
              </w:rPr>
            </w:pPr>
            <w:r w:rsidRPr="003C6C71">
              <w:rPr>
                <w:rFonts w:ascii="Times New Roman" w:eastAsia="Times New Roman" w:hAnsi="Times New Roman"/>
                <w:color w:val="000000"/>
                <w:sz w:val="20"/>
                <w:szCs w:val="20"/>
                <w:lang w:val="ro-RO" w:eastAsia="ro-RO"/>
              </w:rPr>
              <w:t>Molidișuri de limită cu Vaccinum (Pi)</w:t>
            </w:r>
          </w:p>
        </w:tc>
        <w:tc>
          <w:tcPr>
            <w:tcW w:w="788" w:type="dxa"/>
            <w:tcMar>
              <w:left w:w="0" w:type="dxa"/>
              <w:right w:w="-1" w:type="dxa"/>
            </w:tcMar>
            <w:vAlign w:val="center"/>
          </w:tcPr>
          <w:p w14:paraId="1266544B"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27,8</w:t>
            </w:r>
          </w:p>
        </w:tc>
        <w:tc>
          <w:tcPr>
            <w:tcW w:w="663" w:type="dxa"/>
            <w:tcMar>
              <w:left w:w="0" w:type="dxa"/>
              <w:right w:w="-1" w:type="dxa"/>
            </w:tcMar>
            <w:vAlign w:val="center"/>
          </w:tcPr>
          <w:p w14:paraId="7ABC85E1"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en-GB" w:eastAsia="ro-RO"/>
              </w:rPr>
            </w:pPr>
            <w:r w:rsidRPr="003C6C71">
              <w:rPr>
                <w:rFonts w:ascii="Times New Roman" w:eastAsia="Times New Roman" w:hAnsi="Times New Roman"/>
                <w:color w:val="000000"/>
                <w:sz w:val="20"/>
                <w:szCs w:val="20"/>
                <w:lang w:val="en-GB" w:eastAsia="ro-RO"/>
              </w:rPr>
              <w:t>9</w:t>
            </w:r>
          </w:p>
        </w:tc>
        <w:tc>
          <w:tcPr>
            <w:tcW w:w="850" w:type="dxa"/>
            <w:tcMar>
              <w:left w:w="0" w:type="dxa"/>
              <w:right w:w="-1" w:type="dxa"/>
            </w:tcMar>
            <w:vAlign w:val="center"/>
          </w:tcPr>
          <w:p w14:paraId="2D68F144"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w:t>
            </w:r>
          </w:p>
        </w:tc>
        <w:tc>
          <w:tcPr>
            <w:tcW w:w="851" w:type="dxa"/>
            <w:tcMar>
              <w:left w:w="0" w:type="dxa"/>
              <w:right w:w="-1" w:type="dxa"/>
            </w:tcMar>
            <w:vAlign w:val="center"/>
          </w:tcPr>
          <w:p w14:paraId="2DFC802A"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w:t>
            </w:r>
          </w:p>
        </w:tc>
        <w:tc>
          <w:tcPr>
            <w:tcW w:w="851" w:type="dxa"/>
            <w:tcMar>
              <w:left w:w="0" w:type="dxa"/>
              <w:right w:w="-1" w:type="dxa"/>
            </w:tcMar>
            <w:vAlign w:val="center"/>
          </w:tcPr>
          <w:p w14:paraId="4ACDA984"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27,8</w:t>
            </w:r>
          </w:p>
        </w:tc>
      </w:tr>
      <w:tr w:rsidR="003C6C71" w:rsidRPr="003C6C71" w14:paraId="6F2028AA" w14:textId="77777777" w:rsidTr="003C6C71">
        <w:trPr>
          <w:cantSplit/>
          <w:trHeight w:val="292"/>
        </w:trPr>
        <w:tc>
          <w:tcPr>
            <w:tcW w:w="572" w:type="dxa"/>
            <w:tcBorders>
              <w:top w:val="single" w:sz="4" w:space="0" w:color="auto"/>
            </w:tcBorders>
            <w:tcMar>
              <w:left w:w="0" w:type="dxa"/>
              <w:right w:w="-1" w:type="dxa"/>
            </w:tcMar>
            <w:vAlign w:val="center"/>
          </w:tcPr>
          <w:p w14:paraId="79100A0C"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4</w:t>
            </w:r>
          </w:p>
        </w:tc>
        <w:tc>
          <w:tcPr>
            <w:tcW w:w="1065" w:type="dxa"/>
            <w:tcBorders>
              <w:top w:val="single" w:sz="4" w:space="0" w:color="auto"/>
            </w:tcBorders>
            <w:tcMar>
              <w:left w:w="0" w:type="dxa"/>
              <w:right w:w="-1" w:type="dxa"/>
            </w:tcMar>
            <w:vAlign w:val="center"/>
          </w:tcPr>
          <w:p w14:paraId="775E790C"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2.3.2.1</w:t>
            </w:r>
          </w:p>
        </w:tc>
        <w:tc>
          <w:tcPr>
            <w:tcW w:w="817" w:type="dxa"/>
            <w:tcBorders>
              <w:top w:val="single" w:sz="4" w:space="0" w:color="auto"/>
            </w:tcBorders>
            <w:tcMar>
              <w:left w:w="0" w:type="dxa"/>
              <w:right w:w="-1" w:type="dxa"/>
            </w:tcMar>
            <w:vAlign w:val="center"/>
          </w:tcPr>
          <w:p w14:paraId="7E56C9F3"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114.2</w:t>
            </w:r>
          </w:p>
        </w:tc>
        <w:tc>
          <w:tcPr>
            <w:tcW w:w="3541" w:type="dxa"/>
            <w:gridSpan w:val="2"/>
            <w:tcBorders>
              <w:top w:val="single" w:sz="4" w:space="0" w:color="auto"/>
            </w:tcBorders>
            <w:tcMar>
              <w:left w:w="28" w:type="dxa"/>
              <w:right w:w="-1" w:type="dxa"/>
            </w:tcMar>
            <w:vAlign w:val="center"/>
          </w:tcPr>
          <w:p w14:paraId="628E7493"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en-GB" w:eastAsia="ro-RO"/>
              </w:rPr>
            </w:pPr>
            <w:r w:rsidRPr="003C6C71">
              <w:rPr>
                <w:rFonts w:ascii="Times New Roman" w:eastAsia="Times New Roman" w:hAnsi="Times New Roman"/>
                <w:color w:val="000000"/>
                <w:sz w:val="20"/>
                <w:szCs w:val="20"/>
                <w:lang w:val="ro-RO" w:eastAsia="ro-RO"/>
              </w:rPr>
              <w:t>Molidiș de altitudine mare cu Luzula Sylvatica (Pi)</w:t>
            </w:r>
          </w:p>
        </w:tc>
        <w:tc>
          <w:tcPr>
            <w:tcW w:w="788" w:type="dxa"/>
            <w:tcMar>
              <w:left w:w="0" w:type="dxa"/>
              <w:right w:w="-1" w:type="dxa"/>
            </w:tcMar>
            <w:vAlign w:val="center"/>
          </w:tcPr>
          <w:p w14:paraId="0E1B0AA4"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35,8</w:t>
            </w:r>
          </w:p>
        </w:tc>
        <w:tc>
          <w:tcPr>
            <w:tcW w:w="663" w:type="dxa"/>
            <w:tcMar>
              <w:left w:w="0" w:type="dxa"/>
              <w:right w:w="-1" w:type="dxa"/>
            </w:tcMar>
            <w:vAlign w:val="center"/>
          </w:tcPr>
          <w:p w14:paraId="3E73E3E2"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en-GB" w:eastAsia="ro-RO"/>
              </w:rPr>
            </w:pPr>
            <w:r w:rsidRPr="003C6C71">
              <w:rPr>
                <w:rFonts w:ascii="Times New Roman" w:eastAsia="Times New Roman" w:hAnsi="Times New Roman"/>
                <w:color w:val="000000"/>
                <w:sz w:val="20"/>
                <w:szCs w:val="20"/>
                <w:lang w:val="en-GB" w:eastAsia="ro-RO"/>
              </w:rPr>
              <w:t>11</w:t>
            </w:r>
          </w:p>
        </w:tc>
        <w:tc>
          <w:tcPr>
            <w:tcW w:w="850" w:type="dxa"/>
            <w:tcMar>
              <w:left w:w="0" w:type="dxa"/>
              <w:right w:w="-1" w:type="dxa"/>
            </w:tcMar>
            <w:vAlign w:val="center"/>
          </w:tcPr>
          <w:p w14:paraId="7EFA38AE"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w:t>
            </w:r>
          </w:p>
        </w:tc>
        <w:tc>
          <w:tcPr>
            <w:tcW w:w="851" w:type="dxa"/>
            <w:tcMar>
              <w:left w:w="0" w:type="dxa"/>
              <w:right w:w="-1" w:type="dxa"/>
            </w:tcMar>
            <w:vAlign w:val="center"/>
          </w:tcPr>
          <w:p w14:paraId="605D5469"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w:t>
            </w:r>
          </w:p>
        </w:tc>
        <w:tc>
          <w:tcPr>
            <w:tcW w:w="851" w:type="dxa"/>
            <w:tcMar>
              <w:left w:w="0" w:type="dxa"/>
              <w:right w:w="-1" w:type="dxa"/>
            </w:tcMar>
            <w:vAlign w:val="center"/>
          </w:tcPr>
          <w:p w14:paraId="777C1AE1"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35,8</w:t>
            </w:r>
          </w:p>
        </w:tc>
      </w:tr>
      <w:tr w:rsidR="003C6C71" w:rsidRPr="003C6C71" w14:paraId="2D535D5E" w14:textId="77777777" w:rsidTr="003C6C71">
        <w:trPr>
          <w:cantSplit/>
          <w:trHeight w:val="590"/>
        </w:trPr>
        <w:tc>
          <w:tcPr>
            <w:tcW w:w="572" w:type="dxa"/>
            <w:tcBorders>
              <w:top w:val="single" w:sz="4" w:space="0" w:color="auto"/>
            </w:tcBorders>
            <w:tcMar>
              <w:left w:w="0" w:type="dxa"/>
              <w:right w:w="-1" w:type="dxa"/>
            </w:tcMar>
            <w:vAlign w:val="center"/>
          </w:tcPr>
          <w:p w14:paraId="3FC4F692"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5</w:t>
            </w:r>
          </w:p>
        </w:tc>
        <w:tc>
          <w:tcPr>
            <w:tcW w:w="1065" w:type="dxa"/>
            <w:tcBorders>
              <w:top w:val="single" w:sz="4" w:space="0" w:color="auto"/>
            </w:tcBorders>
            <w:tcMar>
              <w:left w:w="0" w:type="dxa"/>
              <w:right w:w="-1" w:type="dxa"/>
            </w:tcMar>
            <w:vAlign w:val="center"/>
          </w:tcPr>
          <w:p w14:paraId="02341FC7"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2.3.2.2</w:t>
            </w:r>
          </w:p>
        </w:tc>
        <w:tc>
          <w:tcPr>
            <w:tcW w:w="817" w:type="dxa"/>
            <w:tcBorders>
              <w:top w:val="single" w:sz="4" w:space="0" w:color="auto"/>
            </w:tcBorders>
            <w:tcMar>
              <w:left w:w="0" w:type="dxa"/>
              <w:right w:w="-1" w:type="dxa"/>
            </w:tcMar>
            <w:vAlign w:val="center"/>
          </w:tcPr>
          <w:p w14:paraId="24B3B584"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114.1</w:t>
            </w:r>
          </w:p>
        </w:tc>
        <w:tc>
          <w:tcPr>
            <w:tcW w:w="3541" w:type="dxa"/>
            <w:gridSpan w:val="2"/>
            <w:tcBorders>
              <w:top w:val="single" w:sz="4" w:space="0" w:color="auto"/>
            </w:tcBorders>
            <w:tcMar>
              <w:left w:w="28" w:type="dxa"/>
              <w:right w:w="-1" w:type="dxa"/>
            </w:tcMar>
            <w:vAlign w:val="center"/>
          </w:tcPr>
          <w:p w14:paraId="1D47407B"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en-GB" w:eastAsia="ro-RO"/>
              </w:rPr>
            </w:pPr>
            <w:r w:rsidRPr="003C6C71">
              <w:rPr>
                <w:rFonts w:ascii="Times New Roman" w:eastAsia="Times New Roman" w:hAnsi="Times New Roman"/>
                <w:color w:val="000000"/>
                <w:sz w:val="20"/>
                <w:szCs w:val="20"/>
                <w:lang w:val="ro-RO" w:eastAsia="ro-RO"/>
              </w:rPr>
              <w:t>Molidiș cu Luzula Sylvatica (Pm)</w:t>
            </w:r>
          </w:p>
        </w:tc>
        <w:tc>
          <w:tcPr>
            <w:tcW w:w="788" w:type="dxa"/>
            <w:tcMar>
              <w:left w:w="0" w:type="dxa"/>
              <w:right w:w="-1" w:type="dxa"/>
            </w:tcMar>
            <w:vAlign w:val="center"/>
          </w:tcPr>
          <w:p w14:paraId="518169A7"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176,7</w:t>
            </w:r>
          </w:p>
        </w:tc>
        <w:tc>
          <w:tcPr>
            <w:tcW w:w="663" w:type="dxa"/>
            <w:tcMar>
              <w:left w:w="0" w:type="dxa"/>
              <w:right w:w="-1" w:type="dxa"/>
            </w:tcMar>
            <w:vAlign w:val="center"/>
          </w:tcPr>
          <w:p w14:paraId="6CBF03A2"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en-GB" w:eastAsia="ro-RO"/>
              </w:rPr>
            </w:pPr>
            <w:r w:rsidRPr="003C6C71">
              <w:rPr>
                <w:rFonts w:ascii="Times New Roman" w:eastAsia="Times New Roman" w:hAnsi="Times New Roman"/>
                <w:color w:val="000000"/>
                <w:sz w:val="20"/>
                <w:szCs w:val="20"/>
                <w:lang w:val="en-GB" w:eastAsia="ro-RO"/>
              </w:rPr>
              <w:t>55</w:t>
            </w:r>
          </w:p>
        </w:tc>
        <w:tc>
          <w:tcPr>
            <w:tcW w:w="850" w:type="dxa"/>
            <w:tcMar>
              <w:left w:w="0" w:type="dxa"/>
              <w:right w:w="-1" w:type="dxa"/>
            </w:tcMar>
            <w:vAlign w:val="center"/>
          </w:tcPr>
          <w:p w14:paraId="76FB4121"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w:t>
            </w:r>
          </w:p>
        </w:tc>
        <w:tc>
          <w:tcPr>
            <w:tcW w:w="851" w:type="dxa"/>
            <w:tcMar>
              <w:left w:w="0" w:type="dxa"/>
              <w:right w:w="-1" w:type="dxa"/>
            </w:tcMar>
            <w:vAlign w:val="center"/>
          </w:tcPr>
          <w:p w14:paraId="1FFE82C1"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176,7</w:t>
            </w:r>
          </w:p>
        </w:tc>
        <w:tc>
          <w:tcPr>
            <w:tcW w:w="851" w:type="dxa"/>
            <w:tcMar>
              <w:left w:w="0" w:type="dxa"/>
              <w:right w:w="-1" w:type="dxa"/>
            </w:tcMar>
            <w:vAlign w:val="center"/>
          </w:tcPr>
          <w:p w14:paraId="01EAF205"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w:t>
            </w:r>
          </w:p>
        </w:tc>
      </w:tr>
      <w:tr w:rsidR="003C6C71" w:rsidRPr="003C6C71" w14:paraId="1836ED66" w14:textId="77777777" w:rsidTr="003C6C71">
        <w:trPr>
          <w:cantSplit/>
          <w:trHeight w:val="590"/>
        </w:trPr>
        <w:tc>
          <w:tcPr>
            <w:tcW w:w="572" w:type="dxa"/>
            <w:tcBorders>
              <w:top w:val="single" w:sz="4" w:space="0" w:color="auto"/>
              <w:bottom w:val="single" w:sz="4" w:space="0" w:color="auto"/>
            </w:tcBorders>
            <w:tcMar>
              <w:left w:w="0" w:type="dxa"/>
              <w:right w:w="-1" w:type="dxa"/>
            </w:tcMar>
            <w:vAlign w:val="center"/>
          </w:tcPr>
          <w:p w14:paraId="7231B7CA"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6</w:t>
            </w:r>
          </w:p>
        </w:tc>
        <w:tc>
          <w:tcPr>
            <w:tcW w:w="1065" w:type="dxa"/>
            <w:tcBorders>
              <w:top w:val="single" w:sz="4" w:space="0" w:color="auto"/>
              <w:bottom w:val="single" w:sz="4" w:space="0" w:color="auto"/>
            </w:tcBorders>
            <w:tcMar>
              <w:left w:w="0" w:type="dxa"/>
              <w:right w:w="-1" w:type="dxa"/>
            </w:tcMar>
            <w:vAlign w:val="center"/>
          </w:tcPr>
          <w:p w14:paraId="7864ACA7"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2.3.3.2</w:t>
            </w:r>
          </w:p>
        </w:tc>
        <w:tc>
          <w:tcPr>
            <w:tcW w:w="817" w:type="dxa"/>
            <w:tcBorders>
              <w:top w:val="single" w:sz="4" w:space="0" w:color="auto"/>
              <w:bottom w:val="single" w:sz="4" w:space="0" w:color="auto"/>
            </w:tcBorders>
            <w:tcMar>
              <w:left w:w="0" w:type="dxa"/>
              <w:right w:w="-1" w:type="dxa"/>
            </w:tcMar>
            <w:vAlign w:val="center"/>
          </w:tcPr>
          <w:p w14:paraId="49406EA4"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114.1</w:t>
            </w:r>
          </w:p>
        </w:tc>
        <w:tc>
          <w:tcPr>
            <w:tcW w:w="3541" w:type="dxa"/>
            <w:gridSpan w:val="2"/>
            <w:tcBorders>
              <w:top w:val="single" w:sz="4" w:space="0" w:color="auto"/>
            </w:tcBorders>
            <w:tcMar>
              <w:left w:w="28" w:type="dxa"/>
              <w:right w:w="-1" w:type="dxa"/>
            </w:tcMar>
            <w:vAlign w:val="center"/>
          </w:tcPr>
          <w:p w14:paraId="47E159AD"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en-GB" w:eastAsia="ro-RO"/>
              </w:rPr>
            </w:pPr>
            <w:r w:rsidRPr="003C6C71">
              <w:rPr>
                <w:rFonts w:ascii="Times New Roman" w:eastAsia="Times New Roman" w:hAnsi="Times New Roman"/>
                <w:color w:val="000000"/>
                <w:sz w:val="20"/>
                <w:szCs w:val="20"/>
                <w:lang w:val="ro-RO" w:eastAsia="ro-RO"/>
              </w:rPr>
              <w:t>Molidiș cu Luzula Sylvatica (Pm)</w:t>
            </w:r>
          </w:p>
        </w:tc>
        <w:tc>
          <w:tcPr>
            <w:tcW w:w="788" w:type="dxa"/>
            <w:tcMar>
              <w:left w:w="0" w:type="dxa"/>
              <w:right w:w="-1" w:type="dxa"/>
            </w:tcMar>
            <w:vAlign w:val="center"/>
          </w:tcPr>
          <w:p w14:paraId="2B3A225B"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26,7</w:t>
            </w:r>
          </w:p>
        </w:tc>
        <w:tc>
          <w:tcPr>
            <w:tcW w:w="663" w:type="dxa"/>
            <w:tcMar>
              <w:left w:w="0" w:type="dxa"/>
              <w:right w:w="-1" w:type="dxa"/>
            </w:tcMar>
            <w:vAlign w:val="center"/>
          </w:tcPr>
          <w:p w14:paraId="7044D519"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en-GB" w:eastAsia="ro-RO"/>
              </w:rPr>
            </w:pPr>
            <w:r w:rsidRPr="003C6C71">
              <w:rPr>
                <w:rFonts w:ascii="Times New Roman" w:eastAsia="Times New Roman" w:hAnsi="Times New Roman"/>
                <w:color w:val="000000"/>
                <w:sz w:val="20"/>
                <w:szCs w:val="20"/>
                <w:lang w:val="en-GB" w:eastAsia="ro-RO"/>
              </w:rPr>
              <w:t>8</w:t>
            </w:r>
          </w:p>
        </w:tc>
        <w:tc>
          <w:tcPr>
            <w:tcW w:w="850" w:type="dxa"/>
            <w:tcMar>
              <w:left w:w="0" w:type="dxa"/>
              <w:right w:w="-1" w:type="dxa"/>
            </w:tcMar>
            <w:vAlign w:val="center"/>
          </w:tcPr>
          <w:p w14:paraId="1BB00A55"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w:t>
            </w:r>
          </w:p>
        </w:tc>
        <w:tc>
          <w:tcPr>
            <w:tcW w:w="851" w:type="dxa"/>
            <w:tcMar>
              <w:left w:w="0" w:type="dxa"/>
              <w:right w:w="-1" w:type="dxa"/>
            </w:tcMar>
            <w:vAlign w:val="center"/>
          </w:tcPr>
          <w:p w14:paraId="4B89283C"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26,7</w:t>
            </w:r>
          </w:p>
        </w:tc>
        <w:tc>
          <w:tcPr>
            <w:tcW w:w="851" w:type="dxa"/>
            <w:tcMar>
              <w:left w:w="0" w:type="dxa"/>
              <w:right w:w="-1" w:type="dxa"/>
            </w:tcMar>
            <w:vAlign w:val="center"/>
          </w:tcPr>
          <w:p w14:paraId="67D958F7"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w:t>
            </w:r>
          </w:p>
        </w:tc>
      </w:tr>
      <w:tr w:rsidR="003C6C71" w:rsidRPr="003C6C71" w14:paraId="08F545F4" w14:textId="77777777" w:rsidTr="003C6C71">
        <w:trPr>
          <w:cantSplit/>
          <w:trHeight w:val="384"/>
        </w:trPr>
        <w:tc>
          <w:tcPr>
            <w:tcW w:w="572" w:type="dxa"/>
            <w:tcBorders>
              <w:top w:val="single" w:sz="4" w:space="0" w:color="auto"/>
            </w:tcBorders>
            <w:tcMar>
              <w:left w:w="0" w:type="dxa"/>
              <w:right w:w="-1" w:type="dxa"/>
            </w:tcMar>
            <w:vAlign w:val="center"/>
          </w:tcPr>
          <w:p w14:paraId="0E3E2A97"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7</w:t>
            </w:r>
          </w:p>
        </w:tc>
        <w:tc>
          <w:tcPr>
            <w:tcW w:w="1065" w:type="dxa"/>
            <w:tcBorders>
              <w:top w:val="single" w:sz="4" w:space="0" w:color="auto"/>
            </w:tcBorders>
            <w:tcMar>
              <w:left w:w="0" w:type="dxa"/>
              <w:right w:w="-1" w:type="dxa"/>
            </w:tcMar>
            <w:vAlign w:val="center"/>
          </w:tcPr>
          <w:p w14:paraId="01F48FBE"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4.4.2.0</w:t>
            </w:r>
          </w:p>
        </w:tc>
        <w:tc>
          <w:tcPr>
            <w:tcW w:w="817" w:type="dxa"/>
            <w:tcBorders>
              <w:top w:val="single" w:sz="4" w:space="0" w:color="auto"/>
            </w:tcBorders>
            <w:tcMar>
              <w:left w:w="0" w:type="dxa"/>
              <w:right w:w="-1" w:type="dxa"/>
            </w:tcMar>
            <w:vAlign w:val="center"/>
          </w:tcPr>
          <w:p w14:paraId="1E3B17EF"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411.4</w:t>
            </w:r>
          </w:p>
        </w:tc>
        <w:tc>
          <w:tcPr>
            <w:tcW w:w="3541" w:type="dxa"/>
            <w:gridSpan w:val="2"/>
            <w:tcBorders>
              <w:top w:val="single" w:sz="4" w:space="0" w:color="auto"/>
            </w:tcBorders>
            <w:tcMar>
              <w:left w:w="28" w:type="dxa"/>
              <w:right w:w="-1" w:type="dxa"/>
            </w:tcMar>
            <w:vAlign w:val="center"/>
          </w:tcPr>
          <w:p w14:paraId="5C11F03C"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en-GB" w:eastAsia="ro-RO"/>
              </w:rPr>
            </w:pPr>
            <w:proofErr w:type="spellStart"/>
            <w:r w:rsidRPr="003C6C71">
              <w:rPr>
                <w:rFonts w:ascii="Times New Roman" w:eastAsia="Times New Roman" w:hAnsi="Times New Roman"/>
                <w:color w:val="000000"/>
                <w:sz w:val="20"/>
                <w:szCs w:val="20"/>
                <w:lang w:val="en-GB" w:eastAsia="ro-RO"/>
              </w:rPr>
              <w:t>Făget</w:t>
            </w:r>
            <w:proofErr w:type="spellEnd"/>
            <w:r w:rsidRPr="003C6C71">
              <w:rPr>
                <w:rFonts w:ascii="Times New Roman" w:eastAsia="Times New Roman" w:hAnsi="Times New Roman"/>
                <w:color w:val="000000"/>
                <w:sz w:val="20"/>
                <w:szCs w:val="20"/>
                <w:lang w:val="en-GB" w:eastAsia="ro-RO"/>
              </w:rPr>
              <w:t xml:space="preserve"> </w:t>
            </w:r>
            <w:proofErr w:type="spellStart"/>
            <w:r w:rsidRPr="003C6C71">
              <w:rPr>
                <w:rFonts w:ascii="Times New Roman" w:eastAsia="Times New Roman" w:hAnsi="Times New Roman"/>
                <w:color w:val="000000"/>
                <w:sz w:val="20"/>
                <w:szCs w:val="20"/>
                <w:lang w:val="en-GB" w:eastAsia="ro-RO"/>
              </w:rPr>
              <w:t>montan</w:t>
            </w:r>
            <w:proofErr w:type="spellEnd"/>
            <w:r w:rsidRPr="003C6C71">
              <w:rPr>
                <w:rFonts w:ascii="Times New Roman" w:eastAsia="Times New Roman" w:hAnsi="Times New Roman"/>
                <w:color w:val="000000"/>
                <w:sz w:val="20"/>
                <w:szCs w:val="20"/>
                <w:lang w:val="en-GB" w:eastAsia="ro-RO"/>
              </w:rPr>
              <w:t xml:space="preserve"> pe </w:t>
            </w:r>
            <w:proofErr w:type="spellStart"/>
            <w:r w:rsidRPr="003C6C71">
              <w:rPr>
                <w:rFonts w:ascii="Times New Roman" w:eastAsia="Times New Roman" w:hAnsi="Times New Roman"/>
                <w:color w:val="000000"/>
                <w:sz w:val="20"/>
                <w:szCs w:val="20"/>
                <w:lang w:val="en-GB" w:eastAsia="ro-RO"/>
              </w:rPr>
              <w:t>soluri</w:t>
            </w:r>
            <w:proofErr w:type="spellEnd"/>
            <w:r w:rsidRPr="003C6C71">
              <w:rPr>
                <w:rFonts w:ascii="Times New Roman" w:eastAsia="Times New Roman" w:hAnsi="Times New Roman"/>
                <w:color w:val="000000"/>
                <w:sz w:val="20"/>
                <w:szCs w:val="20"/>
                <w:lang w:val="en-GB" w:eastAsia="ro-RO"/>
              </w:rPr>
              <w:t xml:space="preserve"> </w:t>
            </w:r>
            <w:proofErr w:type="spellStart"/>
            <w:r w:rsidRPr="003C6C71">
              <w:rPr>
                <w:rFonts w:ascii="Times New Roman" w:eastAsia="Times New Roman" w:hAnsi="Times New Roman"/>
                <w:color w:val="000000"/>
                <w:sz w:val="20"/>
                <w:szCs w:val="20"/>
                <w:lang w:val="en-GB" w:eastAsia="ro-RO"/>
              </w:rPr>
              <w:t>schelete</w:t>
            </w:r>
            <w:proofErr w:type="spellEnd"/>
            <w:r w:rsidRPr="003C6C71">
              <w:rPr>
                <w:rFonts w:ascii="Times New Roman" w:eastAsia="Times New Roman" w:hAnsi="Times New Roman"/>
                <w:color w:val="000000"/>
                <w:sz w:val="20"/>
                <w:szCs w:val="20"/>
                <w:lang w:val="en-GB" w:eastAsia="ro-RO"/>
              </w:rPr>
              <w:t xml:space="preserve"> cu </w:t>
            </w:r>
            <w:proofErr w:type="spellStart"/>
            <w:r w:rsidRPr="003C6C71">
              <w:rPr>
                <w:rFonts w:ascii="Times New Roman" w:eastAsia="Times New Roman" w:hAnsi="Times New Roman"/>
                <w:color w:val="000000"/>
                <w:sz w:val="20"/>
                <w:szCs w:val="20"/>
                <w:lang w:val="en-GB" w:eastAsia="ro-RO"/>
              </w:rPr>
              <w:t>floră</w:t>
            </w:r>
            <w:proofErr w:type="spellEnd"/>
            <w:r w:rsidRPr="003C6C71">
              <w:rPr>
                <w:rFonts w:ascii="Times New Roman" w:eastAsia="Times New Roman" w:hAnsi="Times New Roman"/>
                <w:color w:val="000000"/>
                <w:sz w:val="20"/>
                <w:szCs w:val="20"/>
                <w:lang w:val="en-GB" w:eastAsia="ro-RO"/>
              </w:rPr>
              <w:t xml:space="preserve"> de mull (Pm)</w:t>
            </w:r>
          </w:p>
        </w:tc>
        <w:tc>
          <w:tcPr>
            <w:tcW w:w="788" w:type="dxa"/>
            <w:tcMar>
              <w:left w:w="0" w:type="dxa"/>
              <w:right w:w="-1" w:type="dxa"/>
            </w:tcMar>
            <w:vAlign w:val="center"/>
          </w:tcPr>
          <w:p w14:paraId="373A186C"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40,9</w:t>
            </w:r>
          </w:p>
        </w:tc>
        <w:tc>
          <w:tcPr>
            <w:tcW w:w="663" w:type="dxa"/>
            <w:tcMar>
              <w:left w:w="0" w:type="dxa"/>
              <w:right w:w="-1" w:type="dxa"/>
            </w:tcMar>
            <w:vAlign w:val="center"/>
          </w:tcPr>
          <w:p w14:paraId="4AC7ACEB"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en-GB" w:eastAsia="ro-RO"/>
              </w:rPr>
            </w:pPr>
            <w:r w:rsidRPr="003C6C71">
              <w:rPr>
                <w:rFonts w:ascii="Times New Roman" w:eastAsia="Times New Roman" w:hAnsi="Times New Roman"/>
                <w:color w:val="000000"/>
                <w:sz w:val="20"/>
                <w:szCs w:val="20"/>
                <w:lang w:val="en-GB" w:eastAsia="ro-RO"/>
              </w:rPr>
              <w:t>13</w:t>
            </w:r>
          </w:p>
        </w:tc>
        <w:tc>
          <w:tcPr>
            <w:tcW w:w="850" w:type="dxa"/>
            <w:tcMar>
              <w:left w:w="0" w:type="dxa"/>
              <w:right w:w="-1" w:type="dxa"/>
            </w:tcMar>
            <w:vAlign w:val="center"/>
          </w:tcPr>
          <w:p w14:paraId="69418A5C"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w:t>
            </w:r>
          </w:p>
        </w:tc>
        <w:tc>
          <w:tcPr>
            <w:tcW w:w="851" w:type="dxa"/>
            <w:tcMar>
              <w:left w:w="0" w:type="dxa"/>
              <w:right w:w="-1" w:type="dxa"/>
            </w:tcMar>
            <w:vAlign w:val="center"/>
          </w:tcPr>
          <w:p w14:paraId="1265E735"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40,9</w:t>
            </w:r>
          </w:p>
        </w:tc>
        <w:tc>
          <w:tcPr>
            <w:tcW w:w="851" w:type="dxa"/>
            <w:tcMar>
              <w:left w:w="0" w:type="dxa"/>
              <w:right w:w="-1" w:type="dxa"/>
            </w:tcMar>
            <w:vAlign w:val="center"/>
          </w:tcPr>
          <w:p w14:paraId="6A63926D" w14:textId="77777777" w:rsidR="003C6C71" w:rsidRPr="003C6C71" w:rsidRDefault="003C6C71" w:rsidP="003C6C71">
            <w:pPr>
              <w:spacing w:after="0" w:line="240" w:lineRule="auto"/>
              <w:jc w:val="center"/>
              <w:rPr>
                <w:rFonts w:ascii="Times New Roman" w:eastAsia="Times New Roman" w:hAnsi="Times New Roman"/>
                <w:color w:val="000000"/>
                <w:sz w:val="20"/>
                <w:szCs w:val="20"/>
                <w:lang w:val="fr-FR" w:eastAsia="ro-RO"/>
              </w:rPr>
            </w:pPr>
            <w:r w:rsidRPr="003C6C71">
              <w:rPr>
                <w:rFonts w:ascii="Times New Roman" w:eastAsia="Times New Roman" w:hAnsi="Times New Roman"/>
                <w:color w:val="000000"/>
                <w:sz w:val="20"/>
                <w:szCs w:val="20"/>
                <w:lang w:val="fr-FR" w:eastAsia="ro-RO"/>
              </w:rPr>
              <w:t>-</w:t>
            </w:r>
          </w:p>
        </w:tc>
      </w:tr>
      <w:tr w:rsidR="003C6C71" w:rsidRPr="003C6C71" w14:paraId="65444C19" w14:textId="77777777" w:rsidTr="003C6C71">
        <w:trPr>
          <w:cantSplit/>
        </w:trPr>
        <w:tc>
          <w:tcPr>
            <w:tcW w:w="4950" w:type="dxa"/>
            <w:gridSpan w:val="4"/>
            <w:vMerge w:val="restart"/>
            <w:tcBorders>
              <w:right w:val="nil"/>
            </w:tcBorders>
            <w:shd w:val="pct10" w:color="auto" w:fill="auto"/>
            <w:tcMar>
              <w:left w:w="0" w:type="dxa"/>
              <w:right w:w="-1" w:type="dxa"/>
            </w:tcMar>
            <w:vAlign w:val="center"/>
          </w:tcPr>
          <w:p w14:paraId="448959C3"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en-GB" w:eastAsia="ro-RO"/>
              </w:rPr>
            </w:pPr>
            <w:r w:rsidRPr="003C6C71">
              <w:rPr>
                <w:rFonts w:ascii="Times New Roman" w:eastAsia="Times New Roman" w:hAnsi="Times New Roman"/>
                <w:b/>
                <w:color w:val="000000"/>
                <w:sz w:val="20"/>
                <w:szCs w:val="20"/>
                <w:lang w:val="en-GB" w:eastAsia="ro-RO"/>
              </w:rPr>
              <w:t>TOTAL</w:t>
            </w:r>
          </w:p>
        </w:tc>
        <w:tc>
          <w:tcPr>
            <w:tcW w:w="1045" w:type="dxa"/>
            <w:tcBorders>
              <w:right w:val="nil"/>
            </w:tcBorders>
            <w:shd w:val="pct10" w:color="auto" w:fill="auto"/>
            <w:tcMar>
              <w:left w:w="0" w:type="dxa"/>
              <w:right w:w="-1" w:type="dxa"/>
            </w:tcMar>
            <w:vAlign w:val="center"/>
          </w:tcPr>
          <w:p w14:paraId="6445698D"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en-GB" w:eastAsia="ro-RO"/>
              </w:rPr>
            </w:pPr>
            <w:r w:rsidRPr="003C6C71">
              <w:rPr>
                <w:rFonts w:ascii="Times New Roman" w:eastAsia="Times New Roman" w:hAnsi="Times New Roman"/>
                <w:b/>
                <w:color w:val="000000"/>
                <w:sz w:val="20"/>
                <w:szCs w:val="20"/>
                <w:lang w:val="en-GB" w:eastAsia="ro-RO"/>
              </w:rPr>
              <w:t>ha</w:t>
            </w:r>
          </w:p>
        </w:tc>
        <w:tc>
          <w:tcPr>
            <w:tcW w:w="788" w:type="dxa"/>
            <w:shd w:val="pct10" w:color="auto" w:fill="auto"/>
            <w:tcMar>
              <w:left w:w="0" w:type="dxa"/>
              <w:right w:w="-1" w:type="dxa"/>
            </w:tcMar>
            <w:vAlign w:val="center"/>
          </w:tcPr>
          <w:p w14:paraId="55EF2CA6"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fr-FR" w:eastAsia="ro-RO"/>
              </w:rPr>
            </w:pPr>
            <w:r w:rsidRPr="003C6C71">
              <w:rPr>
                <w:rFonts w:ascii="Times New Roman" w:eastAsia="Times New Roman" w:hAnsi="Times New Roman"/>
                <w:b/>
                <w:color w:val="000000"/>
                <w:sz w:val="20"/>
                <w:szCs w:val="20"/>
                <w:lang w:val="fr-FR" w:eastAsia="ro-RO"/>
              </w:rPr>
              <w:t>319,4</w:t>
            </w:r>
          </w:p>
        </w:tc>
        <w:tc>
          <w:tcPr>
            <w:tcW w:w="663" w:type="dxa"/>
            <w:shd w:val="pct10" w:color="auto" w:fill="auto"/>
            <w:tcMar>
              <w:left w:w="0" w:type="dxa"/>
              <w:right w:w="-1" w:type="dxa"/>
            </w:tcMar>
            <w:vAlign w:val="center"/>
          </w:tcPr>
          <w:p w14:paraId="5390C1C2"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fr-FR" w:eastAsia="ro-RO"/>
              </w:rPr>
            </w:pPr>
            <w:r w:rsidRPr="003C6C71">
              <w:rPr>
                <w:rFonts w:ascii="Times New Roman" w:eastAsia="Times New Roman" w:hAnsi="Times New Roman"/>
                <w:b/>
                <w:color w:val="000000"/>
                <w:sz w:val="20"/>
                <w:szCs w:val="20"/>
                <w:lang w:val="fr-FR" w:eastAsia="ro-RO"/>
              </w:rPr>
              <w:t>-</w:t>
            </w:r>
          </w:p>
        </w:tc>
        <w:tc>
          <w:tcPr>
            <w:tcW w:w="850" w:type="dxa"/>
            <w:shd w:val="pct10" w:color="auto" w:fill="auto"/>
            <w:tcMar>
              <w:left w:w="0" w:type="dxa"/>
              <w:right w:w="-1" w:type="dxa"/>
            </w:tcMar>
            <w:vAlign w:val="center"/>
          </w:tcPr>
          <w:p w14:paraId="73660711"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en-GB" w:eastAsia="ro-RO"/>
              </w:rPr>
            </w:pPr>
            <w:r w:rsidRPr="003C6C71">
              <w:rPr>
                <w:rFonts w:ascii="Times New Roman" w:eastAsia="Times New Roman" w:hAnsi="Times New Roman"/>
                <w:b/>
                <w:color w:val="000000"/>
                <w:sz w:val="20"/>
                <w:szCs w:val="20"/>
                <w:lang w:val="en-GB" w:eastAsia="ro-RO"/>
              </w:rPr>
              <w:t>-</w:t>
            </w:r>
          </w:p>
        </w:tc>
        <w:tc>
          <w:tcPr>
            <w:tcW w:w="851" w:type="dxa"/>
            <w:shd w:val="pct10" w:color="auto" w:fill="auto"/>
            <w:tcMar>
              <w:left w:w="0" w:type="dxa"/>
              <w:right w:w="-1" w:type="dxa"/>
            </w:tcMar>
            <w:vAlign w:val="bottom"/>
          </w:tcPr>
          <w:p w14:paraId="2C29FDFB"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en-GB" w:eastAsia="ro-RO"/>
              </w:rPr>
            </w:pPr>
            <w:r w:rsidRPr="003C6C71">
              <w:rPr>
                <w:rFonts w:ascii="Times New Roman" w:eastAsia="Times New Roman" w:hAnsi="Times New Roman"/>
                <w:b/>
                <w:color w:val="000000"/>
                <w:sz w:val="20"/>
                <w:szCs w:val="20"/>
                <w:lang w:val="en-GB" w:eastAsia="ro-RO"/>
              </w:rPr>
              <w:t>245,3</w:t>
            </w:r>
          </w:p>
        </w:tc>
        <w:tc>
          <w:tcPr>
            <w:tcW w:w="851" w:type="dxa"/>
            <w:shd w:val="pct10" w:color="auto" w:fill="auto"/>
            <w:tcMar>
              <w:left w:w="0" w:type="dxa"/>
              <w:right w:w="-1" w:type="dxa"/>
            </w:tcMar>
            <w:vAlign w:val="bottom"/>
          </w:tcPr>
          <w:p w14:paraId="620141C0"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en-GB" w:eastAsia="ro-RO"/>
              </w:rPr>
            </w:pPr>
            <w:r w:rsidRPr="003C6C71">
              <w:rPr>
                <w:rFonts w:ascii="Times New Roman" w:eastAsia="Times New Roman" w:hAnsi="Times New Roman"/>
                <w:b/>
                <w:color w:val="000000"/>
                <w:sz w:val="20"/>
                <w:szCs w:val="20"/>
                <w:lang w:val="en-GB" w:eastAsia="ro-RO"/>
              </w:rPr>
              <w:t>74,1</w:t>
            </w:r>
          </w:p>
        </w:tc>
      </w:tr>
      <w:tr w:rsidR="003C6C71" w:rsidRPr="003C6C71" w14:paraId="3DB1178A" w14:textId="77777777" w:rsidTr="003C6C71">
        <w:trPr>
          <w:cantSplit/>
        </w:trPr>
        <w:tc>
          <w:tcPr>
            <w:tcW w:w="4950" w:type="dxa"/>
            <w:gridSpan w:val="4"/>
            <w:vMerge/>
            <w:tcBorders>
              <w:right w:val="nil"/>
            </w:tcBorders>
            <w:shd w:val="clear" w:color="auto" w:fill="auto"/>
            <w:tcMar>
              <w:left w:w="0" w:type="dxa"/>
              <w:right w:w="-1" w:type="dxa"/>
            </w:tcMar>
            <w:vAlign w:val="center"/>
          </w:tcPr>
          <w:p w14:paraId="082843C3"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fr-FR" w:eastAsia="ro-RO"/>
              </w:rPr>
            </w:pPr>
          </w:p>
        </w:tc>
        <w:tc>
          <w:tcPr>
            <w:tcW w:w="1045" w:type="dxa"/>
            <w:tcBorders>
              <w:top w:val="nil"/>
              <w:right w:val="nil"/>
            </w:tcBorders>
            <w:shd w:val="pct10" w:color="auto" w:fill="auto"/>
            <w:tcMar>
              <w:left w:w="0" w:type="dxa"/>
              <w:right w:w="-1" w:type="dxa"/>
            </w:tcMar>
            <w:vAlign w:val="center"/>
          </w:tcPr>
          <w:p w14:paraId="0BBC39CE"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fr-FR" w:eastAsia="ro-RO"/>
              </w:rPr>
            </w:pPr>
            <w:r w:rsidRPr="003C6C71">
              <w:rPr>
                <w:rFonts w:ascii="Times New Roman" w:eastAsia="Times New Roman" w:hAnsi="Times New Roman"/>
                <w:b/>
                <w:color w:val="000000"/>
                <w:sz w:val="20"/>
                <w:szCs w:val="20"/>
                <w:lang w:val="fr-FR" w:eastAsia="ro-RO"/>
              </w:rPr>
              <w:t>%</w:t>
            </w:r>
          </w:p>
        </w:tc>
        <w:tc>
          <w:tcPr>
            <w:tcW w:w="788" w:type="dxa"/>
            <w:shd w:val="pct10" w:color="auto" w:fill="auto"/>
            <w:tcMar>
              <w:left w:w="0" w:type="dxa"/>
              <w:right w:w="-1" w:type="dxa"/>
            </w:tcMar>
            <w:vAlign w:val="center"/>
          </w:tcPr>
          <w:p w14:paraId="4F023C85"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fr-FR" w:eastAsia="ro-RO"/>
              </w:rPr>
            </w:pPr>
            <w:r w:rsidRPr="003C6C71">
              <w:rPr>
                <w:rFonts w:ascii="Times New Roman" w:eastAsia="Times New Roman" w:hAnsi="Times New Roman"/>
                <w:b/>
                <w:color w:val="000000"/>
                <w:sz w:val="20"/>
                <w:szCs w:val="20"/>
                <w:lang w:val="fr-FR" w:eastAsia="ro-RO"/>
              </w:rPr>
              <w:t>-</w:t>
            </w:r>
          </w:p>
        </w:tc>
        <w:tc>
          <w:tcPr>
            <w:tcW w:w="663" w:type="dxa"/>
            <w:shd w:val="pct10" w:color="auto" w:fill="auto"/>
            <w:tcMar>
              <w:left w:w="0" w:type="dxa"/>
              <w:right w:w="-1" w:type="dxa"/>
            </w:tcMar>
            <w:vAlign w:val="center"/>
          </w:tcPr>
          <w:p w14:paraId="23D8AC5C"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fr-FR" w:eastAsia="ro-RO"/>
              </w:rPr>
            </w:pPr>
            <w:r w:rsidRPr="003C6C71">
              <w:rPr>
                <w:rFonts w:ascii="Times New Roman" w:eastAsia="Times New Roman" w:hAnsi="Times New Roman"/>
                <w:b/>
                <w:color w:val="000000"/>
                <w:sz w:val="20"/>
                <w:szCs w:val="20"/>
                <w:lang w:val="fr-FR" w:eastAsia="ro-RO"/>
              </w:rPr>
              <w:t>100</w:t>
            </w:r>
          </w:p>
        </w:tc>
        <w:tc>
          <w:tcPr>
            <w:tcW w:w="850" w:type="dxa"/>
            <w:shd w:val="pct10" w:color="auto" w:fill="auto"/>
            <w:tcMar>
              <w:left w:w="0" w:type="dxa"/>
              <w:right w:w="-1" w:type="dxa"/>
            </w:tcMar>
            <w:vAlign w:val="center"/>
          </w:tcPr>
          <w:p w14:paraId="4A590A6E"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en-GB" w:eastAsia="ro-RO"/>
              </w:rPr>
            </w:pPr>
            <w:r w:rsidRPr="003C6C71">
              <w:rPr>
                <w:rFonts w:ascii="Times New Roman" w:eastAsia="Times New Roman" w:hAnsi="Times New Roman"/>
                <w:b/>
                <w:color w:val="000000"/>
                <w:sz w:val="20"/>
                <w:szCs w:val="20"/>
                <w:lang w:val="en-GB" w:eastAsia="ro-RO"/>
              </w:rPr>
              <w:t>-</w:t>
            </w:r>
          </w:p>
        </w:tc>
        <w:tc>
          <w:tcPr>
            <w:tcW w:w="851" w:type="dxa"/>
            <w:shd w:val="pct10" w:color="auto" w:fill="auto"/>
            <w:tcMar>
              <w:left w:w="0" w:type="dxa"/>
              <w:right w:w="-1" w:type="dxa"/>
            </w:tcMar>
            <w:vAlign w:val="bottom"/>
          </w:tcPr>
          <w:p w14:paraId="54F202F7"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en-GB" w:eastAsia="ro-RO"/>
              </w:rPr>
            </w:pPr>
            <w:r w:rsidRPr="003C6C71">
              <w:rPr>
                <w:rFonts w:ascii="Times New Roman" w:eastAsia="Times New Roman" w:hAnsi="Times New Roman"/>
                <w:b/>
                <w:color w:val="000000"/>
                <w:sz w:val="20"/>
                <w:szCs w:val="20"/>
                <w:lang w:val="en-GB" w:eastAsia="ro-RO"/>
              </w:rPr>
              <w:t>77</w:t>
            </w:r>
          </w:p>
        </w:tc>
        <w:tc>
          <w:tcPr>
            <w:tcW w:w="851" w:type="dxa"/>
            <w:shd w:val="pct10" w:color="auto" w:fill="auto"/>
            <w:tcMar>
              <w:left w:w="0" w:type="dxa"/>
              <w:right w:w="-1" w:type="dxa"/>
            </w:tcMar>
            <w:vAlign w:val="bottom"/>
          </w:tcPr>
          <w:p w14:paraId="636891E0" w14:textId="77777777" w:rsidR="003C6C71" w:rsidRPr="003C6C71" w:rsidRDefault="003C6C71" w:rsidP="003C6C71">
            <w:pPr>
              <w:spacing w:after="0" w:line="240" w:lineRule="auto"/>
              <w:jc w:val="center"/>
              <w:rPr>
                <w:rFonts w:ascii="Times New Roman" w:eastAsia="Times New Roman" w:hAnsi="Times New Roman"/>
                <w:b/>
                <w:color w:val="000000"/>
                <w:sz w:val="20"/>
                <w:szCs w:val="20"/>
                <w:lang w:val="en-GB" w:eastAsia="ro-RO"/>
              </w:rPr>
            </w:pPr>
            <w:r w:rsidRPr="003C6C71">
              <w:rPr>
                <w:rFonts w:ascii="Times New Roman" w:eastAsia="Times New Roman" w:hAnsi="Times New Roman"/>
                <w:b/>
                <w:color w:val="000000"/>
                <w:sz w:val="20"/>
                <w:szCs w:val="20"/>
                <w:lang w:val="en-GB" w:eastAsia="ro-RO"/>
              </w:rPr>
              <w:t>23</w:t>
            </w:r>
          </w:p>
        </w:tc>
      </w:tr>
    </w:tbl>
    <w:p w14:paraId="7A3B344D" w14:textId="77777777" w:rsidR="00E44522" w:rsidRPr="00E44522" w:rsidRDefault="00E44522" w:rsidP="00E44522">
      <w:pPr>
        <w:spacing w:after="0" w:line="240" w:lineRule="auto"/>
        <w:jc w:val="right"/>
        <w:rPr>
          <w:rFonts w:ascii="Times New Roman" w:eastAsia="Times New Roman" w:hAnsi="Times New Roman"/>
          <w:b/>
          <w:sz w:val="24"/>
          <w:szCs w:val="24"/>
          <w:highlight w:val="yellow"/>
          <w:lang w:val="ro-RO" w:eastAsia="ro-RO"/>
        </w:rPr>
      </w:pPr>
    </w:p>
    <w:p w14:paraId="7DD5F4B1" w14:textId="79CFDC71" w:rsidR="00E44522" w:rsidRPr="00E44522" w:rsidRDefault="00E44522" w:rsidP="00E44522">
      <w:pPr>
        <w:spacing w:after="0" w:line="240" w:lineRule="auto"/>
        <w:jc w:val="center"/>
        <w:rPr>
          <w:rFonts w:ascii="Times New Roman" w:eastAsia="Times New Roman" w:hAnsi="Times New Roman"/>
          <w:b/>
          <w:sz w:val="28"/>
          <w:szCs w:val="28"/>
          <w:u w:val="single"/>
          <w:lang w:val="ro-RO" w:eastAsia="ro-RO"/>
        </w:rPr>
      </w:pPr>
      <w:r w:rsidRPr="00E44522">
        <w:rPr>
          <w:rFonts w:ascii="Times New Roman" w:eastAsia="Times New Roman" w:hAnsi="Times New Roman"/>
          <w:b/>
          <w:sz w:val="28"/>
          <w:szCs w:val="28"/>
          <w:u w:val="single"/>
          <w:lang w:val="ro-RO" w:eastAsia="ro-RO"/>
        </w:rPr>
        <w:t>4.6. Structura fondului de producţie şi protecţie</w:t>
      </w:r>
    </w:p>
    <w:p w14:paraId="14192483" w14:textId="77777777" w:rsidR="00E44522" w:rsidRPr="00E44522" w:rsidRDefault="00E44522" w:rsidP="00E44522">
      <w:pPr>
        <w:spacing w:after="0" w:line="240" w:lineRule="auto"/>
        <w:jc w:val="both"/>
        <w:rPr>
          <w:rFonts w:ascii="Times New Roman" w:eastAsia="Times New Roman" w:hAnsi="Times New Roman"/>
          <w:sz w:val="28"/>
          <w:szCs w:val="28"/>
          <w:lang w:val="ro-RO" w:eastAsia="ro-RO"/>
        </w:rPr>
      </w:pPr>
    </w:p>
    <w:p w14:paraId="7447C202" w14:textId="77777777" w:rsidR="003C6C71" w:rsidRPr="003C6C71" w:rsidRDefault="003C6C71" w:rsidP="003C6C71">
      <w:pPr>
        <w:spacing w:after="0" w:line="240" w:lineRule="auto"/>
        <w:ind w:firstLine="720"/>
        <w:jc w:val="both"/>
        <w:rPr>
          <w:rFonts w:ascii="Times New Roman" w:eastAsia="Times New Roman" w:hAnsi="Times New Roman"/>
          <w:sz w:val="24"/>
          <w:szCs w:val="24"/>
          <w:lang w:val="ro-RO" w:eastAsia="ro-RO"/>
        </w:rPr>
      </w:pPr>
      <w:r w:rsidRPr="003C6C71">
        <w:rPr>
          <w:rFonts w:ascii="Times New Roman" w:eastAsia="Times New Roman" w:hAnsi="Times New Roman"/>
          <w:sz w:val="24"/>
          <w:szCs w:val="24"/>
          <w:lang w:val="ro-RO" w:eastAsia="ro-RO"/>
        </w:rPr>
        <w:t>Evidenţa statistică a structurii fondului de producţie şi protecţie, întocmită pe grupe funcţionale, clase de vârstă, grupe de specii, clase de producţie şi subunităţi este prezentată în tabelul 4.6.1.</w:t>
      </w:r>
    </w:p>
    <w:p w14:paraId="7FEABA90" w14:textId="77777777" w:rsidR="003C6C71" w:rsidRPr="003C6C71" w:rsidRDefault="003C6C71" w:rsidP="003C6C71">
      <w:pPr>
        <w:spacing w:after="0" w:line="240" w:lineRule="auto"/>
        <w:ind w:firstLine="720"/>
        <w:jc w:val="both"/>
        <w:rPr>
          <w:rFonts w:ascii="Times New Roman" w:eastAsia="Times New Roman" w:hAnsi="Times New Roman"/>
          <w:sz w:val="24"/>
          <w:szCs w:val="24"/>
          <w:lang w:val="ro-RO" w:eastAsia="ro-RO"/>
        </w:rPr>
      </w:pPr>
      <w:r w:rsidRPr="003C6C71">
        <w:rPr>
          <w:rFonts w:ascii="Times New Roman" w:eastAsia="Times New Roman" w:hAnsi="Times New Roman"/>
          <w:sz w:val="24"/>
          <w:szCs w:val="24"/>
          <w:lang w:val="ro-RO" w:eastAsia="ro-RO"/>
        </w:rPr>
        <w:t xml:space="preserve">Analizând datele din tabelul de mai jos se constată că gospodărirea pădurilor din cadrul U.P. I </w:t>
      </w:r>
      <w:proofErr w:type="spellStart"/>
      <w:r w:rsidRPr="003C6C71">
        <w:rPr>
          <w:rFonts w:ascii="Times New Roman" w:eastAsia="Times New Roman" w:hAnsi="Times New Roman"/>
          <w:sz w:val="24"/>
          <w:szCs w:val="24"/>
          <w:lang w:val="en-GB" w:eastAsia="ro-RO"/>
        </w:rPr>
        <w:t>Moroeni</w:t>
      </w:r>
      <w:proofErr w:type="spellEnd"/>
      <w:r w:rsidRPr="003C6C71">
        <w:rPr>
          <w:rFonts w:ascii="Times New Roman" w:eastAsia="Times New Roman" w:hAnsi="Times New Roman"/>
          <w:sz w:val="24"/>
          <w:szCs w:val="24"/>
          <w:lang w:val="ro-RO" w:eastAsia="ro-RO"/>
        </w:rPr>
        <w:t>, se face prin constituirea a trei subunităţi, stabilite în funcţie de ţelurile fixate pentru arboretele respective şi anume:</w:t>
      </w:r>
    </w:p>
    <w:p w14:paraId="6B041F9E" w14:textId="77777777" w:rsidR="003C6C71" w:rsidRPr="003C6C71" w:rsidRDefault="003C6C71" w:rsidP="003C6C71">
      <w:pPr>
        <w:spacing w:after="0" w:line="240" w:lineRule="auto"/>
        <w:ind w:firstLine="720"/>
        <w:jc w:val="both"/>
        <w:rPr>
          <w:rFonts w:ascii="Times New Roman" w:eastAsia="Times New Roman" w:hAnsi="Times New Roman"/>
          <w:sz w:val="24"/>
          <w:szCs w:val="24"/>
          <w:lang w:val="ro-RO" w:eastAsia="ro-RO"/>
        </w:rPr>
      </w:pPr>
      <w:r w:rsidRPr="003C6C71">
        <w:rPr>
          <w:rFonts w:ascii="Times New Roman" w:eastAsia="Times New Roman" w:hAnsi="Times New Roman"/>
          <w:sz w:val="24"/>
          <w:szCs w:val="24"/>
          <w:lang w:val="ro-RO" w:eastAsia="ro-RO"/>
        </w:rPr>
        <w:t xml:space="preserve"> </w:t>
      </w:r>
      <w:r w:rsidRPr="003C6C71">
        <w:rPr>
          <w:rFonts w:ascii="Times New Roman" w:eastAsia="Times New Roman" w:hAnsi="Times New Roman"/>
          <w:b/>
          <w:i/>
          <w:sz w:val="24"/>
          <w:szCs w:val="24"/>
          <w:lang w:val="ro-RO" w:eastAsia="ro-RO"/>
        </w:rPr>
        <w:t>S.U.P. A</w:t>
      </w:r>
      <w:r w:rsidRPr="003C6C71">
        <w:rPr>
          <w:rFonts w:ascii="Times New Roman" w:eastAsia="Times New Roman" w:hAnsi="Times New Roman"/>
          <w:sz w:val="24"/>
          <w:szCs w:val="24"/>
          <w:lang w:val="ro-RO" w:eastAsia="ro-RO"/>
        </w:rPr>
        <w:t xml:space="preserve"> –codru regulat cu scopul de a produce lemn de mari dimensiuni, de calitate foarte bună, cu producţii corespunzătoare potenţialului staţional în condiţii de maximă stabilitate ecologică şi de asigurare a protecţiei mediului înconjurător –   237,1 ha (74%);</w:t>
      </w:r>
    </w:p>
    <w:p w14:paraId="183DF39A" w14:textId="77777777" w:rsidR="003C6C71" w:rsidRPr="003C6C71" w:rsidRDefault="003C6C71" w:rsidP="003C6C71">
      <w:pPr>
        <w:spacing w:after="0" w:line="240" w:lineRule="auto"/>
        <w:ind w:firstLine="720"/>
        <w:jc w:val="both"/>
        <w:rPr>
          <w:rFonts w:ascii="Times New Roman" w:eastAsia="Times New Roman" w:hAnsi="Times New Roman"/>
          <w:sz w:val="24"/>
          <w:szCs w:val="24"/>
          <w:lang w:val="ro-RO" w:eastAsia="ro-RO"/>
        </w:rPr>
      </w:pPr>
      <w:r w:rsidRPr="003C6C71">
        <w:rPr>
          <w:rFonts w:ascii="Times New Roman" w:eastAsia="Times New Roman" w:hAnsi="Times New Roman"/>
          <w:b/>
          <w:i/>
          <w:sz w:val="24"/>
          <w:szCs w:val="24"/>
          <w:lang w:val="ro-RO" w:eastAsia="ro-RO"/>
        </w:rPr>
        <w:t>S.U.P.  M</w:t>
      </w:r>
      <w:r w:rsidRPr="003C6C71">
        <w:rPr>
          <w:rFonts w:ascii="Times New Roman" w:eastAsia="Times New Roman" w:hAnsi="Times New Roman"/>
          <w:sz w:val="24"/>
          <w:szCs w:val="24"/>
          <w:lang w:val="ro-RO" w:eastAsia="ro-RO"/>
        </w:rPr>
        <w:t xml:space="preserve">  - consevare deosebită, organizată pentru a asigura protecţia solului, pentru care nu se organizează producţia de lemn-îngrijirea şi conducerea arboretelor urmărind asigurarea permanenţei pădurii şi asigurarea rolului de protecţie stabilit – 70,8 ha (22%);</w:t>
      </w:r>
    </w:p>
    <w:p w14:paraId="1BB71086" w14:textId="77777777" w:rsidR="003C6C71" w:rsidRPr="003C6C71" w:rsidRDefault="003C6C71" w:rsidP="003C6C71">
      <w:pPr>
        <w:spacing w:after="0" w:line="240" w:lineRule="auto"/>
        <w:ind w:firstLine="720"/>
        <w:jc w:val="both"/>
        <w:rPr>
          <w:rFonts w:ascii="Times New Roman" w:eastAsia="Times New Roman" w:hAnsi="Times New Roman"/>
          <w:sz w:val="24"/>
          <w:szCs w:val="24"/>
          <w:lang w:val="ro-RO" w:eastAsia="ro-RO"/>
        </w:rPr>
      </w:pPr>
      <w:r w:rsidRPr="003C6C71">
        <w:rPr>
          <w:rFonts w:ascii="Times New Roman" w:eastAsia="Times New Roman" w:hAnsi="Times New Roman"/>
          <w:b/>
          <w:i/>
          <w:sz w:val="24"/>
          <w:szCs w:val="24"/>
          <w:lang w:val="ro-RO" w:eastAsia="ro-RO"/>
        </w:rPr>
        <w:t>S.U.P. E</w:t>
      </w:r>
      <w:r w:rsidRPr="003C6C71">
        <w:rPr>
          <w:rFonts w:ascii="Times New Roman" w:eastAsia="Times New Roman" w:hAnsi="Times New Roman"/>
          <w:sz w:val="24"/>
          <w:szCs w:val="24"/>
          <w:lang w:val="ro-RO" w:eastAsia="ro-RO"/>
        </w:rPr>
        <w:t xml:space="preserve"> - Rezervaţii naturale (,,Parcul Natural Bucegi”), care cuprind suprafeţe de teren şi de ape din fondul forestier, destinate conservării unor medii de viaţă, a ecofondului şi genofondului, constituite potrivit ,, Legii privind protecţia mediului înconjurător” (T I) – 11,5 ha (4%).</w:t>
      </w:r>
    </w:p>
    <w:p w14:paraId="59019349" w14:textId="77777777" w:rsidR="003C6C71" w:rsidRPr="003C6C71" w:rsidRDefault="003C6C71" w:rsidP="003C6C71">
      <w:pPr>
        <w:spacing w:after="0" w:line="240" w:lineRule="auto"/>
        <w:ind w:firstLine="720"/>
        <w:jc w:val="both"/>
        <w:rPr>
          <w:rFonts w:ascii="Times New Roman" w:eastAsia="Times New Roman" w:hAnsi="Times New Roman"/>
          <w:sz w:val="24"/>
          <w:szCs w:val="24"/>
          <w:lang w:val="ro-RO" w:eastAsia="ro-RO"/>
        </w:rPr>
      </w:pPr>
      <w:r w:rsidRPr="003C6C71">
        <w:rPr>
          <w:rFonts w:ascii="Times New Roman" w:eastAsia="Times New Roman" w:hAnsi="Times New Roman"/>
          <w:sz w:val="24"/>
          <w:szCs w:val="24"/>
          <w:lang w:val="ro-RO" w:eastAsia="ro-RO"/>
        </w:rPr>
        <w:t xml:space="preserve">Pentru arboretele încadrate în </w:t>
      </w:r>
      <w:r w:rsidRPr="003C6C71">
        <w:rPr>
          <w:rFonts w:ascii="Times New Roman" w:eastAsia="Times New Roman" w:hAnsi="Times New Roman"/>
          <w:b/>
          <w:i/>
          <w:sz w:val="24"/>
          <w:szCs w:val="24"/>
          <w:lang w:val="ro-RO" w:eastAsia="ro-RO"/>
        </w:rPr>
        <w:t>S.U.P.  A</w:t>
      </w:r>
      <w:r w:rsidRPr="003C6C71">
        <w:rPr>
          <w:rFonts w:ascii="Times New Roman" w:eastAsia="Times New Roman" w:hAnsi="Times New Roman"/>
          <w:i/>
          <w:sz w:val="24"/>
          <w:szCs w:val="24"/>
          <w:lang w:val="ro-RO" w:eastAsia="ro-RO"/>
        </w:rPr>
        <w:t xml:space="preserve"> – codru regulat</w:t>
      </w:r>
      <w:r w:rsidRPr="003C6C71">
        <w:rPr>
          <w:rFonts w:ascii="Times New Roman" w:eastAsia="Times New Roman" w:hAnsi="Times New Roman"/>
          <w:sz w:val="24"/>
          <w:szCs w:val="24"/>
          <w:lang w:val="ro-RO" w:eastAsia="ro-RO"/>
        </w:rPr>
        <w:t xml:space="preserve"> compoziţia actuală este: 85MO 13FA 2CA, aceste arborete fiind de productivitate mijlocie (92%) şi productivitate inferioară (8%). Suprafaţa fondul productiv este de 237,1 ha şi ciclul de producţie este de 100 ani. Ca urmare clasa de vârstă medie este de 47,4 ha. Există un excedent de arborete din clasa a V- a, excedent care este diminuat la amenajarea actuală, dar fără a se realiza o normalizare a distribuției pe clase de vârstă. Se constată un deficit de arborete în clasele a I- a,    a II-a, a IV -a, a VI-a şi a- VII-a. Această situaţie se datorează în principal modului de constituire a U.P. I Moroeni -  pe criteriul proprietăţii.</w:t>
      </w:r>
    </w:p>
    <w:p w14:paraId="2C7C309C" w14:textId="77777777" w:rsidR="003C6C71" w:rsidRPr="003C6C71" w:rsidRDefault="003C6C71" w:rsidP="003C6C71">
      <w:pPr>
        <w:spacing w:after="0" w:line="240" w:lineRule="auto"/>
        <w:ind w:firstLine="720"/>
        <w:jc w:val="both"/>
        <w:rPr>
          <w:rFonts w:ascii="Times New Roman" w:eastAsia="Times New Roman" w:hAnsi="Times New Roman"/>
          <w:sz w:val="24"/>
          <w:szCs w:val="24"/>
          <w:lang w:val="ro-RO" w:eastAsia="ro-RO"/>
        </w:rPr>
      </w:pPr>
      <w:r w:rsidRPr="003C6C71">
        <w:rPr>
          <w:rFonts w:ascii="Times New Roman" w:eastAsia="Times New Roman" w:hAnsi="Times New Roman"/>
          <w:sz w:val="24"/>
          <w:szCs w:val="24"/>
          <w:lang w:val="ro-RO" w:eastAsia="ro-RO"/>
        </w:rPr>
        <w:t xml:space="preserve">   Pentru arboretele încadrate în </w:t>
      </w:r>
      <w:r w:rsidRPr="003C6C71">
        <w:rPr>
          <w:rFonts w:ascii="Times New Roman" w:eastAsia="Times New Roman" w:hAnsi="Times New Roman"/>
          <w:b/>
          <w:i/>
          <w:sz w:val="24"/>
          <w:szCs w:val="24"/>
          <w:lang w:val="ro-RO" w:eastAsia="ro-RO"/>
        </w:rPr>
        <w:t>S.U.P. M</w:t>
      </w:r>
      <w:r w:rsidRPr="003C6C71">
        <w:rPr>
          <w:rFonts w:ascii="Times New Roman" w:eastAsia="Times New Roman" w:hAnsi="Times New Roman"/>
          <w:i/>
          <w:sz w:val="24"/>
          <w:szCs w:val="24"/>
          <w:lang w:val="ro-RO" w:eastAsia="ro-RO"/>
        </w:rPr>
        <w:t xml:space="preserve"> – conservare deosebită</w:t>
      </w:r>
      <w:r w:rsidRPr="003C6C71">
        <w:rPr>
          <w:rFonts w:ascii="Times New Roman" w:eastAsia="Times New Roman" w:hAnsi="Times New Roman"/>
          <w:sz w:val="24"/>
          <w:szCs w:val="24"/>
          <w:lang w:val="ro-RO" w:eastAsia="ro-RO"/>
        </w:rPr>
        <w:t xml:space="preserve"> compoziţia actuală: 90MO 9FA 1CA, aceste arborete fiind de productivitate mijlocie (41%) şi inferioară (59%). </w:t>
      </w:r>
    </w:p>
    <w:p w14:paraId="3361A963" w14:textId="77777777" w:rsidR="003C6C71" w:rsidRPr="003C6C71" w:rsidRDefault="003C6C71" w:rsidP="003C6C71">
      <w:pPr>
        <w:spacing w:after="0" w:line="240" w:lineRule="auto"/>
        <w:ind w:firstLine="720"/>
        <w:jc w:val="both"/>
        <w:rPr>
          <w:rFonts w:ascii="Times New Roman" w:eastAsia="Times New Roman" w:hAnsi="Times New Roman"/>
          <w:sz w:val="24"/>
          <w:szCs w:val="24"/>
          <w:lang w:val="ro-RO" w:eastAsia="ro-RO"/>
        </w:rPr>
      </w:pPr>
      <w:r w:rsidRPr="003C6C71">
        <w:rPr>
          <w:rFonts w:ascii="Times New Roman" w:eastAsia="Times New Roman" w:hAnsi="Times New Roman"/>
          <w:sz w:val="24"/>
          <w:szCs w:val="24"/>
          <w:lang w:val="ro-RO" w:eastAsia="ro-RO"/>
        </w:rPr>
        <w:t xml:space="preserve">În privinţa structurii pe clase de vârstă se observă o structură dezechilibrată clasa a V-a de vârstă ocupă 61%, clasa a VI-a de vârstă ocupă 14%, clasa de vârstă    a IV-a ocupă 13%, clasa a VII-a ocupă 11%, clasa a I-a de vârstă ocupă 1%, în timp ce clasa a II-a de vârstă ocupă  sub 1% din suprafaţa subunităţii de producţie. </w:t>
      </w:r>
    </w:p>
    <w:p w14:paraId="0FB5D8FB" w14:textId="44AC1734" w:rsidR="00E44522" w:rsidRPr="00E44522" w:rsidRDefault="003C6C71" w:rsidP="003C6C71">
      <w:pPr>
        <w:spacing w:after="0" w:line="240" w:lineRule="auto"/>
        <w:ind w:firstLine="720"/>
        <w:jc w:val="both"/>
        <w:rPr>
          <w:rFonts w:ascii="Times New Roman" w:eastAsia="Times New Roman" w:hAnsi="Times New Roman"/>
          <w:color w:val="000000"/>
          <w:sz w:val="28"/>
          <w:szCs w:val="28"/>
          <w:highlight w:val="yellow"/>
          <w:lang w:val="en-GB" w:eastAsia="ro-RO"/>
        </w:rPr>
      </w:pPr>
      <w:r w:rsidRPr="003C6C71">
        <w:rPr>
          <w:rFonts w:ascii="Times New Roman" w:eastAsia="Times New Roman" w:hAnsi="Times New Roman"/>
          <w:sz w:val="24"/>
          <w:szCs w:val="24"/>
          <w:lang w:val="ro-RO" w:eastAsia="ro-RO"/>
        </w:rPr>
        <w:t xml:space="preserve">Pentru arboretele încadrate în </w:t>
      </w:r>
      <w:r w:rsidRPr="003C6C71">
        <w:rPr>
          <w:rFonts w:ascii="Times New Roman" w:eastAsia="Times New Roman" w:hAnsi="Times New Roman"/>
          <w:b/>
          <w:i/>
          <w:sz w:val="24"/>
          <w:szCs w:val="24"/>
          <w:lang w:val="ro-RO" w:eastAsia="ro-RO"/>
        </w:rPr>
        <w:t>S.U.P. E</w:t>
      </w:r>
      <w:r w:rsidRPr="003C6C71">
        <w:rPr>
          <w:rFonts w:ascii="Times New Roman" w:eastAsia="Times New Roman" w:hAnsi="Times New Roman"/>
          <w:i/>
          <w:sz w:val="24"/>
          <w:szCs w:val="24"/>
          <w:lang w:val="ro-RO" w:eastAsia="ro-RO"/>
        </w:rPr>
        <w:t xml:space="preserve"> – </w:t>
      </w:r>
      <w:r w:rsidRPr="003C6C71">
        <w:rPr>
          <w:rFonts w:ascii="Times New Roman" w:eastAsia="Times New Roman" w:hAnsi="Times New Roman"/>
          <w:sz w:val="24"/>
          <w:szCs w:val="24"/>
          <w:lang w:val="ro-RO" w:eastAsia="ro-RO"/>
        </w:rPr>
        <w:t xml:space="preserve">Rezervaţii pentru ocrotirea integrală a naturii (,, </w:t>
      </w:r>
      <w:proofErr w:type="spellStart"/>
      <w:r w:rsidRPr="003C6C71">
        <w:rPr>
          <w:rFonts w:ascii="Times New Roman" w:eastAsia="Times New Roman" w:hAnsi="Times New Roman"/>
          <w:sz w:val="24"/>
          <w:szCs w:val="24"/>
          <w:lang w:val="en-GB" w:eastAsia="ro-RO"/>
        </w:rPr>
        <w:t>Parcul</w:t>
      </w:r>
      <w:proofErr w:type="spellEnd"/>
      <w:r w:rsidRPr="003C6C71">
        <w:rPr>
          <w:rFonts w:ascii="Times New Roman" w:eastAsia="Times New Roman" w:hAnsi="Times New Roman"/>
          <w:sz w:val="24"/>
          <w:szCs w:val="24"/>
          <w:lang w:val="en-GB" w:eastAsia="ro-RO"/>
        </w:rPr>
        <w:t xml:space="preserve"> Natural </w:t>
      </w:r>
      <w:proofErr w:type="spellStart"/>
      <w:r w:rsidRPr="003C6C71">
        <w:rPr>
          <w:rFonts w:ascii="Times New Roman" w:eastAsia="Times New Roman" w:hAnsi="Times New Roman"/>
          <w:sz w:val="24"/>
          <w:szCs w:val="24"/>
          <w:lang w:val="en-GB" w:eastAsia="ro-RO"/>
        </w:rPr>
        <w:t>Bucegi</w:t>
      </w:r>
      <w:proofErr w:type="spellEnd"/>
      <w:r w:rsidRPr="003C6C71">
        <w:rPr>
          <w:rFonts w:ascii="Times New Roman" w:eastAsia="Times New Roman" w:hAnsi="Times New Roman"/>
          <w:sz w:val="24"/>
          <w:szCs w:val="24"/>
          <w:lang w:val="ro-RO" w:eastAsia="ro-RO"/>
        </w:rPr>
        <w:t>”) compoziţia actuală este: 100MO, arboretele fiind de productivitate mijlocie (17%) şi inferioară (83%).</w:t>
      </w:r>
    </w:p>
    <w:p w14:paraId="2F9024B7" w14:textId="51988C0D" w:rsidR="00E44522" w:rsidRPr="00E44522" w:rsidRDefault="00E44522" w:rsidP="00E44522">
      <w:pPr>
        <w:spacing w:after="0" w:line="240" w:lineRule="auto"/>
        <w:jc w:val="center"/>
        <w:rPr>
          <w:rFonts w:ascii="Times New Roman" w:eastAsia="Times New Roman" w:hAnsi="Times New Roman"/>
          <w:b/>
          <w:sz w:val="28"/>
          <w:szCs w:val="28"/>
          <w:u w:val="single"/>
          <w:lang w:val="ro-RO" w:eastAsia="ro-RO"/>
        </w:rPr>
      </w:pPr>
      <w:r w:rsidRPr="00E44522">
        <w:rPr>
          <w:rFonts w:ascii="Times New Roman" w:eastAsia="Times New Roman" w:hAnsi="Times New Roman"/>
          <w:b/>
          <w:sz w:val="28"/>
          <w:szCs w:val="28"/>
          <w:u w:val="single"/>
          <w:lang w:val="ro-RO" w:eastAsia="ro-RO"/>
        </w:rPr>
        <w:t>4.</w:t>
      </w:r>
      <w:r>
        <w:rPr>
          <w:rFonts w:ascii="Times New Roman" w:eastAsia="Times New Roman" w:hAnsi="Times New Roman"/>
          <w:b/>
          <w:sz w:val="28"/>
          <w:szCs w:val="28"/>
          <w:u w:val="single"/>
          <w:lang w:val="ro-RO" w:eastAsia="ro-RO"/>
        </w:rPr>
        <w:t>7</w:t>
      </w:r>
      <w:r w:rsidRPr="00E44522">
        <w:rPr>
          <w:rFonts w:ascii="Times New Roman" w:eastAsia="Times New Roman" w:hAnsi="Times New Roman"/>
          <w:b/>
          <w:sz w:val="28"/>
          <w:szCs w:val="28"/>
          <w:u w:val="single"/>
          <w:lang w:val="ro-RO" w:eastAsia="ro-RO"/>
        </w:rPr>
        <w:t>. Starea sanitară a pădurii</w:t>
      </w:r>
    </w:p>
    <w:p w14:paraId="47DD5406" w14:textId="77777777" w:rsidR="00E44522" w:rsidRPr="00E44522" w:rsidRDefault="00E44522" w:rsidP="00E44522">
      <w:pPr>
        <w:spacing w:after="0" w:line="240" w:lineRule="auto"/>
        <w:jc w:val="center"/>
        <w:rPr>
          <w:rFonts w:ascii="Times New Roman" w:eastAsia="Times New Roman" w:hAnsi="Times New Roman"/>
          <w:b/>
          <w:sz w:val="28"/>
          <w:szCs w:val="28"/>
          <w:u w:val="single"/>
          <w:lang w:val="ro-RO" w:eastAsia="ro-RO"/>
        </w:rPr>
      </w:pPr>
    </w:p>
    <w:p w14:paraId="5B5F9281" w14:textId="77777777" w:rsidR="003C6C71" w:rsidRPr="003C6C71" w:rsidRDefault="00E44522" w:rsidP="003C6C71">
      <w:pPr>
        <w:spacing w:after="0" w:line="240" w:lineRule="auto"/>
        <w:jc w:val="both"/>
        <w:rPr>
          <w:rFonts w:ascii="Times New Roman" w:eastAsia="Times New Roman" w:hAnsi="Times New Roman"/>
          <w:sz w:val="24"/>
          <w:szCs w:val="24"/>
          <w:lang w:val="ro-RO" w:eastAsia="ro-RO"/>
        </w:rPr>
      </w:pPr>
      <w:r w:rsidRPr="00E44522">
        <w:rPr>
          <w:rFonts w:ascii="Times New Roman" w:eastAsia="Times New Roman" w:hAnsi="Times New Roman"/>
          <w:sz w:val="28"/>
          <w:szCs w:val="28"/>
          <w:lang w:val="ro-RO" w:eastAsia="ro-RO"/>
        </w:rPr>
        <w:tab/>
      </w:r>
      <w:r w:rsidR="003C6C71" w:rsidRPr="003C6C71">
        <w:rPr>
          <w:rFonts w:ascii="Times New Roman" w:eastAsia="Times New Roman" w:hAnsi="Times New Roman"/>
          <w:sz w:val="24"/>
          <w:szCs w:val="24"/>
          <w:lang w:val="ro-RO" w:eastAsia="ro-RO"/>
        </w:rPr>
        <w:t>Pe baza datelor culese din teren şi înscrise în fişele de descriere parcelară, se poate aprecia că marea majoritate a arboretelor au o stare fitosanitară bună. Există însă numeroase posibilităţi ca această stare să fie alterată prin acţiunea unor factori biotici, de mediu sau prin activităţi umane.</w:t>
      </w:r>
    </w:p>
    <w:p w14:paraId="7C843A33" w14:textId="77777777" w:rsidR="003C6C71" w:rsidRPr="003C6C71" w:rsidRDefault="003C6C71" w:rsidP="003C6C71">
      <w:pPr>
        <w:spacing w:after="0" w:line="240" w:lineRule="auto"/>
        <w:jc w:val="both"/>
        <w:rPr>
          <w:rFonts w:ascii="Times New Roman" w:eastAsia="Times New Roman" w:hAnsi="Times New Roman"/>
          <w:sz w:val="24"/>
          <w:szCs w:val="24"/>
          <w:lang w:val="ro-RO" w:eastAsia="ro-RO"/>
        </w:rPr>
      </w:pPr>
      <w:r w:rsidRPr="003C6C71">
        <w:rPr>
          <w:rFonts w:ascii="Times New Roman" w:eastAsia="Times New Roman" w:hAnsi="Times New Roman"/>
          <w:sz w:val="24"/>
          <w:szCs w:val="24"/>
          <w:lang w:val="ro-RO" w:eastAsia="ro-RO"/>
        </w:rPr>
        <w:t>Principalii factori destabilizatori  identificaţi în teren sunt:</w:t>
      </w:r>
    </w:p>
    <w:p w14:paraId="77B9A079" w14:textId="77777777" w:rsidR="003C6C71" w:rsidRPr="003C6C71" w:rsidRDefault="003C6C71" w:rsidP="00F6306E">
      <w:pPr>
        <w:spacing w:after="0" w:line="240" w:lineRule="auto"/>
        <w:ind w:firstLine="720"/>
        <w:jc w:val="both"/>
        <w:rPr>
          <w:rFonts w:ascii="Times New Roman" w:eastAsia="Times New Roman" w:hAnsi="Times New Roman"/>
          <w:sz w:val="24"/>
          <w:szCs w:val="24"/>
          <w:lang w:val="ro-RO" w:eastAsia="ro-RO"/>
        </w:rPr>
      </w:pPr>
      <w:r w:rsidRPr="003C6C71">
        <w:rPr>
          <w:rFonts w:ascii="Times New Roman" w:eastAsia="Times New Roman" w:hAnsi="Times New Roman"/>
          <w:i/>
          <w:sz w:val="24"/>
          <w:szCs w:val="24"/>
          <w:lang w:val="ro-RO" w:eastAsia="ro-RO"/>
        </w:rPr>
        <w:t xml:space="preserve">Atacurile de insecte şi ciuperci </w:t>
      </w:r>
      <w:r w:rsidRPr="003C6C71">
        <w:rPr>
          <w:rFonts w:ascii="Times New Roman" w:eastAsia="Times New Roman" w:hAnsi="Times New Roman"/>
          <w:sz w:val="24"/>
          <w:szCs w:val="24"/>
          <w:lang w:val="ro-RO" w:eastAsia="ro-RO"/>
        </w:rPr>
        <w:t>– au fost ţinute sub control, evitându-se apariţia unor focare deosebite.</w:t>
      </w:r>
    </w:p>
    <w:p w14:paraId="274E3C2B" w14:textId="77777777" w:rsidR="003C6C71" w:rsidRPr="003C6C71" w:rsidRDefault="003C6C71" w:rsidP="00F6306E">
      <w:pPr>
        <w:spacing w:after="0" w:line="240" w:lineRule="auto"/>
        <w:ind w:firstLine="720"/>
        <w:jc w:val="both"/>
        <w:rPr>
          <w:rFonts w:ascii="Times New Roman" w:eastAsia="Times New Roman" w:hAnsi="Times New Roman"/>
          <w:sz w:val="24"/>
          <w:szCs w:val="24"/>
          <w:lang w:val="ro-RO" w:eastAsia="ro-RO"/>
        </w:rPr>
      </w:pPr>
      <w:r w:rsidRPr="003C6C71">
        <w:rPr>
          <w:rFonts w:ascii="Times New Roman" w:eastAsia="Times New Roman" w:hAnsi="Times New Roman"/>
          <w:i/>
          <w:sz w:val="24"/>
          <w:szCs w:val="24"/>
          <w:lang w:val="ro-RO" w:eastAsia="ro-RO"/>
        </w:rPr>
        <w:t>Vântul</w:t>
      </w:r>
      <w:r w:rsidRPr="003C6C71">
        <w:rPr>
          <w:rFonts w:ascii="Times New Roman" w:eastAsia="Times New Roman" w:hAnsi="Times New Roman"/>
          <w:sz w:val="24"/>
          <w:szCs w:val="24"/>
          <w:lang w:val="ro-RO" w:eastAsia="ro-RO"/>
        </w:rPr>
        <w:t xml:space="preserve"> – deşi intens uneori, nu a făcut ravagii pe suprafeţe foarte mari. Asociat însă cu zăpada, sau numai singur, produce dezrădăcinări de arbori, ruperi de arbori cu defecte (putregai), ruperea vârfurilor arborilor de molid, în special la cei din plantaţie, fie individual, fie în grupe şi uneori chiar masiv.</w:t>
      </w:r>
    </w:p>
    <w:p w14:paraId="7F66FAFC" w14:textId="77777777" w:rsidR="003C6C71" w:rsidRPr="003C6C71" w:rsidRDefault="003C6C71" w:rsidP="00F6306E">
      <w:pPr>
        <w:spacing w:after="0" w:line="240" w:lineRule="auto"/>
        <w:ind w:firstLine="720"/>
        <w:jc w:val="both"/>
        <w:rPr>
          <w:rFonts w:ascii="Times New Roman" w:eastAsia="Times New Roman" w:hAnsi="Times New Roman"/>
          <w:sz w:val="24"/>
          <w:szCs w:val="24"/>
          <w:lang w:val="ro-RO" w:eastAsia="ro-RO"/>
        </w:rPr>
      </w:pPr>
      <w:r w:rsidRPr="003C6C71">
        <w:rPr>
          <w:rFonts w:ascii="Times New Roman" w:eastAsia="Times New Roman" w:hAnsi="Times New Roman"/>
          <w:i/>
          <w:sz w:val="24"/>
          <w:szCs w:val="24"/>
          <w:lang w:val="ro-RO" w:eastAsia="ro-RO"/>
        </w:rPr>
        <w:t>Zăpada</w:t>
      </w:r>
      <w:r w:rsidRPr="003C6C71">
        <w:rPr>
          <w:rFonts w:ascii="Times New Roman" w:eastAsia="Times New Roman" w:hAnsi="Times New Roman"/>
          <w:sz w:val="24"/>
          <w:szCs w:val="24"/>
          <w:lang w:val="ro-RO" w:eastAsia="ro-RO"/>
        </w:rPr>
        <w:t xml:space="preserve"> – produce doborâturi de arbori, de cele mai variate vârste, prin dezrădăcinări, ruperea trunchiurilor sau încovoierea lor, atât la arborii izolaţi sau grupaţi.</w:t>
      </w:r>
    </w:p>
    <w:p w14:paraId="2CB78CAF" w14:textId="77777777" w:rsidR="003C6C71" w:rsidRPr="003C6C71" w:rsidRDefault="003C6C71" w:rsidP="003C6C71">
      <w:pPr>
        <w:spacing w:after="0" w:line="240" w:lineRule="auto"/>
        <w:jc w:val="both"/>
        <w:rPr>
          <w:rFonts w:ascii="Times New Roman" w:eastAsia="Times New Roman" w:hAnsi="Times New Roman"/>
          <w:sz w:val="24"/>
          <w:szCs w:val="24"/>
          <w:lang w:val="ro-RO" w:eastAsia="ro-RO"/>
        </w:rPr>
      </w:pPr>
      <w:r w:rsidRPr="003C6C71">
        <w:rPr>
          <w:rFonts w:ascii="Times New Roman" w:eastAsia="Times New Roman" w:hAnsi="Times New Roman"/>
          <w:sz w:val="24"/>
          <w:szCs w:val="24"/>
          <w:lang w:val="ro-RO" w:eastAsia="ro-RO"/>
        </w:rPr>
        <w:tab/>
      </w:r>
      <w:r w:rsidRPr="003C6C71">
        <w:rPr>
          <w:rFonts w:ascii="Times New Roman" w:eastAsia="Times New Roman" w:hAnsi="Times New Roman"/>
          <w:i/>
          <w:sz w:val="24"/>
          <w:szCs w:val="24"/>
          <w:lang w:val="ro-RO" w:eastAsia="ro-RO"/>
        </w:rPr>
        <w:t>Păşunatul</w:t>
      </w:r>
      <w:r w:rsidRPr="003C6C71">
        <w:rPr>
          <w:rFonts w:ascii="Times New Roman" w:eastAsia="Times New Roman" w:hAnsi="Times New Roman"/>
          <w:sz w:val="24"/>
          <w:szCs w:val="24"/>
          <w:lang w:val="ro-RO" w:eastAsia="ro-RO"/>
        </w:rPr>
        <w:t xml:space="preserve"> –  a produs şi poate produce în continuare pagube, deşi există suficiente păşuni în zonă. Pagubele cele mai importante sunt făcute de efectivele de capre. Trebuie avut în vedere şi pagubele posibile produse de vânat prin roaderea cu predilecţie a puieţilor de brad, larice, paltin.</w:t>
      </w:r>
    </w:p>
    <w:p w14:paraId="189CE839" w14:textId="77777777" w:rsidR="003C6C71" w:rsidRPr="003C6C71" w:rsidRDefault="003C6C71" w:rsidP="003C6C71">
      <w:pPr>
        <w:spacing w:after="0" w:line="240" w:lineRule="auto"/>
        <w:jc w:val="both"/>
        <w:rPr>
          <w:rFonts w:ascii="Times New Roman" w:eastAsia="Times New Roman" w:hAnsi="Times New Roman"/>
          <w:sz w:val="24"/>
          <w:szCs w:val="24"/>
          <w:lang w:val="ro-RO" w:eastAsia="ro-RO"/>
        </w:rPr>
      </w:pPr>
      <w:r w:rsidRPr="003C6C71">
        <w:rPr>
          <w:rFonts w:ascii="Times New Roman" w:eastAsia="Times New Roman" w:hAnsi="Times New Roman"/>
          <w:sz w:val="24"/>
          <w:szCs w:val="24"/>
          <w:lang w:val="ro-RO" w:eastAsia="ro-RO"/>
        </w:rPr>
        <w:tab/>
      </w:r>
      <w:r w:rsidRPr="003C6C71">
        <w:rPr>
          <w:rFonts w:ascii="Times New Roman" w:eastAsia="Times New Roman" w:hAnsi="Times New Roman"/>
          <w:i/>
          <w:sz w:val="24"/>
          <w:szCs w:val="24"/>
          <w:lang w:val="ro-RO" w:eastAsia="ro-RO"/>
        </w:rPr>
        <w:t xml:space="preserve">Tăierile de arbori în delict </w:t>
      </w:r>
      <w:r w:rsidRPr="003C6C71">
        <w:rPr>
          <w:rFonts w:ascii="Times New Roman" w:eastAsia="Times New Roman" w:hAnsi="Times New Roman"/>
          <w:sz w:val="24"/>
          <w:szCs w:val="24"/>
          <w:lang w:val="ro-RO" w:eastAsia="ro-RO"/>
        </w:rPr>
        <w:t xml:space="preserve">– prezintă un pericolul mare datorită faptului că populaţia indigenă poate fi tentată de tăierea şi comercializarea ilicită de material lemnos. Prin fărămiţarea proprietăţilor se măreşte şi mai mult pericolul unor astfel  de tăieri. Acest fenomen poate fi combătut printr-o urmărire mai atentă a </w:t>
      </w:r>
      <w:r w:rsidRPr="003C6C71">
        <w:rPr>
          <w:rFonts w:ascii="Times New Roman" w:eastAsia="Times New Roman" w:hAnsi="Times New Roman"/>
          <w:sz w:val="24"/>
          <w:szCs w:val="24"/>
          <w:lang w:val="ro-RO" w:eastAsia="ro-RO"/>
        </w:rPr>
        <w:lastRenderedPageBreak/>
        <w:t>organelor silvice în colaborare cu proprietarul a tuturor transporturilor de masă lemnoasă de pe drumurile forestiere existente.</w:t>
      </w:r>
    </w:p>
    <w:p w14:paraId="56859398" w14:textId="77777777" w:rsidR="003C6C71" w:rsidRPr="003C6C71" w:rsidRDefault="003C6C71" w:rsidP="00F6306E">
      <w:pPr>
        <w:spacing w:after="0" w:line="240" w:lineRule="auto"/>
        <w:ind w:firstLine="720"/>
        <w:jc w:val="both"/>
        <w:rPr>
          <w:rFonts w:ascii="Times New Roman" w:eastAsia="Times New Roman" w:hAnsi="Times New Roman"/>
          <w:sz w:val="24"/>
          <w:szCs w:val="24"/>
          <w:lang w:val="ro-RO" w:eastAsia="ro-RO"/>
        </w:rPr>
      </w:pPr>
      <w:r w:rsidRPr="003C6C71">
        <w:rPr>
          <w:rFonts w:ascii="Times New Roman" w:eastAsia="Times New Roman" w:hAnsi="Times New Roman"/>
          <w:i/>
          <w:sz w:val="24"/>
          <w:szCs w:val="24"/>
          <w:lang w:val="ro-RO" w:eastAsia="ro-RO"/>
        </w:rPr>
        <w:t>Neexecutatea corectă sau la timp a lucrărilor silvo-tehnice</w:t>
      </w:r>
      <w:r w:rsidRPr="003C6C71">
        <w:rPr>
          <w:rFonts w:ascii="Times New Roman" w:eastAsia="Times New Roman" w:hAnsi="Times New Roman"/>
          <w:sz w:val="24"/>
          <w:szCs w:val="24"/>
          <w:lang w:val="ro-RO" w:eastAsia="ro-RO"/>
        </w:rPr>
        <w:t xml:space="preserve"> poate provoca pagube importante. Cele mai dese erori apar la executarea ajutorărilor regenerării naturale (nereceparea seminţişurilor de fag rănite cu ocazia exploatărilor), neexecutarea la timp şi corect a lucrărilor de îngrijire şi de igienă cât şi la executarea tăierii definitive, fără măsuri adecvate de protejare a seminţişurilor. De asemenea numeroase vătămări sunt produse în timpul procesului de exploatare, prin doborârea şi corhănirea trunchiurilor de mari dimensiuni.</w:t>
      </w:r>
    </w:p>
    <w:p w14:paraId="5D06F330" w14:textId="5D7C1398" w:rsidR="00AB3DFD" w:rsidRDefault="00AB3DFD" w:rsidP="003C6C71">
      <w:pPr>
        <w:spacing w:after="0" w:line="240" w:lineRule="auto"/>
        <w:jc w:val="both"/>
        <w:rPr>
          <w:rFonts w:ascii="Times New Roman" w:hAnsi="Times New Roman"/>
          <w:b/>
          <w:sz w:val="28"/>
          <w:szCs w:val="24"/>
        </w:rPr>
      </w:pPr>
    </w:p>
    <w:p w14:paraId="375F0684" w14:textId="0FEE71F2" w:rsidR="00E44522" w:rsidRPr="00E44522" w:rsidRDefault="00E44522" w:rsidP="00E44522">
      <w:pPr>
        <w:spacing w:after="0" w:line="240" w:lineRule="auto"/>
        <w:jc w:val="center"/>
        <w:rPr>
          <w:rFonts w:ascii="Times New Roman" w:eastAsia="Times New Roman" w:hAnsi="Times New Roman"/>
          <w:b/>
          <w:sz w:val="28"/>
          <w:szCs w:val="28"/>
          <w:u w:val="single"/>
          <w:lang w:val="ro-RO" w:eastAsia="ro-RO"/>
        </w:rPr>
      </w:pPr>
      <w:r w:rsidRPr="00E44522">
        <w:rPr>
          <w:rFonts w:ascii="Times New Roman" w:eastAsia="Times New Roman" w:hAnsi="Times New Roman"/>
          <w:b/>
          <w:sz w:val="28"/>
          <w:szCs w:val="28"/>
          <w:u w:val="single"/>
          <w:lang w:val="ro-RO" w:eastAsia="ro-RO"/>
        </w:rPr>
        <w:t>4.</w:t>
      </w:r>
      <w:r>
        <w:rPr>
          <w:rFonts w:ascii="Times New Roman" w:eastAsia="Times New Roman" w:hAnsi="Times New Roman"/>
          <w:b/>
          <w:sz w:val="28"/>
          <w:szCs w:val="28"/>
          <w:u w:val="single"/>
          <w:lang w:val="ro-RO" w:eastAsia="ro-RO"/>
        </w:rPr>
        <w:t>8</w:t>
      </w:r>
      <w:r w:rsidRPr="00E44522">
        <w:rPr>
          <w:rFonts w:ascii="Times New Roman" w:eastAsia="Times New Roman" w:hAnsi="Times New Roman"/>
          <w:b/>
          <w:sz w:val="28"/>
          <w:szCs w:val="28"/>
          <w:u w:val="single"/>
          <w:lang w:val="ro-RO" w:eastAsia="ro-RO"/>
        </w:rPr>
        <w:t>. Concluzii privind condiţiile staţionale şi de vegetaţie</w:t>
      </w:r>
    </w:p>
    <w:p w14:paraId="5389B557" w14:textId="77777777" w:rsidR="00E44522" w:rsidRPr="00E44522" w:rsidRDefault="00E44522" w:rsidP="00E44522">
      <w:pPr>
        <w:spacing w:after="0" w:line="240" w:lineRule="auto"/>
        <w:jc w:val="both"/>
        <w:rPr>
          <w:rFonts w:ascii="Times New Roman" w:eastAsia="Times New Roman" w:hAnsi="Times New Roman"/>
          <w:b/>
          <w:sz w:val="24"/>
          <w:szCs w:val="24"/>
          <w:u w:val="single"/>
          <w:lang w:val="ro-RO" w:eastAsia="ro-RO"/>
        </w:rPr>
      </w:pPr>
    </w:p>
    <w:p w14:paraId="1DCE0108" w14:textId="77777777" w:rsidR="00F6306E" w:rsidRPr="00F6306E" w:rsidRDefault="00F6306E" w:rsidP="00F6306E">
      <w:pPr>
        <w:spacing w:after="0" w:line="240" w:lineRule="auto"/>
        <w:ind w:firstLine="720"/>
        <w:jc w:val="both"/>
        <w:rPr>
          <w:rFonts w:ascii="Times New Roman" w:eastAsia="Times New Roman" w:hAnsi="Times New Roman"/>
          <w:sz w:val="24"/>
          <w:szCs w:val="24"/>
          <w:lang w:val="it-IT" w:eastAsia="ro-RO"/>
        </w:rPr>
      </w:pPr>
      <w:r w:rsidRPr="00F6306E">
        <w:rPr>
          <w:rFonts w:ascii="Times New Roman" w:eastAsia="Times New Roman" w:hAnsi="Times New Roman"/>
          <w:sz w:val="24"/>
          <w:szCs w:val="24"/>
          <w:lang w:val="it-IT" w:eastAsia="ro-RO"/>
        </w:rPr>
        <w:t xml:space="preserve">Condiţiile staţionale din U.P. </w:t>
      </w:r>
      <w:r w:rsidRPr="00F6306E">
        <w:rPr>
          <w:rFonts w:ascii="Times New Roman" w:eastAsia="Times New Roman" w:hAnsi="Times New Roman"/>
          <w:sz w:val="24"/>
          <w:szCs w:val="24"/>
          <w:lang w:val="ro-RO" w:eastAsia="ro-RO"/>
        </w:rPr>
        <w:t>I Moroeni</w:t>
      </w:r>
      <w:r w:rsidRPr="00F6306E">
        <w:rPr>
          <w:rFonts w:ascii="Times New Roman" w:eastAsia="Times New Roman" w:hAnsi="Times New Roman"/>
          <w:sz w:val="24"/>
          <w:szCs w:val="24"/>
          <w:lang w:val="it-IT" w:eastAsia="ro-RO"/>
        </w:rPr>
        <w:t xml:space="preserve"> sunt favorabile vegetaţiei forestiere, asigură dezvoltarea unor specii foarte valoroase.</w:t>
      </w:r>
      <w:r w:rsidRPr="00F6306E">
        <w:rPr>
          <w:rFonts w:ascii="Times New Roman" w:eastAsia="Times New Roman" w:hAnsi="Times New Roman"/>
          <w:sz w:val="24"/>
          <w:szCs w:val="24"/>
          <w:lang w:val="ro-RO" w:eastAsia="ro-RO"/>
        </w:rPr>
        <w:t xml:space="preserve"> Eutricambosolurile, prepodzolurile,</w:t>
      </w:r>
      <w:r w:rsidRPr="00F6306E">
        <w:rPr>
          <w:rFonts w:ascii="Times New Roman" w:eastAsia="Times New Roman" w:hAnsi="Times New Roman"/>
          <w:sz w:val="24"/>
          <w:szCs w:val="24"/>
          <w:lang w:val="it-IT" w:eastAsia="ro-RO"/>
        </w:rPr>
        <w:t xml:space="preserve"> </w:t>
      </w:r>
      <w:r w:rsidRPr="00F6306E">
        <w:rPr>
          <w:rFonts w:ascii="Times New Roman" w:eastAsia="Times New Roman" w:hAnsi="Times New Roman"/>
          <w:sz w:val="24"/>
          <w:szCs w:val="24"/>
          <w:lang w:val="ro-RO" w:eastAsia="ro-RO"/>
        </w:rPr>
        <w:t>podzolurile</w:t>
      </w:r>
      <w:r w:rsidRPr="00F6306E">
        <w:rPr>
          <w:rFonts w:ascii="Times New Roman" w:eastAsia="Times New Roman" w:hAnsi="Times New Roman"/>
          <w:sz w:val="24"/>
          <w:szCs w:val="24"/>
          <w:lang w:val="it-IT" w:eastAsia="ro-RO"/>
        </w:rPr>
        <w:t xml:space="preserve"> </w:t>
      </w:r>
      <w:r w:rsidRPr="00F6306E">
        <w:rPr>
          <w:rFonts w:ascii="Times New Roman" w:eastAsia="Times New Roman" w:hAnsi="Times New Roman"/>
          <w:sz w:val="24"/>
          <w:szCs w:val="24"/>
          <w:lang w:val="ro-RO" w:eastAsia="ro-RO"/>
        </w:rPr>
        <w:t xml:space="preserve">şi rendzinele nu </w:t>
      </w:r>
      <w:r w:rsidRPr="00F6306E">
        <w:rPr>
          <w:rFonts w:ascii="Times New Roman" w:eastAsia="Times New Roman" w:hAnsi="Times New Roman"/>
          <w:sz w:val="24"/>
          <w:szCs w:val="24"/>
          <w:lang w:val="it-IT" w:eastAsia="ro-RO"/>
        </w:rPr>
        <w:t xml:space="preserve">asigură </w:t>
      </w:r>
      <w:r w:rsidRPr="00F6306E">
        <w:rPr>
          <w:rFonts w:ascii="Times New Roman" w:eastAsia="Times New Roman" w:hAnsi="Times New Roman"/>
          <w:sz w:val="24"/>
          <w:szCs w:val="24"/>
          <w:lang w:val="ro-RO" w:eastAsia="ro-RO"/>
        </w:rPr>
        <w:t>un</w:t>
      </w:r>
      <w:r w:rsidRPr="00F6306E">
        <w:rPr>
          <w:rFonts w:ascii="Times New Roman" w:eastAsia="Times New Roman" w:hAnsi="Times New Roman"/>
          <w:sz w:val="24"/>
          <w:szCs w:val="24"/>
          <w:lang w:val="it-IT" w:eastAsia="ro-RO"/>
        </w:rPr>
        <w:t xml:space="preserve"> nivel optim necesităţil</w:t>
      </w:r>
      <w:r w:rsidRPr="00F6306E">
        <w:rPr>
          <w:rFonts w:ascii="Times New Roman" w:eastAsia="Times New Roman" w:hAnsi="Times New Roman"/>
          <w:sz w:val="24"/>
          <w:szCs w:val="24"/>
          <w:lang w:val="ro-RO" w:eastAsia="ro-RO"/>
        </w:rPr>
        <w:t>or</w:t>
      </w:r>
      <w:r w:rsidRPr="00F6306E">
        <w:rPr>
          <w:rFonts w:ascii="Times New Roman" w:eastAsia="Times New Roman" w:hAnsi="Times New Roman"/>
          <w:sz w:val="24"/>
          <w:szCs w:val="24"/>
          <w:lang w:val="it-IT" w:eastAsia="ro-RO"/>
        </w:rPr>
        <w:t xml:space="preserve"> de nutriţie pentru molid, brad, </w:t>
      </w:r>
      <w:r w:rsidRPr="00F6306E">
        <w:rPr>
          <w:rFonts w:ascii="Times New Roman" w:eastAsia="Times New Roman" w:hAnsi="Times New Roman"/>
          <w:sz w:val="24"/>
          <w:szCs w:val="24"/>
          <w:lang w:val="ro-RO" w:eastAsia="ro-RO"/>
        </w:rPr>
        <w:t>fag</w:t>
      </w:r>
      <w:r w:rsidRPr="00F6306E">
        <w:rPr>
          <w:rFonts w:ascii="Times New Roman" w:eastAsia="Times New Roman" w:hAnsi="Times New Roman"/>
          <w:sz w:val="24"/>
          <w:szCs w:val="24"/>
          <w:lang w:val="it-IT" w:eastAsia="ro-RO"/>
        </w:rPr>
        <w:t xml:space="preserve">, staţiunile </w:t>
      </w:r>
      <w:r w:rsidRPr="00F6306E">
        <w:rPr>
          <w:rFonts w:ascii="Times New Roman" w:eastAsia="Times New Roman" w:hAnsi="Times New Roman"/>
          <w:sz w:val="24"/>
          <w:szCs w:val="24"/>
          <w:lang w:val="ro-RO" w:eastAsia="ro-RO"/>
        </w:rPr>
        <w:t xml:space="preserve">fiind în procent de 77% </w:t>
      </w:r>
      <w:r w:rsidRPr="00F6306E">
        <w:rPr>
          <w:rFonts w:ascii="Times New Roman" w:eastAsia="Times New Roman" w:hAnsi="Times New Roman"/>
          <w:sz w:val="24"/>
          <w:szCs w:val="24"/>
          <w:lang w:val="it-IT" w:eastAsia="ro-RO"/>
        </w:rPr>
        <w:t>de bonitate mijlocie</w:t>
      </w:r>
      <w:r w:rsidRPr="00F6306E">
        <w:rPr>
          <w:rFonts w:ascii="Times New Roman" w:eastAsia="Times New Roman" w:hAnsi="Times New Roman"/>
          <w:sz w:val="24"/>
          <w:szCs w:val="24"/>
          <w:lang w:val="ro-RO" w:eastAsia="ro-RO"/>
        </w:rPr>
        <w:t xml:space="preserve"> şi de 23 % de bonitate inferioară</w:t>
      </w:r>
      <w:r w:rsidRPr="00F6306E">
        <w:rPr>
          <w:rFonts w:ascii="Times New Roman" w:eastAsia="Times New Roman" w:hAnsi="Times New Roman"/>
          <w:sz w:val="24"/>
          <w:szCs w:val="24"/>
          <w:lang w:val="it-IT" w:eastAsia="ro-RO"/>
        </w:rPr>
        <w:t xml:space="preserve">. </w:t>
      </w:r>
    </w:p>
    <w:p w14:paraId="1BCE8EDC" w14:textId="322A5113" w:rsidR="00E44522" w:rsidRPr="00E44522" w:rsidRDefault="00E44522" w:rsidP="00E44522">
      <w:pPr>
        <w:spacing w:after="0" w:line="240" w:lineRule="auto"/>
        <w:ind w:firstLine="720"/>
        <w:jc w:val="both"/>
        <w:rPr>
          <w:rFonts w:ascii="Times New Roman" w:eastAsia="Times New Roman" w:hAnsi="Times New Roman"/>
          <w:sz w:val="24"/>
          <w:szCs w:val="24"/>
          <w:lang w:val="ro-RO" w:eastAsia="ro-RO"/>
        </w:rPr>
      </w:pPr>
      <w:r w:rsidRPr="00E44522">
        <w:rPr>
          <w:rFonts w:ascii="Times New Roman" w:eastAsia="Times New Roman" w:hAnsi="Times New Roman"/>
          <w:sz w:val="24"/>
          <w:szCs w:val="24"/>
          <w:lang w:val="ro-RO" w:eastAsia="ro-RO"/>
        </w:rPr>
        <w:t>În tabelul 4.</w:t>
      </w:r>
      <w:r>
        <w:rPr>
          <w:rFonts w:ascii="Times New Roman" w:eastAsia="Times New Roman" w:hAnsi="Times New Roman"/>
          <w:sz w:val="24"/>
          <w:szCs w:val="24"/>
          <w:lang w:val="ro-RO" w:eastAsia="ro-RO"/>
        </w:rPr>
        <w:t>8</w:t>
      </w:r>
      <w:r w:rsidRPr="00E44522">
        <w:rPr>
          <w:rFonts w:ascii="Times New Roman" w:eastAsia="Times New Roman" w:hAnsi="Times New Roman"/>
          <w:sz w:val="24"/>
          <w:szCs w:val="24"/>
          <w:lang w:val="ro-RO" w:eastAsia="ro-RO"/>
        </w:rPr>
        <w:t xml:space="preserve">.1. este prezentată corespondenţa între bonitatea staţiunilor şi productivitatea actuală a arboretelor.    </w:t>
      </w:r>
    </w:p>
    <w:p w14:paraId="5A8225F7" w14:textId="2AC7D8A1" w:rsidR="00E44522" w:rsidRPr="00E44522" w:rsidRDefault="00E44522" w:rsidP="00037151">
      <w:pPr>
        <w:spacing w:after="0" w:line="240" w:lineRule="auto"/>
        <w:jc w:val="both"/>
        <w:rPr>
          <w:rFonts w:ascii="Times New Roman" w:eastAsia="Times New Roman" w:hAnsi="Times New Roman"/>
          <w:b/>
          <w:lang w:val="ro-RO" w:eastAsia="ro-RO"/>
        </w:rPr>
      </w:pPr>
      <w:r w:rsidRPr="00E44522">
        <w:rPr>
          <w:rFonts w:ascii="Times New Roman" w:eastAsia="Times New Roman" w:hAnsi="Times New Roman"/>
          <w:sz w:val="24"/>
          <w:szCs w:val="24"/>
          <w:lang w:val="ro-RO" w:eastAsia="ro-RO"/>
        </w:rPr>
        <w:tab/>
      </w:r>
      <w:r w:rsidRPr="00E44522">
        <w:rPr>
          <w:rFonts w:ascii="Times New Roman" w:eastAsia="Times New Roman" w:hAnsi="Times New Roman"/>
          <w:b/>
          <w:bCs/>
          <w:lang w:val="ro-RO" w:eastAsia="ro-RO"/>
        </w:rPr>
        <w:t>Corespondenta între bonitatea staţională şi productivitatea arboretelor</w:t>
      </w:r>
    </w:p>
    <w:p w14:paraId="4DF74C8C" w14:textId="53A9DE72" w:rsidR="00E44522" w:rsidRPr="00E44522" w:rsidRDefault="00E44522" w:rsidP="00E44522">
      <w:pPr>
        <w:tabs>
          <w:tab w:val="left" w:pos="2765"/>
          <w:tab w:val="right" w:pos="9648"/>
        </w:tabs>
        <w:spacing w:after="0" w:line="240" w:lineRule="auto"/>
        <w:jc w:val="right"/>
        <w:rPr>
          <w:rFonts w:ascii="Times New Roman" w:eastAsia="Times New Roman" w:hAnsi="Times New Roman"/>
          <w:b/>
          <w:lang w:val="ro-RO" w:eastAsia="ro-RO"/>
        </w:rPr>
      </w:pPr>
      <w:r w:rsidRPr="00E44522">
        <w:rPr>
          <w:rFonts w:ascii="Times New Roman" w:eastAsia="Times New Roman" w:hAnsi="Times New Roman"/>
          <w:lang w:val="ro-RO" w:eastAsia="ro-RO"/>
        </w:rPr>
        <w:tab/>
      </w:r>
      <w:r w:rsidRPr="00E44522">
        <w:rPr>
          <w:rFonts w:ascii="Times New Roman" w:eastAsia="Times New Roman" w:hAnsi="Times New Roman"/>
          <w:b/>
          <w:lang w:val="ro-RO" w:eastAsia="ro-RO"/>
        </w:rPr>
        <w:t xml:space="preserve">                        Tabelul 4.</w:t>
      </w:r>
      <w:r>
        <w:rPr>
          <w:rFonts w:ascii="Times New Roman" w:eastAsia="Times New Roman" w:hAnsi="Times New Roman"/>
          <w:b/>
          <w:lang w:val="ro-RO" w:eastAsia="ro-RO"/>
        </w:rPr>
        <w:t>8</w:t>
      </w:r>
      <w:r w:rsidRPr="00E44522">
        <w:rPr>
          <w:rFonts w:ascii="Times New Roman" w:eastAsia="Times New Roman" w:hAnsi="Times New Roman"/>
          <w:b/>
          <w:lang w:val="ro-RO" w:eastAsia="ro-RO"/>
        </w:rPr>
        <w:t>.1.</w:t>
      </w:r>
    </w:p>
    <w:tbl>
      <w:tblPr>
        <w:tblW w:w="0" w:type="auto"/>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1635"/>
        <w:gridCol w:w="1318"/>
        <w:gridCol w:w="811"/>
        <w:gridCol w:w="1621"/>
        <w:gridCol w:w="1385"/>
        <w:gridCol w:w="990"/>
        <w:gridCol w:w="990"/>
        <w:gridCol w:w="1112"/>
      </w:tblGrid>
      <w:tr w:rsidR="00F6306E" w:rsidRPr="00F6306E" w14:paraId="021C9AAC" w14:textId="77777777" w:rsidTr="00660F22">
        <w:trPr>
          <w:trHeight w:val="312"/>
          <w:jc w:val="center"/>
        </w:trPr>
        <w:tc>
          <w:tcPr>
            <w:tcW w:w="3764" w:type="dxa"/>
            <w:gridSpan w:val="3"/>
            <w:shd w:val="clear" w:color="auto" w:fill="E0E0E0"/>
            <w:vAlign w:val="center"/>
          </w:tcPr>
          <w:p w14:paraId="6325EAB6" w14:textId="77777777" w:rsidR="00F6306E" w:rsidRPr="00F6306E" w:rsidRDefault="00F6306E" w:rsidP="00F6306E">
            <w:pPr>
              <w:spacing w:after="0" w:line="240" w:lineRule="auto"/>
              <w:jc w:val="center"/>
              <w:rPr>
                <w:rFonts w:ascii="Times New Roman" w:eastAsia="Times New Roman" w:hAnsi="Times New Roman"/>
                <w:b/>
                <w:color w:val="000000"/>
                <w:sz w:val="20"/>
                <w:szCs w:val="20"/>
                <w:lang w:val="ro-RO" w:eastAsia="ro-RO"/>
              </w:rPr>
            </w:pPr>
            <w:r w:rsidRPr="00F6306E">
              <w:rPr>
                <w:rFonts w:ascii="Times New Roman" w:eastAsia="Times New Roman" w:hAnsi="Times New Roman"/>
                <w:b/>
                <w:color w:val="000000"/>
                <w:sz w:val="20"/>
                <w:szCs w:val="20"/>
                <w:lang w:val="ro-RO" w:eastAsia="ro-RO"/>
              </w:rPr>
              <w:t>Bonitatea staţiunilor</w:t>
            </w:r>
          </w:p>
        </w:tc>
        <w:tc>
          <w:tcPr>
            <w:tcW w:w="3996" w:type="dxa"/>
            <w:gridSpan w:val="3"/>
            <w:shd w:val="clear" w:color="auto" w:fill="E0E0E0"/>
            <w:vAlign w:val="center"/>
          </w:tcPr>
          <w:p w14:paraId="40AA342A" w14:textId="77777777" w:rsidR="00F6306E" w:rsidRPr="00F6306E" w:rsidRDefault="00F6306E" w:rsidP="00F6306E">
            <w:pPr>
              <w:spacing w:after="0" w:line="240" w:lineRule="auto"/>
              <w:jc w:val="center"/>
              <w:rPr>
                <w:rFonts w:ascii="Times New Roman" w:eastAsia="Times New Roman" w:hAnsi="Times New Roman"/>
                <w:b/>
                <w:color w:val="000000"/>
                <w:sz w:val="20"/>
                <w:szCs w:val="20"/>
                <w:lang w:val="ro-RO" w:eastAsia="ro-RO"/>
              </w:rPr>
            </w:pPr>
            <w:r w:rsidRPr="00F6306E">
              <w:rPr>
                <w:rFonts w:ascii="Times New Roman" w:eastAsia="Times New Roman" w:hAnsi="Times New Roman"/>
                <w:b/>
                <w:color w:val="000000"/>
                <w:sz w:val="20"/>
                <w:szCs w:val="20"/>
                <w:lang w:val="ro-RO" w:eastAsia="ro-RO"/>
              </w:rPr>
              <w:t>Productivitatea pădurilor</w:t>
            </w:r>
          </w:p>
        </w:tc>
        <w:tc>
          <w:tcPr>
            <w:tcW w:w="2102" w:type="dxa"/>
            <w:gridSpan w:val="2"/>
            <w:shd w:val="clear" w:color="auto" w:fill="E0E0E0"/>
            <w:vAlign w:val="center"/>
          </w:tcPr>
          <w:p w14:paraId="5CA00640" w14:textId="77777777" w:rsidR="00F6306E" w:rsidRPr="00F6306E" w:rsidRDefault="00F6306E" w:rsidP="00F6306E">
            <w:pPr>
              <w:spacing w:after="0" w:line="240" w:lineRule="auto"/>
              <w:jc w:val="center"/>
              <w:rPr>
                <w:rFonts w:ascii="Times New Roman" w:eastAsia="Times New Roman" w:hAnsi="Times New Roman"/>
                <w:b/>
                <w:color w:val="000000"/>
                <w:sz w:val="20"/>
                <w:szCs w:val="20"/>
                <w:lang w:val="ro-RO" w:eastAsia="ro-RO"/>
              </w:rPr>
            </w:pPr>
            <w:r w:rsidRPr="00F6306E">
              <w:rPr>
                <w:rFonts w:ascii="Times New Roman" w:eastAsia="Times New Roman" w:hAnsi="Times New Roman"/>
                <w:b/>
                <w:color w:val="000000"/>
                <w:sz w:val="20"/>
                <w:szCs w:val="20"/>
                <w:lang w:val="ro-RO" w:eastAsia="ro-RO"/>
              </w:rPr>
              <w:t>Diferenţe</w:t>
            </w:r>
          </w:p>
        </w:tc>
      </w:tr>
      <w:tr w:rsidR="00F6306E" w:rsidRPr="00F6306E" w14:paraId="579D9AAE" w14:textId="77777777" w:rsidTr="00660F22">
        <w:trPr>
          <w:trHeight w:val="312"/>
          <w:jc w:val="center"/>
        </w:trPr>
        <w:tc>
          <w:tcPr>
            <w:tcW w:w="1635" w:type="dxa"/>
            <w:shd w:val="clear" w:color="auto" w:fill="E0E0E0"/>
            <w:vAlign w:val="center"/>
          </w:tcPr>
          <w:p w14:paraId="1E666EA9" w14:textId="77777777" w:rsidR="00F6306E" w:rsidRPr="00F6306E" w:rsidRDefault="00F6306E" w:rsidP="00F6306E">
            <w:pPr>
              <w:spacing w:after="0" w:line="240" w:lineRule="auto"/>
              <w:jc w:val="center"/>
              <w:rPr>
                <w:rFonts w:ascii="Times New Roman" w:eastAsia="Times New Roman" w:hAnsi="Times New Roman"/>
                <w:b/>
                <w:color w:val="000000"/>
                <w:sz w:val="20"/>
                <w:szCs w:val="20"/>
                <w:lang w:val="ro-RO" w:eastAsia="ro-RO"/>
              </w:rPr>
            </w:pPr>
            <w:r w:rsidRPr="00F6306E">
              <w:rPr>
                <w:rFonts w:ascii="Times New Roman" w:eastAsia="Times New Roman" w:hAnsi="Times New Roman"/>
                <w:b/>
                <w:color w:val="000000"/>
                <w:sz w:val="20"/>
                <w:szCs w:val="20"/>
                <w:lang w:val="ro-RO" w:eastAsia="ro-RO"/>
              </w:rPr>
              <w:t>Categoria</w:t>
            </w:r>
          </w:p>
        </w:tc>
        <w:tc>
          <w:tcPr>
            <w:tcW w:w="1318" w:type="dxa"/>
            <w:shd w:val="clear" w:color="auto" w:fill="E0E0E0"/>
            <w:vAlign w:val="center"/>
          </w:tcPr>
          <w:p w14:paraId="5AB00962" w14:textId="77777777" w:rsidR="00F6306E" w:rsidRPr="00F6306E" w:rsidRDefault="00F6306E" w:rsidP="00F6306E">
            <w:pPr>
              <w:spacing w:after="0" w:line="240" w:lineRule="auto"/>
              <w:jc w:val="center"/>
              <w:rPr>
                <w:rFonts w:ascii="Times New Roman" w:eastAsia="Times New Roman" w:hAnsi="Times New Roman"/>
                <w:b/>
                <w:color w:val="000000"/>
                <w:sz w:val="20"/>
                <w:szCs w:val="20"/>
                <w:lang w:val="ro-RO" w:eastAsia="ro-RO"/>
              </w:rPr>
            </w:pPr>
            <w:r w:rsidRPr="00F6306E">
              <w:rPr>
                <w:rFonts w:ascii="Times New Roman" w:eastAsia="Times New Roman" w:hAnsi="Times New Roman"/>
                <w:b/>
                <w:color w:val="000000"/>
                <w:sz w:val="20"/>
                <w:szCs w:val="20"/>
                <w:lang w:val="ro-RO" w:eastAsia="ro-RO"/>
              </w:rPr>
              <w:t>Supraf. - ha</w:t>
            </w:r>
          </w:p>
        </w:tc>
        <w:tc>
          <w:tcPr>
            <w:tcW w:w="811" w:type="dxa"/>
            <w:shd w:val="clear" w:color="auto" w:fill="E0E0E0"/>
            <w:vAlign w:val="center"/>
          </w:tcPr>
          <w:p w14:paraId="2E64EA17" w14:textId="77777777" w:rsidR="00F6306E" w:rsidRPr="00F6306E" w:rsidRDefault="00F6306E" w:rsidP="00F6306E">
            <w:pPr>
              <w:spacing w:after="0" w:line="240" w:lineRule="auto"/>
              <w:jc w:val="center"/>
              <w:rPr>
                <w:rFonts w:ascii="Times New Roman" w:eastAsia="Times New Roman" w:hAnsi="Times New Roman"/>
                <w:b/>
                <w:color w:val="000000"/>
                <w:sz w:val="20"/>
                <w:szCs w:val="20"/>
                <w:lang w:val="ro-RO" w:eastAsia="ro-RO"/>
              </w:rPr>
            </w:pPr>
            <w:r w:rsidRPr="00F6306E">
              <w:rPr>
                <w:rFonts w:ascii="Times New Roman" w:eastAsia="Times New Roman" w:hAnsi="Times New Roman"/>
                <w:b/>
                <w:color w:val="000000"/>
                <w:sz w:val="20"/>
                <w:szCs w:val="20"/>
                <w:lang w:val="ro-RO" w:eastAsia="ro-RO"/>
              </w:rPr>
              <w:t>%</w:t>
            </w:r>
          </w:p>
        </w:tc>
        <w:tc>
          <w:tcPr>
            <w:tcW w:w="1621" w:type="dxa"/>
            <w:shd w:val="clear" w:color="auto" w:fill="E0E0E0"/>
            <w:vAlign w:val="center"/>
          </w:tcPr>
          <w:p w14:paraId="70754700" w14:textId="77777777" w:rsidR="00F6306E" w:rsidRPr="00F6306E" w:rsidRDefault="00F6306E" w:rsidP="00F6306E">
            <w:pPr>
              <w:spacing w:after="0" w:line="240" w:lineRule="auto"/>
              <w:jc w:val="center"/>
              <w:rPr>
                <w:rFonts w:ascii="Times New Roman" w:eastAsia="Times New Roman" w:hAnsi="Times New Roman"/>
                <w:b/>
                <w:color w:val="000000"/>
                <w:sz w:val="20"/>
                <w:szCs w:val="20"/>
                <w:lang w:val="ro-RO" w:eastAsia="ro-RO"/>
              </w:rPr>
            </w:pPr>
            <w:r w:rsidRPr="00F6306E">
              <w:rPr>
                <w:rFonts w:ascii="Times New Roman" w:eastAsia="Times New Roman" w:hAnsi="Times New Roman"/>
                <w:b/>
                <w:color w:val="000000"/>
                <w:sz w:val="20"/>
                <w:szCs w:val="20"/>
                <w:lang w:val="ro-RO" w:eastAsia="ro-RO"/>
              </w:rPr>
              <w:t>Categoria</w:t>
            </w:r>
          </w:p>
        </w:tc>
        <w:tc>
          <w:tcPr>
            <w:tcW w:w="1385" w:type="dxa"/>
            <w:shd w:val="clear" w:color="auto" w:fill="E0E0E0"/>
            <w:vAlign w:val="center"/>
          </w:tcPr>
          <w:p w14:paraId="5E31B240" w14:textId="77777777" w:rsidR="00F6306E" w:rsidRPr="00F6306E" w:rsidRDefault="00F6306E" w:rsidP="00F6306E">
            <w:pPr>
              <w:spacing w:after="0" w:line="240" w:lineRule="auto"/>
              <w:jc w:val="center"/>
              <w:rPr>
                <w:rFonts w:ascii="Times New Roman" w:eastAsia="Times New Roman" w:hAnsi="Times New Roman"/>
                <w:b/>
                <w:color w:val="000000"/>
                <w:sz w:val="20"/>
                <w:szCs w:val="20"/>
                <w:lang w:val="ro-RO" w:eastAsia="ro-RO"/>
              </w:rPr>
            </w:pPr>
            <w:r w:rsidRPr="00F6306E">
              <w:rPr>
                <w:rFonts w:ascii="Times New Roman" w:eastAsia="Times New Roman" w:hAnsi="Times New Roman"/>
                <w:b/>
                <w:color w:val="000000"/>
                <w:sz w:val="20"/>
                <w:szCs w:val="20"/>
                <w:lang w:val="ro-RO" w:eastAsia="ro-RO"/>
              </w:rPr>
              <w:t>Supraf. - ha</w:t>
            </w:r>
          </w:p>
        </w:tc>
        <w:tc>
          <w:tcPr>
            <w:tcW w:w="990" w:type="dxa"/>
            <w:shd w:val="clear" w:color="auto" w:fill="E0E0E0"/>
            <w:vAlign w:val="center"/>
          </w:tcPr>
          <w:p w14:paraId="339026C7" w14:textId="77777777" w:rsidR="00F6306E" w:rsidRPr="00F6306E" w:rsidRDefault="00F6306E" w:rsidP="00F6306E">
            <w:pPr>
              <w:spacing w:after="0" w:line="240" w:lineRule="auto"/>
              <w:jc w:val="center"/>
              <w:rPr>
                <w:rFonts w:ascii="Times New Roman" w:eastAsia="Times New Roman" w:hAnsi="Times New Roman"/>
                <w:b/>
                <w:color w:val="000000"/>
                <w:sz w:val="20"/>
                <w:szCs w:val="20"/>
                <w:lang w:val="ro-RO" w:eastAsia="ro-RO"/>
              </w:rPr>
            </w:pPr>
            <w:r w:rsidRPr="00F6306E">
              <w:rPr>
                <w:rFonts w:ascii="Times New Roman" w:eastAsia="Times New Roman" w:hAnsi="Times New Roman"/>
                <w:b/>
                <w:color w:val="000000"/>
                <w:sz w:val="20"/>
                <w:szCs w:val="20"/>
                <w:lang w:val="ro-RO" w:eastAsia="ro-RO"/>
              </w:rPr>
              <w:t>%</w:t>
            </w:r>
          </w:p>
        </w:tc>
        <w:tc>
          <w:tcPr>
            <w:tcW w:w="990" w:type="dxa"/>
            <w:shd w:val="clear" w:color="auto" w:fill="E0E0E0"/>
            <w:vAlign w:val="center"/>
          </w:tcPr>
          <w:p w14:paraId="3C2C7EDA" w14:textId="77777777" w:rsidR="00F6306E" w:rsidRPr="00F6306E" w:rsidRDefault="00F6306E" w:rsidP="00F6306E">
            <w:pPr>
              <w:spacing w:after="0" w:line="240" w:lineRule="auto"/>
              <w:jc w:val="center"/>
              <w:rPr>
                <w:rFonts w:ascii="Times New Roman" w:eastAsia="Times New Roman" w:hAnsi="Times New Roman"/>
                <w:b/>
                <w:color w:val="000000"/>
                <w:sz w:val="20"/>
                <w:szCs w:val="20"/>
                <w:lang w:val="ro-RO" w:eastAsia="ro-RO"/>
              </w:rPr>
            </w:pPr>
            <w:r w:rsidRPr="00F6306E">
              <w:rPr>
                <w:rFonts w:ascii="Times New Roman" w:eastAsia="Times New Roman" w:hAnsi="Times New Roman"/>
                <w:b/>
                <w:color w:val="000000"/>
                <w:sz w:val="20"/>
                <w:szCs w:val="20"/>
                <w:lang w:val="ro-RO" w:eastAsia="ro-RO"/>
              </w:rPr>
              <w:t>+</w:t>
            </w:r>
          </w:p>
        </w:tc>
        <w:tc>
          <w:tcPr>
            <w:tcW w:w="1112" w:type="dxa"/>
            <w:shd w:val="clear" w:color="auto" w:fill="E0E0E0"/>
            <w:vAlign w:val="center"/>
          </w:tcPr>
          <w:p w14:paraId="120B53E1" w14:textId="77777777" w:rsidR="00F6306E" w:rsidRPr="00F6306E" w:rsidRDefault="00F6306E" w:rsidP="00F6306E">
            <w:pPr>
              <w:spacing w:after="0" w:line="240" w:lineRule="auto"/>
              <w:jc w:val="center"/>
              <w:rPr>
                <w:rFonts w:ascii="Times New Roman" w:eastAsia="Times New Roman" w:hAnsi="Times New Roman"/>
                <w:b/>
                <w:color w:val="000000"/>
                <w:sz w:val="20"/>
                <w:szCs w:val="20"/>
                <w:lang w:val="ro-RO" w:eastAsia="ro-RO"/>
              </w:rPr>
            </w:pPr>
            <w:r w:rsidRPr="00F6306E">
              <w:rPr>
                <w:rFonts w:ascii="Times New Roman" w:eastAsia="Times New Roman" w:hAnsi="Times New Roman"/>
                <w:b/>
                <w:color w:val="000000"/>
                <w:sz w:val="20"/>
                <w:szCs w:val="20"/>
                <w:lang w:val="ro-RO" w:eastAsia="ro-RO"/>
              </w:rPr>
              <w:t>-</w:t>
            </w:r>
          </w:p>
        </w:tc>
      </w:tr>
      <w:tr w:rsidR="00F6306E" w:rsidRPr="00F6306E" w14:paraId="660E7708" w14:textId="77777777" w:rsidTr="00660F22">
        <w:trPr>
          <w:trHeight w:val="312"/>
          <w:jc w:val="center"/>
        </w:trPr>
        <w:tc>
          <w:tcPr>
            <w:tcW w:w="1635" w:type="dxa"/>
            <w:vAlign w:val="center"/>
          </w:tcPr>
          <w:p w14:paraId="5443EB0A" w14:textId="77777777" w:rsidR="00F6306E" w:rsidRPr="00F6306E" w:rsidRDefault="00F6306E" w:rsidP="00F6306E">
            <w:pPr>
              <w:spacing w:after="0" w:line="240" w:lineRule="auto"/>
              <w:jc w:val="center"/>
              <w:rPr>
                <w:rFonts w:ascii="Times New Roman" w:eastAsia="Times New Roman" w:hAnsi="Times New Roman"/>
                <w:color w:val="000000"/>
                <w:sz w:val="20"/>
                <w:szCs w:val="20"/>
                <w:lang w:val="ro-RO" w:eastAsia="ro-RO"/>
              </w:rPr>
            </w:pPr>
            <w:r w:rsidRPr="00F6306E">
              <w:rPr>
                <w:rFonts w:ascii="Times New Roman" w:eastAsia="Times New Roman" w:hAnsi="Times New Roman"/>
                <w:color w:val="000000"/>
                <w:sz w:val="20"/>
                <w:szCs w:val="20"/>
                <w:lang w:val="ro-RO" w:eastAsia="ro-RO"/>
              </w:rPr>
              <w:t>Superioară</w:t>
            </w:r>
          </w:p>
        </w:tc>
        <w:tc>
          <w:tcPr>
            <w:tcW w:w="1318" w:type="dxa"/>
            <w:vAlign w:val="center"/>
          </w:tcPr>
          <w:p w14:paraId="4C9CB2B4" w14:textId="77777777" w:rsidR="00F6306E" w:rsidRPr="00F6306E" w:rsidRDefault="00F6306E" w:rsidP="00F6306E">
            <w:pPr>
              <w:spacing w:after="0" w:line="240" w:lineRule="auto"/>
              <w:jc w:val="center"/>
              <w:rPr>
                <w:rFonts w:ascii="Times New Roman" w:eastAsia="Times New Roman" w:hAnsi="Times New Roman"/>
                <w:color w:val="000000"/>
                <w:sz w:val="20"/>
                <w:szCs w:val="20"/>
                <w:lang w:val="ro-RO" w:eastAsia="ro-RO"/>
              </w:rPr>
            </w:pPr>
            <w:r w:rsidRPr="00F6306E">
              <w:rPr>
                <w:rFonts w:ascii="Times New Roman" w:eastAsia="Times New Roman" w:hAnsi="Times New Roman"/>
                <w:color w:val="000000"/>
                <w:sz w:val="20"/>
                <w:szCs w:val="20"/>
                <w:lang w:val="ro-RO" w:eastAsia="ro-RO"/>
              </w:rPr>
              <w:t>-</w:t>
            </w:r>
          </w:p>
        </w:tc>
        <w:tc>
          <w:tcPr>
            <w:tcW w:w="811" w:type="dxa"/>
            <w:vAlign w:val="center"/>
          </w:tcPr>
          <w:p w14:paraId="32807597" w14:textId="77777777" w:rsidR="00F6306E" w:rsidRPr="00F6306E" w:rsidRDefault="00F6306E" w:rsidP="00F6306E">
            <w:pPr>
              <w:spacing w:after="0" w:line="240" w:lineRule="auto"/>
              <w:jc w:val="center"/>
              <w:rPr>
                <w:rFonts w:ascii="Times New Roman" w:eastAsia="Times New Roman" w:hAnsi="Times New Roman"/>
                <w:color w:val="000000"/>
                <w:sz w:val="20"/>
                <w:szCs w:val="20"/>
                <w:lang w:val="ro-RO" w:eastAsia="ro-RO"/>
              </w:rPr>
            </w:pPr>
            <w:r w:rsidRPr="00F6306E">
              <w:rPr>
                <w:rFonts w:ascii="Times New Roman" w:eastAsia="Times New Roman" w:hAnsi="Times New Roman"/>
                <w:color w:val="000000"/>
                <w:sz w:val="20"/>
                <w:szCs w:val="20"/>
                <w:lang w:val="ro-RO" w:eastAsia="ro-RO"/>
              </w:rPr>
              <w:t>-</w:t>
            </w:r>
          </w:p>
        </w:tc>
        <w:tc>
          <w:tcPr>
            <w:tcW w:w="1621" w:type="dxa"/>
            <w:vAlign w:val="center"/>
          </w:tcPr>
          <w:p w14:paraId="052BDF4D" w14:textId="77777777" w:rsidR="00F6306E" w:rsidRPr="00F6306E" w:rsidRDefault="00F6306E" w:rsidP="00F6306E">
            <w:pPr>
              <w:spacing w:after="0" w:line="240" w:lineRule="auto"/>
              <w:jc w:val="center"/>
              <w:rPr>
                <w:rFonts w:ascii="Times New Roman" w:eastAsia="Times New Roman" w:hAnsi="Times New Roman"/>
                <w:color w:val="000000"/>
                <w:sz w:val="20"/>
                <w:szCs w:val="20"/>
                <w:lang w:val="ro-RO" w:eastAsia="ro-RO"/>
              </w:rPr>
            </w:pPr>
            <w:r w:rsidRPr="00F6306E">
              <w:rPr>
                <w:rFonts w:ascii="Times New Roman" w:eastAsia="Times New Roman" w:hAnsi="Times New Roman"/>
                <w:color w:val="000000"/>
                <w:sz w:val="20"/>
                <w:szCs w:val="20"/>
                <w:lang w:val="ro-RO" w:eastAsia="ro-RO"/>
              </w:rPr>
              <w:t>Superioară</w:t>
            </w:r>
          </w:p>
        </w:tc>
        <w:tc>
          <w:tcPr>
            <w:tcW w:w="1385" w:type="dxa"/>
            <w:vAlign w:val="center"/>
          </w:tcPr>
          <w:p w14:paraId="7F223E59" w14:textId="77777777" w:rsidR="00F6306E" w:rsidRPr="00F6306E" w:rsidRDefault="00F6306E" w:rsidP="00F6306E">
            <w:pPr>
              <w:spacing w:after="0" w:line="240" w:lineRule="auto"/>
              <w:jc w:val="center"/>
              <w:rPr>
                <w:rFonts w:ascii="Times New Roman" w:eastAsia="Times New Roman" w:hAnsi="Times New Roman"/>
                <w:color w:val="000000"/>
                <w:sz w:val="20"/>
                <w:szCs w:val="20"/>
                <w:lang w:val="ro-RO" w:eastAsia="ro-RO"/>
              </w:rPr>
            </w:pPr>
            <w:r w:rsidRPr="00F6306E">
              <w:rPr>
                <w:rFonts w:ascii="Times New Roman" w:eastAsia="Times New Roman" w:hAnsi="Times New Roman"/>
                <w:color w:val="000000"/>
                <w:sz w:val="20"/>
                <w:szCs w:val="20"/>
                <w:lang w:val="ro-RO" w:eastAsia="ro-RO"/>
              </w:rPr>
              <w:t>9,5</w:t>
            </w:r>
          </w:p>
        </w:tc>
        <w:tc>
          <w:tcPr>
            <w:tcW w:w="990" w:type="dxa"/>
            <w:vAlign w:val="center"/>
          </w:tcPr>
          <w:p w14:paraId="5FBED112" w14:textId="77777777" w:rsidR="00F6306E" w:rsidRPr="00F6306E" w:rsidRDefault="00F6306E" w:rsidP="00F6306E">
            <w:pPr>
              <w:spacing w:after="0" w:line="240" w:lineRule="auto"/>
              <w:jc w:val="center"/>
              <w:rPr>
                <w:rFonts w:ascii="Times New Roman" w:eastAsia="Times New Roman" w:hAnsi="Times New Roman"/>
                <w:color w:val="000000"/>
                <w:sz w:val="20"/>
                <w:szCs w:val="20"/>
                <w:lang w:val="ro-RO" w:eastAsia="ro-RO"/>
              </w:rPr>
            </w:pPr>
            <w:r w:rsidRPr="00F6306E">
              <w:rPr>
                <w:rFonts w:ascii="Times New Roman" w:eastAsia="Times New Roman" w:hAnsi="Times New Roman"/>
                <w:color w:val="000000"/>
                <w:sz w:val="20"/>
                <w:szCs w:val="20"/>
                <w:lang w:val="ro-RO" w:eastAsia="ro-RO"/>
              </w:rPr>
              <w:t>3</w:t>
            </w:r>
          </w:p>
        </w:tc>
        <w:tc>
          <w:tcPr>
            <w:tcW w:w="990" w:type="dxa"/>
            <w:vAlign w:val="center"/>
          </w:tcPr>
          <w:p w14:paraId="36677961" w14:textId="77777777" w:rsidR="00F6306E" w:rsidRPr="00F6306E" w:rsidRDefault="00F6306E" w:rsidP="00F6306E">
            <w:pPr>
              <w:spacing w:after="0" w:line="240" w:lineRule="auto"/>
              <w:jc w:val="center"/>
              <w:rPr>
                <w:rFonts w:ascii="Times New Roman" w:eastAsia="Times New Roman" w:hAnsi="Times New Roman"/>
                <w:color w:val="000000"/>
                <w:sz w:val="20"/>
                <w:szCs w:val="20"/>
                <w:lang w:val="ro-RO" w:eastAsia="ro-RO"/>
              </w:rPr>
            </w:pPr>
            <w:r w:rsidRPr="00F6306E">
              <w:rPr>
                <w:rFonts w:ascii="Times New Roman" w:eastAsia="Times New Roman" w:hAnsi="Times New Roman"/>
                <w:color w:val="000000"/>
                <w:sz w:val="20"/>
                <w:szCs w:val="20"/>
                <w:lang w:val="ro-RO" w:eastAsia="ro-RO"/>
              </w:rPr>
              <w:t>9,5</w:t>
            </w:r>
          </w:p>
        </w:tc>
        <w:tc>
          <w:tcPr>
            <w:tcW w:w="1112" w:type="dxa"/>
            <w:vAlign w:val="center"/>
          </w:tcPr>
          <w:p w14:paraId="3AA84FE9" w14:textId="77777777" w:rsidR="00F6306E" w:rsidRPr="00F6306E" w:rsidRDefault="00F6306E" w:rsidP="00F6306E">
            <w:pPr>
              <w:spacing w:after="0" w:line="240" w:lineRule="auto"/>
              <w:jc w:val="center"/>
              <w:rPr>
                <w:rFonts w:ascii="Times New Roman" w:eastAsia="Times New Roman" w:hAnsi="Times New Roman"/>
                <w:color w:val="000000"/>
                <w:sz w:val="20"/>
                <w:szCs w:val="20"/>
                <w:lang w:val="ro-RO" w:eastAsia="ro-RO"/>
              </w:rPr>
            </w:pPr>
            <w:r w:rsidRPr="00F6306E">
              <w:rPr>
                <w:rFonts w:ascii="Times New Roman" w:eastAsia="Times New Roman" w:hAnsi="Times New Roman"/>
                <w:color w:val="000000"/>
                <w:sz w:val="20"/>
                <w:szCs w:val="20"/>
                <w:lang w:val="ro-RO" w:eastAsia="ro-RO"/>
              </w:rPr>
              <w:t>-</w:t>
            </w:r>
          </w:p>
        </w:tc>
      </w:tr>
      <w:tr w:rsidR="00F6306E" w:rsidRPr="00F6306E" w14:paraId="0C93EB44" w14:textId="77777777" w:rsidTr="00660F22">
        <w:trPr>
          <w:trHeight w:val="312"/>
          <w:jc w:val="center"/>
        </w:trPr>
        <w:tc>
          <w:tcPr>
            <w:tcW w:w="1635" w:type="dxa"/>
            <w:vAlign w:val="center"/>
          </w:tcPr>
          <w:p w14:paraId="53F9627E" w14:textId="77777777" w:rsidR="00F6306E" w:rsidRPr="00F6306E" w:rsidRDefault="00F6306E" w:rsidP="00F6306E">
            <w:pPr>
              <w:spacing w:after="0" w:line="240" w:lineRule="auto"/>
              <w:jc w:val="center"/>
              <w:rPr>
                <w:rFonts w:ascii="Times New Roman" w:eastAsia="Times New Roman" w:hAnsi="Times New Roman"/>
                <w:color w:val="000000"/>
                <w:sz w:val="20"/>
                <w:szCs w:val="20"/>
                <w:lang w:val="ro-RO" w:eastAsia="ro-RO"/>
              </w:rPr>
            </w:pPr>
            <w:r w:rsidRPr="00F6306E">
              <w:rPr>
                <w:rFonts w:ascii="Times New Roman" w:eastAsia="Times New Roman" w:hAnsi="Times New Roman"/>
                <w:color w:val="000000"/>
                <w:sz w:val="20"/>
                <w:szCs w:val="20"/>
                <w:lang w:val="ro-RO" w:eastAsia="ro-RO"/>
              </w:rPr>
              <w:t>Mijlocie</w:t>
            </w:r>
          </w:p>
        </w:tc>
        <w:tc>
          <w:tcPr>
            <w:tcW w:w="1318" w:type="dxa"/>
            <w:vAlign w:val="center"/>
          </w:tcPr>
          <w:p w14:paraId="21446DE4" w14:textId="77777777" w:rsidR="00F6306E" w:rsidRPr="00F6306E" w:rsidRDefault="00F6306E" w:rsidP="00F6306E">
            <w:pPr>
              <w:spacing w:after="0" w:line="240" w:lineRule="auto"/>
              <w:jc w:val="center"/>
              <w:rPr>
                <w:rFonts w:ascii="Times New Roman" w:eastAsia="Times New Roman" w:hAnsi="Times New Roman"/>
                <w:color w:val="000000"/>
                <w:sz w:val="20"/>
                <w:szCs w:val="20"/>
                <w:lang w:val="ro-RO" w:eastAsia="ro-RO"/>
              </w:rPr>
            </w:pPr>
            <w:r w:rsidRPr="00F6306E">
              <w:rPr>
                <w:rFonts w:ascii="Times New Roman" w:eastAsia="Times New Roman" w:hAnsi="Times New Roman"/>
                <w:color w:val="000000"/>
                <w:sz w:val="20"/>
                <w:szCs w:val="20"/>
                <w:lang w:val="ro-RO" w:eastAsia="ro-RO"/>
              </w:rPr>
              <w:t>245,3</w:t>
            </w:r>
          </w:p>
        </w:tc>
        <w:tc>
          <w:tcPr>
            <w:tcW w:w="811" w:type="dxa"/>
            <w:vAlign w:val="center"/>
          </w:tcPr>
          <w:p w14:paraId="59388FCE" w14:textId="77777777" w:rsidR="00F6306E" w:rsidRPr="00F6306E" w:rsidRDefault="00F6306E" w:rsidP="00F6306E">
            <w:pPr>
              <w:spacing w:after="0" w:line="240" w:lineRule="auto"/>
              <w:jc w:val="center"/>
              <w:rPr>
                <w:rFonts w:ascii="Times New Roman" w:eastAsia="Times New Roman" w:hAnsi="Times New Roman"/>
                <w:color w:val="000000"/>
                <w:sz w:val="20"/>
                <w:szCs w:val="20"/>
                <w:lang w:val="ro-RO" w:eastAsia="ro-RO"/>
              </w:rPr>
            </w:pPr>
            <w:r w:rsidRPr="00F6306E">
              <w:rPr>
                <w:rFonts w:ascii="Times New Roman" w:eastAsia="Times New Roman" w:hAnsi="Times New Roman"/>
                <w:color w:val="000000"/>
                <w:sz w:val="20"/>
                <w:szCs w:val="20"/>
                <w:lang w:val="ro-RO" w:eastAsia="ro-RO"/>
              </w:rPr>
              <w:t>77</w:t>
            </w:r>
          </w:p>
        </w:tc>
        <w:tc>
          <w:tcPr>
            <w:tcW w:w="1621" w:type="dxa"/>
            <w:vAlign w:val="center"/>
          </w:tcPr>
          <w:p w14:paraId="69F1B2B7" w14:textId="77777777" w:rsidR="00F6306E" w:rsidRPr="00F6306E" w:rsidRDefault="00F6306E" w:rsidP="00F6306E">
            <w:pPr>
              <w:spacing w:after="0" w:line="240" w:lineRule="auto"/>
              <w:jc w:val="center"/>
              <w:rPr>
                <w:rFonts w:ascii="Times New Roman" w:eastAsia="Times New Roman" w:hAnsi="Times New Roman"/>
                <w:color w:val="000000"/>
                <w:sz w:val="20"/>
                <w:szCs w:val="20"/>
                <w:lang w:val="ro-RO" w:eastAsia="ro-RO"/>
              </w:rPr>
            </w:pPr>
            <w:r w:rsidRPr="00F6306E">
              <w:rPr>
                <w:rFonts w:ascii="Times New Roman" w:eastAsia="Times New Roman" w:hAnsi="Times New Roman"/>
                <w:color w:val="000000"/>
                <w:sz w:val="20"/>
                <w:szCs w:val="20"/>
                <w:lang w:val="ro-RO" w:eastAsia="ro-RO"/>
              </w:rPr>
              <w:t>Mijlocie</w:t>
            </w:r>
          </w:p>
        </w:tc>
        <w:tc>
          <w:tcPr>
            <w:tcW w:w="1385" w:type="dxa"/>
            <w:vAlign w:val="center"/>
          </w:tcPr>
          <w:p w14:paraId="7862115C" w14:textId="77777777" w:rsidR="00F6306E" w:rsidRPr="00F6306E" w:rsidRDefault="00F6306E" w:rsidP="00F6306E">
            <w:pPr>
              <w:spacing w:after="0" w:line="240" w:lineRule="auto"/>
              <w:jc w:val="center"/>
              <w:rPr>
                <w:rFonts w:ascii="Times New Roman" w:eastAsia="Times New Roman" w:hAnsi="Times New Roman"/>
                <w:color w:val="000000"/>
                <w:sz w:val="20"/>
                <w:szCs w:val="20"/>
                <w:lang w:val="ro-RO" w:eastAsia="ro-RO"/>
              </w:rPr>
            </w:pPr>
            <w:r w:rsidRPr="00F6306E">
              <w:rPr>
                <w:rFonts w:ascii="Times New Roman" w:eastAsia="Times New Roman" w:hAnsi="Times New Roman"/>
                <w:color w:val="000000"/>
                <w:sz w:val="20"/>
                <w:szCs w:val="20"/>
                <w:lang w:val="ro-RO" w:eastAsia="ro-RO"/>
              </w:rPr>
              <w:t>237,0</w:t>
            </w:r>
          </w:p>
        </w:tc>
        <w:tc>
          <w:tcPr>
            <w:tcW w:w="990" w:type="dxa"/>
            <w:vAlign w:val="center"/>
          </w:tcPr>
          <w:p w14:paraId="6540F26D" w14:textId="77777777" w:rsidR="00F6306E" w:rsidRPr="00F6306E" w:rsidRDefault="00F6306E" w:rsidP="00F6306E">
            <w:pPr>
              <w:spacing w:after="0" w:line="240" w:lineRule="auto"/>
              <w:jc w:val="center"/>
              <w:rPr>
                <w:rFonts w:ascii="Times New Roman" w:eastAsia="Times New Roman" w:hAnsi="Times New Roman"/>
                <w:color w:val="000000"/>
                <w:sz w:val="20"/>
                <w:szCs w:val="20"/>
                <w:lang w:val="ro-RO" w:eastAsia="ro-RO"/>
              </w:rPr>
            </w:pPr>
            <w:r w:rsidRPr="00F6306E">
              <w:rPr>
                <w:rFonts w:ascii="Times New Roman" w:eastAsia="Times New Roman" w:hAnsi="Times New Roman"/>
                <w:color w:val="000000"/>
                <w:sz w:val="20"/>
                <w:szCs w:val="20"/>
                <w:lang w:val="ro-RO" w:eastAsia="ro-RO"/>
              </w:rPr>
              <w:t>74</w:t>
            </w:r>
          </w:p>
        </w:tc>
        <w:tc>
          <w:tcPr>
            <w:tcW w:w="990" w:type="dxa"/>
            <w:vAlign w:val="center"/>
          </w:tcPr>
          <w:p w14:paraId="07A1311E" w14:textId="77777777" w:rsidR="00F6306E" w:rsidRPr="00F6306E" w:rsidRDefault="00F6306E" w:rsidP="00F6306E">
            <w:pPr>
              <w:spacing w:after="0" w:line="240" w:lineRule="auto"/>
              <w:jc w:val="center"/>
              <w:rPr>
                <w:rFonts w:ascii="Times New Roman" w:eastAsia="Times New Roman" w:hAnsi="Times New Roman"/>
                <w:color w:val="000000"/>
                <w:sz w:val="20"/>
                <w:szCs w:val="20"/>
                <w:lang w:val="ro-RO" w:eastAsia="ro-RO"/>
              </w:rPr>
            </w:pPr>
            <w:r w:rsidRPr="00F6306E">
              <w:rPr>
                <w:rFonts w:ascii="Times New Roman" w:eastAsia="Times New Roman" w:hAnsi="Times New Roman"/>
                <w:color w:val="000000"/>
                <w:sz w:val="20"/>
                <w:szCs w:val="20"/>
                <w:lang w:val="ro-RO" w:eastAsia="ro-RO"/>
              </w:rPr>
              <w:t>-</w:t>
            </w:r>
          </w:p>
        </w:tc>
        <w:tc>
          <w:tcPr>
            <w:tcW w:w="1112" w:type="dxa"/>
            <w:vAlign w:val="center"/>
          </w:tcPr>
          <w:p w14:paraId="4DE6067E" w14:textId="77777777" w:rsidR="00F6306E" w:rsidRPr="00F6306E" w:rsidRDefault="00F6306E" w:rsidP="00F6306E">
            <w:pPr>
              <w:spacing w:after="0" w:line="240" w:lineRule="auto"/>
              <w:jc w:val="center"/>
              <w:rPr>
                <w:rFonts w:ascii="Times New Roman" w:eastAsia="Times New Roman" w:hAnsi="Times New Roman"/>
                <w:color w:val="000000"/>
                <w:sz w:val="20"/>
                <w:szCs w:val="20"/>
                <w:lang w:val="ro-RO" w:eastAsia="ro-RO"/>
              </w:rPr>
            </w:pPr>
            <w:r w:rsidRPr="00F6306E">
              <w:rPr>
                <w:rFonts w:ascii="Times New Roman" w:eastAsia="Times New Roman" w:hAnsi="Times New Roman"/>
                <w:color w:val="000000"/>
                <w:sz w:val="20"/>
                <w:szCs w:val="20"/>
                <w:lang w:val="ro-RO" w:eastAsia="ro-RO"/>
              </w:rPr>
              <w:t>8,3</w:t>
            </w:r>
          </w:p>
        </w:tc>
      </w:tr>
      <w:tr w:rsidR="00F6306E" w:rsidRPr="00F6306E" w14:paraId="70971809" w14:textId="77777777" w:rsidTr="00660F22">
        <w:trPr>
          <w:trHeight w:val="312"/>
          <w:jc w:val="center"/>
        </w:trPr>
        <w:tc>
          <w:tcPr>
            <w:tcW w:w="1635" w:type="dxa"/>
            <w:vAlign w:val="center"/>
          </w:tcPr>
          <w:p w14:paraId="21B53ADD" w14:textId="77777777" w:rsidR="00F6306E" w:rsidRPr="00F6306E" w:rsidRDefault="00F6306E" w:rsidP="00F6306E">
            <w:pPr>
              <w:spacing w:after="0" w:line="240" w:lineRule="auto"/>
              <w:jc w:val="center"/>
              <w:rPr>
                <w:rFonts w:ascii="Times New Roman" w:eastAsia="Times New Roman" w:hAnsi="Times New Roman"/>
                <w:color w:val="000000"/>
                <w:sz w:val="20"/>
                <w:szCs w:val="20"/>
                <w:lang w:val="ro-RO" w:eastAsia="ro-RO"/>
              </w:rPr>
            </w:pPr>
            <w:r w:rsidRPr="00F6306E">
              <w:rPr>
                <w:rFonts w:ascii="Times New Roman" w:eastAsia="Times New Roman" w:hAnsi="Times New Roman"/>
                <w:color w:val="000000"/>
                <w:sz w:val="20"/>
                <w:szCs w:val="20"/>
                <w:lang w:val="ro-RO" w:eastAsia="ro-RO"/>
              </w:rPr>
              <w:t>Inferioară</w:t>
            </w:r>
          </w:p>
        </w:tc>
        <w:tc>
          <w:tcPr>
            <w:tcW w:w="1318" w:type="dxa"/>
            <w:vAlign w:val="center"/>
          </w:tcPr>
          <w:p w14:paraId="409FFBBD" w14:textId="77777777" w:rsidR="00F6306E" w:rsidRPr="00F6306E" w:rsidRDefault="00F6306E" w:rsidP="00F6306E">
            <w:pPr>
              <w:spacing w:after="0" w:line="240" w:lineRule="auto"/>
              <w:jc w:val="center"/>
              <w:rPr>
                <w:rFonts w:ascii="Times New Roman" w:eastAsia="Times New Roman" w:hAnsi="Times New Roman"/>
                <w:color w:val="000000"/>
                <w:sz w:val="20"/>
                <w:szCs w:val="20"/>
                <w:lang w:val="ro-RO" w:eastAsia="ro-RO"/>
              </w:rPr>
            </w:pPr>
            <w:r w:rsidRPr="00F6306E">
              <w:rPr>
                <w:rFonts w:ascii="Times New Roman" w:eastAsia="Times New Roman" w:hAnsi="Times New Roman"/>
                <w:color w:val="000000"/>
                <w:sz w:val="20"/>
                <w:szCs w:val="20"/>
                <w:lang w:val="ro-RO" w:eastAsia="ro-RO"/>
              </w:rPr>
              <w:t>74,1</w:t>
            </w:r>
          </w:p>
        </w:tc>
        <w:tc>
          <w:tcPr>
            <w:tcW w:w="811" w:type="dxa"/>
            <w:vAlign w:val="center"/>
          </w:tcPr>
          <w:p w14:paraId="54895820" w14:textId="77777777" w:rsidR="00F6306E" w:rsidRPr="00F6306E" w:rsidRDefault="00F6306E" w:rsidP="00F6306E">
            <w:pPr>
              <w:spacing w:after="0" w:line="240" w:lineRule="auto"/>
              <w:jc w:val="center"/>
              <w:rPr>
                <w:rFonts w:ascii="Times New Roman" w:eastAsia="Times New Roman" w:hAnsi="Times New Roman"/>
                <w:color w:val="000000"/>
                <w:sz w:val="20"/>
                <w:szCs w:val="20"/>
                <w:lang w:val="ro-RO" w:eastAsia="ro-RO"/>
              </w:rPr>
            </w:pPr>
            <w:r w:rsidRPr="00F6306E">
              <w:rPr>
                <w:rFonts w:ascii="Times New Roman" w:eastAsia="Times New Roman" w:hAnsi="Times New Roman"/>
                <w:color w:val="000000"/>
                <w:sz w:val="20"/>
                <w:szCs w:val="20"/>
                <w:lang w:val="ro-RO" w:eastAsia="ro-RO"/>
              </w:rPr>
              <w:t>23</w:t>
            </w:r>
          </w:p>
        </w:tc>
        <w:tc>
          <w:tcPr>
            <w:tcW w:w="1621" w:type="dxa"/>
            <w:vAlign w:val="center"/>
          </w:tcPr>
          <w:p w14:paraId="3406B4FE" w14:textId="77777777" w:rsidR="00F6306E" w:rsidRPr="00F6306E" w:rsidRDefault="00F6306E" w:rsidP="00F6306E">
            <w:pPr>
              <w:spacing w:after="0" w:line="240" w:lineRule="auto"/>
              <w:jc w:val="center"/>
              <w:rPr>
                <w:rFonts w:ascii="Times New Roman" w:eastAsia="Times New Roman" w:hAnsi="Times New Roman"/>
                <w:color w:val="000000"/>
                <w:sz w:val="20"/>
                <w:szCs w:val="20"/>
                <w:lang w:val="ro-RO" w:eastAsia="ro-RO"/>
              </w:rPr>
            </w:pPr>
            <w:r w:rsidRPr="00F6306E">
              <w:rPr>
                <w:rFonts w:ascii="Times New Roman" w:eastAsia="Times New Roman" w:hAnsi="Times New Roman"/>
                <w:color w:val="000000"/>
                <w:sz w:val="20"/>
                <w:szCs w:val="20"/>
                <w:lang w:val="ro-RO" w:eastAsia="ro-RO"/>
              </w:rPr>
              <w:t>Inferioară</w:t>
            </w:r>
          </w:p>
        </w:tc>
        <w:tc>
          <w:tcPr>
            <w:tcW w:w="1385" w:type="dxa"/>
            <w:vAlign w:val="center"/>
          </w:tcPr>
          <w:p w14:paraId="005A474C" w14:textId="77777777" w:rsidR="00F6306E" w:rsidRPr="00F6306E" w:rsidRDefault="00F6306E" w:rsidP="00F6306E">
            <w:pPr>
              <w:spacing w:after="0" w:line="240" w:lineRule="auto"/>
              <w:jc w:val="center"/>
              <w:rPr>
                <w:rFonts w:ascii="Times New Roman" w:eastAsia="Times New Roman" w:hAnsi="Times New Roman"/>
                <w:color w:val="000000"/>
                <w:sz w:val="20"/>
                <w:szCs w:val="20"/>
                <w:lang w:val="ro-RO" w:eastAsia="ro-RO"/>
              </w:rPr>
            </w:pPr>
            <w:r w:rsidRPr="00F6306E">
              <w:rPr>
                <w:rFonts w:ascii="Times New Roman" w:eastAsia="Times New Roman" w:hAnsi="Times New Roman"/>
                <w:color w:val="000000"/>
                <w:sz w:val="20"/>
                <w:szCs w:val="20"/>
                <w:lang w:val="ro-RO" w:eastAsia="ro-RO"/>
              </w:rPr>
              <w:t>72,9</w:t>
            </w:r>
          </w:p>
        </w:tc>
        <w:tc>
          <w:tcPr>
            <w:tcW w:w="990" w:type="dxa"/>
            <w:vAlign w:val="center"/>
          </w:tcPr>
          <w:p w14:paraId="226DEBFA" w14:textId="77777777" w:rsidR="00F6306E" w:rsidRPr="00F6306E" w:rsidRDefault="00F6306E" w:rsidP="00F6306E">
            <w:pPr>
              <w:spacing w:after="0" w:line="240" w:lineRule="auto"/>
              <w:jc w:val="center"/>
              <w:rPr>
                <w:rFonts w:ascii="Times New Roman" w:eastAsia="Times New Roman" w:hAnsi="Times New Roman"/>
                <w:color w:val="000000"/>
                <w:sz w:val="20"/>
                <w:szCs w:val="20"/>
                <w:lang w:val="ro-RO" w:eastAsia="ro-RO"/>
              </w:rPr>
            </w:pPr>
            <w:r w:rsidRPr="00F6306E">
              <w:rPr>
                <w:rFonts w:ascii="Times New Roman" w:eastAsia="Times New Roman" w:hAnsi="Times New Roman"/>
                <w:color w:val="000000"/>
                <w:sz w:val="20"/>
                <w:szCs w:val="20"/>
                <w:lang w:val="ro-RO" w:eastAsia="ro-RO"/>
              </w:rPr>
              <w:t>23</w:t>
            </w:r>
          </w:p>
        </w:tc>
        <w:tc>
          <w:tcPr>
            <w:tcW w:w="990" w:type="dxa"/>
            <w:vAlign w:val="center"/>
          </w:tcPr>
          <w:p w14:paraId="6E02A698" w14:textId="77777777" w:rsidR="00F6306E" w:rsidRPr="00F6306E" w:rsidRDefault="00F6306E" w:rsidP="00F6306E">
            <w:pPr>
              <w:spacing w:after="0" w:line="240" w:lineRule="auto"/>
              <w:jc w:val="center"/>
              <w:rPr>
                <w:rFonts w:ascii="Times New Roman" w:eastAsia="Times New Roman" w:hAnsi="Times New Roman"/>
                <w:color w:val="000000"/>
                <w:sz w:val="20"/>
                <w:szCs w:val="20"/>
                <w:lang w:val="ro-RO" w:eastAsia="ro-RO"/>
              </w:rPr>
            </w:pPr>
            <w:r w:rsidRPr="00F6306E">
              <w:rPr>
                <w:rFonts w:ascii="Times New Roman" w:eastAsia="Times New Roman" w:hAnsi="Times New Roman"/>
                <w:color w:val="000000"/>
                <w:sz w:val="20"/>
                <w:szCs w:val="20"/>
                <w:lang w:val="ro-RO" w:eastAsia="ro-RO"/>
              </w:rPr>
              <w:t>-</w:t>
            </w:r>
          </w:p>
        </w:tc>
        <w:tc>
          <w:tcPr>
            <w:tcW w:w="1112" w:type="dxa"/>
            <w:vAlign w:val="center"/>
          </w:tcPr>
          <w:p w14:paraId="76BDF619" w14:textId="77777777" w:rsidR="00F6306E" w:rsidRPr="00F6306E" w:rsidRDefault="00F6306E" w:rsidP="00F6306E">
            <w:pPr>
              <w:spacing w:after="0" w:line="240" w:lineRule="auto"/>
              <w:jc w:val="center"/>
              <w:rPr>
                <w:rFonts w:ascii="Times New Roman" w:eastAsia="Times New Roman" w:hAnsi="Times New Roman"/>
                <w:color w:val="000000"/>
                <w:sz w:val="20"/>
                <w:szCs w:val="20"/>
                <w:lang w:val="ro-RO" w:eastAsia="ro-RO"/>
              </w:rPr>
            </w:pPr>
            <w:r w:rsidRPr="00F6306E">
              <w:rPr>
                <w:rFonts w:ascii="Times New Roman" w:eastAsia="Times New Roman" w:hAnsi="Times New Roman"/>
                <w:color w:val="000000"/>
                <w:sz w:val="20"/>
                <w:szCs w:val="20"/>
                <w:lang w:val="ro-RO" w:eastAsia="ro-RO"/>
              </w:rPr>
              <w:t>1,2</w:t>
            </w:r>
          </w:p>
        </w:tc>
      </w:tr>
      <w:tr w:rsidR="00F6306E" w:rsidRPr="00F6306E" w14:paraId="34016591" w14:textId="77777777" w:rsidTr="00660F22">
        <w:trPr>
          <w:trHeight w:val="312"/>
          <w:jc w:val="center"/>
        </w:trPr>
        <w:tc>
          <w:tcPr>
            <w:tcW w:w="1635" w:type="dxa"/>
            <w:vAlign w:val="center"/>
          </w:tcPr>
          <w:p w14:paraId="6F821451" w14:textId="77777777" w:rsidR="00F6306E" w:rsidRPr="00F6306E" w:rsidRDefault="00F6306E" w:rsidP="00F6306E">
            <w:pPr>
              <w:spacing w:after="0" w:line="240" w:lineRule="auto"/>
              <w:jc w:val="center"/>
              <w:rPr>
                <w:rFonts w:ascii="Times New Roman" w:eastAsia="Times New Roman" w:hAnsi="Times New Roman"/>
                <w:b/>
                <w:color w:val="000000"/>
                <w:sz w:val="20"/>
                <w:szCs w:val="20"/>
                <w:lang w:val="ro-RO" w:eastAsia="ro-RO"/>
              </w:rPr>
            </w:pPr>
            <w:r w:rsidRPr="00F6306E">
              <w:rPr>
                <w:rFonts w:ascii="Times New Roman" w:eastAsia="Times New Roman" w:hAnsi="Times New Roman"/>
                <w:b/>
                <w:color w:val="000000"/>
                <w:sz w:val="20"/>
                <w:szCs w:val="20"/>
                <w:lang w:val="ro-RO" w:eastAsia="ro-RO"/>
              </w:rPr>
              <w:t>TOTAL</w:t>
            </w:r>
          </w:p>
        </w:tc>
        <w:tc>
          <w:tcPr>
            <w:tcW w:w="1318" w:type="dxa"/>
            <w:vAlign w:val="center"/>
          </w:tcPr>
          <w:p w14:paraId="6C525BC9" w14:textId="77777777" w:rsidR="00F6306E" w:rsidRPr="00F6306E" w:rsidRDefault="00F6306E" w:rsidP="00F6306E">
            <w:pPr>
              <w:spacing w:after="0" w:line="240" w:lineRule="auto"/>
              <w:jc w:val="center"/>
              <w:rPr>
                <w:rFonts w:ascii="Times New Roman" w:eastAsia="Times New Roman" w:hAnsi="Times New Roman"/>
                <w:b/>
                <w:color w:val="000000"/>
                <w:sz w:val="20"/>
                <w:szCs w:val="20"/>
                <w:lang w:val="ro-RO" w:eastAsia="ro-RO"/>
              </w:rPr>
            </w:pPr>
            <w:r w:rsidRPr="00F6306E">
              <w:rPr>
                <w:rFonts w:ascii="Times New Roman" w:eastAsia="Times New Roman" w:hAnsi="Times New Roman"/>
                <w:b/>
                <w:color w:val="000000"/>
                <w:sz w:val="20"/>
                <w:szCs w:val="20"/>
                <w:lang w:val="ro-RO" w:eastAsia="ro-RO"/>
              </w:rPr>
              <w:t>319,4</w:t>
            </w:r>
          </w:p>
        </w:tc>
        <w:tc>
          <w:tcPr>
            <w:tcW w:w="811" w:type="dxa"/>
            <w:vAlign w:val="center"/>
          </w:tcPr>
          <w:p w14:paraId="2E9831AC" w14:textId="77777777" w:rsidR="00F6306E" w:rsidRPr="00F6306E" w:rsidRDefault="00F6306E" w:rsidP="00F6306E">
            <w:pPr>
              <w:spacing w:after="0" w:line="240" w:lineRule="auto"/>
              <w:jc w:val="center"/>
              <w:rPr>
                <w:rFonts w:ascii="Times New Roman" w:eastAsia="Times New Roman" w:hAnsi="Times New Roman"/>
                <w:b/>
                <w:color w:val="000000"/>
                <w:sz w:val="20"/>
                <w:szCs w:val="20"/>
                <w:lang w:val="ro-RO" w:eastAsia="ro-RO"/>
              </w:rPr>
            </w:pPr>
            <w:r w:rsidRPr="00F6306E">
              <w:rPr>
                <w:rFonts w:ascii="Times New Roman" w:eastAsia="Times New Roman" w:hAnsi="Times New Roman"/>
                <w:b/>
                <w:color w:val="000000"/>
                <w:sz w:val="20"/>
                <w:szCs w:val="20"/>
                <w:lang w:val="ro-RO" w:eastAsia="ro-RO"/>
              </w:rPr>
              <w:t>100</w:t>
            </w:r>
          </w:p>
        </w:tc>
        <w:tc>
          <w:tcPr>
            <w:tcW w:w="1621" w:type="dxa"/>
            <w:vAlign w:val="center"/>
          </w:tcPr>
          <w:p w14:paraId="1FB64C82" w14:textId="77777777" w:rsidR="00F6306E" w:rsidRPr="00F6306E" w:rsidRDefault="00F6306E" w:rsidP="00F6306E">
            <w:pPr>
              <w:spacing w:after="0" w:line="240" w:lineRule="auto"/>
              <w:jc w:val="center"/>
              <w:rPr>
                <w:rFonts w:ascii="Times New Roman" w:eastAsia="Times New Roman" w:hAnsi="Times New Roman"/>
                <w:b/>
                <w:color w:val="000000"/>
                <w:sz w:val="20"/>
                <w:szCs w:val="20"/>
                <w:lang w:val="ro-RO" w:eastAsia="ro-RO"/>
              </w:rPr>
            </w:pPr>
            <w:r w:rsidRPr="00F6306E">
              <w:rPr>
                <w:rFonts w:ascii="Times New Roman" w:eastAsia="Times New Roman" w:hAnsi="Times New Roman"/>
                <w:b/>
                <w:color w:val="000000"/>
                <w:sz w:val="20"/>
                <w:szCs w:val="20"/>
                <w:lang w:val="ro-RO" w:eastAsia="ro-RO"/>
              </w:rPr>
              <w:t>TOTAL</w:t>
            </w:r>
          </w:p>
        </w:tc>
        <w:tc>
          <w:tcPr>
            <w:tcW w:w="1385" w:type="dxa"/>
            <w:vAlign w:val="center"/>
          </w:tcPr>
          <w:p w14:paraId="2FA1D378" w14:textId="77777777" w:rsidR="00F6306E" w:rsidRPr="00F6306E" w:rsidRDefault="00F6306E" w:rsidP="00F6306E">
            <w:pPr>
              <w:spacing w:after="0" w:line="240" w:lineRule="auto"/>
              <w:jc w:val="center"/>
              <w:rPr>
                <w:rFonts w:ascii="Times New Roman" w:eastAsia="Times New Roman" w:hAnsi="Times New Roman"/>
                <w:b/>
                <w:color w:val="000000"/>
                <w:sz w:val="20"/>
                <w:szCs w:val="20"/>
                <w:lang w:val="ro-RO" w:eastAsia="ro-RO"/>
              </w:rPr>
            </w:pPr>
            <w:r w:rsidRPr="00F6306E">
              <w:rPr>
                <w:rFonts w:ascii="Times New Roman" w:eastAsia="Times New Roman" w:hAnsi="Times New Roman"/>
                <w:b/>
                <w:color w:val="000000"/>
                <w:sz w:val="20"/>
                <w:szCs w:val="20"/>
                <w:lang w:val="ro-RO" w:eastAsia="ro-RO"/>
              </w:rPr>
              <w:t>319,4</w:t>
            </w:r>
          </w:p>
        </w:tc>
        <w:tc>
          <w:tcPr>
            <w:tcW w:w="990" w:type="dxa"/>
            <w:vAlign w:val="center"/>
          </w:tcPr>
          <w:p w14:paraId="6E3A7DEE" w14:textId="77777777" w:rsidR="00F6306E" w:rsidRPr="00F6306E" w:rsidRDefault="00F6306E" w:rsidP="00F6306E">
            <w:pPr>
              <w:spacing w:after="0" w:line="240" w:lineRule="auto"/>
              <w:jc w:val="center"/>
              <w:rPr>
                <w:rFonts w:ascii="Times New Roman" w:eastAsia="Times New Roman" w:hAnsi="Times New Roman"/>
                <w:b/>
                <w:color w:val="000000"/>
                <w:sz w:val="20"/>
                <w:szCs w:val="20"/>
                <w:lang w:val="ro-RO" w:eastAsia="ro-RO"/>
              </w:rPr>
            </w:pPr>
            <w:r w:rsidRPr="00F6306E">
              <w:rPr>
                <w:rFonts w:ascii="Times New Roman" w:eastAsia="Times New Roman" w:hAnsi="Times New Roman"/>
                <w:b/>
                <w:color w:val="000000"/>
                <w:sz w:val="20"/>
                <w:szCs w:val="20"/>
                <w:lang w:val="ro-RO" w:eastAsia="ro-RO"/>
              </w:rPr>
              <w:t>100</w:t>
            </w:r>
          </w:p>
        </w:tc>
        <w:tc>
          <w:tcPr>
            <w:tcW w:w="990" w:type="dxa"/>
            <w:vAlign w:val="center"/>
          </w:tcPr>
          <w:p w14:paraId="54FDFD69" w14:textId="77777777" w:rsidR="00F6306E" w:rsidRPr="00F6306E" w:rsidRDefault="00F6306E" w:rsidP="00F6306E">
            <w:pPr>
              <w:spacing w:after="0" w:line="240" w:lineRule="auto"/>
              <w:jc w:val="center"/>
              <w:rPr>
                <w:rFonts w:ascii="Times New Roman" w:eastAsia="Times New Roman" w:hAnsi="Times New Roman"/>
                <w:b/>
                <w:color w:val="000000"/>
                <w:sz w:val="20"/>
                <w:szCs w:val="20"/>
                <w:lang w:val="ro-RO" w:eastAsia="ro-RO"/>
              </w:rPr>
            </w:pPr>
            <w:r w:rsidRPr="00F6306E">
              <w:rPr>
                <w:rFonts w:ascii="Times New Roman" w:eastAsia="Times New Roman" w:hAnsi="Times New Roman"/>
                <w:b/>
                <w:color w:val="000000"/>
                <w:sz w:val="20"/>
                <w:szCs w:val="20"/>
                <w:lang w:val="ro-RO" w:eastAsia="ro-RO"/>
              </w:rPr>
              <w:t>9,5</w:t>
            </w:r>
          </w:p>
        </w:tc>
        <w:tc>
          <w:tcPr>
            <w:tcW w:w="1112" w:type="dxa"/>
            <w:vAlign w:val="center"/>
          </w:tcPr>
          <w:p w14:paraId="2EEF78FE" w14:textId="77777777" w:rsidR="00F6306E" w:rsidRPr="00F6306E" w:rsidRDefault="00F6306E" w:rsidP="00F6306E">
            <w:pPr>
              <w:spacing w:after="0" w:line="240" w:lineRule="auto"/>
              <w:jc w:val="center"/>
              <w:rPr>
                <w:rFonts w:ascii="Times New Roman" w:eastAsia="Times New Roman" w:hAnsi="Times New Roman"/>
                <w:b/>
                <w:color w:val="000000"/>
                <w:sz w:val="20"/>
                <w:szCs w:val="20"/>
                <w:lang w:val="ro-RO" w:eastAsia="ro-RO"/>
              </w:rPr>
            </w:pPr>
            <w:r w:rsidRPr="00F6306E">
              <w:rPr>
                <w:rFonts w:ascii="Times New Roman" w:eastAsia="Times New Roman" w:hAnsi="Times New Roman"/>
                <w:b/>
                <w:color w:val="000000"/>
                <w:sz w:val="20"/>
                <w:szCs w:val="20"/>
                <w:lang w:val="ro-RO" w:eastAsia="ro-RO"/>
              </w:rPr>
              <w:t>9,5</w:t>
            </w:r>
          </w:p>
        </w:tc>
      </w:tr>
    </w:tbl>
    <w:p w14:paraId="4FD7882E" w14:textId="77777777" w:rsidR="00E44522" w:rsidRPr="00E44522" w:rsidRDefault="00E44522" w:rsidP="00E44522">
      <w:pPr>
        <w:spacing w:after="0" w:line="240" w:lineRule="auto"/>
        <w:ind w:firstLine="720"/>
        <w:jc w:val="both"/>
        <w:rPr>
          <w:rFonts w:ascii="Times New Roman" w:eastAsia="Times New Roman" w:hAnsi="Times New Roman"/>
          <w:lang w:val="ro-RO" w:eastAsia="ro-RO"/>
        </w:rPr>
      </w:pPr>
    </w:p>
    <w:p w14:paraId="6B853DA9" w14:textId="77777777" w:rsidR="00F6306E" w:rsidRPr="00F6306E" w:rsidRDefault="00F6306E" w:rsidP="00F6306E">
      <w:pPr>
        <w:spacing w:after="0"/>
        <w:ind w:firstLine="720"/>
        <w:rPr>
          <w:rFonts w:ascii="Times New Roman" w:eastAsia="Times New Roman" w:hAnsi="Times New Roman"/>
          <w:sz w:val="24"/>
          <w:szCs w:val="24"/>
          <w:lang w:val="fr-FR" w:eastAsia="ro-RO"/>
        </w:rPr>
      </w:pPr>
      <w:proofErr w:type="spellStart"/>
      <w:r w:rsidRPr="00F6306E">
        <w:rPr>
          <w:rFonts w:ascii="Times New Roman" w:eastAsia="Times New Roman" w:hAnsi="Times New Roman"/>
          <w:sz w:val="24"/>
          <w:szCs w:val="24"/>
          <w:lang w:val="fr-FR" w:eastAsia="ro-RO"/>
        </w:rPr>
        <w:t>Neconcordanţa</w:t>
      </w:r>
      <w:proofErr w:type="spellEnd"/>
      <w:r w:rsidRPr="00F6306E">
        <w:rPr>
          <w:rFonts w:ascii="Times New Roman" w:eastAsia="Times New Roman" w:hAnsi="Times New Roman"/>
          <w:sz w:val="24"/>
          <w:szCs w:val="24"/>
          <w:lang w:val="fr-FR" w:eastAsia="ro-RO"/>
        </w:rPr>
        <w:t xml:space="preserve"> </w:t>
      </w:r>
      <w:proofErr w:type="spellStart"/>
      <w:r w:rsidRPr="00F6306E">
        <w:rPr>
          <w:rFonts w:ascii="Times New Roman" w:eastAsia="Times New Roman" w:hAnsi="Times New Roman"/>
          <w:sz w:val="24"/>
          <w:szCs w:val="24"/>
          <w:lang w:val="fr-FR" w:eastAsia="ro-RO"/>
        </w:rPr>
        <w:t>între</w:t>
      </w:r>
      <w:proofErr w:type="spellEnd"/>
      <w:r w:rsidRPr="00F6306E">
        <w:rPr>
          <w:rFonts w:ascii="Times New Roman" w:eastAsia="Times New Roman" w:hAnsi="Times New Roman"/>
          <w:sz w:val="24"/>
          <w:szCs w:val="24"/>
          <w:lang w:val="fr-FR" w:eastAsia="ro-RO"/>
        </w:rPr>
        <w:t xml:space="preserve"> </w:t>
      </w:r>
      <w:proofErr w:type="spellStart"/>
      <w:r w:rsidRPr="00F6306E">
        <w:rPr>
          <w:rFonts w:ascii="Times New Roman" w:eastAsia="Times New Roman" w:hAnsi="Times New Roman"/>
          <w:sz w:val="24"/>
          <w:szCs w:val="24"/>
          <w:lang w:val="fr-FR" w:eastAsia="ro-RO"/>
        </w:rPr>
        <w:t>bonitatea</w:t>
      </w:r>
      <w:proofErr w:type="spellEnd"/>
      <w:r w:rsidRPr="00F6306E">
        <w:rPr>
          <w:rFonts w:ascii="Times New Roman" w:eastAsia="Times New Roman" w:hAnsi="Times New Roman"/>
          <w:sz w:val="24"/>
          <w:szCs w:val="24"/>
          <w:lang w:val="fr-FR" w:eastAsia="ro-RO"/>
        </w:rPr>
        <w:t xml:space="preserve"> </w:t>
      </w:r>
      <w:proofErr w:type="spellStart"/>
      <w:r w:rsidRPr="00F6306E">
        <w:rPr>
          <w:rFonts w:ascii="Times New Roman" w:eastAsia="Times New Roman" w:hAnsi="Times New Roman"/>
          <w:sz w:val="24"/>
          <w:szCs w:val="24"/>
          <w:lang w:val="fr-FR" w:eastAsia="ro-RO"/>
        </w:rPr>
        <w:t>staţională</w:t>
      </w:r>
      <w:proofErr w:type="spellEnd"/>
      <w:r w:rsidRPr="00F6306E">
        <w:rPr>
          <w:rFonts w:ascii="Times New Roman" w:eastAsia="Times New Roman" w:hAnsi="Times New Roman"/>
          <w:sz w:val="24"/>
          <w:szCs w:val="24"/>
          <w:lang w:val="fr-FR" w:eastAsia="ro-RO"/>
        </w:rPr>
        <w:t xml:space="preserve"> </w:t>
      </w:r>
      <w:proofErr w:type="spellStart"/>
      <w:r w:rsidRPr="00F6306E">
        <w:rPr>
          <w:rFonts w:ascii="Times New Roman" w:eastAsia="Times New Roman" w:hAnsi="Times New Roman"/>
          <w:sz w:val="24"/>
          <w:szCs w:val="24"/>
          <w:lang w:val="fr-FR" w:eastAsia="ro-RO"/>
        </w:rPr>
        <w:t>şi</w:t>
      </w:r>
      <w:proofErr w:type="spellEnd"/>
      <w:r w:rsidRPr="00F6306E">
        <w:rPr>
          <w:rFonts w:ascii="Times New Roman" w:eastAsia="Times New Roman" w:hAnsi="Times New Roman"/>
          <w:sz w:val="24"/>
          <w:szCs w:val="24"/>
          <w:lang w:val="fr-FR" w:eastAsia="ro-RO"/>
        </w:rPr>
        <w:t xml:space="preserve"> </w:t>
      </w:r>
      <w:proofErr w:type="spellStart"/>
      <w:r w:rsidRPr="00F6306E">
        <w:rPr>
          <w:rFonts w:ascii="Times New Roman" w:eastAsia="Times New Roman" w:hAnsi="Times New Roman"/>
          <w:sz w:val="24"/>
          <w:szCs w:val="24"/>
          <w:lang w:val="fr-FR" w:eastAsia="ro-RO"/>
        </w:rPr>
        <w:t>productivitatea</w:t>
      </w:r>
      <w:proofErr w:type="spellEnd"/>
      <w:r w:rsidRPr="00F6306E">
        <w:rPr>
          <w:rFonts w:ascii="Times New Roman" w:eastAsia="Times New Roman" w:hAnsi="Times New Roman"/>
          <w:sz w:val="24"/>
          <w:szCs w:val="24"/>
          <w:lang w:val="fr-FR" w:eastAsia="ro-RO"/>
        </w:rPr>
        <w:t xml:space="preserve"> </w:t>
      </w:r>
      <w:proofErr w:type="spellStart"/>
      <w:r w:rsidRPr="00F6306E">
        <w:rPr>
          <w:rFonts w:ascii="Times New Roman" w:eastAsia="Times New Roman" w:hAnsi="Times New Roman"/>
          <w:sz w:val="24"/>
          <w:szCs w:val="24"/>
          <w:lang w:val="fr-FR" w:eastAsia="ro-RO"/>
        </w:rPr>
        <w:t>arboretelor</w:t>
      </w:r>
      <w:proofErr w:type="spellEnd"/>
      <w:r w:rsidRPr="00F6306E">
        <w:rPr>
          <w:rFonts w:ascii="Times New Roman" w:eastAsia="Times New Roman" w:hAnsi="Times New Roman"/>
          <w:sz w:val="24"/>
          <w:szCs w:val="24"/>
          <w:lang w:val="fr-FR" w:eastAsia="ro-RO"/>
        </w:rPr>
        <w:t xml:space="preserve"> se </w:t>
      </w:r>
      <w:proofErr w:type="spellStart"/>
      <w:r w:rsidRPr="00F6306E">
        <w:rPr>
          <w:rFonts w:ascii="Times New Roman" w:eastAsia="Times New Roman" w:hAnsi="Times New Roman"/>
          <w:sz w:val="24"/>
          <w:szCs w:val="24"/>
          <w:lang w:val="fr-FR" w:eastAsia="ro-RO"/>
        </w:rPr>
        <w:t>justifică</w:t>
      </w:r>
      <w:proofErr w:type="spellEnd"/>
      <w:r w:rsidRPr="00F6306E">
        <w:rPr>
          <w:rFonts w:ascii="Times New Roman" w:eastAsia="Times New Roman" w:hAnsi="Times New Roman"/>
          <w:sz w:val="24"/>
          <w:szCs w:val="24"/>
          <w:lang w:val="fr-FR" w:eastAsia="ro-RO"/>
        </w:rPr>
        <w:t xml:space="preserve"> </w:t>
      </w:r>
      <w:proofErr w:type="spellStart"/>
      <w:r w:rsidRPr="00F6306E">
        <w:rPr>
          <w:rFonts w:ascii="Times New Roman" w:eastAsia="Times New Roman" w:hAnsi="Times New Roman"/>
          <w:sz w:val="24"/>
          <w:szCs w:val="24"/>
          <w:lang w:val="fr-FR" w:eastAsia="ro-RO"/>
        </w:rPr>
        <w:t>prin</w:t>
      </w:r>
      <w:proofErr w:type="spellEnd"/>
      <w:r w:rsidRPr="00F6306E">
        <w:rPr>
          <w:rFonts w:ascii="Times New Roman" w:eastAsia="Times New Roman" w:hAnsi="Times New Roman"/>
          <w:sz w:val="24"/>
          <w:szCs w:val="24"/>
          <w:lang w:val="fr-FR" w:eastAsia="ro-RO"/>
        </w:rPr>
        <w:t xml:space="preserve"> </w:t>
      </w:r>
      <w:proofErr w:type="spellStart"/>
      <w:r w:rsidRPr="00F6306E">
        <w:rPr>
          <w:rFonts w:ascii="Times New Roman" w:eastAsia="Times New Roman" w:hAnsi="Times New Roman"/>
          <w:sz w:val="24"/>
          <w:szCs w:val="24"/>
          <w:lang w:val="fr-FR" w:eastAsia="ro-RO"/>
        </w:rPr>
        <w:t>prezenţa</w:t>
      </w:r>
      <w:proofErr w:type="spellEnd"/>
      <w:r w:rsidRPr="00F6306E">
        <w:rPr>
          <w:rFonts w:ascii="Times New Roman" w:eastAsia="Times New Roman" w:hAnsi="Times New Roman"/>
          <w:sz w:val="24"/>
          <w:szCs w:val="24"/>
          <w:lang w:val="fr-FR" w:eastAsia="ro-RO"/>
        </w:rPr>
        <w:t xml:space="preserve"> </w:t>
      </w:r>
      <w:proofErr w:type="spellStart"/>
      <w:r w:rsidRPr="00F6306E">
        <w:rPr>
          <w:rFonts w:ascii="Times New Roman" w:eastAsia="Times New Roman" w:hAnsi="Times New Roman"/>
          <w:sz w:val="24"/>
          <w:szCs w:val="24"/>
          <w:lang w:val="fr-FR" w:eastAsia="ro-RO"/>
        </w:rPr>
        <w:t>unor</w:t>
      </w:r>
      <w:proofErr w:type="spellEnd"/>
      <w:r w:rsidRPr="00F6306E">
        <w:rPr>
          <w:rFonts w:ascii="Times New Roman" w:eastAsia="Times New Roman" w:hAnsi="Times New Roman"/>
          <w:sz w:val="24"/>
          <w:szCs w:val="24"/>
          <w:lang w:val="fr-FR" w:eastAsia="ro-RO"/>
        </w:rPr>
        <w:t xml:space="preserve"> </w:t>
      </w:r>
      <w:proofErr w:type="spellStart"/>
      <w:r w:rsidRPr="00F6306E">
        <w:rPr>
          <w:rFonts w:ascii="Times New Roman" w:eastAsia="Times New Roman" w:hAnsi="Times New Roman"/>
          <w:sz w:val="24"/>
          <w:szCs w:val="24"/>
          <w:lang w:val="fr-FR" w:eastAsia="ro-RO"/>
        </w:rPr>
        <w:t>arborete</w:t>
      </w:r>
      <w:proofErr w:type="spellEnd"/>
      <w:r w:rsidRPr="00F6306E">
        <w:rPr>
          <w:rFonts w:ascii="Times New Roman" w:eastAsia="Times New Roman" w:hAnsi="Times New Roman"/>
          <w:sz w:val="24"/>
          <w:szCs w:val="24"/>
          <w:lang w:val="fr-FR" w:eastAsia="ro-RO"/>
        </w:rPr>
        <w:t xml:space="preserve"> </w:t>
      </w:r>
      <w:proofErr w:type="spellStart"/>
      <w:r w:rsidRPr="00F6306E">
        <w:rPr>
          <w:rFonts w:ascii="Times New Roman" w:eastAsia="Times New Roman" w:hAnsi="Times New Roman"/>
          <w:sz w:val="24"/>
          <w:szCs w:val="24"/>
          <w:lang w:val="fr-FR" w:eastAsia="ro-RO"/>
        </w:rPr>
        <w:t>artificiale</w:t>
      </w:r>
      <w:proofErr w:type="spellEnd"/>
      <w:r w:rsidRPr="00F6306E">
        <w:rPr>
          <w:rFonts w:ascii="Times New Roman" w:eastAsia="Times New Roman" w:hAnsi="Times New Roman"/>
          <w:sz w:val="24"/>
          <w:szCs w:val="24"/>
          <w:lang w:val="fr-FR" w:eastAsia="ro-RO"/>
        </w:rPr>
        <w:t xml:space="preserve"> care </w:t>
      </w:r>
      <w:proofErr w:type="spellStart"/>
      <w:r w:rsidRPr="00F6306E">
        <w:rPr>
          <w:rFonts w:ascii="Times New Roman" w:eastAsia="Times New Roman" w:hAnsi="Times New Roman"/>
          <w:sz w:val="24"/>
          <w:szCs w:val="24"/>
          <w:lang w:val="fr-FR" w:eastAsia="ro-RO"/>
        </w:rPr>
        <w:t>realizează</w:t>
      </w:r>
      <w:proofErr w:type="spellEnd"/>
      <w:r w:rsidRPr="00F6306E">
        <w:rPr>
          <w:rFonts w:ascii="Times New Roman" w:eastAsia="Times New Roman" w:hAnsi="Times New Roman"/>
          <w:sz w:val="24"/>
          <w:szCs w:val="24"/>
          <w:lang w:val="fr-FR" w:eastAsia="ro-RO"/>
        </w:rPr>
        <w:t xml:space="preserve"> </w:t>
      </w:r>
      <w:proofErr w:type="spellStart"/>
      <w:r w:rsidRPr="00F6306E">
        <w:rPr>
          <w:rFonts w:ascii="Times New Roman" w:eastAsia="Times New Roman" w:hAnsi="Times New Roman"/>
          <w:sz w:val="24"/>
          <w:szCs w:val="24"/>
          <w:lang w:val="fr-FR" w:eastAsia="ro-RO"/>
        </w:rPr>
        <w:t>productivităţi</w:t>
      </w:r>
      <w:proofErr w:type="spellEnd"/>
      <w:r w:rsidRPr="00F6306E">
        <w:rPr>
          <w:rFonts w:ascii="Times New Roman" w:eastAsia="Times New Roman" w:hAnsi="Times New Roman"/>
          <w:sz w:val="24"/>
          <w:szCs w:val="24"/>
          <w:lang w:val="fr-FR" w:eastAsia="ro-RO"/>
        </w:rPr>
        <w:t xml:space="preserve"> </w:t>
      </w:r>
      <w:proofErr w:type="spellStart"/>
      <w:r w:rsidRPr="00F6306E">
        <w:rPr>
          <w:rFonts w:ascii="Times New Roman" w:eastAsia="Times New Roman" w:hAnsi="Times New Roman"/>
          <w:sz w:val="24"/>
          <w:szCs w:val="24"/>
          <w:lang w:val="fr-FR" w:eastAsia="ro-RO"/>
        </w:rPr>
        <w:t>superioare</w:t>
      </w:r>
      <w:proofErr w:type="spellEnd"/>
      <w:r w:rsidRPr="00F6306E">
        <w:rPr>
          <w:rFonts w:ascii="Times New Roman" w:eastAsia="Times New Roman" w:hAnsi="Times New Roman"/>
          <w:sz w:val="24"/>
          <w:szCs w:val="24"/>
          <w:lang w:val="fr-FR" w:eastAsia="ro-RO"/>
        </w:rPr>
        <w:t xml:space="preserve"> </w:t>
      </w:r>
      <w:proofErr w:type="spellStart"/>
      <w:r w:rsidRPr="00F6306E">
        <w:rPr>
          <w:rFonts w:ascii="Times New Roman" w:eastAsia="Times New Roman" w:hAnsi="Times New Roman"/>
          <w:sz w:val="24"/>
          <w:szCs w:val="24"/>
          <w:lang w:val="fr-FR" w:eastAsia="ro-RO"/>
        </w:rPr>
        <w:t>bonităţii</w:t>
      </w:r>
      <w:proofErr w:type="spellEnd"/>
      <w:r w:rsidRPr="00F6306E">
        <w:rPr>
          <w:rFonts w:ascii="Times New Roman" w:eastAsia="Times New Roman" w:hAnsi="Times New Roman"/>
          <w:sz w:val="24"/>
          <w:szCs w:val="24"/>
          <w:lang w:val="fr-FR" w:eastAsia="ro-RO"/>
        </w:rPr>
        <w:t xml:space="preserve"> </w:t>
      </w:r>
      <w:proofErr w:type="spellStart"/>
      <w:r w:rsidRPr="00F6306E">
        <w:rPr>
          <w:rFonts w:ascii="Times New Roman" w:eastAsia="Times New Roman" w:hAnsi="Times New Roman"/>
          <w:sz w:val="24"/>
          <w:szCs w:val="24"/>
          <w:lang w:val="fr-FR" w:eastAsia="ro-RO"/>
        </w:rPr>
        <w:t>staţionale</w:t>
      </w:r>
      <w:proofErr w:type="spellEnd"/>
      <w:r w:rsidRPr="00F6306E">
        <w:rPr>
          <w:rFonts w:ascii="Times New Roman" w:eastAsia="Times New Roman" w:hAnsi="Times New Roman"/>
          <w:sz w:val="24"/>
          <w:szCs w:val="24"/>
          <w:lang w:val="fr-FR" w:eastAsia="ro-RO"/>
        </w:rPr>
        <w:t>.</w:t>
      </w:r>
    </w:p>
    <w:p w14:paraId="719B6AC3" w14:textId="77777777" w:rsidR="00F6306E" w:rsidRPr="00F6306E" w:rsidRDefault="00F6306E" w:rsidP="00F6306E">
      <w:pPr>
        <w:spacing w:after="0"/>
        <w:ind w:firstLine="720"/>
        <w:rPr>
          <w:rFonts w:ascii="Times New Roman" w:eastAsia="Times New Roman" w:hAnsi="Times New Roman"/>
          <w:sz w:val="24"/>
          <w:szCs w:val="24"/>
          <w:lang w:val="ro-RO" w:eastAsia="ro-RO"/>
        </w:rPr>
      </w:pPr>
      <w:r w:rsidRPr="00F6306E">
        <w:rPr>
          <w:rFonts w:ascii="Times New Roman" w:eastAsia="Times New Roman" w:hAnsi="Times New Roman"/>
          <w:sz w:val="24"/>
          <w:szCs w:val="24"/>
          <w:lang w:val="ro-RO" w:eastAsia="ro-RO"/>
        </w:rPr>
        <w:t>Aşa cum rezultă din tabel, vegetaţia forestieră valorifică integral bonitatea staţiunilor, existând arborete de productivitate inferioară care se găsesc în staţiuni de bonitate mijlocie, respectiv arborete de productivitate superioară care se găsesc în staţiuni de bonitate mijlocie.</w:t>
      </w:r>
    </w:p>
    <w:p w14:paraId="725BAA1B" w14:textId="77777777" w:rsidR="00F6306E" w:rsidRPr="00F6306E" w:rsidRDefault="00F6306E" w:rsidP="00F6306E">
      <w:pPr>
        <w:spacing w:after="0"/>
        <w:ind w:firstLine="720"/>
        <w:rPr>
          <w:rFonts w:ascii="Times New Roman" w:eastAsia="Times New Roman" w:hAnsi="Times New Roman"/>
          <w:sz w:val="24"/>
          <w:szCs w:val="24"/>
          <w:lang w:val="en-GB" w:eastAsia="ro-RO"/>
        </w:rPr>
      </w:pPr>
      <w:r w:rsidRPr="00F6306E">
        <w:rPr>
          <w:rFonts w:ascii="Times New Roman" w:eastAsia="Times New Roman" w:hAnsi="Times New Roman"/>
          <w:sz w:val="24"/>
          <w:szCs w:val="24"/>
          <w:lang w:val="en-GB" w:eastAsia="ro-RO"/>
        </w:rPr>
        <w:t xml:space="preserve">Din cele </w:t>
      </w:r>
      <w:proofErr w:type="spellStart"/>
      <w:r w:rsidRPr="00F6306E">
        <w:rPr>
          <w:rFonts w:ascii="Times New Roman" w:eastAsia="Times New Roman" w:hAnsi="Times New Roman"/>
          <w:sz w:val="24"/>
          <w:szCs w:val="24"/>
          <w:lang w:val="en-GB" w:eastAsia="ro-RO"/>
        </w:rPr>
        <w:t>prezentate</w:t>
      </w:r>
      <w:proofErr w:type="spellEnd"/>
      <w:r w:rsidRPr="00F6306E">
        <w:rPr>
          <w:rFonts w:ascii="Times New Roman" w:eastAsia="Times New Roman" w:hAnsi="Times New Roman"/>
          <w:sz w:val="24"/>
          <w:szCs w:val="24"/>
          <w:lang w:val="en-GB" w:eastAsia="ro-RO"/>
        </w:rPr>
        <w:t xml:space="preserve"> se </w:t>
      </w:r>
      <w:proofErr w:type="spellStart"/>
      <w:r w:rsidRPr="00F6306E">
        <w:rPr>
          <w:rFonts w:ascii="Times New Roman" w:eastAsia="Times New Roman" w:hAnsi="Times New Roman"/>
          <w:sz w:val="24"/>
          <w:szCs w:val="24"/>
          <w:lang w:val="en-GB" w:eastAsia="ro-RO"/>
        </w:rPr>
        <w:t>constată</w:t>
      </w:r>
      <w:proofErr w:type="spellEnd"/>
      <w:r w:rsidRPr="00F6306E">
        <w:rPr>
          <w:rFonts w:ascii="Times New Roman" w:eastAsia="Times New Roman" w:hAnsi="Times New Roman"/>
          <w:sz w:val="24"/>
          <w:szCs w:val="24"/>
          <w:lang w:val="en-GB" w:eastAsia="ro-RO"/>
        </w:rPr>
        <w:t xml:space="preserve"> </w:t>
      </w:r>
      <w:proofErr w:type="spellStart"/>
      <w:r w:rsidRPr="00F6306E">
        <w:rPr>
          <w:rFonts w:ascii="Times New Roman" w:eastAsia="Times New Roman" w:hAnsi="Times New Roman"/>
          <w:sz w:val="24"/>
          <w:szCs w:val="24"/>
          <w:lang w:val="en-GB" w:eastAsia="ro-RO"/>
        </w:rPr>
        <w:t>că</w:t>
      </w:r>
      <w:proofErr w:type="spellEnd"/>
      <w:r w:rsidRPr="00F6306E">
        <w:rPr>
          <w:rFonts w:ascii="Times New Roman" w:eastAsia="Times New Roman" w:hAnsi="Times New Roman"/>
          <w:sz w:val="24"/>
          <w:szCs w:val="24"/>
          <w:lang w:val="en-GB" w:eastAsia="ro-RO"/>
        </w:rPr>
        <w:t xml:space="preserve"> </w:t>
      </w:r>
      <w:proofErr w:type="spellStart"/>
      <w:r w:rsidRPr="00F6306E">
        <w:rPr>
          <w:rFonts w:ascii="Times New Roman" w:eastAsia="Times New Roman" w:hAnsi="Times New Roman"/>
          <w:sz w:val="24"/>
          <w:szCs w:val="24"/>
          <w:lang w:val="en-GB" w:eastAsia="ro-RO"/>
        </w:rPr>
        <w:t>vegetaţia</w:t>
      </w:r>
      <w:proofErr w:type="spellEnd"/>
      <w:r w:rsidRPr="00F6306E">
        <w:rPr>
          <w:rFonts w:ascii="Times New Roman" w:eastAsia="Times New Roman" w:hAnsi="Times New Roman"/>
          <w:sz w:val="24"/>
          <w:szCs w:val="24"/>
          <w:lang w:val="en-GB" w:eastAsia="ro-RO"/>
        </w:rPr>
        <w:t xml:space="preserve"> </w:t>
      </w:r>
      <w:proofErr w:type="spellStart"/>
      <w:r w:rsidRPr="00F6306E">
        <w:rPr>
          <w:rFonts w:ascii="Times New Roman" w:eastAsia="Times New Roman" w:hAnsi="Times New Roman"/>
          <w:sz w:val="24"/>
          <w:szCs w:val="24"/>
          <w:lang w:val="en-GB" w:eastAsia="ro-RO"/>
        </w:rPr>
        <w:t>forestieră</w:t>
      </w:r>
      <w:proofErr w:type="spellEnd"/>
      <w:r w:rsidRPr="00F6306E">
        <w:rPr>
          <w:rFonts w:ascii="Times New Roman" w:eastAsia="Times New Roman" w:hAnsi="Times New Roman"/>
          <w:sz w:val="24"/>
          <w:szCs w:val="24"/>
          <w:lang w:eastAsia="ro-RO"/>
        </w:rPr>
        <w:t xml:space="preserve"> </w:t>
      </w:r>
      <w:r w:rsidRPr="00F6306E">
        <w:rPr>
          <w:rFonts w:ascii="Times New Roman" w:eastAsia="Times New Roman" w:hAnsi="Times New Roman"/>
          <w:sz w:val="24"/>
          <w:szCs w:val="24"/>
          <w:lang w:val="ro-RO" w:eastAsia="ro-RO"/>
        </w:rPr>
        <w:t xml:space="preserve">nu </w:t>
      </w:r>
      <w:r w:rsidRPr="00F6306E">
        <w:rPr>
          <w:rFonts w:ascii="Times New Roman" w:eastAsia="Times New Roman" w:hAnsi="Times New Roman"/>
          <w:sz w:val="24"/>
          <w:szCs w:val="24"/>
          <w:lang w:val="en-GB" w:eastAsia="ro-RO"/>
        </w:rPr>
        <w:t xml:space="preserve">are </w:t>
      </w:r>
      <w:proofErr w:type="spellStart"/>
      <w:r w:rsidRPr="00F6306E">
        <w:rPr>
          <w:rFonts w:ascii="Times New Roman" w:eastAsia="Times New Roman" w:hAnsi="Times New Roman"/>
          <w:sz w:val="24"/>
          <w:szCs w:val="24"/>
          <w:lang w:val="en-GB" w:eastAsia="ro-RO"/>
        </w:rPr>
        <w:t>condiţii</w:t>
      </w:r>
      <w:proofErr w:type="spellEnd"/>
      <w:r w:rsidRPr="00F6306E">
        <w:rPr>
          <w:rFonts w:ascii="Times New Roman" w:eastAsia="Times New Roman" w:hAnsi="Times New Roman"/>
          <w:sz w:val="24"/>
          <w:szCs w:val="24"/>
          <w:lang w:val="en-GB" w:eastAsia="ro-RO"/>
        </w:rPr>
        <w:t xml:space="preserve"> </w:t>
      </w:r>
      <w:proofErr w:type="spellStart"/>
      <w:r w:rsidRPr="00F6306E">
        <w:rPr>
          <w:rFonts w:ascii="Times New Roman" w:eastAsia="Times New Roman" w:hAnsi="Times New Roman"/>
          <w:sz w:val="24"/>
          <w:szCs w:val="24"/>
          <w:lang w:val="en-GB" w:eastAsia="ro-RO"/>
        </w:rPr>
        <w:t>foarte</w:t>
      </w:r>
      <w:proofErr w:type="spellEnd"/>
      <w:r w:rsidRPr="00F6306E">
        <w:rPr>
          <w:rFonts w:ascii="Times New Roman" w:eastAsia="Times New Roman" w:hAnsi="Times New Roman"/>
          <w:sz w:val="24"/>
          <w:szCs w:val="24"/>
          <w:lang w:val="en-GB" w:eastAsia="ro-RO"/>
        </w:rPr>
        <w:t xml:space="preserve"> </w:t>
      </w:r>
      <w:proofErr w:type="spellStart"/>
      <w:r w:rsidRPr="00F6306E">
        <w:rPr>
          <w:rFonts w:ascii="Times New Roman" w:eastAsia="Times New Roman" w:hAnsi="Times New Roman"/>
          <w:sz w:val="24"/>
          <w:szCs w:val="24"/>
          <w:lang w:val="en-GB" w:eastAsia="ro-RO"/>
        </w:rPr>
        <w:t>bune</w:t>
      </w:r>
      <w:proofErr w:type="spellEnd"/>
      <w:r w:rsidRPr="00F6306E">
        <w:rPr>
          <w:rFonts w:ascii="Times New Roman" w:eastAsia="Times New Roman" w:hAnsi="Times New Roman"/>
          <w:sz w:val="24"/>
          <w:szCs w:val="24"/>
          <w:lang w:val="en-GB" w:eastAsia="ro-RO"/>
        </w:rPr>
        <w:t xml:space="preserve"> de </w:t>
      </w:r>
      <w:proofErr w:type="spellStart"/>
      <w:r w:rsidRPr="00F6306E">
        <w:rPr>
          <w:rFonts w:ascii="Times New Roman" w:eastAsia="Times New Roman" w:hAnsi="Times New Roman"/>
          <w:sz w:val="24"/>
          <w:szCs w:val="24"/>
          <w:lang w:val="en-GB" w:eastAsia="ro-RO"/>
        </w:rPr>
        <w:t>dezvoltare</w:t>
      </w:r>
      <w:proofErr w:type="spellEnd"/>
      <w:r w:rsidRPr="00F6306E">
        <w:rPr>
          <w:rFonts w:ascii="Times New Roman" w:eastAsia="Times New Roman" w:hAnsi="Times New Roman"/>
          <w:sz w:val="24"/>
          <w:szCs w:val="24"/>
          <w:lang w:eastAsia="ro-RO"/>
        </w:rPr>
        <w:t>,</w:t>
      </w:r>
      <w:r w:rsidRPr="00F6306E">
        <w:rPr>
          <w:rFonts w:ascii="Times New Roman" w:eastAsia="Times New Roman" w:hAnsi="Times New Roman"/>
          <w:sz w:val="24"/>
          <w:szCs w:val="24"/>
          <w:lang w:val="en-GB" w:eastAsia="ro-RO"/>
        </w:rPr>
        <w:t xml:space="preserve"> </w:t>
      </w:r>
      <w:proofErr w:type="spellStart"/>
      <w:r w:rsidRPr="00F6306E">
        <w:rPr>
          <w:rFonts w:ascii="Times New Roman" w:eastAsia="Times New Roman" w:hAnsi="Times New Roman"/>
          <w:sz w:val="24"/>
          <w:szCs w:val="24"/>
          <w:lang w:eastAsia="ro-RO"/>
        </w:rPr>
        <w:t>staţiuni</w:t>
      </w:r>
      <w:proofErr w:type="spellEnd"/>
      <w:r w:rsidRPr="00F6306E">
        <w:rPr>
          <w:rFonts w:ascii="Times New Roman" w:eastAsia="Times New Roman" w:hAnsi="Times New Roman"/>
          <w:sz w:val="24"/>
          <w:szCs w:val="24"/>
          <w:lang w:val="ro-RO" w:eastAsia="ro-RO"/>
        </w:rPr>
        <w:t xml:space="preserve">le </w:t>
      </w:r>
      <w:r w:rsidRPr="00F6306E">
        <w:rPr>
          <w:rFonts w:ascii="Times New Roman" w:eastAsia="Times New Roman" w:hAnsi="Times New Roman"/>
          <w:sz w:val="24"/>
          <w:szCs w:val="24"/>
          <w:lang w:eastAsia="ro-RO"/>
        </w:rPr>
        <w:t xml:space="preserve">de </w:t>
      </w:r>
      <w:proofErr w:type="spellStart"/>
      <w:r w:rsidRPr="00F6306E">
        <w:rPr>
          <w:rFonts w:ascii="Times New Roman" w:eastAsia="Times New Roman" w:hAnsi="Times New Roman"/>
          <w:sz w:val="24"/>
          <w:szCs w:val="24"/>
          <w:lang w:eastAsia="ro-RO"/>
        </w:rPr>
        <w:t>bonitate</w:t>
      </w:r>
      <w:proofErr w:type="spellEnd"/>
      <w:r w:rsidRPr="00F6306E">
        <w:rPr>
          <w:rFonts w:ascii="Times New Roman" w:eastAsia="Times New Roman" w:hAnsi="Times New Roman"/>
          <w:sz w:val="24"/>
          <w:szCs w:val="24"/>
          <w:lang w:val="en-GB" w:eastAsia="ro-RO"/>
        </w:rPr>
        <w:t xml:space="preserve"> </w:t>
      </w:r>
      <w:proofErr w:type="spellStart"/>
      <w:r w:rsidRPr="00F6306E">
        <w:rPr>
          <w:rFonts w:ascii="Times New Roman" w:eastAsia="Times New Roman" w:hAnsi="Times New Roman"/>
          <w:sz w:val="24"/>
          <w:szCs w:val="24"/>
          <w:lang w:val="en-GB" w:eastAsia="ro-RO"/>
        </w:rPr>
        <w:t>mijloci</w:t>
      </w:r>
      <w:proofErr w:type="spellEnd"/>
      <w:r w:rsidRPr="00F6306E">
        <w:rPr>
          <w:rFonts w:ascii="Times New Roman" w:eastAsia="Times New Roman" w:hAnsi="Times New Roman"/>
          <w:sz w:val="24"/>
          <w:szCs w:val="24"/>
          <w:lang w:val="ro-RO" w:eastAsia="ro-RO"/>
        </w:rPr>
        <w:t xml:space="preserve">e ocupă 77%, iar cele </w:t>
      </w:r>
      <w:r w:rsidRPr="00F6306E">
        <w:rPr>
          <w:rFonts w:ascii="Times New Roman" w:eastAsia="Times New Roman" w:hAnsi="Times New Roman"/>
          <w:sz w:val="24"/>
          <w:szCs w:val="24"/>
          <w:lang w:eastAsia="ro-RO"/>
        </w:rPr>
        <w:t xml:space="preserve">de </w:t>
      </w:r>
      <w:proofErr w:type="spellStart"/>
      <w:r w:rsidRPr="00F6306E">
        <w:rPr>
          <w:rFonts w:ascii="Times New Roman" w:eastAsia="Times New Roman" w:hAnsi="Times New Roman"/>
          <w:sz w:val="24"/>
          <w:szCs w:val="24"/>
          <w:lang w:eastAsia="ro-RO"/>
        </w:rPr>
        <w:t>bonitate</w:t>
      </w:r>
      <w:proofErr w:type="spellEnd"/>
      <w:r w:rsidRPr="00F6306E">
        <w:rPr>
          <w:rFonts w:ascii="Times New Roman" w:eastAsia="Times New Roman" w:hAnsi="Times New Roman"/>
          <w:sz w:val="24"/>
          <w:szCs w:val="24"/>
          <w:lang w:val="en-GB" w:eastAsia="ro-RO"/>
        </w:rPr>
        <w:t xml:space="preserve"> </w:t>
      </w:r>
      <w:r w:rsidRPr="00F6306E">
        <w:rPr>
          <w:rFonts w:ascii="Times New Roman" w:eastAsia="Times New Roman" w:hAnsi="Times New Roman"/>
          <w:sz w:val="24"/>
          <w:szCs w:val="24"/>
          <w:lang w:val="ro-RO" w:eastAsia="ro-RO"/>
        </w:rPr>
        <w:t>inferioară ocupă 23%</w:t>
      </w:r>
      <w:r w:rsidRPr="00F6306E">
        <w:rPr>
          <w:rFonts w:ascii="Times New Roman" w:eastAsia="Times New Roman" w:hAnsi="Times New Roman"/>
          <w:sz w:val="24"/>
          <w:szCs w:val="24"/>
          <w:lang w:val="en-GB" w:eastAsia="ro-RO"/>
        </w:rPr>
        <w:t>.</w:t>
      </w:r>
      <w:r w:rsidRPr="00F6306E">
        <w:rPr>
          <w:rFonts w:ascii="Times New Roman" w:eastAsia="Times New Roman" w:hAnsi="Times New Roman"/>
          <w:sz w:val="24"/>
          <w:szCs w:val="24"/>
          <w:lang w:val="en-GB" w:eastAsia="ro-RO"/>
        </w:rPr>
        <w:tab/>
      </w:r>
    </w:p>
    <w:p w14:paraId="4199C3F9" w14:textId="77777777" w:rsidR="00F6306E" w:rsidRPr="00F6306E" w:rsidRDefault="00F6306E" w:rsidP="00F6306E">
      <w:pPr>
        <w:spacing w:after="0"/>
        <w:ind w:firstLine="720"/>
        <w:rPr>
          <w:rFonts w:ascii="Times New Roman" w:eastAsia="Times New Roman" w:hAnsi="Times New Roman"/>
          <w:sz w:val="24"/>
          <w:szCs w:val="24"/>
          <w:lang w:val="ro-RO" w:eastAsia="ro-RO"/>
        </w:rPr>
      </w:pPr>
      <w:r w:rsidRPr="00F6306E">
        <w:rPr>
          <w:rFonts w:ascii="Times New Roman" w:eastAsia="Times New Roman" w:hAnsi="Times New Roman"/>
          <w:sz w:val="24"/>
          <w:szCs w:val="24"/>
          <w:lang w:val="ro-RO" w:eastAsia="ro-RO"/>
        </w:rPr>
        <w:t xml:space="preserve">Clasa de producţie medie pentru suprafaţa ce face obiectul prezentului amenajament este </w:t>
      </w:r>
      <w:r w:rsidRPr="00F6306E">
        <w:rPr>
          <w:rFonts w:ascii="Times New Roman" w:eastAsia="Times New Roman" w:hAnsi="Times New Roman"/>
          <w:b/>
          <w:sz w:val="24"/>
          <w:szCs w:val="24"/>
          <w:lang w:val="ro-RO" w:eastAsia="ro-RO"/>
        </w:rPr>
        <w:t>III</w:t>
      </w:r>
      <w:r w:rsidRPr="00F6306E">
        <w:rPr>
          <w:rFonts w:ascii="Times New Roman" w:eastAsia="Times New Roman" w:hAnsi="Times New Roman"/>
          <w:b/>
          <w:sz w:val="24"/>
          <w:szCs w:val="24"/>
          <w:vertAlign w:val="subscript"/>
          <w:lang w:val="ro-RO" w:eastAsia="ro-RO"/>
        </w:rPr>
        <w:t>3</w:t>
      </w:r>
      <w:r w:rsidRPr="00F6306E">
        <w:rPr>
          <w:rFonts w:ascii="Times New Roman" w:eastAsia="Times New Roman" w:hAnsi="Times New Roman"/>
          <w:sz w:val="24"/>
          <w:szCs w:val="24"/>
          <w:lang w:val="ro-RO" w:eastAsia="ro-RO"/>
        </w:rPr>
        <w:t>, iar compoziţia actuală este 87MO 12FA 1CA. Consistenţa medie a arboretelor este de 0,80, vârsta medie a pădurii din această unitate este de   86 ani, creşterea medie este de 6,7 m</w:t>
      </w:r>
      <w:r w:rsidRPr="00F6306E">
        <w:rPr>
          <w:rFonts w:ascii="Times New Roman" w:eastAsia="Times New Roman" w:hAnsi="Times New Roman"/>
          <w:sz w:val="24"/>
          <w:szCs w:val="24"/>
          <w:vertAlign w:val="superscript"/>
          <w:lang w:val="ro-RO" w:eastAsia="ro-RO"/>
        </w:rPr>
        <w:t>3</w:t>
      </w:r>
      <w:r w:rsidRPr="00F6306E">
        <w:rPr>
          <w:rFonts w:ascii="Times New Roman" w:eastAsia="Times New Roman" w:hAnsi="Times New Roman"/>
          <w:sz w:val="24"/>
          <w:szCs w:val="24"/>
          <w:lang w:val="ro-RO" w:eastAsia="ro-RO"/>
        </w:rPr>
        <w:t>/an/ha, volumul mediu la hectar este de 421 m</w:t>
      </w:r>
      <w:r w:rsidRPr="00F6306E">
        <w:rPr>
          <w:rFonts w:ascii="Times New Roman" w:eastAsia="Times New Roman" w:hAnsi="Times New Roman"/>
          <w:sz w:val="24"/>
          <w:szCs w:val="24"/>
          <w:vertAlign w:val="superscript"/>
          <w:lang w:val="ro-RO" w:eastAsia="ro-RO"/>
        </w:rPr>
        <w:t>3</w:t>
      </w:r>
      <w:r w:rsidRPr="00F6306E">
        <w:rPr>
          <w:rFonts w:ascii="Times New Roman" w:eastAsia="Times New Roman" w:hAnsi="Times New Roman"/>
          <w:sz w:val="24"/>
          <w:szCs w:val="24"/>
          <w:lang w:val="ro-RO" w:eastAsia="ro-RO"/>
        </w:rPr>
        <w:t>.</w:t>
      </w:r>
    </w:p>
    <w:p w14:paraId="42FFEC2B" w14:textId="11DBE0DD" w:rsidR="00F6306E" w:rsidRPr="00F6306E" w:rsidRDefault="00F6306E" w:rsidP="00F6306E">
      <w:pPr>
        <w:spacing w:after="0"/>
        <w:rPr>
          <w:rFonts w:ascii="Times New Roman" w:eastAsia="Times New Roman" w:hAnsi="Times New Roman"/>
          <w:sz w:val="24"/>
          <w:szCs w:val="24"/>
          <w:lang w:val="ro-RO" w:eastAsia="ro-RO"/>
        </w:rPr>
      </w:pPr>
      <w:r w:rsidRPr="00F6306E">
        <w:rPr>
          <w:rFonts w:ascii="Times New Roman" w:eastAsia="Times New Roman" w:hAnsi="Times New Roman"/>
          <w:sz w:val="24"/>
          <w:szCs w:val="24"/>
          <w:lang w:val="ro-RO" w:eastAsia="ro-RO"/>
        </w:rPr>
        <w:tab/>
        <w:t>Molidul – ca specie de bază ocupă 87% din suprafaţa totală, fiind cea mai bine reprezentată în cadrul unităţii de producţie, realizând clasa de producţie medie III</w:t>
      </w:r>
      <w:r w:rsidRPr="00F6306E">
        <w:rPr>
          <w:rFonts w:ascii="Times New Roman" w:eastAsia="Times New Roman" w:hAnsi="Times New Roman"/>
          <w:sz w:val="24"/>
          <w:szCs w:val="24"/>
          <w:vertAlign w:val="subscript"/>
          <w:lang w:val="ro-RO" w:eastAsia="ro-RO"/>
        </w:rPr>
        <w:t>3</w:t>
      </w:r>
      <w:r w:rsidRPr="00F6306E">
        <w:rPr>
          <w:rFonts w:ascii="Times New Roman" w:eastAsia="Times New Roman" w:hAnsi="Times New Roman"/>
          <w:sz w:val="24"/>
          <w:szCs w:val="24"/>
          <w:lang w:val="ro-RO" w:eastAsia="ro-RO"/>
        </w:rPr>
        <w:t>. Pentru această specie vârstă medie este de 84 ani, creşterea medie anuală de 7,0 m</w:t>
      </w:r>
      <w:r w:rsidRPr="00F6306E">
        <w:rPr>
          <w:rFonts w:ascii="Times New Roman" w:eastAsia="Times New Roman" w:hAnsi="Times New Roman"/>
          <w:sz w:val="24"/>
          <w:szCs w:val="24"/>
          <w:vertAlign w:val="superscript"/>
          <w:lang w:val="ro-RO" w:eastAsia="ro-RO"/>
        </w:rPr>
        <w:t>3</w:t>
      </w:r>
      <w:r w:rsidRPr="00F6306E">
        <w:rPr>
          <w:rFonts w:ascii="Times New Roman" w:eastAsia="Times New Roman" w:hAnsi="Times New Roman"/>
          <w:sz w:val="24"/>
          <w:szCs w:val="24"/>
          <w:lang w:val="ro-RO" w:eastAsia="ro-RO"/>
        </w:rPr>
        <w:t>/ha, volumul mediu de 434 m</w:t>
      </w:r>
      <w:r w:rsidRPr="00F6306E">
        <w:rPr>
          <w:rFonts w:ascii="Times New Roman" w:eastAsia="Times New Roman" w:hAnsi="Times New Roman"/>
          <w:sz w:val="24"/>
          <w:szCs w:val="24"/>
          <w:vertAlign w:val="superscript"/>
          <w:lang w:val="ro-RO" w:eastAsia="ro-RO"/>
        </w:rPr>
        <w:t>3</w:t>
      </w:r>
      <w:r w:rsidRPr="00F6306E">
        <w:rPr>
          <w:rFonts w:ascii="Times New Roman" w:eastAsia="Times New Roman" w:hAnsi="Times New Roman"/>
          <w:sz w:val="24"/>
          <w:szCs w:val="24"/>
          <w:lang w:val="ro-RO" w:eastAsia="ro-RO"/>
        </w:rPr>
        <w:t xml:space="preserve">/ha, iar consistenţa medie de 0,80. Exemplarele de molid provin 56% din sămânţă şi 44% din lăstari. Au o vitalitate 97% normală şi 3% slabă. </w:t>
      </w:r>
    </w:p>
    <w:p w14:paraId="6F13F6C0" w14:textId="77777777" w:rsidR="00F6306E" w:rsidRPr="00F6306E" w:rsidRDefault="00F6306E" w:rsidP="00F6306E">
      <w:pPr>
        <w:spacing w:after="0"/>
        <w:ind w:firstLine="720"/>
        <w:rPr>
          <w:rFonts w:ascii="Times New Roman" w:eastAsia="Times New Roman" w:hAnsi="Times New Roman"/>
          <w:sz w:val="24"/>
          <w:szCs w:val="24"/>
          <w:lang w:val="ro-RO" w:eastAsia="ro-RO"/>
        </w:rPr>
      </w:pPr>
      <w:r w:rsidRPr="00F6306E">
        <w:rPr>
          <w:rFonts w:ascii="Times New Roman" w:eastAsia="Times New Roman" w:hAnsi="Times New Roman"/>
          <w:sz w:val="24"/>
          <w:szCs w:val="24"/>
          <w:lang w:val="ro-RO" w:eastAsia="ro-RO"/>
        </w:rPr>
        <w:t>Fagul este cea de-a doua specie forestieră în ordinea participării în compoziţia totală (12%). Această specie vegetează bine realizând clasa de producţie medie III</w:t>
      </w:r>
      <w:r w:rsidRPr="00F6306E">
        <w:rPr>
          <w:rFonts w:ascii="Times New Roman" w:eastAsia="Times New Roman" w:hAnsi="Times New Roman"/>
          <w:sz w:val="24"/>
          <w:szCs w:val="24"/>
          <w:vertAlign w:val="subscript"/>
          <w:lang w:val="ro-RO" w:eastAsia="ro-RO"/>
        </w:rPr>
        <w:t>0</w:t>
      </w:r>
      <w:r w:rsidRPr="00F6306E">
        <w:rPr>
          <w:rFonts w:ascii="Times New Roman" w:eastAsia="Times New Roman" w:hAnsi="Times New Roman"/>
          <w:sz w:val="24"/>
          <w:szCs w:val="24"/>
          <w:lang w:val="ro-RO" w:eastAsia="ro-RO"/>
        </w:rPr>
        <w:t>, are vârsta medie de 106 ani, o consistenţă medie de 0,78, iar volumul mediu este de 370 m</w:t>
      </w:r>
      <w:r w:rsidRPr="00F6306E">
        <w:rPr>
          <w:rFonts w:ascii="Times New Roman" w:eastAsia="Times New Roman" w:hAnsi="Times New Roman"/>
          <w:sz w:val="24"/>
          <w:szCs w:val="24"/>
          <w:vertAlign w:val="superscript"/>
          <w:lang w:val="ro-RO" w:eastAsia="ro-RO"/>
        </w:rPr>
        <w:t>3</w:t>
      </w:r>
      <w:r w:rsidRPr="00F6306E">
        <w:rPr>
          <w:rFonts w:ascii="Times New Roman" w:eastAsia="Times New Roman" w:hAnsi="Times New Roman"/>
          <w:sz w:val="24"/>
          <w:szCs w:val="24"/>
          <w:lang w:val="ro-RO" w:eastAsia="ro-RO"/>
        </w:rPr>
        <w:t>/ha. Creşterea medie anuală este de 4,4 m</w:t>
      </w:r>
      <w:r w:rsidRPr="00F6306E">
        <w:rPr>
          <w:rFonts w:ascii="Times New Roman" w:eastAsia="Times New Roman" w:hAnsi="Times New Roman"/>
          <w:sz w:val="24"/>
          <w:szCs w:val="24"/>
          <w:vertAlign w:val="superscript"/>
          <w:lang w:val="ro-RO" w:eastAsia="ro-RO"/>
        </w:rPr>
        <w:t>3</w:t>
      </w:r>
      <w:r w:rsidRPr="00F6306E">
        <w:rPr>
          <w:rFonts w:ascii="Times New Roman" w:eastAsia="Times New Roman" w:hAnsi="Times New Roman"/>
          <w:sz w:val="24"/>
          <w:szCs w:val="24"/>
          <w:lang w:val="ro-RO" w:eastAsia="ro-RO"/>
        </w:rPr>
        <w:t xml:space="preserve">/ha. Fagul provine 93% din sămânţă şi 7% din lăstari, iar vitalitatea este 100% normală. </w:t>
      </w:r>
    </w:p>
    <w:p w14:paraId="6BEE0860" w14:textId="77777777" w:rsidR="00F6306E" w:rsidRPr="00F6306E" w:rsidRDefault="00F6306E" w:rsidP="00F6306E">
      <w:pPr>
        <w:spacing w:after="0"/>
        <w:ind w:firstLine="720"/>
        <w:rPr>
          <w:rFonts w:ascii="Times New Roman" w:eastAsia="Times New Roman" w:hAnsi="Times New Roman"/>
          <w:sz w:val="24"/>
          <w:szCs w:val="24"/>
          <w:lang w:val="ro-RO" w:eastAsia="ro-RO"/>
        </w:rPr>
      </w:pPr>
      <w:r w:rsidRPr="00F6306E">
        <w:rPr>
          <w:rFonts w:ascii="Times New Roman" w:eastAsia="Times New Roman" w:hAnsi="Times New Roman"/>
          <w:sz w:val="24"/>
          <w:szCs w:val="24"/>
          <w:lang w:val="ro-RO" w:eastAsia="ro-RO"/>
        </w:rPr>
        <w:t>Carpenul se află pe locul al treia în compoziţia totală ocupând 1% din suprafaţa analizată. Această specie vegetează bine realizând clasa de producţie III</w:t>
      </w:r>
      <w:r w:rsidRPr="00F6306E">
        <w:rPr>
          <w:rFonts w:ascii="Times New Roman" w:eastAsia="Times New Roman" w:hAnsi="Times New Roman"/>
          <w:sz w:val="24"/>
          <w:szCs w:val="24"/>
          <w:vertAlign w:val="subscript"/>
          <w:lang w:val="ro-RO" w:eastAsia="ro-RO"/>
        </w:rPr>
        <w:t>0</w:t>
      </w:r>
      <w:r w:rsidRPr="00F6306E">
        <w:rPr>
          <w:rFonts w:ascii="Times New Roman" w:eastAsia="Times New Roman" w:hAnsi="Times New Roman"/>
          <w:sz w:val="24"/>
          <w:szCs w:val="24"/>
          <w:lang w:val="ro-RO" w:eastAsia="ro-RO"/>
        </w:rPr>
        <w:t>. Are o vârsta medie de 27 ani, volumul mediu de 44 m</w:t>
      </w:r>
      <w:r w:rsidRPr="00F6306E">
        <w:rPr>
          <w:rFonts w:ascii="Times New Roman" w:eastAsia="Times New Roman" w:hAnsi="Times New Roman"/>
          <w:sz w:val="24"/>
          <w:szCs w:val="24"/>
          <w:vertAlign w:val="superscript"/>
          <w:lang w:val="ro-RO" w:eastAsia="ro-RO"/>
        </w:rPr>
        <w:t>3</w:t>
      </w:r>
      <w:r w:rsidRPr="00F6306E">
        <w:rPr>
          <w:rFonts w:ascii="Times New Roman" w:eastAsia="Times New Roman" w:hAnsi="Times New Roman"/>
          <w:sz w:val="24"/>
          <w:szCs w:val="24"/>
          <w:lang w:val="ro-RO" w:eastAsia="ro-RO"/>
        </w:rPr>
        <w:t>/ha, iar consistenţa medie este 0,98. Carpenul provine în totalitate din sămânţă, iar vitalitatea este  normală.</w:t>
      </w:r>
    </w:p>
    <w:p w14:paraId="25C448FB" w14:textId="77777777" w:rsidR="00F6306E" w:rsidRPr="00F6306E" w:rsidRDefault="00F6306E" w:rsidP="00F6306E">
      <w:pPr>
        <w:spacing w:after="0"/>
        <w:ind w:firstLine="720"/>
        <w:rPr>
          <w:rFonts w:ascii="Times New Roman" w:eastAsia="Times New Roman" w:hAnsi="Times New Roman"/>
          <w:sz w:val="24"/>
          <w:szCs w:val="24"/>
          <w:lang w:val="ro-RO" w:eastAsia="ro-RO"/>
        </w:rPr>
      </w:pPr>
      <w:r w:rsidRPr="00F6306E">
        <w:rPr>
          <w:rFonts w:ascii="Times New Roman" w:eastAsia="Times New Roman" w:hAnsi="Times New Roman"/>
          <w:sz w:val="24"/>
          <w:szCs w:val="24"/>
          <w:lang w:val="ro-RO" w:eastAsia="ro-RO"/>
        </w:rPr>
        <w:lastRenderedPageBreak/>
        <w:t xml:space="preserve">Amenajamentul actual urmăreşte cu prioritate regenerarea arboretelor pe cale naturală din sămânţă, reducând pe cât posibil completările după tăierea definitivă. </w:t>
      </w:r>
    </w:p>
    <w:p w14:paraId="763093A1" w14:textId="77777777" w:rsidR="00F6306E" w:rsidRPr="00F6306E" w:rsidRDefault="00F6306E" w:rsidP="00F6306E">
      <w:pPr>
        <w:spacing w:after="0"/>
        <w:rPr>
          <w:rFonts w:ascii="Times New Roman" w:eastAsia="Times New Roman" w:hAnsi="Times New Roman"/>
          <w:sz w:val="24"/>
          <w:szCs w:val="24"/>
          <w:lang w:val="ro-RO" w:eastAsia="ro-RO"/>
        </w:rPr>
      </w:pPr>
      <w:r w:rsidRPr="00F6306E">
        <w:rPr>
          <w:rFonts w:ascii="Times New Roman" w:eastAsia="Times New Roman" w:hAnsi="Times New Roman"/>
          <w:sz w:val="24"/>
          <w:szCs w:val="24"/>
          <w:lang w:val="ro-RO" w:eastAsia="ro-RO"/>
        </w:rPr>
        <w:t>Semnalăm că din suprafaţa totală a fondului forestier productiv 67% sunt arborete exploatabile, 10% sunt arborete preexploatabile şi 23% arborete neexploatabile.</w:t>
      </w:r>
    </w:p>
    <w:p w14:paraId="5113F75A" w14:textId="77777777" w:rsidR="00F6306E" w:rsidRPr="00F6306E" w:rsidRDefault="00F6306E" w:rsidP="00F6306E">
      <w:pPr>
        <w:spacing w:after="0"/>
        <w:ind w:firstLine="360"/>
        <w:rPr>
          <w:rFonts w:ascii="Times New Roman" w:eastAsia="Times New Roman" w:hAnsi="Times New Roman"/>
          <w:sz w:val="24"/>
          <w:szCs w:val="24"/>
          <w:lang w:val="ro-RO" w:eastAsia="ro-RO"/>
        </w:rPr>
      </w:pPr>
      <w:r w:rsidRPr="00F6306E">
        <w:rPr>
          <w:rFonts w:ascii="Times New Roman" w:eastAsia="Times New Roman" w:hAnsi="Times New Roman"/>
          <w:sz w:val="24"/>
          <w:szCs w:val="24"/>
          <w:lang w:val="ro-RO" w:eastAsia="ro-RO"/>
        </w:rPr>
        <w:t>Din studiul condiţiilor staţionale şi a vegetaţiei forestiere rezultă că:</w:t>
      </w:r>
    </w:p>
    <w:p w14:paraId="060527A4" w14:textId="77777777" w:rsidR="00F6306E" w:rsidRPr="00F6306E" w:rsidRDefault="00F6306E" w:rsidP="00F6306E">
      <w:pPr>
        <w:numPr>
          <w:ilvl w:val="0"/>
          <w:numId w:val="5"/>
        </w:numPr>
        <w:spacing w:after="0"/>
        <w:rPr>
          <w:rFonts w:ascii="Times New Roman" w:eastAsia="Times New Roman" w:hAnsi="Times New Roman"/>
          <w:sz w:val="24"/>
          <w:szCs w:val="24"/>
          <w:lang w:val="ro-RO" w:eastAsia="ro-RO"/>
        </w:rPr>
      </w:pPr>
      <w:r w:rsidRPr="00F6306E">
        <w:rPr>
          <w:rFonts w:ascii="Times New Roman" w:eastAsia="Times New Roman" w:hAnsi="Times New Roman"/>
          <w:sz w:val="24"/>
          <w:szCs w:val="24"/>
          <w:lang w:val="ro-RO" w:eastAsia="ro-RO"/>
        </w:rPr>
        <w:t>în cadrul unităţii de producţie analizate există un ecofond forestier adaptat condiţiilor staţionale, fiind necesară conservarea lui;</w:t>
      </w:r>
    </w:p>
    <w:p w14:paraId="0ECE804B" w14:textId="77777777" w:rsidR="00F6306E" w:rsidRPr="00F6306E" w:rsidRDefault="00F6306E" w:rsidP="00F6306E">
      <w:pPr>
        <w:numPr>
          <w:ilvl w:val="0"/>
          <w:numId w:val="5"/>
        </w:numPr>
        <w:spacing w:after="0"/>
        <w:rPr>
          <w:rFonts w:ascii="Times New Roman" w:eastAsia="Times New Roman" w:hAnsi="Times New Roman"/>
          <w:sz w:val="24"/>
          <w:szCs w:val="24"/>
          <w:lang w:val="ro-RO" w:eastAsia="ro-RO"/>
        </w:rPr>
      </w:pPr>
      <w:r w:rsidRPr="00F6306E">
        <w:rPr>
          <w:rFonts w:ascii="Times New Roman" w:eastAsia="Times New Roman" w:hAnsi="Times New Roman"/>
          <w:sz w:val="24"/>
          <w:szCs w:val="24"/>
          <w:lang w:val="ro-RO" w:eastAsia="ro-RO"/>
        </w:rPr>
        <w:t>evitarea intervenţiilor puternice ce pot duce la reducerea puternică a consistenţei;</w:t>
      </w:r>
    </w:p>
    <w:p w14:paraId="231C7C30" w14:textId="77777777" w:rsidR="00F6306E" w:rsidRPr="00F6306E" w:rsidRDefault="00F6306E" w:rsidP="00F6306E">
      <w:pPr>
        <w:numPr>
          <w:ilvl w:val="0"/>
          <w:numId w:val="5"/>
        </w:numPr>
        <w:spacing w:after="0"/>
        <w:rPr>
          <w:rFonts w:ascii="Times New Roman" w:eastAsia="Times New Roman" w:hAnsi="Times New Roman"/>
          <w:sz w:val="24"/>
          <w:szCs w:val="24"/>
          <w:lang w:val="ro-RO" w:eastAsia="ro-RO"/>
        </w:rPr>
      </w:pPr>
      <w:r w:rsidRPr="00F6306E">
        <w:rPr>
          <w:rFonts w:ascii="Times New Roman" w:eastAsia="Times New Roman" w:hAnsi="Times New Roman"/>
          <w:sz w:val="24"/>
          <w:szCs w:val="24"/>
          <w:lang w:val="ro-RO" w:eastAsia="ro-RO"/>
        </w:rPr>
        <w:t>introducerea şi promovarea speciilor valoroase de amestec, cum ar fi: paltin de munte, brad, larice, în completarea regenerărilor naturale de molid, fag;</w:t>
      </w:r>
    </w:p>
    <w:p w14:paraId="16D50718" w14:textId="77777777" w:rsidR="00F6306E" w:rsidRPr="00F6306E" w:rsidRDefault="00F6306E" w:rsidP="00F6306E">
      <w:pPr>
        <w:numPr>
          <w:ilvl w:val="0"/>
          <w:numId w:val="5"/>
        </w:numPr>
        <w:spacing w:after="0"/>
        <w:rPr>
          <w:rFonts w:ascii="Times New Roman" w:eastAsia="Times New Roman" w:hAnsi="Times New Roman"/>
          <w:sz w:val="24"/>
          <w:szCs w:val="24"/>
          <w:lang w:val="ro-RO" w:eastAsia="ro-RO"/>
        </w:rPr>
      </w:pPr>
      <w:r w:rsidRPr="00F6306E">
        <w:rPr>
          <w:rFonts w:ascii="Times New Roman" w:eastAsia="Times New Roman" w:hAnsi="Times New Roman"/>
          <w:sz w:val="24"/>
          <w:szCs w:val="24"/>
          <w:lang w:val="ro-RO" w:eastAsia="ro-RO"/>
        </w:rPr>
        <w:t>ameliorarea continuă a arboretelor neexploatabile cu consistenţe reduse;</w:t>
      </w:r>
    </w:p>
    <w:p w14:paraId="057DEC67" w14:textId="77777777" w:rsidR="00F6306E" w:rsidRPr="00F6306E" w:rsidRDefault="00F6306E" w:rsidP="00F6306E">
      <w:pPr>
        <w:numPr>
          <w:ilvl w:val="0"/>
          <w:numId w:val="5"/>
        </w:numPr>
        <w:spacing w:after="0"/>
        <w:rPr>
          <w:rFonts w:ascii="Times New Roman" w:eastAsia="Times New Roman" w:hAnsi="Times New Roman"/>
          <w:sz w:val="24"/>
          <w:szCs w:val="24"/>
          <w:lang w:val="ro-RO" w:eastAsia="ro-RO"/>
        </w:rPr>
      </w:pPr>
      <w:r w:rsidRPr="00F6306E">
        <w:rPr>
          <w:rFonts w:ascii="Times New Roman" w:eastAsia="Times New Roman" w:hAnsi="Times New Roman"/>
          <w:sz w:val="24"/>
          <w:szCs w:val="24"/>
          <w:lang w:val="ro-RO" w:eastAsia="ro-RO"/>
        </w:rPr>
        <w:t>intensificarea pazei pădurii în scopul evitării şi înlăturării pericolului de incendii şi a păşunatului abuziv din păduri;</w:t>
      </w:r>
    </w:p>
    <w:p w14:paraId="4AE2E63D" w14:textId="77777777" w:rsidR="00F6306E" w:rsidRPr="00F6306E" w:rsidRDefault="00F6306E" w:rsidP="00F6306E">
      <w:pPr>
        <w:numPr>
          <w:ilvl w:val="0"/>
          <w:numId w:val="5"/>
        </w:numPr>
        <w:spacing w:after="0"/>
        <w:rPr>
          <w:rFonts w:ascii="Times New Roman" w:eastAsia="Times New Roman" w:hAnsi="Times New Roman"/>
          <w:sz w:val="24"/>
          <w:szCs w:val="24"/>
          <w:lang w:val="ro-RO" w:eastAsia="ro-RO"/>
        </w:rPr>
      </w:pPr>
      <w:r w:rsidRPr="00F6306E">
        <w:rPr>
          <w:rFonts w:ascii="Times New Roman" w:eastAsia="Times New Roman" w:hAnsi="Times New Roman"/>
          <w:sz w:val="24"/>
          <w:szCs w:val="24"/>
          <w:lang w:val="ro-RO" w:eastAsia="ro-RO"/>
        </w:rPr>
        <w:t>combaterea la timp a tuturor dăunătorilor din păduri.</w:t>
      </w:r>
    </w:p>
    <w:p w14:paraId="7DA77C30" w14:textId="77777777" w:rsidR="00F6306E" w:rsidRPr="00F6306E" w:rsidRDefault="00F6306E" w:rsidP="00F6306E">
      <w:pPr>
        <w:spacing w:after="0"/>
        <w:rPr>
          <w:rFonts w:ascii="Times New Roman" w:eastAsia="Times New Roman" w:hAnsi="Times New Roman"/>
          <w:sz w:val="24"/>
          <w:szCs w:val="24"/>
          <w:lang w:val="ro-RO" w:eastAsia="ro-RO"/>
        </w:rPr>
      </w:pPr>
      <w:r w:rsidRPr="00F6306E">
        <w:rPr>
          <w:rFonts w:ascii="Times New Roman" w:eastAsia="Times New Roman" w:hAnsi="Times New Roman"/>
          <w:sz w:val="24"/>
          <w:szCs w:val="24"/>
          <w:lang w:val="ro-RO" w:eastAsia="ro-RO"/>
        </w:rPr>
        <w:t xml:space="preserve">   </w:t>
      </w:r>
    </w:p>
    <w:p w14:paraId="4CB5AFF0" w14:textId="77777777" w:rsidR="00F6306E" w:rsidRDefault="00F6306E" w:rsidP="00F6306E">
      <w:pPr>
        <w:spacing w:after="0"/>
        <w:rPr>
          <w:rFonts w:ascii="Times New Roman" w:eastAsia="Times New Roman" w:hAnsi="Times New Roman"/>
          <w:sz w:val="24"/>
          <w:szCs w:val="24"/>
          <w:lang w:val="ro-RO" w:eastAsia="ro-RO"/>
        </w:rPr>
      </w:pPr>
      <w:r w:rsidRPr="00F6306E">
        <w:rPr>
          <w:rFonts w:ascii="Times New Roman" w:eastAsia="Times New Roman" w:hAnsi="Times New Roman"/>
          <w:sz w:val="24"/>
          <w:szCs w:val="24"/>
          <w:lang w:val="ro-RO" w:eastAsia="ro-RO"/>
        </w:rPr>
        <w:tab/>
        <w:t xml:space="preserve">Se poate trage concluzia că, printr-o gospodărire judicioasă, arboretele unităţii de producţie analizate pot valorifica într-o mai mare măsură potenţialul staţional, oferind în continuare o bună protecţie a mediului natural. </w:t>
      </w:r>
      <w:r w:rsidRPr="00F6306E">
        <w:rPr>
          <w:rFonts w:ascii="Times New Roman" w:eastAsia="Times New Roman" w:hAnsi="Times New Roman"/>
          <w:sz w:val="24"/>
          <w:szCs w:val="24"/>
          <w:lang w:val="ro-RO" w:eastAsia="ro-RO"/>
        </w:rPr>
        <w:tab/>
      </w:r>
      <w:r w:rsidR="00E44522" w:rsidRPr="00E44522">
        <w:rPr>
          <w:rFonts w:ascii="Times New Roman" w:eastAsia="Times New Roman" w:hAnsi="Times New Roman"/>
          <w:sz w:val="24"/>
          <w:szCs w:val="24"/>
          <w:lang w:val="ro-RO" w:eastAsia="ro-RO"/>
        </w:rPr>
        <w:tab/>
      </w:r>
    </w:p>
    <w:p w14:paraId="71978069" w14:textId="265602C9" w:rsidR="00E44522" w:rsidRDefault="00E44522" w:rsidP="00F6306E">
      <w:pPr>
        <w:spacing w:after="0"/>
        <w:rPr>
          <w:rFonts w:ascii="Times New Roman" w:eastAsia="Times New Roman" w:hAnsi="Times New Roman"/>
          <w:sz w:val="24"/>
          <w:szCs w:val="24"/>
          <w:lang w:val="ro-RO" w:eastAsia="ro-RO"/>
        </w:rPr>
      </w:pPr>
      <w:r w:rsidRPr="00E44522">
        <w:rPr>
          <w:rFonts w:ascii="Times New Roman" w:eastAsia="Times New Roman" w:hAnsi="Times New Roman"/>
          <w:sz w:val="24"/>
          <w:szCs w:val="24"/>
          <w:lang w:val="ro-RO" w:eastAsia="ro-RO"/>
        </w:rPr>
        <w:tab/>
      </w:r>
    </w:p>
    <w:p w14:paraId="5FF4FC9C" w14:textId="77777777" w:rsidR="008B0134" w:rsidRPr="008B0134" w:rsidRDefault="008B0134" w:rsidP="008B0134">
      <w:pPr>
        <w:spacing w:after="0" w:line="240" w:lineRule="auto"/>
        <w:jc w:val="center"/>
        <w:rPr>
          <w:rFonts w:ascii="Times New Roman" w:eastAsia="Times New Roman" w:hAnsi="Times New Roman"/>
          <w:b/>
          <w:sz w:val="28"/>
          <w:szCs w:val="28"/>
          <w:u w:val="single"/>
          <w:lang w:val="ro-RO" w:eastAsia="ro-RO"/>
        </w:rPr>
      </w:pPr>
      <w:r w:rsidRPr="008B0134">
        <w:rPr>
          <w:rFonts w:ascii="Times New Roman" w:eastAsia="Times New Roman" w:hAnsi="Times New Roman"/>
          <w:b/>
          <w:sz w:val="28"/>
          <w:szCs w:val="28"/>
          <w:u w:val="single"/>
          <w:lang w:val="ro-RO" w:eastAsia="ro-RO"/>
        </w:rPr>
        <w:t>5. STABILIREA FUNCŢIILOR  SOCIAL-ECONOMICE  ALE  PĂDURII  ŞI  A  BAZELOR  DE  AMENAJARE</w:t>
      </w:r>
    </w:p>
    <w:p w14:paraId="548BC6BC" w14:textId="77777777" w:rsidR="008B0134" w:rsidRPr="008B0134" w:rsidRDefault="008B0134" w:rsidP="008B0134">
      <w:pPr>
        <w:spacing w:after="0" w:line="240" w:lineRule="auto"/>
        <w:jc w:val="center"/>
        <w:rPr>
          <w:rFonts w:ascii="Times New Roman" w:eastAsia="Times New Roman" w:hAnsi="Times New Roman"/>
          <w:b/>
          <w:sz w:val="24"/>
          <w:szCs w:val="24"/>
          <w:u w:val="single"/>
          <w:lang w:val="ro-RO" w:eastAsia="ro-RO"/>
        </w:rPr>
      </w:pPr>
    </w:p>
    <w:p w14:paraId="5EB25E66" w14:textId="77777777" w:rsidR="008B0134" w:rsidRPr="008B0134" w:rsidRDefault="008B0134" w:rsidP="008B0134">
      <w:pPr>
        <w:spacing w:after="0" w:line="240" w:lineRule="auto"/>
        <w:jc w:val="center"/>
        <w:rPr>
          <w:rFonts w:ascii="Times New Roman" w:eastAsia="Times New Roman" w:hAnsi="Times New Roman"/>
          <w:b/>
          <w:sz w:val="28"/>
          <w:szCs w:val="28"/>
          <w:u w:val="single"/>
          <w:lang w:val="ro-RO" w:eastAsia="ro-RO"/>
        </w:rPr>
      </w:pPr>
      <w:r w:rsidRPr="008B0134">
        <w:rPr>
          <w:rFonts w:ascii="Times New Roman" w:eastAsia="Times New Roman" w:hAnsi="Times New Roman"/>
          <w:b/>
          <w:sz w:val="28"/>
          <w:szCs w:val="28"/>
          <w:u w:val="single"/>
          <w:lang w:val="ro-RO" w:eastAsia="ro-RO"/>
        </w:rPr>
        <w:t>5.1. Stabilirea  funcţiilor social-economice şi ecologice ale pădurii</w:t>
      </w:r>
    </w:p>
    <w:p w14:paraId="51129AC1" w14:textId="77777777" w:rsidR="008B0134" w:rsidRPr="008B0134" w:rsidRDefault="008B0134" w:rsidP="008B0134">
      <w:pPr>
        <w:spacing w:after="0" w:line="240" w:lineRule="auto"/>
        <w:jc w:val="center"/>
        <w:rPr>
          <w:rFonts w:ascii="Times New Roman" w:eastAsia="Times New Roman" w:hAnsi="Times New Roman"/>
          <w:b/>
          <w:sz w:val="28"/>
          <w:szCs w:val="28"/>
          <w:u w:val="single"/>
          <w:lang w:val="ro-RO" w:eastAsia="ro-RO"/>
        </w:rPr>
      </w:pPr>
      <w:r w:rsidRPr="008B0134">
        <w:rPr>
          <w:rFonts w:ascii="Times New Roman" w:eastAsia="Times New Roman" w:hAnsi="Times New Roman"/>
          <w:b/>
          <w:sz w:val="28"/>
          <w:szCs w:val="28"/>
          <w:u w:val="single"/>
          <w:lang w:val="ro-RO" w:eastAsia="ro-RO"/>
        </w:rPr>
        <w:t>5.1.1. Obiective social-economice şi ecologice</w:t>
      </w:r>
    </w:p>
    <w:p w14:paraId="05C289E4" w14:textId="65E5BDB3" w:rsidR="008B0134" w:rsidRDefault="008B0134" w:rsidP="00E44522">
      <w:pPr>
        <w:rPr>
          <w:rFonts w:ascii="Times New Roman" w:hAnsi="Times New Roman"/>
          <w:b/>
          <w:sz w:val="24"/>
        </w:rPr>
      </w:pPr>
    </w:p>
    <w:p w14:paraId="0F60F3E8" w14:textId="77777777" w:rsidR="008B0134" w:rsidRPr="008B0134" w:rsidRDefault="008B0134" w:rsidP="008B0134">
      <w:pPr>
        <w:tabs>
          <w:tab w:val="left" w:pos="720"/>
          <w:tab w:val="left" w:pos="1440"/>
          <w:tab w:val="left" w:pos="2160"/>
          <w:tab w:val="left" w:pos="2880"/>
          <w:tab w:val="left" w:pos="3600"/>
          <w:tab w:val="left" w:pos="4320"/>
          <w:tab w:val="left" w:pos="5040"/>
          <w:tab w:val="center" w:pos="5184"/>
          <w:tab w:val="left" w:pos="5760"/>
          <w:tab w:val="left" w:pos="6480"/>
          <w:tab w:val="left" w:pos="7200"/>
          <w:tab w:val="left" w:pos="7920"/>
          <w:tab w:val="left" w:pos="8640"/>
          <w:tab w:val="right" w:pos="9648"/>
        </w:tabs>
        <w:spacing w:after="0" w:line="240" w:lineRule="auto"/>
        <w:ind w:firstLine="720"/>
        <w:jc w:val="center"/>
        <w:rPr>
          <w:rFonts w:ascii="Times New Roman" w:eastAsia="Times New Roman" w:hAnsi="Times New Roman"/>
          <w:b/>
          <w:sz w:val="24"/>
          <w:szCs w:val="24"/>
          <w:lang w:val="ro-RO" w:eastAsia="ro-RO"/>
        </w:rPr>
      </w:pPr>
      <w:r w:rsidRPr="008B0134">
        <w:rPr>
          <w:rFonts w:ascii="Times New Roman" w:eastAsia="Times New Roman" w:hAnsi="Times New Roman"/>
          <w:b/>
          <w:sz w:val="24"/>
          <w:szCs w:val="24"/>
          <w:lang w:val="ro-RO" w:eastAsia="ro-RO"/>
        </w:rPr>
        <w:t>Obiectivele social-economice și ecologice ale pădurilor</w:t>
      </w:r>
    </w:p>
    <w:p w14:paraId="7AF3E602" w14:textId="77777777" w:rsidR="008B0134" w:rsidRPr="008B0134" w:rsidRDefault="008B0134" w:rsidP="00037151">
      <w:pPr>
        <w:spacing w:after="0" w:line="240" w:lineRule="auto"/>
        <w:jc w:val="center"/>
        <w:rPr>
          <w:rFonts w:ascii="Times New Roman" w:eastAsia="Times New Roman" w:hAnsi="Times New Roman"/>
          <w:b/>
          <w:sz w:val="24"/>
          <w:szCs w:val="24"/>
          <w:lang w:val="ro-RO" w:eastAsia="ro-RO"/>
        </w:rPr>
      </w:pPr>
      <w:r w:rsidRPr="008B0134">
        <w:rPr>
          <w:rFonts w:ascii="Times New Roman" w:eastAsia="Times New Roman" w:hAnsi="Times New Roman"/>
          <w:sz w:val="28"/>
          <w:szCs w:val="28"/>
          <w:lang w:val="ro-RO" w:eastAsia="ro-RO"/>
        </w:rPr>
        <w:tab/>
      </w:r>
      <w:r w:rsidRPr="008B0134">
        <w:rPr>
          <w:rFonts w:ascii="Times New Roman" w:eastAsia="Times New Roman" w:hAnsi="Times New Roman"/>
          <w:sz w:val="28"/>
          <w:szCs w:val="28"/>
          <w:lang w:val="ro-RO" w:eastAsia="ro-RO"/>
        </w:rPr>
        <w:tab/>
      </w:r>
      <w:r w:rsidRPr="008B0134">
        <w:rPr>
          <w:rFonts w:ascii="Times New Roman" w:eastAsia="Times New Roman" w:hAnsi="Times New Roman"/>
          <w:sz w:val="28"/>
          <w:szCs w:val="28"/>
          <w:lang w:val="ro-RO" w:eastAsia="ro-RO"/>
        </w:rPr>
        <w:tab/>
      </w:r>
      <w:r w:rsidRPr="008B0134">
        <w:rPr>
          <w:rFonts w:ascii="Times New Roman" w:eastAsia="Times New Roman" w:hAnsi="Times New Roman"/>
          <w:sz w:val="28"/>
          <w:szCs w:val="28"/>
          <w:lang w:val="ro-RO" w:eastAsia="ro-RO"/>
        </w:rPr>
        <w:tab/>
      </w:r>
      <w:r w:rsidRPr="008B0134">
        <w:rPr>
          <w:rFonts w:ascii="Times New Roman" w:eastAsia="Times New Roman" w:hAnsi="Times New Roman"/>
          <w:sz w:val="28"/>
          <w:szCs w:val="28"/>
          <w:lang w:val="ro-RO" w:eastAsia="ro-RO"/>
        </w:rPr>
        <w:tab/>
      </w:r>
      <w:r w:rsidRPr="008B0134">
        <w:rPr>
          <w:rFonts w:ascii="Times New Roman" w:eastAsia="Times New Roman" w:hAnsi="Times New Roman"/>
          <w:sz w:val="28"/>
          <w:szCs w:val="28"/>
          <w:lang w:val="ro-RO" w:eastAsia="ro-RO"/>
        </w:rPr>
        <w:tab/>
      </w:r>
      <w:r w:rsidRPr="008B0134">
        <w:rPr>
          <w:rFonts w:ascii="Times New Roman" w:eastAsia="Times New Roman" w:hAnsi="Times New Roman"/>
          <w:sz w:val="28"/>
          <w:szCs w:val="28"/>
          <w:lang w:val="ro-RO" w:eastAsia="ro-RO"/>
        </w:rPr>
        <w:tab/>
      </w:r>
      <w:r w:rsidRPr="008B0134">
        <w:rPr>
          <w:rFonts w:ascii="Times New Roman" w:eastAsia="Times New Roman" w:hAnsi="Times New Roman"/>
          <w:sz w:val="28"/>
          <w:szCs w:val="28"/>
          <w:lang w:val="ro-RO" w:eastAsia="ro-RO"/>
        </w:rPr>
        <w:tab/>
      </w:r>
      <w:r w:rsidRPr="008B0134">
        <w:rPr>
          <w:rFonts w:ascii="Times New Roman" w:eastAsia="Times New Roman" w:hAnsi="Times New Roman"/>
          <w:sz w:val="28"/>
          <w:szCs w:val="28"/>
          <w:lang w:val="ro-RO" w:eastAsia="ro-RO"/>
        </w:rPr>
        <w:tab/>
      </w:r>
      <w:r w:rsidRPr="008B0134">
        <w:rPr>
          <w:rFonts w:ascii="Times New Roman" w:eastAsia="Times New Roman" w:hAnsi="Times New Roman"/>
          <w:sz w:val="28"/>
          <w:szCs w:val="28"/>
          <w:lang w:val="ro-RO" w:eastAsia="ro-RO"/>
        </w:rPr>
        <w:tab/>
      </w:r>
      <w:r w:rsidRPr="008B0134">
        <w:rPr>
          <w:rFonts w:ascii="Times New Roman" w:eastAsia="Times New Roman" w:hAnsi="Times New Roman"/>
          <w:b/>
          <w:sz w:val="24"/>
          <w:szCs w:val="24"/>
          <w:lang w:val="ro-RO" w:eastAsia="ro-RO"/>
        </w:rPr>
        <w:t>Tabelul 5.1.1.1.</w:t>
      </w:r>
    </w:p>
    <w:tbl>
      <w:tblPr>
        <w:tblW w:w="990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59"/>
        <w:gridCol w:w="5949"/>
      </w:tblGrid>
      <w:tr w:rsidR="00F6306E" w:rsidRPr="00F6306E" w14:paraId="5E8215A1" w14:textId="77777777" w:rsidTr="00660F22">
        <w:trPr>
          <w:trHeight w:val="226"/>
          <w:jc w:val="center"/>
        </w:trPr>
        <w:tc>
          <w:tcPr>
            <w:tcW w:w="3959" w:type="dxa"/>
            <w:tcBorders>
              <w:top w:val="double" w:sz="4" w:space="0" w:color="auto"/>
              <w:bottom w:val="double" w:sz="4" w:space="0" w:color="auto"/>
            </w:tcBorders>
            <w:shd w:val="pct10" w:color="000000" w:fill="FFFFFF"/>
            <w:vAlign w:val="center"/>
          </w:tcPr>
          <w:p w14:paraId="09DD8771" w14:textId="77777777" w:rsidR="00F6306E" w:rsidRPr="00F6306E" w:rsidRDefault="00F6306E" w:rsidP="00F6306E">
            <w:pPr>
              <w:spacing w:after="0" w:line="240" w:lineRule="auto"/>
              <w:jc w:val="center"/>
              <w:rPr>
                <w:rFonts w:ascii="Times New Roman" w:eastAsia="Times New Roman" w:hAnsi="Times New Roman"/>
                <w:color w:val="000000"/>
                <w:sz w:val="20"/>
                <w:szCs w:val="20"/>
                <w:lang w:val="en-GB" w:eastAsia="ro-RO"/>
              </w:rPr>
            </w:pPr>
            <w:proofErr w:type="spellStart"/>
            <w:r w:rsidRPr="00F6306E">
              <w:rPr>
                <w:rFonts w:ascii="Times New Roman" w:eastAsia="Times New Roman" w:hAnsi="Times New Roman"/>
                <w:color w:val="000000"/>
                <w:sz w:val="20"/>
                <w:szCs w:val="20"/>
                <w:lang w:val="en-GB" w:eastAsia="ro-RO"/>
              </w:rPr>
              <w:t>Grupa</w:t>
            </w:r>
            <w:proofErr w:type="spellEnd"/>
            <w:r w:rsidRPr="00F6306E">
              <w:rPr>
                <w:rFonts w:ascii="Times New Roman" w:eastAsia="Times New Roman" w:hAnsi="Times New Roman"/>
                <w:color w:val="000000"/>
                <w:sz w:val="20"/>
                <w:szCs w:val="20"/>
                <w:lang w:val="en-GB" w:eastAsia="ro-RO"/>
              </w:rPr>
              <w:t xml:space="preserve"> de </w:t>
            </w:r>
            <w:proofErr w:type="spellStart"/>
            <w:r w:rsidRPr="00F6306E">
              <w:rPr>
                <w:rFonts w:ascii="Times New Roman" w:eastAsia="Times New Roman" w:hAnsi="Times New Roman"/>
                <w:color w:val="000000"/>
                <w:sz w:val="20"/>
                <w:szCs w:val="20"/>
                <w:lang w:val="en-GB" w:eastAsia="ro-RO"/>
              </w:rPr>
              <w:t>obiective</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şi</w:t>
            </w:r>
            <w:proofErr w:type="spellEnd"/>
            <w:r w:rsidRPr="00F6306E">
              <w:rPr>
                <w:rFonts w:ascii="Times New Roman" w:eastAsia="Times New Roman" w:hAnsi="Times New Roman"/>
                <w:color w:val="000000"/>
                <w:sz w:val="20"/>
                <w:szCs w:val="20"/>
                <w:lang w:val="en-GB" w:eastAsia="ro-RO"/>
              </w:rPr>
              <w:t xml:space="preserve"> servicii</w:t>
            </w:r>
          </w:p>
        </w:tc>
        <w:tc>
          <w:tcPr>
            <w:tcW w:w="5949" w:type="dxa"/>
            <w:tcBorders>
              <w:top w:val="double" w:sz="4" w:space="0" w:color="auto"/>
              <w:bottom w:val="double" w:sz="4" w:space="0" w:color="auto"/>
            </w:tcBorders>
            <w:shd w:val="pct10" w:color="000000" w:fill="FFFFFF"/>
            <w:vAlign w:val="center"/>
          </w:tcPr>
          <w:p w14:paraId="12A1A6A0" w14:textId="77777777" w:rsidR="00F6306E" w:rsidRPr="00F6306E" w:rsidRDefault="00F6306E" w:rsidP="00F6306E">
            <w:pPr>
              <w:spacing w:after="0" w:line="240" w:lineRule="auto"/>
              <w:jc w:val="center"/>
              <w:rPr>
                <w:rFonts w:ascii="Times New Roman" w:eastAsia="Times New Roman" w:hAnsi="Times New Roman"/>
                <w:color w:val="000000"/>
                <w:sz w:val="20"/>
                <w:szCs w:val="20"/>
                <w:lang w:val="en-GB" w:eastAsia="ro-RO"/>
              </w:rPr>
            </w:pPr>
            <w:proofErr w:type="spellStart"/>
            <w:r w:rsidRPr="00F6306E">
              <w:rPr>
                <w:rFonts w:ascii="Times New Roman" w:eastAsia="Times New Roman" w:hAnsi="Times New Roman"/>
                <w:color w:val="000000"/>
                <w:sz w:val="20"/>
                <w:szCs w:val="20"/>
                <w:lang w:val="en-GB" w:eastAsia="ro-RO"/>
              </w:rPr>
              <w:t>Denumirea</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obiectivului</w:t>
            </w:r>
            <w:proofErr w:type="spellEnd"/>
            <w:r w:rsidRPr="00F6306E">
              <w:rPr>
                <w:rFonts w:ascii="Times New Roman" w:eastAsia="Times New Roman" w:hAnsi="Times New Roman"/>
                <w:color w:val="000000"/>
                <w:sz w:val="20"/>
                <w:szCs w:val="20"/>
                <w:lang w:val="en-GB" w:eastAsia="ro-RO"/>
              </w:rPr>
              <w:t xml:space="preserve"> de </w:t>
            </w:r>
            <w:proofErr w:type="spellStart"/>
            <w:r w:rsidRPr="00F6306E">
              <w:rPr>
                <w:rFonts w:ascii="Times New Roman" w:eastAsia="Times New Roman" w:hAnsi="Times New Roman"/>
                <w:color w:val="000000"/>
                <w:sz w:val="20"/>
                <w:szCs w:val="20"/>
                <w:lang w:val="en-GB" w:eastAsia="ro-RO"/>
              </w:rPr>
              <w:t>protejat</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sau</w:t>
            </w:r>
            <w:proofErr w:type="spellEnd"/>
            <w:r w:rsidRPr="00F6306E">
              <w:rPr>
                <w:rFonts w:ascii="Times New Roman" w:eastAsia="Times New Roman" w:hAnsi="Times New Roman"/>
                <w:color w:val="000000"/>
                <w:sz w:val="20"/>
                <w:szCs w:val="20"/>
                <w:lang w:val="en-GB" w:eastAsia="ro-RO"/>
              </w:rPr>
              <w:t xml:space="preserve"> a </w:t>
            </w:r>
            <w:proofErr w:type="spellStart"/>
            <w:r w:rsidRPr="00F6306E">
              <w:rPr>
                <w:rFonts w:ascii="Times New Roman" w:eastAsia="Times New Roman" w:hAnsi="Times New Roman"/>
                <w:color w:val="000000"/>
                <w:sz w:val="20"/>
                <w:szCs w:val="20"/>
                <w:lang w:val="en-GB" w:eastAsia="ro-RO"/>
              </w:rPr>
              <w:t>serviciilor</w:t>
            </w:r>
            <w:proofErr w:type="spellEnd"/>
            <w:r w:rsidRPr="00F6306E">
              <w:rPr>
                <w:rFonts w:ascii="Times New Roman" w:eastAsia="Times New Roman" w:hAnsi="Times New Roman"/>
                <w:color w:val="000000"/>
                <w:sz w:val="20"/>
                <w:szCs w:val="20"/>
                <w:lang w:val="en-GB" w:eastAsia="ro-RO"/>
              </w:rPr>
              <w:t xml:space="preserve"> de </w:t>
            </w:r>
            <w:proofErr w:type="spellStart"/>
            <w:r w:rsidRPr="00F6306E">
              <w:rPr>
                <w:rFonts w:ascii="Times New Roman" w:eastAsia="Times New Roman" w:hAnsi="Times New Roman"/>
                <w:color w:val="000000"/>
                <w:sz w:val="20"/>
                <w:szCs w:val="20"/>
                <w:lang w:val="en-GB" w:eastAsia="ro-RO"/>
              </w:rPr>
              <w:t>realizat</w:t>
            </w:r>
            <w:proofErr w:type="spellEnd"/>
          </w:p>
        </w:tc>
      </w:tr>
      <w:tr w:rsidR="00F6306E" w:rsidRPr="00F6306E" w14:paraId="5D56168A" w14:textId="77777777" w:rsidTr="00660F22">
        <w:trPr>
          <w:cantSplit/>
          <w:trHeight w:val="264"/>
          <w:jc w:val="center"/>
        </w:trPr>
        <w:tc>
          <w:tcPr>
            <w:tcW w:w="9908" w:type="dxa"/>
            <w:gridSpan w:val="2"/>
            <w:tcBorders>
              <w:top w:val="nil"/>
              <w:bottom w:val="single" w:sz="4" w:space="0" w:color="auto"/>
            </w:tcBorders>
            <w:vAlign w:val="center"/>
          </w:tcPr>
          <w:p w14:paraId="3F849BB4" w14:textId="77777777" w:rsidR="00F6306E" w:rsidRPr="00F6306E" w:rsidRDefault="00F6306E" w:rsidP="00F6306E">
            <w:pPr>
              <w:spacing w:after="0" w:line="240" w:lineRule="auto"/>
              <w:jc w:val="center"/>
              <w:rPr>
                <w:rFonts w:ascii="Times New Roman" w:eastAsia="Times New Roman" w:hAnsi="Times New Roman"/>
                <w:color w:val="000000"/>
                <w:sz w:val="24"/>
                <w:szCs w:val="20"/>
                <w:lang w:val="en-GB" w:eastAsia="ro-RO"/>
              </w:rPr>
            </w:pPr>
            <w:proofErr w:type="spellStart"/>
            <w:r w:rsidRPr="00F6306E">
              <w:rPr>
                <w:rFonts w:ascii="Times New Roman" w:eastAsia="Times New Roman" w:hAnsi="Times New Roman"/>
                <w:b/>
                <w:i/>
                <w:color w:val="000000"/>
                <w:szCs w:val="20"/>
                <w:u w:val="single"/>
                <w:lang w:val="en-GB" w:eastAsia="ro-RO"/>
              </w:rPr>
              <w:t>Ecologice</w:t>
            </w:r>
            <w:proofErr w:type="spellEnd"/>
          </w:p>
        </w:tc>
      </w:tr>
      <w:tr w:rsidR="00F6306E" w:rsidRPr="00F6306E" w14:paraId="2806344C" w14:textId="77777777" w:rsidTr="00660F22">
        <w:trPr>
          <w:cantSplit/>
          <w:trHeight w:val="1803"/>
          <w:jc w:val="center"/>
        </w:trPr>
        <w:tc>
          <w:tcPr>
            <w:tcW w:w="3959" w:type="dxa"/>
            <w:tcBorders>
              <w:top w:val="nil"/>
            </w:tcBorders>
            <w:vAlign w:val="center"/>
          </w:tcPr>
          <w:p w14:paraId="4AAB9748" w14:textId="77777777" w:rsidR="00F6306E" w:rsidRPr="00F6306E" w:rsidRDefault="00F6306E" w:rsidP="00F6306E">
            <w:pPr>
              <w:spacing w:after="0" w:line="240" w:lineRule="auto"/>
              <w:jc w:val="both"/>
              <w:rPr>
                <w:rFonts w:ascii="Times New Roman" w:eastAsia="Times New Roman" w:hAnsi="Times New Roman"/>
                <w:color w:val="000000"/>
                <w:sz w:val="20"/>
                <w:szCs w:val="20"/>
                <w:lang w:val="en-GB" w:eastAsia="ro-RO"/>
              </w:rPr>
            </w:pPr>
            <w:r w:rsidRPr="00F6306E">
              <w:rPr>
                <w:rFonts w:ascii="Times New Roman" w:eastAsia="Times New Roman" w:hAnsi="Times New Roman"/>
                <w:color w:val="000000"/>
                <w:sz w:val="20"/>
                <w:szCs w:val="20"/>
                <w:lang w:val="ro-RO" w:eastAsia="ro-RO"/>
              </w:rPr>
              <w:t>Asigurarea protecţiei terenurilor şi a solurilor</w:t>
            </w:r>
          </w:p>
        </w:tc>
        <w:tc>
          <w:tcPr>
            <w:tcW w:w="5949" w:type="dxa"/>
            <w:tcBorders>
              <w:top w:val="nil"/>
            </w:tcBorders>
            <w:vAlign w:val="center"/>
          </w:tcPr>
          <w:p w14:paraId="33D77541" w14:textId="77777777" w:rsidR="00F6306E" w:rsidRPr="00F6306E" w:rsidRDefault="00F6306E" w:rsidP="00F6306E">
            <w:pPr>
              <w:spacing w:after="0" w:line="240" w:lineRule="auto"/>
              <w:jc w:val="both"/>
              <w:rPr>
                <w:rFonts w:ascii="Times New Roman" w:eastAsia="Times New Roman" w:hAnsi="Times New Roman"/>
                <w:color w:val="000000"/>
                <w:sz w:val="20"/>
                <w:szCs w:val="20"/>
                <w:lang w:val="en-GB" w:eastAsia="ro-RO"/>
              </w:rPr>
            </w:pPr>
            <w:r w:rsidRPr="00F6306E">
              <w:rPr>
                <w:rFonts w:ascii="Times New Roman" w:eastAsia="Times New Roman" w:hAnsi="Times New Roman"/>
                <w:color w:val="000000"/>
                <w:sz w:val="20"/>
                <w:szCs w:val="20"/>
                <w:lang w:val="en-GB" w:eastAsia="ro-RO"/>
              </w:rPr>
              <w:t>-</w:t>
            </w:r>
            <w:proofErr w:type="spellStart"/>
            <w:r w:rsidRPr="00F6306E">
              <w:rPr>
                <w:rFonts w:ascii="Times New Roman" w:eastAsia="Times New Roman" w:hAnsi="Times New Roman"/>
                <w:color w:val="000000"/>
                <w:sz w:val="20"/>
                <w:szCs w:val="20"/>
                <w:lang w:val="en-GB" w:eastAsia="ro-RO"/>
              </w:rPr>
              <w:t>Arborete</w:t>
            </w:r>
            <w:proofErr w:type="spellEnd"/>
            <w:r w:rsidRPr="00F6306E">
              <w:rPr>
                <w:rFonts w:ascii="Times New Roman" w:eastAsia="Times New Roman" w:hAnsi="Times New Roman"/>
                <w:color w:val="000000"/>
                <w:sz w:val="20"/>
                <w:szCs w:val="20"/>
                <w:lang w:val="en-GB" w:eastAsia="ro-RO"/>
              </w:rPr>
              <w:t xml:space="preserve"> situate pe </w:t>
            </w:r>
            <w:proofErr w:type="spellStart"/>
            <w:r w:rsidRPr="00F6306E">
              <w:rPr>
                <w:rFonts w:ascii="Times New Roman" w:eastAsia="Times New Roman" w:hAnsi="Times New Roman"/>
                <w:color w:val="000000"/>
                <w:sz w:val="20"/>
                <w:szCs w:val="20"/>
                <w:lang w:val="en-GB" w:eastAsia="ro-RO"/>
              </w:rPr>
              <w:t>versanții</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râurilor</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și</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pâraielor</w:t>
            </w:r>
            <w:proofErr w:type="spellEnd"/>
            <w:r w:rsidRPr="00F6306E">
              <w:rPr>
                <w:rFonts w:ascii="Times New Roman" w:eastAsia="Times New Roman" w:hAnsi="Times New Roman"/>
                <w:color w:val="000000"/>
                <w:sz w:val="20"/>
                <w:szCs w:val="20"/>
                <w:lang w:val="en-GB" w:eastAsia="ro-RO"/>
              </w:rPr>
              <w:t xml:space="preserve"> din zona </w:t>
            </w:r>
            <w:proofErr w:type="spellStart"/>
            <w:r w:rsidRPr="00F6306E">
              <w:rPr>
                <w:rFonts w:ascii="Times New Roman" w:eastAsia="Times New Roman" w:hAnsi="Times New Roman"/>
                <w:color w:val="000000"/>
                <w:sz w:val="20"/>
                <w:szCs w:val="20"/>
                <w:lang w:val="en-GB" w:eastAsia="ro-RO"/>
              </w:rPr>
              <w:t>montană</w:t>
            </w:r>
            <w:proofErr w:type="spellEnd"/>
            <w:r w:rsidRPr="00F6306E">
              <w:rPr>
                <w:rFonts w:ascii="Times New Roman" w:eastAsia="Times New Roman" w:hAnsi="Times New Roman"/>
                <w:color w:val="000000"/>
                <w:sz w:val="20"/>
                <w:szCs w:val="20"/>
                <w:lang w:val="en-GB" w:eastAsia="ro-RO"/>
              </w:rPr>
              <w:t xml:space="preserve">, de </w:t>
            </w:r>
            <w:proofErr w:type="spellStart"/>
            <w:r w:rsidRPr="00F6306E">
              <w:rPr>
                <w:rFonts w:ascii="Times New Roman" w:eastAsia="Times New Roman" w:hAnsi="Times New Roman"/>
                <w:color w:val="000000"/>
                <w:sz w:val="20"/>
                <w:szCs w:val="20"/>
                <w:lang w:val="en-GB" w:eastAsia="ro-RO"/>
              </w:rPr>
              <w:t>dealuri</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și</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colinare</w:t>
            </w:r>
            <w:proofErr w:type="spellEnd"/>
            <w:r w:rsidRPr="00F6306E">
              <w:rPr>
                <w:rFonts w:ascii="Times New Roman" w:eastAsia="Times New Roman" w:hAnsi="Times New Roman"/>
                <w:color w:val="000000"/>
                <w:sz w:val="20"/>
                <w:szCs w:val="20"/>
                <w:lang w:val="en-GB" w:eastAsia="ro-RO"/>
              </w:rPr>
              <w:t xml:space="preserve">, care </w:t>
            </w:r>
            <w:proofErr w:type="spellStart"/>
            <w:r w:rsidRPr="00F6306E">
              <w:rPr>
                <w:rFonts w:ascii="Times New Roman" w:eastAsia="Times New Roman" w:hAnsi="Times New Roman"/>
                <w:color w:val="000000"/>
                <w:sz w:val="20"/>
                <w:szCs w:val="20"/>
                <w:lang w:val="en-GB" w:eastAsia="ro-RO"/>
              </w:rPr>
              <w:t>alimentează</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lacurile</w:t>
            </w:r>
            <w:proofErr w:type="spellEnd"/>
            <w:r w:rsidRPr="00F6306E">
              <w:rPr>
                <w:rFonts w:ascii="Times New Roman" w:eastAsia="Times New Roman" w:hAnsi="Times New Roman"/>
                <w:color w:val="000000"/>
                <w:sz w:val="20"/>
                <w:szCs w:val="20"/>
                <w:lang w:val="en-GB" w:eastAsia="ro-RO"/>
              </w:rPr>
              <w:t xml:space="preserve"> de </w:t>
            </w:r>
            <w:proofErr w:type="spellStart"/>
            <w:r w:rsidRPr="00F6306E">
              <w:rPr>
                <w:rFonts w:ascii="Times New Roman" w:eastAsia="Times New Roman" w:hAnsi="Times New Roman"/>
                <w:color w:val="000000"/>
                <w:sz w:val="20"/>
                <w:szCs w:val="20"/>
                <w:lang w:val="en-GB" w:eastAsia="ro-RO"/>
              </w:rPr>
              <w:t>acumulare</w:t>
            </w:r>
            <w:proofErr w:type="spellEnd"/>
            <w:r w:rsidRPr="00F6306E">
              <w:rPr>
                <w:rFonts w:ascii="Times New Roman" w:eastAsia="Times New Roman" w:hAnsi="Times New Roman"/>
                <w:color w:val="000000"/>
                <w:sz w:val="20"/>
                <w:szCs w:val="20"/>
                <w:lang w:val="en-GB" w:eastAsia="ro-RO"/>
              </w:rPr>
              <w:t>;</w:t>
            </w:r>
          </w:p>
          <w:p w14:paraId="6BBA1F1E" w14:textId="77777777" w:rsidR="00F6306E" w:rsidRPr="00F6306E" w:rsidRDefault="00F6306E" w:rsidP="00F6306E">
            <w:pPr>
              <w:spacing w:after="0" w:line="240" w:lineRule="auto"/>
              <w:jc w:val="both"/>
              <w:rPr>
                <w:rFonts w:ascii="Times New Roman" w:eastAsia="Times New Roman" w:hAnsi="Times New Roman"/>
                <w:color w:val="000000"/>
                <w:sz w:val="20"/>
                <w:szCs w:val="20"/>
                <w:lang w:val="en-GB" w:eastAsia="ro-RO"/>
              </w:rPr>
            </w:pPr>
            <w:r w:rsidRPr="00F6306E">
              <w:rPr>
                <w:rFonts w:ascii="Times New Roman" w:eastAsia="Times New Roman" w:hAnsi="Times New Roman"/>
                <w:color w:val="000000"/>
                <w:sz w:val="20"/>
                <w:szCs w:val="20"/>
                <w:lang w:val="ro-RO" w:eastAsia="ro-RO"/>
              </w:rPr>
              <w:t>-</w:t>
            </w:r>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Arborete</w:t>
            </w:r>
            <w:proofErr w:type="spellEnd"/>
            <w:r w:rsidRPr="00F6306E">
              <w:rPr>
                <w:rFonts w:ascii="Times New Roman" w:eastAsia="Times New Roman" w:hAnsi="Times New Roman"/>
                <w:color w:val="000000"/>
                <w:sz w:val="20"/>
                <w:szCs w:val="20"/>
                <w:lang w:val="en-GB" w:eastAsia="ro-RO"/>
              </w:rPr>
              <w:t xml:space="preserve"> situate pe </w:t>
            </w:r>
            <w:proofErr w:type="spellStart"/>
            <w:r w:rsidRPr="00F6306E">
              <w:rPr>
                <w:rFonts w:ascii="Times New Roman" w:eastAsia="Times New Roman" w:hAnsi="Times New Roman"/>
                <w:color w:val="000000"/>
                <w:sz w:val="20"/>
                <w:szCs w:val="20"/>
                <w:lang w:val="en-GB" w:eastAsia="ro-RO"/>
              </w:rPr>
              <w:t>stâncării</w:t>
            </w:r>
            <w:proofErr w:type="spellEnd"/>
            <w:r w:rsidRPr="00F6306E">
              <w:rPr>
                <w:rFonts w:ascii="Times New Roman" w:eastAsia="Times New Roman" w:hAnsi="Times New Roman"/>
                <w:color w:val="000000"/>
                <w:sz w:val="20"/>
                <w:szCs w:val="20"/>
                <w:lang w:val="en-GB" w:eastAsia="ro-RO"/>
              </w:rPr>
              <w:t xml:space="preserve">, pe </w:t>
            </w:r>
            <w:proofErr w:type="spellStart"/>
            <w:r w:rsidRPr="00F6306E">
              <w:rPr>
                <w:rFonts w:ascii="Times New Roman" w:eastAsia="Times New Roman" w:hAnsi="Times New Roman"/>
                <w:color w:val="000000"/>
                <w:sz w:val="20"/>
                <w:szCs w:val="20"/>
                <w:lang w:val="en-GB" w:eastAsia="ro-RO"/>
              </w:rPr>
              <w:t>grohotișuri</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și</w:t>
            </w:r>
            <w:proofErr w:type="spellEnd"/>
            <w:r w:rsidRPr="00F6306E">
              <w:rPr>
                <w:rFonts w:ascii="Times New Roman" w:eastAsia="Times New Roman" w:hAnsi="Times New Roman"/>
                <w:color w:val="000000"/>
                <w:sz w:val="20"/>
                <w:szCs w:val="20"/>
                <w:lang w:val="en-GB" w:eastAsia="ro-RO"/>
              </w:rPr>
              <w:t xml:space="preserve"> pe </w:t>
            </w:r>
            <w:proofErr w:type="spellStart"/>
            <w:r w:rsidRPr="00F6306E">
              <w:rPr>
                <w:rFonts w:ascii="Times New Roman" w:eastAsia="Times New Roman" w:hAnsi="Times New Roman"/>
                <w:color w:val="000000"/>
                <w:sz w:val="20"/>
                <w:szCs w:val="20"/>
                <w:lang w:val="en-GB" w:eastAsia="ro-RO"/>
              </w:rPr>
              <w:t>terenuri</w:t>
            </w:r>
            <w:proofErr w:type="spellEnd"/>
            <w:r w:rsidRPr="00F6306E">
              <w:rPr>
                <w:rFonts w:ascii="Times New Roman" w:eastAsia="Times New Roman" w:hAnsi="Times New Roman"/>
                <w:color w:val="000000"/>
                <w:sz w:val="20"/>
                <w:szCs w:val="20"/>
                <w:lang w:val="en-GB" w:eastAsia="ro-RO"/>
              </w:rPr>
              <w:t xml:space="preserve"> cu </w:t>
            </w:r>
            <w:proofErr w:type="spellStart"/>
            <w:r w:rsidRPr="00F6306E">
              <w:rPr>
                <w:rFonts w:ascii="Times New Roman" w:eastAsia="Times New Roman" w:hAnsi="Times New Roman"/>
                <w:color w:val="000000"/>
                <w:sz w:val="20"/>
                <w:szCs w:val="20"/>
                <w:lang w:val="en-GB" w:eastAsia="ro-RO"/>
              </w:rPr>
              <w:t>eroziune</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în</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adâncime</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și</w:t>
            </w:r>
            <w:proofErr w:type="spellEnd"/>
            <w:r w:rsidRPr="00F6306E">
              <w:rPr>
                <w:rFonts w:ascii="Times New Roman" w:eastAsia="Times New Roman" w:hAnsi="Times New Roman"/>
                <w:color w:val="000000"/>
                <w:sz w:val="20"/>
                <w:szCs w:val="20"/>
                <w:lang w:val="en-GB" w:eastAsia="ro-RO"/>
              </w:rPr>
              <w:t xml:space="preserve"> pe </w:t>
            </w:r>
            <w:proofErr w:type="spellStart"/>
            <w:r w:rsidRPr="00F6306E">
              <w:rPr>
                <w:rFonts w:ascii="Times New Roman" w:eastAsia="Times New Roman" w:hAnsi="Times New Roman"/>
                <w:color w:val="000000"/>
                <w:sz w:val="20"/>
                <w:szCs w:val="20"/>
                <w:lang w:val="en-GB" w:eastAsia="ro-RO"/>
              </w:rPr>
              <w:t>terenuri</w:t>
            </w:r>
            <w:proofErr w:type="spellEnd"/>
            <w:r w:rsidRPr="00F6306E">
              <w:rPr>
                <w:rFonts w:ascii="Times New Roman" w:eastAsia="Times New Roman" w:hAnsi="Times New Roman"/>
                <w:color w:val="000000"/>
                <w:sz w:val="20"/>
                <w:szCs w:val="20"/>
                <w:lang w:val="en-GB" w:eastAsia="ro-RO"/>
              </w:rPr>
              <w:t xml:space="preserve"> cu </w:t>
            </w:r>
            <w:proofErr w:type="spellStart"/>
            <w:r w:rsidRPr="00F6306E">
              <w:rPr>
                <w:rFonts w:ascii="Times New Roman" w:eastAsia="Times New Roman" w:hAnsi="Times New Roman"/>
                <w:color w:val="000000"/>
                <w:sz w:val="20"/>
                <w:szCs w:val="20"/>
                <w:lang w:val="en-GB" w:eastAsia="ro-RO"/>
              </w:rPr>
              <w:t>înclinare</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mai</w:t>
            </w:r>
            <w:proofErr w:type="spellEnd"/>
            <w:r w:rsidRPr="00F6306E">
              <w:rPr>
                <w:rFonts w:ascii="Times New Roman" w:eastAsia="Times New Roman" w:hAnsi="Times New Roman"/>
                <w:color w:val="000000"/>
                <w:sz w:val="20"/>
                <w:szCs w:val="20"/>
                <w:lang w:val="en-GB" w:eastAsia="ro-RO"/>
              </w:rPr>
              <w:t xml:space="preserve"> mare de 30</w:t>
            </w:r>
            <w:r w:rsidRPr="00F6306E">
              <w:rPr>
                <w:rFonts w:ascii="Times New Roman" w:eastAsia="Times New Roman" w:hAnsi="Times New Roman"/>
                <w:color w:val="000000"/>
                <w:sz w:val="20"/>
                <w:szCs w:val="20"/>
                <w:vertAlign w:val="superscript"/>
                <w:lang w:val="en-GB" w:eastAsia="ro-RO"/>
              </w:rPr>
              <w:t>0</w:t>
            </w:r>
            <w:r w:rsidRPr="00F6306E">
              <w:rPr>
                <w:rFonts w:ascii="Times New Roman" w:eastAsia="Times New Roman" w:hAnsi="Times New Roman"/>
                <w:color w:val="000000"/>
                <w:sz w:val="20"/>
                <w:szCs w:val="20"/>
                <w:lang w:val="en-GB" w:eastAsia="ro-RO"/>
              </w:rPr>
              <w:t xml:space="preserve"> pe substrate de </w:t>
            </w:r>
            <w:proofErr w:type="spellStart"/>
            <w:r w:rsidRPr="00F6306E">
              <w:rPr>
                <w:rFonts w:ascii="Times New Roman" w:eastAsia="Times New Roman" w:hAnsi="Times New Roman"/>
                <w:color w:val="000000"/>
                <w:sz w:val="20"/>
                <w:szCs w:val="20"/>
                <w:lang w:val="en-GB" w:eastAsia="ro-RO"/>
              </w:rPr>
              <w:t>fliș</w:t>
            </w:r>
            <w:proofErr w:type="spellEnd"/>
            <w:r w:rsidRPr="00F6306E">
              <w:rPr>
                <w:rFonts w:ascii="Times New Roman" w:eastAsia="Times New Roman" w:hAnsi="Times New Roman"/>
                <w:color w:val="000000"/>
                <w:sz w:val="20"/>
                <w:szCs w:val="20"/>
                <w:lang w:val="en-GB" w:eastAsia="ro-RO"/>
              </w:rPr>
              <w:t xml:space="preserve"> (facies </w:t>
            </w:r>
            <w:proofErr w:type="spellStart"/>
            <w:r w:rsidRPr="00F6306E">
              <w:rPr>
                <w:rFonts w:ascii="Times New Roman" w:eastAsia="Times New Roman" w:hAnsi="Times New Roman"/>
                <w:color w:val="000000"/>
                <w:sz w:val="20"/>
                <w:szCs w:val="20"/>
                <w:lang w:val="en-GB" w:eastAsia="ro-RO"/>
              </w:rPr>
              <w:t>marnos</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marno-argilos</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și</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argilos</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nisipuri</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pietrișuri</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și</w:t>
            </w:r>
            <w:proofErr w:type="spellEnd"/>
            <w:r w:rsidRPr="00F6306E">
              <w:rPr>
                <w:rFonts w:ascii="Times New Roman" w:eastAsia="Times New Roman" w:hAnsi="Times New Roman"/>
                <w:color w:val="000000"/>
                <w:sz w:val="20"/>
                <w:szCs w:val="20"/>
                <w:lang w:val="en-GB" w:eastAsia="ro-RO"/>
              </w:rPr>
              <w:t xml:space="preserve"> loess, precum </w:t>
            </w:r>
            <w:proofErr w:type="spellStart"/>
            <w:r w:rsidRPr="00F6306E">
              <w:rPr>
                <w:rFonts w:ascii="Times New Roman" w:eastAsia="Times New Roman" w:hAnsi="Times New Roman"/>
                <w:color w:val="000000"/>
                <w:sz w:val="20"/>
                <w:szCs w:val="20"/>
                <w:lang w:val="en-GB" w:eastAsia="ro-RO"/>
              </w:rPr>
              <w:t>și</w:t>
            </w:r>
            <w:proofErr w:type="spellEnd"/>
            <w:r w:rsidRPr="00F6306E">
              <w:rPr>
                <w:rFonts w:ascii="Times New Roman" w:eastAsia="Times New Roman" w:hAnsi="Times New Roman"/>
                <w:color w:val="000000"/>
                <w:sz w:val="20"/>
                <w:szCs w:val="20"/>
                <w:lang w:val="en-GB" w:eastAsia="ro-RO"/>
              </w:rPr>
              <w:t xml:space="preserve"> pe cele situate pe </w:t>
            </w:r>
            <w:proofErr w:type="spellStart"/>
            <w:r w:rsidRPr="00F6306E">
              <w:rPr>
                <w:rFonts w:ascii="Times New Roman" w:eastAsia="Times New Roman" w:hAnsi="Times New Roman"/>
                <w:color w:val="000000"/>
                <w:sz w:val="20"/>
                <w:szCs w:val="20"/>
                <w:lang w:val="en-GB" w:eastAsia="ro-RO"/>
              </w:rPr>
              <w:t>terenuri</w:t>
            </w:r>
            <w:proofErr w:type="spellEnd"/>
            <w:r w:rsidRPr="00F6306E">
              <w:rPr>
                <w:rFonts w:ascii="Times New Roman" w:eastAsia="Times New Roman" w:hAnsi="Times New Roman"/>
                <w:color w:val="000000"/>
                <w:sz w:val="20"/>
                <w:szCs w:val="20"/>
                <w:lang w:val="en-GB" w:eastAsia="ro-RO"/>
              </w:rPr>
              <w:t xml:space="preserve"> cu </w:t>
            </w:r>
            <w:proofErr w:type="spellStart"/>
            <w:r w:rsidRPr="00F6306E">
              <w:rPr>
                <w:rFonts w:ascii="Times New Roman" w:eastAsia="Times New Roman" w:hAnsi="Times New Roman"/>
                <w:color w:val="000000"/>
                <w:sz w:val="20"/>
                <w:szCs w:val="20"/>
                <w:lang w:val="en-GB" w:eastAsia="ro-RO"/>
              </w:rPr>
              <w:t>înclinare</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mai</w:t>
            </w:r>
            <w:proofErr w:type="spellEnd"/>
            <w:r w:rsidRPr="00F6306E">
              <w:rPr>
                <w:rFonts w:ascii="Times New Roman" w:eastAsia="Times New Roman" w:hAnsi="Times New Roman"/>
                <w:color w:val="000000"/>
                <w:sz w:val="20"/>
                <w:szCs w:val="20"/>
                <w:lang w:val="en-GB" w:eastAsia="ro-RO"/>
              </w:rPr>
              <w:t xml:space="preserve"> mare de 35</w:t>
            </w:r>
            <w:r w:rsidRPr="00F6306E">
              <w:rPr>
                <w:rFonts w:ascii="Times New Roman" w:eastAsia="Times New Roman" w:hAnsi="Times New Roman"/>
                <w:color w:val="000000"/>
                <w:sz w:val="20"/>
                <w:szCs w:val="20"/>
                <w:vertAlign w:val="superscript"/>
                <w:lang w:val="en-GB" w:eastAsia="ro-RO"/>
              </w:rPr>
              <w:t>0</w:t>
            </w:r>
            <w:r w:rsidRPr="00F6306E">
              <w:rPr>
                <w:rFonts w:ascii="Times New Roman" w:eastAsia="Times New Roman" w:hAnsi="Times New Roman"/>
                <w:color w:val="000000"/>
                <w:sz w:val="20"/>
                <w:szCs w:val="20"/>
                <w:lang w:val="en-GB" w:eastAsia="ro-RO"/>
              </w:rPr>
              <w:t xml:space="preserve">, pe </w:t>
            </w:r>
            <w:proofErr w:type="spellStart"/>
            <w:r w:rsidRPr="00F6306E">
              <w:rPr>
                <w:rFonts w:ascii="Times New Roman" w:eastAsia="Times New Roman" w:hAnsi="Times New Roman"/>
                <w:color w:val="000000"/>
                <w:sz w:val="20"/>
                <w:szCs w:val="20"/>
                <w:lang w:val="en-GB" w:eastAsia="ro-RO"/>
              </w:rPr>
              <w:t>alte</w:t>
            </w:r>
            <w:proofErr w:type="spellEnd"/>
            <w:r w:rsidRPr="00F6306E">
              <w:rPr>
                <w:rFonts w:ascii="Times New Roman" w:eastAsia="Times New Roman" w:hAnsi="Times New Roman"/>
                <w:color w:val="000000"/>
                <w:sz w:val="20"/>
                <w:szCs w:val="20"/>
                <w:lang w:val="en-GB" w:eastAsia="ro-RO"/>
              </w:rPr>
              <w:t xml:space="preserve"> substrate </w:t>
            </w:r>
            <w:proofErr w:type="spellStart"/>
            <w:r w:rsidRPr="00F6306E">
              <w:rPr>
                <w:rFonts w:ascii="Times New Roman" w:eastAsia="Times New Roman" w:hAnsi="Times New Roman"/>
                <w:color w:val="000000"/>
                <w:sz w:val="20"/>
                <w:szCs w:val="20"/>
                <w:lang w:val="en-GB" w:eastAsia="ro-RO"/>
              </w:rPr>
              <w:t>litologice</w:t>
            </w:r>
            <w:proofErr w:type="spellEnd"/>
            <w:r w:rsidRPr="00F6306E">
              <w:rPr>
                <w:rFonts w:ascii="Times New Roman" w:eastAsia="Times New Roman" w:hAnsi="Times New Roman"/>
                <w:color w:val="000000"/>
                <w:sz w:val="20"/>
                <w:szCs w:val="20"/>
                <w:lang w:val="en-GB" w:eastAsia="ro-RO"/>
              </w:rPr>
              <w:t>;</w:t>
            </w:r>
          </w:p>
          <w:p w14:paraId="5E48C04D" w14:textId="77777777" w:rsidR="00F6306E" w:rsidRPr="00F6306E" w:rsidRDefault="00F6306E" w:rsidP="00F6306E">
            <w:pPr>
              <w:spacing w:after="0" w:line="240" w:lineRule="auto"/>
              <w:jc w:val="both"/>
              <w:rPr>
                <w:rFonts w:ascii="Times New Roman" w:eastAsia="Times New Roman" w:hAnsi="Times New Roman"/>
                <w:color w:val="000000"/>
                <w:sz w:val="20"/>
                <w:szCs w:val="20"/>
                <w:lang w:val="ro-RO" w:eastAsia="ro-RO"/>
              </w:rPr>
            </w:pPr>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Arboretele</w:t>
            </w:r>
            <w:proofErr w:type="spellEnd"/>
            <w:r w:rsidRPr="00F6306E">
              <w:rPr>
                <w:rFonts w:ascii="Times New Roman" w:eastAsia="Times New Roman" w:hAnsi="Times New Roman"/>
                <w:color w:val="000000"/>
                <w:sz w:val="20"/>
                <w:szCs w:val="20"/>
                <w:lang w:val="en-GB" w:eastAsia="ro-RO"/>
              </w:rPr>
              <w:t>/</w:t>
            </w:r>
            <w:proofErr w:type="spellStart"/>
            <w:r w:rsidRPr="00F6306E">
              <w:rPr>
                <w:rFonts w:ascii="Times New Roman" w:eastAsia="Times New Roman" w:hAnsi="Times New Roman"/>
                <w:color w:val="000000"/>
                <w:sz w:val="20"/>
                <w:szCs w:val="20"/>
                <w:lang w:val="en-GB" w:eastAsia="ro-RO"/>
              </w:rPr>
              <w:t>Benzile</w:t>
            </w:r>
            <w:proofErr w:type="spellEnd"/>
            <w:r w:rsidRPr="00F6306E">
              <w:rPr>
                <w:rFonts w:ascii="Times New Roman" w:eastAsia="Times New Roman" w:hAnsi="Times New Roman"/>
                <w:color w:val="000000"/>
                <w:sz w:val="20"/>
                <w:szCs w:val="20"/>
                <w:lang w:val="en-GB" w:eastAsia="ro-RO"/>
              </w:rPr>
              <w:t xml:space="preserve"> de </w:t>
            </w:r>
            <w:proofErr w:type="spellStart"/>
            <w:r w:rsidRPr="00F6306E">
              <w:rPr>
                <w:rFonts w:ascii="Times New Roman" w:eastAsia="Times New Roman" w:hAnsi="Times New Roman"/>
                <w:color w:val="000000"/>
                <w:sz w:val="20"/>
                <w:szCs w:val="20"/>
                <w:lang w:val="en-GB" w:eastAsia="ro-RO"/>
              </w:rPr>
              <w:t>pădure</w:t>
            </w:r>
            <w:proofErr w:type="spellEnd"/>
            <w:r w:rsidRPr="00F6306E">
              <w:rPr>
                <w:rFonts w:ascii="Times New Roman" w:eastAsia="Times New Roman" w:hAnsi="Times New Roman"/>
                <w:color w:val="000000"/>
                <w:sz w:val="20"/>
                <w:szCs w:val="20"/>
                <w:lang w:val="en-GB" w:eastAsia="ro-RO"/>
              </w:rPr>
              <w:t xml:space="preserve"> din </w:t>
            </w:r>
            <w:proofErr w:type="spellStart"/>
            <w:r w:rsidRPr="00F6306E">
              <w:rPr>
                <w:rFonts w:ascii="Times New Roman" w:eastAsia="Times New Roman" w:hAnsi="Times New Roman"/>
                <w:color w:val="000000"/>
                <w:sz w:val="20"/>
                <w:szCs w:val="20"/>
                <w:lang w:val="en-GB" w:eastAsia="ro-RO"/>
              </w:rPr>
              <w:t>jurul</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golurilor</w:t>
            </w:r>
            <w:proofErr w:type="spellEnd"/>
            <w:r w:rsidRPr="00F6306E">
              <w:rPr>
                <w:rFonts w:ascii="Times New Roman" w:eastAsia="Times New Roman" w:hAnsi="Times New Roman"/>
                <w:color w:val="000000"/>
                <w:sz w:val="20"/>
                <w:szCs w:val="20"/>
                <w:lang w:val="en-GB" w:eastAsia="ro-RO"/>
              </w:rPr>
              <w:t xml:space="preserve"> alpine;</w:t>
            </w:r>
          </w:p>
        </w:tc>
      </w:tr>
      <w:tr w:rsidR="00F6306E" w:rsidRPr="00F6306E" w14:paraId="044B5B46" w14:textId="77777777" w:rsidTr="00660F22">
        <w:trPr>
          <w:cantSplit/>
          <w:trHeight w:val="714"/>
          <w:jc w:val="center"/>
        </w:trPr>
        <w:tc>
          <w:tcPr>
            <w:tcW w:w="3959" w:type="dxa"/>
            <w:tcBorders>
              <w:top w:val="single" w:sz="4" w:space="0" w:color="auto"/>
            </w:tcBorders>
            <w:vAlign w:val="center"/>
          </w:tcPr>
          <w:p w14:paraId="111117C9" w14:textId="77777777" w:rsidR="00F6306E" w:rsidRPr="00F6306E" w:rsidRDefault="00F6306E" w:rsidP="00F6306E">
            <w:pPr>
              <w:spacing w:after="0" w:line="240" w:lineRule="auto"/>
              <w:jc w:val="both"/>
              <w:rPr>
                <w:rFonts w:ascii="Times New Roman" w:eastAsia="Times New Roman" w:hAnsi="Times New Roman"/>
                <w:color w:val="000000"/>
                <w:sz w:val="20"/>
                <w:szCs w:val="20"/>
                <w:lang w:val="ro-RO" w:eastAsia="ro-RO"/>
              </w:rPr>
            </w:pPr>
            <w:r w:rsidRPr="00F6306E">
              <w:rPr>
                <w:rFonts w:ascii="Times New Roman" w:eastAsia="Times New Roman" w:hAnsi="Times New Roman"/>
                <w:color w:val="000000"/>
                <w:sz w:val="20"/>
                <w:szCs w:val="20"/>
                <w:lang w:val="ro-RO" w:eastAsia="ro-RO"/>
              </w:rPr>
              <w:t>Asigurarea funcțiilor de recreere ale pădurii</w:t>
            </w:r>
          </w:p>
        </w:tc>
        <w:tc>
          <w:tcPr>
            <w:tcW w:w="5949" w:type="dxa"/>
            <w:tcBorders>
              <w:top w:val="single" w:sz="4" w:space="0" w:color="auto"/>
            </w:tcBorders>
            <w:vAlign w:val="center"/>
          </w:tcPr>
          <w:p w14:paraId="57CA3B22" w14:textId="77777777" w:rsidR="00F6306E" w:rsidRPr="00F6306E" w:rsidRDefault="00F6306E" w:rsidP="00F6306E">
            <w:pPr>
              <w:spacing w:after="0" w:line="240" w:lineRule="auto"/>
              <w:jc w:val="both"/>
              <w:rPr>
                <w:rFonts w:ascii="Times New Roman" w:eastAsia="Times New Roman" w:hAnsi="Times New Roman"/>
                <w:color w:val="000000"/>
                <w:sz w:val="20"/>
                <w:szCs w:val="20"/>
                <w:lang w:val="en-GB" w:eastAsia="ro-RO"/>
              </w:rPr>
            </w:pPr>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Arboretele</w:t>
            </w:r>
            <w:proofErr w:type="spellEnd"/>
            <w:r w:rsidRPr="00F6306E">
              <w:rPr>
                <w:rFonts w:ascii="Times New Roman" w:eastAsia="Times New Roman" w:hAnsi="Times New Roman"/>
                <w:color w:val="000000"/>
                <w:sz w:val="20"/>
                <w:szCs w:val="20"/>
                <w:lang w:val="en-GB" w:eastAsia="ro-RO"/>
              </w:rPr>
              <w:t xml:space="preserve"> din </w:t>
            </w:r>
            <w:proofErr w:type="spellStart"/>
            <w:r w:rsidRPr="00F6306E">
              <w:rPr>
                <w:rFonts w:ascii="Times New Roman" w:eastAsia="Times New Roman" w:hAnsi="Times New Roman"/>
                <w:color w:val="000000"/>
                <w:sz w:val="20"/>
                <w:szCs w:val="20"/>
                <w:lang w:val="en-GB" w:eastAsia="ro-RO"/>
              </w:rPr>
              <w:t>jurul</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statiunilor</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balneoclimaterice</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climaterice</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și</w:t>
            </w:r>
            <w:proofErr w:type="spellEnd"/>
            <w:r w:rsidRPr="00F6306E">
              <w:rPr>
                <w:rFonts w:ascii="Times New Roman" w:eastAsia="Times New Roman" w:hAnsi="Times New Roman"/>
                <w:color w:val="000000"/>
                <w:sz w:val="20"/>
                <w:szCs w:val="20"/>
                <w:lang w:val="en-GB" w:eastAsia="ro-RO"/>
              </w:rPr>
              <w:t xml:space="preserve"> al </w:t>
            </w:r>
            <w:proofErr w:type="spellStart"/>
            <w:r w:rsidRPr="00F6306E">
              <w:rPr>
                <w:rFonts w:ascii="Times New Roman" w:eastAsia="Times New Roman" w:hAnsi="Times New Roman"/>
                <w:color w:val="000000"/>
                <w:sz w:val="20"/>
                <w:szCs w:val="20"/>
                <w:lang w:val="en-GB" w:eastAsia="ro-RO"/>
              </w:rPr>
              <w:t>sanatoriilor</w:t>
            </w:r>
            <w:proofErr w:type="spellEnd"/>
            <w:r w:rsidRPr="00F6306E">
              <w:rPr>
                <w:rFonts w:ascii="Times New Roman" w:eastAsia="Times New Roman" w:hAnsi="Times New Roman"/>
                <w:color w:val="000000"/>
                <w:sz w:val="20"/>
                <w:szCs w:val="20"/>
                <w:lang w:val="en-GB" w:eastAsia="ro-RO"/>
              </w:rPr>
              <w:t xml:space="preserve"> de </w:t>
            </w:r>
            <w:proofErr w:type="spellStart"/>
            <w:r w:rsidRPr="00F6306E">
              <w:rPr>
                <w:rFonts w:ascii="Times New Roman" w:eastAsia="Times New Roman" w:hAnsi="Times New Roman"/>
                <w:color w:val="000000"/>
                <w:sz w:val="20"/>
                <w:szCs w:val="20"/>
                <w:lang w:val="en-GB" w:eastAsia="ro-RO"/>
              </w:rPr>
              <w:t>importanță</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natională</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stabilite</w:t>
            </w:r>
            <w:proofErr w:type="spellEnd"/>
            <w:r w:rsidRPr="00F6306E">
              <w:rPr>
                <w:rFonts w:ascii="Times New Roman" w:eastAsia="Times New Roman" w:hAnsi="Times New Roman"/>
                <w:color w:val="000000"/>
                <w:sz w:val="20"/>
                <w:szCs w:val="20"/>
                <w:lang w:val="en-GB" w:eastAsia="ro-RO"/>
              </w:rPr>
              <w:t xml:space="preserve"> de </w:t>
            </w:r>
            <w:proofErr w:type="spellStart"/>
            <w:r w:rsidRPr="00F6306E">
              <w:rPr>
                <w:rFonts w:ascii="Times New Roman" w:eastAsia="Times New Roman" w:hAnsi="Times New Roman"/>
                <w:color w:val="000000"/>
                <w:sz w:val="20"/>
                <w:szCs w:val="20"/>
                <w:lang w:val="en-GB" w:eastAsia="ro-RO"/>
              </w:rPr>
              <w:t>autoritatea</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publică</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centrală</w:t>
            </w:r>
            <w:proofErr w:type="spellEnd"/>
            <w:r w:rsidRPr="00F6306E">
              <w:rPr>
                <w:rFonts w:ascii="Times New Roman" w:eastAsia="Times New Roman" w:hAnsi="Times New Roman"/>
                <w:color w:val="000000"/>
                <w:sz w:val="20"/>
                <w:szCs w:val="20"/>
                <w:lang w:val="en-GB" w:eastAsia="ro-RO"/>
              </w:rPr>
              <w:t xml:space="preserve"> pentru </w:t>
            </w:r>
            <w:proofErr w:type="spellStart"/>
            <w:r w:rsidRPr="00F6306E">
              <w:rPr>
                <w:rFonts w:ascii="Times New Roman" w:eastAsia="Times New Roman" w:hAnsi="Times New Roman"/>
                <w:color w:val="000000"/>
                <w:sz w:val="20"/>
                <w:szCs w:val="20"/>
                <w:lang w:val="en-GB" w:eastAsia="ro-RO"/>
              </w:rPr>
              <w:t>sănătate</w:t>
            </w:r>
            <w:proofErr w:type="spellEnd"/>
          </w:p>
        </w:tc>
      </w:tr>
      <w:tr w:rsidR="00F6306E" w:rsidRPr="00F6306E" w14:paraId="40F6E88D" w14:textId="77777777" w:rsidTr="00660F22">
        <w:trPr>
          <w:cantSplit/>
          <w:trHeight w:val="487"/>
          <w:jc w:val="center"/>
        </w:trPr>
        <w:tc>
          <w:tcPr>
            <w:tcW w:w="3959" w:type="dxa"/>
            <w:tcBorders>
              <w:top w:val="nil"/>
            </w:tcBorders>
            <w:vAlign w:val="center"/>
          </w:tcPr>
          <w:p w14:paraId="59F950B0" w14:textId="77777777" w:rsidR="00F6306E" w:rsidRPr="00F6306E" w:rsidRDefault="00F6306E" w:rsidP="00F6306E">
            <w:pPr>
              <w:spacing w:after="0" w:line="240" w:lineRule="auto"/>
              <w:jc w:val="both"/>
              <w:rPr>
                <w:rFonts w:ascii="Times New Roman" w:eastAsia="Times New Roman" w:hAnsi="Times New Roman"/>
                <w:color w:val="000000"/>
                <w:sz w:val="20"/>
                <w:szCs w:val="20"/>
                <w:lang w:val="ro-RO" w:eastAsia="ro-RO"/>
              </w:rPr>
            </w:pPr>
            <w:r w:rsidRPr="00F6306E">
              <w:rPr>
                <w:rFonts w:ascii="Times New Roman" w:eastAsia="Times New Roman" w:hAnsi="Times New Roman"/>
                <w:color w:val="000000"/>
                <w:sz w:val="20"/>
                <w:szCs w:val="20"/>
                <w:lang w:val="ro-RO" w:eastAsia="en-GB"/>
              </w:rPr>
              <w:t>Asigurarea ocrotirii  genofondului forestier</w:t>
            </w:r>
          </w:p>
        </w:tc>
        <w:tc>
          <w:tcPr>
            <w:tcW w:w="5949" w:type="dxa"/>
            <w:tcBorders>
              <w:top w:val="nil"/>
            </w:tcBorders>
            <w:vAlign w:val="center"/>
          </w:tcPr>
          <w:p w14:paraId="4C995BFC" w14:textId="77777777" w:rsidR="00F6306E" w:rsidRPr="00F6306E" w:rsidRDefault="00F6306E" w:rsidP="00F6306E">
            <w:pPr>
              <w:spacing w:after="0" w:line="240" w:lineRule="auto"/>
              <w:jc w:val="both"/>
              <w:rPr>
                <w:rFonts w:ascii="Times New Roman" w:eastAsia="Times New Roman" w:hAnsi="Times New Roman"/>
                <w:color w:val="000000"/>
                <w:sz w:val="20"/>
                <w:szCs w:val="20"/>
                <w:lang w:val="en-GB" w:eastAsia="ro-RO"/>
              </w:rPr>
            </w:pPr>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Arboretele</w:t>
            </w:r>
            <w:proofErr w:type="spellEnd"/>
            <w:r w:rsidRPr="00F6306E">
              <w:rPr>
                <w:rFonts w:ascii="Times New Roman" w:eastAsia="Times New Roman" w:hAnsi="Times New Roman"/>
                <w:color w:val="000000"/>
                <w:sz w:val="20"/>
                <w:szCs w:val="20"/>
                <w:lang w:val="en-GB" w:eastAsia="ro-RO"/>
              </w:rPr>
              <w:t xml:space="preserve"> din </w:t>
            </w:r>
            <w:proofErr w:type="spellStart"/>
            <w:r w:rsidRPr="00F6306E">
              <w:rPr>
                <w:rFonts w:ascii="Times New Roman" w:eastAsia="Times New Roman" w:hAnsi="Times New Roman"/>
                <w:color w:val="000000"/>
                <w:sz w:val="20"/>
                <w:szCs w:val="20"/>
                <w:lang w:val="en-GB" w:eastAsia="ro-RO"/>
              </w:rPr>
              <w:t>păduri</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ecosisteme</w:t>
            </w:r>
            <w:proofErr w:type="spellEnd"/>
            <w:r w:rsidRPr="00F6306E">
              <w:rPr>
                <w:rFonts w:ascii="Times New Roman" w:eastAsia="Times New Roman" w:hAnsi="Times New Roman"/>
                <w:color w:val="000000"/>
                <w:sz w:val="20"/>
                <w:szCs w:val="20"/>
                <w:lang w:val="en-GB" w:eastAsia="ro-RO"/>
              </w:rPr>
              <w:t xml:space="preserve"> de </w:t>
            </w:r>
            <w:proofErr w:type="spellStart"/>
            <w:r w:rsidRPr="00F6306E">
              <w:rPr>
                <w:rFonts w:ascii="Times New Roman" w:eastAsia="Times New Roman" w:hAnsi="Times New Roman"/>
                <w:color w:val="000000"/>
                <w:sz w:val="20"/>
                <w:szCs w:val="20"/>
                <w:lang w:val="en-GB" w:eastAsia="ro-RO"/>
              </w:rPr>
              <w:t>pădure</w:t>
            </w:r>
            <w:proofErr w:type="spellEnd"/>
            <w:r w:rsidRPr="00F6306E">
              <w:rPr>
                <w:rFonts w:ascii="Times New Roman" w:eastAsia="Times New Roman" w:hAnsi="Times New Roman"/>
                <w:color w:val="000000"/>
                <w:sz w:val="20"/>
                <w:szCs w:val="20"/>
                <w:lang w:val="en-GB" w:eastAsia="ro-RO"/>
              </w:rPr>
              <w:t xml:space="preserve"> cu </w:t>
            </w:r>
            <w:proofErr w:type="spellStart"/>
            <w:r w:rsidRPr="00F6306E">
              <w:rPr>
                <w:rFonts w:ascii="Times New Roman" w:eastAsia="Times New Roman" w:hAnsi="Times New Roman"/>
                <w:color w:val="000000"/>
                <w:sz w:val="20"/>
                <w:szCs w:val="20"/>
                <w:lang w:val="en-GB" w:eastAsia="ro-RO"/>
              </w:rPr>
              <w:t>valoare</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protectivă</w:t>
            </w:r>
            <w:proofErr w:type="spellEnd"/>
            <w:r w:rsidRPr="00F6306E">
              <w:rPr>
                <w:rFonts w:ascii="Times New Roman" w:eastAsia="Times New Roman" w:hAnsi="Times New Roman"/>
                <w:color w:val="000000"/>
                <w:sz w:val="20"/>
                <w:szCs w:val="20"/>
                <w:lang w:val="en-GB" w:eastAsia="ro-RO"/>
              </w:rPr>
              <w:t xml:space="preserve"> pentru </w:t>
            </w:r>
            <w:proofErr w:type="spellStart"/>
            <w:r w:rsidRPr="00F6306E">
              <w:rPr>
                <w:rFonts w:ascii="Times New Roman" w:eastAsia="Times New Roman" w:hAnsi="Times New Roman"/>
                <w:color w:val="000000"/>
                <w:sz w:val="20"/>
                <w:szCs w:val="20"/>
                <w:lang w:val="en-GB" w:eastAsia="ro-RO"/>
              </w:rPr>
              <w:t>habitate</w:t>
            </w:r>
            <w:proofErr w:type="spellEnd"/>
            <w:r w:rsidRPr="00F6306E">
              <w:rPr>
                <w:rFonts w:ascii="Times New Roman" w:eastAsia="Times New Roman" w:hAnsi="Times New Roman"/>
                <w:color w:val="000000"/>
                <w:sz w:val="20"/>
                <w:szCs w:val="20"/>
                <w:lang w:val="en-GB" w:eastAsia="ro-RO"/>
              </w:rPr>
              <w:t xml:space="preserve"> de </w:t>
            </w:r>
            <w:proofErr w:type="spellStart"/>
            <w:r w:rsidRPr="00F6306E">
              <w:rPr>
                <w:rFonts w:ascii="Times New Roman" w:eastAsia="Times New Roman" w:hAnsi="Times New Roman"/>
                <w:color w:val="000000"/>
                <w:sz w:val="20"/>
                <w:szCs w:val="20"/>
                <w:lang w:val="en-GB" w:eastAsia="ro-RO"/>
              </w:rPr>
              <w:t>interes</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comunitar</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și</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specii</w:t>
            </w:r>
            <w:proofErr w:type="spellEnd"/>
            <w:r w:rsidRPr="00F6306E">
              <w:rPr>
                <w:rFonts w:ascii="Times New Roman" w:eastAsia="Times New Roman" w:hAnsi="Times New Roman"/>
                <w:color w:val="000000"/>
                <w:sz w:val="20"/>
                <w:szCs w:val="20"/>
                <w:lang w:val="en-GB" w:eastAsia="ro-RO"/>
              </w:rPr>
              <w:t xml:space="preserve"> de </w:t>
            </w:r>
            <w:proofErr w:type="spellStart"/>
            <w:r w:rsidRPr="00F6306E">
              <w:rPr>
                <w:rFonts w:ascii="Times New Roman" w:eastAsia="Times New Roman" w:hAnsi="Times New Roman"/>
                <w:color w:val="000000"/>
                <w:sz w:val="20"/>
                <w:szCs w:val="20"/>
                <w:lang w:val="en-GB" w:eastAsia="ro-RO"/>
              </w:rPr>
              <w:t>interes</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deosebit</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incluse</w:t>
            </w:r>
            <w:proofErr w:type="spellEnd"/>
            <w:r w:rsidRPr="00F6306E">
              <w:rPr>
                <w:rFonts w:ascii="Times New Roman" w:eastAsia="Times New Roman" w:hAnsi="Times New Roman"/>
                <w:color w:val="000000"/>
                <w:sz w:val="20"/>
                <w:szCs w:val="20"/>
                <w:lang w:val="en-GB" w:eastAsia="ro-RO"/>
              </w:rPr>
              <w:t xml:space="preserve"> in </w:t>
            </w:r>
            <w:proofErr w:type="spellStart"/>
            <w:r w:rsidRPr="00F6306E">
              <w:rPr>
                <w:rFonts w:ascii="Times New Roman" w:eastAsia="Times New Roman" w:hAnsi="Times New Roman"/>
                <w:color w:val="000000"/>
                <w:sz w:val="20"/>
                <w:szCs w:val="20"/>
                <w:lang w:val="en-GB" w:eastAsia="ro-RO"/>
              </w:rPr>
              <w:t>arii</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speciale</w:t>
            </w:r>
            <w:proofErr w:type="spellEnd"/>
            <w:r w:rsidRPr="00F6306E">
              <w:rPr>
                <w:rFonts w:ascii="Times New Roman" w:eastAsia="Times New Roman" w:hAnsi="Times New Roman"/>
                <w:color w:val="000000"/>
                <w:sz w:val="20"/>
                <w:szCs w:val="20"/>
                <w:lang w:val="en-GB" w:eastAsia="ro-RO"/>
              </w:rPr>
              <w:t xml:space="preserve"> de </w:t>
            </w:r>
            <w:proofErr w:type="spellStart"/>
            <w:r w:rsidRPr="00F6306E">
              <w:rPr>
                <w:rFonts w:ascii="Times New Roman" w:eastAsia="Times New Roman" w:hAnsi="Times New Roman"/>
                <w:color w:val="000000"/>
                <w:sz w:val="20"/>
                <w:szCs w:val="20"/>
                <w:lang w:val="en-GB" w:eastAsia="ro-RO"/>
              </w:rPr>
              <w:t>conservare</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situri</w:t>
            </w:r>
            <w:proofErr w:type="spellEnd"/>
            <w:r w:rsidRPr="00F6306E">
              <w:rPr>
                <w:rFonts w:ascii="Times New Roman" w:eastAsia="Times New Roman" w:hAnsi="Times New Roman"/>
                <w:color w:val="000000"/>
                <w:sz w:val="20"/>
                <w:szCs w:val="20"/>
                <w:lang w:val="en-GB" w:eastAsia="ro-RO"/>
              </w:rPr>
              <w:t xml:space="preserve"> de </w:t>
            </w:r>
            <w:proofErr w:type="spellStart"/>
            <w:r w:rsidRPr="00F6306E">
              <w:rPr>
                <w:rFonts w:ascii="Times New Roman" w:eastAsia="Times New Roman" w:hAnsi="Times New Roman"/>
                <w:color w:val="000000"/>
                <w:sz w:val="20"/>
                <w:szCs w:val="20"/>
                <w:lang w:val="en-GB" w:eastAsia="ro-RO"/>
              </w:rPr>
              <w:t>importantă</w:t>
            </w:r>
            <w:proofErr w:type="spellEnd"/>
            <w:r w:rsidRPr="00F6306E">
              <w:rPr>
                <w:rFonts w:ascii="Times New Roman" w:eastAsia="Times New Roman" w:hAnsi="Times New Roman"/>
                <w:color w:val="000000"/>
                <w:sz w:val="20"/>
                <w:szCs w:val="20"/>
                <w:lang w:val="en-GB" w:eastAsia="ro-RO"/>
              </w:rPr>
              <w:t xml:space="preserve"> </w:t>
            </w:r>
            <w:proofErr w:type="spellStart"/>
            <w:proofErr w:type="gramStart"/>
            <w:r w:rsidRPr="00F6306E">
              <w:rPr>
                <w:rFonts w:ascii="Times New Roman" w:eastAsia="Times New Roman" w:hAnsi="Times New Roman"/>
                <w:color w:val="000000"/>
                <w:sz w:val="20"/>
                <w:szCs w:val="20"/>
                <w:lang w:val="en-GB" w:eastAsia="ro-RO"/>
              </w:rPr>
              <w:t>comunitară</w:t>
            </w:r>
            <w:proofErr w:type="spellEnd"/>
            <w:r w:rsidRPr="00F6306E">
              <w:rPr>
                <w:rFonts w:ascii="Times New Roman" w:eastAsia="Times New Roman" w:hAnsi="Times New Roman"/>
                <w:color w:val="000000"/>
                <w:sz w:val="20"/>
                <w:szCs w:val="20"/>
                <w:lang w:val="en-GB" w:eastAsia="ro-RO"/>
              </w:rPr>
              <w:t xml:space="preserve">  in</w:t>
            </w:r>
            <w:proofErr w:type="gram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scopul</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conservării</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habitatelor</w:t>
            </w:r>
            <w:proofErr w:type="spellEnd"/>
            <w:r w:rsidRPr="00F6306E">
              <w:rPr>
                <w:rFonts w:ascii="Times New Roman" w:eastAsia="Times New Roman" w:hAnsi="Times New Roman"/>
                <w:color w:val="000000"/>
                <w:sz w:val="20"/>
                <w:szCs w:val="20"/>
                <w:lang w:val="en-GB" w:eastAsia="ro-RO"/>
              </w:rPr>
              <w:t xml:space="preserve"> (din </w:t>
            </w:r>
            <w:proofErr w:type="spellStart"/>
            <w:r w:rsidRPr="00F6306E">
              <w:rPr>
                <w:rFonts w:ascii="Times New Roman" w:eastAsia="Times New Roman" w:hAnsi="Times New Roman"/>
                <w:color w:val="000000"/>
                <w:sz w:val="20"/>
                <w:szCs w:val="20"/>
                <w:lang w:val="en-GB" w:eastAsia="ro-RO"/>
              </w:rPr>
              <w:t>rețeaua</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ecologică</w:t>
            </w:r>
            <w:proofErr w:type="spellEnd"/>
            <w:r w:rsidRPr="00F6306E">
              <w:rPr>
                <w:rFonts w:ascii="Times New Roman" w:eastAsia="Times New Roman" w:hAnsi="Times New Roman"/>
                <w:color w:val="000000"/>
                <w:sz w:val="20"/>
                <w:szCs w:val="20"/>
                <w:lang w:val="en-GB" w:eastAsia="ro-RO"/>
              </w:rPr>
              <w:t xml:space="preserve"> Natura 2000 – RO SCI 0013 – BUCEGI);</w:t>
            </w:r>
          </w:p>
          <w:p w14:paraId="326AA98A" w14:textId="77777777" w:rsidR="00F6306E" w:rsidRPr="00F6306E" w:rsidRDefault="00F6306E" w:rsidP="00F6306E">
            <w:pPr>
              <w:spacing w:after="0" w:line="240" w:lineRule="auto"/>
              <w:jc w:val="both"/>
              <w:rPr>
                <w:rFonts w:ascii="Times New Roman" w:eastAsia="Times New Roman" w:hAnsi="Times New Roman"/>
                <w:color w:val="000000"/>
                <w:sz w:val="20"/>
                <w:szCs w:val="20"/>
                <w:lang w:val="en-GB" w:eastAsia="ro-RO"/>
              </w:rPr>
            </w:pPr>
            <w:r w:rsidRPr="00F6306E">
              <w:rPr>
                <w:rFonts w:ascii="Times New Roman" w:eastAsia="Times New Roman" w:hAnsi="Times New Roman"/>
                <w:color w:val="000000"/>
                <w:sz w:val="20"/>
                <w:szCs w:val="20"/>
                <w:lang w:val="en-GB" w:eastAsia="ro-RO"/>
              </w:rPr>
              <w:t>-</w:t>
            </w:r>
            <w:proofErr w:type="spellStart"/>
            <w:r w:rsidRPr="00F6306E">
              <w:rPr>
                <w:rFonts w:ascii="Times New Roman" w:eastAsia="Times New Roman" w:hAnsi="Times New Roman"/>
                <w:color w:val="000000"/>
                <w:sz w:val="20"/>
                <w:szCs w:val="20"/>
                <w:lang w:val="en-GB" w:eastAsia="ro-RO"/>
              </w:rPr>
              <w:t>Arboretele</w:t>
            </w:r>
            <w:proofErr w:type="spellEnd"/>
            <w:r w:rsidRPr="00F6306E">
              <w:rPr>
                <w:rFonts w:ascii="Times New Roman" w:eastAsia="Times New Roman" w:hAnsi="Times New Roman"/>
                <w:color w:val="000000"/>
                <w:sz w:val="20"/>
                <w:szCs w:val="20"/>
                <w:lang w:val="en-GB" w:eastAsia="ro-RO"/>
              </w:rPr>
              <w:t xml:space="preserve"> din </w:t>
            </w:r>
            <w:proofErr w:type="spellStart"/>
            <w:r w:rsidRPr="00F6306E">
              <w:rPr>
                <w:rFonts w:ascii="Times New Roman" w:eastAsia="Times New Roman" w:hAnsi="Times New Roman"/>
                <w:color w:val="000000"/>
                <w:sz w:val="20"/>
                <w:szCs w:val="20"/>
                <w:lang w:val="en-GB" w:eastAsia="ro-RO"/>
              </w:rPr>
              <w:t>parcurile</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naturale</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incluse</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prin</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planurile</w:t>
            </w:r>
            <w:proofErr w:type="spellEnd"/>
            <w:r w:rsidRPr="00F6306E">
              <w:rPr>
                <w:rFonts w:ascii="Times New Roman" w:eastAsia="Times New Roman" w:hAnsi="Times New Roman"/>
                <w:color w:val="000000"/>
                <w:sz w:val="20"/>
                <w:szCs w:val="20"/>
                <w:lang w:val="en-GB" w:eastAsia="ro-RO"/>
              </w:rPr>
              <w:t xml:space="preserve"> de management, in zona de </w:t>
            </w:r>
            <w:proofErr w:type="spellStart"/>
            <w:r w:rsidRPr="00F6306E">
              <w:rPr>
                <w:rFonts w:ascii="Times New Roman" w:eastAsia="Times New Roman" w:hAnsi="Times New Roman"/>
                <w:color w:val="000000"/>
                <w:sz w:val="20"/>
                <w:szCs w:val="20"/>
                <w:lang w:val="en-GB" w:eastAsia="ro-RO"/>
              </w:rPr>
              <w:t>protecție</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integrală</w:t>
            </w:r>
            <w:proofErr w:type="spellEnd"/>
            <w:r w:rsidRPr="00F6306E">
              <w:rPr>
                <w:rFonts w:ascii="Times New Roman" w:eastAsia="Times New Roman" w:hAnsi="Times New Roman"/>
                <w:color w:val="000000"/>
                <w:sz w:val="20"/>
                <w:szCs w:val="20"/>
                <w:lang w:val="en-GB" w:eastAsia="ro-RO"/>
              </w:rPr>
              <w:t xml:space="preserve"> (T I) – </w:t>
            </w:r>
            <w:proofErr w:type="spellStart"/>
            <w:r w:rsidRPr="00F6306E">
              <w:rPr>
                <w:rFonts w:ascii="Times New Roman" w:eastAsia="Times New Roman" w:hAnsi="Times New Roman"/>
                <w:color w:val="000000"/>
                <w:sz w:val="20"/>
                <w:szCs w:val="20"/>
                <w:lang w:val="en-GB" w:eastAsia="ro-RO"/>
              </w:rPr>
              <w:t>Parcul</w:t>
            </w:r>
            <w:proofErr w:type="spellEnd"/>
            <w:r w:rsidRPr="00F6306E">
              <w:rPr>
                <w:rFonts w:ascii="Times New Roman" w:eastAsia="Times New Roman" w:hAnsi="Times New Roman"/>
                <w:color w:val="000000"/>
                <w:sz w:val="20"/>
                <w:szCs w:val="20"/>
                <w:lang w:val="en-GB" w:eastAsia="ro-RO"/>
              </w:rPr>
              <w:t xml:space="preserve"> Natural </w:t>
            </w:r>
            <w:proofErr w:type="spellStart"/>
            <w:r w:rsidRPr="00F6306E">
              <w:rPr>
                <w:rFonts w:ascii="Times New Roman" w:eastAsia="Times New Roman" w:hAnsi="Times New Roman"/>
                <w:color w:val="000000"/>
                <w:sz w:val="20"/>
                <w:szCs w:val="20"/>
                <w:lang w:val="en-GB" w:eastAsia="ro-RO"/>
              </w:rPr>
              <w:t>Bucegi</w:t>
            </w:r>
            <w:proofErr w:type="spellEnd"/>
          </w:p>
        </w:tc>
      </w:tr>
      <w:tr w:rsidR="00F6306E" w:rsidRPr="00F6306E" w14:paraId="653509D4" w14:textId="77777777" w:rsidTr="00660F22">
        <w:trPr>
          <w:cantSplit/>
          <w:trHeight w:val="276"/>
          <w:jc w:val="center"/>
        </w:trPr>
        <w:tc>
          <w:tcPr>
            <w:tcW w:w="9908" w:type="dxa"/>
            <w:gridSpan w:val="2"/>
            <w:tcBorders>
              <w:top w:val="nil"/>
              <w:bottom w:val="single" w:sz="4" w:space="0" w:color="auto"/>
            </w:tcBorders>
            <w:vAlign w:val="center"/>
          </w:tcPr>
          <w:p w14:paraId="5B4445C2" w14:textId="77777777" w:rsidR="00F6306E" w:rsidRPr="00F6306E" w:rsidRDefault="00F6306E" w:rsidP="00F6306E">
            <w:pPr>
              <w:spacing w:after="0" w:line="240" w:lineRule="auto"/>
              <w:jc w:val="center"/>
              <w:rPr>
                <w:rFonts w:ascii="Times New Roman" w:eastAsia="Times New Roman" w:hAnsi="Times New Roman"/>
                <w:color w:val="000000"/>
                <w:sz w:val="24"/>
                <w:szCs w:val="20"/>
                <w:lang w:val="en-GB" w:eastAsia="ro-RO"/>
              </w:rPr>
            </w:pPr>
            <w:proofErr w:type="spellStart"/>
            <w:r w:rsidRPr="00F6306E">
              <w:rPr>
                <w:rFonts w:ascii="Times New Roman" w:eastAsia="Times New Roman" w:hAnsi="Times New Roman"/>
                <w:b/>
                <w:i/>
                <w:color w:val="000000"/>
                <w:szCs w:val="20"/>
                <w:u w:val="single"/>
                <w:lang w:val="en-GB" w:eastAsia="ro-RO"/>
              </w:rPr>
              <w:t>Economice</w:t>
            </w:r>
            <w:proofErr w:type="spellEnd"/>
          </w:p>
        </w:tc>
      </w:tr>
      <w:tr w:rsidR="00F6306E" w:rsidRPr="00F6306E" w14:paraId="72A8C80B" w14:textId="77777777" w:rsidTr="00660F22">
        <w:trPr>
          <w:trHeight w:val="226"/>
          <w:jc w:val="center"/>
        </w:trPr>
        <w:tc>
          <w:tcPr>
            <w:tcW w:w="3959" w:type="dxa"/>
            <w:tcBorders>
              <w:top w:val="nil"/>
              <w:bottom w:val="single" w:sz="4" w:space="0" w:color="auto"/>
            </w:tcBorders>
            <w:vAlign w:val="center"/>
          </w:tcPr>
          <w:p w14:paraId="3EC6E880" w14:textId="77777777" w:rsidR="00F6306E" w:rsidRPr="00F6306E" w:rsidRDefault="00F6306E" w:rsidP="00F6306E">
            <w:pPr>
              <w:spacing w:after="0" w:line="240" w:lineRule="auto"/>
              <w:jc w:val="both"/>
              <w:rPr>
                <w:rFonts w:ascii="Times New Roman" w:eastAsia="Times New Roman" w:hAnsi="Times New Roman"/>
                <w:color w:val="000000"/>
                <w:sz w:val="20"/>
                <w:szCs w:val="20"/>
                <w:lang w:val="en-GB" w:eastAsia="ro-RO"/>
              </w:rPr>
            </w:pPr>
            <w:proofErr w:type="spellStart"/>
            <w:r w:rsidRPr="00F6306E">
              <w:rPr>
                <w:rFonts w:ascii="Times New Roman" w:eastAsia="Times New Roman" w:hAnsi="Times New Roman"/>
                <w:color w:val="000000"/>
                <w:sz w:val="20"/>
                <w:szCs w:val="20"/>
                <w:lang w:val="en-GB" w:eastAsia="ro-RO"/>
              </w:rPr>
              <w:t>Asigurarea</w:t>
            </w:r>
            <w:proofErr w:type="spellEnd"/>
            <w:r w:rsidRPr="00F6306E">
              <w:rPr>
                <w:rFonts w:ascii="Times New Roman" w:eastAsia="Times New Roman" w:hAnsi="Times New Roman"/>
                <w:color w:val="000000"/>
                <w:sz w:val="20"/>
                <w:szCs w:val="20"/>
                <w:lang w:val="en-GB" w:eastAsia="ro-RO"/>
              </w:rPr>
              <w:t xml:space="preserve"> cu </w:t>
            </w:r>
            <w:proofErr w:type="spellStart"/>
            <w:r w:rsidRPr="00F6306E">
              <w:rPr>
                <w:rFonts w:ascii="Times New Roman" w:eastAsia="Times New Roman" w:hAnsi="Times New Roman"/>
                <w:color w:val="000000"/>
                <w:sz w:val="20"/>
                <w:szCs w:val="20"/>
                <w:lang w:val="en-GB" w:eastAsia="ro-RO"/>
              </w:rPr>
              <w:t>produse</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lemnoase</w:t>
            </w:r>
            <w:proofErr w:type="spellEnd"/>
            <w:r w:rsidRPr="00F6306E">
              <w:rPr>
                <w:rFonts w:ascii="Times New Roman" w:eastAsia="Times New Roman" w:hAnsi="Times New Roman"/>
                <w:color w:val="000000"/>
                <w:sz w:val="20"/>
                <w:szCs w:val="20"/>
                <w:lang w:val="en-GB" w:eastAsia="ro-RO"/>
              </w:rPr>
              <w:t xml:space="preserve"> de </w:t>
            </w:r>
            <w:proofErr w:type="spellStart"/>
            <w:r w:rsidRPr="00F6306E">
              <w:rPr>
                <w:rFonts w:ascii="Times New Roman" w:eastAsia="Times New Roman" w:hAnsi="Times New Roman"/>
                <w:color w:val="000000"/>
                <w:sz w:val="20"/>
                <w:szCs w:val="20"/>
                <w:lang w:val="en-GB" w:eastAsia="ro-RO"/>
              </w:rPr>
              <w:t>calitate</w:t>
            </w:r>
            <w:proofErr w:type="spellEnd"/>
          </w:p>
        </w:tc>
        <w:tc>
          <w:tcPr>
            <w:tcW w:w="5949" w:type="dxa"/>
            <w:tcBorders>
              <w:top w:val="nil"/>
              <w:bottom w:val="single" w:sz="4" w:space="0" w:color="auto"/>
            </w:tcBorders>
            <w:vAlign w:val="center"/>
          </w:tcPr>
          <w:p w14:paraId="6FD25236" w14:textId="77777777" w:rsidR="00F6306E" w:rsidRPr="00F6306E" w:rsidRDefault="00F6306E" w:rsidP="00F6306E">
            <w:pPr>
              <w:spacing w:after="0" w:line="240" w:lineRule="auto"/>
              <w:jc w:val="both"/>
              <w:rPr>
                <w:rFonts w:ascii="Times New Roman" w:eastAsia="Times New Roman" w:hAnsi="Times New Roman"/>
                <w:color w:val="000000"/>
                <w:sz w:val="20"/>
                <w:szCs w:val="20"/>
                <w:lang w:val="en-GB" w:eastAsia="ro-RO"/>
              </w:rPr>
            </w:pPr>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Arbori</w:t>
            </w:r>
            <w:proofErr w:type="spellEnd"/>
            <w:r w:rsidRPr="00F6306E">
              <w:rPr>
                <w:rFonts w:ascii="Times New Roman" w:eastAsia="Times New Roman" w:hAnsi="Times New Roman"/>
                <w:color w:val="000000"/>
                <w:sz w:val="20"/>
                <w:szCs w:val="20"/>
                <w:lang w:val="en-GB" w:eastAsia="ro-RO"/>
              </w:rPr>
              <w:t xml:space="preserve"> </w:t>
            </w:r>
            <w:r w:rsidRPr="00F6306E">
              <w:rPr>
                <w:rFonts w:ascii="Times New Roman" w:eastAsia="Times New Roman" w:hAnsi="Times New Roman"/>
                <w:color w:val="000000"/>
                <w:sz w:val="20"/>
                <w:szCs w:val="20"/>
                <w:lang w:val="ro-RO" w:eastAsia="ro-RO"/>
              </w:rPr>
              <w:t>destinaţi pentru producerea de</w:t>
            </w:r>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lemn</w:t>
            </w:r>
            <w:proofErr w:type="spellEnd"/>
            <w:r w:rsidRPr="00F6306E">
              <w:rPr>
                <w:rFonts w:ascii="Times New Roman" w:eastAsia="Times New Roman" w:hAnsi="Times New Roman"/>
                <w:color w:val="000000"/>
                <w:sz w:val="20"/>
                <w:szCs w:val="20"/>
                <w:lang w:val="en-GB" w:eastAsia="ro-RO"/>
              </w:rPr>
              <w:t xml:space="preserve"> pentru </w:t>
            </w:r>
            <w:proofErr w:type="spellStart"/>
            <w:r w:rsidRPr="00F6306E">
              <w:rPr>
                <w:rFonts w:ascii="Times New Roman" w:eastAsia="Times New Roman" w:hAnsi="Times New Roman"/>
                <w:color w:val="000000"/>
                <w:sz w:val="20"/>
                <w:szCs w:val="20"/>
                <w:lang w:val="en-GB" w:eastAsia="ro-RO"/>
              </w:rPr>
              <w:t>cherestea</w:t>
            </w:r>
            <w:proofErr w:type="spellEnd"/>
            <w:r w:rsidRPr="00F6306E">
              <w:rPr>
                <w:rFonts w:ascii="Times New Roman" w:eastAsia="Times New Roman" w:hAnsi="Times New Roman"/>
                <w:color w:val="000000"/>
                <w:sz w:val="20"/>
                <w:szCs w:val="20"/>
                <w:lang w:val="en-GB" w:eastAsia="ro-RO"/>
              </w:rPr>
              <w:t xml:space="preserve"> </w:t>
            </w:r>
          </w:p>
        </w:tc>
      </w:tr>
      <w:tr w:rsidR="00F6306E" w:rsidRPr="00F6306E" w14:paraId="7BB938B5" w14:textId="77777777" w:rsidTr="00660F22">
        <w:trPr>
          <w:trHeight w:val="294"/>
          <w:jc w:val="center"/>
        </w:trPr>
        <w:tc>
          <w:tcPr>
            <w:tcW w:w="3959" w:type="dxa"/>
            <w:tcBorders>
              <w:top w:val="nil"/>
              <w:bottom w:val="double" w:sz="4" w:space="0" w:color="auto"/>
            </w:tcBorders>
            <w:vAlign w:val="center"/>
          </w:tcPr>
          <w:p w14:paraId="500F3386" w14:textId="77777777" w:rsidR="00F6306E" w:rsidRPr="00F6306E" w:rsidRDefault="00F6306E" w:rsidP="00F6306E">
            <w:pPr>
              <w:spacing w:after="0" w:line="240" w:lineRule="auto"/>
              <w:jc w:val="both"/>
              <w:rPr>
                <w:rFonts w:ascii="Times New Roman" w:eastAsia="Times New Roman" w:hAnsi="Times New Roman"/>
                <w:color w:val="000000"/>
                <w:sz w:val="20"/>
                <w:szCs w:val="20"/>
                <w:lang w:val="en-GB" w:eastAsia="ro-RO"/>
              </w:rPr>
            </w:pPr>
            <w:proofErr w:type="spellStart"/>
            <w:r w:rsidRPr="00F6306E">
              <w:rPr>
                <w:rFonts w:ascii="Times New Roman" w:eastAsia="Times New Roman" w:hAnsi="Times New Roman"/>
                <w:color w:val="000000"/>
                <w:sz w:val="20"/>
                <w:szCs w:val="20"/>
                <w:lang w:val="en-GB" w:eastAsia="ro-RO"/>
              </w:rPr>
              <w:t>Valorificarea</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produselor</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nelemnoase</w:t>
            </w:r>
            <w:proofErr w:type="spellEnd"/>
            <w:r w:rsidRPr="00F6306E">
              <w:rPr>
                <w:rFonts w:ascii="Times New Roman" w:eastAsia="Times New Roman" w:hAnsi="Times New Roman"/>
                <w:color w:val="000000"/>
                <w:sz w:val="20"/>
                <w:szCs w:val="20"/>
                <w:lang w:val="en-GB" w:eastAsia="ro-RO"/>
              </w:rPr>
              <w:t xml:space="preserve"> ale </w:t>
            </w:r>
            <w:proofErr w:type="spellStart"/>
            <w:r w:rsidRPr="00F6306E">
              <w:rPr>
                <w:rFonts w:ascii="Times New Roman" w:eastAsia="Times New Roman" w:hAnsi="Times New Roman"/>
                <w:color w:val="000000"/>
                <w:sz w:val="20"/>
                <w:szCs w:val="20"/>
                <w:lang w:val="en-GB" w:eastAsia="ro-RO"/>
              </w:rPr>
              <w:t>fondului</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forestier</w:t>
            </w:r>
            <w:proofErr w:type="spellEnd"/>
          </w:p>
        </w:tc>
        <w:tc>
          <w:tcPr>
            <w:tcW w:w="5949" w:type="dxa"/>
            <w:tcBorders>
              <w:top w:val="nil"/>
              <w:bottom w:val="double" w:sz="4" w:space="0" w:color="auto"/>
            </w:tcBorders>
            <w:vAlign w:val="center"/>
          </w:tcPr>
          <w:p w14:paraId="72387A50" w14:textId="77777777" w:rsidR="00F6306E" w:rsidRPr="00F6306E" w:rsidRDefault="00F6306E" w:rsidP="00F6306E">
            <w:pPr>
              <w:spacing w:after="0" w:line="240" w:lineRule="auto"/>
              <w:jc w:val="both"/>
              <w:rPr>
                <w:rFonts w:ascii="Times New Roman" w:eastAsia="Times New Roman" w:hAnsi="Times New Roman"/>
                <w:color w:val="000000"/>
                <w:sz w:val="20"/>
                <w:szCs w:val="20"/>
                <w:lang w:val="en-GB" w:eastAsia="ro-RO"/>
              </w:rPr>
            </w:pPr>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Vânat</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fructe</w:t>
            </w:r>
            <w:proofErr w:type="spellEnd"/>
            <w:r w:rsidRPr="00F6306E">
              <w:rPr>
                <w:rFonts w:ascii="Times New Roman" w:eastAsia="Times New Roman" w:hAnsi="Times New Roman"/>
                <w:color w:val="000000"/>
                <w:sz w:val="20"/>
                <w:szCs w:val="20"/>
                <w:lang w:val="en-GB" w:eastAsia="ro-RO"/>
              </w:rPr>
              <w:t xml:space="preserve"> de </w:t>
            </w:r>
            <w:proofErr w:type="spellStart"/>
            <w:r w:rsidRPr="00F6306E">
              <w:rPr>
                <w:rFonts w:ascii="Times New Roman" w:eastAsia="Times New Roman" w:hAnsi="Times New Roman"/>
                <w:color w:val="000000"/>
                <w:sz w:val="20"/>
                <w:szCs w:val="20"/>
                <w:lang w:val="en-GB" w:eastAsia="ro-RO"/>
              </w:rPr>
              <w:t>pădure</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ciuperci</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plante</w:t>
            </w:r>
            <w:proofErr w:type="spellEnd"/>
            <w:r w:rsidRPr="00F6306E">
              <w:rPr>
                <w:rFonts w:ascii="Times New Roman" w:eastAsia="Times New Roman" w:hAnsi="Times New Roman"/>
                <w:color w:val="000000"/>
                <w:sz w:val="20"/>
                <w:szCs w:val="20"/>
                <w:lang w:val="en-GB" w:eastAsia="ro-RO"/>
              </w:rPr>
              <w:t xml:space="preserve"> </w:t>
            </w:r>
            <w:proofErr w:type="spellStart"/>
            <w:r w:rsidRPr="00F6306E">
              <w:rPr>
                <w:rFonts w:ascii="Times New Roman" w:eastAsia="Times New Roman" w:hAnsi="Times New Roman"/>
                <w:color w:val="000000"/>
                <w:sz w:val="20"/>
                <w:szCs w:val="20"/>
                <w:lang w:val="en-GB" w:eastAsia="ro-RO"/>
              </w:rPr>
              <w:t>medicinale</w:t>
            </w:r>
            <w:proofErr w:type="spellEnd"/>
            <w:r w:rsidRPr="00F6306E">
              <w:rPr>
                <w:rFonts w:ascii="Times New Roman" w:eastAsia="Times New Roman" w:hAnsi="Times New Roman"/>
                <w:color w:val="000000"/>
                <w:sz w:val="20"/>
                <w:szCs w:val="20"/>
                <w:lang w:val="en-GB" w:eastAsia="ro-RO"/>
              </w:rPr>
              <w:t>.</w:t>
            </w:r>
          </w:p>
        </w:tc>
      </w:tr>
    </w:tbl>
    <w:p w14:paraId="4C0B18B6" w14:textId="77777777" w:rsidR="008B0134" w:rsidRPr="008B0134" w:rsidRDefault="008B0134" w:rsidP="008B0134">
      <w:pPr>
        <w:spacing w:after="0" w:line="240" w:lineRule="auto"/>
        <w:jc w:val="right"/>
        <w:rPr>
          <w:rFonts w:ascii="Times New Roman" w:eastAsia="Times New Roman" w:hAnsi="Times New Roman"/>
          <w:b/>
          <w:sz w:val="24"/>
          <w:szCs w:val="24"/>
          <w:lang w:val="ro-RO" w:eastAsia="ro-RO"/>
        </w:rPr>
      </w:pPr>
    </w:p>
    <w:p w14:paraId="3AED8E00" w14:textId="77777777" w:rsidR="00764952" w:rsidRDefault="00764952" w:rsidP="008B0134">
      <w:pPr>
        <w:spacing w:after="0" w:line="228" w:lineRule="auto"/>
        <w:jc w:val="center"/>
        <w:rPr>
          <w:rFonts w:ascii="Times New Roman" w:eastAsia="Times New Roman" w:hAnsi="Times New Roman"/>
          <w:b/>
          <w:sz w:val="28"/>
          <w:szCs w:val="28"/>
          <w:u w:val="single"/>
          <w:lang w:val="ro-RO" w:eastAsia="ro-RO"/>
        </w:rPr>
      </w:pPr>
    </w:p>
    <w:p w14:paraId="122F3AA5" w14:textId="10E1A116" w:rsidR="008B0134" w:rsidRPr="008B0134" w:rsidRDefault="008B0134" w:rsidP="008B0134">
      <w:pPr>
        <w:spacing w:after="0" w:line="228" w:lineRule="auto"/>
        <w:jc w:val="center"/>
        <w:rPr>
          <w:rFonts w:ascii="Times New Roman" w:eastAsia="Times New Roman" w:hAnsi="Times New Roman"/>
          <w:b/>
          <w:sz w:val="28"/>
          <w:szCs w:val="28"/>
          <w:u w:val="single"/>
          <w:lang w:val="ro-RO" w:eastAsia="ro-RO"/>
        </w:rPr>
      </w:pPr>
      <w:r w:rsidRPr="008B0134">
        <w:rPr>
          <w:rFonts w:ascii="Times New Roman" w:eastAsia="Times New Roman" w:hAnsi="Times New Roman"/>
          <w:b/>
          <w:sz w:val="28"/>
          <w:szCs w:val="28"/>
          <w:u w:val="single"/>
          <w:lang w:val="ro-RO" w:eastAsia="ro-RO"/>
        </w:rPr>
        <w:t>5.1.2. Funcţiile pădurii</w:t>
      </w:r>
    </w:p>
    <w:p w14:paraId="38E98184" w14:textId="77777777" w:rsidR="008B0134" w:rsidRPr="008B0134" w:rsidRDefault="008B0134" w:rsidP="008B0134">
      <w:pPr>
        <w:spacing w:after="0" w:line="228" w:lineRule="auto"/>
        <w:jc w:val="center"/>
        <w:rPr>
          <w:rFonts w:ascii="Times New Roman" w:eastAsia="Times New Roman" w:hAnsi="Times New Roman"/>
          <w:sz w:val="28"/>
          <w:szCs w:val="28"/>
          <w:lang w:val="ro-RO" w:eastAsia="ro-RO"/>
        </w:rPr>
      </w:pPr>
    </w:p>
    <w:p w14:paraId="711A79EB" w14:textId="77777777" w:rsidR="008B0134" w:rsidRPr="008B0134" w:rsidRDefault="008B0134" w:rsidP="008B0134">
      <w:pPr>
        <w:spacing w:after="0" w:line="228" w:lineRule="auto"/>
        <w:jc w:val="both"/>
        <w:rPr>
          <w:rFonts w:ascii="Times New Roman" w:eastAsia="Times New Roman" w:hAnsi="Times New Roman"/>
          <w:sz w:val="24"/>
          <w:szCs w:val="24"/>
          <w:lang w:val="ro-RO" w:eastAsia="ro-RO"/>
        </w:rPr>
      </w:pPr>
      <w:r w:rsidRPr="008B0134">
        <w:rPr>
          <w:rFonts w:ascii="Times New Roman" w:eastAsia="Times New Roman" w:hAnsi="Times New Roman"/>
          <w:sz w:val="28"/>
          <w:szCs w:val="28"/>
          <w:lang w:val="ro-RO" w:eastAsia="ro-RO"/>
        </w:rPr>
        <w:tab/>
      </w:r>
      <w:r w:rsidRPr="008B0134">
        <w:rPr>
          <w:rFonts w:ascii="Times New Roman" w:eastAsia="Times New Roman" w:hAnsi="Times New Roman"/>
          <w:sz w:val="24"/>
          <w:szCs w:val="24"/>
          <w:lang w:val="ro-RO" w:eastAsia="ro-RO"/>
        </w:rPr>
        <w:t>Corespunzător obiectivelor social-economice fixate s-au stabilit funcţiile pe care trebuie să le îndeplinească arboretele. În conformitate cu funcţiile stabilite, arboretele au fost încadrate în categoriile funcţionale redate în tabelul 5.1.2.1.</w:t>
      </w:r>
    </w:p>
    <w:p w14:paraId="7CBBBCC9" w14:textId="77777777" w:rsidR="00764952" w:rsidRDefault="00764952" w:rsidP="008B0134">
      <w:pPr>
        <w:spacing w:after="0" w:line="240" w:lineRule="auto"/>
        <w:ind w:firstLine="720"/>
        <w:jc w:val="center"/>
        <w:rPr>
          <w:rFonts w:ascii="Times New Roman" w:eastAsia="Times New Roman" w:hAnsi="Times New Roman"/>
          <w:b/>
          <w:sz w:val="24"/>
          <w:szCs w:val="24"/>
          <w:lang w:val="ro-RO" w:eastAsia="ro-RO"/>
        </w:rPr>
      </w:pPr>
    </w:p>
    <w:p w14:paraId="6DB3D041" w14:textId="012B7F35" w:rsidR="008B0134" w:rsidRPr="008B0134" w:rsidRDefault="008B0134" w:rsidP="008B0134">
      <w:pPr>
        <w:spacing w:after="0" w:line="240" w:lineRule="auto"/>
        <w:ind w:firstLine="720"/>
        <w:jc w:val="center"/>
        <w:rPr>
          <w:rFonts w:ascii="Times New Roman" w:eastAsia="Times New Roman" w:hAnsi="Times New Roman"/>
          <w:b/>
          <w:sz w:val="24"/>
          <w:szCs w:val="24"/>
          <w:lang w:val="ro-RO" w:eastAsia="ro-RO"/>
        </w:rPr>
      </w:pPr>
      <w:r w:rsidRPr="008B0134">
        <w:rPr>
          <w:rFonts w:ascii="Times New Roman" w:eastAsia="Times New Roman" w:hAnsi="Times New Roman"/>
          <w:b/>
          <w:sz w:val="24"/>
          <w:szCs w:val="24"/>
          <w:lang w:val="ro-RO" w:eastAsia="ro-RO"/>
        </w:rPr>
        <w:t xml:space="preserve">Funcţiile social-economice și ecologice ale pădurilor </w:t>
      </w:r>
    </w:p>
    <w:p w14:paraId="624FBE4C" w14:textId="77777777" w:rsidR="008B0134" w:rsidRPr="008B0134" w:rsidRDefault="008B0134" w:rsidP="008B0134">
      <w:pPr>
        <w:spacing w:after="0" w:line="240" w:lineRule="auto"/>
        <w:ind w:left="6480" w:firstLine="720"/>
        <w:jc w:val="right"/>
        <w:rPr>
          <w:rFonts w:ascii="Times New Roman" w:eastAsia="Times New Roman" w:hAnsi="Times New Roman"/>
          <w:b/>
          <w:sz w:val="24"/>
          <w:szCs w:val="24"/>
          <w:lang w:val="ro-RO" w:eastAsia="ro-RO"/>
        </w:rPr>
      </w:pPr>
      <w:r w:rsidRPr="008B0134">
        <w:rPr>
          <w:rFonts w:ascii="Times New Roman" w:eastAsia="Times New Roman" w:hAnsi="Times New Roman"/>
          <w:sz w:val="24"/>
          <w:szCs w:val="24"/>
          <w:lang w:val="ro-RO" w:eastAsia="ro-RO"/>
        </w:rPr>
        <w:t xml:space="preserve">     </w:t>
      </w:r>
      <w:r w:rsidRPr="008B0134">
        <w:rPr>
          <w:rFonts w:ascii="Times New Roman" w:eastAsia="Times New Roman" w:hAnsi="Times New Roman"/>
          <w:b/>
          <w:sz w:val="24"/>
          <w:szCs w:val="24"/>
          <w:lang w:val="ro-RO" w:eastAsia="ro-RO"/>
        </w:rPr>
        <w:t>Tabelul 5.1.2.1</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0"/>
        <w:gridCol w:w="569"/>
        <w:gridCol w:w="1848"/>
        <w:gridCol w:w="423"/>
        <w:gridCol w:w="4499"/>
        <w:gridCol w:w="606"/>
        <w:gridCol w:w="488"/>
      </w:tblGrid>
      <w:tr w:rsidR="00F6306E" w:rsidRPr="00F6306E" w14:paraId="51162484" w14:textId="77777777" w:rsidTr="00660F22">
        <w:trPr>
          <w:trHeight w:val="630"/>
        </w:trPr>
        <w:tc>
          <w:tcPr>
            <w:tcW w:w="1440" w:type="dxa"/>
            <w:vMerge w:val="restart"/>
            <w:tcBorders>
              <w:top w:val="double" w:sz="4" w:space="0" w:color="auto"/>
              <w:left w:val="double" w:sz="4" w:space="0" w:color="auto"/>
            </w:tcBorders>
            <w:shd w:val="clear" w:color="auto" w:fill="D9D9D9"/>
            <w:tcMar>
              <w:left w:w="28" w:type="dxa"/>
              <w:right w:w="28" w:type="dxa"/>
            </w:tcMar>
            <w:vAlign w:val="center"/>
          </w:tcPr>
          <w:p w14:paraId="52FC9ECC" w14:textId="77777777" w:rsidR="00F6306E" w:rsidRPr="00F6306E" w:rsidRDefault="00F6306E" w:rsidP="00F6306E">
            <w:pPr>
              <w:spacing w:after="0" w:line="240" w:lineRule="auto"/>
              <w:jc w:val="center"/>
              <w:rPr>
                <w:rFonts w:ascii="Times New Roman" w:eastAsia="Times New Roman" w:hAnsi="Times New Roman"/>
                <w:sz w:val="20"/>
                <w:szCs w:val="20"/>
                <w:lang w:val="en-GB" w:eastAsia="ro-RO"/>
              </w:rPr>
            </w:pPr>
            <w:proofErr w:type="spellStart"/>
            <w:r w:rsidRPr="00F6306E">
              <w:rPr>
                <w:rFonts w:ascii="Times New Roman" w:eastAsia="Times New Roman" w:hAnsi="Times New Roman"/>
                <w:sz w:val="20"/>
                <w:szCs w:val="20"/>
                <w:lang w:val="en-GB" w:eastAsia="ro-RO"/>
              </w:rPr>
              <w:t>Grupa</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funcţionala</w:t>
            </w:r>
            <w:proofErr w:type="spellEnd"/>
          </w:p>
        </w:tc>
        <w:tc>
          <w:tcPr>
            <w:tcW w:w="2417" w:type="dxa"/>
            <w:gridSpan w:val="2"/>
            <w:tcBorders>
              <w:top w:val="double" w:sz="4" w:space="0" w:color="auto"/>
            </w:tcBorders>
            <w:shd w:val="clear" w:color="auto" w:fill="D9D9D9"/>
            <w:tcMar>
              <w:left w:w="28" w:type="dxa"/>
              <w:right w:w="28" w:type="dxa"/>
            </w:tcMar>
            <w:vAlign w:val="center"/>
          </w:tcPr>
          <w:p w14:paraId="4064EC40" w14:textId="77777777" w:rsidR="00F6306E" w:rsidRPr="00F6306E" w:rsidRDefault="00F6306E" w:rsidP="00F6306E">
            <w:pPr>
              <w:spacing w:after="0" w:line="240" w:lineRule="auto"/>
              <w:jc w:val="center"/>
              <w:rPr>
                <w:rFonts w:ascii="Times New Roman" w:eastAsia="Times New Roman" w:hAnsi="Times New Roman"/>
                <w:sz w:val="20"/>
                <w:szCs w:val="20"/>
                <w:lang w:val="en-GB" w:eastAsia="ro-RO"/>
              </w:rPr>
            </w:pPr>
            <w:proofErr w:type="spellStart"/>
            <w:r w:rsidRPr="00F6306E">
              <w:rPr>
                <w:rFonts w:ascii="Times New Roman" w:eastAsia="Times New Roman" w:hAnsi="Times New Roman"/>
                <w:sz w:val="20"/>
                <w:szCs w:val="20"/>
                <w:lang w:val="en-GB" w:eastAsia="ro-RO"/>
              </w:rPr>
              <w:t>Subgrupa</w:t>
            </w:r>
            <w:proofErr w:type="spellEnd"/>
          </w:p>
        </w:tc>
        <w:tc>
          <w:tcPr>
            <w:tcW w:w="4922" w:type="dxa"/>
            <w:gridSpan w:val="2"/>
            <w:tcBorders>
              <w:top w:val="double" w:sz="4" w:space="0" w:color="auto"/>
            </w:tcBorders>
            <w:shd w:val="clear" w:color="auto" w:fill="D9D9D9"/>
            <w:tcMar>
              <w:left w:w="28" w:type="dxa"/>
              <w:right w:w="28" w:type="dxa"/>
            </w:tcMar>
            <w:vAlign w:val="center"/>
          </w:tcPr>
          <w:p w14:paraId="7AC81B8D" w14:textId="77777777" w:rsidR="00F6306E" w:rsidRPr="00F6306E" w:rsidRDefault="00F6306E" w:rsidP="00F6306E">
            <w:pPr>
              <w:spacing w:after="0" w:line="240" w:lineRule="auto"/>
              <w:jc w:val="center"/>
              <w:rPr>
                <w:rFonts w:ascii="Times New Roman" w:eastAsia="Times New Roman" w:hAnsi="Times New Roman"/>
                <w:sz w:val="20"/>
                <w:szCs w:val="20"/>
                <w:lang w:val="en-GB" w:eastAsia="ro-RO"/>
              </w:rPr>
            </w:pPr>
            <w:proofErr w:type="spellStart"/>
            <w:r w:rsidRPr="00F6306E">
              <w:rPr>
                <w:rFonts w:ascii="Times New Roman" w:eastAsia="Times New Roman" w:hAnsi="Times New Roman"/>
                <w:sz w:val="20"/>
                <w:szCs w:val="20"/>
                <w:lang w:val="en-GB" w:eastAsia="ro-RO"/>
              </w:rPr>
              <w:t>Categoria</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funcţionala</w:t>
            </w:r>
            <w:proofErr w:type="spellEnd"/>
          </w:p>
        </w:tc>
        <w:tc>
          <w:tcPr>
            <w:tcW w:w="1094" w:type="dxa"/>
            <w:gridSpan w:val="2"/>
            <w:tcBorders>
              <w:top w:val="double" w:sz="4" w:space="0" w:color="auto"/>
              <w:right w:val="double" w:sz="4" w:space="0" w:color="auto"/>
            </w:tcBorders>
            <w:shd w:val="clear" w:color="auto" w:fill="D9D9D9"/>
            <w:tcMar>
              <w:left w:w="28" w:type="dxa"/>
              <w:right w:w="28" w:type="dxa"/>
            </w:tcMar>
            <w:vAlign w:val="center"/>
          </w:tcPr>
          <w:p w14:paraId="69D5FB4A" w14:textId="77777777" w:rsidR="00F6306E" w:rsidRPr="00F6306E" w:rsidRDefault="00F6306E" w:rsidP="00F6306E">
            <w:pPr>
              <w:spacing w:after="0" w:line="240" w:lineRule="auto"/>
              <w:jc w:val="center"/>
              <w:rPr>
                <w:rFonts w:ascii="Times New Roman" w:eastAsia="Times New Roman" w:hAnsi="Times New Roman"/>
                <w:sz w:val="20"/>
                <w:szCs w:val="20"/>
                <w:lang w:val="en-GB" w:eastAsia="ro-RO"/>
              </w:rPr>
            </w:pPr>
            <w:proofErr w:type="spellStart"/>
            <w:r w:rsidRPr="00F6306E">
              <w:rPr>
                <w:rFonts w:ascii="Times New Roman" w:eastAsia="Times New Roman" w:hAnsi="Times New Roman"/>
                <w:sz w:val="20"/>
                <w:szCs w:val="20"/>
                <w:lang w:val="en-GB" w:eastAsia="ro-RO"/>
              </w:rPr>
              <w:t>Suprafaţa</w:t>
            </w:r>
            <w:proofErr w:type="spellEnd"/>
          </w:p>
        </w:tc>
      </w:tr>
      <w:tr w:rsidR="00F6306E" w:rsidRPr="00F6306E" w14:paraId="1D4342D6" w14:textId="77777777" w:rsidTr="00660F22">
        <w:trPr>
          <w:trHeight w:val="144"/>
        </w:trPr>
        <w:tc>
          <w:tcPr>
            <w:tcW w:w="1440" w:type="dxa"/>
            <w:vMerge/>
            <w:tcBorders>
              <w:left w:val="double" w:sz="4" w:space="0" w:color="auto"/>
            </w:tcBorders>
            <w:shd w:val="clear" w:color="auto" w:fill="D9D9D9"/>
            <w:tcMar>
              <w:left w:w="28" w:type="dxa"/>
              <w:right w:w="28" w:type="dxa"/>
            </w:tcMar>
            <w:vAlign w:val="center"/>
          </w:tcPr>
          <w:p w14:paraId="5983C59A" w14:textId="77777777" w:rsidR="00F6306E" w:rsidRPr="00F6306E" w:rsidRDefault="00F6306E" w:rsidP="00F6306E">
            <w:pPr>
              <w:spacing w:after="0" w:line="240" w:lineRule="auto"/>
              <w:jc w:val="center"/>
              <w:rPr>
                <w:rFonts w:ascii="Times New Roman" w:eastAsia="Times New Roman" w:hAnsi="Times New Roman"/>
                <w:sz w:val="20"/>
                <w:szCs w:val="20"/>
                <w:lang w:val="en-GB" w:eastAsia="ro-RO"/>
              </w:rPr>
            </w:pPr>
          </w:p>
        </w:tc>
        <w:tc>
          <w:tcPr>
            <w:tcW w:w="569" w:type="dxa"/>
            <w:shd w:val="clear" w:color="auto" w:fill="D9D9D9"/>
            <w:tcMar>
              <w:left w:w="28" w:type="dxa"/>
              <w:right w:w="28" w:type="dxa"/>
            </w:tcMar>
            <w:vAlign w:val="center"/>
          </w:tcPr>
          <w:p w14:paraId="2F408322" w14:textId="77777777" w:rsidR="00F6306E" w:rsidRPr="00F6306E" w:rsidRDefault="00F6306E" w:rsidP="00F6306E">
            <w:pPr>
              <w:spacing w:after="0" w:line="240" w:lineRule="auto"/>
              <w:jc w:val="center"/>
              <w:rPr>
                <w:rFonts w:ascii="Times New Roman" w:eastAsia="Times New Roman" w:hAnsi="Times New Roman"/>
                <w:sz w:val="20"/>
                <w:szCs w:val="20"/>
                <w:lang w:val="en-GB" w:eastAsia="ro-RO"/>
              </w:rPr>
            </w:pPr>
            <w:r w:rsidRPr="00F6306E">
              <w:rPr>
                <w:rFonts w:ascii="Times New Roman" w:eastAsia="Times New Roman" w:hAnsi="Times New Roman"/>
                <w:sz w:val="20"/>
                <w:szCs w:val="20"/>
                <w:lang w:val="en-GB" w:eastAsia="ro-RO"/>
              </w:rPr>
              <w:t>Cod</w:t>
            </w:r>
          </w:p>
        </w:tc>
        <w:tc>
          <w:tcPr>
            <w:tcW w:w="1848" w:type="dxa"/>
            <w:shd w:val="clear" w:color="auto" w:fill="D9D9D9"/>
            <w:tcMar>
              <w:left w:w="28" w:type="dxa"/>
              <w:right w:w="28" w:type="dxa"/>
            </w:tcMar>
            <w:vAlign w:val="center"/>
          </w:tcPr>
          <w:p w14:paraId="58F36F30" w14:textId="77777777" w:rsidR="00F6306E" w:rsidRPr="00F6306E" w:rsidRDefault="00F6306E" w:rsidP="00F6306E">
            <w:pPr>
              <w:spacing w:after="0" w:line="240" w:lineRule="auto"/>
              <w:jc w:val="center"/>
              <w:rPr>
                <w:rFonts w:ascii="Times New Roman" w:eastAsia="Times New Roman" w:hAnsi="Times New Roman"/>
                <w:sz w:val="20"/>
                <w:szCs w:val="20"/>
                <w:lang w:val="en-GB" w:eastAsia="ro-RO"/>
              </w:rPr>
            </w:pPr>
            <w:proofErr w:type="spellStart"/>
            <w:r w:rsidRPr="00F6306E">
              <w:rPr>
                <w:rFonts w:ascii="Times New Roman" w:eastAsia="Times New Roman" w:hAnsi="Times New Roman"/>
                <w:sz w:val="20"/>
                <w:szCs w:val="20"/>
                <w:lang w:val="en-GB" w:eastAsia="ro-RO"/>
              </w:rPr>
              <w:t>Denumire</w:t>
            </w:r>
            <w:proofErr w:type="spellEnd"/>
          </w:p>
        </w:tc>
        <w:tc>
          <w:tcPr>
            <w:tcW w:w="423" w:type="dxa"/>
            <w:shd w:val="clear" w:color="auto" w:fill="D9D9D9"/>
            <w:tcMar>
              <w:left w:w="28" w:type="dxa"/>
              <w:right w:w="28" w:type="dxa"/>
            </w:tcMar>
            <w:vAlign w:val="center"/>
          </w:tcPr>
          <w:p w14:paraId="0DFD7B5A" w14:textId="77777777" w:rsidR="00F6306E" w:rsidRPr="00F6306E" w:rsidRDefault="00F6306E" w:rsidP="00F6306E">
            <w:pPr>
              <w:spacing w:after="0" w:line="240" w:lineRule="auto"/>
              <w:jc w:val="center"/>
              <w:rPr>
                <w:rFonts w:ascii="Times New Roman" w:eastAsia="Times New Roman" w:hAnsi="Times New Roman"/>
                <w:sz w:val="20"/>
                <w:szCs w:val="20"/>
                <w:lang w:val="en-GB" w:eastAsia="ro-RO"/>
              </w:rPr>
            </w:pPr>
            <w:r w:rsidRPr="00F6306E">
              <w:rPr>
                <w:rFonts w:ascii="Times New Roman" w:eastAsia="Times New Roman" w:hAnsi="Times New Roman"/>
                <w:sz w:val="20"/>
                <w:szCs w:val="20"/>
                <w:lang w:val="en-GB" w:eastAsia="ro-RO"/>
              </w:rPr>
              <w:t>Cod</w:t>
            </w:r>
          </w:p>
        </w:tc>
        <w:tc>
          <w:tcPr>
            <w:tcW w:w="4499" w:type="dxa"/>
            <w:shd w:val="clear" w:color="auto" w:fill="D9D9D9"/>
            <w:tcMar>
              <w:left w:w="28" w:type="dxa"/>
              <w:right w:w="28" w:type="dxa"/>
            </w:tcMar>
            <w:vAlign w:val="center"/>
          </w:tcPr>
          <w:p w14:paraId="5071E949" w14:textId="77777777" w:rsidR="00F6306E" w:rsidRPr="00F6306E" w:rsidRDefault="00F6306E" w:rsidP="00F6306E">
            <w:pPr>
              <w:spacing w:after="0" w:line="240" w:lineRule="auto"/>
              <w:jc w:val="center"/>
              <w:rPr>
                <w:rFonts w:ascii="Times New Roman" w:eastAsia="Times New Roman" w:hAnsi="Times New Roman"/>
                <w:sz w:val="20"/>
                <w:szCs w:val="20"/>
                <w:lang w:val="en-GB" w:eastAsia="ro-RO"/>
              </w:rPr>
            </w:pPr>
            <w:proofErr w:type="spellStart"/>
            <w:r w:rsidRPr="00F6306E">
              <w:rPr>
                <w:rFonts w:ascii="Times New Roman" w:eastAsia="Times New Roman" w:hAnsi="Times New Roman"/>
                <w:sz w:val="20"/>
                <w:szCs w:val="20"/>
                <w:lang w:val="en-GB" w:eastAsia="ro-RO"/>
              </w:rPr>
              <w:t>Denumire</w:t>
            </w:r>
            <w:proofErr w:type="spellEnd"/>
          </w:p>
        </w:tc>
        <w:tc>
          <w:tcPr>
            <w:tcW w:w="606" w:type="dxa"/>
            <w:shd w:val="clear" w:color="auto" w:fill="D9D9D9"/>
            <w:tcMar>
              <w:left w:w="28" w:type="dxa"/>
              <w:right w:w="28" w:type="dxa"/>
            </w:tcMar>
            <w:vAlign w:val="center"/>
          </w:tcPr>
          <w:p w14:paraId="3D0F7B33" w14:textId="77777777" w:rsidR="00F6306E" w:rsidRPr="00F6306E" w:rsidRDefault="00F6306E" w:rsidP="00F6306E">
            <w:pPr>
              <w:spacing w:after="0" w:line="240" w:lineRule="auto"/>
              <w:jc w:val="center"/>
              <w:rPr>
                <w:rFonts w:ascii="Times New Roman" w:eastAsia="Times New Roman" w:hAnsi="Times New Roman"/>
                <w:sz w:val="20"/>
                <w:szCs w:val="20"/>
                <w:lang w:val="en-GB" w:eastAsia="ro-RO"/>
              </w:rPr>
            </w:pPr>
            <w:r w:rsidRPr="00F6306E">
              <w:rPr>
                <w:rFonts w:ascii="Times New Roman" w:eastAsia="Times New Roman" w:hAnsi="Times New Roman"/>
                <w:sz w:val="20"/>
                <w:szCs w:val="20"/>
                <w:lang w:val="en-GB" w:eastAsia="ro-RO"/>
              </w:rPr>
              <w:t>ha</w:t>
            </w:r>
          </w:p>
        </w:tc>
        <w:tc>
          <w:tcPr>
            <w:tcW w:w="488" w:type="dxa"/>
            <w:tcBorders>
              <w:right w:val="double" w:sz="4" w:space="0" w:color="auto"/>
            </w:tcBorders>
            <w:shd w:val="clear" w:color="auto" w:fill="D9D9D9"/>
            <w:tcMar>
              <w:left w:w="28" w:type="dxa"/>
              <w:right w:w="28" w:type="dxa"/>
            </w:tcMar>
            <w:vAlign w:val="center"/>
          </w:tcPr>
          <w:p w14:paraId="15F619AA" w14:textId="77777777" w:rsidR="00F6306E" w:rsidRPr="00F6306E" w:rsidRDefault="00F6306E" w:rsidP="00F6306E">
            <w:pPr>
              <w:spacing w:after="0" w:line="240" w:lineRule="auto"/>
              <w:jc w:val="center"/>
              <w:rPr>
                <w:rFonts w:ascii="Times New Roman" w:eastAsia="Times New Roman" w:hAnsi="Times New Roman"/>
                <w:sz w:val="20"/>
                <w:szCs w:val="20"/>
                <w:lang w:val="en-GB" w:eastAsia="ro-RO"/>
              </w:rPr>
            </w:pPr>
            <w:r w:rsidRPr="00F6306E">
              <w:rPr>
                <w:rFonts w:ascii="Times New Roman" w:eastAsia="Times New Roman" w:hAnsi="Times New Roman"/>
                <w:sz w:val="20"/>
                <w:szCs w:val="20"/>
                <w:lang w:val="en-GB" w:eastAsia="ro-RO"/>
              </w:rPr>
              <w:t>%</w:t>
            </w:r>
          </w:p>
        </w:tc>
      </w:tr>
      <w:tr w:rsidR="00F6306E" w:rsidRPr="00F6306E" w14:paraId="2231C9F9" w14:textId="77777777" w:rsidTr="00660F22">
        <w:trPr>
          <w:trHeight w:val="804"/>
        </w:trPr>
        <w:tc>
          <w:tcPr>
            <w:tcW w:w="1440" w:type="dxa"/>
            <w:vMerge w:val="restart"/>
            <w:tcBorders>
              <w:left w:val="double" w:sz="4" w:space="0" w:color="auto"/>
            </w:tcBorders>
            <w:tcMar>
              <w:left w:w="28" w:type="dxa"/>
              <w:right w:w="28" w:type="dxa"/>
            </w:tcMar>
            <w:vAlign w:val="center"/>
          </w:tcPr>
          <w:p w14:paraId="3867C86F" w14:textId="77777777" w:rsidR="00F6306E" w:rsidRPr="00F6306E" w:rsidRDefault="00F6306E" w:rsidP="00F6306E">
            <w:pPr>
              <w:spacing w:after="0" w:line="240" w:lineRule="auto"/>
              <w:jc w:val="center"/>
              <w:rPr>
                <w:rFonts w:ascii="Times New Roman" w:eastAsia="Times New Roman" w:hAnsi="Times New Roman"/>
                <w:sz w:val="20"/>
                <w:szCs w:val="20"/>
                <w:lang w:val="en-GB" w:eastAsia="ro-RO"/>
              </w:rPr>
            </w:pPr>
            <w:proofErr w:type="spellStart"/>
            <w:r w:rsidRPr="00F6306E">
              <w:rPr>
                <w:rFonts w:ascii="Times New Roman" w:eastAsia="Times New Roman" w:hAnsi="Times New Roman"/>
                <w:sz w:val="20"/>
                <w:szCs w:val="20"/>
                <w:lang w:val="en-GB" w:eastAsia="ro-RO"/>
              </w:rPr>
              <w:t>Grupa</w:t>
            </w:r>
            <w:proofErr w:type="spellEnd"/>
            <w:r w:rsidRPr="00F6306E">
              <w:rPr>
                <w:rFonts w:ascii="Times New Roman" w:eastAsia="Times New Roman" w:hAnsi="Times New Roman"/>
                <w:sz w:val="20"/>
                <w:szCs w:val="20"/>
                <w:lang w:val="en-GB" w:eastAsia="ro-RO"/>
              </w:rPr>
              <w:t xml:space="preserve"> I – </w:t>
            </w:r>
            <w:proofErr w:type="spellStart"/>
            <w:r w:rsidRPr="00F6306E">
              <w:rPr>
                <w:rFonts w:ascii="Times New Roman" w:eastAsia="Times New Roman" w:hAnsi="Times New Roman"/>
                <w:sz w:val="20"/>
                <w:szCs w:val="20"/>
                <w:lang w:val="en-GB" w:eastAsia="ro-RO"/>
              </w:rPr>
              <w:t>păduri</w:t>
            </w:r>
            <w:proofErr w:type="spellEnd"/>
            <w:r w:rsidRPr="00F6306E">
              <w:rPr>
                <w:rFonts w:ascii="Times New Roman" w:eastAsia="Times New Roman" w:hAnsi="Times New Roman"/>
                <w:sz w:val="20"/>
                <w:szCs w:val="20"/>
                <w:lang w:val="en-GB" w:eastAsia="ro-RO"/>
              </w:rPr>
              <w:t xml:space="preserve"> cu </w:t>
            </w:r>
            <w:proofErr w:type="spellStart"/>
            <w:r w:rsidRPr="00F6306E">
              <w:rPr>
                <w:rFonts w:ascii="Times New Roman" w:eastAsia="Times New Roman" w:hAnsi="Times New Roman"/>
                <w:sz w:val="20"/>
                <w:szCs w:val="20"/>
                <w:lang w:val="en-GB" w:eastAsia="ro-RO"/>
              </w:rPr>
              <w:t>funcţii</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speciale</w:t>
            </w:r>
            <w:proofErr w:type="spellEnd"/>
            <w:r w:rsidRPr="00F6306E">
              <w:rPr>
                <w:rFonts w:ascii="Times New Roman" w:eastAsia="Times New Roman" w:hAnsi="Times New Roman"/>
                <w:sz w:val="20"/>
                <w:szCs w:val="20"/>
                <w:lang w:val="en-GB" w:eastAsia="ro-RO"/>
              </w:rPr>
              <w:t xml:space="preserve"> de </w:t>
            </w:r>
            <w:proofErr w:type="spellStart"/>
            <w:r w:rsidRPr="00F6306E">
              <w:rPr>
                <w:rFonts w:ascii="Times New Roman" w:eastAsia="Times New Roman" w:hAnsi="Times New Roman"/>
                <w:sz w:val="20"/>
                <w:szCs w:val="20"/>
                <w:lang w:val="en-GB" w:eastAsia="ro-RO"/>
              </w:rPr>
              <w:t>protecţie</w:t>
            </w:r>
            <w:proofErr w:type="spellEnd"/>
          </w:p>
        </w:tc>
        <w:tc>
          <w:tcPr>
            <w:tcW w:w="569" w:type="dxa"/>
            <w:vMerge w:val="restart"/>
            <w:tcMar>
              <w:left w:w="28" w:type="dxa"/>
              <w:right w:w="28" w:type="dxa"/>
            </w:tcMar>
            <w:vAlign w:val="center"/>
          </w:tcPr>
          <w:p w14:paraId="0081291D" w14:textId="77777777" w:rsidR="00F6306E" w:rsidRPr="00F6306E" w:rsidRDefault="00F6306E" w:rsidP="00F6306E">
            <w:pPr>
              <w:spacing w:after="0" w:line="240" w:lineRule="auto"/>
              <w:jc w:val="center"/>
              <w:rPr>
                <w:rFonts w:ascii="Times New Roman" w:eastAsia="Times New Roman" w:hAnsi="Times New Roman"/>
                <w:sz w:val="20"/>
                <w:szCs w:val="20"/>
                <w:lang w:val="en-GB" w:eastAsia="ro-RO"/>
              </w:rPr>
            </w:pPr>
            <w:r w:rsidRPr="00F6306E">
              <w:rPr>
                <w:rFonts w:ascii="Times New Roman" w:eastAsia="Times New Roman" w:hAnsi="Times New Roman"/>
                <w:sz w:val="20"/>
                <w:szCs w:val="20"/>
                <w:lang w:val="en-GB" w:eastAsia="ro-RO"/>
              </w:rPr>
              <w:t>1</w:t>
            </w:r>
          </w:p>
        </w:tc>
        <w:tc>
          <w:tcPr>
            <w:tcW w:w="1848" w:type="dxa"/>
            <w:vMerge w:val="restart"/>
            <w:tcMar>
              <w:left w:w="28" w:type="dxa"/>
              <w:right w:w="28" w:type="dxa"/>
            </w:tcMar>
            <w:vAlign w:val="center"/>
          </w:tcPr>
          <w:p w14:paraId="7612E864" w14:textId="77777777" w:rsidR="00F6306E" w:rsidRPr="00F6306E" w:rsidRDefault="00F6306E" w:rsidP="00F6306E">
            <w:pPr>
              <w:spacing w:after="0" w:line="240" w:lineRule="auto"/>
              <w:jc w:val="both"/>
              <w:rPr>
                <w:rFonts w:ascii="Times New Roman" w:eastAsia="Times New Roman" w:hAnsi="Times New Roman"/>
                <w:sz w:val="20"/>
                <w:szCs w:val="20"/>
                <w:lang w:val="en-GB" w:eastAsia="ro-RO"/>
              </w:rPr>
            </w:pPr>
            <w:proofErr w:type="spellStart"/>
            <w:r w:rsidRPr="00F6306E">
              <w:rPr>
                <w:rFonts w:ascii="Times New Roman" w:eastAsia="Times New Roman" w:hAnsi="Times New Roman"/>
                <w:sz w:val="20"/>
                <w:szCs w:val="20"/>
                <w:lang w:val="en-GB" w:eastAsia="ro-RO"/>
              </w:rPr>
              <w:t>Păduri</w:t>
            </w:r>
            <w:proofErr w:type="spellEnd"/>
            <w:r w:rsidRPr="00F6306E">
              <w:rPr>
                <w:rFonts w:ascii="Times New Roman" w:eastAsia="Times New Roman" w:hAnsi="Times New Roman"/>
                <w:sz w:val="20"/>
                <w:szCs w:val="20"/>
                <w:lang w:val="en-GB" w:eastAsia="ro-RO"/>
              </w:rPr>
              <w:t xml:space="preserve"> cu </w:t>
            </w:r>
            <w:proofErr w:type="spellStart"/>
            <w:r w:rsidRPr="00F6306E">
              <w:rPr>
                <w:rFonts w:ascii="Times New Roman" w:eastAsia="Times New Roman" w:hAnsi="Times New Roman"/>
                <w:sz w:val="20"/>
                <w:szCs w:val="20"/>
                <w:lang w:val="en-GB" w:eastAsia="ro-RO"/>
              </w:rPr>
              <w:t>funcții</w:t>
            </w:r>
            <w:proofErr w:type="spellEnd"/>
            <w:r w:rsidRPr="00F6306E">
              <w:rPr>
                <w:rFonts w:ascii="Times New Roman" w:eastAsia="Times New Roman" w:hAnsi="Times New Roman"/>
                <w:sz w:val="20"/>
                <w:szCs w:val="20"/>
                <w:lang w:val="en-GB" w:eastAsia="ro-RO"/>
              </w:rPr>
              <w:t xml:space="preserve"> de </w:t>
            </w:r>
            <w:proofErr w:type="spellStart"/>
            <w:r w:rsidRPr="00F6306E">
              <w:rPr>
                <w:rFonts w:ascii="Times New Roman" w:eastAsia="Times New Roman" w:hAnsi="Times New Roman"/>
                <w:sz w:val="20"/>
                <w:szCs w:val="20"/>
                <w:lang w:val="en-GB" w:eastAsia="ro-RO"/>
              </w:rPr>
              <w:t>protecție</w:t>
            </w:r>
            <w:proofErr w:type="spellEnd"/>
            <w:r w:rsidRPr="00F6306E">
              <w:rPr>
                <w:rFonts w:ascii="Times New Roman" w:eastAsia="Times New Roman" w:hAnsi="Times New Roman"/>
                <w:sz w:val="20"/>
                <w:szCs w:val="20"/>
                <w:lang w:val="en-GB" w:eastAsia="ro-RO"/>
              </w:rPr>
              <w:t xml:space="preserve"> a </w:t>
            </w:r>
            <w:proofErr w:type="spellStart"/>
            <w:r w:rsidRPr="00F6306E">
              <w:rPr>
                <w:rFonts w:ascii="Times New Roman" w:eastAsia="Times New Roman" w:hAnsi="Times New Roman"/>
                <w:sz w:val="20"/>
                <w:szCs w:val="20"/>
                <w:lang w:val="en-GB" w:eastAsia="ro-RO"/>
              </w:rPr>
              <w:t>terenului</w:t>
            </w:r>
            <w:proofErr w:type="spellEnd"/>
            <w:r w:rsidRPr="00F6306E">
              <w:rPr>
                <w:rFonts w:ascii="Times New Roman" w:eastAsia="Times New Roman" w:hAnsi="Times New Roman"/>
                <w:sz w:val="20"/>
                <w:szCs w:val="20"/>
                <w:lang w:val="en-GB" w:eastAsia="ro-RO"/>
              </w:rPr>
              <w:t xml:space="preserve"> </w:t>
            </w:r>
            <w:proofErr w:type="spellStart"/>
            <w:proofErr w:type="gramStart"/>
            <w:r w:rsidRPr="00F6306E">
              <w:rPr>
                <w:rFonts w:ascii="Times New Roman" w:eastAsia="Times New Roman" w:hAnsi="Times New Roman"/>
                <w:sz w:val="20"/>
                <w:szCs w:val="20"/>
                <w:lang w:val="en-GB" w:eastAsia="ro-RO"/>
              </w:rPr>
              <w:t>și</w:t>
            </w:r>
            <w:proofErr w:type="spellEnd"/>
            <w:r w:rsidRPr="00F6306E">
              <w:rPr>
                <w:rFonts w:ascii="Times New Roman" w:eastAsia="Times New Roman" w:hAnsi="Times New Roman"/>
                <w:sz w:val="20"/>
                <w:szCs w:val="20"/>
                <w:lang w:val="en-GB" w:eastAsia="ro-RO"/>
              </w:rPr>
              <w:t xml:space="preserve">  a</w:t>
            </w:r>
            <w:proofErr w:type="gram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solurilor</w:t>
            </w:r>
            <w:proofErr w:type="spellEnd"/>
          </w:p>
        </w:tc>
        <w:tc>
          <w:tcPr>
            <w:tcW w:w="423" w:type="dxa"/>
            <w:tcMar>
              <w:left w:w="28" w:type="dxa"/>
              <w:right w:w="28" w:type="dxa"/>
            </w:tcMar>
            <w:vAlign w:val="center"/>
          </w:tcPr>
          <w:p w14:paraId="4E6A40A3" w14:textId="77777777" w:rsidR="00F6306E" w:rsidRPr="00F6306E" w:rsidRDefault="00F6306E" w:rsidP="00F6306E">
            <w:pPr>
              <w:spacing w:after="0" w:line="240" w:lineRule="auto"/>
              <w:jc w:val="center"/>
              <w:rPr>
                <w:rFonts w:ascii="Times New Roman" w:eastAsia="Times New Roman" w:hAnsi="Times New Roman"/>
                <w:sz w:val="20"/>
                <w:szCs w:val="20"/>
                <w:lang w:val="en-GB" w:eastAsia="ro-RO"/>
              </w:rPr>
            </w:pPr>
            <w:r w:rsidRPr="00F6306E">
              <w:rPr>
                <w:rFonts w:ascii="Times New Roman" w:eastAsia="Times New Roman" w:hAnsi="Times New Roman"/>
                <w:sz w:val="20"/>
                <w:szCs w:val="20"/>
                <w:lang w:val="en-GB" w:eastAsia="ro-RO"/>
              </w:rPr>
              <w:t>1C</w:t>
            </w:r>
          </w:p>
        </w:tc>
        <w:tc>
          <w:tcPr>
            <w:tcW w:w="4499" w:type="dxa"/>
            <w:tcMar>
              <w:left w:w="28" w:type="dxa"/>
              <w:right w:w="28" w:type="dxa"/>
            </w:tcMar>
            <w:vAlign w:val="center"/>
          </w:tcPr>
          <w:p w14:paraId="5D3E796A" w14:textId="77777777" w:rsidR="00F6306E" w:rsidRPr="00F6306E" w:rsidRDefault="00F6306E" w:rsidP="00F6306E">
            <w:pPr>
              <w:spacing w:after="0" w:line="240" w:lineRule="auto"/>
              <w:jc w:val="both"/>
              <w:rPr>
                <w:rFonts w:ascii="Times New Roman" w:eastAsia="Times New Roman" w:hAnsi="Times New Roman"/>
                <w:sz w:val="20"/>
                <w:szCs w:val="20"/>
                <w:lang w:val="en-GB" w:eastAsia="ro-RO"/>
              </w:rPr>
            </w:pPr>
            <w:proofErr w:type="spellStart"/>
            <w:r w:rsidRPr="00F6306E">
              <w:rPr>
                <w:rFonts w:ascii="Times New Roman" w:eastAsia="Times New Roman" w:hAnsi="Times New Roman"/>
                <w:sz w:val="20"/>
                <w:szCs w:val="20"/>
                <w:lang w:val="en-GB" w:eastAsia="ro-RO"/>
              </w:rPr>
              <w:t>Arborete</w:t>
            </w:r>
            <w:proofErr w:type="spellEnd"/>
            <w:r w:rsidRPr="00F6306E">
              <w:rPr>
                <w:rFonts w:ascii="Times New Roman" w:eastAsia="Times New Roman" w:hAnsi="Times New Roman"/>
                <w:sz w:val="20"/>
                <w:szCs w:val="20"/>
                <w:lang w:val="en-GB" w:eastAsia="ro-RO"/>
              </w:rPr>
              <w:t xml:space="preserve"> situate pe </w:t>
            </w:r>
            <w:proofErr w:type="spellStart"/>
            <w:r w:rsidRPr="00F6306E">
              <w:rPr>
                <w:rFonts w:ascii="Times New Roman" w:eastAsia="Times New Roman" w:hAnsi="Times New Roman"/>
                <w:sz w:val="20"/>
                <w:szCs w:val="20"/>
                <w:lang w:val="en-GB" w:eastAsia="ro-RO"/>
              </w:rPr>
              <w:t>versanții</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râurilor</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și</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pâraielor</w:t>
            </w:r>
            <w:proofErr w:type="spellEnd"/>
            <w:r w:rsidRPr="00F6306E">
              <w:rPr>
                <w:rFonts w:ascii="Times New Roman" w:eastAsia="Times New Roman" w:hAnsi="Times New Roman"/>
                <w:sz w:val="20"/>
                <w:szCs w:val="20"/>
                <w:lang w:val="en-GB" w:eastAsia="ro-RO"/>
              </w:rPr>
              <w:t xml:space="preserve"> din zona </w:t>
            </w:r>
            <w:proofErr w:type="spellStart"/>
            <w:r w:rsidRPr="00F6306E">
              <w:rPr>
                <w:rFonts w:ascii="Times New Roman" w:eastAsia="Times New Roman" w:hAnsi="Times New Roman"/>
                <w:sz w:val="20"/>
                <w:szCs w:val="20"/>
                <w:lang w:val="en-GB" w:eastAsia="ro-RO"/>
              </w:rPr>
              <w:t>montană</w:t>
            </w:r>
            <w:proofErr w:type="spellEnd"/>
            <w:r w:rsidRPr="00F6306E">
              <w:rPr>
                <w:rFonts w:ascii="Times New Roman" w:eastAsia="Times New Roman" w:hAnsi="Times New Roman"/>
                <w:sz w:val="20"/>
                <w:szCs w:val="20"/>
                <w:lang w:val="en-GB" w:eastAsia="ro-RO"/>
              </w:rPr>
              <w:t xml:space="preserve">, de </w:t>
            </w:r>
            <w:proofErr w:type="spellStart"/>
            <w:r w:rsidRPr="00F6306E">
              <w:rPr>
                <w:rFonts w:ascii="Times New Roman" w:eastAsia="Times New Roman" w:hAnsi="Times New Roman"/>
                <w:sz w:val="20"/>
                <w:szCs w:val="20"/>
                <w:lang w:val="en-GB" w:eastAsia="ro-RO"/>
              </w:rPr>
              <w:t>dealuri</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și</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colinare</w:t>
            </w:r>
            <w:proofErr w:type="spellEnd"/>
            <w:r w:rsidRPr="00F6306E">
              <w:rPr>
                <w:rFonts w:ascii="Times New Roman" w:eastAsia="Times New Roman" w:hAnsi="Times New Roman"/>
                <w:sz w:val="20"/>
                <w:szCs w:val="20"/>
                <w:lang w:val="en-GB" w:eastAsia="ro-RO"/>
              </w:rPr>
              <w:t xml:space="preserve">, care </w:t>
            </w:r>
            <w:proofErr w:type="spellStart"/>
            <w:r w:rsidRPr="00F6306E">
              <w:rPr>
                <w:rFonts w:ascii="Times New Roman" w:eastAsia="Times New Roman" w:hAnsi="Times New Roman"/>
                <w:sz w:val="20"/>
                <w:szCs w:val="20"/>
                <w:lang w:val="en-GB" w:eastAsia="ro-RO"/>
              </w:rPr>
              <w:t>alimentează</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lacurile</w:t>
            </w:r>
            <w:proofErr w:type="spellEnd"/>
            <w:r w:rsidRPr="00F6306E">
              <w:rPr>
                <w:rFonts w:ascii="Times New Roman" w:eastAsia="Times New Roman" w:hAnsi="Times New Roman"/>
                <w:sz w:val="20"/>
                <w:szCs w:val="20"/>
                <w:lang w:val="en-GB" w:eastAsia="ro-RO"/>
              </w:rPr>
              <w:t xml:space="preserve"> de </w:t>
            </w:r>
            <w:proofErr w:type="spellStart"/>
            <w:r w:rsidRPr="00F6306E">
              <w:rPr>
                <w:rFonts w:ascii="Times New Roman" w:eastAsia="Times New Roman" w:hAnsi="Times New Roman"/>
                <w:sz w:val="20"/>
                <w:szCs w:val="20"/>
                <w:lang w:val="en-GB" w:eastAsia="ro-RO"/>
              </w:rPr>
              <w:t>acumulare</w:t>
            </w:r>
            <w:proofErr w:type="spellEnd"/>
            <w:r w:rsidRPr="00F6306E">
              <w:rPr>
                <w:rFonts w:ascii="Times New Roman" w:eastAsia="Times New Roman" w:hAnsi="Times New Roman"/>
                <w:sz w:val="20"/>
                <w:szCs w:val="20"/>
                <w:lang w:val="en-GB" w:eastAsia="ro-RO"/>
              </w:rPr>
              <w:t xml:space="preserve"> (T IV);</w:t>
            </w:r>
          </w:p>
        </w:tc>
        <w:tc>
          <w:tcPr>
            <w:tcW w:w="606" w:type="dxa"/>
            <w:tcMar>
              <w:left w:w="28" w:type="dxa"/>
              <w:right w:w="28" w:type="dxa"/>
            </w:tcMar>
            <w:vAlign w:val="center"/>
          </w:tcPr>
          <w:p w14:paraId="40C4CD4C" w14:textId="77777777" w:rsidR="00F6306E" w:rsidRPr="00F6306E" w:rsidRDefault="00F6306E" w:rsidP="00F6306E">
            <w:pPr>
              <w:spacing w:after="0" w:line="240" w:lineRule="auto"/>
              <w:jc w:val="center"/>
              <w:rPr>
                <w:rFonts w:ascii="Times New Roman" w:eastAsia="Times New Roman" w:hAnsi="Times New Roman"/>
                <w:sz w:val="20"/>
                <w:szCs w:val="20"/>
                <w:lang w:val="en-GB" w:eastAsia="ro-RO"/>
              </w:rPr>
            </w:pPr>
            <w:r w:rsidRPr="00F6306E">
              <w:rPr>
                <w:rFonts w:ascii="Times New Roman" w:eastAsia="Times New Roman" w:hAnsi="Times New Roman"/>
                <w:sz w:val="20"/>
                <w:szCs w:val="20"/>
                <w:lang w:val="en-GB" w:eastAsia="ro-RO"/>
              </w:rPr>
              <w:t>125,1</w:t>
            </w:r>
          </w:p>
        </w:tc>
        <w:tc>
          <w:tcPr>
            <w:tcW w:w="488" w:type="dxa"/>
            <w:tcBorders>
              <w:right w:val="double" w:sz="4" w:space="0" w:color="auto"/>
            </w:tcBorders>
            <w:tcMar>
              <w:left w:w="28" w:type="dxa"/>
              <w:right w:w="28" w:type="dxa"/>
            </w:tcMar>
            <w:vAlign w:val="center"/>
          </w:tcPr>
          <w:p w14:paraId="5904A4C4" w14:textId="77777777" w:rsidR="00F6306E" w:rsidRPr="00F6306E" w:rsidRDefault="00F6306E" w:rsidP="00F6306E">
            <w:pPr>
              <w:spacing w:after="0" w:line="240" w:lineRule="auto"/>
              <w:jc w:val="center"/>
              <w:rPr>
                <w:rFonts w:ascii="Times New Roman" w:eastAsia="Times New Roman" w:hAnsi="Times New Roman"/>
                <w:sz w:val="20"/>
                <w:szCs w:val="20"/>
                <w:lang w:val="en-GB" w:eastAsia="ro-RO"/>
              </w:rPr>
            </w:pPr>
            <w:r w:rsidRPr="00F6306E">
              <w:rPr>
                <w:rFonts w:ascii="Times New Roman" w:eastAsia="Times New Roman" w:hAnsi="Times New Roman"/>
                <w:sz w:val="20"/>
                <w:szCs w:val="20"/>
                <w:lang w:val="en-GB" w:eastAsia="ro-RO"/>
              </w:rPr>
              <w:t>39</w:t>
            </w:r>
          </w:p>
        </w:tc>
      </w:tr>
      <w:tr w:rsidR="00F6306E" w:rsidRPr="00F6306E" w14:paraId="31F10A00" w14:textId="77777777" w:rsidTr="00660F22">
        <w:trPr>
          <w:trHeight w:val="804"/>
        </w:trPr>
        <w:tc>
          <w:tcPr>
            <w:tcW w:w="1440" w:type="dxa"/>
            <w:vMerge/>
            <w:tcBorders>
              <w:left w:val="double" w:sz="4" w:space="0" w:color="auto"/>
            </w:tcBorders>
            <w:tcMar>
              <w:left w:w="28" w:type="dxa"/>
              <w:right w:w="28" w:type="dxa"/>
            </w:tcMar>
            <w:vAlign w:val="center"/>
          </w:tcPr>
          <w:p w14:paraId="6B1E15F8" w14:textId="77777777" w:rsidR="00F6306E" w:rsidRPr="00F6306E" w:rsidRDefault="00F6306E" w:rsidP="00F6306E">
            <w:pPr>
              <w:spacing w:after="0" w:line="240" w:lineRule="auto"/>
              <w:jc w:val="center"/>
              <w:rPr>
                <w:rFonts w:ascii="Times New Roman" w:eastAsia="Times New Roman" w:hAnsi="Times New Roman"/>
                <w:sz w:val="20"/>
                <w:szCs w:val="20"/>
                <w:lang w:val="en-GB" w:eastAsia="ro-RO"/>
              </w:rPr>
            </w:pPr>
          </w:p>
        </w:tc>
        <w:tc>
          <w:tcPr>
            <w:tcW w:w="569" w:type="dxa"/>
            <w:vMerge/>
            <w:tcMar>
              <w:left w:w="28" w:type="dxa"/>
              <w:right w:w="28" w:type="dxa"/>
            </w:tcMar>
            <w:vAlign w:val="center"/>
          </w:tcPr>
          <w:p w14:paraId="7C3DB3FD" w14:textId="77777777" w:rsidR="00F6306E" w:rsidRPr="00F6306E" w:rsidRDefault="00F6306E" w:rsidP="00F6306E">
            <w:pPr>
              <w:spacing w:after="0" w:line="240" w:lineRule="auto"/>
              <w:jc w:val="center"/>
              <w:rPr>
                <w:rFonts w:ascii="Times New Roman" w:eastAsia="Times New Roman" w:hAnsi="Times New Roman"/>
                <w:sz w:val="20"/>
                <w:szCs w:val="20"/>
                <w:lang w:val="en-GB" w:eastAsia="ro-RO"/>
              </w:rPr>
            </w:pPr>
          </w:p>
        </w:tc>
        <w:tc>
          <w:tcPr>
            <w:tcW w:w="1848" w:type="dxa"/>
            <w:vMerge/>
            <w:tcMar>
              <w:left w:w="28" w:type="dxa"/>
              <w:right w:w="28" w:type="dxa"/>
            </w:tcMar>
            <w:vAlign w:val="center"/>
          </w:tcPr>
          <w:p w14:paraId="662EFC80" w14:textId="77777777" w:rsidR="00F6306E" w:rsidRPr="00F6306E" w:rsidRDefault="00F6306E" w:rsidP="00F6306E">
            <w:pPr>
              <w:spacing w:after="0" w:line="240" w:lineRule="auto"/>
              <w:jc w:val="both"/>
              <w:rPr>
                <w:rFonts w:ascii="Times New Roman" w:eastAsia="Times New Roman" w:hAnsi="Times New Roman"/>
                <w:sz w:val="20"/>
                <w:szCs w:val="20"/>
                <w:lang w:val="en-GB" w:eastAsia="ro-RO"/>
              </w:rPr>
            </w:pPr>
          </w:p>
        </w:tc>
        <w:tc>
          <w:tcPr>
            <w:tcW w:w="423" w:type="dxa"/>
            <w:tcMar>
              <w:left w:w="28" w:type="dxa"/>
              <w:right w:w="28" w:type="dxa"/>
            </w:tcMar>
            <w:vAlign w:val="center"/>
          </w:tcPr>
          <w:p w14:paraId="3399A3A0" w14:textId="77777777" w:rsidR="00F6306E" w:rsidRPr="00F6306E" w:rsidRDefault="00F6306E" w:rsidP="00F6306E">
            <w:pPr>
              <w:spacing w:after="0" w:line="240" w:lineRule="auto"/>
              <w:jc w:val="center"/>
              <w:rPr>
                <w:rFonts w:ascii="Times New Roman" w:eastAsia="Times New Roman" w:hAnsi="Times New Roman"/>
                <w:sz w:val="20"/>
                <w:szCs w:val="20"/>
                <w:lang w:val="en-GB" w:eastAsia="ro-RO"/>
              </w:rPr>
            </w:pPr>
            <w:r w:rsidRPr="00F6306E">
              <w:rPr>
                <w:rFonts w:ascii="Times New Roman" w:eastAsia="Times New Roman" w:hAnsi="Times New Roman"/>
                <w:sz w:val="20"/>
                <w:szCs w:val="20"/>
                <w:lang w:val="en-GB" w:eastAsia="ro-RO"/>
              </w:rPr>
              <w:t>2A</w:t>
            </w:r>
          </w:p>
        </w:tc>
        <w:tc>
          <w:tcPr>
            <w:tcW w:w="4499" w:type="dxa"/>
            <w:tcMar>
              <w:left w:w="28" w:type="dxa"/>
              <w:right w:w="28" w:type="dxa"/>
            </w:tcMar>
            <w:vAlign w:val="center"/>
          </w:tcPr>
          <w:p w14:paraId="282704E6" w14:textId="77777777" w:rsidR="00F6306E" w:rsidRPr="00F6306E" w:rsidRDefault="00F6306E" w:rsidP="00F6306E">
            <w:pPr>
              <w:spacing w:after="0" w:line="240" w:lineRule="auto"/>
              <w:jc w:val="both"/>
              <w:rPr>
                <w:rFonts w:ascii="Times New Roman" w:eastAsia="Times New Roman" w:hAnsi="Times New Roman"/>
                <w:sz w:val="20"/>
                <w:szCs w:val="20"/>
                <w:lang w:val="en-GB" w:eastAsia="ro-RO"/>
              </w:rPr>
            </w:pPr>
            <w:proofErr w:type="spellStart"/>
            <w:r w:rsidRPr="00F6306E">
              <w:rPr>
                <w:rFonts w:ascii="Times New Roman" w:eastAsia="Times New Roman" w:hAnsi="Times New Roman"/>
                <w:sz w:val="20"/>
                <w:szCs w:val="20"/>
                <w:lang w:val="en-GB" w:eastAsia="ro-RO"/>
              </w:rPr>
              <w:t>Arborete</w:t>
            </w:r>
            <w:proofErr w:type="spellEnd"/>
            <w:r w:rsidRPr="00F6306E">
              <w:rPr>
                <w:rFonts w:ascii="Times New Roman" w:eastAsia="Times New Roman" w:hAnsi="Times New Roman"/>
                <w:sz w:val="20"/>
                <w:szCs w:val="20"/>
                <w:lang w:val="en-GB" w:eastAsia="ro-RO"/>
              </w:rPr>
              <w:t xml:space="preserve"> situate pe </w:t>
            </w:r>
            <w:proofErr w:type="spellStart"/>
            <w:r w:rsidRPr="00F6306E">
              <w:rPr>
                <w:rFonts w:ascii="Times New Roman" w:eastAsia="Times New Roman" w:hAnsi="Times New Roman"/>
                <w:sz w:val="20"/>
                <w:szCs w:val="20"/>
                <w:lang w:val="en-GB" w:eastAsia="ro-RO"/>
              </w:rPr>
              <w:t>stâncării</w:t>
            </w:r>
            <w:proofErr w:type="spellEnd"/>
            <w:r w:rsidRPr="00F6306E">
              <w:rPr>
                <w:rFonts w:ascii="Times New Roman" w:eastAsia="Times New Roman" w:hAnsi="Times New Roman"/>
                <w:sz w:val="20"/>
                <w:szCs w:val="20"/>
                <w:lang w:val="en-GB" w:eastAsia="ro-RO"/>
              </w:rPr>
              <w:t xml:space="preserve">, pe </w:t>
            </w:r>
            <w:proofErr w:type="spellStart"/>
            <w:r w:rsidRPr="00F6306E">
              <w:rPr>
                <w:rFonts w:ascii="Times New Roman" w:eastAsia="Times New Roman" w:hAnsi="Times New Roman"/>
                <w:sz w:val="20"/>
                <w:szCs w:val="20"/>
                <w:lang w:val="en-GB" w:eastAsia="ro-RO"/>
              </w:rPr>
              <w:t>grohotișuri</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și</w:t>
            </w:r>
            <w:proofErr w:type="spellEnd"/>
            <w:r w:rsidRPr="00F6306E">
              <w:rPr>
                <w:rFonts w:ascii="Times New Roman" w:eastAsia="Times New Roman" w:hAnsi="Times New Roman"/>
                <w:sz w:val="20"/>
                <w:szCs w:val="20"/>
                <w:lang w:val="en-GB" w:eastAsia="ro-RO"/>
              </w:rPr>
              <w:t xml:space="preserve"> pe </w:t>
            </w:r>
            <w:proofErr w:type="spellStart"/>
            <w:r w:rsidRPr="00F6306E">
              <w:rPr>
                <w:rFonts w:ascii="Times New Roman" w:eastAsia="Times New Roman" w:hAnsi="Times New Roman"/>
                <w:sz w:val="20"/>
                <w:szCs w:val="20"/>
                <w:lang w:val="en-GB" w:eastAsia="ro-RO"/>
              </w:rPr>
              <w:t>terenuri</w:t>
            </w:r>
            <w:proofErr w:type="spellEnd"/>
            <w:r w:rsidRPr="00F6306E">
              <w:rPr>
                <w:rFonts w:ascii="Times New Roman" w:eastAsia="Times New Roman" w:hAnsi="Times New Roman"/>
                <w:sz w:val="20"/>
                <w:szCs w:val="20"/>
                <w:lang w:val="en-GB" w:eastAsia="ro-RO"/>
              </w:rPr>
              <w:t xml:space="preserve"> cu </w:t>
            </w:r>
            <w:proofErr w:type="spellStart"/>
            <w:r w:rsidRPr="00F6306E">
              <w:rPr>
                <w:rFonts w:ascii="Times New Roman" w:eastAsia="Times New Roman" w:hAnsi="Times New Roman"/>
                <w:sz w:val="20"/>
                <w:szCs w:val="20"/>
                <w:lang w:val="en-GB" w:eastAsia="ro-RO"/>
              </w:rPr>
              <w:t>eroziune</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în</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adâncime</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și</w:t>
            </w:r>
            <w:proofErr w:type="spellEnd"/>
            <w:r w:rsidRPr="00F6306E">
              <w:rPr>
                <w:rFonts w:ascii="Times New Roman" w:eastAsia="Times New Roman" w:hAnsi="Times New Roman"/>
                <w:sz w:val="20"/>
                <w:szCs w:val="20"/>
                <w:lang w:val="en-GB" w:eastAsia="ro-RO"/>
              </w:rPr>
              <w:t xml:space="preserve"> pe </w:t>
            </w:r>
            <w:proofErr w:type="spellStart"/>
            <w:r w:rsidRPr="00F6306E">
              <w:rPr>
                <w:rFonts w:ascii="Times New Roman" w:eastAsia="Times New Roman" w:hAnsi="Times New Roman"/>
                <w:sz w:val="20"/>
                <w:szCs w:val="20"/>
                <w:lang w:val="en-GB" w:eastAsia="ro-RO"/>
              </w:rPr>
              <w:t>terenuri</w:t>
            </w:r>
            <w:proofErr w:type="spellEnd"/>
            <w:r w:rsidRPr="00F6306E">
              <w:rPr>
                <w:rFonts w:ascii="Times New Roman" w:eastAsia="Times New Roman" w:hAnsi="Times New Roman"/>
                <w:sz w:val="20"/>
                <w:szCs w:val="20"/>
                <w:lang w:val="en-GB" w:eastAsia="ro-RO"/>
              </w:rPr>
              <w:t xml:space="preserve"> cu </w:t>
            </w:r>
            <w:proofErr w:type="spellStart"/>
            <w:r w:rsidRPr="00F6306E">
              <w:rPr>
                <w:rFonts w:ascii="Times New Roman" w:eastAsia="Times New Roman" w:hAnsi="Times New Roman"/>
                <w:sz w:val="20"/>
                <w:szCs w:val="20"/>
                <w:lang w:val="en-GB" w:eastAsia="ro-RO"/>
              </w:rPr>
              <w:t>înclinare</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mai</w:t>
            </w:r>
            <w:proofErr w:type="spellEnd"/>
            <w:r w:rsidRPr="00F6306E">
              <w:rPr>
                <w:rFonts w:ascii="Times New Roman" w:eastAsia="Times New Roman" w:hAnsi="Times New Roman"/>
                <w:sz w:val="20"/>
                <w:szCs w:val="20"/>
                <w:lang w:val="en-GB" w:eastAsia="ro-RO"/>
              </w:rPr>
              <w:t xml:space="preserve"> mare de 30g pe substrate de </w:t>
            </w:r>
            <w:proofErr w:type="spellStart"/>
            <w:r w:rsidRPr="00F6306E">
              <w:rPr>
                <w:rFonts w:ascii="Times New Roman" w:eastAsia="Times New Roman" w:hAnsi="Times New Roman"/>
                <w:sz w:val="20"/>
                <w:szCs w:val="20"/>
                <w:lang w:val="en-GB" w:eastAsia="ro-RO"/>
              </w:rPr>
              <w:t>fliș</w:t>
            </w:r>
            <w:proofErr w:type="spellEnd"/>
            <w:r w:rsidRPr="00F6306E">
              <w:rPr>
                <w:rFonts w:ascii="Times New Roman" w:eastAsia="Times New Roman" w:hAnsi="Times New Roman"/>
                <w:sz w:val="20"/>
                <w:szCs w:val="20"/>
                <w:lang w:val="en-GB" w:eastAsia="ro-RO"/>
              </w:rPr>
              <w:t xml:space="preserve"> (facies </w:t>
            </w:r>
            <w:proofErr w:type="spellStart"/>
            <w:r w:rsidRPr="00F6306E">
              <w:rPr>
                <w:rFonts w:ascii="Times New Roman" w:eastAsia="Times New Roman" w:hAnsi="Times New Roman"/>
                <w:sz w:val="20"/>
                <w:szCs w:val="20"/>
                <w:lang w:val="en-GB" w:eastAsia="ro-RO"/>
              </w:rPr>
              <w:t>marnos</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marno-argilos</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și</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argilos</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nisipuri</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pietrișuri</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și</w:t>
            </w:r>
            <w:proofErr w:type="spellEnd"/>
            <w:r w:rsidRPr="00F6306E">
              <w:rPr>
                <w:rFonts w:ascii="Times New Roman" w:eastAsia="Times New Roman" w:hAnsi="Times New Roman"/>
                <w:sz w:val="20"/>
                <w:szCs w:val="20"/>
                <w:lang w:val="en-GB" w:eastAsia="ro-RO"/>
              </w:rPr>
              <w:t xml:space="preserve"> loess, precum </w:t>
            </w:r>
            <w:proofErr w:type="spellStart"/>
            <w:r w:rsidRPr="00F6306E">
              <w:rPr>
                <w:rFonts w:ascii="Times New Roman" w:eastAsia="Times New Roman" w:hAnsi="Times New Roman"/>
                <w:sz w:val="20"/>
                <w:szCs w:val="20"/>
                <w:lang w:val="en-GB" w:eastAsia="ro-RO"/>
              </w:rPr>
              <w:t>și</w:t>
            </w:r>
            <w:proofErr w:type="spellEnd"/>
            <w:r w:rsidRPr="00F6306E">
              <w:rPr>
                <w:rFonts w:ascii="Times New Roman" w:eastAsia="Times New Roman" w:hAnsi="Times New Roman"/>
                <w:sz w:val="20"/>
                <w:szCs w:val="20"/>
                <w:lang w:val="en-GB" w:eastAsia="ro-RO"/>
              </w:rPr>
              <w:t xml:space="preserve"> pe cele situate pe </w:t>
            </w:r>
            <w:proofErr w:type="spellStart"/>
            <w:r w:rsidRPr="00F6306E">
              <w:rPr>
                <w:rFonts w:ascii="Times New Roman" w:eastAsia="Times New Roman" w:hAnsi="Times New Roman"/>
                <w:sz w:val="20"/>
                <w:szCs w:val="20"/>
                <w:lang w:val="en-GB" w:eastAsia="ro-RO"/>
              </w:rPr>
              <w:t>terenuri</w:t>
            </w:r>
            <w:proofErr w:type="spellEnd"/>
            <w:r w:rsidRPr="00F6306E">
              <w:rPr>
                <w:rFonts w:ascii="Times New Roman" w:eastAsia="Times New Roman" w:hAnsi="Times New Roman"/>
                <w:sz w:val="20"/>
                <w:szCs w:val="20"/>
                <w:lang w:val="en-GB" w:eastAsia="ro-RO"/>
              </w:rPr>
              <w:t xml:space="preserve"> cu </w:t>
            </w:r>
            <w:proofErr w:type="spellStart"/>
            <w:r w:rsidRPr="00F6306E">
              <w:rPr>
                <w:rFonts w:ascii="Times New Roman" w:eastAsia="Times New Roman" w:hAnsi="Times New Roman"/>
                <w:sz w:val="20"/>
                <w:szCs w:val="20"/>
                <w:lang w:val="en-GB" w:eastAsia="ro-RO"/>
              </w:rPr>
              <w:t>înclinare</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mai</w:t>
            </w:r>
            <w:proofErr w:type="spellEnd"/>
            <w:r w:rsidRPr="00F6306E">
              <w:rPr>
                <w:rFonts w:ascii="Times New Roman" w:eastAsia="Times New Roman" w:hAnsi="Times New Roman"/>
                <w:sz w:val="20"/>
                <w:szCs w:val="20"/>
                <w:lang w:val="en-GB" w:eastAsia="ro-RO"/>
              </w:rPr>
              <w:t xml:space="preserve"> mare de 35g, pe </w:t>
            </w:r>
            <w:proofErr w:type="spellStart"/>
            <w:r w:rsidRPr="00F6306E">
              <w:rPr>
                <w:rFonts w:ascii="Times New Roman" w:eastAsia="Times New Roman" w:hAnsi="Times New Roman"/>
                <w:sz w:val="20"/>
                <w:szCs w:val="20"/>
                <w:lang w:val="en-GB" w:eastAsia="ro-RO"/>
              </w:rPr>
              <w:t>alte</w:t>
            </w:r>
            <w:proofErr w:type="spellEnd"/>
            <w:r w:rsidRPr="00F6306E">
              <w:rPr>
                <w:rFonts w:ascii="Times New Roman" w:eastAsia="Times New Roman" w:hAnsi="Times New Roman"/>
                <w:sz w:val="20"/>
                <w:szCs w:val="20"/>
                <w:lang w:val="en-GB" w:eastAsia="ro-RO"/>
              </w:rPr>
              <w:t xml:space="preserve"> substrate </w:t>
            </w:r>
            <w:proofErr w:type="spellStart"/>
            <w:r w:rsidRPr="00F6306E">
              <w:rPr>
                <w:rFonts w:ascii="Times New Roman" w:eastAsia="Times New Roman" w:hAnsi="Times New Roman"/>
                <w:sz w:val="20"/>
                <w:szCs w:val="20"/>
                <w:lang w:val="en-GB" w:eastAsia="ro-RO"/>
              </w:rPr>
              <w:t>litologice</w:t>
            </w:r>
            <w:proofErr w:type="spellEnd"/>
            <w:r w:rsidRPr="00F6306E">
              <w:rPr>
                <w:rFonts w:ascii="Times New Roman" w:eastAsia="Times New Roman" w:hAnsi="Times New Roman"/>
                <w:sz w:val="20"/>
                <w:szCs w:val="20"/>
                <w:lang w:val="en-GB" w:eastAsia="ro-RO"/>
              </w:rPr>
              <w:t xml:space="preserve"> (T II);</w:t>
            </w:r>
          </w:p>
        </w:tc>
        <w:tc>
          <w:tcPr>
            <w:tcW w:w="606" w:type="dxa"/>
            <w:tcMar>
              <w:left w:w="28" w:type="dxa"/>
              <w:right w:w="28" w:type="dxa"/>
            </w:tcMar>
            <w:vAlign w:val="center"/>
          </w:tcPr>
          <w:p w14:paraId="7BF3A1E0" w14:textId="77777777" w:rsidR="00F6306E" w:rsidRPr="00F6306E" w:rsidRDefault="00F6306E" w:rsidP="00F6306E">
            <w:pPr>
              <w:spacing w:after="0" w:line="240" w:lineRule="auto"/>
              <w:jc w:val="center"/>
              <w:rPr>
                <w:rFonts w:ascii="Times New Roman" w:eastAsia="Times New Roman" w:hAnsi="Times New Roman"/>
                <w:sz w:val="20"/>
                <w:szCs w:val="20"/>
                <w:lang w:val="en-GB" w:eastAsia="ro-RO"/>
              </w:rPr>
            </w:pPr>
            <w:r w:rsidRPr="00F6306E">
              <w:rPr>
                <w:rFonts w:ascii="Times New Roman" w:eastAsia="Times New Roman" w:hAnsi="Times New Roman"/>
                <w:sz w:val="20"/>
                <w:szCs w:val="20"/>
                <w:lang w:val="en-GB" w:eastAsia="ro-RO"/>
              </w:rPr>
              <w:t>11,9</w:t>
            </w:r>
          </w:p>
        </w:tc>
        <w:tc>
          <w:tcPr>
            <w:tcW w:w="488" w:type="dxa"/>
            <w:tcBorders>
              <w:right w:val="double" w:sz="4" w:space="0" w:color="auto"/>
            </w:tcBorders>
            <w:tcMar>
              <w:left w:w="28" w:type="dxa"/>
              <w:right w:w="28" w:type="dxa"/>
            </w:tcMar>
            <w:vAlign w:val="center"/>
          </w:tcPr>
          <w:p w14:paraId="4C9602AA" w14:textId="77777777" w:rsidR="00F6306E" w:rsidRPr="00F6306E" w:rsidRDefault="00F6306E" w:rsidP="00F6306E">
            <w:pPr>
              <w:spacing w:after="0" w:line="240" w:lineRule="auto"/>
              <w:jc w:val="center"/>
              <w:rPr>
                <w:rFonts w:ascii="Times New Roman" w:eastAsia="Times New Roman" w:hAnsi="Times New Roman"/>
                <w:sz w:val="20"/>
                <w:szCs w:val="20"/>
                <w:lang w:val="en-GB" w:eastAsia="ro-RO"/>
              </w:rPr>
            </w:pPr>
            <w:r w:rsidRPr="00F6306E">
              <w:rPr>
                <w:rFonts w:ascii="Times New Roman" w:eastAsia="Times New Roman" w:hAnsi="Times New Roman"/>
                <w:sz w:val="20"/>
                <w:szCs w:val="20"/>
                <w:lang w:val="en-GB" w:eastAsia="ro-RO"/>
              </w:rPr>
              <w:t>4</w:t>
            </w:r>
          </w:p>
        </w:tc>
      </w:tr>
      <w:tr w:rsidR="00F6306E" w:rsidRPr="00F6306E" w14:paraId="46702722" w14:textId="77777777" w:rsidTr="00660F22">
        <w:trPr>
          <w:trHeight w:val="660"/>
        </w:trPr>
        <w:tc>
          <w:tcPr>
            <w:tcW w:w="1440" w:type="dxa"/>
            <w:vMerge/>
            <w:tcBorders>
              <w:left w:val="double" w:sz="4" w:space="0" w:color="auto"/>
            </w:tcBorders>
            <w:tcMar>
              <w:left w:w="28" w:type="dxa"/>
              <w:right w:w="28" w:type="dxa"/>
            </w:tcMar>
            <w:vAlign w:val="center"/>
          </w:tcPr>
          <w:p w14:paraId="07197E77" w14:textId="77777777" w:rsidR="00F6306E" w:rsidRPr="00F6306E" w:rsidRDefault="00F6306E" w:rsidP="00F6306E">
            <w:pPr>
              <w:spacing w:after="0" w:line="240" w:lineRule="auto"/>
              <w:jc w:val="center"/>
              <w:rPr>
                <w:rFonts w:ascii="Times New Roman" w:eastAsia="Times New Roman" w:hAnsi="Times New Roman"/>
                <w:sz w:val="20"/>
                <w:szCs w:val="20"/>
                <w:lang w:val="en-GB" w:eastAsia="ro-RO"/>
              </w:rPr>
            </w:pPr>
          </w:p>
        </w:tc>
        <w:tc>
          <w:tcPr>
            <w:tcW w:w="569" w:type="dxa"/>
            <w:vMerge/>
            <w:tcMar>
              <w:left w:w="28" w:type="dxa"/>
              <w:right w:w="28" w:type="dxa"/>
            </w:tcMar>
            <w:vAlign w:val="center"/>
          </w:tcPr>
          <w:p w14:paraId="7815543F" w14:textId="77777777" w:rsidR="00F6306E" w:rsidRPr="00F6306E" w:rsidRDefault="00F6306E" w:rsidP="00F6306E">
            <w:pPr>
              <w:spacing w:after="0" w:line="240" w:lineRule="auto"/>
              <w:jc w:val="center"/>
              <w:rPr>
                <w:rFonts w:ascii="Times New Roman" w:eastAsia="Times New Roman" w:hAnsi="Times New Roman"/>
                <w:sz w:val="20"/>
                <w:szCs w:val="20"/>
                <w:lang w:val="en-GB" w:eastAsia="ro-RO"/>
              </w:rPr>
            </w:pPr>
          </w:p>
        </w:tc>
        <w:tc>
          <w:tcPr>
            <w:tcW w:w="1848" w:type="dxa"/>
            <w:vMerge/>
            <w:tcMar>
              <w:left w:w="28" w:type="dxa"/>
              <w:right w:w="28" w:type="dxa"/>
            </w:tcMar>
            <w:vAlign w:val="center"/>
          </w:tcPr>
          <w:p w14:paraId="654DFDDB" w14:textId="77777777" w:rsidR="00F6306E" w:rsidRPr="00F6306E" w:rsidRDefault="00F6306E" w:rsidP="00F6306E">
            <w:pPr>
              <w:spacing w:after="0" w:line="240" w:lineRule="auto"/>
              <w:jc w:val="both"/>
              <w:rPr>
                <w:rFonts w:ascii="Times New Roman" w:eastAsia="Times New Roman" w:hAnsi="Times New Roman"/>
                <w:sz w:val="20"/>
                <w:szCs w:val="20"/>
                <w:lang w:val="en-GB" w:eastAsia="ro-RO"/>
              </w:rPr>
            </w:pPr>
          </w:p>
        </w:tc>
        <w:tc>
          <w:tcPr>
            <w:tcW w:w="423" w:type="dxa"/>
            <w:tcMar>
              <w:left w:w="28" w:type="dxa"/>
              <w:right w:w="28" w:type="dxa"/>
            </w:tcMar>
            <w:vAlign w:val="center"/>
          </w:tcPr>
          <w:p w14:paraId="7C1095E5" w14:textId="77777777" w:rsidR="00F6306E" w:rsidRPr="00F6306E" w:rsidRDefault="00F6306E" w:rsidP="00F6306E">
            <w:pPr>
              <w:spacing w:after="0" w:line="240" w:lineRule="auto"/>
              <w:jc w:val="center"/>
              <w:rPr>
                <w:rFonts w:ascii="Times New Roman" w:eastAsia="Times New Roman" w:hAnsi="Times New Roman"/>
                <w:sz w:val="20"/>
                <w:szCs w:val="20"/>
                <w:lang w:val="en-GB" w:eastAsia="ro-RO"/>
              </w:rPr>
            </w:pPr>
            <w:r w:rsidRPr="00F6306E">
              <w:rPr>
                <w:rFonts w:ascii="Times New Roman" w:eastAsia="Times New Roman" w:hAnsi="Times New Roman"/>
                <w:sz w:val="20"/>
                <w:szCs w:val="20"/>
                <w:lang w:val="en-GB" w:eastAsia="ro-RO"/>
              </w:rPr>
              <w:t>2C</w:t>
            </w:r>
          </w:p>
        </w:tc>
        <w:tc>
          <w:tcPr>
            <w:tcW w:w="4499" w:type="dxa"/>
            <w:tcMar>
              <w:left w:w="28" w:type="dxa"/>
              <w:right w:w="28" w:type="dxa"/>
            </w:tcMar>
            <w:vAlign w:val="center"/>
          </w:tcPr>
          <w:p w14:paraId="23535C24" w14:textId="77777777" w:rsidR="00F6306E" w:rsidRPr="00F6306E" w:rsidRDefault="00F6306E" w:rsidP="00F6306E">
            <w:pPr>
              <w:spacing w:after="0" w:line="240" w:lineRule="auto"/>
              <w:jc w:val="both"/>
              <w:rPr>
                <w:rFonts w:ascii="Times New Roman" w:eastAsia="Times New Roman" w:hAnsi="Times New Roman"/>
                <w:sz w:val="20"/>
                <w:szCs w:val="20"/>
                <w:lang w:val="en-GB" w:eastAsia="ro-RO"/>
              </w:rPr>
            </w:pPr>
            <w:proofErr w:type="spellStart"/>
            <w:r w:rsidRPr="00F6306E">
              <w:rPr>
                <w:rFonts w:ascii="Times New Roman" w:eastAsia="Times New Roman" w:hAnsi="Times New Roman"/>
                <w:sz w:val="20"/>
                <w:szCs w:val="20"/>
                <w:lang w:val="en-GB" w:eastAsia="ro-RO"/>
              </w:rPr>
              <w:t>Arboretele</w:t>
            </w:r>
            <w:proofErr w:type="spellEnd"/>
            <w:r w:rsidRPr="00F6306E">
              <w:rPr>
                <w:rFonts w:ascii="Times New Roman" w:eastAsia="Times New Roman" w:hAnsi="Times New Roman"/>
                <w:sz w:val="20"/>
                <w:szCs w:val="20"/>
                <w:lang w:val="en-GB" w:eastAsia="ro-RO"/>
              </w:rPr>
              <w:t>/</w:t>
            </w:r>
            <w:proofErr w:type="spellStart"/>
            <w:r w:rsidRPr="00F6306E">
              <w:rPr>
                <w:rFonts w:ascii="Times New Roman" w:eastAsia="Times New Roman" w:hAnsi="Times New Roman"/>
                <w:sz w:val="20"/>
                <w:szCs w:val="20"/>
                <w:lang w:val="en-GB" w:eastAsia="ro-RO"/>
              </w:rPr>
              <w:t>Benzile</w:t>
            </w:r>
            <w:proofErr w:type="spellEnd"/>
            <w:r w:rsidRPr="00F6306E">
              <w:rPr>
                <w:rFonts w:ascii="Times New Roman" w:eastAsia="Times New Roman" w:hAnsi="Times New Roman"/>
                <w:sz w:val="20"/>
                <w:szCs w:val="20"/>
                <w:lang w:val="en-GB" w:eastAsia="ro-RO"/>
              </w:rPr>
              <w:t xml:space="preserve"> de </w:t>
            </w:r>
            <w:proofErr w:type="spellStart"/>
            <w:r w:rsidRPr="00F6306E">
              <w:rPr>
                <w:rFonts w:ascii="Times New Roman" w:eastAsia="Times New Roman" w:hAnsi="Times New Roman"/>
                <w:sz w:val="20"/>
                <w:szCs w:val="20"/>
                <w:lang w:val="en-GB" w:eastAsia="ro-RO"/>
              </w:rPr>
              <w:t>pădure</w:t>
            </w:r>
            <w:proofErr w:type="spellEnd"/>
            <w:r w:rsidRPr="00F6306E">
              <w:rPr>
                <w:rFonts w:ascii="Times New Roman" w:eastAsia="Times New Roman" w:hAnsi="Times New Roman"/>
                <w:sz w:val="20"/>
                <w:szCs w:val="20"/>
                <w:lang w:val="en-GB" w:eastAsia="ro-RO"/>
              </w:rPr>
              <w:t xml:space="preserve"> din </w:t>
            </w:r>
            <w:proofErr w:type="spellStart"/>
            <w:r w:rsidRPr="00F6306E">
              <w:rPr>
                <w:rFonts w:ascii="Times New Roman" w:eastAsia="Times New Roman" w:hAnsi="Times New Roman"/>
                <w:sz w:val="20"/>
                <w:szCs w:val="20"/>
                <w:lang w:val="en-GB" w:eastAsia="ro-RO"/>
              </w:rPr>
              <w:t>jurul</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golurilor</w:t>
            </w:r>
            <w:proofErr w:type="spellEnd"/>
            <w:r w:rsidRPr="00F6306E">
              <w:rPr>
                <w:rFonts w:ascii="Times New Roman" w:eastAsia="Times New Roman" w:hAnsi="Times New Roman"/>
                <w:sz w:val="20"/>
                <w:szCs w:val="20"/>
                <w:lang w:val="en-GB" w:eastAsia="ro-RO"/>
              </w:rPr>
              <w:t xml:space="preserve"> alpine (TII);</w:t>
            </w:r>
          </w:p>
        </w:tc>
        <w:tc>
          <w:tcPr>
            <w:tcW w:w="606" w:type="dxa"/>
            <w:tcMar>
              <w:left w:w="28" w:type="dxa"/>
              <w:right w:w="28" w:type="dxa"/>
            </w:tcMar>
            <w:vAlign w:val="center"/>
          </w:tcPr>
          <w:p w14:paraId="5002A4EC" w14:textId="77777777" w:rsidR="00F6306E" w:rsidRPr="00F6306E" w:rsidRDefault="00F6306E" w:rsidP="00F6306E">
            <w:pPr>
              <w:spacing w:after="0" w:line="240" w:lineRule="auto"/>
              <w:jc w:val="center"/>
              <w:rPr>
                <w:rFonts w:ascii="Times New Roman" w:eastAsia="Times New Roman" w:hAnsi="Times New Roman"/>
                <w:sz w:val="20"/>
                <w:szCs w:val="20"/>
                <w:lang w:val="en-GB" w:eastAsia="ro-RO"/>
              </w:rPr>
            </w:pPr>
            <w:r w:rsidRPr="00F6306E">
              <w:rPr>
                <w:rFonts w:ascii="Times New Roman" w:eastAsia="Times New Roman" w:hAnsi="Times New Roman"/>
                <w:sz w:val="20"/>
                <w:szCs w:val="20"/>
                <w:lang w:val="en-GB" w:eastAsia="ro-RO"/>
              </w:rPr>
              <w:t>53,6</w:t>
            </w:r>
          </w:p>
        </w:tc>
        <w:tc>
          <w:tcPr>
            <w:tcW w:w="488" w:type="dxa"/>
            <w:tcBorders>
              <w:right w:val="double" w:sz="4" w:space="0" w:color="auto"/>
            </w:tcBorders>
            <w:tcMar>
              <w:left w:w="28" w:type="dxa"/>
              <w:right w:w="28" w:type="dxa"/>
            </w:tcMar>
            <w:vAlign w:val="center"/>
          </w:tcPr>
          <w:p w14:paraId="107DD564" w14:textId="77777777" w:rsidR="00F6306E" w:rsidRPr="00F6306E" w:rsidRDefault="00F6306E" w:rsidP="00F6306E">
            <w:pPr>
              <w:spacing w:after="0" w:line="240" w:lineRule="auto"/>
              <w:jc w:val="center"/>
              <w:rPr>
                <w:rFonts w:ascii="Times New Roman" w:eastAsia="Times New Roman" w:hAnsi="Times New Roman"/>
                <w:sz w:val="20"/>
                <w:szCs w:val="20"/>
                <w:lang w:val="en-GB" w:eastAsia="ro-RO"/>
              </w:rPr>
            </w:pPr>
            <w:r w:rsidRPr="00F6306E">
              <w:rPr>
                <w:rFonts w:ascii="Times New Roman" w:eastAsia="Times New Roman" w:hAnsi="Times New Roman"/>
                <w:sz w:val="20"/>
                <w:szCs w:val="20"/>
                <w:lang w:val="en-GB" w:eastAsia="ro-RO"/>
              </w:rPr>
              <w:t>17</w:t>
            </w:r>
          </w:p>
        </w:tc>
      </w:tr>
      <w:tr w:rsidR="00F6306E" w:rsidRPr="00F6306E" w14:paraId="6E74A5BB" w14:textId="77777777" w:rsidTr="00660F22">
        <w:trPr>
          <w:trHeight w:val="235"/>
        </w:trPr>
        <w:tc>
          <w:tcPr>
            <w:tcW w:w="1440" w:type="dxa"/>
            <w:vMerge/>
            <w:tcBorders>
              <w:left w:val="double" w:sz="4" w:space="0" w:color="auto"/>
            </w:tcBorders>
            <w:tcMar>
              <w:left w:w="28" w:type="dxa"/>
              <w:right w:w="28" w:type="dxa"/>
            </w:tcMar>
            <w:vAlign w:val="center"/>
          </w:tcPr>
          <w:p w14:paraId="579A19F8" w14:textId="77777777" w:rsidR="00F6306E" w:rsidRPr="00F6306E" w:rsidRDefault="00F6306E" w:rsidP="00F6306E">
            <w:pPr>
              <w:spacing w:after="0" w:line="240" w:lineRule="auto"/>
              <w:jc w:val="center"/>
              <w:rPr>
                <w:rFonts w:ascii="Times New Roman" w:eastAsia="Times New Roman" w:hAnsi="Times New Roman"/>
                <w:sz w:val="20"/>
                <w:szCs w:val="20"/>
                <w:lang w:val="en-GB" w:eastAsia="ro-RO"/>
              </w:rPr>
            </w:pPr>
          </w:p>
        </w:tc>
        <w:tc>
          <w:tcPr>
            <w:tcW w:w="569" w:type="dxa"/>
            <w:vMerge/>
            <w:tcMar>
              <w:left w:w="28" w:type="dxa"/>
              <w:right w:w="28" w:type="dxa"/>
            </w:tcMar>
            <w:vAlign w:val="center"/>
          </w:tcPr>
          <w:p w14:paraId="4DE31808" w14:textId="77777777" w:rsidR="00F6306E" w:rsidRPr="00F6306E" w:rsidRDefault="00F6306E" w:rsidP="00F6306E">
            <w:pPr>
              <w:spacing w:after="0" w:line="240" w:lineRule="auto"/>
              <w:jc w:val="center"/>
              <w:rPr>
                <w:rFonts w:ascii="Times New Roman" w:eastAsia="Times New Roman" w:hAnsi="Times New Roman"/>
                <w:sz w:val="20"/>
                <w:szCs w:val="20"/>
                <w:lang w:val="en-GB" w:eastAsia="ro-RO"/>
              </w:rPr>
            </w:pPr>
          </w:p>
        </w:tc>
        <w:tc>
          <w:tcPr>
            <w:tcW w:w="1848" w:type="dxa"/>
            <w:vMerge/>
            <w:tcMar>
              <w:left w:w="28" w:type="dxa"/>
              <w:right w:w="28" w:type="dxa"/>
            </w:tcMar>
            <w:vAlign w:val="center"/>
          </w:tcPr>
          <w:p w14:paraId="1C1DDC0D" w14:textId="77777777" w:rsidR="00F6306E" w:rsidRPr="00F6306E" w:rsidRDefault="00F6306E" w:rsidP="00F6306E">
            <w:pPr>
              <w:spacing w:after="0" w:line="240" w:lineRule="auto"/>
              <w:jc w:val="both"/>
              <w:rPr>
                <w:rFonts w:ascii="Times New Roman" w:eastAsia="Times New Roman" w:hAnsi="Times New Roman"/>
                <w:sz w:val="20"/>
                <w:szCs w:val="20"/>
                <w:lang w:val="en-GB" w:eastAsia="ro-RO"/>
              </w:rPr>
            </w:pPr>
          </w:p>
        </w:tc>
        <w:tc>
          <w:tcPr>
            <w:tcW w:w="423" w:type="dxa"/>
            <w:tcMar>
              <w:left w:w="28" w:type="dxa"/>
              <w:right w:w="28" w:type="dxa"/>
            </w:tcMar>
            <w:vAlign w:val="center"/>
          </w:tcPr>
          <w:p w14:paraId="408F9CD7" w14:textId="77777777" w:rsidR="00F6306E" w:rsidRPr="00F6306E" w:rsidRDefault="00F6306E" w:rsidP="00F6306E">
            <w:pPr>
              <w:spacing w:after="0" w:line="240" w:lineRule="auto"/>
              <w:jc w:val="center"/>
              <w:rPr>
                <w:rFonts w:ascii="Times New Roman" w:eastAsia="Times New Roman" w:hAnsi="Times New Roman"/>
                <w:sz w:val="20"/>
                <w:szCs w:val="20"/>
                <w:lang w:val="en-GB" w:eastAsia="ro-RO"/>
              </w:rPr>
            </w:pPr>
            <w:r w:rsidRPr="00F6306E">
              <w:rPr>
                <w:rFonts w:ascii="Times New Roman" w:eastAsia="Times New Roman" w:hAnsi="Times New Roman"/>
                <w:sz w:val="20"/>
                <w:szCs w:val="20"/>
                <w:lang w:val="en-GB" w:eastAsia="ro-RO"/>
              </w:rPr>
              <w:t>4C</w:t>
            </w:r>
          </w:p>
        </w:tc>
        <w:tc>
          <w:tcPr>
            <w:tcW w:w="4499" w:type="dxa"/>
            <w:tcMar>
              <w:left w:w="28" w:type="dxa"/>
              <w:right w:w="28" w:type="dxa"/>
            </w:tcMar>
            <w:vAlign w:val="center"/>
          </w:tcPr>
          <w:p w14:paraId="6080ADD5" w14:textId="77777777" w:rsidR="00F6306E" w:rsidRPr="00F6306E" w:rsidRDefault="00F6306E" w:rsidP="00F6306E">
            <w:pPr>
              <w:spacing w:after="0" w:line="240" w:lineRule="auto"/>
              <w:jc w:val="both"/>
              <w:rPr>
                <w:rFonts w:ascii="Times New Roman" w:eastAsia="Times New Roman" w:hAnsi="Times New Roman"/>
                <w:sz w:val="20"/>
                <w:szCs w:val="20"/>
                <w:lang w:val="en-GB" w:eastAsia="ro-RO"/>
              </w:rPr>
            </w:pPr>
            <w:proofErr w:type="spellStart"/>
            <w:r w:rsidRPr="00F6306E">
              <w:rPr>
                <w:rFonts w:ascii="Times New Roman" w:eastAsia="Times New Roman" w:hAnsi="Times New Roman"/>
                <w:sz w:val="20"/>
                <w:szCs w:val="20"/>
                <w:lang w:val="en-GB" w:eastAsia="ro-RO"/>
              </w:rPr>
              <w:t>Arboretele</w:t>
            </w:r>
            <w:proofErr w:type="spellEnd"/>
            <w:r w:rsidRPr="00F6306E">
              <w:rPr>
                <w:rFonts w:ascii="Times New Roman" w:eastAsia="Times New Roman" w:hAnsi="Times New Roman"/>
                <w:sz w:val="20"/>
                <w:szCs w:val="20"/>
                <w:lang w:val="en-GB" w:eastAsia="ro-RO"/>
              </w:rPr>
              <w:t xml:space="preserve"> din </w:t>
            </w:r>
            <w:proofErr w:type="spellStart"/>
            <w:r w:rsidRPr="00F6306E">
              <w:rPr>
                <w:rFonts w:ascii="Times New Roman" w:eastAsia="Times New Roman" w:hAnsi="Times New Roman"/>
                <w:sz w:val="20"/>
                <w:szCs w:val="20"/>
                <w:lang w:val="en-GB" w:eastAsia="ro-RO"/>
              </w:rPr>
              <w:t>jurul</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statiunilor</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balneoclimaterice</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climaterice</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și</w:t>
            </w:r>
            <w:proofErr w:type="spellEnd"/>
            <w:r w:rsidRPr="00F6306E">
              <w:rPr>
                <w:rFonts w:ascii="Times New Roman" w:eastAsia="Times New Roman" w:hAnsi="Times New Roman"/>
                <w:sz w:val="20"/>
                <w:szCs w:val="20"/>
                <w:lang w:val="en-GB" w:eastAsia="ro-RO"/>
              </w:rPr>
              <w:t xml:space="preserve"> al </w:t>
            </w:r>
            <w:proofErr w:type="spellStart"/>
            <w:r w:rsidRPr="00F6306E">
              <w:rPr>
                <w:rFonts w:ascii="Times New Roman" w:eastAsia="Times New Roman" w:hAnsi="Times New Roman"/>
                <w:sz w:val="20"/>
                <w:szCs w:val="20"/>
                <w:lang w:val="en-GB" w:eastAsia="ro-RO"/>
              </w:rPr>
              <w:t>sanatoriilor</w:t>
            </w:r>
            <w:proofErr w:type="spellEnd"/>
            <w:r w:rsidRPr="00F6306E">
              <w:rPr>
                <w:rFonts w:ascii="Times New Roman" w:eastAsia="Times New Roman" w:hAnsi="Times New Roman"/>
                <w:sz w:val="20"/>
                <w:szCs w:val="20"/>
                <w:lang w:val="en-GB" w:eastAsia="ro-RO"/>
              </w:rPr>
              <w:t xml:space="preserve"> de </w:t>
            </w:r>
            <w:proofErr w:type="spellStart"/>
            <w:r w:rsidRPr="00F6306E">
              <w:rPr>
                <w:rFonts w:ascii="Times New Roman" w:eastAsia="Times New Roman" w:hAnsi="Times New Roman"/>
                <w:sz w:val="20"/>
                <w:szCs w:val="20"/>
                <w:lang w:val="en-GB" w:eastAsia="ro-RO"/>
              </w:rPr>
              <w:t>importanță</w:t>
            </w:r>
            <w:proofErr w:type="spellEnd"/>
            <w:r w:rsidRPr="00F6306E">
              <w:rPr>
                <w:rFonts w:ascii="Times New Roman" w:eastAsia="Times New Roman" w:hAnsi="Times New Roman"/>
                <w:sz w:val="20"/>
                <w:szCs w:val="20"/>
                <w:lang w:val="en-GB" w:eastAsia="ro-RO"/>
              </w:rPr>
              <w:t xml:space="preserve"> national </w:t>
            </w:r>
            <w:proofErr w:type="spellStart"/>
            <w:r w:rsidRPr="00F6306E">
              <w:rPr>
                <w:rFonts w:ascii="Times New Roman" w:eastAsia="Times New Roman" w:hAnsi="Times New Roman"/>
                <w:sz w:val="20"/>
                <w:szCs w:val="20"/>
                <w:lang w:val="en-GB" w:eastAsia="ro-RO"/>
              </w:rPr>
              <w:t>stabilite</w:t>
            </w:r>
            <w:proofErr w:type="spellEnd"/>
            <w:r w:rsidRPr="00F6306E">
              <w:rPr>
                <w:rFonts w:ascii="Times New Roman" w:eastAsia="Times New Roman" w:hAnsi="Times New Roman"/>
                <w:sz w:val="20"/>
                <w:szCs w:val="20"/>
                <w:lang w:val="en-GB" w:eastAsia="ro-RO"/>
              </w:rPr>
              <w:t xml:space="preserve"> de </w:t>
            </w:r>
            <w:proofErr w:type="spellStart"/>
            <w:r w:rsidRPr="00F6306E">
              <w:rPr>
                <w:rFonts w:ascii="Times New Roman" w:eastAsia="Times New Roman" w:hAnsi="Times New Roman"/>
                <w:sz w:val="20"/>
                <w:szCs w:val="20"/>
                <w:lang w:val="en-GB" w:eastAsia="ro-RO"/>
              </w:rPr>
              <w:t>autoritatea</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publică</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centrală</w:t>
            </w:r>
            <w:proofErr w:type="spellEnd"/>
            <w:r w:rsidRPr="00F6306E">
              <w:rPr>
                <w:rFonts w:ascii="Times New Roman" w:eastAsia="Times New Roman" w:hAnsi="Times New Roman"/>
                <w:sz w:val="20"/>
                <w:szCs w:val="20"/>
                <w:lang w:val="en-GB" w:eastAsia="ro-RO"/>
              </w:rPr>
              <w:t xml:space="preserve"> pentru </w:t>
            </w:r>
            <w:proofErr w:type="spellStart"/>
            <w:r w:rsidRPr="00F6306E">
              <w:rPr>
                <w:rFonts w:ascii="Times New Roman" w:eastAsia="Times New Roman" w:hAnsi="Times New Roman"/>
                <w:sz w:val="20"/>
                <w:szCs w:val="20"/>
                <w:lang w:val="en-GB" w:eastAsia="ro-RO"/>
              </w:rPr>
              <w:t>sanatate</w:t>
            </w:r>
            <w:proofErr w:type="spellEnd"/>
            <w:r w:rsidRPr="00F6306E">
              <w:rPr>
                <w:rFonts w:ascii="Times New Roman" w:eastAsia="Times New Roman" w:hAnsi="Times New Roman"/>
                <w:sz w:val="20"/>
                <w:szCs w:val="20"/>
                <w:lang w:val="en-GB" w:eastAsia="ro-RO"/>
              </w:rPr>
              <w:t xml:space="preserve"> (TII);</w:t>
            </w:r>
          </w:p>
        </w:tc>
        <w:tc>
          <w:tcPr>
            <w:tcW w:w="606" w:type="dxa"/>
            <w:tcMar>
              <w:left w:w="28" w:type="dxa"/>
              <w:right w:w="28" w:type="dxa"/>
            </w:tcMar>
            <w:vAlign w:val="center"/>
          </w:tcPr>
          <w:p w14:paraId="4399BA64" w14:textId="77777777" w:rsidR="00F6306E" w:rsidRPr="00F6306E" w:rsidRDefault="00F6306E" w:rsidP="00F6306E">
            <w:pPr>
              <w:spacing w:after="0" w:line="240" w:lineRule="auto"/>
              <w:jc w:val="center"/>
              <w:rPr>
                <w:rFonts w:ascii="Times New Roman" w:eastAsia="Times New Roman" w:hAnsi="Times New Roman"/>
                <w:sz w:val="20"/>
                <w:szCs w:val="20"/>
                <w:lang w:val="en-GB" w:eastAsia="ro-RO"/>
              </w:rPr>
            </w:pPr>
            <w:r w:rsidRPr="00F6306E">
              <w:rPr>
                <w:rFonts w:ascii="Times New Roman" w:eastAsia="Times New Roman" w:hAnsi="Times New Roman"/>
                <w:sz w:val="20"/>
                <w:szCs w:val="20"/>
                <w:lang w:val="en-GB" w:eastAsia="ro-RO"/>
              </w:rPr>
              <w:t>5,3</w:t>
            </w:r>
          </w:p>
        </w:tc>
        <w:tc>
          <w:tcPr>
            <w:tcW w:w="488" w:type="dxa"/>
            <w:tcBorders>
              <w:right w:val="double" w:sz="4" w:space="0" w:color="auto"/>
            </w:tcBorders>
            <w:tcMar>
              <w:left w:w="28" w:type="dxa"/>
              <w:right w:w="28" w:type="dxa"/>
            </w:tcMar>
            <w:vAlign w:val="center"/>
          </w:tcPr>
          <w:p w14:paraId="7B906B63" w14:textId="77777777" w:rsidR="00F6306E" w:rsidRPr="00F6306E" w:rsidRDefault="00F6306E" w:rsidP="00F6306E">
            <w:pPr>
              <w:spacing w:after="0" w:line="240" w:lineRule="auto"/>
              <w:jc w:val="center"/>
              <w:rPr>
                <w:rFonts w:ascii="Times New Roman" w:eastAsia="Times New Roman" w:hAnsi="Times New Roman"/>
                <w:sz w:val="20"/>
                <w:szCs w:val="20"/>
                <w:lang w:val="en-GB" w:eastAsia="ro-RO"/>
              </w:rPr>
            </w:pPr>
            <w:r w:rsidRPr="00F6306E">
              <w:rPr>
                <w:rFonts w:ascii="Times New Roman" w:eastAsia="Times New Roman" w:hAnsi="Times New Roman"/>
                <w:sz w:val="20"/>
                <w:szCs w:val="20"/>
                <w:lang w:val="en-GB" w:eastAsia="ro-RO"/>
              </w:rPr>
              <w:t>2</w:t>
            </w:r>
          </w:p>
        </w:tc>
      </w:tr>
      <w:tr w:rsidR="00F6306E" w:rsidRPr="00F6306E" w14:paraId="3AA37F31" w14:textId="77777777" w:rsidTr="00660F22">
        <w:trPr>
          <w:trHeight w:val="450"/>
        </w:trPr>
        <w:tc>
          <w:tcPr>
            <w:tcW w:w="1440" w:type="dxa"/>
            <w:vMerge/>
            <w:tcBorders>
              <w:left w:val="double" w:sz="4" w:space="0" w:color="auto"/>
            </w:tcBorders>
            <w:tcMar>
              <w:left w:w="28" w:type="dxa"/>
              <w:right w:w="28" w:type="dxa"/>
            </w:tcMar>
            <w:vAlign w:val="center"/>
          </w:tcPr>
          <w:p w14:paraId="0C06DF03" w14:textId="77777777" w:rsidR="00F6306E" w:rsidRPr="00F6306E" w:rsidRDefault="00F6306E" w:rsidP="00F6306E">
            <w:pPr>
              <w:spacing w:after="0" w:line="240" w:lineRule="auto"/>
              <w:jc w:val="center"/>
              <w:rPr>
                <w:rFonts w:ascii="Times New Roman" w:eastAsia="Times New Roman" w:hAnsi="Times New Roman"/>
                <w:b/>
                <w:sz w:val="20"/>
                <w:szCs w:val="20"/>
                <w:lang w:val="en-GB" w:eastAsia="ro-RO"/>
              </w:rPr>
            </w:pPr>
          </w:p>
        </w:tc>
        <w:tc>
          <w:tcPr>
            <w:tcW w:w="569" w:type="dxa"/>
            <w:vMerge/>
            <w:vAlign w:val="center"/>
          </w:tcPr>
          <w:p w14:paraId="7EA6351A" w14:textId="77777777" w:rsidR="00F6306E" w:rsidRPr="00F6306E" w:rsidRDefault="00F6306E" w:rsidP="00F6306E">
            <w:pPr>
              <w:spacing w:after="0" w:line="240" w:lineRule="auto"/>
              <w:jc w:val="center"/>
              <w:rPr>
                <w:rFonts w:ascii="Times New Roman" w:eastAsia="Times New Roman" w:hAnsi="Times New Roman"/>
                <w:b/>
                <w:sz w:val="20"/>
                <w:szCs w:val="20"/>
                <w:lang w:val="en-GB" w:eastAsia="ro-RO"/>
              </w:rPr>
            </w:pPr>
          </w:p>
        </w:tc>
        <w:tc>
          <w:tcPr>
            <w:tcW w:w="1848" w:type="dxa"/>
            <w:vMerge/>
            <w:vAlign w:val="center"/>
          </w:tcPr>
          <w:p w14:paraId="49501D6E" w14:textId="77777777" w:rsidR="00F6306E" w:rsidRPr="00F6306E" w:rsidRDefault="00F6306E" w:rsidP="00F6306E">
            <w:pPr>
              <w:spacing w:after="0" w:line="240" w:lineRule="auto"/>
              <w:jc w:val="center"/>
              <w:rPr>
                <w:rFonts w:ascii="Times New Roman" w:eastAsia="Times New Roman" w:hAnsi="Times New Roman"/>
                <w:b/>
                <w:sz w:val="20"/>
                <w:szCs w:val="20"/>
                <w:lang w:val="en-GB" w:eastAsia="ro-RO"/>
              </w:rPr>
            </w:pPr>
          </w:p>
        </w:tc>
        <w:tc>
          <w:tcPr>
            <w:tcW w:w="423" w:type="dxa"/>
            <w:tcBorders>
              <w:right w:val="single" w:sz="4" w:space="0" w:color="auto"/>
            </w:tcBorders>
            <w:vAlign w:val="center"/>
          </w:tcPr>
          <w:p w14:paraId="2185EFE3" w14:textId="77777777" w:rsidR="00F6306E" w:rsidRPr="00F6306E" w:rsidRDefault="00F6306E" w:rsidP="00F6306E">
            <w:pPr>
              <w:spacing w:after="0" w:line="240" w:lineRule="auto"/>
              <w:jc w:val="center"/>
              <w:rPr>
                <w:rFonts w:ascii="Times New Roman" w:eastAsia="Times New Roman" w:hAnsi="Times New Roman"/>
                <w:sz w:val="20"/>
                <w:szCs w:val="20"/>
                <w:lang w:val="en-GB" w:eastAsia="ro-RO"/>
              </w:rPr>
            </w:pPr>
            <w:r w:rsidRPr="00F6306E">
              <w:rPr>
                <w:rFonts w:ascii="Times New Roman" w:eastAsia="Times New Roman" w:hAnsi="Times New Roman"/>
                <w:sz w:val="20"/>
                <w:szCs w:val="20"/>
                <w:lang w:val="en-GB" w:eastAsia="ro-RO"/>
              </w:rPr>
              <w:t>5Q</w:t>
            </w:r>
          </w:p>
        </w:tc>
        <w:tc>
          <w:tcPr>
            <w:tcW w:w="4499" w:type="dxa"/>
            <w:tcBorders>
              <w:left w:val="single" w:sz="4" w:space="0" w:color="auto"/>
            </w:tcBorders>
            <w:vAlign w:val="center"/>
          </w:tcPr>
          <w:p w14:paraId="2A5092A9" w14:textId="77777777" w:rsidR="00F6306E" w:rsidRPr="00F6306E" w:rsidRDefault="00F6306E" w:rsidP="00F6306E">
            <w:pPr>
              <w:spacing w:after="0" w:line="240" w:lineRule="auto"/>
              <w:jc w:val="center"/>
              <w:rPr>
                <w:rFonts w:ascii="Times New Roman" w:eastAsia="Times New Roman" w:hAnsi="Times New Roman"/>
                <w:sz w:val="20"/>
                <w:szCs w:val="20"/>
                <w:lang w:val="en-GB" w:eastAsia="ro-RO"/>
              </w:rPr>
            </w:pPr>
            <w:proofErr w:type="spellStart"/>
            <w:r w:rsidRPr="00F6306E">
              <w:rPr>
                <w:rFonts w:ascii="Times New Roman" w:eastAsia="Times New Roman" w:hAnsi="Times New Roman"/>
                <w:sz w:val="20"/>
                <w:szCs w:val="20"/>
                <w:lang w:val="en-GB" w:eastAsia="ro-RO"/>
              </w:rPr>
              <w:t>Arboretele</w:t>
            </w:r>
            <w:proofErr w:type="spellEnd"/>
            <w:r w:rsidRPr="00F6306E">
              <w:rPr>
                <w:rFonts w:ascii="Times New Roman" w:eastAsia="Times New Roman" w:hAnsi="Times New Roman"/>
                <w:sz w:val="20"/>
                <w:szCs w:val="20"/>
                <w:lang w:val="en-GB" w:eastAsia="ro-RO"/>
              </w:rPr>
              <w:t xml:space="preserve"> din </w:t>
            </w:r>
            <w:proofErr w:type="spellStart"/>
            <w:r w:rsidRPr="00F6306E">
              <w:rPr>
                <w:rFonts w:ascii="Times New Roman" w:eastAsia="Times New Roman" w:hAnsi="Times New Roman"/>
                <w:sz w:val="20"/>
                <w:szCs w:val="20"/>
                <w:lang w:val="en-GB" w:eastAsia="ro-RO"/>
              </w:rPr>
              <w:t>păduri</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ecosisteme</w:t>
            </w:r>
            <w:proofErr w:type="spellEnd"/>
            <w:r w:rsidRPr="00F6306E">
              <w:rPr>
                <w:rFonts w:ascii="Times New Roman" w:eastAsia="Times New Roman" w:hAnsi="Times New Roman"/>
                <w:sz w:val="20"/>
                <w:szCs w:val="20"/>
                <w:lang w:val="en-GB" w:eastAsia="ro-RO"/>
              </w:rPr>
              <w:t xml:space="preserve"> de </w:t>
            </w:r>
            <w:proofErr w:type="spellStart"/>
            <w:r w:rsidRPr="00F6306E">
              <w:rPr>
                <w:rFonts w:ascii="Times New Roman" w:eastAsia="Times New Roman" w:hAnsi="Times New Roman"/>
                <w:sz w:val="20"/>
                <w:szCs w:val="20"/>
                <w:lang w:val="en-GB" w:eastAsia="ro-RO"/>
              </w:rPr>
              <w:t>pădure</w:t>
            </w:r>
            <w:proofErr w:type="spellEnd"/>
            <w:r w:rsidRPr="00F6306E">
              <w:rPr>
                <w:rFonts w:ascii="Times New Roman" w:eastAsia="Times New Roman" w:hAnsi="Times New Roman"/>
                <w:sz w:val="20"/>
                <w:szCs w:val="20"/>
                <w:lang w:val="en-GB" w:eastAsia="ro-RO"/>
              </w:rPr>
              <w:t xml:space="preserve"> cu </w:t>
            </w:r>
            <w:proofErr w:type="spellStart"/>
            <w:r w:rsidRPr="00F6306E">
              <w:rPr>
                <w:rFonts w:ascii="Times New Roman" w:eastAsia="Times New Roman" w:hAnsi="Times New Roman"/>
                <w:sz w:val="20"/>
                <w:szCs w:val="20"/>
                <w:lang w:val="en-GB" w:eastAsia="ro-RO"/>
              </w:rPr>
              <w:t>valoare</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protectivă</w:t>
            </w:r>
            <w:proofErr w:type="spellEnd"/>
            <w:r w:rsidRPr="00F6306E">
              <w:rPr>
                <w:rFonts w:ascii="Times New Roman" w:eastAsia="Times New Roman" w:hAnsi="Times New Roman"/>
                <w:sz w:val="20"/>
                <w:szCs w:val="20"/>
                <w:lang w:val="en-GB" w:eastAsia="ro-RO"/>
              </w:rPr>
              <w:t xml:space="preserve"> pentru </w:t>
            </w:r>
            <w:proofErr w:type="spellStart"/>
            <w:r w:rsidRPr="00F6306E">
              <w:rPr>
                <w:rFonts w:ascii="Times New Roman" w:eastAsia="Times New Roman" w:hAnsi="Times New Roman"/>
                <w:sz w:val="20"/>
                <w:szCs w:val="20"/>
                <w:lang w:val="en-GB" w:eastAsia="ro-RO"/>
              </w:rPr>
              <w:t>habitate</w:t>
            </w:r>
            <w:proofErr w:type="spellEnd"/>
            <w:r w:rsidRPr="00F6306E">
              <w:rPr>
                <w:rFonts w:ascii="Times New Roman" w:eastAsia="Times New Roman" w:hAnsi="Times New Roman"/>
                <w:sz w:val="20"/>
                <w:szCs w:val="20"/>
                <w:lang w:val="en-GB" w:eastAsia="ro-RO"/>
              </w:rPr>
              <w:t xml:space="preserve"> de </w:t>
            </w:r>
            <w:proofErr w:type="spellStart"/>
            <w:r w:rsidRPr="00F6306E">
              <w:rPr>
                <w:rFonts w:ascii="Times New Roman" w:eastAsia="Times New Roman" w:hAnsi="Times New Roman"/>
                <w:sz w:val="20"/>
                <w:szCs w:val="20"/>
                <w:lang w:val="en-GB" w:eastAsia="ro-RO"/>
              </w:rPr>
              <w:t>interes</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comunitar</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și</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specii</w:t>
            </w:r>
            <w:proofErr w:type="spellEnd"/>
            <w:r w:rsidRPr="00F6306E">
              <w:rPr>
                <w:rFonts w:ascii="Times New Roman" w:eastAsia="Times New Roman" w:hAnsi="Times New Roman"/>
                <w:sz w:val="20"/>
                <w:szCs w:val="20"/>
                <w:lang w:val="en-GB" w:eastAsia="ro-RO"/>
              </w:rPr>
              <w:t xml:space="preserve"> de </w:t>
            </w:r>
            <w:proofErr w:type="spellStart"/>
            <w:r w:rsidRPr="00F6306E">
              <w:rPr>
                <w:rFonts w:ascii="Times New Roman" w:eastAsia="Times New Roman" w:hAnsi="Times New Roman"/>
                <w:sz w:val="20"/>
                <w:szCs w:val="20"/>
                <w:lang w:val="en-GB" w:eastAsia="ro-RO"/>
              </w:rPr>
              <w:t>interes</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deosebit</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incluse</w:t>
            </w:r>
            <w:proofErr w:type="spellEnd"/>
            <w:r w:rsidRPr="00F6306E">
              <w:rPr>
                <w:rFonts w:ascii="Times New Roman" w:eastAsia="Times New Roman" w:hAnsi="Times New Roman"/>
                <w:sz w:val="20"/>
                <w:szCs w:val="20"/>
                <w:lang w:val="en-GB" w:eastAsia="ro-RO"/>
              </w:rPr>
              <w:t xml:space="preserve"> in </w:t>
            </w:r>
            <w:proofErr w:type="spellStart"/>
            <w:r w:rsidRPr="00F6306E">
              <w:rPr>
                <w:rFonts w:ascii="Times New Roman" w:eastAsia="Times New Roman" w:hAnsi="Times New Roman"/>
                <w:sz w:val="20"/>
                <w:szCs w:val="20"/>
                <w:lang w:val="en-GB" w:eastAsia="ro-RO"/>
              </w:rPr>
              <w:t>arii</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speciale</w:t>
            </w:r>
            <w:proofErr w:type="spellEnd"/>
            <w:r w:rsidRPr="00F6306E">
              <w:rPr>
                <w:rFonts w:ascii="Times New Roman" w:eastAsia="Times New Roman" w:hAnsi="Times New Roman"/>
                <w:sz w:val="20"/>
                <w:szCs w:val="20"/>
                <w:lang w:val="en-GB" w:eastAsia="ro-RO"/>
              </w:rPr>
              <w:t xml:space="preserve"> de </w:t>
            </w:r>
            <w:proofErr w:type="spellStart"/>
            <w:r w:rsidRPr="00F6306E">
              <w:rPr>
                <w:rFonts w:ascii="Times New Roman" w:eastAsia="Times New Roman" w:hAnsi="Times New Roman"/>
                <w:sz w:val="20"/>
                <w:szCs w:val="20"/>
                <w:lang w:val="en-GB" w:eastAsia="ro-RO"/>
              </w:rPr>
              <w:t>conservare</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situri</w:t>
            </w:r>
            <w:proofErr w:type="spellEnd"/>
            <w:r w:rsidRPr="00F6306E">
              <w:rPr>
                <w:rFonts w:ascii="Times New Roman" w:eastAsia="Times New Roman" w:hAnsi="Times New Roman"/>
                <w:sz w:val="20"/>
                <w:szCs w:val="20"/>
                <w:lang w:val="en-GB" w:eastAsia="ro-RO"/>
              </w:rPr>
              <w:t xml:space="preserve"> de </w:t>
            </w:r>
            <w:proofErr w:type="spellStart"/>
            <w:r w:rsidRPr="00F6306E">
              <w:rPr>
                <w:rFonts w:ascii="Times New Roman" w:eastAsia="Times New Roman" w:hAnsi="Times New Roman"/>
                <w:sz w:val="20"/>
                <w:szCs w:val="20"/>
                <w:lang w:val="en-GB" w:eastAsia="ro-RO"/>
              </w:rPr>
              <w:t>importantă</w:t>
            </w:r>
            <w:proofErr w:type="spellEnd"/>
            <w:r w:rsidRPr="00F6306E">
              <w:rPr>
                <w:rFonts w:ascii="Times New Roman" w:eastAsia="Times New Roman" w:hAnsi="Times New Roman"/>
                <w:sz w:val="20"/>
                <w:szCs w:val="20"/>
                <w:lang w:val="en-GB" w:eastAsia="ro-RO"/>
              </w:rPr>
              <w:t xml:space="preserve"> </w:t>
            </w:r>
            <w:proofErr w:type="spellStart"/>
            <w:proofErr w:type="gramStart"/>
            <w:r w:rsidRPr="00F6306E">
              <w:rPr>
                <w:rFonts w:ascii="Times New Roman" w:eastAsia="Times New Roman" w:hAnsi="Times New Roman"/>
                <w:sz w:val="20"/>
                <w:szCs w:val="20"/>
                <w:lang w:val="en-GB" w:eastAsia="ro-RO"/>
              </w:rPr>
              <w:t>comunitară</w:t>
            </w:r>
            <w:proofErr w:type="spellEnd"/>
            <w:r w:rsidRPr="00F6306E">
              <w:rPr>
                <w:rFonts w:ascii="Times New Roman" w:eastAsia="Times New Roman" w:hAnsi="Times New Roman"/>
                <w:sz w:val="20"/>
                <w:szCs w:val="20"/>
                <w:lang w:val="en-GB" w:eastAsia="ro-RO"/>
              </w:rPr>
              <w:t xml:space="preserve">  in</w:t>
            </w:r>
            <w:proofErr w:type="gram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scopul</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conservării</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habitatelor</w:t>
            </w:r>
            <w:proofErr w:type="spellEnd"/>
            <w:r w:rsidRPr="00F6306E">
              <w:rPr>
                <w:rFonts w:ascii="Times New Roman" w:eastAsia="Times New Roman" w:hAnsi="Times New Roman"/>
                <w:sz w:val="20"/>
                <w:szCs w:val="20"/>
                <w:lang w:val="en-GB" w:eastAsia="ro-RO"/>
              </w:rPr>
              <w:t xml:space="preserve"> (din </w:t>
            </w:r>
            <w:proofErr w:type="spellStart"/>
            <w:r w:rsidRPr="00F6306E">
              <w:rPr>
                <w:rFonts w:ascii="Times New Roman" w:eastAsia="Times New Roman" w:hAnsi="Times New Roman"/>
                <w:sz w:val="20"/>
                <w:szCs w:val="20"/>
                <w:lang w:val="en-GB" w:eastAsia="ro-RO"/>
              </w:rPr>
              <w:t>rețeaua</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ecologică</w:t>
            </w:r>
            <w:proofErr w:type="spellEnd"/>
            <w:r w:rsidRPr="00F6306E">
              <w:rPr>
                <w:rFonts w:ascii="Times New Roman" w:eastAsia="Times New Roman" w:hAnsi="Times New Roman"/>
                <w:sz w:val="20"/>
                <w:szCs w:val="20"/>
                <w:lang w:val="en-GB" w:eastAsia="ro-RO"/>
              </w:rPr>
              <w:t xml:space="preserve"> Natura 2000 – RO SCI 0013 – BUCEGI), (TIV)</w:t>
            </w:r>
          </w:p>
        </w:tc>
        <w:tc>
          <w:tcPr>
            <w:tcW w:w="606" w:type="dxa"/>
            <w:tcMar>
              <w:left w:w="28" w:type="dxa"/>
              <w:right w:w="28" w:type="dxa"/>
            </w:tcMar>
            <w:vAlign w:val="center"/>
          </w:tcPr>
          <w:p w14:paraId="701723E6" w14:textId="77777777" w:rsidR="00F6306E" w:rsidRPr="00F6306E" w:rsidRDefault="00F6306E" w:rsidP="00F6306E">
            <w:pPr>
              <w:spacing w:after="0" w:line="240" w:lineRule="auto"/>
              <w:jc w:val="center"/>
              <w:rPr>
                <w:rFonts w:ascii="Times New Roman" w:eastAsia="Times New Roman" w:hAnsi="Times New Roman"/>
                <w:sz w:val="20"/>
                <w:szCs w:val="20"/>
                <w:lang w:val="en-GB" w:eastAsia="ro-RO"/>
              </w:rPr>
            </w:pPr>
            <w:r w:rsidRPr="00F6306E">
              <w:rPr>
                <w:rFonts w:ascii="Times New Roman" w:eastAsia="Times New Roman" w:hAnsi="Times New Roman"/>
                <w:sz w:val="20"/>
                <w:szCs w:val="20"/>
                <w:lang w:val="en-GB" w:eastAsia="ro-RO"/>
              </w:rPr>
              <w:t>112,0</w:t>
            </w:r>
          </w:p>
        </w:tc>
        <w:tc>
          <w:tcPr>
            <w:tcW w:w="488" w:type="dxa"/>
            <w:tcBorders>
              <w:right w:val="double" w:sz="4" w:space="0" w:color="auto"/>
            </w:tcBorders>
            <w:tcMar>
              <w:left w:w="28" w:type="dxa"/>
              <w:right w:w="28" w:type="dxa"/>
            </w:tcMar>
            <w:vAlign w:val="center"/>
          </w:tcPr>
          <w:p w14:paraId="42C92BD6" w14:textId="77777777" w:rsidR="00F6306E" w:rsidRPr="00F6306E" w:rsidRDefault="00F6306E" w:rsidP="00F6306E">
            <w:pPr>
              <w:spacing w:after="0" w:line="240" w:lineRule="auto"/>
              <w:jc w:val="center"/>
              <w:rPr>
                <w:rFonts w:ascii="Times New Roman" w:eastAsia="Times New Roman" w:hAnsi="Times New Roman"/>
                <w:sz w:val="20"/>
                <w:szCs w:val="20"/>
                <w:lang w:val="en-GB" w:eastAsia="ro-RO"/>
              </w:rPr>
            </w:pPr>
            <w:r w:rsidRPr="00F6306E">
              <w:rPr>
                <w:rFonts w:ascii="Times New Roman" w:eastAsia="Times New Roman" w:hAnsi="Times New Roman"/>
                <w:sz w:val="20"/>
                <w:szCs w:val="20"/>
                <w:lang w:val="en-GB" w:eastAsia="ro-RO"/>
              </w:rPr>
              <w:t>35</w:t>
            </w:r>
          </w:p>
        </w:tc>
      </w:tr>
      <w:tr w:rsidR="00F6306E" w:rsidRPr="00F6306E" w14:paraId="7F09ED1A" w14:textId="77777777" w:rsidTr="00660F22">
        <w:trPr>
          <w:trHeight w:val="1150"/>
        </w:trPr>
        <w:tc>
          <w:tcPr>
            <w:tcW w:w="1440" w:type="dxa"/>
            <w:vMerge/>
            <w:tcBorders>
              <w:left w:val="double" w:sz="4" w:space="0" w:color="auto"/>
            </w:tcBorders>
            <w:tcMar>
              <w:left w:w="28" w:type="dxa"/>
              <w:right w:w="28" w:type="dxa"/>
            </w:tcMar>
            <w:vAlign w:val="center"/>
          </w:tcPr>
          <w:p w14:paraId="2D535B76" w14:textId="77777777" w:rsidR="00F6306E" w:rsidRPr="00F6306E" w:rsidRDefault="00F6306E" w:rsidP="00F6306E">
            <w:pPr>
              <w:spacing w:after="0" w:line="240" w:lineRule="auto"/>
              <w:jc w:val="center"/>
              <w:rPr>
                <w:rFonts w:ascii="Times New Roman" w:eastAsia="Times New Roman" w:hAnsi="Times New Roman"/>
                <w:sz w:val="20"/>
                <w:szCs w:val="20"/>
                <w:lang w:val="en-GB" w:eastAsia="ro-RO"/>
              </w:rPr>
            </w:pPr>
          </w:p>
        </w:tc>
        <w:tc>
          <w:tcPr>
            <w:tcW w:w="569" w:type="dxa"/>
            <w:vMerge/>
            <w:tcMar>
              <w:left w:w="28" w:type="dxa"/>
              <w:right w:w="28" w:type="dxa"/>
            </w:tcMar>
            <w:vAlign w:val="center"/>
          </w:tcPr>
          <w:p w14:paraId="71E87D7B" w14:textId="77777777" w:rsidR="00F6306E" w:rsidRPr="00F6306E" w:rsidRDefault="00F6306E" w:rsidP="00F6306E">
            <w:pPr>
              <w:spacing w:after="0" w:line="240" w:lineRule="auto"/>
              <w:jc w:val="center"/>
              <w:rPr>
                <w:rFonts w:ascii="Times New Roman" w:eastAsia="Times New Roman" w:hAnsi="Times New Roman"/>
                <w:sz w:val="20"/>
                <w:szCs w:val="20"/>
                <w:lang w:val="en-GB" w:eastAsia="ro-RO"/>
              </w:rPr>
            </w:pPr>
          </w:p>
        </w:tc>
        <w:tc>
          <w:tcPr>
            <w:tcW w:w="1848" w:type="dxa"/>
            <w:vMerge/>
            <w:tcMar>
              <w:left w:w="28" w:type="dxa"/>
              <w:right w:w="28" w:type="dxa"/>
            </w:tcMar>
            <w:vAlign w:val="center"/>
          </w:tcPr>
          <w:p w14:paraId="7F22B9B0" w14:textId="77777777" w:rsidR="00F6306E" w:rsidRPr="00F6306E" w:rsidRDefault="00F6306E" w:rsidP="00F6306E">
            <w:pPr>
              <w:spacing w:after="0" w:line="240" w:lineRule="auto"/>
              <w:jc w:val="center"/>
              <w:rPr>
                <w:rFonts w:ascii="Times New Roman" w:eastAsia="Times New Roman" w:hAnsi="Times New Roman"/>
                <w:sz w:val="20"/>
                <w:szCs w:val="20"/>
                <w:lang w:val="en-GB" w:eastAsia="ro-RO"/>
              </w:rPr>
            </w:pPr>
          </w:p>
        </w:tc>
        <w:tc>
          <w:tcPr>
            <w:tcW w:w="423" w:type="dxa"/>
            <w:tcMar>
              <w:left w:w="28" w:type="dxa"/>
              <w:right w:w="28" w:type="dxa"/>
            </w:tcMar>
            <w:vAlign w:val="center"/>
          </w:tcPr>
          <w:p w14:paraId="723A8541" w14:textId="77777777" w:rsidR="00F6306E" w:rsidRPr="00F6306E" w:rsidRDefault="00F6306E" w:rsidP="00F6306E">
            <w:pPr>
              <w:spacing w:after="0" w:line="240" w:lineRule="auto"/>
              <w:jc w:val="center"/>
              <w:rPr>
                <w:rFonts w:ascii="Times New Roman" w:eastAsia="Times New Roman" w:hAnsi="Times New Roman"/>
                <w:sz w:val="20"/>
                <w:szCs w:val="20"/>
                <w:lang w:val="en-GB" w:eastAsia="ro-RO"/>
              </w:rPr>
            </w:pPr>
            <w:r w:rsidRPr="00F6306E">
              <w:rPr>
                <w:rFonts w:ascii="Times New Roman" w:eastAsia="Times New Roman" w:hAnsi="Times New Roman"/>
                <w:sz w:val="20"/>
                <w:szCs w:val="20"/>
                <w:lang w:val="en-GB" w:eastAsia="ro-RO"/>
              </w:rPr>
              <w:t>6G</w:t>
            </w:r>
          </w:p>
        </w:tc>
        <w:tc>
          <w:tcPr>
            <w:tcW w:w="4499" w:type="dxa"/>
            <w:tcMar>
              <w:left w:w="28" w:type="dxa"/>
              <w:right w:w="28" w:type="dxa"/>
            </w:tcMar>
            <w:vAlign w:val="center"/>
          </w:tcPr>
          <w:p w14:paraId="4A16F33E" w14:textId="77777777" w:rsidR="00F6306E" w:rsidRPr="00F6306E" w:rsidRDefault="00F6306E" w:rsidP="00F6306E">
            <w:pPr>
              <w:spacing w:after="0" w:line="240" w:lineRule="auto"/>
              <w:jc w:val="center"/>
              <w:rPr>
                <w:rFonts w:ascii="Times New Roman" w:eastAsia="Times New Roman" w:hAnsi="Times New Roman"/>
                <w:sz w:val="20"/>
                <w:szCs w:val="20"/>
                <w:lang w:val="en-GB" w:eastAsia="ro-RO"/>
              </w:rPr>
            </w:pPr>
            <w:proofErr w:type="spellStart"/>
            <w:r w:rsidRPr="00F6306E">
              <w:rPr>
                <w:rFonts w:ascii="Times New Roman" w:eastAsia="Times New Roman" w:hAnsi="Times New Roman"/>
                <w:sz w:val="20"/>
                <w:szCs w:val="20"/>
                <w:lang w:val="en-GB" w:eastAsia="ro-RO"/>
              </w:rPr>
              <w:t>Arboretele</w:t>
            </w:r>
            <w:proofErr w:type="spellEnd"/>
            <w:r w:rsidRPr="00F6306E">
              <w:rPr>
                <w:rFonts w:ascii="Times New Roman" w:eastAsia="Times New Roman" w:hAnsi="Times New Roman"/>
                <w:sz w:val="20"/>
                <w:szCs w:val="20"/>
                <w:lang w:val="en-GB" w:eastAsia="ro-RO"/>
              </w:rPr>
              <w:t xml:space="preserve"> din </w:t>
            </w:r>
            <w:proofErr w:type="spellStart"/>
            <w:r w:rsidRPr="00F6306E">
              <w:rPr>
                <w:rFonts w:ascii="Times New Roman" w:eastAsia="Times New Roman" w:hAnsi="Times New Roman"/>
                <w:sz w:val="20"/>
                <w:szCs w:val="20"/>
                <w:lang w:val="en-GB" w:eastAsia="ro-RO"/>
              </w:rPr>
              <w:t>parcurile</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naturale</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incluse</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prin</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planurile</w:t>
            </w:r>
            <w:proofErr w:type="spellEnd"/>
            <w:r w:rsidRPr="00F6306E">
              <w:rPr>
                <w:rFonts w:ascii="Times New Roman" w:eastAsia="Times New Roman" w:hAnsi="Times New Roman"/>
                <w:sz w:val="20"/>
                <w:szCs w:val="20"/>
                <w:lang w:val="en-GB" w:eastAsia="ro-RO"/>
              </w:rPr>
              <w:t xml:space="preserve"> de management, in zona de </w:t>
            </w:r>
            <w:proofErr w:type="spellStart"/>
            <w:r w:rsidRPr="00F6306E">
              <w:rPr>
                <w:rFonts w:ascii="Times New Roman" w:eastAsia="Times New Roman" w:hAnsi="Times New Roman"/>
                <w:sz w:val="20"/>
                <w:szCs w:val="20"/>
                <w:lang w:val="en-GB" w:eastAsia="ro-RO"/>
              </w:rPr>
              <w:t>protecție</w:t>
            </w:r>
            <w:proofErr w:type="spellEnd"/>
            <w:r w:rsidRPr="00F6306E">
              <w:rPr>
                <w:rFonts w:ascii="Times New Roman" w:eastAsia="Times New Roman" w:hAnsi="Times New Roman"/>
                <w:sz w:val="20"/>
                <w:szCs w:val="20"/>
                <w:lang w:val="en-GB" w:eastAsia="ro-RO"/>
              </w:rPr>
              <w:t xml:space="preserve"> </w:t>
            </w:r>
            <w:proofErr w:type="spellStart"/>
            <w:r w:rsidRPr="00F6306E">
              <w:rPr>
                <w:rFonts w:ascii="Times New Roman" w:eastAsia="Times New Roman" w:hAnsi="Times New Roman"/>
                <w:sz w:val="20"/>
                <w:szCs w:val="20"/>
                <w:lang w:val="en-GB" w:eastAsia="ro-RO"/>
              </w:rPr>
              <w:t>integrală</w:t>
            </w:r>
            <w:proofErr w:type="spellEnd"/>
            <w:r w:rsidRPr="00F6306E">
              <w:rPr>
                <w:rFonts w:ascii="Times New Roman" w:eastAsia="Times New Roman" w:hAnsi="Times New Roman"/>
                <w:sz w:val="20"/>
                <w:szCs w:val="20"/>
                <w:lang w:val="en-GB" w:eastAsia="ro-RO"/>
              </w:rPr>
              <w:t xml:space="preserve"> (T I) – </w:t>
            </w:r>
            <w:proofErr w:type="spellStart"/>
            <w:r w:rsidRPr="00F6306E">
              <w:rPr>
                <w:rFonts w:ascii="Times New Roman" w:eastAsia="Times New Roman" w:hAnsi="Times New Roman"/>
                <w:sz w:val="20"/>
                <w:szCs w:val="20"/>
                <w:lang w:val="en-GB" w:eastAsia="ro-RO"/>
              </w:rPr>
              <w:t>Parcul</w:t>
            </w:r>
            <w:proofErr w:type="spellEnd"/>
            <w:r w:rsidRPr="00F6306E">
              <w:rPr>
                <w:rFonts w:ascii="Times New Roman" w:eastAsia="Times New Roman" w:hAnsi="Times New Roman"/>
                <w:sz w:val="20"/>
                <w:szCs w:val="20"/>
                <w:lang w:val="en-GB" w:eastAsia="ro-RO"/>
              </w:rPr>
              <w:t xml:space="preserve"> Natural </w:t>
            </w:r>
            <w:proofErr w:type="spellStart"/>
            <w:r w:rsidRPr="00F6306E">
              <w:rPr>
                <w:rFonts w:ascii="Times New Roman" w:eastAsia="Times New Roman" w:hAnsi="Times New Roman"/>
                <w:sz w:val="20"/>
                <w:szCs w:val="20"/>
                <w:lang w:val="en-GB" w:eastAsia="ro-RO"/>
              </w:rPr>
              <w:t>Bucegi</w:t>
            </w:r>
            <w:proofErr w:type="spellEnd"/>
            <w:r w:rsidRPr="00F6306E">
              <w:rPr>
                <w:rFonts w:ascii="Times New Roman" w:eastAsia="Times New Roman" w:hAnsi="Times New Roman"/>
                <w:sz w:val="20"/>
                <w:szCs w:val="20"/>
                <w:lang w:val="en-GB" w:eastAsia="ro-RO"/>
              </w:rPr>
              <w:t>;</w:t>
            </w:r>
          </w:p>
        </w:tc>
        <w:tc>
          <w:tcPr>
            <w:tcW w:w="606" w:type="dxa"/>
            <w:tcMar>
              <w:left w:w="28" w:type="dxa"/>
              <w:right w:w="28" w:type="dxa"/>
            </w:tcMar>
            <w:vAlign w:val="center"/>
          </w:tcPr>
          <w:p w14:paraId="6D7E6943" w14:textId="77777777" w:rsidR="00F6306E" w:rsidRPr="00F6306E" w:rsidRDefault="00F6306E" w:rsidP="00F6306E">
            <w:pPr>
              <w:spacing w:after="0" w:line="240" w:lineRule="auto"/>
              <w:jc w:val="center"/>
              <w:rPr>
                <w:rFonts w:ascii="Times New Roman" w:eastAsia="Times New Roman" w:hAnsi="Times New Roman"/>
                <w:sz w:val="20"/>
                <w:szCs w:val="20"/>
                <w:lang w:val="en-GB" w:eastAsia="ro-RO"/>
              </w:rPr>
            </w:pPr>
            <w:r w:rsidRPr="00F6306E">
              <w:rPr>
                <w:rFonts w:ascii="Times New Roman" w:eastAsia="Times New Roman" w:hAnsi="Times New Roman"/>
                <w:sz w:val="20"/>
                <w:szCs w:val="20"/>
                <w:lang w:val="en-GB" w:eastAsia="ro-RO"/>
              </w:rPr>
              <w:t>11,5</w:t>
            </w:r>
          </w:p>
        </w:tc>
        <w:tc>
          <w:tcPr>
            <w:tcW w:w="488" w:type="dxa"/>
            <w:tcBorders>
              <w:right w:val="double" w:sz="4" w:space="0" w:color="auto"/>
            </w:tcBorders>
            <w:tcMar>
              <w:left w:w="28" w:type="dxa"/>
              <w:right w:w="28" w:type="dxa"/>
            </w:tcMar>
            <w:vAlign w:val="center"/>
          </w:tcPr>
          <w:p w14:paraId="25992414" w14:textId="77777777" w:rsidR="00F6306E" w:rsidRPr="00F6306E" w:rsidRDefault="00F6306E" w:rsidP="00F6306E">
            <w:pPr>
              <w:spacing w:after="0" w:line="240" w:lineRule="auto"/>
              <w:jc w:val="center"/>
              <w:rPr>
                <w:rFonts w:ascii="Times New Roman" w:eastAsia="Times New Roman" w:hAnsi="Times New Roman"/>
                <w:sz w:val="20"/>
                <w:szCs w:val="20"/>
                <w:lang w:val="en-GB" w:eastAsia="ro-RO"/>
              </w:rPr>
            </w:pPr>
            <w:r w:rsidRPr="00F6306E">
              <w:rPr>
                <w:rFonts w:ascii="Times New Roman" w:eastAsia="Times New Roman" w:hAnsi="Times New Roman"/>
                <w:sz w:val="20"/>
                <w:szCs w:val="20"/>
                <w:lang w:val="en-GB" w:eastAsia="ro-RO"/>
              </w:rPr>
              <w:t>3</w:t>
            </w:r>
          </w:p>
        </w:tc>
      </w:tr>
      <w:tr w:rsidR="00F6306E" w:rsidRPr="00F6306E" w14:paraId="6B419285" w14:textId="77777777" w:rsidTr="00660F22">
        <w:trPr>
          <w:trHeight w:val="315"/>
        </w:trPr>
        <w:tc>
          <w:tcPr>
            <w:tcW w:w="8779" w:type="dxa"/>
            <w:gridSpan w:val="5"/>
            <w:tcBorders>
              <w:left w:val="double" w:sz="4" w:space="0" w:color="auto"/>
            </w:tcBorders>
            <w:tcMar>
              <w:left w:w="28" w:type="dxa"/>
              <w:right w:w="28" w:type="dxa"/>
            </w:tcMar>
            <w:vAlign w:val="center"/>
          </w:tcPr>
          <w:p w14:paraId="3AD9F67B" w14:textId="77777777" w:rsidR="00F6306E" w:rsidRPr="00F6306E" w:rsidRDefault="00F6306E" w:rsidP="00F6306E">
            <w:pPr>
              <w:spacing w:after="0" w:line="240" w:lineRule="auto"/>
              <w:jc w:val="center"/>
              <w:rPr>
                <w:rFonts w:ascii="Times New Roman" w:eastAsia="Times New Roman" w:hAnsi="Times New Roman"/>
                <w:b/>
                <w:sz w:val="20"/>
                <w:szCs w:val="20"/>
                <w:lang w:val="en-GB" w:eastAsia="ro-RO"/>
              </w:rPr>
            </w:pPr>
            <w:r w:rsidRPr="00F6306E">
              <w:rPr>
                <w:rFonts w:ascii="Times New Roman" w:eastAsia="Times New Roman" w:hAnsi="Times New Roman"/>
                <w:b/>
                <w:sz w:val="20"/>
                <w:szCs w:val="20"/>
                <w:lang w:val="en-GB" w:eastAsia="ro-RO"/>
              </w:rPr>
              <w:t>TOTAL GRUPA I</w:t>
            </w:r>
          </w:p>
        </w:tc>
        <w:tc>
          <w:tcPr>
            <w:tcW w:w="606" w:type="dxa"/>
            <w:tcMar>
              <w:left w:w="28" w:type="dxa"/>
              <w:right w:w="28" w:type="dxa"/>
            </w:tcMar>
            <w:vAlign w:val="center"/>
          </w:tcPr>
          <w:p w14:paraId="56D1A639" w14:textId="77777777" w:rsidR="00F6306E" w:rsidRPr="00F6306E" w:rsidRDefault="00F6306E" w:rsidP="00F6306E">
            <w:pPr>
              <w:spacing w:after="0" w:line="240" w:lineRule="auto"/>
              <w:jc w:val="center"/>
              <w:rPr>
                <w:rFonts w:ascii="Times New Roman" w:eastAsia="Times New Roman" w:hAnsi="Times New Roman"/>
                <w:b/>
                <w:sz w:val="20"/>
                <w:szCs w:val="20"/>
                <w:lang w:val="en-GB" w:eastAsia="ro-RO"/>
              </w:rPr>
            </w:pPr>
            <w:r w:rsidRPr="00F6306E">
              <w:rPr>
                <w:rFonts w:ascii="Times New Roman" w:eastAsia="Times New Roman" w:hAnsi="Times New Roman"/>
                <w:b/>
                <w:sz w:val="20"/>
                <w:szCs w:val="20"/>
                <w:lang w:val="en-GB" w:eastAsia="ro-RO"/>
              </w:rPr>
              <w:t>319,4</w:t>
            </w:r>
          </w:p>
        </w:tc>
        <w:tc>
          <w:tcPr>
            <w:tcW w:w="488" w:type="dxa"/>
            <w:tcBorders>
              <w:right w:val="double" w:sz="4" w:space="0" w:color="auto"/>
            </w:tcBorders>
            <w:tcMar>
              <w:left w:w="28" w:type="dxa"/>
              <w:right w:w="28" w:type="dxa"/>
            </w:tcMar>
            <w:vAlign w:val="center"/>
          </w:tcPr>
          <w:p w14:paraId="43E2B4DE" w14:textId="77777777" w:rsidR="00F6306E" w:rsidRPr="00F6306E" w:rsidRDefault="00F6306E" w:rsidP="00F6306E">
            <w:pPr>
              <w:spacing w:after="0" w:line="240" w:lineRule="auto"/>
              <w:jc w:val="center"/>
              <w:rPr>
                <w:rFonts w:ascii="Times New Roman" w:eastAsia="Times New Roman" w:hAnsi="Times New Roman"/>
                <w:b/>
                <w:sz w:val="20"/>
                <w:szCs w:val="20"/>
                <w:lang w:val="en-GB" w:eastAsia="ro-RO"/>
              </w:rPr>
            </w:pPr>
            <w:r w:rsidRPr="00F6306E">
              <w:rPr>
                <w:rFonts w:ascii="Times New Roman" w:eastAsia="Times New Roman" w:hAnsi="Times New Roman"/>
                <w:b/>
                <w:sz w:val="20"/>
                <w:szCs w:val="20"/>
                <w:lang w:val="en-GB" w:eastAsia="ro-RO"/>
              </w:rPr>
              <w:t>100</w:t>
            </w:r>
          </w:p>
        </w:tc>
      </w:tr>
      <w:tr w:rsidR="00F6306E" w:rsidRPr="00F6306E" w14:paraId="5CE42AB6" w14:textId="77777777" w:rsidTr="00660F22">
        <w:trPr>
          <w:trHeight w:val="315"/>
        </w:trPr>
        <w:tc>
          <w:tcPr>
            <w:tcW w:w="8779" w:type="dxa"/>
            <w:gridSpan w:val="5"/>
            <w:tcBorders>
              <w:left w:val="double" w:sz="4" w:space="0" w:color="auto"/>
              <w:bottom w:val="double" w:sz="4" w:space="0" w:color="auto"/>
            </w:tcBorders>
            <w:tcMar>
              <w:left w:w="28" w:type="dxa"/>
              <w:right w:w="28" w:type="dxa"/>
            </w:tcMar>
            <w:vAlign w:val="center"/>
          </w:tcPr>
          <w:p w14:paraId="4D9EEB68" w14:textId="77777777" w:rsidR="00F6306E" w:rsidRPr="00F6306E" w:rsidRDefault="00F6306E" w:rsidP="00F6306E">
            <w:pPr>
              <w:spacing w:after="0" w:line="240" w:lineRule="auto"/>
              <w:jc w:val="center"/>
              <w:rPr>
                <w:rFonts w:ascii="Times New Roman" w:eastAsia="Times New Roman" w:hAnsi="Times New Roman"/>
                <w:b/>
                <w:sz w:val="20"/>
                <w:szCs w:val="20"/>
                <w:lang w:val="en-GB" w:eastAsia="ro-RO"/>
              </w:rPr>
            </w:pPr>
            <w:r w:rsidRPr="00F6306E">
              <w:rPr>
                <w:rFonts w:ascii="Times New Roman" w:eastAsia="Times New Roman" w:hAnsi="Times New Roman"/>
                <w:b/>
                <w:sz w:val="20"/>
                <w:szCs w:val="20"/>
                <w:lang w:val="en-GB" w:eastAsia="ro-RO"/>
              </w:rPr>
              <w:t xml:space="preserve">TOTAL GENERAL </w:t>
            </w:r>
          </w:p>
        </w:tc>
        <w:tc>
          <w:tcPr>
            <w:tcW w:w="606" w:type="dxa"/>
            <w:tcBorders>
              <w:bottom w:val="double" w:sz="4" w:space="0" w:color="auto"/>
            </w:tcBorders>
            <w:tcMar>
              <w:left w:w="28" w:type="dxa"/>
              <w:right w:w="28" w:type="dxa"/>
            </w:tcMar>
            <w:vAlign w:val="center"/>
          </w:tcPr>
          <w:p w14:paraId="64B9CE9E" w14:textId="77777777" w:rsidR="00F6306E" w:rsidRPr="00F6306E" w:rsidRDefault="00F6306E" w:rsidP="00F6306E">
            <w:pPr>
              <w:spacing w:after="0" w:line="240" w:lineRule="auto"/>
              <w:jc w:val="center"/>
              <w:rPr>
                <w:rFonts w:ascii="Times New Roman" w:eastAsia="Times New Roman" w:hAnsi="Times New Roman"/>
                <w:b/>
                <w:sz w:val="20"/>
                <w:szCs w:val="20"/>
                <w:lang w:val="en-GB" w:eastAsia="ro-RO"/>
              </w:rPr>
            </w:pPr>
            <w:r w:rsidRPr="00F6306E">
              <w:rPr>
                <w:rFonts w:ascii="Times New Roman" w:eastAsia="Times New Roman" w:hAnsi="Times New Roman"/>
                <w:b/>
                <w:sz w:val="20"/>
                <w:szCs w:val="20"/>
                <w:lang w:val="en-GB" w:eastAsia="ro-RO"/>
              </w:rPr>
              <w:t>319,4</w:t>
            </w:r>
          </w:p>
        </w:tc>
        <w:tc>
          <w:tcPr>
            <w:tcW w:w="488" w:type="dxa"/>
            <w:tcBorders>
              <w:bottom w:val="double" w:sz="4" w:space="0" w:color="auto"/>
              <w:right w:val="double" w:sz="4" w:space="0" w:color="auto"/>
            </w:tcBorders>
            <w:tcMar>
              <w:left w:w="28" w:type="dxa"/>
              <w:right w:w="28" w:type="dxa"/>
            </w:tcMar>
            <w:vAlign w:val="center"/>
          </w:tcPr>
          <w:p w14:paraId="47387B6F" w14:textId="77777777" w:rsidR="00F6306E" w:rsidRPr="00F6306E" w:rsidRDefault="00F6306E" w:rsidP="00F6306E">
            <w:pPr>
              <w:spacing w:after="0" w:line="240" w:lineRule="auto"/>
              <w:jc w:val="center"/>
              <w:rPr>
                <w:rFonts w:ascii="Times New Roman" w:eastAsia="Times New Roman" w:hAnsi="Times New Roman"/>
                <w:b/>
                <w:sz w:val="20"/>
                <w:szCs w:val="20"/>
                <w:lang w:val="en-GB" w:eastAsia="ro-RO"/>
              </w:rPr>
            </w:pPr>
            <w:r w:rsidRPr="00F6306E">
              <w:rPr>
                <w:rFonts w:ascii="Times New Roman" w:eastAsia="Times New Roman" w:hAnsi="Times New Roman"/>
                <w:b/>
                <w:sz w:val="20"/>
                <w:szCs w:val="20"/>
                <w:lang w:val="en-GB" w:eastAsia="ro-RO"/>
              </w:rPr>
              <w:t>100</w:t>
            </w:r>
          </w:p>
        </w:tc>
      </w:tr>
    </w:tbl>
    <w:p w14:paraId="3DC9E350" w14:textId="77777777" w:rsidR="008B0134" w:rsidRPr="008B0134" w:rsidRDefault="008B0134" w:rsidP="008B0134">
      <w:pPr>
        <w:spacing w:after="0" w:line="240" w:lineRule="auto"/>
        <w:ind w:firstLine="720"/>
        <w:jc w:val="both"/>
        <w:rPr>
          <w:rFonts w:ascii="Times New Roman" w:eastAsia="Times New Roman" w:hAnsi="Times New Roman"/>
          <w:sz w:val="28"/>
          <w:szCs w:val="28"/>
          <w:lang w:val="ro-RO" w:eastAsia="ro-RO"/>
        </w:rPr>
      </w:pPr>
    </w:p>
    <w:p w14:paraId="330BBDC0" w14:textId="77777777" w:rsidR="008B0134" w:rsidRPr="008B0134" w:rsidRDefault="008B0134" w:rsidP="008B0134">
      <w:pPr>
        <w:spacing w:after="0" w:line="240" w:lineRule="auto"/>
        <w:ind w:firstLine="720"/>
        <w:jc w:val="both"/>
        <w:rPr>
          <w:rFonts w:ascii="Times New Roman" w:eastAsia="Times New Roman" w:hAnsi="Times New Roman"/>
          <w:i/>
          <w:sz w:val="24"/>
          <w:szCs w:val="24"/>
          <w:lang w:val="ro-RO" w:eastAsia="ro-RO"/>
        </w:rPr>
      </w:pPr>
      <w:r w:rsidRPr="008B0134">
        <w:rPr>
          <w:rFonts w:ascii="Times New Roman" w:eastAsia="Times New Roman" w:hAnsi="Times New Roman"/>
          <w:sz w:val="24"/>
          <w:szCs w:val="24"/>
          <w:lang w:val="ro-RO" w:eastAsia="ro-RO"/>
        </w:rPr>
        <w:t xml:space="preserve">Analizând datele din acest tabel constatăm că întreaga suprafață e fond forestier este încadată în </w:t>
      </w:r>
      <w:r w:rsidRPr="008B0134">
        <w:rPr>
          <w:rFonts w:ascii="Times New Roman" w:eastAsia="Times New Roman" w:hAnsi="Times New Roman"/>
          <w:i/>
          <w:sz w:val="24"/>
          <w:szCs w:val="24"/>
          <w:lang w:val="ro-RO" w:eastAsia="ro-RO"/>
        </w:rPr>
        <w:t>Grupa I funcțională - Vegetaţia forestieră cu funcţii speciale de protecţie</w:t>
      </w:r>
      <w:r w:rsidRPr="008B0134">
        <w:rPr>
          <w:rFonts w:ascii="Times New Roman" w:eastAsia="Times New Roman" w:hAnsi="Times New Roman"/>
          <w:sz w:val="24"/>
          <w:szCs w:val="24"/>
          <w:lang w:val="ro-RO" w:eastAsia="ro-RO"/>
        </w:rPr>
        <w:t>.</w:t>
      </w:r>
      <w:r w:rsidRPr="008B0134">
        <w:rPr>
          <w:rFonts w:ascii="Times New Roman" w:eastAsia="Times New Roman" w:hAnsi="Times New Roman"/>
          <w:i/>
          <w:sz w:val="24"/>
          <w:szCs w:val="24"/>
          <w:lang w:val="ro-RO" w:eastAsia="ro-RO"/>
        </w:rPr>
        <w:t xml:space="preserve"> </w:t>
      </w:r>
    </w:p>
    <w:p w14:paraId="1F1B7ADB" w14:textId="77777777" w:rsidR="002E06FC" w:rsidRPr="002E06FC" w:rsidRDefault="002E06FC" w:rsidP="002E06FC">
      <w:pPr>
        <w:spacing w:after="0" w:line="240" w:lineRule="auto"/>
        <w:ind w:left="1080"/>
        <w:jc w:val="both"/>
        <w:rPr>
          <w:rFonts w:ascii="Times New Roman" w:eastAsia="Times New Roman" w:hAnsi="Times New Roman"/>
          <w:sz w:val="24"/>
          <w:szCs w:val="24"/>
          <w:lang w:val="ro-RO" w:eastAsia="ro-RO"/>
        </w:rPr>
      </w:pPr>
      <w:r w:rsidRPr="002E06FC">
        <w:rPr>
          <w:rFonts w:ascii="Times New Roman" w:eastAsia="Times New Roman" w:hAnsi="Times New Roman"/>
          <w:sz w:val="24"/>
          <w:szCs w:val="24"/>
          <w:lang w:val="ro-RO" w:eastAsia="ro-RO"/>
        </w:rPr>
        <w:t xml:space="preserve">Pădurile încadrate la </w:t>
      </w:r>
      <w:r w:rsidRPr="002E06FC">
        <w:rPr>
          <w:rFonts w:ascii="Times New Roman" w:eastAsia="Times New Roman" w:hAnsi="Times New Roman"/>
          <w:i/>
          <w:sz w:val="24"/>
          <w:szCs w:val="24"/>
          <w:lang w:val="ro-RO" w:eastAsia="ro-RO"/>
        </w:rPr>
        <w:t>Grupa I funcțională - Vegetaţia forestieră cu funcţii speciale de protecţie</w:t>
      </w:r>
      <w:r w:rsidRPr="002E06FC">
        <w:rPr>
          <w:rFonts w:ascii="Times New Roman" w:eastAsia="Times New Roman" w:hAnsi="Times New Roman"/>
          <w:sz w:val="24"/>
          <w:szCs w:val="24"/>
          <w:lang w:val="ro-RO" w:eastAsia="ro-RO"/>
        </w:rPr>
        <w:t>, se împart în șase categorii funcţionale, şi anume:</w:t>
      </w:r>
    </w:p>
    <w:p w14:paraId="7C44E318" w14:textId="77777777" w:rsidR="002E06FC" w:rsidRPr="002E06FC" w:rsidRDefault="002E06FC" w:rsidP="002E06FC">
      <w:pPr>
        <w:numPr>
          <w:ilvl w:val="0"/>
          <w:numId w:val="6"/>
        </w:numPr>
        <w:tabs>
          <w:tab w:val="left" w:pos="1080"/>
        </w:tabs>
        <w:spacing w:after="0" w:line="240" w:lineRule="auto"/>
        <w:jc w:val="both"/>
        <w:rPr>
          <w:rFonts w:ascii="Times New Roman" w:eastAsia="Times New Roman" w:hAnsi="Times New Roman"/>
          <w:sz w:val="24"/>
          <w:szCs w:val="24"/>
          <w:lang w:val="ro-RO" w:eastAsia="ro-RO"/>
        </w:rPr>
      </w:pPr>
      <w:r w:rsidRPr="002E06FC">
        <w:rPr>
          <w:rFonts w:ascii="Times New Roman" w:eastAsia="Times New Roman" w:hAnsi="Times New Roman"/>
          <w:sz w:val="24"/>
          <w:szCs w:val="24"/>
          <w:lang w:val="ro-RO" w:eastAsia="ro-RO"/>
        </w:rPr>
        <w:t xml:space="preserve">1C - </w:t>
      </w:r>
      <w:proofErr w:type="spellStart"/>
      <w:r w:rsidRPr="002E06FC">
        <w:rPr>
          <w:rFonts w:ascii="Times New Roman" w:eastAsia="Times New Roman" w:hAnsi="Times New Roman"/>
          <w:sz w:val="24"/>
          <w:szCs w:val="24"/>
          <w:lang w:val="en-GB" w:eastAsia="ro-RO"/>
        </w:rPr>
        <w:t>Arborete</w:t>
      </w:r>
      <w:proofErr w:type="spellEnd"/>
      <w:r w:rsidRPr="002E06FC">
        <w:rPr>
          <w:rFonts w:ascii="Times New Roman" w:eastAsia="Times New Roman" w:hAnsi="Times New Roman"/>
          <w:sz w:val="24"/>
          <w:szCs w:val="24"/>
          <w:lang w:val="en-GB" w:eastAsia="ro-RO"/>
        </w:rPr>
        <w:t xml:space="preserve"> situate pe </w:t>
      </w:r>
      <w:proofErr w:type="spellStart"/>
      <w:r w:rsidRPr="002E06FC">
        <w:rPr>
          <w:rFonts w:ascii="Times New Roman" w:eastAsia="Times New Roman" w:hAnsi="Times New Roman"/>
          <w:sz w:val="24"/>
          <w:szCs w:val="24"/>
          <w:lang w:val="en-GB" w:eastAsia="ro-RO"/>
        </w:rPr>
        <w:t>versanții</w:t>
      </w:r>
      <w:proofErr w:type="spellEnd"/>
      <w:r w:rsidRPr="002E06FC">
        <w:rPr>
          <w:rFonts w:ascii="Times New Roman" w:eastAsia="Times New Roman" w:hAnsi="Times New Roman"/>
          <w:sz w:val="24"/>
          <w:szCs w:val="24"/>
          <w:lang w:val="en-GB" w:eastAsia="ro-RO"/>
        </w:rPr>
        <w:t xml:space="preserve"> </w:t>
      </w:r>
      <w:proofErr w:type="spellStart"/>
      <w:r w:rsidRPr="002E06FC">
        <w:rPr>
          <w:rFonts w:ascii="Times New Roman" w:eastAsia="Times New Roman" w:hAnsi="Times New Roman"/>
          <w:sz w:val="24"/>
          <w:szCs w:val="24"/>
          <w:lang w:val="en-GB" w:eastAsia="ro-RO"/>
        </w:rPr>
        <w:t>râurilor</w:t>
      </w:r>
      <w:proofErr w:type="spellEnd"/>
      <w:r w:rsidRPr="002E06FC">
        <w:rPr>
          <w:rFonts w:ascii="Times New Roman" w:eastAsia="Times New Roman" w:hAnsi="Times New Roman"/>
          <w:sz w:val="24"/>
          <w:szCs w:val="24"/>
          <w:lang w:val="en-GB" w:eastAsia="ro-RO"/>
        </w:rPr>
        <w:t xml:space="preserve"> </w:t>
      </w:r>
      <w:proofErr w:type="spellStart"/>
      <w:r w:rsidRPr="002E06FC">
        <w:rPr>
          <w:rFonts w:ascii="Times New Roman" w:eastAsia="Times New Roman" w:hAnsi="Times New Roman"/>
          <w:sz w:val="24"/>
          <w:szCs w:val="24"/>
          <w:lang w:val="en-GB" w:eastAsia="ro-RO"/>
        </w:rPr>
        <w:t>și</w:t>
      </w:r>
      <w:proofErr w:type="spellEnd"/>
      <w:r w:rsidRPr="002E06FC">
        <w:rPr>
          <w:rFonts w:ascii="Times New Roman" w:eastAsia="Times New Roman" w:hAnsi="Times New Roman"/>
          <w:sz w:val="24"/>
          <w:szCs w:val="24"/>
          <w:lang w:val="en-GB" w:eastAsia="ro-RO"/>
        </w:rPr>
        <w:t xml:space="preserve"> </w:t>
      </w:r>
      <w:proofErr w:type="spellStart"/>
      <w:r w:rsidRPr="002E06FC">
        <w:rPr>
          <w:rFonts w:ascii="Times New Roman" w:eastAsia="Times New Roman" w:hAnsi="Times New Roman"/>
          <w:sz w:val="24"/>
          <w:szCs w:val="24"/>
          <w:lang w:val="en-GB" w:eastAsia="ro-RO"/>
        </w:rPr>
        <w:t>pâraielor</w:t>
      </w:r>
      <w:proofErr w:type="spellEnd"/>
      <w:r w:rsidRPr="002E06FC">
        <w:rPr>
          <w:rFonts w:ascii="Times New Roman" w:eastAsia="Times New Roman" w:hAnsi="Times New Roman"/>
          <w:sz w:val="24"/>
          <w:szCs w:val="24"/>
          <w:lang w:val="en-GB" w:eastAsia="ro-RO"/>
        </w:rPr>
        <w:t xml:space="preserve"> din zona </w:t>
      </w:r>
      <w:proofErr w:type="spellStart"/>
      <w:r w:rsidRPr="002E06FC">
        <w:rPr>
          <w:rFonts w:ascii="Times New Roman" w:eastAsia="Times New Roman" w:hAnsi="Times New Roman"/>
          <w:sz w:val="24"/>
          <w:szCs w:val="24"/>
          <w:lang w:val="en-GB" w:eastAsia="ro-RO"/>
        </w:rPr>
        <w:t>montană</w:t>
      </w:r>
      <w:proofErr w:type="spellEnd"/>
      <w:r w:rsidRPr="002E06FC">
        <w:rPr>
          <w:rFonts w:ascii="Times New Roman" w:eastAsia="Times New Roman" w:hAnsi="Times New Roman"/>
          <w:sz w:val="24"/>
          <w:szCs w:val="24"/>
          <w:lang w:val="en-GB" w:eastAsia="ro-RO"/>
        </w:rPr>
        <w:t xml:space="preserve">, de </w:t>
      </w:r>
      <w:proofErr w:type="spellStart"/>
      <w:r w:rsidRPr="002E06FC">
        <w:rPr>
          <w:rFonts w:ascii="Times New Roman" w:eastAsia="Times New Roman" w:hAnsi="Times New Roman"/>
          <w:sz w:val="24"/>
          <w:szCs w:val="24"/>
          <w:lang w:val="en-GB" w:eastAsia="ro-RO"/>
        </w:rPr>
        <w:t>dealuri</w:t>
      </w:r>
      <w:proofErr w:type="spellEnd"/>
      <w:r w:rsidRPr="002E06FC">
        <w:rPr>
          <w:rFonts w:ascii="Times New Roman" w:eastAsia="Times New Roman" w:hAnsi="Times New Roman"/>
          <w:sz w:val="24"/>
          <w:szCs w:val="24"/>
          <w:lang w:val="en-GB" w:eastAsia="ro-RO"/>
        </w:rPr>
        <w:t xml:space="preserve"> </w:t>
      </w:r>
      <w:proofErr w:type="spellStart"/>
      <w:r w:rsidRPr="002E06FC">
        <w:rPr>
          <w:rFonts w:ascii="Times New Roman" w:eastAsia="Times New Roman" w:hAnsi="Times New Roman"/>
          <w:sz w:val="24"/>
          <w:szCs w:val="24"/>
          <w:lang w:val="en-GB" w:eastAsia="ro-RO"/>
        </w:rPr>
        <w:t>și</w:t>
      </w:r>
      <w:proofErr w:type="spellEnd"/>
      <w:r w:rsidRPr="002E06FC">
        <w:rPr>
          <w:rFonts w:ascii="Times New Roman" w:eastAsia="Times New Roman" w:hAnsi="Times New Roman"/>
          <w:sz w:val="24"/>
          <w:szCs w:val="24"/>
          <w:lang w:val="en-GB" w:eastAsia="ro-RO"/>
        </w:rPr>
        <w:t xml:space="preserve"> </w:t>
      </w:r>
      <w:proofErr w:type="spellStart"/>
      <w:r w:rsidRPr="002E06FC">
        <w:rPr>
          <w:rFonts w:ascii="Times New Roman" w:eastAsia="Times New Roman" w:hAnsi="Times New Roman"/>
          <w:sz w:val="24"/>
          <w:szCs w:val="24"/>
          <w:lang w:val="en-GB" w:eastAsia="ro-RO"/>
        </w:rPr>
        <w:t>colinare</w:t>
      </w:r>
      <w:proofErr w:type="spellEnd"/>
      <w:r w:rsidRPr="002E06FC">
        <w:rPr>
          <w:rFonts w:ascii="Times New Roman" w:eastAsia="Times New Roman" w:hAnsi="Times New Roman"/>
          <w:sz w:val="24"/>
          <w:szCs w:val="24"/>
          <w:lang w:val="en-GB" w:eastAsia="ro-RO"/>
        </w:rPr>
        <w:t xml:space="preserve">, care </w:t>
      </w:r>
      <w:proofErr w:type="spellStart"/>
      <w:r w:rsidRPr="002E06FC">
        <w:rPr>
          <w:rFonts w:ascii="Times New Roman" w:eastAsia="Times New Roman" w:hAnsi="Times New Roman"/>
          <w:sz w:val="24"/>
          <w:szCs w:val="24"/>
          <w:lang w:val="en-GB" w:eastAsia="ro-RO"/>
        </w:rPr>
        <w:t>alimentează</w:t>
      </w:r>
      <w:proofErr w:type="spellEnd"/>
      <w:r w:rsidRPr="002E06FC">
        <w:rPr>
          <w:rFonts w:ascii="Times New Roman" w:eastAsia="Times New Roman" w:hAnsi="Times New Roman"/>
          <w:sz w:val="24"/>
          <w:szCs w:val="24"/>
          <w:lang w:val="en-GB" w:eastAsia="ro-RO"/>
        </w:rPr>
        <w:t xml:space="preserve"> </w:t>
      </w:r>
      <w:proofErr w:type="spellStart"/>
      <w:r w:rsidRPr="002E06FC">
        <w:rPr>
          <w:rFonts w:ascii="Times New Roman" w:eastAsia="Times New Roman" w:hAnsi="Times New Roman"/>
          <w:sz w:val="24"/>
          <w:szCs w:val="24"/>
          <w:lang w:val="en-GB" w:eastAsia="ro-RO"/>
        </w:rPr>
        <w:t>lacurile</w:t>
      </w:r>
      <w:proofErr w:type="spellEnd"/>
      <w:r w:rsidRPr="002E06FC">
        <w:rPr>
          <w:rFonts w:ascii="Times New Roman" w:eastAsia="Times New Roman" w:hAnsi="Times New Roman"/>
          <w:sz w:val="24"/>
          <w:szCs w:val="24"/>
          <w:lang w:val="en-GB" w:eastAsia="ro-RO"/>
        </w:rPr>
        <w:t xml:space="preserve"> de </w:t>
      </w:r>
      <w:proofErr w:type="spellStart"/>
      <w:r w:rsidRPr="002E06FC">
        <w:rPr>
          <w:rFonts w:ascii="Times New Roman" w:eastAsia="Times New Roman" w:hAnsi="Times New Roman"/>
          <w:sz w:val="24"/>
          <w:szCs w:val="24"/>
          <w:lang w:val="en-GB" w:eastAsia="ro-RO"/>
        </w:rPr>
        <w:t>acumulare</w:t>
      </w:r>
      <w:proofErr w:type="spellEnd"/>
      <w:r w:rsidRPr="002E06FC">
        <w:rPr>
          <w:rFonts w:ascii="Times New Roman" w:eastAsia="Times New Roman" w:hAnsi="Times New Roman"/>
          <w:sz w:val="24"/>
          <w:szCs w:val="24"/>
          <w:lang w:val="ro-RO" w:eastAsia="ro-RO"/>
        </w:rPr>
        <w:t>,</w:t>
      </w:r>
      <w:r w:rsidRPr="002E06FC">
        <w:rPr>
          <w:rFonts w:ascii="Times New Roman" w:eastAsia="Times New Roman" w:hAnsi="Times New Roman"/>
          <w:sz w:val="24"/>
          <w:szCs w:val="24"/>
          <w:vertAlign w:val="superscript"/>
          <w:lang w:val="ro-RO" w:eastAsia="ro-RO"/>
        </w:rPr>
        <w:t xml:space="preserve"> </w:t>
      </w:r>
      <w:r w:rsidRPr="002E06FC">
        <w:rPr>
          <w:rFonts w:ascii="Times New Roman" w:eastAsia="Times New Roman" w:hAnsi="Times New Roman"/>
          <w:sz w:val="24"/>
          <w:szCs w:val="24"/>
          <w:lang w:val="ro-RO" w:eastAsia="ro-RO"/>
        </w:rPr>
        <w:t>cu o suprafaţă de 125,1 ha;</w:t>
      </w:r>
    </w:p>
    <w:p w14:paraId="79C9111E" w14:textId="77777777" w:rsidR="002E06FC" w:rsidRPr="002E06FC" w:rsidRDefault="002E06FC" w:rsidP="002E06FC">
      <w:pPr>
        <w:numPr>
          <w:ilvl w:val="0"/>
          <w:numId w:val="6"/>
        </w:numPr>
        <w:tabs>
          <w:tab w:val="left" w:pos="1080"/>
        </w:tabs>
        <w:spacing w:after="0" w:line="240" w:lineRule="auto"/>
        <w:jc w:val="both"/>
        <w:rPr>
          <w:rFonts w:ascii="Times New Roman" w:eastAsia="Times New Roman" w:hAnsi="Times New Roman"/>
          <w:sz w:val="24"/>
          <w:szCs w:val="24"/>
          <w:lang w:val="ro-RO" w:eastAsia="ro-RO"/>
        </w:rPr>
      </w:pPr>
      <w:r w:rsidRPr="002E06FC">
        <w:rPr>
          <w:rFonts w:ascii="Times New Roman" w:eastAsia="Times New Roman" w:hAnsi="Times New Roman"/>
          <w:sz w:val="24"/>
          <w:szCs w:val="24"/>
          <w:lang w:val="ro-RO" w:eastAsia="ro-RO"/>
        </w:rPr>
        <w:t xml:space="preserve">2A - </w:t>
      </w:r>
      <w:proofErr w:type="spellStart"/>
      <w:r w:rsidRPr="002E06FC">
        <w:rPr>
          <w:rFonts w:ascii="Times New Roman" w:eastAsia="Times New Roman" w:hAnsi="Times New Roman"/>
          <w:sz w:val="24"/>
          <w:szCs w:val="24"/>
          <w:lang w:val="en-GB" w:eastAsia="ro-RO"/>
        </w:rPr>
        <w:t>Arborete</w:t>
      </w:r>
      <w:proofErr w:type="spellEnd"/>
      <w:r w:rsidRPr="002E06FC">
        <w:rPr>
          <w:rFonts w:ascii="Times New Roman" w:eastAsia="Times New Roman" w:hAnsi="Times New Roman"/>
          <w:sz w:val="24"/>
          <w:szCs w:val="24"/>
          <w:lang w:val="en-GB" w:eastAsia="ro-RO"/>
        </w:rPr>
        <w:t xml:space="preserve"> situate pe </w:t>
      </w:r>
      <w:proofErr w:type="spellStart"/>
      <w:r w:rsidRPr="002E06FC">
        <w:rPr>
          <w:rFonts w:ascii="Times New Roman" w:eastAsia="Times New Roman" w:hAnsi="Times New Roman"/>
          <w:sz w:val="24"/>
          <w:szCs w:val="24"/>
          <w:lang w:val="en-GB" w:eastAsia="ro-RO"/>
        </w:rPr>
        <w:t>stâncării</w:t>
      </w:r>
      <w:proofErr w:type="spellEnd"/>
      <w:r w:rsidRPr="002E06FC">
        <w:rPr>
          <w:rFonts w:ascii="Times New Roman" w:eastAsia="Times New Roman" w:hAnsi="Times New Roman"/>
          <w:sz w:val="24"/>
          <w:szCs w:val="24"/>
          <w:lang w:val="en-GB" w:eastAsia="ro-RO"/>
        </w:rPr>
        <w:t xml:space="preserve">, pe </w:t>
      </w:r>
      <w:proofErr w:type="spellStart"/>
      <w:r w:rsidRPr="002E06FC">
        <w:rPr>
          <w:rFonts w:ascii="Times New Roman" w:eastAsia="Times New Roman" w:hAnsi="Times New Roman"/>
          <w:sz w:val="24"/>
          <w:szCs w:val="24"/>
          <w:lang w:val="en-GB" w:eastAsia="ro-RO"/>
        </w:rPr>
        <w:t>grohotișuri</w:t>
      </w:r>
      <w:proofErr w:type="spellEnd"/>
      <w:r w:rsidRPr="002E06FC">
        <w:rPr>
          <w:rFonts w:ascii="Times New Roman" w:eastAsia="Times New Roman" w:hAnsi="Times New Roman"/>
          <w:sz w:val="24"/>
          <w:szCs w:val="24"/>
          <w:lang w:val="en-GB" w:eastAsia="ro-RO"/>
        </w:rPr>
        <w:t xml:space="preserve"> </w:t>
      </w:r>
      <w:proofErr w:type="spellStart"/>
      <w:r w:rsidRPr="002E06FC">
        <w:rPr>
          <w:rFonts w:ascii="Times New Roman" w:eastAsia="Times New Roman" w:hAnsi="Times New Roman"/>
          <w:sz w:val="24"/>
          <w:szCs w:val="24"/>
          <w:lang w:val="en-GB" w:eastAsia="ro-RO"/>
        </w:rPr>
        <w:t>și</w:t>
      </w:r>
      <w:proofErr w:type="spellEnd"/>
      <w:r w:rsidRPr="002E06FC">
        <w:rPr>
          <w:rFonts w:ascii="Times New Roman" w:eastAsia="Times New Roman" w:hAnsi="Times New Roman"/>
          <w:sz w:val="24"/>
          <w:szCs w:val="24"/>
          <w:lang w:val="en-GB" w:eastAsia="ro-RO"/>
        </w:rPr>
        <w:t xml:space="preserve"> pe </w:t>
      </w:r>
      <w:proofErr w:type="spellStart"/>
      <w:r w:rsidRPr="002E06FC">
        <w:rPr>
          <w:rFonts w:ascii="Times New Roman" w:eastAsia="Times New Roman" w:hAnsi="Times New Roman"/>
          <w:sz w:val="24"/>
          <w:szCs w:val="24"/>
          <w:lang w:val="en-GB" w:eastAsia="ro-RO"/>
        </w:rPr>
        <w:t>terenuri</w:t>
      </w:r>
      <w:proofErr w:type="spellEnd"/>
      <w:r w:rsidRPr="002E06FC">
        <w:rPr>
          <w:rFonts w:ascii="Times New Roman" w:eastAsia="Times New Roman" w:hAnsi="Times New Roman"/>
          <w:sz w:val="24"/>
          <w:szCs w:val="24"/>
          <w:lang w:val="en-GB" w:eastAsia="ro-RO"/>
        </w:rPr>
        <w:t xml:space="preserve"> cu </w:t>
      </w:r>
      <w:proofErr w:type="spellStart"/>
      <w:r w:rsidRPr="002E06FC">
        <w:rPr>
          <w:rFonts w:ascii="Times New Roman" w:eastAsia="Times New Roman" w:hAnsi="Times New Roman"/>
          <w:sz w:val="24"/>
          <w:szCs w:val="24"/>
          <w:lang w:val="en-GB" w:eastAsia="ro-RO"/>
        </w:rPr>
        <w:t>eroziune</w:t>
      </w:r>
      <w:proofErr w:type="spellEnd"/>
      <w:r w:rsidRPr="002E06FC">
        <w:rPr>
          <w:rFonts w:ascii="Times New Roman" w:eastAsia="Times New Roman" w:hAnsi="Times New Roman"/>
          <w:sz w:val="24"/>
          <w:szCs w:val="24"/>
          <w:lang w:val="en-GB" w:eastAsia="ro-RO"/>
        </w:rPr>
        <w:t xml:space="preserve"> </w:t>
      </w:r>
      <w:proofErr w:type="spellStart"/>
      <w:r w:rsidRPr="002E06FC">
        <w:rPr>
          <w:rFonts w:ascii="Times New Roman" w:eastAsia="Times New Roman" w:hAnsi="Times New Roman"/>
          <w:sz w:val="24"/>
          <w:szCs w:val="24"/>
          <w:lang w:val="en-GB" w:eastAsia="ro-RO"/>
        </w:rPr>
        <w:t>în</w:t>
      </w:r>
      <w:proofErr w:type="spellEnd"/>
      <w:r w:rsidRPr="002E06FC">
        <w:rPr>
          <w:rFonts w:ascii="Times New Roman" w:eastAsia="Times New Roman" w:hAnsi="Times New Roman"/>
          <w:sz w:val="24"/>
          <w:szCs w:val="24"/>
          <w:lang w:val="en-GB" w:eastAsia="ro-RO"/>
        </w:rPr>
        <w:t xml:space="preserve"> </w:t>
      </w:r>
      <w:proofErr w:type="spellStart"/>
      <w:r w:rsidRPr="002E06FC">
        <w:rPr>
          <w:rFonts w:ascii="Times New Roman" w:eastAsia="Times New Roman" w:hAnsi="Times New Roman"/>
          <w:sz w:val="24"/>
          <w:szCs w:val="24"/>
          <w:lang w:val="en-GB" w:eastAsia="ro-RO"/>
        </w:rPr>
        <w:t>adâncime</w:t>
      </w:r>
      <w:proofErr w:type="spellEnd"/>
      <w:r w:rsidRPr="002E06FC">
        <w:rPr>
          <w:rFonts w:ascii="Times New Roman" w:eastAsia="Times New Roman" w:hAnsi="Times New Roman"/>
          <w:sz w:val="24"/>
          <w:szCs w:val="24"/>
          <w:lang w:val="en-GB" w:eastAsia="ro-RO"/>
        </w:rPr>
        <w:t xml:space="preserve"> </w:t>
      </w:r>
      <w:proofErr w:type="spellStart"/>
      <w:r w:rsidRPr="002E06FC">
        <w:rPr>
          <w:rFonts w:ascii="Times New Roman" w:eastAsia="Times New Roman" w:hAnsi="Times New Roman"/>
          <w:sz w:val="24"/>
          <w:szCs w:val="24"/>
          <w:lang w:val="en-GB" w:eastAsia="ro-RO"/>
        </w:rPr>
        <w:t>și</w:t>
      </w:r>
      <w:proofErr w:type="spellEnd"/>
      <w:r w:rsidRPr="002E06FC">
        <w:rPr>
          <w:rFonts w:ascii="Times New Roman" w:eastAsia="Times New Roman" w:hAnsi="Times New Roman"/>
          <w:sz w:val="24"/>
          <w:szCs w:val="24"/>
          <w:lang w:val="en-GB" w:eastAsia="ro-RO"/>
        </w:rPr>
        <w:t xml:space="preserve"> pe </w:t>
      </w:r>
      <w:proofErr w:type="spellStart"/>
      <w:r w:rsidRPr="002E06FC">
        <w:rPr>
          <w:rFonts w:ascii="Times New Roman" w:eastAsia="Times New Roman" w:hAnsi="Times New Roman"/>
          <w:sz w:val="24"/>
          <w:szCs w:val="24"/>
          <w:lang w:val="en-GB" w:eastAsia="ro-RO"/>
        </w:rPr>
        <w:t>terenuri</w:t>
      </w:r>
      <w:proofErr w:type="spellEnd"/>
      <w:r w:rsidRPr="002E06FC">
        <w:rPr>
          <w:rFonts w:ascii="Times New Roman" w:eastAsia="Times New Roman" w:hAnsi="Times New Roman"/>
          <w:sz w:val="24"/>
          <w:szCs w:val="24"/>
          <w:lang w:val="en-GB" w:eastAsia="ro-RO"/>
        </w:rPr>
        <w:t xml:space="preserve"> cu </w:t>
      </w:r>
      <w:proofErr w:type="spellStart"/>
      <w:r w:rsidRPr="002E06FC">
        <w:rPr>
          <w:rFonts w:ascii="Times New Roman" w:eastAsia="Times New Roman" w:hAnsi="Times New Roman"/>
          <w:sz w:val="24"/>
          <w:szCs w:val="24"/>
          <w:lang w:val="en-GB" w:eastAsia="ro-RO"/>
        </w:rPr>
        <w:t>înclinare</w:t>
      </w:r>
      <w:proofErr w:type="spellEnd"/>
      <w:r w:rsidRPr="002E06FC">
        <w:rPr>
          <w:rFonts w:ascii="Times New Roman" w:eastAsia="Times New Roman" w:hAnsi="Times New Roman"/>
          <w:sz w:val="24"/>
          <w:szCs w:val="24"/>
          <w:lang w:val="en-GB" w:eastAsia="ro-RO"/>
        </w:rPr>
        <w:t xml:space="preserve"> </w:t>
      </w:r>
      <w:proofErr w:type="spellStart"/>
      <w:r w:rsidRPr="002E06FC">
        <w:rPr>
          <w:rFonts w:ascii="Times New Roman" w:eastAsia="Times New Roman" w:hAnsi="Times New Roman"/>
          <w:sz w:val="24"/>
          <w:szCs w:val="24"/>
          <w:lang w:val="en-GB" w:eastAsia="ro-RO"/>
        </w:rPr>
        <w:t>mai</w:t>
      </w:r>
      <w:proofErr w:type="spellEnd"/>
      <w:r w:rsidRPr="002E06FC">
        <w:rPr>
          <w:rFonts w:ascii="Times New Roman" w:eastAsia="Times New Roman" w:hAnsi="Times New Roman"/>
          <w:sz w:val="24"/>
          <w:szCs w:val="24"/>
          <w:lang w:val="en-GB" w:eastAsia="ro-RO"/>
        </w:rPr>
        <w:t xml:space="preserve"> mare de 30</w:t>
      </w:r>
      <w:r w:rsidRPr="002E06FC">
        <w:rPr>
          <w:rFonts w:ascii="Times New Roman" w:eastAsia="Times New Roman" w:hAnsi="Times New Roman"/>
          <w:sz w:val="24"/>
          <w:szCs w:val="24"/>
          <w:vertAlign w:val="superscript"/>
          <w:lang w:val="en-GB" w:eastAsia="ro-RO"/>
        </w:rPr>
        <w:t>0</w:t>
      </w:r>
      <w:r w:rsidRPr="002E06FC">
        <w:rPr>
          <w:rFonts w:ascii="Times New Roman" w:eastAsia="Times New Roman" w:hAnsi="Times New Roman"/>
          <w:sz w:val="24"/>
          <w:szCs w:val="24"/>
          <w:lang w:val="en-GB" w:eastAsia="ro-RO"/>
        </w:rPr>
        <w:t xml:space="preserve"> pe substrate de </w:t>
      </w:r>
      <w:proofErr w:type="spellStart"/>
      <w:r w:rsidRPr="002E06FC">
        <w:rPr>
          <w:rFonts w:ascii="Times New Roman" w:eastAsia="Times New Roman" w:hAnsi="Times New Roman"/>
          <w:sz w:val="24"/>
          <w:szCs w:val="24"/>
          <w:lang w:val="en-GB" w:eastAsia="ro-RO"/>
        </w:rPr>
        <w:t>fliș</w:t>
      </w:r>
      <w:proofErr w:type="spellEnd"/>
      <w:r w:rsidRPr="002E06FC">
        <w:rPr>
          <w:rFonts w:ascii="Times New Roman" w:eastAsia="Times New Roman" w:hAnsi="Times New Roman"/>
          <w:sz w:val="24"/>
          <w:szCs w:val="24"/>
          <w:lang w:val="en-GB" w:eastAsia="ro-RO"/>
        </w:rPr>
        <w:t xml:space="preserve"> (facies </w:t>
      </w:r>
      <w:proofErr w:type="spellStart"/>
      <w:r w:rsidRPr="002E06FC">
        <w:rPr>
          <w:rFonts w:ascii="Times New Roman" w:eastAsia="Times New Roman" w:hAnsi="Times New Roman"/>
          <w:sz w:val="24"/>
          <w:szCs w:val="24"/>
          <w:lang w:val="en-GB" w:eastAsia="ro-RO"/>
        </w:rPr>
        <w:t>marnos</w:t>
      </w:r>
      <w:proofErr w:type="spellEnd"/>
      <w:r w:rsidRPr="002E06FC">
        <w:rPr>
          <w:rFonts w:ascii="Times New Roman" w:eastAsia="Times New Roman" w:hAnsi="Times New Roman"/>
          <w:sz w:val="24"/>
          <w:szCs w:val="24"/>
          <w:lang w:val="en-GB" w:eastAsia="ro-RO"/>
        </w:rPr>
        <w:t xml:space="preserve">, </w:t>
      </w:r>
      <w:proofErr w:type="spellStart"/>
      <w:r w:rsidRPr="002E06FC">
        <w:rPr>
          <w:rFonts w:ascii="Times New Roman" w:eastAsia="Times New Roman" w:hAnsi="Times New Roman"/>
          <w:sz w:val="24"/>
          <w:szCs w:val="24"/>
          <w:lang w:val="en-GB" w:eastAsia="ro-RO"/>
        </w:rPr>
        <w:t>marno-argilos</w:t>
      </w:r>
      <w:proofErr w:type="spellEnd"/>
      <w:r w:rsidRPr="002E06FC">
        <w:rPr>
          <w:rFonts w:ascii="Times New Roman" w:eastAsia="Times New Roman" w:hAnsi="Times New Roman"/>
          <w:sz w:val="24"/>
          <w:szCs w:val="24"/>
          <w:lang w:val="en-GB" w:eastAsia="ro-RO"/>
        </w:rPr>
        <w:t xml:space="preserve"> </w:t>
      </w:r>
      <w:proofErr w:type="spellStart"/>
      <w:r w:rsidRPr="002E06FC">
        <w:rPr>
          <w:rFonts w:ascii="Times New Roman" w:eastAsia="Times New Roman" w:hAnsi="Times New Roman"/>
          <w:sz w:val="24"/>
          <w:szCs w:val="24"/>
          <w:lang w:val="en-GB" w:eastAsia="ro-RO"/>
        </w:rPr>
        <w:t>și</w:t>
      </w:r>
      <w:proofErr w:type="spellEnd"/>
      <w:r w:rsidRPr="002E06FC">
        <w:rPr>
          <w:rFonts w:ascii="Times New Roman" w:eastAsia="Times New Roman" w:hAnsi="Times New Roman"/>
          <w:sz w:val="24"/>
          <w:szCs w:val="24"/>
          <w:lang w:val="en-GB" w:eastAsia="ro-RO"/>
        </w:rPr>
        <w:t xml:space="preserve"> </w:t>
      </w:r>
      <w:proofErr w:type="spellStart"/>
      <w:r w:rsidRPr="002E06FC">
        <w:rPr>
          <w:rFonts w:ascii="Times New Roman" w:eastAsia="Times New Roman" w:hAnsi="Times New Roman"/>
          <w:sz w:val="24"/>
          <w:szCs w:val="24"/>
          <w:lang w:val="en-GB" w:eastAsia="ro-RO"/>
        </w:rPr>
        <w:t>argilos</w:t>
      </w:r>
      <w:proofErr w:type="spellEnd"/>
      <w:r w:rsidRPr="002E06FC">
        <w:rPr>
          <w:rFonts w:ascii="Times New Roman" w:eastAsia="Times New Roman" w:hAnsi="Times New Roman"/>
          <w:sz w:val="24"/>
          <w:szCs w:val="24"/>
          <w:lang w:val="en-GB" w:eastAsia="ro-RO"/>
        </w:rPr>
        <w:t xml:space="preserve">), </w:t>
      </w:r>
      <w:proofErr w:type="spellStart"/>
      <w:r w:rsidRPr="002E06FC">
        <w:rPr>
          <w:rFonts w:ascii="Times New Roman" w:eastAsia="Times New Roman" w:hAnsi="Times New Roman"/>
          <w:sz w:val="24"/>
          <w:szCs w:val="24"/>
          <w:lang w:val="en-GB" w:eastAsia="ro-RO"/>
        </w:rPr>
        <w:t>nisipuri</w:t>
      </w:r>
      <w:proofErr w:type="spellEnd"/>
      <w:r w:rsidRPr="002E06FC">
        <w:rPr>
          <w:rFonts w:ascii="Times New Roman" w:eastAsia="Times New Roman" w:hAnsi="Times New Roman"/>
          <w:sz w:val="24"/>
          <w:szCs w:val="24"/>
          <w:lang w:val="en-GB" w:eastAsia="ro-RO"/>
        </w:rPr>
        <w:t xml:space="preserve">, </w:t>
      </w:r>
      <w:proofErr w:type="spellStart"/>
      <w:r w:rsidRPr="002E06FC">
        <w:rPr>
          <w:rFonts w:ascii="Times New Roman" w:eastAsia="Times New Roman" w:hAnsi="Times New Roman"/>
          <w:sz w:val="24"/>
          <w:szCs w:val="24"/>
          <w:lang w:val="en-GB" w:eastAsia="ro-RO"/>
        </w:rPr>
        <w:t>pietrișuri</w:t>
      </w:r>
      <w:proofErr w:type="spellEnd"/>
      <w:r w:rsidRPr="002E06FC">
        <w:rPr>
          <w:rFonts w:ascii="Times New Roman" w:eastAsia="Times New Roman" w:hAnsi="Times New Roman"/>
          <w:sz w:val="24"/>
          <w:szCs w:val="24"/>
          <w:lang w:val="en-GB" w:eastAsia="ro-RO"/>
        </w:rPr>
        <w:t xml:space="preserve"> </w:t>
      </w:r>
      <w:proofErr w:type="spellStart"/>
      <w:r w:rsidRPr="002E06FC">
        <w:rPr>
          <w:rFonts w:ascii="Times New Roman" w:eastAsia="Times New Roman" w:hAnsi="Times New Roman"/>
          <w:sz w:val="24"/>
          <w:szCs w:val="24"/>
          <w:lang w:val="en-GB" w:eastAsia="ro-RO"/>
        </w:rPr>
        <w:t>și</w:t>
      </w:r>
      <w:proofErr w:type="spellEnd"/>
      <w:r w:rsidRPr="002E06FC">
        <w:rPr>
          <w:rFonts w:ascii="Times New Roman" w:eastAsia="Times New Roman" w:hAnsi="Times New Roman"/>
          <w:sz w:val="24"/>
          <w:szCs w:val="24"/>
          <w:lang w:val="en-GB" w:eastAsia="ro-RO"/>
        </w:rPr>
        <w:t xml:space="preserve"> loess, precum </w:t>
      </w:r>
      <w:proofErr w:type="spellStart"/>
      <w:r w:rsidRPr="002E06FC">
        <w:rPr>
          <w:rFonts w:ascii="Times New Roman" w:eastAsia="Times New Roman" w:hAnsi="Times New Roman"/>
          <w:sz w:val="24"/>
          <w:szCs w:val="24"/>
          <w:lang w:val="en-GB" w:eastAsia="ro-RO"/>
        </w:rPr>
        <w:t>și</w:t>
      </w:r>
      <w:proofErr w:type="spellEnd"/>
      <w:r w:rsidRPr="002E06FC">
        <w:rPr>
          <w:rFonts w:ascii="Times New Roman" w:eastAsia="Times New Roman" w:hAnsi="Times New Roman"/>
          <w:sz w:val="24"/>
          <w:szCs w:val="24"/>
          <w:lang w:val="en-GB" w:eastAsia="ro-RO"/>
        </w:rPr>
        <w:t xml:space="preserve"> pe cele situate pe </w:t>
      </w:r>
      <w:proofErr w:type="spellStart"/>
      <w:r w:rsidRPr="002E06FC">
        <w:rPr>
          <w:rFonts w:ascii="Times New Roman" w:eastAsia="Times New Roman" w:hAnsi="Times New Roman"/>
          <w:sz w:val="24"/>
          <w:szCs w:val="24"/>
          <w:lang w:val="en-GB" w:eastAsia="ro-RO"/>
        </w:rPr>
        <w:t>terenuri</w:t>
      </w:r>
      <w:proofErr w:type="spellEnd"/>
      <w:r w:rsidRPr="002E06FC">
        <w:rPr>
          <w:rFonts w:ascii="Times New Roman" w:eastAsia="Times New Roman" w:hAnsi="Times New Roman"/>
          <w:sz w:val="24"/>
          <w:szCs w:val="24"/>
          <w:lang w:val="en-GB" w:eastAsia="ro-RO"/>
        </w:rPr>
        <w:t xml:space="preserve"> cu </w:t>
      </w:r>
      <w:proofErr w:type="spellStart"/>
      <w:r w:rsidRPr="002E06FC">
        <w:rPr>
          <w:rFonts w:ascii="Times New Roman" w:eastAsia="Times New Roman" w:hAnsi="Times New Roman"/>
          <w:sz w:val="24"/>
          <w:szCs w:val="24"/>
          <w:lang w:val="en-GB" w:eastAsia="ro-RO"/>
        </w:rPr>
        <w:t>înclinare</w:t>
      </w:r>
      <w:proofErr w:type="spellEnd"/>
      <w:r w:rsidRPr="002E06FC">
        <w:rPr>
          <w:rFonts w:ascii="Times New Roman" w:eastAsia="Times New Roman" w:hAnsi="Times New Roman"/>
          <w:sz w:val="24"/>
          <w:szCs w:val="24"/>
          <w:lang w:val="en-GB" w:eastAsia="ro-RO"/>
        </w:rPr>
        <w:t xml:space="preserve"> </w:t>
      </w:r>
      <w:proofErr w:type="spellStart"/>
      <w:r w:rsidRPr="002E06FC">
        <w:rPr>
          <w:rFonts w:ascii="Times New Roman" w:eastAsia="Times New Roman" w:hAnsi="Times New Roman"/>
          <w:sz w:val="24"/>
          <w:szCs w:val="24"/>
          <w:lang w:val="en-GB" w:eastAsia="ro-RO"/>
        </w:rPr>
        <w:t>mai</w:t>
      </w:r>
      <w:proofErr w:type="spellEnd"/>
      <w:r w:rsidRPr="002E06FC">
        <w:rPr>
          <w:rFonts w:ascii="Times New Roman" w:eastAsia="Times New Roman" w:hAnsi="Times New Roman"/>
          <w:sz w:val="24"/>
          <w:szCs w:val="24"/>
          <w:lang w:val="en-GB" w:eastAsia="ro-RO"/>
        </w:rPr>
        <w:t xml:space="preserve"> mare de 35</w:t>
      </w:r>
      <w:r w:rsidRPr="002E06FC">
        <w:rPr>
          <w:rFonts w:ascii="Times New Roman" w:eastAsia="Times New Roman" w:hAnsi="Times New Roman"/>
          <w:sz w:val="24"/>
          <w:szCs w:val="24"/>
          <w:vertAlign w:val="superscript"/>
          <w:lang w:val="en-GB" w:eastAsia="ro-RO"/>
        </w:rPr>
        <w:t>0</w:t>
      </w:r>
      <w:r w:rsidRPr="002E06FC">
        <w:rPr>
          <w:rFonts w:ascii="Times New Roman" w:eastAsia="Times New Roman" w:hAnsi="Times New Roman"/>
          <w:sz w:val="24"/>
          <w:szCs w:val="24"/>
          <w:lang w:val="en-GB" w:eastAsia="ro-RO"/>
        </w:rPr>
        <w:t xml:space="preserve">, pe </w:t>
      </w:r>
      <w:proofErr w:type="spellStart"/>
      <w:r w:rsidRPr="002E06FC">
        <w:rPr>
          <w:rFonts w:ascii="Times New Roman" w:eastAsia="Times New Roman" w:hAnsi="Times New Roman"/>
          <w:sz w:val="24"/>
          <w:szCs w:val="24"/>
          <w:lang w:val="en-GB" w:eastAsia="ro-RO"/>
        </w:rPr>
        <w:t>alte</w:t>
      </w:r>
      <w:proofErr w:type="spellEnd"/>
      <w:r w:rsidRPr="002E06FC">
        <w:rPr>
          <w:rFonts w:ascii="Times New Roman" w:eastAsia="Times New Roman" w:hAnsi="Times New Roman"/>
          <w:sz w:val="24"/>
          <w:szCs w:val="24"/>
          <w:lang w:val="en-GB" w:eastAsia="ro-RO"/>
        </w:rPr>
        <w:t xml:space="preserve"> substrate </w:t>
      </w:r>
      <w:proofErr w:type="spellStart"/>
      <w:r w:rsidRPr="002E06FC">
        <w:rPr>
          <w:rFonts w:ascii="Times New Roman" w:eastAsia="Times New Roman" w:hAnsi="Times New Roman"/>
          <w:sz w:val="24"/>
          <w:szCs w:val="24"/>
          <w:lang w:val="en-GB" w:eastAsia="ro-RO"/>
        </w:rPr>
        <w:t>litologice</w:t>
      </w:r>
      <w:proofErr w:type="spellEnd"/>
      <w:r w:rsidRPr="002E06FC">
        <w:rPr>
          <w:rFonts w:ascii="Times New Roman" w:eastAsia="Times New Roman" w:hAnsi="Times New Roman"/>
          <w:sz w:val="24"/>
          <w:szCs w:val="24"/>
          <w:lang w:val="en-GB" w:eastAsia="ro-RO"/>
        </w:rPr>
        <w:t xml:space="preserve">, </w:t>
      </w:r>
      <w:r w:rsidRPr="002E06FC">
        <w:rPr>
          <w:rFonts w:ascii="Times New Roman" w:eastAsia="Times New Roman" w:hAnsi="Times New Roman"/>
          <w:sz w:val="24"/>
          <w:szCs w:val="24"/>
          <w:lang w:val="ro-RO" w:eastAsia="ro-RO"/>
        </w:rPr>
        <w:t>cu o suprafaţă de 11,9 ha;</w:t>
      </w:r>
    </w:p>
    <w:p w14:paraId="31A2A06A" w14:textId="77777777" w:rsidR="002E06FC" w:rsidRPr="002E06FC" w:rsidRDefault="002E06FC" w:rsidP="002E06FC">
      <w:pPr>
        <w:numPr>
          <w:ilvl w:val="0"/>
          <w:numId w:val="6"/>
        </w:numPr>
        <w:tabs>
          <w:tab w:val="left" w:pos="1080"/>
        </w:tabs>
        <w:spacing w:after="0" w:line="240" w:lineRule="auto"/>
        <w:jc w:val="both"/>
        <w:rPr>
          <w:rFonts w:ascii="Times New Roman" w:eastAsia="Times New Roman" w:hAnsi="Times New Roman"/>
          <w:sz w:val="24"/>
          <w:szCs w:val="24"/>
          <w:lang w:val="ro-RO" w:eastAsia="ro-RO"/>
        </w:rPr>
      </w:pPr>
      <w:r w:rsidRPr="002E06FC">
        <w:rPr>
          <w:rFonts w:ascii="Times New Roman" w:eastAsia="Times New Roman" w:hAnsi="Times New Roman"/>
          <w:sz w:val="24"/>
          <w:szCs w:val="24"/>
          <w:lang w:val="ro-RO" w:eastAsia="ro-RO"/>
        </w:rPr>
        <w:t xml:space="preserve">2C - </w:t>
      </w:r>
      <w:proofErr w:type="spellStart"/>
      <w:r w:rsidRPr="002E06FC">
        <w:rPr>
          <w:rFonts w:ascii="Times New Roman" w:eastAsia="Times New Roman" w:hAnsi="Times New Roman"/>
          <w:sz w:val="24"/>
          <w:szCs w:val="24"/>
          <w:lang w:val="en-GB" w:eastAsia="ro-RO"/>
        </w:rPr>
        <w:t>Arboretele</w:t>
      </w:r>
      <w:proofErr w:type="spellEnd"/>
      <w:r w:rsidRPr="002E06FC">
        <w:rPr>
          <w:rFonts w:ascii="Times New Roman" w:eastAsia="Times New Roman" w:hAnsi="Times New Roman"/>
          <w:sz w:val="24"/>
          <w:szCs w:val="24"/>
          <w:lang w:val="en-GB" w:eastAsia="ro-RO"/>
        </w:rPr>
        <w:t>/</w:t>
      </w:r>
      <w:proofErr w:type="spellStart"/>
      <w:r w:rsidRPr="002E06FC">
        <w:rPr>
          <w:rFonts w:ascii="Times New Roman" w:eastAsia="Times New Roman" w:hAnsi="Times New Roman"/>
          <w:sz w:val="24"/>
          <w:szCs w:val="24"/>
          <w:lang w:val="en-GB" w:eastAsia="ro-RO"/>
        </w:rPr>
        <w:t>Benzile</w:t>
      </w:r>
      <w:proofErr w:type="spellEnd"/>
      <w:r w:rsidRPr="002E06FC">
        <w:rPr>
          <w:rFonts w:ascii="Times New Roman" w:eastAsia="Times New Roman" w:hAnsi="Times New Roman"/>
          <w:sz w:val="24"/>
          <w:szCs w:val="24"/>
          <w:lang w:val="en-GB" w:eastAsia="ro-RO"/>
        </w:rPr>
        <w:t xml:space="preserve"> de </w:t>
      </w:r>
      <w:proofErr w:type="spellStart"/>
      <w:r w:rsidRPr="002E06FC">
        <w:rPr>
          <w:rFonts w:ascii="Times New Roman" w:eastAsia="Times New Roman" w:hAnsi="Times New Roman"/>
          <w:sz w:val="24"/>
          <w:szCs w:val="24"/>
          <w:lang w:val="en-GB" w:eastAsia="ro-RO"/>
        </w:rPr>
        <w:t>pădure</w:t>
      </w:r>
      <w:proofErr w:type="spellEnd"/>
      <w:r w:rsidRPr="002E06FC">
        <w:rPr>
          <w:rFonts w:ascii="Times New Roman" w:eastAsia="Times New Roman" w:hAnsi="Times New Roman"/>
          <w:sz w:val="24"/>
          <w:szCs w:val="24"/>
          <w:lang w:val="en-GB" w:eastAsia="ro-RO"/>
        </w:rPr>
        <w:t xml:space="preserve"> din </w:t>
      </w:r>
      <w:proofErr w:type="spellStart"/>
      <w:r w:rsidRPr="002E06FC">
        <w:rPr>
          <w:rFonts w:ascii="Times New Roman" w:eastAsia="Times New Roman" w:hAnsi="Times New Roman"/>
          <w:sz w:val="24"/>
          <w:szCs w:val="24"/>
          <w:lang w:val="en-GB" w:eastAsia="ro-RO"/>
        </w:rPr>
        <w:t>jurul</w:t>
      </w:r>
      <w:proofErr w:type="spellEnd"/>
      <w:r w:rsidRPr="002E06FC">
        <w:rPr>
          <w:rFonts w:ascii="Times New Roman" w:eastAsia="Times New Roman" w:hAnsi="Times New Roman"/>
          <w:sz w:val="24"/>
          <w:szCs w:val="24"/>
          <w:lang w:val="en-GB" w:eastAsia="ro-RO"/>
        </w:rPr>
        <w:t xml:space="preserve"> </w:t>
      </w:r>
      <w:proofErr w:type="spellStart"/>
      <w:r w:rsidRPr="002E06FC">
        <w:rPr>
          <w:rFonts w:ascii="Times New Roman" w:eastAsia="Times New Roman" w:hAnsi="Times New Roman"/>
          <w:sz w:val="24"/>
          <w:szCs w:val="24"/>
          <w:lang w:val="en-GB" w:eastAsia="ro-RO"/>
        </w:rPr>
        <w:t>golurilor</w:t>
      </w:r>
      <w:proofErr w:type="spellEnd"/>
      <w:r w:rsidRPr="002E06FC">
        <w:rPr>
          <w:rFonts w:ascii="Times New Roman" w:eastAsia="Times New Roman" w:hAnsi="Times New Roman"/>
          <w:sz w:val="24"/>
          <w:szCs w:val="24"/>
          <w:lang w:val="en-GB" w:eastAsia="ro-RO"/>
        </w:rPr>
        <w:t xml:space="preserve"> alpine, </w:t>
      </w:r>
      <w:r w:rsidRPr="002E06FC">
        <w:rPr>
          <w:rFonts w:ascii="Times New Roman" w:eastAsia="Times New Roman" w:hAnsi="Times New Roman"/>
          <w:sz w:val="24"/>
          <w:szCs w:val="24"/>
          <w:lang w:val="ro-RO" w:eastAsia="ro-RO"/>
        </w:rPr>
        <w:t>cu o suprafaţă de 53,6 ha;</w:t>
      </w:r>
    </w:p>
    <w:p w14:paraId="46F0C75E" w14:textId="77777777" w:rsidR="002E06FC" w:rsidRPr="002E06FC" w:rsidRDefault="002E06FC" w:rsidP="002E06FC">
      <w:pPr>
        <w:numPr>
          <w:ilvl w:val="0"/>
          <w:numId w:val="6"/>
        </w:numPr>
        <w:tabs>
          <w:tab w:val="left" w:pos="1080"/>
        </w:tabs>
        <w:spacing w:after="0" w:line="240" w:lineRule="auto"/>
        <w:jc w:val="both"/>
        <w:rPr>
          <w:rFonts w:ascii="Times New Roman" w:eastAsia="Times New Roman" w:hAnsi="Times New Roman"/>
          <w:sz w:val="24"/>
          <w:szCs w:val="24"/>
          <w:lang w:val="ro-RO" w:eastAsia="ro-RO"/>
        </w:rPr>
      </w:pPr>
      <w:r w:rsidRPr="002E06FC">
        <w:rPr>
          <w:rFonts w:ascii="Times New Roman" w:eastAsia="Times New Roman" w:hAnsi="Times New Roman"/>
          <w:sz w:val="24"/>
          <w:szCs w:val="24"/>
          <w:lang w:val="ro-RO" w:eastAsia="ro-RO"/>
        </w:rPr>
        <w:t xml:space="preserve">4C - </w:t>
      </w:r>
      <w:proofErr w:type="spellStart"/>
      <w:r w:rsidRPr="002E06FC">
        <w:rPr>
          <w:rFonts w:ascii="Times New Roman" w:eastAsia="Times New Roman" w:hAnsi="Times New Roman"/>
          <w:sz w:val="24"/>
          <w:szCs w:val="24"/>
          <w:lang w:val="en-GB" w:eastAsia="ro-RO"/>
        </w:rPr>
        <w:t>Arboretele</w:t>
      </w:r>
      <w:proofErr w:type="spellEnd"/>
      <w:r w:rsidRPr="002E06FC">
        <w:rPr>
          <w:rFonts w:ascii="Times New Roman" w:eastAsia="Times New Roman" w:hAnsi="Times New Roman"/>
          <w:sz w:val="24"/>
          <w:szCs w:val="24"/>
          <w:lang w:val="en-GB" w:eastAsia="ro-RO"/>
        </w:rPr>
        <w:t xml:space="preserve"> din </w:t>
      </w:r>
      <w:proofErr w:type="spellStart"/>
      <w:r w:rsidRPr="002E06FC">
        <w:rPr>
          <w:rFonts w:ascii="Times New Roman" w:eastAsia="Times New Roman" w:hAnsi="Times New Roman"/>
          <w:sz w:val="24"/>
          <w:szCs w:val="24"/>
          <w:lang w:val="en-GB" w:eastAsia="ro-RO"/>
        </w:rPr>
        <w:t>jurul</w:t>
      </w:r>
      <w:proofErr w:type="spellEnd"/>
      <w:r w:rsidRPr="002E06FC">
        <w:rPr>
          <w:rFonts w:ascii="Times New Roman" w:eastAsia="Times New Roman" w:hAnsi="Times New Roman"/>
          <w:sz w:val="24"/>
          <w:szCs w:val="24"/>
          <w:lang w:val="en-GB" w:eastAsia="ro-RO"/>
        </w:rPr>
        <w:t xml:space="preserve"> </w:t>
      </w:r>
      <w:proofErr w:type="spellStart"/>
      <w:r w:rsidRPr="002E06FC">
        <w:rPr>
          <w:rFonts w:ascii="Times New Roman" w:eastAsia="Times New Roman" w:hAnsi="Times New Roman"/>
          <w:sz w:val="24"/>
          <w:szCs w:val="24"/>
          <w:lang w:val="en-GB" w:eastAsia="ro-RO"/>
        </w:rPr>
        <w:t>statiunilor</w:t>
      </w:r>
      <w:proofErr w:type="spellEnd"/>
      <w:r w:rsidRPr="002E06FC">
        <w:rPr>
          <w:rFonts w:ascii="Times New Roman" w:eastAsia="Times New Roman" w:hAnsi="Times New Roman"/>
          <w:sz w:val="24"/>
          <w:szCs w:val="24"/>
          <w:lang w:val="en-GB" w:eastAsia="ro-RO"/>
        </w:rPr>
        <w:t xml:space="preserve"> </w:t>
      </w:r>
      <w:proofErr w:type="spellStart"/>
      <w:r w:rsidRPr="002E06FC">
        <w:rPr>
          <w:rFonts w:ascii="Times New Roman" w:eastAsia="Times New Roman" w:hAnsi="Times New Roman"/>
          <w:sz w:val="24"/>
          <w:szCs w:val="24"/>
          <w:lang w:val="en-GB" w:eastAsia="ro-RO"/>
        </w:rPr>
        <w:t>balneoclimaterice</w:t>
      </w:r>
      <w:proofErr w:type="spellEnd"/>
      <w:r w:rsidRPr="002E06FC">
        <w:rPr>
          <w:rFonts w:ascii="Times New Roman" w:eastAsia="Times New Roman" w:hAnsi="Times New Roman"/>
          <w:sz w:val="24"/>
          <w:szCs w:val="24"/>
          <w:lang w:val="en-GB" w:eastAsia="ro-RO"/>
        </w:rPr>
        <w:t xml:space="preserve">, </w:t>
      </w:r>
      <w:proofErr w:type="spellStart"/>
      <w:r w:rsidRPr="002E06FC">
        <w:rPr>
          <w:rFonts w:ascii="Times New Roman" w:eastAsia="Times New Roman" w:hAnsi="Times New Roman"/>
          <w:sz w:val="24"/>
          <w:szCs w:val="24"/>
          <w:lang w:val="en-GB" w:eastAsia="ro-RO"/>
        </w:rPr>
        <w:t>climaterice</w:t>
      </w:r>
      <w:proofErr w:type="spellEnd"/>
      <w:r w:rsidRPr="002E06FC">
        <w:rPr>
          <w:rFonts w:ascii="Times New Roman" w:eastAsia="Times New Roman" w:hAnsi="Times New Roman"/>
          <w:sz w:val="24"/>
          <w:szCs w:val="24"/>
          <w:lang w:val="en-GB" w:eastAsia="ro-RO"/>
        </w:rPr>
        <w:t xml:space="preserve"> </w:t>
      </w:r>
      <w:proofErr w:type="spellStart"/>
      <w:r w:rsidRPr="002E06FC">
        <w:rPr>
          <w:rFonts w:ascii="Times New Roman" w:eastAsia="Times New Roman" w:hAnsi="Times New Roman"/>
          <w:sz w:val="24"/>
          <w:szCs w:val="24"/>
          <w:lang w:val="en-GB" w:eastAsia="ro-RO"/>
        </w:rPr>
        <w:t>și</w:t>
      </w:r>
      <w:proofErr w:type="spellEnd"/>
      <w:r w:rsidRPr="002E06FC">
        <w:rPr>
          <w:rFonts w:ascii="Times New Roman" w:eastAsia="Times New Roman" w:hAnsi="Times New Roman"/>
          <w:sz w:val="24"/>
          <w:szCs w:val="24"/>
          <w:lang w:val="en-GB" w:eastAsia="ro-RO"/>
        </w:rPr>
        <w:t xml:space="preserve"> al </w:t>
      </w:r>
      <w:proofErr w:type="spellStart"/>
      <w:r w:rsidRPr="002E06FC">
        <w:rPr>
          <w:rFonts w:ascii="Times New Roman" w:eastAsia="Times New Roman" w:hAnsi="Times New Roman"/>
          <w:sz w:val="24"/>
          <w:szCs w:val="24"/>
          <w:lang w:val="en-GB" w:eastAsia="ro-RO"/>
        </w:rPr>
        <w:t>sanatoriilor</w:t>
      </w:r>
      <w:proofErr w:type="spellEnd"/>
      <w:r w:rsidRPr="002E06FC">
        <w:rPr>
          <w:rFonts w:ascii="Times New Roman" w:eastAsia="Times New Roman" w:hAnsi="Times New Roman"/>
          <w:sz w:val="24"/>
          <w:szCs w:val="24"/>
          <w:lang w:val="en-GB" w:eastAsia="ro-RO"/>
        </w:rPr>
        <w:t xml:space="preserve"> de </w:t>
      </w:r>
      <w:proofErr w:type="spellStart"/>
      <w:r w:rsidRPr="002E06FC">
        <w:rPr>
          <w:rFonts w:ascii="Times New Roman" w:eastAsia="Times New Roman" w:hAnsi="Times New Roman"/>
          <w:sz w:val="24"/>
          <w:szCs w:val="24"/>
          <w:lang w:val="en-GB" w:eastAsia="ro-RO"/>
        </w:rPr>
        <w:t>importanță</w:t>
      </w:r>
      <w:proofErr w:type="spellEnd"/>
      <w:r w:rsidRPr="002E06FC">
        <w:rPr>
          <w:rFonts w:ascii="Times New Roman" w:eastAsia="Times New Roman" w:hAnsi="Times New Roman"/>
          <w:sz w:val="24"/>
          <w:szCs w:val="24"/>
          <w:lang w:val="en-GB" w:eastAsia="ro-RO"/>
        </w:rPr>
        <w:t xml:space="preserve"> </w:t>
      </w:r>
      <w:proofErr w:type="spellStart"/>
      <w:r w:rsidRPr="002E06FC">
        <w:rPr>
          <w:rFonts w:ascii="Times New Roman" w:eastAsia="Times New Roman" w:hAnsi="Times New Roman"/>
          <w:sz w:val="24"/>
          <w:szCs w:val="24"/>
          <w:lang w:val="en-GB" w:eastAsia="ro-RO"/>
        </w:rPr>
        <w:t>nationalăstabilite</w:t>
      </w:r>
      <w:proofErr w:type="spellEnd"/>
      <w:r w:rsidRPr="002E06FC">
        <w:rPr>
          <w:rFonts w:ascii="Times New Roman" w:eastAsia="Times New Roman" w:hAnsi="Times New Roman"/>
          <w:sz w:val="24"/>
          <w:szCs w:val="24"/>
          <w:lang w:val="en-GB" w:eastAsia="ro-RO"/>
        </w:rPr>
        <w:t xml:space="preserve"> de </w:t>
      </w:r>
      <w:proofErr w:type="spellStart"/>
      <w:r w:rsidRPr="002E06FC">
        <w:rPr>
          <w:rFonts w:ascii="Times New Roman" w:eastAsia="Times New Roman" w:hAnsi="Times New Roman"/>
          <w:sz w:val="24"/>
          <w:szCs w:val="24"/>
          <w:lang w:val="en-GB" w:eastAsia="ro-RO"/>
        </w:rPr>
        <w:t>autoritatea</w:t>
      </w:r>
      <w:proofErr w:type="spellEnd"/>
      <w:r w:rsidRPr="002E06FC">
        <w:rPr>
          <w:rFonts w:ascii="Times New Roman" w:eastAsia="Times New Roman" w:hAnsi="Times New Roman"/>
          <w:sz w:val="24"/>
          <w:szCs w:val="24"/>
          <w:lang w:val="en-GB" w:eastAsia="ro-RO"/>
        </w:rPr>
        <w:t xml:space="preserve"> </w:t>
      </w:r>
      <w:proofErr w:type="spellStart"/>
      <w:r w:rsidRPr="002E06FC">
        <w:rPr>
          <w:rFonts w:ascii="Times New Roman" w:eastAsia="Times New Roman" w:hAnsi="Times New Roman"/>
          <w:sz w:val="24"/>
          <w:szCs w:val="24"/>
          <w:lang w:val="en-GB" w:eastAsia="ro-RO"/>
        </w:rPr>
        <w:t>publică</w:t>
      </w:r>
      <w:proofErr w:type="spellEnd"/>
      <w:r w:rsidRPr="002E06FC">
        <w:rPr>
          <w:rFonts w:ascii="Times New Roman" w:eastAsia="Times New Roman" w:hAnsi="Times New Roman"/>
          <w:sz w:val="24"/>
          <w:szCs w:val="24"/>
          <w:lang w:val="en-GB" w:eastAsia="ro-RO"/>
        </w:rPr>
        <w:t xml:space="preserve"> </w:t>
      </w:r>
      <w:proofErr w:type="spellStart"/>
      <w:r w:rsidRPr="002E06FC">
        <w:rPr>
          <w:rFonts w:ascii="Times New Roman" w:eastAsia="Times New Roman" w:hAnsi="Times New Roman"/>
          <w:sz w:val="24"/>
          <w:szCs w:val="24"/>
          <w:lang w:val="en-GB" w:eastAsia="ro-RO"/>
        </w:rPr>
        <w:t>centrală</w:t>
      </w:r>
      <w:proofErr w:type="spellEnd"/>
      <w:r w:rsidRPr="002E06FC">
        <w:rPr>
          <w:rFonts w:ascii="Times New Roman" w:eastAsia="Times New Roman" w:hAnsi="Times New Roman"/>
          <w:sz w:val="24"/>
          <w:szCs w:val="24"/>
          <w:lang w:val="en-GB" w:eastAsia="ro-RO"/>
        </w:rPr>
        <w:t xml:space="preserve"> pentru </w:t>
      </w:r>
      <w:proofErr w:type="spellStart"/>
      <w:r w:rsidRPr="002E06FC">
        <w:rPr>
          <w:rFonts w:ascii="Times New Roman" w:eastAsia="Times New Roman" w:hAnsi="Times New Roman"/>
          <w:sz w:val="24"/>
          <w:szCs w:val="24"/>
          <w:lang w:val="en-GB" w:eastAsia="ro-RO"/>
        </w:rPr>
        <w:t>sanatate</w:t>
      </w:r>
      <w:proofErr w:type="spellEnd"/>
      <w:r w:rsidRPr="002E06FC">
        <w:rPr>
          <w:rFonts w:ascii="Times New Roman" w:eastAsia="Times New Roman" w:hAnsi="Times New Roman"/>
          <w:sz w:val="24"/>
          <w:szCs w:val="24"/>
          <w:lang w:val="en-GB" w:eastAsia="ro-RO"/>
        </w:rPr>
        <w:t xml:space="preserve">, </w:t>
      </w:r>
      <w:r w:rsidRPr="002E06FC">
        <w:rPr>
          <w:rFonts w:ascii="Times New Roman" w:eastAsia="Times New Roman" w:hAnsi="Times New Roman"/>
          <w:sz w:val="24"/>
          <w:szCs w:val="24"/>
          <w:lang w:val="ro-RO" w:eastAsia="ro-RO"/>
        </w:rPr>
        <w:t>cu o suprafaţă de 5,3 ha;</w:t>
      </w:r>
    </w:p>
    <w:p w14:paraId="1E1D3838" w14:textId="77777777" w:rsidR="002E06FC" w:rsidRPr="002E06FC" w:rsidRDefault="002E06FC" w:rsidP="002E06FC">
      <w:pPr>
        <w:numPr>
          <w:ilvl w:val="0"/>
          <w:numId w:val="6"/>
        </w:numPr>
        <w:tabs>
          <w:tab w:val="left" w:pos="1080"/>
        </w:tabs>
        <w:spacing w:after="0" w:line="240" w:lineRule="auto"/>
        <w:jc w:val="both"/>
        <w:rPr>
          <w:rFonts w:ascii="Times New Roman" w:eastAsia="Times New Roman" w:hAnsi="Times New Roman"/>
          <w:sz w:val="24"/>
          <w:szCs w:val="24"/>
          <w:lang w:val="ro-RO" w:eastAsia="ro-RO"/>
        </w:rPr>
      </w:pPr>
      <w:r w:rsidRPr="002E06FC">
        <w:rPr>
          <w:rFonts w:ascii="Times New Roman" w:eastAsia="Times New Roman" w:hAnsi="Times New Roman"/>
          <w:sz w:val="24"/>
          <w:szCs w:val="24"/>
          <w:lang w:val="ro-RO" w:eastAsia="ro-RO"/>
        </w:rPr>
        <w:lastRenderedPageBreak/>
        <w:t xml:space="preserve">5Q - </w:t>
      </w:r>
      <w:proofErr w:type="spellStart"/>
      <w:r w:rsidRPr="002E06FC">
        <w:rPr>
          <w:rFonts w:ascii="Times New Roman" w:eastAsia="Times New Roman" w:hAnsi="Times New Roman"/>
          <w:sz w:val="24"/>
          <w:szCs w:val="24"/>
          <w:lang w:val="en-GB" w:eastAsia="ro-RO"/>
        </w:rPr>
        <w:t>Arboretele</w:t>
      </w:r>
      <w:proofErr w:type="spellEnd"/>
      <w:r w:rsidRPr="002E06FC">
        <w:rPr>
          <w:rFonts w:ascii="Times New Roman" w:eastAsia="Times New Roman" w:hAnsi="Times New Roman"/>
          <w:sz w:val="24"/>
          <w:szCs w:val="24"/>
          <w:lang w:val="en-GB" w:eastAsia="ro-RO"/>
        </w:rPr>
        <w:t xml:space="preserve"> din </w:t>
      </w:r>
      <w:proofErr w:type="spellStart"/>
      <w:r w:rsidRPr="002E06FC">
        <w:rPr>
          <w:rFonts w:ascii="Times New Roman" w:eastAsia="Times New Roman" w:hAnsi="Times New Roman"/>
          <w:sz w:val="24"/>
          <w:szCs w:val="24"/>
          <w:lang w:val="en-GB" w:eastAsia="ro-RO"/>
        </w:rPr>
        <w:t>păduri</w:t>
      </w:r>
      <w:proofErr w:type="spellEnd"/>
      <w:r w:rsidRPr="002E06FC">
        <w:rPr>
          <w:rFonts w:ascii="Times New Roman" w:eastAsia="Times New Roman" w:hAnsi="Times New Roman"/>
          <w:sz w:val="24"/>
          <w:szCs w:val="24"/>
          <w:lang w:val="en-GB" w:eastAsia="ro-RO"/>
        </w:rPr>
        <w:t xml:space="preserve"> /</w:t>
      </w:r>
      <w:proofErr w:type="spellStart"/>
      <w:r w:rsidRPr="002E06FC">
        <w:rPr>
          <w:rFonts w:ascii="Times New Roman" w:eastAsia="Times New Roman" w:hAnsi="Times New Roman"/>
          <w:sz w:val="24"/>
          <w:szCs w:val="24"/>
          <w:lang w:val="en-GB" w:eastAsia="ro-RO"/>
        </w:rPr>
        <w:t>ecosisteme</w:t>
      </w:r>
      <w:proofErr w:type="spellEnd"/>
      <w:r w:rsidRPr="002E06FC">
        <w:rPr>
          <w:rFonts w:ascii="Times New Roman" w:eastAsia="Times New Roman" w:hAnsi="Times New Roman"/>
          <w:sz w:val="24"/>
          <w:szCs w:val="24"/>
          <w:lang w:val="en-GB" w:eastAsia="ro-RO"/>
        </w:rPr>
        <w:t xml:space="preserve"> de </w:t>
      </w:r>
      <w:proofErr w:type="spellStart"/>
      <w:r w:rsidRPr="002E06FC">
        <w:rPr>
          <w:rFonts w:ascii="Times New Roman" w:eastAsia="Times New Roman" w:hAnsi="Times New Roman"/>
          <w:sz w:val="24"/>
          <w:szCs w:val="24"/>
          <w:lang w:val="en-GB" w:eastAsia="ro-RO"/>
        </w:rPr>
        <w:t>pădure</w:t>
      </w:r>
      <w:proofErr w:type="spellEnd"/>
      <w:r w:rsidRPr="002E06FC">
        <w:rPr>
          <w:rFonts w:ascii="Times New Roman" w:eastAsia="Times New Roman" w:hAnsi="Times New Roman"/>
          <w:sz w:val="24"/>
          <w:szCs w:val="24"/>
          <w:lang w:val="en-GB" w:eastAsia="ro-RO"/>
        </w:rPr>
        <w:t xml:space="preserve"> cu </w:t>
      </w:r>
      <w:proofErr w:type="spellStart"/>
      <w:r w:rsidRPr="002E06FC">
        <w:rPr>
          <w:rFonts w:ascii="Times New Roman" w:eastAsia="Times New Roman" w:hAnsi="Times New Roman"/>
          <w:sz w:val="24"/>
          <w:szCs w:val="24"/>
          <w:lang w:val="en-GB" w:eastAsia="ro-RO"/>
        </w:rPr>
        <w:t>valoare</w:t>
      </w:r>
      <w:proofErr w:type="spellEnd"/>
      <w:r w:rsidRPr="002E06FC">
        <w:rPr>
          <w:rFonts w:ascii="Times New Roman" w:eastAsia="Times New Roman" w:hAnsi="Times New Roman"/>
          <w:sz w:val="24"/>
          <w:szCs w:val="24"/>
          <w:lang w:val="en-GB" w:eastAsia="ro-RO"/>
        </w:rPr>
        <w:t xml:space="preserve"> </w:t>
      </w:r>
      <w:proofErr w:type="spellStart"/>
      <w:r w:rsidRPr="002E06FC">
        <w:rPr>
          <w:rFonts w:ascii="Times New Roman" w:eastAsia="Times New Roman" w:hAnsi="Times New Roman"/>
          <w:sz w:val="24"/>
          <w:szCs w:val="24"/>
          <w:lang w:val="en-GB" w:eastAsia="ro-RO"/>
        </w:rPr>
        <w:t>protectivă</w:t>
      </w:r>
      <w:proofErr w:type="spellEnd"/>
      <w:r w:rsidRPr="002E06FC">
        <w:rPr>
          <w:rFonts w:ascii="Times New Roman" w:eastAsia="Times New Roman" w:hAnsi="Times New Roman"/>
          <w:sz w:val="24"/>
          <w:szCs w:val="24"/>
          <w:lang w:val="en-GB" w:eastAsia="ro-RO"/>
        </w:rPr>
        <w:t xml:space="preserve"> pentru </w:t>
      </w:r>
      <w:proofErr w:type="spellStart"/>
      <w:r w:rsidRPr="002E06FC">
        <w:rPr>
          <w:rFonts w:ascii="Times New Roman" w:eastAsia="Times New Roman" w:hAnsi="Times New Roman"/>
          <w:sz w:val="24"/>
          <w:szCs w:val="24"/>
          <w:lang w:val="en-GB" w:eastAsia="ro-RO"/>
        </w:rPr>
        <w:t>habitate</w:t>
      </w:r>
      <w:proofErr w:type="spellEnd"/>
      <w:r w:rsidRPr="002E06FC">
        <w:rPr>
          <w:rFonts w:ascii="Times New Roman" w:eastAsia="Times New Roman" w:hAnsi="Times New Roman"/>
          <w:sz w:val="24"/>
          <w:szCs w:val="24"/>
          <w:lang w:val="en-GB" w:eastAsia="ro-RO"/>
        </w:rPr>
        <w:t xml:space="preserve"> de </w:t>
      </w:r>
      <w:proofErr w:type="spellStart"/>
      <w:r w:rsidRPr="002E06FC">
        <w:rPr>
          <w:rFonts w:ascii="Times New Roman" w:eastAsia="Times New Roman" w:hAnsi="Times New Roman"/>
          <w:sz w:val="24"/>
          <w:szCs w:val="24"/>
          <w:lang w:val="en-GB" w:eastAsia="ro-RO"/>
        </w:rPr>
        <w:t>interes</w:t>
      </w:r>
      <w:proofErr w:type="spellEnd"/>
      <w:r w:rsidRPr="002E06FC">
        <w:rPr>
          <w:rFonts w:ascii="Times New Roman" w:eastAsia="Times New Roman" w:hAnsi="Times New Roman"/>
          <w:sz w:val="24"/>
          <w:szCs w:val="24"/>
          <w:lang w:val="en-GB" w:eastAsia="ro-RO"/>
        </w:rPr>
        <w:t xml:space="preserve"> </w:t>
      </w:r>
      <w:proofErr w:type="spellStart"/>
      <w:r w:rsidRPr="002E06FC">
        <w:rPr>
          <w:rFonts w:ascii="Times New Roman" w:eastAsia="Times New Roman" w:hAnsi="Times New Roman"/>
          <w:sz w:val="24"/>
          <w:szCs w:val="24"/>
          <w:lang w:val="en-GB" w:eastAsia="ro-RO"/>
        </w:rPr>
        <w:t>comunitar</w:t>
      </w:r>
      <w:proofErr w:type="spellEnd"/>
      <w:r w:rsidRPr="002E06FC">
        <w:rPr>
          <w:rFonts w:ascii="Times New Roman" w:eastAsia="Times New Roman" w:hAnsi="Times New Roman"/>
          <w:sz w:val="24"/>
          <w:szCs w:val="24"/>
          <w:lang w:val="en-GB" w:eastAsia="ro-RO"/>
        </w:rPr>
        <w:t xml:space="preserve"> </w:t>
      </w:r>
      <w:proofErr w:type="spellStart"/>
      <w:r w:rsidRPr="002E06FC">
        <w:rPr>
          <w:rFonts w:ascii="Times New Roman" w:eastAsia="Times New Roman" w:hAnsi="Times New Roman"/>
          <w:sz w:val="24"/>
          <w:szCs w:val="24"/>
          <w:lang w:val="en-GB" w:eastAsia="ro-RO"/>
        </w:rPr>
        <w:t>și</w:t>
      </w:r>
      <w:proofErr w:type="spellEnd"/>
      <w:r w:rsidRPr="002E06FC">
        <w:rPr>
          <w:rFonts w:ascii="Times New Roman" w:eastAsia="Times New Roman" w:hAnsi="Times New Roman"/>
          <w:sz w:val="24"/>
          <w:szCs w:val="24"/>
          <w:lang w:val="en-GB" w:eastAsia="ro-RO"/>
        </w:rPr>
        <w:t xml:space="preserve"> </w:t>
      </w:r>
      <w:proofErr w:type="spellStart"/>
      <w:r w:rsidRPr="002E06FC">
        <w:rPr>
          <w:rFonts w:ascii="Times New Roman" w:eastAsia="Times New Roman" w:hAnsi="Times New Roman"/>
          <w:sz w:val="24"/>
          <w:szCs w:val="24"/>
          <w:lang w:val="en-GB" w:eastAsia="ro-RO"/>
        </w:rPr>
        <w:t>specii</w:t>
      </w:r>
      <w:proofErr w:type="spellEnd"/>
      <w:r w:rsidRPr="002E06FC">
        <w:rPr>
          <w:rFonts w:ascii="Times New Roman" w:eastAsia="Times New Roman" w:hAnsi="Times New Roman"/>
          <w:sz w:val="24"/>
          <w:szCs w:val="24"/>
          <w:lang w:val="en-GB" w:eastAsia="ro-RO"/>
        </w:rPr>
        <w:t xml:space="preserve"> de </w:t>
      </w:r>
      <w:proofErr w:type="spellStart"/>
      <w:r w:rsidRPr="002E06FC">
        <w:rPr>
          <w:rFonts w:ascii="Times New Roman" w:eastAsia="Times New Roman" w:hAnsi="Times New Roman"/>
          <w:sz w:val="24"/>
          <w:szCs w:val="24"/>
          <w:lang w:val="en-GB" w:eastAsia="ro-RO"/>
        </w:rPr>
        <w:t>interes</w:t>
      </w:r>
      <w:proofErr w:type="spellEnd"/>
      <w:r w:rsidRPr="002E06FC">
        <w:rPr>
          <w:rFonts w:ascii="Times New Roman" w:eastAsia="Times New Roman" w:hAnsi="Times New Roman"/>
          <w:sz w:val="24"/>
          <w:szCs w:val="24"/>
          <w:lang w:val="en-GB" w:eastAsia="ro-RO"/>
        </w:rPr>
        <w:t xml:space="preserve"> </w:t>
      </w:r>
      <w:proofErr w:type="spellStart"/>
      <w:r w:rsidRPr="002E06FC">
        <w:rPr>
          <w:rFonts w:ascii="Times New Roman" w:eastAsia="Times New Roman" w:hAnsi="Times New Roman"/>
          <w:sz w:val="24"/>
          <w:szCs w:val="24"/>
          <w:lang w:val="en-GB" w:eastAsia="ro-RO"/>
        </w:rPr>
        <w:t>deosebit</w:t>
      </w:r>
      <w:proofErr w:type="spellEnd"/>
      <w:r w:rsidRPr="002E06FC">
        <w:rPr>
          <w:rFonts w:ascii="Times New Roman" w:eastAsia="Times New Roman" w:hAnsi="Times New Roman"/>
          <w:sz w:val="24"/>
          <w:szCs w:val="24"/>
          <w:lang w:val="en-GB" w:eastAsia="ro-RO"/>
        </w:rPr>
        <w:t xml:space="preserve"> </w:t>
      </w:r>
      <w:proofErr w:type="spellStart"/>
      <w:r w:rsidRPr="002E06FC">
        <w:rPr>
          <w:rFonts w:ascii="Times New Roman" w:eastAsia="Times New Roman" w:hAnsi="Times New Roman"/>
          <w:sz w:val="24"/>
          <w:szCs w:val="24"/>
          <w:lang w:val="en-GB" w:eastAsia="ro-RO"/>
        </w:rPr>
        <w:t>incluse</w:t>
      </w:r>
      <w:proofErr w:type="spellEnd"/>
      <w:r w:rsidRPr="002E06FC">
        <w:rPr>
          <w:rFonts w:ascii="Times New Roman" w:eastAsia="Times New Roman" w:hAnsi="Times New Roman"/>
          <w:sz w:val="24"/>
          <w:szCs w:val="24"/>
          <w:lang w:val="en-GB" w:eastAsia="ro-RO"/>
        </w:rPr>
        <w:t xml:space="preserve"> in </w:t>
      </w:r>
      <w:proofErr w:type="spellStart"/>
      <w:r w:rsidRPr="002E06FC">
        <w:rPr>
          <w:rFonts w:ascii="Times New Roman" w:eastAsia="Times New Roman" w:hAnsi="Times New Roman"/>
          <w:sz w:val="24"/>
          <w:szCs w:val="24"/>
          <w:lang w:val="en-GB" w:eastAsia="ro-RO"/>
        </w:rPr>
        <w:t>arii</w:t>
      </w:r>
      <w:proofErr w:type="spellEnd"/>
      <w:r w:rsidRPr="002E06FC">
        <w:rPr>
          <w:rFonts w:ascii="Times New Roman" w:eastAsia="Times New Roman" w:hAnsi="Times New Roman"/>
          <w:sz w:val="24"/>
          <w:szCs w:val="24"/>
          <w:lang w:val="en-GB" w:eastAsia="ro-RO"/>
        </w:rPr>
        <w:t xml:space="preserve"> </w:t>
      </w:r>
      <w:proofErr w:type="spellStart"/>
      <w:r w:rsidRPr="002E06FC">
        <w:rPr>
          <w:rFonts w:ascii="Times New Roman" w:eastAsia="Times New Roman" w:hAnsi="Times New Roman"/>
          <w:sz w:val="24"/>
          <w:szCs w:val="24"/>
          <w:lang w:val="en-GB" w:eastAsia="ro-RO"/>
        </w:rPr>
        <w:t>speciale</w:t>
      </w:r>
      <w:proofErr w:type="spellEnd"/>
      <w:r w:rsidRPr="002E06FC">
        <w:rPr>
          <w:rFonts w:ascii="Times New Roman" w:eastAsia="Times New Roman" w:hAnsi="Times New Roman"/>
          <w:sz w:val="24"/>
          <w:szCs w:val="24"/>
          <w:lang w:val="en-GB" w:eastAsia="ro-RO"/>
        </w:rPr>
        <w:t xml:space="preserve"> de </w:t>
      </w:r>
      <w:proofErr w:type="spellStart"/>
      <w:r w:rsidRPr="002E06FC">
        <w:rPr>
          <w:rFonts w:ascii="Times New Roman" w:eastAsia="Times New Roman" w:hAnsi="Times New Roman"/>
          <w:sz w:val="24"/>
          <w:szCs w:val="24"/>
          <w:lang w:val="en-GB" w:eastAsia="ro-RO"/>
        </w:rPr>
        <w:t>conservare</w:t>
      </w:r>
      <w:proofErr w:type="spellEnd"/>
      <w:r w:rsidRPr="002E06FC">
        <w:rPr>
          <w:rFonts w:ascii="Times New Roman" w:eastAsia="Times New Roman" w:hAnsi="Times New Roman"/>
          <w:sz w:val="24"/>
          <w:szCs w:val="24"/>
          <w:lang w:val="en-GB" w:eastAsia="ro-RO"/>
        </w:rPr>
        <w:t xml:space="preserve"> /</w:t>
      </w:r>
      <w:proofErr w:type="spellStart"/>
      <w:r w:rsidRPr="002E06FC">
        <w:rPr>
          <w:rFonts w:ascii="Times New Roman" w:eastAsia="Times New Roman" w:hAnsi="Times New Roman"/>
          <w:sz w:val="24"/>
          <w:szCs w:val="24"/>
          <w:lang w:val="en-GB" w:eastAsia="ro-RO"/>
        </w:rPr>
        <w:t>situri</w:t>
      </w:r>
      <w:proofErr w:type="spellEnd"/>
      <w:r w:rsidRPr="002E06FC">
        <w:rPr>
          <w:rFonts w:ascii="Times New Roman" w:eastAsia="Times New Roman" w:hAnsi="Times New Roman"/>
          <w:sz w:val="24"/>
          <w:szCs w:val="24"/>
          <w:lang w:val="en-GB" w:eastAsia="ro-RO"/>
        </w:rPr>
        <w:t xml:space="preserve"> de </w:t>
      </w:r>
      <w:proofErr w:type="spellStart"/>
      <w:r w:rsidRPr="002E06FC">
        <w:rPr>
          <w:rFonts w:ascii="Times New Roman" w:eastAsia="Times New Roman" w:hAnsi="Times New Roman"/>
          <w:sz w:val="24"/>
          <w:szCs w:val="24"/>
          <w:lang w:val="en-GB" w:eastAsia="ro-RO"/>
        </w:rPr>
        <w:t>importantă</w:t>
      </w:r>
      <w:proofErr w:type="spellEnd"/>
      <w:r w:rsidRPr="002E06FC">
        <w:rPr>
          <w:rFonts w:ascii="Times New Roman" w:eastAsia="Times New Roman" w:hAnsi="Times New Roman"/>
          <w:sz w:val="24"/>
          <w:szCs w:val="24"/>
          <w:lang w:val="en-GB" w:eastAsia="ro-RO"/>
        </w:rPr>
        <w:t xml:space="preserve"> </w:t>
      </w:r>
      <w:proofErr w:type="spellStart"/>
      <w:r w:rsidRPr="002E06FC">
        <w:rPr>
          <w:rFonts w:ascii="Times New Roman" w:eastAsia="Times New Roman" w:hAnsi="Times New Roman"/>
          <w:sz w:val="24"/>
          <w:szCs w:val="24"/>
          <w:lang w:val="en-GB" w:eastAsia="ro-RO"/>
        </w:rPr>
        <w:t>comunitară</w:t>
      </w:r>
      <w:proofErr w:type="spellEnd"/>
      <w:r w:rsidRPr="002E06FC">
        <w:rPr>
          <w:rFonts w:ascii="Times New Roman" w:eastAsia="Times New Roman" w:hAnsi="Times New Roman"/>
          <w:sz w:val="24"/>
          <w:szCs w:val="24"/>
          <w:lang w:val="en-GB" w:eastAsia="ro-RO"/>
        </w:rPr>
        <w:t xml:space="preserve">  in </w:t>
      </w:r>
      <w:proofErr w:type="spellStart"/>
      <w:r w:rsidRPr="002E06FC">
        <w:rPr>
          <w:rFonts w:ascii="Times New Roman" w:eastAsia="Times New Roman" w:hAnsi="Times New Roman"/>
          <w:sz w:val="24"/>
          <w:szCs w:val="24"/>
          <w:lang w:val="en-GB" w:eastAsia="ro-RO"/>
        </w:rPr>
        <w:t>scopul</w:t>
      </w:r>
      <w:proofErr w:type="spellEnd"/>
      <w:r w:rsidRPr="002E06FC">
        <w:rPr>
          <w:rFonts w:ascii="Times New Roman" w:eastAsia="Times New Roman" w:hAnsi="Times New Roman"/>
          <w:sz w:val="24"/>
          <w:szCs w:val="24"/>
          <w:lang w:val="en-GB" w:eastAsia="ro-RO"/>
        </w:rPr>
        <w:t xml:space="preserve"> </w:t>
      </w:r>
      <w:proofErr w:type="spellStart"/>
      <w:r w:rsidRPr="002E06FC">
        <w:rPr>
          <w:rFonts w:ascii="Times New Roman" w:eastAsia="Times New Roman" w:hAnsi="Times New Roman"/>
          <w:sz w:val="24"/>
          <w:szCs w:val="24"/>
          <w:lang w:val="en-GB" w:eastAsia="ro-RO"/>
        </w:rPr>
        <w:t>conservării</w:t>
      </w:r>
      <w:proofErr w:type="spellEnd"/>
      <w:r w:rsidRPr="002E06FC">
        <w:rPr>
          <w:rFonts w:ascii="Times New Roman" w:eastAsia="Times New Roman" w:hAnsi="Times New Roman"/>
          <w:sz w:val="24"/>
          <w:szCs w:val="24"/>
          <w:lang w:val="en-GB" w:eastAsia="ro-RO"/>
        </w:rPr>
        <w:t xml:space="preserve"> </w:t>
      </w:r>
      <w:proofErr w:type="spellStart"/>
      <w:r w:rsidRPr="002E06FC">
        <w:rPr>
          <w:rFonts w:ascii="Times New Roman" w:eastAsia="Times New Roman" w:hAnsi="Times New Roman"/>
          <w:sz w:val="24"/>
          <w:szCs w:val="24"/>
          <w:lang w:val="en-GB" w:eastAsia="ro-RO"/>
        </w:rPr>
        <w:t>habitatelor</w:t>
      </w:r>
      <w:proofErr w:type="spellEnd"/>
      <w:r w:rsidRPr="002E06FC">
        <w:rPr>
          <w:rFonts w:ascii="Times New Roman" w:eastAsia="Times New Roman" w:hAnsi="Times New Roman"/>
          <w:sz w:val="24"/>
          <w:szCs w:val="24"/>
          <w:lang w:val="en-GB" w:eastAsia="ro-RO"/>
        </w:rPr>
        <w:t xml:space="preserve"> (din </w:t>
      </w:r>
      <w:proofErr w:type="spellStart"/>
      <w:r w:rsidRPr="002E06FC">
        <w:rPr>
          <w:rFonts w:ascii="Times New Roman" w:eastAsia="Times New Roman" w:hAnsi="Times New Roman"/>
          <w:sz w:val="24"/>
          <w:szCs w:val="24"/>
          <w:lang w:val="en-GB" w:eastAsia="ro-RO"/>
        </w:rPr>
        <w:t>rețeaua</w:t>
      </w:r>
      <w:proofErr w:type="spellEnd"/>
      <w:r w:rsidRPr="002E06FC">
        <w:rPr>
          <w:rFonts w:ascii="Times New Roman" w:eastAsia="Times New Roman" w:hAnsi="Times New Roman"/>
          <w:sz w:val="24"/>
          <w:szCs w:val="24"/>
          <w:lang w:val="en-GB" w:eastAsia="ro-RO"/>
        </w:rPr>
        <w:t xml:space="preserve"> </w:t>
      </w:r>
      <w:proofErr w:type="spellStart"/>
      <w:r w:rsidRPr="002E06FC">
        <w:rPr>
          <w:rFonts w:ascii="Times New Roman" w:eastAsia="Times New Roman" w:hAnsi="Times New Roman"/>
          <w:sz w:val="24"/>
          <w:szCs w:val="24"/>
          <w:lang w:val="en-GB" w:eastAsia="ro-RO"/>
        </w:rPr>
        <w:t>ecologică</w:t>
      </w:r>
      <w:proofErr w:type="spellEnd"/>
      <w:r w:rsidRPr="002E06FC">
        <w:rPr>
          <w:rFonts w:ascii="Times New Roman" w:eastAsia="Times New Roman" w:hAnsi="Times New Roman"/>
          <w:sz w:val="24"/>
          <w:szCs w:val="24"/>
          <w:lang w:val="en-GB" w:eastAsia="ro-RO"/>
        </w:rPr>
        <w:t xml:space="preserve"> Natura 2000 – RO SCI 0013 – BUCEGI) , </w:t>
      </w:r>
      <w:r w:rsidRPr="002E06FC">
        <w:rPr>
          <w:rFonts w:ascii="Times New Roman" w:eastAsia="Times New Roman" w:hAnsi="Times New Roman"/>
          <w:sz w:val="24"/>
          <w:szCs w:val="24"/>
          <w:lang w:val="ro-RO" w:eastAsia="ro-RO"/>
        </w:rPr>
        <w:t>cu o suprafaţă de 112,1 ha</w:t>
      </w:r>
      <w:r w:rsidRPr="002E06FC">
        <w:rPr>
          <w:rFonts w:ascii="Times New Roman" w:eastAsia="Times New Roman" w:hAnsi="Times New Roman"/>
          <w:sz w:val="24"/>
          <w:szCs w:val="24"/>
          <w:lang w:val="en-GB" w:eastAsia="ro-RO"/>
        </w:rPr>
        <w:t>;</w:t>
      </w:r>
    </w:p>
    <w:p w14:paraId="6202725E" w14:textId="77777777" w:rsidR="002E06FC" w:rsidRPr="002E06FC" w:rsidRDefault="002E06FC" w:rsidP="002E06FC">
      <w:pPr>
        <w:numPr>
          <w:ilvl w:val="0"/>
          <w:numId w:val="6"/>
        </w:numPr>
        <w:tabs>
          <w:tab w:val="left" w:pos="1080"/>
        </w:tabs>
        <w:spacing w:after="0" w:line="240" w:lineRule="auto"/>
        <w:jc w:val="both"/>
        <w:rPr>
          <w:rFonts w:ascii="Times New Roman" w:eastAsia="Times New Roman" w:hAnsi="Times New Roman"/>
          <w:sz w:val="24"/>
          <w:szCs w:val="24"/>
          <w:lang w:val="ro-RO" w:eastAsia="ro-RO"/>
        </w:rPr>
      </w:pPr>
      <w:r w:rsidRPr="002E06FC">
        <w:rPr>
          <w:rFonts w:ascii="Times New Roman" w:eastAsia="Times New Roman" w:hAnsi="Times New Roman"/>
          <w:sz w:val="24"/>
          <w:szCs w:val="24"/>
          <w:lang w:val="ro-RO" w:eastAsia="ro-RO"/>
        </w:rPr>
        <w:t xml:space="preserve">6G - </w:t>
      </w:r>
      <w:proofErr w:type="spellStart"/>
      <w:r w:rsidRPr="002E06FC">
        <w:rPr>
          <w:rFonts w:ascii="Times New Roman" w:eastAsia="Times New Roman" w:hAnsi="Times New Roman"/>
          <w:sz w:val="24"/>
          <w:szCs w:val="24"/>
          <w:lang w:val="en-GB" w:eastAsia="ro-RO"/>
        </w:rPr>
        <w:t>Arboretele</w:t>
      </w:r>
      <w:proofErr w:type="spellEnd"/>
      <w:r w:rsidRPr="002E06FC">
        <w:rPr>
          <w:rFonts w:ascii="Times New Roman" w:eastAsia="Times New Roman" w:hAnsi="Times New Roman"/>
          <w:sz w:val="24"/>
          <w:szCs w:val="24"/>
          <w:lang w:val="en-GB" w:eastAsia="ro-RO"/>
        </w:rPr>
        <w:t xml:space="preserve"> din </w:t>
      </w:r>
      <w:proofErr w:type="spellStart"/>
      <w:r w:rsidRPr="002E06FC">
        <w:rPr>
          <w:rFonts w:ascii="Times New Roman" w:eastAsia="Times New Roman" w:hAnsi="Times New Roman"/>
          <w:sz w:val="24"/>
          <w:szCs w:val="24"/>
          <w:lang w:val="en-GB" w:eastAsia="ro-RO"/>
        </w:rPr>
        <w:t>parcurile</w:t>
      </w:r>
      <w:proofErr w:type="spellEnd"/>
      <w:r w:rsidRPr="002E06FC">
        <w:rPr>
          <w:rFonts w:ascii="Times New Roman" w:eastAsia="Times New Roman" w:hAnsi="Times New Roman"/>
          <w:sz w:val="24"/>
          <w:szCs w:val="24"/>
          <w:lang w:val="en-GB" w:eastAsia="ro-RO"/>
        </w:rPr>
        <w:t xml:space="preserve"> </w:t>
      </w:r>
      <w:proofErr w:type="spellStart"/>
      <w:r w:rsidRPr="002E06FC">
        <w:rPr>
          <w:rFonts w:ascii="Times New Roman" w:eastAsia="Times New Roman" w:hAnsi="Times New Roman"/>
          <w:sz w:val="24"/>
          <w:szCs w:val="24"/>
          <w:lang w:val="en-GB" w:eastAsia="ro-RO"/>
        </w:rPr>
        <w:t>naturale</w:t>
      </w:r>
      <w:proofErr w:type="spellEnd"/>
      <w:r w:rsidRPr="002E06FC">
        <w:rPr>
          <w:rFonts w:ascii="Times New Roman" w:eastAsia="Times New Roman" w:hAnsi="Times New Roman"/>
          <w:sz w:val="24"/>
          <w:szCs w:val="24"/>
          <w:lang w:val="en-GB" w:eastAsia="ro-RO"/>
        </w:rPr>
        <w:t xml:space="preserve"> </w:t>
      </w:r>
      <w:proofErr w:type="spellStart"/>
      <w:r w:rsidRPr="002E06FC">
        <w:rPr>
          <w:rFonts w:ascii="Times New Roman" w:eastAsia="Times New Roman" w:hAnsi="Times New Roman"/>
          <w:sz w:val="24"/>
          <w:szCs w:val="24"/>
          <w:lang w:val="en-GB" w:eastAsia="ro-RO"/>
        </w:rPr>
        <w:t>incluse</w:t>
      </w:r>
      <w:proofErr w:type="spellEnd"/>
      <w:r w:rsidRPr="002E06FC">
        <w:rPr>
          <w:rFonts w:ascii="Times New Roman" w:eastAsia="Times New Roman" w:hAnsi="Times New Roman"/>
          <w:sz w:val="24"/>
          <w:szCs w:val="24"/>
          <w:lang w:val="en-GB" w:eastAsia="ro-RO"/>
        </w:rPr>
        <w:t xml:space="preserve">, </w:t>
      </w:r>
      <w:proofErr w:type="spellStart"/>
      <w:r w:rsidRPr="002E06FC">
        <w:rPr>
          <w:rFonts w:ascii="Times New Roman" w:eastAsia="Times New Roman" w:hAnsi="Times New Roman"/>
          <w:sz w:val="24"/>
          <w:szCs w:val="24"/>
          <w:lang w:val="en-GB" w:eastAsia="ro-RO"/>
        </w:rPr>
        <w:t>prin</w:t>
      </w:r>
      <w:proofErr w:type="spellEnd"/>
      <w:r w:rsidRPr="002E06FC">
        <w:rPr>
          <w:rFonts w:ascii="Times New Roman" w:eastAsia="Times New Roman" w:hAnsi="Times New Roman"/>
          <w:sz w:val="24"/>
          <w:szCs w:val="24"/>
          <w:lang w:val="en-GB" w:eastAsia="ro-RO"/>
        </w:rPr>
        <w:t xml:space="preserve"> </w:t>
      </w:r>
      <w:proofErr w:type="spellStart"/>
      <w:r w:rsidRPr="002E06FC">
        <w:rPr>
          <w:rFonts w:ascii="Times New Roman" w:eastAsia="Times New Roman" w:hAnsi="Times New Roman"/>
          <w:sz w:val="24"/>
          <w:szCs w:val="24"/>
          <w:lang w:val="en-GB" w:eastAsia="ro-RO"/>
        </w:rPr>
        <w:t>planurile</w:t>
      </w:r>
      <w:proofErr w:type="spellEnd"/>
      <w:r w:rsidRPr="002E06FC">
        <w:rPr>
          <w:rFonts w:ascii="Times New Roman" w:eastAsia="Times New Roman" w:hAnsi="Times New Roman"/>
          <w:sz w:val="24"/>
          <w:szCs w:val="24"/>
          <w:lang w:val="en-GB" w:eastAsia="ro-RO"/>
        </w:rPr>
        <w:t xml:space="preserve"> de management, in zona de </w:t>
      </w:r>
      <w:proofErr w:type="spellStart"/>
      <w:r w:rsidRPr="002E06FC">
        <w:rPr>
          <w:rFonts w:ascii="Times New Roman" w:eastAsia="Times New Roman" w:hAnsi="Times New Roman"/>
          <w:sz w:val="24"/>
          <w:szCs w:val="24"/>
          <w:lang w:val="en-GB" w:eastAsia="ro-RO"/>
        </w:rPr>
        <w:t>protecție</w:t>
      </w:r>
      <w:proofErr w:type="spellEnd"/>
      <w:r w:rsidRPr="002E06FC">
        <w:rPr>
          <w:rFonts w:ascii="Times New Roman" w:eastAsia="Times New Roman" w:hAnsi="Times New Roman"/>
          <w:sz w:val="24"/>
          <w:szCs w:val="24"/>
          <w:lang w:val="en-GB" w:eastAsia="ro-RO"/>
        </w:rPr>
        <w:t xml:space="preserve"> </w:t>
      </w:r>
      <w:proofErr w:type="spellStart"/>
      <w:r w:rsidRPr="002E06FC">
        <w:rPr>
          <w:rFonts w:ascii="Times New Roman" w:eastAsia="Times New Roman" w:hAnsi="Times New Roman"/>
          <w:sz w:val="24"/>
          <w:szCs w:val="24"/>
          <w:lang w:val="en-GB" w:eastAsia="ro-RO"/>
        </w:rPr>
        <w:t>integrală</w:t>
      </w:r>
      <w:proofErr w:type="spellEnd"/>
      <w:r w:rsidRPr="002E06FC">
        <w:rPr>
          <w:rFonts w:ascii="Times New Roman" w:eastAsia="Times New Roman" w:hAnsi="Times New Roman"/>
          <w:sz w:val="24"/>
          <w:szCs w:val="24"/>
          <w:lang w:val="en-GB" w:eastAsia="ro-RO"/>
        </w:rPr>
        <w:t xml:space="preserve"> (T I) – </w:t>
      </w:r>
      <w:proofErr w:type="spellStart"/>
      <w:r w:rsidRPr="002E06FC">
        <w:rPr>
          <w:rFonts w:ascii="Times New Roman" w:eastAsia="Times New Roman" w:hAnsi="Times New Roman"/>
          <w:sz w:val="24"/>
          <w:szCs w:val="24"/>
          <w:lang w:val="en-GB" w:eastAsia="ro-RO"/>
        </w:rPr>
        <w:t>Parcul</w:t>
      </w:r>
      <w:proofErr w:type="spellEnd"/>
      <w:r w:rsidRPr="002E06FC">
        <w:rPr>
          <w:rFonts w:ascii="Times New Roman" w:eastAsia="Times New Roman" w:hAnsi="Times New Roman"/>
          <w:sz w:val="24"/>
          <w:szCs w:val="24"/>
          <w:lang w:val="en-GB" w:eastAsia="ro-RO"/>
        </w:rPr>
        <w:t xml:space="preserve"> Natural </w:t>
      </w:r>
      <w:proofErr w:type="spellStart"/>
      <w:r w:rsidRPr="002E06FC">
        <w:rPr>
          <w:rFonts w:ascii="Times New Roman" w:eastAsia="Times New Roman" w:hAnsi="Times New Roman"/>
          <w:sz w:val="24"/>
          <w:szCs w:val="24"/>
          <w:lang w:val="en-GB" w:eastAsia="ro-RO"/>
        </w:rPr>
        <w:t>Bucegi</w:t>
      </w:r>
      <w:proofErr w:type="spellEnd"/>
      <w:r w:rsidRPr="002E06FC">
        <w:rPr>
          <w:rFonts w:ascii="Times New Roman" w:eastAsia="Times New Roman" w:hAnsi="Times New Roman"/>
          <w:sz w:val="24"/>
          <w:szCs w:val="24"/>
          <w:lang w:val="en-GB" w:eastAsia="ro-RO"/>
        </w:rPr>
        <w:t xml:space="preserve">, </w:t>
      </w:r>
      <w:r w:rsidRPr="002E06FC">
        <w:rPr>
          <w:rFonts w:ascii="Times New Roman" w:eastAsia="Times New Roman" w:hAnsi="Times New Roman"/>
          <w:sz w:val="24"/>
          <w:szCs w:val="24"/>
          <w:lang w:val="ro-RO" w:eastAsia="ro-RO"/>
        </w:rPr>
        <w:t>cu o suprafaţă de 11,5 ha.</w:t>
      </w:r>
    </w:p>
    <w:p w14:paraId="6E7F7AA7" w14:textId="77777777" w:rsidR="00764952" w:rsidRDefault="00764952" w:rsidP="00764952">
      <w:pPr>
        <w:spacing w:after="0" w:line="240" w:lineRule="auto"/>
        <w:jc w:val="center"/>
        <w:rPr>
          <w:rFonts w:ascii="Times New Roman" w:eastAsia="Times New Roman" w:hAnsi="Times New Roman"/>
          <w:b/>
          <w:sz w:val="28"/>
          <w:szCs w:val="28"/>
          <w:u w:val="single"/>
          <w:lang w:val="ro-RO" w:eastAsia="ro-RO"/>
        </w:rPr>
      </w:pPr>
    </w:p>
    <w:p w14:paraId="1414FA11" w14:textId="7D3828BB" w:rsidR="00764952" w:rsidRPr="00764952" w:rsidRDefault="00764952" w:rsidP="00764952">
      <w:pPr>
        <w:spacing w:after="0" w:line="240" w:lineRule="auto"/>
        <w:jc w:val="center"/>
        <w:rPr>
          <w:rFonts w:ascii="Times New Roman" w:eastAsia="Times New Roman" w:hAnsi="Times New Roman"/>
          <w:b/>
          <w:sz w:val="28"/>
          <w:szCs w:val="28"/>
          <w:u w:val="single"/>
          <w:lang w:val="ro-RO" w:eastAsia="ro-RO"/>
        </w:rPr>
      </w:pPr>
      <w:r w:rsidRPr="00764952">
        <w:rPr>
          <w:rFonts w:ascii="Times New Roman" w:eastAsia="Times New Roman" w:hAnsi="Times New Roman"/>
          <w:b/>
          <w:sz w:val="28"/>
          <w:szCs w:val="28"/>
          <w:u w:val="single"/>
          <w:lang w:val="ro-RO" w:eastAsia="ro-RO"/>
        </w:rPr>
        <w:t>5.1.3. Subunităţi de producţie sau de protecţie constituite</w:t>
      </w:r>
    </w:p>
    <w:p w14:paraId="03CA219E" w14:textId="77777777" w:rsidR="00764952" w:rsidRPr="00764952" w:rsidRDefault="00764952" w:rsidP="00764952">
      <w:pPr>
        <w:spacing w:after="0" w:line="240" w:lineRule="auto"/>
        <w:jc w:val="center"/>
        <w:rPr>
          <w:rFonts w:ascii="Times New Roman" w:eastAsia="Times New Roman" w:hAnsi="Times New Roman"/>
          <w:b/>
          <w:sz w:val="28"/>
          <w:szCs w:val="28"/>
          <w:u w:val="single"/>
          <w:lang w:val="ro-RO" w:eastAsia="ro-RO"/>
        </w:rPr>
      </w:pPr>
    </w:p>
    <w:p w14:paraId="4A8D5A3A" w14:textId="77777777" w:rsidR="002E06FC" w:rsidRPr="002E06FC" w:rsidRDefault="00764952" w:rsidP="002E06FC">
      <w:pPr>
        <w:spacing w:after="0" w:line="240" w:lineRule="auto"/>
        <w:jc w:val="both"/>
        <w:rPr>
          <w:rFonts w:ascii="Times New Roman" w:eastAsia="Times New Roman" w:hAnsi="Times New Roman"/>
          <w:sz w:val="24"/>
          <w:szCs w:val="24"/>
          <w:lang w:val="ro-RO" w:eastAsia="ro-RO"/>
        </w:rPr>
      </w:pPr>
      <w:r w:rsidRPr="00764952">
        <w:rPr>
          <w:rFonts w:ascii="Times New Roman" w:eastAsia="Times New Roman" w:hAnsi="Times New Roman"/>
          <w:sz w:val="24"/>
          <w:szCs w:val="24"/>
          <w:lang w:val="ro-RO" w:eastAsia="ro-RO"/>
        </w:rPr>
        <w:tab/>
      </w:r>
      <w:r w:rsidR="002E06FC" w:rsidRPr="002E06FC">
        <w:rPr>
          <w:rFonts w:ascii="Times New Roman" w:eastAsia="Times New Roman" w:hAnsi="Times New Roman"/>
          <w:sz w:val="24"/>
          <w:szCs w:val="24"/>
          <w:lang w:val="ro-RO" w:eastAsia="ro-RO"/>
        </w:rPr>
        <w:t>În vederea gospodăririi diferenţiate a fondului forestier, pentru realizarea obiectivelor social-economice şi a îndeplinirii funcţiilor atribuite, arboretele din cadrul unităţii de bază analizată au fost grupate în următoarele subunităţi de gospodărire:</w:t>
      </w:r>
    </w:p>
    <w:p w14:paraId="2BCB3305" w14:textId="77777777" w:rsidR="002E06FC" w:rsidRPr="002E06FC" w:rsidRDefault="002E06FC" w:rsidP="002E06FC">
      <w:pPr>
        <w:numPr>
          <w:ilvl w:val="0"/>
          <w:numId w:val="27"/>
        </w:numPr>
        <w:spacing w:after="0" w:line="240" w:lineRule="auto"/>
        <w:jc w:val="both"/>
        <w:rPr>
          <w:rFonts w:ascii="Times New Roman" w:eastAsia="Times New Roman" w:hAnsi="Times New Roman"/>
          <w:sz w:val="24"/>
          <w:szCs w:val="24"/>
          <w:lang w:val="ro-RO" w:eastAsia="ro-RO"/>
        </w:rPr>
      </w:pPr>
      <w:r w:rsidRPr="002E06FC">
        <w:rPr>
          <w:rFonts w:ascii="Times New Roman" w:eastAsia="Times New Roman" w:hAnsi="Times New Roman"/>
          <w:sz w:val="24"/>
          <w:szCs w:val="24"/>
          <w:lang w:val="ro-RO" w:eastAsia="ro-RO"/>
        </w:rPr>
        <w:t>S.U.P. ,,A – codru regulat, sortimente obişnuite’’ – 237,1 ha (74 %), în care au fost incluse arboretele din categoria funcțională: 1.1C şi 1.5Q  ( T IV);</w:t>
      </w:r>
    </w:p>
    <w:p w14:paraId="2D711964" w14:textId="77777777" w:rsidR="002E06FC" w:rsidRPr="002E06FC" w:rsidRDefault="002E06FC" w:rsidP="002E06FC">
      <w:pPr>
        <w:numPr>
          <w:ilvl w:val="0"/>
          <w:numId w:val="27"/>
        </w:numPr>
        <w:spacing w:after="0" w:line="240" w:lineRule="auto"/>
        <w:jc w:val="both"/>
        <w:rPr>
          <w:rFonts w:ascii="Times New Roman" w:eastAsia="Times New Roman" w:hAnsi="Times New Roman"/>
          <w:sz w:val="24"/>
          <w:szCs w:val="24"/>
          <w:lang w:val="ro-RO" w:eastAsia="ro-RO"/>
        </w:rPr>
      </w:pPr>
      <w:r w:rsidRPr="002E06FC">
        <w:rPr>
          <w:rFonts w:ascii="Times New Roman" w:eastAsia="Times New Roman" w:hAnsi="Times New Roman"/>
          <w:sz w:val="24"/>
          <w:szCs w:val="24"/>
          <w:lang w:val="ro-RO" w:eastAsia="ro-RO"/>
        </w:rPr>
        <w:t>S.U.P. ,,M - păduri supuse regimului de conservare deosebită’’- 70,8 ha         (22 %), în care au fost incluse arboretele din categoria funcțională I.2A, I.2C şi I.4C (T II);</w:t>
      </w:r>
    </w:p>
    <w:p w14:paraId="66E7CB3F" w14:textId="77777777" w:rsidR="002E06FC" w:rsidRPr="002E06FC" w:rsidRDefault="002E06FC" w:rsidP="002E06FC">
      <w:pPr>
        <w:numPr>
          <w:ilvl w:val="0"/>
          <w:numId w:val="27"/>
        </w:numPr>
        <w:spacing w:after="0" w:line="240" w:lineRule="auto"/>
        <w:jc w:val="both"/>
        <w:rPr>
          <w:rFonts w:ascii="Times New Roman" w:eastAsia="Times New Roman" w:hAnsi="Times New Roman"/>
          <w:sz w:val="24"/>
          <w:szCs w:val="24"/>
          <w:lang w:val="ro-RO" w:eastAsia="ro-RO"/>
        </w:rPr>
      </w:pPr>
      <w:r w:rsidRPr="002E06FC">
        <w:rPr>
          <w:rFonts w:ascii="Times New Roman" w:eastAsia="Times New Roman" w:hAnsi="Times New Roman"/>
          <w:sz w:val="24"/>
          <w:szCs w:val="24"/>
          <w:lang w:val="ro-RO" w:eastAsia="ro-RO"/>
        </w:rPr>
        <w:t>S.U.P. ,,E - rezervaţii pentru ocrotirea integrală a naturii potrivit Legii protecţiei mediului ’’ – 11,5 ha (4 %), în care au fost incluse arboretele din categoria fucțională 1.5 G (T I).</w:t>
      </w:r>
    </w:p>
    <w:p w14:paraId="0316CFE5" w14:textId="656D1962" w:rsidR="00764952" w:rsidRDefault="00764952" w:rsidP="002E06FC">
      <w:pPr>
        <w:spacing w:after="0" w:line="240" w:lineRule="auto"/>
        <w:jc w:val="both"/>
        <w:rPr>
          <w:rFonts w:ascii="Times New Roman" w:eastAsia="Times New Roman" w:hAnsi="Times New Roman"/>
          <w:b/>
          <w:sz w:val="28"/>
          <w:szCs w:val="28"/>
          <w:u w:val="single"/>
          <w:lang w:val="ro-RO" w:eastAsia="ro-RO"/>
        </w:rPr>
      </w:pPr>
    </w:p>
    <w:p w14:paraId="11939148" w14:textId="7E7C56B1" w:rsidR="00764952" w:rsidRPr="00764952" w:rsidRDefault="00764952" w:rsidP="00764952">
      <w:pPr>
        <w:spacing w:after="0" w:line="240" w:lineRule="auto"/>
        <w:jc w:val="center"/>
        <w:rPr>
          <w:rFonts w:ascii="Times New Roman" w:eastAsia="Times New Roman" w:hAnsi="Times New Roman"/>
          <w:b/>
          <w:sz w:val="28"/>
          <w:szCs w:val="28"/>
          <w:u w:val="single"/>
          <w:lang w:val="ro-RO" w:eastAsia="ro-RO"/>
        </w:rPr>
      </w:pPr>
      <w:r w:rsidRPr="00764952">
        <w:rPr>
          <w:rFonts w:ascii="Times New Roman" w:eastAsia="Times New Roman" w:hAnsi="Times New Roman"/>
          <w:b/>
          <w:sz w:val="28"/>
          <w:szCs w:val="28"/>
          <w:u w:val="single"/>
          <w:lang w:val="ro-RO" w:eastAsia="ro-RO"/>
        </w:rPr>
        <w:t>5.2. Stabilirea bazelor de amenajare ale arboretului şi ale pădurii</w:t>
      </w:r>
    </w:p>
    <w:p w14:paraId="653931E6" w14:textId="77777777" w:rsidR="00764952" w:rsidRPr="00764952" w:rsidRDefault="00764952" w:rsidP="00764952">
      <w:pPr>
        <w:spacing w:after="0" w:line="240" w:lineRule="auto"/>
        <w:jc w:val="both"/>
        <w:rPr>
          <w:rFonts w:ascii="Times New Roman" w:eastAsia="Times New Roman" w:hAnsi="Times New Roman"/>
          <w:b/>
          <w:sz w:val="28"/>
          <w:szCs w:val="28"/>
          <w:u w:val="single"/>
          <w:lang w:val="ro-RO" w:eastAsia="ro-RO"/>
        </w:rPr>
      </w:pPr>
    </w:p>
    <w:p w14:paraId="5E3C2DFA" w14:textId="77777777" w:rsidR="00764952" w:rsidRPr="00764952" w:rsidRDefault="00764952" w:rsidP="00764952">
      <w:pPr>
        <w:spacing w:after="0" w:line="240" w:lineRule="auto"/>
        <w:jc w:val="both"/>
        <w:rPr>
          <w:rFonts w:ascii="Times New Roman" w:eastAsia="Times New Roman" w:hAnsi="Times New Roman"/>
          <w:sz w:val="24"/>
          <w:szCs w:val="18"/>
          <w:lang w:val="ro-RO" w:eastAsia="ro-RO"/>
        </w:rPr>
      </w:pPr>
      <w:r w:rsidRPr="00764952">
        <w:rPr>
          <w:rFonts w:ascii="Times New Roman" w:eastAsia="Times New Roman" w:hAnsi="Times New Roman"/>
          <w:sz w:val="28"/>
          <w:szCs w:val="28"/>
          <w:lang w:val="ro-RO" w:eastAsia="ro-RO"/>
        </w:rPr>
        <w:tab/>
      </w:r>
      <w:r w:rsidRPr="00764952">
        <w:rPr>
          <w:rFonts w:ascii="Times New Roman" w:eastAsia="Times New Roman" w:hAnsi="Times New Roman"/>
          <w:sz w:val="24"/>
          <w:szCs w:val="18"/>
          <w:lang w:val="ro-RO" w:eastAsia="ro-RO"/>
        </w:rPr>
        <w:t>Pentru a satisface în mod corespunzător funcţiile şi obiectivele atribuite, atât arboretele luate individual, cât şi fondul de producţie în ansamblul său, trebuie să îndeplinească anumite condiţii de structură specifice aspectului optim al acestora.</w:t>
      </w:r>
    </w:p>
    <w:p w14:paraId="45BCBF77" w14:textId="77777777" w:rsidR="00764952" w:rsidRPr="00764952" w:rsidRDefault="00764952" w:rsidP="00764952">
      <w:pPr>
        <w:spacing w:after="0" w:line="240" w:lineRule="auto"/>
        <w:jc w:val="both"/>
        <w:rPr>
          <w:rFonts w:ascii="Times New Roman" w:eastAsia="Times New Roman" w:hAnsi="Times New Roman"/>
          <w:sz w:val="24"/>
          <w:szCs w:val="18"/>
          <w:lang w:val="ro-RO" w:eastAsia="ro-RO"/>
        </w:rPr>
      </w:pPr>
      <w:r w:rsidRPr="00764952">
        <w:rPr>
          <w:rFonts w:ascii="Times New Roman" w:eastAsia="Times New Roman" w:hAnsi="Times New Roman"/>
          <w:sz w:val="24"/>
          <w:szCs w:val="18"/>
          <w:lang w:val="ro-RO" w:eastAsia="ro-RO"/>
        </w:rPr>
        <w:tab/>
        <w:t>Structura optimă (normală) spre care trebuie să fie îndrumate arboretele şi fondul de producţie se defineşte prin amenajament, ţinându-se seama de funcţiile atribuite şi de condiţiile staţionale existente.</w:t>
      </w:r>
    </w:p>
    <w:p w14:paraId="750A046E" w14:textId="77777777" w:rsidR="00764952" w:rsidRPr="00764952" w:rsidRDefault="00764952" w:rsidP="00764952">
      <w:pPr>
        <w:spacing w:after="0" w:line="240" w:lineRule="auto"/>
        <w:jc w:val="both"/>
        <w:rPr>
          <w:rFonts w:ascii="Times New Roman" w:eastAsia="Times New Roman" w:hAnsi="Times New Roman"/>
          <w:sz w:val="24"/>
          <w:szCs w:val="18"/>
          <w:lang w:val="ro-RO" w:eastAsia="ro-RO"/>
        </w:rPr>
      </w:pPr>
      <w:r w:rsidRPr="00764952">
        <w:rPr>
          <w:rFonts w:ascii="Times New Roman" w:eastAsia="Times New Roman" w:hAnsi="Times New Roman"/>
          <w:sz w:val="24"/>
          <w:szCs w:val="18"/>
          <w:lang w:val="ro-RO" w:eastAsia="ro-RO"/>
        </w:rPr>
        <w:tab/>
        <w:t>Deoarece starea actuală nu este corespuzătoare structurii optime, se vor stabili structuri intermediare de realizat pornind de la situaţia existentă şi tinzând la dirijarea cât mai apropiată a arboretelor şi a fondului de producţie în ansamblul său către structura optimă.</w:t>
      </w:r>
    </w:p>
    <w:p w14:paraId="1C58E5C0" w14:textId="77777777" w:rsidR="00764952" w:rsidRPr="00764952" w:rsidRDefault="00764952" w:rsidP="00764952">
      <w:pPr>
        <w:spacing w:after="0" w:line="240" w:lineRule="auto"/>
        <w:jc w:val="both"/>
        <w:rPr>
          <w:rFonts w:ascii="Times New Roman" w:eastAsia="Times New Roman" w:hAnsi="Times New Roman"/>
          <w:sz w:val="24"/>
          <w:szCs w:val="18"/>
          <w:lang w:val="ro-RO" w:eastAsia="ro-RO"/>
        </w:rPr>
      </w:pPr>
      <w:r w:rsidRPr="00764952">
        <w:rPr>
          <w:rFonts w:ascii="Times New Roman" w:eastAsia="Times New Roman" w:hAnsi="Times New Roman"/>
          <w:sz w:val="24"/>
          <w:szCs w:val="18"/>
          <w:lang w:val="ro-RO" w:eastAsia="ro-RO"/>
        </w:rPr>
        <w:tab/>
        <w:t>Structura arboretelor şi a fondului de producţie în ansamblul său se defineşte prin bazele de amenajare: regim, compoziţia-ţel, tratamente, exploatabilitate, ciclu.</w:t>
      </w:r>
    </w:p>
    <w:p w14:paraId="1972BEE9" w14:textId="77777777" w:rsidR="00764952" w:rsidRPr="00764952" w:rsidRDefault="00764952" w:rsidP="00764952">
      <w:pPr>
        <w:spacing w:after="0" w:line="240" w:lineRule="auto"/>
        <w:jc w:val="both"/>
        <w:rPr>
          <w:rFonts w:ascii="Times New Roman" w:eastAsia="Times New Roman" w:hAnsi="Times New Roman"/>
          <w:sz w:val="24"/>
          <w:szCs w:val="18"/>
          <w:lang w:val="ro-RO" w:eastAsia="ro-RO"/>
        </w:rPr>
      </w:pPr>
      <w:r w:rsidRPr="00764952">
        <w:rPr>
          <w:rFonts w:ascii="Times New Roman" w:eastAsia="Times New Roman" w:hAnsi="Times New Roman"/>
          <w:sz w:val="24"/>
          <w:szCs w:val="18"/>
          <w:lang w:val="ro-RO" w:eastAsia="ro-RO"/>
        </w:rPr>
        <w:tab/>
        <w:t>Între aceste elemente considerate ca baze de amenajare există cunoscute raporturi de interferenţă.</w:t>
      </w:r>
    </w:p>
    <w:p w14:paraId="38D8C854" w14:textId="77777777" w:rsidR="00764952" w:rsidRPr="008B0134" w:rsidRDefault="00764952" w:rsidP="00764952">
      <w:pPr>
        <w:spacing w:after="0" w:line="240" w:lineRule="auto"/>
        <w:ind w:left="1080"/>
        <w:jc w:val="both"/>
        <w:rPr>
          <w:rFonts w:ascii="Times New Roman" w:eastAsia="Times New Roman" w:hAnsi="Times New Roman"/>
          <w:sz w:val="24"/>
          <w:szCs w:val="24"/>
          <w:lang w:val="ro-RO" w:eastAsia="ro-RO"/>
        </w:rPr>
      </w:pPr>
    </w:p>
    <w:p w14:paraId="3E32EA47" w14:textId="77777777" w:rsidR="00764952" w:rsidRPr="00764952" w:rsidRDefault="00764952" w:rsidP="00764952">
      <w:pPr>
        <w:spacing w:after="0" w:line="240" w:lineRule="auto"/>
        <w:jc w:val="center"/>
        <w:rPr>
          <w:rFonts w:ascii="Times New Roman" w:eastAsia="Times New Roman" w:hAnsi="Times New Roman"/>
          <w:sz w:val="28"/>
          <w:szCs w:val="28"/>
          <w:lang w:val="ro-RO" w:eastAsia="ro-RO"/>
        </w:rPr>
      </w:pPr>
      <w:r w:rsidRPr="00764952">
        <w:rPr>
          <w:rFonts w:ascii="Times New Roman" w:eastAsia="Times New Roman" w:hAnsi="Times New Roman"/>
          <w:b/>
          <w:sz w:val="28"/>
          <w:szCs w:val="28"/>
          <w:u w:val="single"/>
          <w:lang w:val="ro-RO" w:eastAsia="ro-RO"/>
        </w:rPr>
        <w:t>5.2.1. Regimul</w:t>
      </w:r>
    </w:p>
    <w:p w14:paraId="425272D2" w14:textId="77777777" w:rsidR="00764952" w:rsidRPr="00764952" w:rsidRDefault="00764952" w:rsidP="00764952">
      <w:pPr>
        <w:spacing w:after="0" w:line="240" w:lineRule="auto"/>
        <w:jc w:val="both"/>
        <w:rPr>
          <w:rFonts w:ascii="Times New Roman" w:eastAsia="Times New Roman" w:hAnsi="Times New Roman"/>
          <w:sz w:val="28"/>
          <w:szCs w:val="28"/>
          <w:lang w:val="ro-RO" w:eastAsia="ro-RO"/>
        </w:rPr>
      </w:pPr>
    </w:p>
    <w:p w14:paraId="700BB1A3" w14:textId="77777777" w:rsidR="00764952" w:rsidRPr="00764952" w:rsidRDefault="00764952" w:rsidP="00764952">
      <w:pPr>
        <w:spacing w:after="0" w:line="240" w:lineRule="auto"/>
        <w:jc w:val="both"/>
        <w:rPr>
          <w:rFonts w:ascii="Times New Roman" w:eastAsia="Times New Roman" w:hAnsi="Times New Roman"/>
          <w:sz w:val="24"/>
          <w:szCs w:val="24"/>
          <w:lang w:val="ro-RO" w:eastAsia="ro-RO"/>
        </w:rPr>
      </w:pPr>
      <w:r w:rsidRPr="00764952">
        <w:rPr>
          <w:rFonts w:ascii="Times New Roman" w:eastAsia="Times New Roman" w:hAnsi="Times New Roman"/>
          <w:sz w:val="24"/>
          <w:szCs w:val="24"/>
          <w:lang w:val="ro-RO" w:eastAsia="ro-RO"/>
        </w:rPr>
        <w:tab/>
        <w:t>Regimul reprezintă modul în care se asigură regenerarea unei păduri, definind structura pădurii din acest punct de vedere.</w:t>
      </w:r>
    </w:p>
    <w:p w14:paraId="0BAAA1C5" w14:textId="77777777" w:rsidR="00764952" w:rsidRPr="00764952" w:rsidRDefault="00764952" w:rsidP="00764952">
      <w:pPr>
        <w:spacing w:after="0" w:line="240" w:lineRule="auto"/>
        <w:ind w:firstLine="720"/>
        <w:jc w:val="both"/>
        <w:rPr>
          <w:rFonts w:ascii="Times New Roman" w:eastAsia="Times New Roman" w:hAnsi="Times New Roman"/>
          <w:sz w:val="24"/>
          <w:szCs w:val="24"/>
          <w:lang w:val="ro-RO" w:eastAsia="ro-RO"/>
        </w:rPr>
      </w:pPr>
      <w:r w:rsidRPr="00764952">
        <w:rPr>
          <w:rFonts w:ascii="Times New Roman" w:eastAsia="Times New Roman" w:hAnsi="Times New Roman"/>
          <w:sz w:val="24"/>
          <w:szCs w:val="24"/>
          <w:lang w:val="ro-RO" w:eastAsia="ro-RO"/>
        </w:rPr>
        <w:t>Regimul adoptat pentru arboretele din cadrul unităţii de producție analizat, stabilit în baza speciilor componente, legislației silvice și fiind o continuare a modului de gospodărire din deceniile anterioare, este cel de codru. Regenerarea din sămânţă şi conducerea arboretelor până la vârste mari, când realizează sortimente valoroase de lemn şi asigură o îndeplinire optimă a funcţiilor de protectie stabilite sunt condiţii absolut necesare unei gospodăriri eficiente a arboretelor din unitatea analizată.</w:t>
      </w:r>
    </w:p>
    <w:p w14:paraId="2C0CB73E" w14:textId="77777777" w:rsidR="00764952" w:rsidRPr="00764952" w:rsidRDefault="00764952" w:rsidP="00764952">
      <w:pPr>
        <w:spacing w:after="0" w:line="240" w:lineRule="auto"/>
        <w:jc w:val="center"/>
        <w:rPr>
          <w:rFonts w:ascii="Times New Roman" w:eastAsia="Times New Roman" w:hAnsi="Times New Roman"/>
          <w:sz w:val="24"/>
          <w:szCs w:val="24"/>
          <w:lang w:val="ro-RO" w:eastAsia="ro-RO"/>
        </w:rPr>
      </w:pPr>
    </w:p>
    <w:p w14:paraId="36137160" w14:textId="77777777" w:rsidR="00764952" w:rsidRPr="00764952" w:rsidRDefault="00764952" w:rsidP="00764952">
      <w:pPr>
        <w:spacing w:after="0" w:line="240" w:lineRule="auto"/>
        <w:jc w:val="center"/>
        <w:rPr>
          <w:rFonts w:ascii="Times New Roman" w:eastAsia="Times New Roman" w:hAnsi="Times New Roman"/>
          <w:sz w:val="28"/>
          <w:szCs w:val="28"/>
          <w:lang w:val="ro-RO" w:eastAsia="ro-RO"/>
        </w:rPr>
      </w:pPr>
      <w:r w:rsidRPr="00764952">
        <w:rPr>
          <w:rFonts w:ascii="Times New Roman" w:eastAsia="Times New Roman" w:hAnsi="Times New Roman"/>
          <w:b/>
          <w:sz w:val="28"/>
          <w:szCs w:val="28"/>
          <w:u w:val="single"/>
          <w:lang w:val="ro-RO" w:eastAsia="ro-RO"/>
        </w:rPr>
        <w:t>5.2.2. Compoziţia - ţel</w:t>
      </w:r>
    </w:p>
    <w:p w14:paraId="22F14020" w14:textId="77777777" w:rsidR="00764952" w:rsidRPr="00764952" w:rsidRDefault="00764952" w:rsidP="00764952">
      <w:pPr>
        <w:spacing w:after="0" w:line="240" w:lineRule="auto"/>
        <w:jc w:val="both"/>
        <w:rPr>
          <w:rFonts w:ascii="Times New Roman" w:eastAsia="Times New Roman" w:hAnsi="Times New Roman"/>
          <w:sz w:val="24"/>
          <w:szCs w:val="24"/>
          <w:lang w:val="ro-RO" w:eastAsia="ro-RO"/>
        </w:rPr>
      </w:pPr>
    </w:p>
    <w:p w14:paraId="1C35D3B5" w14:textId="77777777" w:rsidR="00764952" w:rsidRPr="00764952" w:rsidRDefault="00764952" w:rsidP="00764952">
      <w:pPr>
        <w:spacing w:after="0" w:line="240" w:lineRule="auto"/>
        <w:jc w:val="both"/>
        <w:rPr>
          <w:rFonts w:ascii="Times New Roman" w:eastAsia="Times New Roman" w:hAnsi="Times New Roman"/>
          <w:sz w:val="24"/>
          <w:szCs w:val="24"/>
          <w:lang w:val="ro-RO" w:eastAsia="ro-RO"/>
        </w:rPr>
      </w:pPr>
      <w:r w:rsidRPr="00764952">
        <w:rPr>
          <w:rFonts w:ascii="Times New Roman" w:eastAsia="Times New Roman" w:hAnsi="Times New Roman"/>
          <w:sz w:val="24"/>
          <w:szCs w:val="24"/>
          <w:lang w:val="ro-RO" w:eastAsia="ro-RO"/>
        </w:rPr>
        <w:tab/>
        <w:t>Compoziţia - ţel reprezintă asocierea şi proporţia speciilor din cadrul unui arboret ce îmbină în orice moment al existenţei lui, exigenţele biologice ale pădurii cu cerinţele social-economice.</w:t>
      </w:r>
    </w:p>
    <w:p w14:paraId="5807968D" w14:textId="77777777" w:rsidR="00764952" w:rsidRPr="00764952" w:rsidRDefault="00764952" w:rsidP="00764952">
      <w:pPr>
        <w:spacing w:after="0" w:line="240" w:lineRule="auto"/>
        <w:jc w:val="both"/>
        <w:rPr>
          <w:rFonts w:ascii="Times New Roman" w:eastAsia="Times New Roman" w:hAnsi="Times New Roman"/>
          <w:sz w:val="24"/>
          <w:szCs w:val="24"/>
          <w:lang w:val="ro-RO" w:eastAsia="ro-RO"/>
        </w:rPr>
      </w:pPr>
      <w:r w:rsidRPr="00764952">
        <w:rPr>
          <w:rFonts w:ascii="Times New Roman" w:eastAsia="Times New Roman" w:hAnsi="Times New Roman"/>
          <w:sz w:val="24"/>
          <w:szCs w:val="24"/>
          <w:lang w:val="ro-RO" w:eastAsia="ro-RO"/>
        </w:rPr>
        <w:tab/>
        <w:t>Compoziţia-ţel s-a stabilit pentru fiecare arboret în parte în funcţie de situaţia acestuia în raport cu termenul exploatabilităţii după cum urmează :</w:t>
      </w:r>
    </w:p>
    <w:p w14:paraId="36278A39" w14:textId="77777777" w:rsidR="00764952" w:rsidRPr="00764952" w:rsidRDefault="00764952" w:rsidP="00764952">
      <w:pPr>
        <w:spacing w:after="0" w:line="240" w:lineRule="auto"/>
        <w:jc w:val="both"/>
        <w:rPr>
          <w:rFonts w:ascii="Times New Roman" w:eastAsia="Times New Roman" w:hAnsi="Times New Roman"/>
          <w:sz w:val="24"/>
          <w:szCs w:val="24"/>
          <w:lang w:val="ro-RO" w:eastAsia="ro-RO"/>
        </w:rPr>
      </w:pPr>
      <w:r w:rsidRPr="00764952">
        <w:rPr>
          <w:rFonts w:ascii="Times New Roman" w:eastAsia="Times New Roman" w:hAnsi="Times New Roman"/>
          <w:sz w:val="24"/>
          <w:szCs w:val="24"/>
          <w:lang w:val="ro-RO" w:eastAsia="ro-RO"/>
        </w:rPr>
        <w:tab/>
        <w:t>- pentru arboretele exploatabile s-a stabilit compoziţia de regenerare avându-se în vedere compoziţia optimă, seminţişul existent şi sistemul de cultură adoptat;</w:t>
      </w:r>
    </w:p>
    <w:p w14:paraId="25EE6EDF" w14:textId="77777777" w:rsidR="00764952" w:rsidRPr="00764952" w:rsidRDefault="00764952" w:rsidP="00764952">
      <w:pPr>
        <w:spacing w:after="0" w:line="240" w:lineRule="auto"/>
        <w:jc w:val="both"/>
        <w:rPr>
          <w:rFonts w:ascii="Times New Roman" w:eastAsia="Times New Roman" w:hAnsi="Times New Roman"/>
          <w:sz w:val="24"/>
          <w:szCs w:val="24"/>
          <w:lang w:val="ro-RO" w:eastAsia="ro-RO"/>
        </w:rPr>
      </w:pPr>
      <w:r w:rsidRPr="00764952">
        <w:rPr>
          <w:rFonts w:ascii="Times New Roman" w:eastAsia="Times New Roman" w:hAnsi="Times New Roman"/>
          <w:sz w:val="24"/>
          <w:szCs w:val="24"/>
          <w:lang w:val="ro-RO" w:eastAsia="ro-RO"/>
        </w:rPr>
        <w:lastRenderedPageBreak/>
        <w:tab/>
        <w:t>- pentru arboretele preexploatabile şi neexploatabile s-a adoptat compoziţia la exploatare ţinând seama de compoziţia actuală şi de posibilitatea modificării ei prin lucrări silvotehnice spre compoziţia optimă;</w:t>
      </w:r>
    </w:p>
    <w:p w14:paraId="47202366" w14:textId="77777777" w:rsidR="00764952" w:rsidRPr="00764952" w:rsidRDefault="00764952" w:rsidP="00764952">
      <w:pPr>
        <w:spacing w:after="0" w:line="240" w:lineRule="auto"/>
        <w:jc w:val="both"/>
        <w:rPr>
          <w:rFonts w:ascii="Times New Roman" w:eastAsia="Times New Roman" w:hAnsi="Times New Roman"/>
          <w:sz w:val="24"/>
          <w:szCs w:val="24"/>
          <w:lang w:val="ro-RO" w:eastAsia="ro-RO"/>
        </w:rPr>
      </w:pPr>
      <w:r w:rsidRPr="00764952">
        <w:rPr>
          <w:rFonts w:ascii="Times New Roman" w:eastAsia="Times New Roman" w:hAnsi="Times New Roman"/>
          <w:sz w:val="24"/>
          <w:szCs w:val="24"/>
          <w:lang w:val="ro-RO" w:eastAsia="ro-RO"/>
        </w:rPr>
        <w:tab/>
        <w:t>- pentru terenurile goale s-a stabilit compoziţia de împădurire.</w:t>
      </w:r>
    </w:p>
    <w:p w14:paraId="36FAD759" w14:textId="77777777" w:rsidR="00764952" w:rsidRPr="00764952" w:rsidRDefault="00764952" w:rsidP="00764952">
      <w:pPr>
        <w:spacing w:after="0" w:line="240" w:lineRule="auto"/>
        <w:jc w:val="both"/>
        <w:rPr>
          <w:rFonts w:ascii="Times New Roman" w:eastAsia="Times New Roman" w:hAnsi="Times New Roman"/>
          <w:sz w:val="24"/>
          <w:szCs w:val="24"/>
          <w:lang w:val="ro-RO" w:eastAsia="ro-RO"/>
        </w:rPr>
      </w:pPr>
      <w:r w:rsidRPr="00764952">
        <w:rPr>
          <w:rFonts w:ascii="Times New Roman" w:eastAsia="Times New Roman" w:hAnsi="Times New Roman"/>
          <w:sz w:val="24"/>
          <w:szCs w:val="24"/>
          <w:lang w:val="ro-RO" w:eastAsia="ro-RO"/>
        </w:rPr>
        <w:tab/>
        <w:t>Compoziţia ţel finală se stabileşte în raport cu ţelurile de gospodărire şi cu condiţiile ecologice date.</w:t>
      </w:r>
      <w:r w:rsidRPr="00764952">
        <w:rPr>
          <w:rFonts w:ascii="Times New Roman" w:eastAsia="Times New Roman" w:hAnsi="Times New Roman"/>
          <w:sz w:val="24"/>
          <w:szCs w:val="24"/>
          <w:lang w:val="ro-RO" w:eastAsia="ro-RO"/>
        </w:rPr>
        <w:tab/>
      </w:r>
    </w:p>
    <w:p w14:paraId="50243C42" w14:textId="77777777" w:rsidR="00764952" w:rsidRPr="00764952" w:rsidRDefault="00764952" w:rsidP="00764952">
      <w:pPr>
        <w:spacing w:after="0" w:line="240" w:lineRule="auto"/>
        <w:jc w:val="both"/>
        <w:rPr>
          <w:rFonts w:ascii="Times New Roman" w:eastAsia="Times New Roman" w:hAnsi="Times New Roman"/>
          <w:sz w:val="24"/>
          <w:szCs w:val="24"/>
          <w:lang w:val="ro-RO" w:eastAsia="ro-RO"/>
        </w:rPr>
      </w:pPr>
      <w:r w:rsidRPr="00764952">
        <w:rPr>
          <w:rFonts w:ascii="Times New Roman" w:eastAsia="Times New Roman" w:hAnsi="Times New Roman"/>
          <w:sz w:val="24"/>
          <w:szCs w:val="24"/>
          <w:lang w:val="ro-RO" w:eastAsia="ro-RO"/>
        </w:rPr>
        <w:tab/>
        <w:t xml:space="preserve">Prin actualul amenajament s-a promovat compoziţia corespunzătoare tipului natural fundamental de pădure, condiţiilor staţionale, funcţiilor social economice atribuite, stării actuale a arboretului. </w:t>
      </w:r>
    </w:p>
    <w:p w14:paraId="1928A265" w14:textId="77777777" w:rsidR="00764952" w:rsidRPr="00764952" w:rsidRDefault="00764952" w:rsidP="00764952">
      <w:pPr>
        <w:spacing w:after="0" w:line="240" w:lineRule="auto"/>
        <w:ind w:firstLine="720"/>
        <w:jc w:val="both"/>
        <w:rPr>
          <w:rFonts w:ascii="Times New Roman" w:eastAsia="Times New Roman" w:hAnsi="Times New Roman"/>
          <w:sz w:val="24"/>
          <w:szCs w:val="24"/>
          <w:lang w:val="it-IT" w:eastAsia="ro-RO"/>
        </w:rPr>
      </w:pPr>
    </w:p>
    <w:p w14:paraId="46EABE2E" w14:textId="65796D64" w:rsidR="00764952" w:rsidRPr="00764952" w:rsidRDefault="00764952" w:rsidP="00764952">
      <w:pPr>
        <w:spacing w:after="0" w:line="240" w:lineRule="auto"/>
        <w:ind w:firstLine="720"/>
        <w:jc w:val="both"/>
        <w:rPr>
          <w:rFonts w:ascii="Times New Roman" w:eastAsia="Times New Roman" w:hAnsi="Times New Roman"/>
          <w:sz w:val="24"/>
          <w:szCs w:val="24"/>
          <w:lang w:val="it-IT" w:eastAsia="ro-RO"/>
        </w:rPr>
      </w:pPr>
      <w:r>
        <w:rPr>
          <w:rFonts w:ascii="Times New Roman" w:eastAsia="Times New Roman" w:hAnsi="Times New Roman"/>
          <w:sz w:val="24"/>
          <w:szCs w:val="24"/>
          <w:lang w:val="it-IT" w:eastAsia="ro-RO"/>
        </w:rPr>
        <w:t>S</w:t>
      </w:r>
      <w:r w:rsidRPr="00764952">
        <w:rPr>
          <w:rFonts w:ascii="Times New Roman" w:eastAsia="Times New Roman" w:hAnsi="Times New Roman"/>
          <w:sz w:val="24"/>
          <w:szCs w:val="24"/>
          <w:lang w:val="it-IT" w:eastAsia="ro-RO"/>
        </w:rPr>
        <w:t>-a stabilit compoziţia ţel pentru fiecare S.U.P. şi pe întrega unitate de producţie:</w:t>
      </w:r>
    </w:p>
    <w:p w14:paraId="0F55F18F" w14:textId="77777777" w:rsidR="002E06FC" w:rsidRPr="002E06FC" w:rsidRDefault="002E06FC" w:rsidP="002E06FC">
      <w:pPr>
        <w:numPr>
          <w:ilvl w:val="0"/>
          <w:numId w:val="7"/>
        </w:numPr>
        <w:tabs>
          <w:tab w:val="left" w:pos="1080"/>
        </w:tabs>
        <w:spacing w:after="0" w:line="240" w:lineRule="auto"/>
        <w:jc w:val="both"/>
        <w:rPr>
          <w:rFonts w:ascii="Times New Roman" w:eastAsia="Times New Roman" w:hAnsi="Times New Roman"/>
          <w:sz w:val="24"/>
          <w:szCs w:val="24"/>
          <w:lang w:val="it-IT" w:eastAsia="ro-RO"/>
        </w:rPr>
      </w:pPr>
      <w:r w:rsidRPr="002E06FC">
        <w:rPr>
          <w:rFonts w:ascii="Times New Roman" w:eastAsia="Times New Roman" w:hAnsi="Times New Roman"/>
          <w:sz w:val="24"/>
          <w:szCs w:val="24"/>
          <w:lang w:val="it-IT" w:eastAsia="ro-RO"/>
        </w:rPr>
        <w:t xml:space="preserve">pentru S.U.P. “A” –  </w:t>
      </w:r>
      <w:r w:rsidRPr="002E06FC">
        <w:rPr>
          <w:rFonts w:ascii="Times New Roman" w:eastAsia="Times New Roman" w:hAnsi="Times New Roman"/>
          <w:sz w:val="24"/>
          <w:szCs w:val="24"/>
          <w:lang w:val="en-GB" w:eastAsia="ro-RO"/>
        </w:rPr>
        <w:t>61MO17BR12FA 9LA1PAM</w:t>
      </w:r>
      <w:r w:rsidRPr="002E06FC">
        <w:rPr>
          <w:rFonts w:ascii="Times New Roman" w:eastAsia="Times New Roman" w:hAnsi="Times New Roman"/>
          <w:sz w:val="24"/>
          <w:szCs w:val="24"/>
          <w:lang w:val="it-IT" w:eastAsia="ro-RO"/>
        </w:rPr>
        <w:t>;</w:t>
      </w:r>
    </w:p>
    <w:p w14:paraId="6F20A1D6" w14:textId="77777777" w:rsidR="002E06FC" w:rsidRPr="002E06FC" w:rsidRDefault="002E06FC" w:rsidP="002E06FC">
      <w:pPr>
        <w:spacing w:after="0" w:line="240" w:lineRule="auto"/>
        <w:ind w:firstLine="720"/>
        <w:jc w:val="both"/>
        <w:rPr>
          <w:rFonts w:ascii="Times New Roman" w:eastAsia="Times New Roman" w:hAnsi="Times New Roman"/>
          <w:sz w:val="24"/>
          <w:szCs w:val="24"/>
          <w:lang w:val="ro-RO" w:eastAsia="ro-RO"/>
        </w:rPr>
      </w:pPr>
      <w:r w:rsidRPr="002E06FC">
        <w:rPr>
          <w:rFonts w:ascii="Times New Roman" w:eastAsia="Times New Roman" w:hAnsi="Times New Roman"/>
          <w:sz w:val="24"/>
          <w:szCs w:val="24"/>
          <w:lang w:val="it-IT" w:eastAsia="ro-RO"/>
        </w:rPr>
        <w:t xml:space="preserve">-    pentru S.U.P. “M” – </w:t>
      </w:r>
      <w:r w:rsidRPr="002E06FC">
        <w:rPr>
          <w:rFonts w:ascii="Times New Roman" w:eastAsia="Times New Roman" w:hAnsi="Times New Roman"/>
          <w:sz w:val="24"/>
          <w:szCs w:val="24"/>
          <w:lang w:eastAsia="ro-RO"/>
        </w:rPr>
        <w:t>80MO11LA8BR1PAM</w:t>
      </w:r>
      <w:r w:rsidRPr="002E06FC">
        <w:rPr>
          <w:rFonts w:ascii="Times New Roman" w:eastAsia="Times New Roman" w:hAnsi="Times New Roman"/>
          <w:sz w:val="24"/>
          <w:szCs w:val="24"/>
          <w:lang w:val="ro-RO" w:eastAsia="ro-RO"/>
        </w:rPr>
        <w:t>;</w:t>
      </w:r>
    </w:p>
    <w:p w14:paraId="51ED72FF" w14:textId="77777777" w:rsidR="002E06FC" w:rsidRPr="002E06FC" w:rsidRDefault="002E06FC" w:rsidP="002E06FC">
      <w:pPr>
        <w:spacing w:after="0" w:line="240" w:lineRule="auto"/>
        <w:ind w:firstLine="720"/>
        <w:jc w:val="both"/>
        <w:rPr>
          <w:rFonts w:ascii="Times New Roman" w:eastAsia="Times New Roman" w:hAnsi="Times New Roman"/>
          <w:sz w:val="24"/>
          <w:szCs w:val="24"/>
          <w:lang w:val="it-IT" w:eastAsia="ro-RO"/>
        </w:rPr>
      </w:pPr>
      <w:r w:rsidRPr="002E06FC">
        <w:rPr>
          <w:rFonts w:ascii="Times New Roman" w:eastAsia="Times New Roman" w:hAnsi="Times New Roman"/>
          <w:sz w:val="24"/>
          <w:szCs w:val="24"/>
          <w:lang w:eastAsia="ro-RO"/>
        </w:rPr>
        <w:t xml:space="preserve">-    </w:t>
      </w:r>
      <w:r w:rsidRPr="002E06FC">
        <w:rPr>
          <w:rFonts w:ascii="Times New Roman" w:eastAsia="Times New Roman" w:hAnsi="Times New Roman"/>
          <w:sz w:val="24"/>
          <w:szCs w:val="24"/>
          <w:lang w:val="it-IT" w:eastAsia="ro-RO"/>
        </w:rPr>
        <w:t xml:space="preserve">pentru S.U.P. “E” – </w:t>
      </w:r>
      <w:r w:rsidRPr="002E06FC">
        <w:rPr>
          <w:rFonts w:ascii="Times New Roman" w:eastAsia="Times New Roman" w:hAnsi="Times New Roman"/>
          <w:sz w:val="24"/>
          <w:szCs w:val="24"/>
          <w:lang w:eastAsia="ro-RO"/>
        </w:rPr>
        <w:t>70MO20LA10BR</w:t>
      </w:r>
      <w:r w:rsidRPr="002E06FC">
        <w:rPr>
          <w:rFonts w:ascii="Times New Roman" w:eastAsia="Times New Roman" w:hAnsi="Times New Roman"/>
          <w:sz w:val="24"/>
          <w:szCs w:val="24"/>
          <w:lang w:val="en-GB" w:eastAsia="ro-RO"/>
        </w:rPr>
        <w:t>;</w:t>
      </w:r>
    </w:p>
    <w:p w14:paraId="1D617BFA" w14:textId="77777777" w:rsidR="002E06FC" w:rsidRPr="002E06FC" w:rsidRDefault="002E06FC" w:rsidP="002E06FC">
      <w:pPr>
        <w:numPr>
          <w:ilvl w:val="0"/>
          <w:numId w:val="7"/>
        </w:numPr>
        <w:tabs>
          <w:tab w:val="left" w:pos="1080"/>
        </w:tabs>
        <w:spacing w:after="0" w:line="240" w:lineRule="auto"/>
        <w:jc w:val="both"/>
        <w:rPr>
          <w:rFonts w:ascii="Times New Roman" w:eastAsia="Times New Roman" w:hAnsi="Times New Roman"/>
          <w:sz w:val="24"/>
          <w:szCs w:val="24"/>
          <w:lang w:val="it-IT" w:eastAsia="ro-RO"/>
        </w:rPr>
      </w:pPr>
      <w:r w:rsidRPr="002E06FC">
        <w:rPr>
          <w:rFonts w:ascii="Times New Roman" w:eastAsia="Times New Roman" w:hAnsi="Times New Roman"/>
          <w:sz w:val="24"/>
          <w:szCs w:val="24"/>
          <w:lang w:val="it-IT" w:eastAsia="ro-RO"/>
        </w:rPr>
        <w:t xml:space="preserve">pentru U.P. </w:t>
      </w:r>
      <w:r w:rsidRPr="002E06FC">
        <w:rPr>
          <w:rFonts w:ascii="Times New Roman" w:eastAsia="Times New Roman" w:hAnsi="Times New Roman"/>
          <w:sz w:val="24"/>
          <w:szCs w:val="24"/>
          <w:lang w:val="ro-RO" w:eastAsia="ro-RO"/>
        </w:rPr>
        <w:t>I Moroeni</w:t>
      </w:r>
      <w:r w:rsidRPr="002E06FC">
        <w:rPr>
          <w:rFonts w:ascii="Times New Roman" w:eastAsia="Times New Roman" w:hAnsi="Times New Roman"/>
          <w:sz w:val="24"/>
          <w:szCs w:val="24"/>
          <w:lang w:val="it-IT" w:eastAsia="ro-RO"/>
        </w:rPr>
        <w:t xml:space="preserve"> – 6</w:t>
      </w:r>
      <w:r w:rsidRPr="002E06FC">
        <w:rPr>
          <w:rFonts w:ascii="Times New Roman" w:eastAsia="Times New Roman" w:hAnsi="Times New Roman"/>
          <w:sz w:val="24"/>
          <w:szCs w:val="24"/>
          <w:lang w:val="en-GB" w:eastAsia="ro-RO"/>
        </w:rPr>
        <w:t>3MO16BR10FA10LA1PAM</w:t>
      </w:r>
      <w:r w:rsidRPr="002E06FC">
        <w:rPr>
          <w:rFonts w:ascii="Times New Roman" w:eastAsia="Times New Roman" w:hAnsi="Times New Roman"/>
          <w:sz w:val="24"/>
          <w:szCs w:val="24"/>
          <w:lang w:val="it-IT" w:eastAsia="ro-RO"/>
        </w:rPr>
        <w:t>.</w:t>
      </w:r>
    </w:p>
    <w:p w14:paraId="7A608966" w14:textId="77777777" w:rsidR="00764952" w:rsidRPr="00764952" w:rsidRDefault="00764952" w:rsidP="00764952">
      <w:pPr>
        <w:spacing w:after="0" w:line="240" w:lineRule="auto"/>
        <w:ind w:firstLine="720"/>
        <w:jc w:val="both"/>
        <w:rPr>
          <w:rFonts w:ascii="Times New Roman" w:eastAsia="Times New Roman" w:hAnsi="Times New Roman"/>
          <w:sz w:val="24"/>
          <w:szCs w:val="24"/>
          <w:lang w:val="en-GB" w:eastAsia="ro-RO"/>
        </w:rPr>
      </w:pPr>
      <w:proofErr w:type="spellStart"/>
      <w:r w:rsidRPr="00764952">
        <w:rPr>
          <w:rFonts w:ascii="Times New Roman" w:eastAsia="Times New Roman" w:hAnsi="Times New Roman"/>
          <w:sz w:val="24"/>
          <w:szCs w:val="24"/>
          <w:lang w:val="en-GB" w:eastAsia="ro-RO"/>
        </w:rPr>
        <w:t>Compoziţia</w:t>
      </w:r>
      <w:proofErr w:type="spellEnd"/>
      <w:r w:rsidRPr="00764952">
        <w:rPr>
          <w:rFonts w:ascii="Times New Roman" w:eastAsia="Times New Roman" w:hAnsi="Times New Roman"/>
          <w:sz w:val="24"/>
          <w:szCs w:val="24"/>
          <w:lang w:val="en-GB" w:eastAsia="ro-RO"/>
        </w:rPr>
        <w:t xml:space="preserve"> </w:t>
      </w:r>
      <w:proofErr w:type="spellStart"/>
      <w:r w:rsidRPr="00764952">
        <w:rPr>
          <w:rFonts w:ascii="Times New Roman" w:eastAsia="Times New Roman" w:hAnsi="Times New Roman"/>
          <w:sz w:val="24"/>
          <w:szCs w:val="24"/>
          <w:lang w:val="en-GB" w:eastAsia="ro-RO"/>
        </w:rPr>
        <w:t>ţel</w:t>
      </w:r>
      <w:proofErr w:type="spellEnd"/>
      <w:r w:rsidRPr="00764952">
        <w:rPr>
          <w:rFonts w:ascii="Times New Roman" w:eastAsia="Times New Roman" w:hAnsi="Times New Roman"/>
          <w:sz w:val="24"/>
          <w:szCs w:val="24"/>
          <w:lang w:val="en-GB" w:eastAsia="ro-RO"/>
        </w:rPr>
        <w:t xml:space="preserve"> la </w:t>
      </w:r>
      <w:proofErr w:type="spellStart"/>
      <w:r w:rsidRPr="00764952">
        <w:rPr>
          <w:rFonts w:ascii="Times New Roman" w:eastAsia="Times New Roman" w:hAnsi="Times New Roman"/>
          <w:sz w:val="24"/>
          <w:szCs w:val="24"/>
          <w:lang w:val="en-GB" w:eastAsia="ro-RO"/>
        </w:rPr>
        <w:t>nivel</w:t>
      </w:r>
      <w:proofErr w:type="spellEnd"/>
      <w:r w:rsidRPr="00764952">
        <w:rPr>
          <w:rFonts w:ascii="Times New Roman" w:eastAsia="Times New Roman" w:hAnsi="Times New Roman"/>
          <w:sz w:val="24"/>
          <w:szCs w:val="24"/>
          <w:lang w:val="en-GB" w:eastAsia="ro-RO"/>
        </w:rPr>
        <w:t xml:space="preserve"> de </w:t>
      </w:r>
      <w:proofErr w:type="spellStart"/>
      <w:r w:rsidRPr="00764952">
        <w:rPr>
          <w:rFonts w:ascii="Times New Roman" w:eastAsia="Times New Roman" w:hAnsi="Times New Roman"/>
          <w:sz w:val="24"/>
          <w:szCs w:val="24"/>
          <w:lang w:val="en-GB" w:eastAsia="ro-RO"/>
        </w:rPr>
        <w:t>unitate</w:t>
      </w:r>
      <w:proofErr w:type="spellEnd"/>
      <w:r w:rsidRPr="00764952">
        <w:rPr>
          <w:rFonts w:ascii="Times New Roman" w:eastAsia="Times New Roman" w:hAnsi="Times New Roman"/>
          <w:sz w:val="24"/>
          <w:szCs w:val="24"/>
          <w:lang w:val="en-GB" w:eastAsia="ro-RO"/>
        </w:rPr>
        <w:t xml:space="preserve"> </w:t>
      </w:r>
      <w:proofErr w:type="spellStart"/>
      <w:r w:rsidRPr="00764952">
        <w:rPr>
          <w:rFonts w:ascii="Times New Roman" w:eastAsia="Times New Roman" w:hAnsi="Times New Roman"/>
          <w:sz w:val="24"/>
          <w:szCs w:val="24"/>
          <w:lang w:val="en-GB" w:eastAsia="ro-RO"/>
        </w:rPr>
        <w:t>amenajistică</w:t>
      </w:r>
      <w:proofErr w:type="spellEnd"/>
      <w:r w:rsidRPr="00764952">
        <w:rPr>
          <w:rFonts w:ascii="Times New Roman" w:eastAsia="Times New Roman" w:hAnsi="Times New Roman"/>
          <w:sz w:val="24"/>
          <w:szCs w:val="24"/>
          <w:lang w:val="en-GB" w:eastAsia="ro-RO"/>
        </w:rPr>
        <w:t xml:space="preserve"> s-a </w:t>
      </w:r>
      <w:proofErr w:type="spellStart"/>
      <w:r w:rsidRPr="00764952">
        <w:rPr>
          <w:rFonts w:ascii="Times New Roman" w:eastAsia="Times New Roman" w:hAnsi="Times New Roman"/>
          <w:sz w:val="24"/>
          <w:szCs w:val="24"/>
          <w:lang w:val="en-GB" w:eastAsia="ro-RO"/>
        </w:rPr>
        <w:t>stabilit</w:t>
      </w:r>
      <w:proofErr w:type="spellEnd"/>
      <w:r w:rsidRPr="00764952">
        <w:rPr>
          <w:rFonts w:ascii="Times New Roman" w:eastAsia="Times New Roman" w:hAnsi="Times New Roman"/>
          <w:sz w:val="24"/>
          <w:szCs w:val="24"/>
          <w:lang w:val="en-GB" w:eastAsia="ro-RO"/>
        </w:rPr>
        <w:t xml:space="preserve"> </w:t>
      </w:r>
      <w:proofErr w:type="spellStart"/>
      <w:r w:rsidRPr="00764952">
        <w:rPr>
          <w:rFonts w:ascii="Times New Roman" w:eastAsia="Times New Roman" w:hAnsi="Times New Roman"/>
          <w:sz w:val="24"/>
          <w:szCs w:val="24"/>
          <w:lang w:val="en-GB" w:eastAsia="ro-RO"/>
        </w:rPr>
        <w:t>în</w:t>
      </w:r>
      <w:proofErr w:type="spellEnd"/>
      <w:r w:rsidRPr="00764952">
        <w:rPr>
          <w:rFonts w:ascii="Times New Roman" w:eastAsia="Times New Roman" w:hAnsi="Times New Roman"/>
          <w:sz w:val="24"/>
          <w:szCs w:val="24"/>
          <w:lang w:val="en-GB" w:eastAsia="ro-RO"/>
        </w:rPr>
        <w:t xml:space="preserve"> </w:t>
      </w:r>
      <w:proofErr w:type="spellStart"/>
      <w:r w:rsidRPr="00764952">
        <w:rPr>
          <w:rFonts w:ascii="Times New Roman" w:eastAsia="Times New Roman" w:hAnsi="Times New Roman"/>
          <w:sz w:val="24"/>
          <w:szCs w:val="24"/>
          <w:lang w:val="en-GB" w:eastAsia="ro-RO"/>
        </w:rPr>
        <w:t>funcţie</w:t>
      </w:r>
      <w:proofErr w:type="spellEnd"/>
      <w:r w:rsidRPr="00764952">
        <w:rPr>
          <w:rFonts w:ascii="Times New Roman" w:eastAsia="Times New Roman" w:hAnsi="Times New Roman"/>
          <w:sz w:val="24"/>
          <w:szCs w:val="24"/>
          <w:lang w:val="en-GB" w:eastAsia="ro-RO"/>
        </w:rPr>
        <w:t xml:space="preserve"> de </w:t>
      </w:r>
      <w:proofErr w:type="spellStart"/>
      <w:r w:rsidRPr="00764952">
        <w:rPr>
          <w:rFonts w:ascii="Times New Roman" w:eastAsia="Times New Roman" w:hAnsi="Times New Roman"/>
          <w:sz w:val="24"/>
          <w:szCs w:val="24"/>
          <w:lang w:val="en-GB" w:eastAsia="ro-RO"/>
        </w:rPr>
        <w:t>condiţiile</w:t>
      </w:r>
      <w:proofErr w:type="spellEnd"/>
      <w:r w:rsidRPr="00764952">
        <w:rPr>
          <w:rFonts w:ascii="Times New Roman" w:eastAsia="Times New Roman" w:hAnsi="Times New Roman"/>
          <w:sz w:val="24"/>
          <w:szCs w:val="24"/>
          <w:lang w:val="en-GB" w:eastAsia="ro-RO"/>
        </w:rPr>
        <w:t xml:space="preserve"> </w:t>
      </w:r>
      <w:proofErr w:type="spellStart"/>
      <w:r w:rsidRPr="00764952">
        <w:rPr>
          <w:rFonts w:ascii="Times New Roman" w:eastAsia="Times New Roman" w:hAnsi="Times New Roman"/>
          <w:sz w:val="24"/>
          <w:szCs w:val="24"/>
          <w:lang w:val="en-GB" w:eastAsia="ro-RO"/>
        </w:rPr>
        <w:t>staţionale</w:t>
      </w:r>
      <w:proofErr w:type="spellEnd"/>
      <w:r w:rsidRPr="00764952">
        <w:rPr>
          <w:rFonts w:ascii="Times New Roman" w:eastAsia="Times New Roman" w:hAnsi="Times New Roman"/>
          <w:sz w:val="24"/>
          <w:szCs w:val="24"/>
          <w:lang w:val="en-GB" w:eastAsia="ro-RO"/>
        </w:rPr>
        <w:t xml:space="preserve"> </w:t>
      </w:r>
      <w:proofErr w:type="spellStart"/>
      <w:r w:rsidRPr="00764952">
        <w:rPr>
          <w:rFonts w:ascii="Times New Roman" w:eastAsia="Times New Roman" w:hAnsi="Times New Roman"/>
          <w:sz w:val="24"/>
          <w:szCs w:val="24"/>
          <w:lang w:val="en-GB" w:eastAsia="ro-RO"/>
        </w:rPr>
        <w:t>şi</w:t>
      </w:r>
      <w:proofErr w:type="spellEnd"/>
      <w:r w:rsidRPr="00764952">
        <w:rPr>
          <w:rFonts w:ascii="Times New Roman" w:eastAsia="Times New Roman" w:hAnsi="Times New Roman"/>
          <w:sz w:val="24"/>
          <w:szCs w:val="24"/>
          <w:lang w:val="en-GB" w:eastAsia="ro-RO"/>
        </w:rPr>
        <w:t xml:space="preserve"> </w:t>
      </w:r>
      <w:proofErr w:type="spellStart"/>
      <w:r w:rsidRPr="00764952">
        <w:rPr>
          <w:rFonts w:ascii="Times New Roman" w:eastAsia="Times New Roman" w:hAnsi="Times New Roman"/>
          <w:sz w:val="24"/>
          <w:szCs w:val="24"/>
          <w:lang w:val="en-GB" w:eastAsia="ro-RO"/>
        </w:rPr>
        <w:t>posibilitatea</w:t>
      </w:r>
      <w:proofErr w:type="spellEnd"/>
      <w:r w:rsidRPr="00764952">
        <w:rPr>
          <w:rFonts w:ascii="Times New Roman" w:eastAsia="Times New Roman" w:hAnsi="Times New Roman"/>
          <w:sz w:val="24"/>
          <w:szCs w:val="24"/>
          <w:lang w:val="en-GB" w:eastAsia="ro-RO"/>
        </w:rPr>
        <w:t xml:space="preserve"> de </w:t>
      </w:r>
      <w:proofErr w:type="spellStart"/>
      <w:r w:rsidRPr="00764952">
        <w:rPr>
          <w:rFonts w:ascii="Times New Roman" w:eastAsia="Times New Roman" w:hAnsi="Times New Roman"/>
          <w:sz w:val="24"/>
          <w:szCs w:val="24"/>
          <w:lang w:val="en-GB" w:eastAsia="ro-RO"/>
        </w:rPr>
        <w:t>ameliorare</w:t>
      </w:r>
      <w:proofErr w:type="spellEnd"/>
      <w:r w:rsidRPr="00764952">
        <w:rPr>
          <w:rFonts w:ascii="Times New Roman" w:eastAsia="Times New Roman" w:hAnsi="Times New Roman"/>
          <w:sz w:val="24"/>
          <w:szCs w:val="24"/>
          <w:lang w:val="en-GB" w:eastAsia="ro-RO"/>
        </w:rPr>
        <w:t xml:space="preserve"> a </w:t>
      </w:r>
      <w:proofErr w:type="spellStart"/>
      <w:r w:rsidRPr="00764952">
        <w:rPr>
          <w:rFonts w:ascii="Times New Roman" w:eastAsia="Times New Roman" w:hAnsi="Times New Roman"/>
          <w:sz w:val="24"/>
          <w:szCs w:val="24"/>
          <w:lang w:val="en-GB" w:eastAsia="ro-RO"/>
        </w:rPr>
        <w:t>compoziţiei</w:t>
      </w:r>
      <w:proofErr w:type="spellEnd"/>
      <w:r w:rsidRPr="00764952">
        <w:rPr>
          <w:rFonts w:ascii="Times New Roman" w:eastAsia="Times New Roman" w:hAnsi="Times New Roman"/>
          <w:sz w:val="24"/>
          <w:szCs w:val="24"/>
          <w:lang w:val="en-GB" w:eastAsia="ro-RO"/>
        </w:rPr>
        <w:t xml:space="preserve"> </w:t>
      </w:r>
      <w:proofErr w:type="spellStart"/>
      <w:r w:rsidRPr="00764952">
        <w:rPr>
          <w:rFonts w:ascii="Times New Roman" w:eastAsia="Times New Roman" w:hAnsi="Times New Roman"/>
          <w:sz w:val="24"/>
          <w:szCs w:val="24"/>
          <w:lang w:val="en-GB" w:eastAsia="ro-RO"/>
        </w:rPr>
        <w:t>actuale</w:t>
      </w:r>
      <w:proofErr w:type="spellEnd"/>
      <w:r w:rsidRPr="00764952">
        <w:rPr>
          <w:rFonts w:ascii="Times New Roman" w:eastAsia="Times New Roman" w:hAnsi="Times New Roman"/>
          <w:sz w:val="24"/>
          <w:szCs w:val="24"/>
          <w:lang w:val="en-GB" w:eastAsia="ro-RO"/>
        </w:rPr>
        <w:t xml:space="preserve"> </w:t>
      </w:r>
      <w:proofErr w:type="spellStart"/>
      <w:r w:rsidRPr="00764952">
        <w:rPr>
          <w:rFonts w:ascii="Times New Roman" w:eastAsia="Times New Roman" w:hAnsi="Times New Roman"/>
          <w:sz w:val="24"/>
          <w:szCs w:val="24"/>
          <w:lang w:val="en-GB" w:eastAsia="ro-RO"/>
        </w:rPr>
        <w:t>prin</w:t>
      </w:r>
      <w:proofErr w:type="spellEnd"/>
      <w:r w:rsidRPr="00764952">
        <w:rPr>
          <w:rFonts w:ascii="Times New Roman" w:eastAsia="Times New Roman" w:hAnsi="Times New Roman"/>
          <w:sz w:val="24"/>
          <w:szCs w:val="24"/>
          <w:lang w:val="en-GB" w:eastAsia="ro-RO"/>
        </w:rPr>
        <w:t xml:space="preserve"> </w:t>
      </w:r>
      <w:proofErr w:type="spellStart"/>
      <w:r w:rsidRPr="00764952">
        <w:rPr>
          <w:rFonts w:ascii="Times New Roman" w:eastAsia="Times New Roman" w:hAnsi="Times New Roman"/>
          <w:sz w:val="24"/>
          <w:szCs w:val="24"/>
          <w:lang w:val="en-GB" w:eastAsia="ro-RO"/>
        </w:rPr>
        <w:t>lucrările</w:t>
      </w:r>
      <w:proofErr w:type="spellEnd"/>
      <w:r w:rsidRPr="00764952">
        <w:rPr>
          <w:rFonts w:ascii="Times New Roman" w:eastAsia="Times New Roman" w:hAnsi="Times New Roman"/>
          <w:sz w:val="24"/>
          <w:szCs w:val="24"/>
          <w:lang w:val="en-GB" w:eastAsia="ro-RO"/>
        </w:rPr>
        <w:t xml:space="preserve"> </w:t>
      </w:r>
      <w:proofErr w:type="spellStart"/>
      <w:r w:rsidRPr="00764952">
        <w:rPr>
          <w:rFonts w:ascii="Times New Roman" w:eastAsia="Times New Roman" w:hAnsi="Times New Roman"/>
          <w:sz w:val="24"/>
          <w:szCs w:val="24"/>
          <w:lang w:val="en-GB" w:eastAsia="ro-RO"/>
        </w:rPr>
        <w:t>ce</w:t>
      </w:r>
      <w:proofErr w:type="spellEnd"/>
      <w:r w:rsidRPr="00764952">
        <w:rPr>
          <w:rFonts w:ascii="Times New Roman" w:eastAsia="Times New Roman" w:hAnsi="Times New Roman"/>
          <w:sz w:val="24"/>
          <w:szCs w:val="24"/>
          <w:lang w:val="en-GB" w:eastAsia="ro-RO"/>
        </w:rPr>
        <w:t xml:space="preserve"> se </w:t>
      </w:r>
      <w:proofErr w:type="spellStart"/>
      <w:r w:rsidRPr="00764952">
        <w:rPr>
          <w:rFonts w:ascii="Times New Roman" w:eastAsia="Times New Roman" w:hAnsi="Times New Roman"/>
          <w:sz w:val="24"/>
          <w:szCs w:val="24"/>
          <w:lang w:val="en-GB" w:eastAsia="ro-RO"/>
        </w:rPr>
        <w:t>propun</w:t>
      </w:r>
      <w:proofErr w:type="spellEnd"/>
      <w:r w:rsidRPr="00764952">
        <w:rPr>
          <w:rFonts w:ascii="Times New Roman" w:eastAsia="Times New Roman" w:hAnsi="Times New Roman"/>
          <w:sz w:val="24"/>
          <w:szCs w:val="24"/>
          <w:lang w:val="en-GB" w:eastAsia="ro-RO"/>
        </w:rPr>
        <w:t xml:space="preserve"> </w:t>
      </w:r>
      <w:proofErr w:type="spellStart"/>
      <w:r w:rsidRPr="00764952">
        <w:rPr>
          <w:rFonts w:ascii="Times New Roman" w:eastAsia="Times New Roman" w:hAnsi="Times New Roman"/>
          <w:sz w:val="24"/>
          <w:szCs w:val="24"/>
          <w:lang w:val="en-GB" w:eastAsia="ro-RO"/>
        </w:rPr>
        <w:t>în</w:t>
      </w:r>
      <w:proofErr w:type="spellEnd"/>
      <w:r w:rsidRPr="00764952">
        <w:rPr>
          <w:rFonts w:ascii="Times New Roman" w:eastAsia="Times New Roman" w:hAnsi="Times New Roman"/>
          <w:sz w:val="24"/>
          <w:szCs w:val="24"/>
          <w:lang w:val="en-GB" w:eastAsia="ro-RO"/>
        </w:rPr>
        <w:t xml:space="preserve"> amenajament. La </w:t>
      </w:r>
      <w:proofErr w:type="spellStart"/>
      <w:r w:rsidRPr="00764952">
        <w:rPr>
          <w:rFonts w:ascii="Times New Roman" w:eastAsia="Times New Roman" w:hAnsi="Times New Roman"/>
          <w:sz w:val="24"/>
          <w:szCs w:val="24"/>
          <w:lang w:val="en-GB" w:eastAsia="ro-RO"/>
        </w:rPr>
        <w:t>adoptarea</w:t>
      </w:r>
      <w:proofErr w:type="spellEnd"/>
      <w:r w:rsidRPr="00764952">
        <w:rPr>
          <w:rFonts w:ascii="Times New Roman" w:eastAsia="Times New Roman" w:hAnsi="Times New Roman"/>
          <w:sz w:val="24"/>
          <w:szCs w:val="24"/>
          <w:lang w:val="en-GB" w:eastAsia="ro-RO"/>
        </w:rPr>
        <w:t xml:space="preserve"> </w:t>
      </w:r>
      <w:proofErr w:type="spellStart"/>
      <w:r w:rsidRPr="00764952">
        <w:rPr>
          <w:rFonts w:ascii="Times New Roman" w:eastAsia="Times New Roman" w:hAnsi="Times New Roman"/>
          <w:sz w:val="24"/>
          <w:szCs w:val="24"/>
          <w:lang w:val="en-GB" w:eastAsia="ro-RO"/>
        </w:rPr>
        <w:t>acestora</w:t>
      </w:r>
      <w:proofErr w:type="spellEnd"/>
      <w:r w:rsidRPr="00764952">
        <w:rPr>
          <w:rFonts w:ascii="Times New Roman" w:eastAsia="Times New Roman" w:hAnsi="Times New Roman"/>
          <w:sz w:val="24"/>
          <w:szCs w:val="24"/>
          <w:lang w:val="en-GB" w:eastAsia="ro-RO"/>
        </w:rPr>
        <w:t xml:space="preserve"> s-au </w:t>
      </w:r>
      <w:proofErr w:type="spellStart"/>
      <w:r w:rsidRPr="00764952">
        <w:rPr>
          <w:rFonts w:ascii="Times New Roman" w:eastAsia="Times New Roman" w:hAnsi="Times New Roman"/>
          <w:sz w:val="24"/>
          <w:szCs w:val="24"/>
          <w:lang w:val="en-GB" w:eastAsia="ro-RO"/>
        </w:rPr>
        <w:t>avut</w:t>
      </w:r>
      <w:proofErr w:type="spellEnd"/>
      <w:r w:rsidRPr="00764952">
        <w:rPr>
          <w:rFonts w:ascii="Times New Roman" w:eastAsia="Times New Roman" w:hAnsi="Times New Roman"/>
          <w:sz w:val="24"/>
          <w:szCs w:val="24"/>
          <w:lang w:val="en-GB" w:eastAsia="ro-RO"/>
        </w:rPr>
        <w:t xml:space="preserve"> </w:t>
      </w:r>
      <w:proofErr w:type="spellStart"/>
      <w:r w:rsidRPr="00764952">
        <w:rPr>
          <w:rFonts w:ascii="Times New Roman" w:eastAsia="Times New Roman" w:hAnsi="Times New Roman"/>
          <w:sz w:val="24"/>
          <w:szCs w:val="24"/>
          <w:lang w:val="en-GB" w:eastAsia="ro-RO"/>
        </w:rPr>
        <w:t>în</w:t>
      </w:r>
      <w:proofErr w:type="spellEnd"/>
      <w:r w:rsidRPr="00764952">
        <w:rPr>
          <w:rFonts w:ascii="Times New Roman" w:eastAsia="Times New Roman" w:hAnsi="Times New Roman"/>
          <w:sz w:val="24"/>
          <w:szCs w:val="24"/>
          <w:lang w:val="en-GB" w:eastAsia="ro-RO"/>
        </w:rPr>
        <w:t xml:space="preserve"> </w:t>
      </w:r>
      <w:proofErr w:type="spellStart"/>
      <w:r w:rsidRPr="00764952">
        <w:rPr>
          <w:rFonts w:ascii="Times New Roman" w:eastAsia="Times New Roman" w:hAnsi="Times New Roman"/>
          <w:sz w:val="24"/>
          <w:szCs w:val="24"/>
          <w:lang w:val="en-GB" w:eastAsia="ro-RO"/>
        </w:rPr>
        <w:t>vedere</w:t>
      </w:r>
      <w:proofErr w:type="spellEnd"/>
      <w:r w:rsidRPr="00764952">
        <w:rPr>
          <w:rFonts w:ascii="Times New Roman" w:eastAsia="Times New Roman" w:hAnsi="Times New Roman"/>
          <w:sz w:val="24"/>
          <w:szCs w:val="24"/>
          <w:lang w:val="en-GB" w:eastAsia="ro-RO"/>
        </w:rPr>
        <w:t xml:space="preserve"> </w:t>
      </w:r>
      <w:proofErr w:type="spellStart"/>
      <w:r w:rsidRPr="00764952">
        <w:rPr>
          <w:rFonts w:ascii="Times New Roman" w:eastAsia="Times New Roman" w:hAnsi="Times New Roman"/>
          <w:sz w:val="24"/>
          <w:szCs w:val="24"/>
          <w:lang w:val="en-GB" w:eastAsia="ro-RO"/>
        </w:rPr>
        <w:t>următoarele</w:t>
      </w:r>
      <w:proofErr w:type="spellEnd"/>
      <w:r w:rsidRPr="00764952">
        <w:rPr>
          <w:rFonts w:ascii="Times New Roman" w:eastAsia="Times New Roman" w:hAnsi="Times New Roman"/>
          <w:sz w:val="24"/>
          <w:szCs w:val="24"/>
          <w:lang w:val="en-GB" w:eastAsia="ro-RO"/>
        </w:rPr>
        <w:t>:</w:t>
      </w:r>
    </w:p>
    <w:p w14:paraId="6484166C" w14:textId="77777777" w:rsidR="00764952" w:rsidRPr="00764952" w:rsidRDefault="00764952" w:rsidP="00764952">
      <w:pPr>
        <w:spacing w:after="0" w:line="240" w:lineRule="auto"/>
        <w:jc w:val="both"/>
        <w:rPr>
          <w:rFonts w:ascii="Times New Roman" w:eastAsia="Times New Roman" w:hAnsi="Times New Roman"/>
          <w:sz w:val="24"/>
          <w:szCs w:val="24"/>
          <w:lang w:val="ro-RO" w:eastAsia="ro-RO"/>
        </w:rPr>
      </w:pPr>
      <w:r w:rsidRPr="00764952">
        <w:rPr>
          <w:rFonts w:ascii="Times New Roman" w:eastAsia="Times New Roman" w:hAnsi="Times New Roman"/>
          <w:sz w:val="24"/>
          <w:szCs w:val="24"/>
          <w:lang w:val="ro-RO" w:eastAsia="ro-RO"/>
        </w:rPr>
        <w:tab/>
        <w:t>- realizarea de arborete valoroase din punct de vedere al amestecului de specii şi din punct de vedere funcţional;</w:t>
      </w:r>
    </w:p>
    <w:p w14:paraId="3A5D1D8D" w14:textId="77777777" w:rsidR="00764952" w:rsidRPr="00764952" w:rsidRDefault="00764952" w:rsidP="00764952">
      <w:pPr>
        <w:spacing w:after="0" w:line="240" w:lineRule="auto"/>
        <w:jc w:val="both"/>
        <w:rPr>
          <w:rFonts w:ascii="Times New Roman" w:eastAsia="Times New Roman" w:hAnsi="Times New Roman"/>
          <w:sz w:val="24"/>
          <w:szCs w:val="24"/>
          <w:lang w:val="ro-RO" w:eastAsia="ro-RO"/>
        </w:rPr>
      </w:pPr>
      <w:r w:rsidRPr="00764952">
        <w:rPr>
          <w:rFonts w:ascii="Times New Roman" w:eastAsia="Times New Roman" w:hAnsi="Times New Roman"/>
          <w:sz w:val="24"/>
          <w:szCs w:val="24"/>
          <w:lang w:val="ro-RO" w:eastAsia="ro-RO"/>
        </w:rPr>
        <w:tab/>
        <w:t>- realizarea unei biodiversităţi care să asigure o mai mare stabilitate arboretelor.</w:t>
      </w:r>
    </w:p>
    <w:p w14:paraId="057338D6" w14:textId="77777777" w:rsidR="00E7015D" w:rsidRDefault="00E7015D" w:rsidP="00E7015D">
      <w:pPr>
        <w:spacing w:after="0" w:line="240" w:lineRule="auto"/>
        <w:jc w:val="center"/>
        <w:rPr>
          <w:rFonts w:ascii="Times New Roman" w:eastAsia="Times New Roman" w:hAnsi="Times New Roman"/>
          <w:b/>
          <w:sz w:val="28"/>
          <w:szCs w:val="28"/>
          <w:u w:val="single"/>
          <w:lang w:val="ro-RO" w:eastAsia="ro-RO"/>
        </w:rPr>
      </w:pPr>
    </w:p>
    <w:p w14:paraId="35EA20BF" w14:textId="3EEC2C7B" w:rsidR="00E7015D" w:rsidRPr="00E7015D" w:rsidRDefault="00E7015D" w:rsidP="00E7015D">
      <w:pPr>
        <w:spacing w:after="0" w:line="240" w:lineRule="auto"/>
        <w:jc w:val="center"/>
        <w:rPr>
          <w:rFonts w:ascii="Times New Roman" w:eastAsia="Times New Roman" w:hAnsi="Times New Roman"/>
          <w:b/>
          <w:sz w:val="28"/>
          <w:szCs w:val="28"/>
          <w:u w:val="single"/>
          <w:lang w:val="ro-RO" w:eastAsia="ro-RO"/>
        </w:rPr>
      </w:pPr>
      <w:r w:rsidRPr="00E7015D">
        <w:rPr>
          <w:rFonts w:ascii="Times New Roman" w:eastAsia="Times New Roman" w:hAnsi="Times New Roman"/>
          <w:b/>
          <w:sz w:val="28"/>
          <w:szCs w:val="28"/>
          <w:u w:val="single"/>
          <w:lang w:val="ro-RO" w:eastAsia="ro-RO"/>
        </w:rPr>
        <w:t>5.2.3. Tratamentul</w:t>
      </w:r>
    </w:p>
    <w:p w14:paraId="71F7146D" w14:textId="77777777" w:rsidR="00E7015D" w:rsidRPr="00E7015D" w:rsidRDefault="00E7015D" w:rsidP="00E7015D">
      <w:pPr>
        <w:spacing w:after="0" w:line="240" w:lineRule="auto"/>
        <w:jc w:val="both"/>
        <w:rPr>
          <w:rFonts w:ascii="Times New Roman" w:eastAsia="Times New Roman" w:hAnsi="Times New Roman"/>
          <w:b/>
          <w:sz w:val="28"/>
          <w:szCs w:val="28"/>
          <w:u w:val="single"/>
          <w:lang w:val="ro-RO" w:eastAsia="ro-RO"/>
        </w:rPr>
      </w:pPr>
    </w:p>
    <w:p w14:paraId="2ED7A005" w14:textId="77777777" w:rsidR="00E7015D" w:rsidRPr="00E7015D" w:rsidRDefault="00E7015D" w:rsidP="00E7015D">
      <w:pPr>
        <w:spacing w:after="0" w:line="240" w:lineRule="auto"/>
        <w:jc w:val="both"/>
        <w:rPr>
          <w:rFonts w:ascii="Times New Roman" w:eastAsia="Times New Roman" w:hAnsi="Times New Roman"/>
          <w:sz w:val="24"/>
          <w:szCs w:val="24"/>
          <w:lang w:val="ro-RO" w:eastAsia="ro-RO"/>
        </w:rPr>
      </w:pPr>
      <w:r w:rsidRPr="00E7015D">
        <w:rPr>
          <w:rFonts w:ascii="Times New Roman" w:eastAsia="Times New Roman" w:hAnsi="Times New Roman"/>
          <w:sz w:val="28"/>
          <w:szCs w:val="28"/>
          <w:lang w:val="ro-RO" w:eastAsia="ro-RO"/>
        </w:rPr>
        <w:tab/>
      </w:r>
      <w:r w:rsidRPr="00E7015D">
        <w:rPr>
          <w:rFonts w:ascii="Times New Roman" w:eastAsia="Times New Roman" w:hAnsi="Times New Roman"/>
          <w:sz w:val="24"/>
          <w:szCs w:val="24"/>
          <w:lang w:val="ro-RO" w:eastAsia="ro-RO"/>
        </w:rPr>
        <w:t>Tratamentul cuprinde un sistem de măsuri biotehnice prin care se pregăteşte şi se realizează, în cadrul unui regim dat, trecerea arboretelor de la o generaţie la alta.</w:t>
      </w:r>
    </w:p>
    <w:p w14:paraId="2122B490" w14:textId="77777777" w:rsidR="00E7015D" w:rsidRPr="00E7015D" w:rsidRDefault="00E7015D" w:rsidP="00E7015D">
      <w:pPr>
        <w:spacing w:after="0" w:line="240" w:lineRule="auto"/>
        <w:jc w:val="both"/>
        <w:rPr>
          <w:rFonts w:ascii="Times New Roman" w:eastAsia="Times New Roman" w:hAnsi="Times New Roman"/>
          <w:sz w:val="24"/>
          <w:szCs w:val="24"/>
          <w:lang w:val="ro-RO" w:eastAsia="ro-RO"/>
        </w:rPr>
      </w:pPr>
      <w:r w:rsidRPr="00E7015D">
        <w:rPr>
          <w:rFonts w:ascii="Times New Roman" w:eastAsia="Times New Roman" w:hAnsi="Times New Roman"/>
          <w:sz w:val="24"/>
          <w:szCs w:val="24"/>
          <w:lang w:val="ro-RO" w:eastAsia="ro-RO"/>
        </w:rPr>
        <w:tab/>
        <w:t>Prin adoptarea şi aplicarea tratamentului adecvat se urmăreşte în principal asigurarea regenerării integrale a suprafeţelor incluse în rând de tăiere şi realizarea unei structuri optime sub raport ecologic şi funcţional.</w:t>
      </w:r>
    </w:p>
    <w:p w14:paraId="4B75BC7F" w14:textId="77777777" w:rsidR="00E7015D" w:rsidRPr="00E7015D" w:rsidRDefault="00E7015D" w:rsidP="00E7015D">
      <w:pPr>
        <w:spacing w:after="0" w:line="240" w:lineRule="auto"/>
        <w:jc w:val="both"/>
        <w:rPr>
          <w:rFonts w:ascii="Times New Roman" w:eastAsia="Times New Roman" w:hAnsi="Times New Roman"/>
          <w:sz w:val="24"/>
          <w:szCs w:val="24"/>
          <w:lang w:val="ro-RO" w:eastAsia="ro-RO"/>
        </w:rPr>
      </w:pPr>
      <w:r w:rsidRPr="00E7015D">
        <w:rPr>
          <w:rFonts w:ascii="Times New Roman" w:eastAsia="Times New Roman" w:hAnsi="Times New Roman"/>
          <w:sz w:val="24"/>
          <w:szCs w:val="24"/>
          <w:lang w:val="ro-RO" w:eastAsia="ro-RO"/>
        </w:rPr>
        <w:t xml:space="preserve"> </w:t>
      </w:r>
      <w:r w:rsidRPr="00E7015D">
        <w:rPr>
          <w:rFonts w:ascii="Times New Roman" w:eastAsia="Times New Roman" w:hAnsi="Times New Roman"/>
          <w:sz w:val="24"/>
          <w:szCs w:val="24"/>
          <w:lang w:val="ro-RO" w:eastAsia="ro-RO"/>
        </w:rPr>
        <w:tab/>
        <w:t>Alegerea tratamentului se face pe baza analizei particularităţilor ecologice, a stării arboretelor respective, a funcţiilor social-economice ale acestora, a accesabilităţii lor actuale şi de perspectivă precum şi în raport cu condiţiile tehnice şi economice existente.</w:t>
      </w:r>
    </w:p>
    <w:p w14:paraId="7ECD3936" w14:textId="77777777" w:rsidR="00E7015D" w:rsidRPr="00E7015D" w:rsidRDefault="00E7015D" w:rsidP="00E7015D">
      <w:pPr>
        <w:spacing w:after="0" w:line="240" w:lineRule="auto"/>
        <w:jc w:val="both"/>
        <w:rPr>
          <w:rFonts w:ascii="Times New Roman" w:eastAsia="Times New Roman" w:hAnsi="Times New Roman"/>
          <w:sz w:val="24"/>
          <w:szCs w:val="24"/>
          <w:lang w:val="ro-RO" w:eastAsia="ro-RO"/>
        </w:rPr>
      </w:pPr>
      <w:r w:rsidRPr="00E7015D">
        <w:rPr>
          <w:rFonts w:ascii="Times New Roman" w:eastAsia="Times New Roman" w:hAnsi="Times New Roman"/>
          <w:sz w:val="24"/>
          <w:szCs w:val="24"/>
          <w:lang w:val="ro-RO" w:eastAsia="ro-RO"/>
        </w:rPr>
        <w:tab/>
        <w:t>Alegerea tratametelor se face în conformitate cu normativele în vigoare ţinând seama de următoarele criterii:</w:t>
      </w:r>
    </w:p>
    <w:p w14:paraId="2218CE18" w14:textId="77777777" w:rsidR="00E7015D" w:rsidRPr="00E7015D" w:rsidRDefault="00E7015D" w:rsidP="00E7015D">
      <w:pPr>
        <w:spacing w:after="0" w:line="240" w:lineRule="auto"/>
        <w:jc w:val="both"/>
        <w:rPr>
          <w:rFonts w:ascii="Times New Roman" w:eastAsia="Times New Roman" w:hAnsi="Times New Roman"/>
          <w:sz w:val="24"/>
          <w:szCs w:val="24"/>
          <w:lang w:val="ro-RO" w:eastAsia="ro-RO"/>
        </w:rPr>
      </w:pPr>
      <w:r w:rsidRPr="00E7015D">
        <w:rPr>
          <w:rFonts w:ascii="Times New Roman" w:eastAsia="Times New Roman" w:hAnsi="Times New Roman"/>
          <w:sz w:val="24"/>
          <w:szCs w:val="24"/>
          <w:lang w:val="ro-RO" w:eastAsia="ro-RO"/>
        </w:rPr>
        <w:tab/>
      </w:r>
      <w:r w:rsidRPr="00E7015D">
        <w:rPr>
          <w:rFonts w:ascii="Times New Roman" w:eastAsia="Times New Roman" w:hAnsi="Times New Roman"/>
          <w:sz w:val="24"/>
          <w:szCs w:val="24"/>
          <w:lang w:val="ro-RO" w:eastAsia="ro-RO"/>
        </w:rPr>
        <w:tab/>
        <w:t>1. formaţia de tipuri de pădure;</w:t>
      </w:r>
    </w:p>
    <w:p w14:paraId="2CA743C4" w14:textId="77777777" w:rsidR="00E7015D" w:rsidRPr="00E7015D" w:rsidRDefault="00E7015D" w:rsidP="00E7015D">
      <w:pPr>
        <w:spacing w:after="0" w:line="240" w:lineRule="auto"/>
        <w:jc w:val="both"/>
        <w:rPr>
          <w:rFonts w:ascii="Times New Roman" w:eastAsia="Times New Roman" w:hAnsi="Times New Roman"/>
          <w:sz w:val="24"/>
          <w:szCs w:val="24"/>
          <w:lang w:val="ro-RO" w:eastAsia="ro-RO"/>
        </w:rPr>
      </w:pPr>
      <w:r w:rsidRPr="00E7015D">
        <w:rPr>
          <w:rFonts w:ascii="Times New Roman" w:eastAsia="Times New Roman" w:hAnsi="Times New Roman"/>
          <w:sz w:val="24"/>
          <w:szCs w:val="24"/>
          <w:lang w:val="ro-RO" w:eastAsia="ro-RO"/>
        </w:rPr>
        <w:tab/>
      </w:r>
      <w:r w:rsidRPr="00E7015D">
        <w:rPr>
          <w:rFonts w:ascii="Times New Roman" w:eastAsia="Times New Roman" w:hAnsi="Times New Roman"/>
          <w:sz w:val="24"/>
          <w:szCs w:val="24"/>
          <w:lang w:val="ro-RO" w:eastAsia="ro-RO"/>
        </w:rPr>
        <w:tab/>
        <w:t>2. tipul de structură a arboretelor;</w:t>
      </w:r>
    </w:p>
    <w:p w14:paraId="27DF6FE6" w14:textId="77777777" w:rsidR="00E7015D" w:rsidRPr="00E7015D" w:rsidRDefault="00E7015D" w:rsidP="00E7015D">
      <w:pPr>
        <w:spacing w:after="0" w:line="240" w:lineRule="auto"/>
        <w:jc w:val="both"/>
        <w:rPr>
          <w:rFonts w:ascii="Times New Roman" w:eastAsia="Times New Roman" w:hAnsi="Times New Roman"/>
          <w:sz w:val="24"/>
          <w:szCs w:val="24"/>
          <w:lang w:val="ro-RO" w:eastAsia="ro-RO"/>
        </w:rPr>
      </w:pPr>
      <w:r w:rsidRPr="00E7015D">
        <w:rPr>
          <w:rFonts w:ascii="Times New Roman" w:eastAsia="Times New Roman" w:hAnsi="Times New Roman"/>
          <w:sz w:val="24"/>
          <w:szCs w:val="24"/>
          <w:lang w:val="ro-RO" w:eastAsia="ro-RO"/>
        </w:rPr>
        <w:tab/>
      </w:r>
      <w:r w:rsidRPr="00E7015D">
        <w:rPr>
          <w:rFonts w:ascii="Times New Roman" w:eastAsia="Times New Roman" w:hAnsi="Times New Roman"/>
          <w:sz w:val="24"/>
          <w:szCs w:val="24"/>
          <w:lang w:val="ro-RO" w:eastAsia="ro-RO"/>
        </w:rPr>
        <w:tab/>
        <w:t>3. categoria de productivitate a staţiunii;</w:t>
      </w:r>
    </w:p>
    <w:p w14:paraId="41D49F26" w14:textId="77777777" w:rsidR="00E7015D" w:rsidRPr="00E7015D" w:rsidRDefault="00E7015D" w:rsidP="00E7015D">
      <w:pPr>
        <w:spacing w:after="0" w:line="240" w:lineRule="auto"/>
        <w:jc w:val="both"/>
        <w:rPr>
          <w:rFonts w:ascii="Times New Roman" w:eastAsia="Times New Roman" w:hAnsi="Times New Roman"/>
          <w:sz w:val="24"/>
          <w:szCs w:val="24"/>
          <w:lang w:val="ro-RO" w:eastAsia="ro-RO"/>
        </w:rPr>
      </w:pPr>
      <w:r w:rsidRPr="00E7015D">
        <w:rPr>
          <w:rFonts w:ascii="Times New Roman" w:eastAsia="Times New Roman" w:hAnsi="Times New Roman"/>
          <w:sz w:val="24"/>
          <w:szCs w:val="24"/>
          <w:lang w:val="ro-RO" w:eastAsia="ro-RO"/>
        </w:rPr>
        <w:tab/>
      </w:r>
      <w:r w:rsidRPr="00E7015D">
        <w:rPr>
          <w:rFonts w:ascii="Times New Roman" w:eastAsia="Times New Roman" w:hAnsi="Times New Roman"/>
          <w:sz w:val="24"/>
          <w:szCs w:val="24"/>
          <w:lang w:val="ro-RO" w:eastAsia="ro-RO"/>
        </w:rPr>
        <w:tab/>
        <w:t>4. tipul de categorii funcţionale.</w:t>
      </w:r>
    </w:p>
    <w:p w14:paraId="14EA516B" w14:textId="77777777" w:rsidR="00E7015D" w:rsidRPr="00E7015D" w:rsidRDefault="00E7015D" w:rsidP="00E7015D">
      <w:pPr>
        <w:spacing w:after="0" w:line="240" w:lineRule="auto"/>
        <w:jc w:val="both"/>
        <w:rPr>
          <w:rFonts w:ascii="Times New Roman" w:eastAsia="Times New Roman" w:hAnsi="Times New Roman"/>
          <w:sz w:val="24"/>
          <w:szCs w:val="18"/>
          <w:lang w:val="ro-RO" w:eastAsia="ro-RO"/>
        </w:rPr>
      </w:pPr>
      <w:r w:rsidRPr="00E7015D">
        <w:rPr>
          <w:rFonts w:ascii="Times New Roman" w:eastAsia="Times New Roman" w:hAnsi="Times New Roman"/>
          <w:sz w:val="24"/>
          <w:szCs w:val="24"/>
          <w:lang w:val="ro-RO" w:eastAsia="ro-RO"/>
        </w:rPr>
        <w:tab/>
      </w:r>
      <w:r w:rsidRPr="00E7015D">
        <w:rPr>
          <w:rFonts w:ascii="Times New Roman" w:eastAsia="Times New Roman" w:hAnsi="Times New Roman"/>
          <w:sz w:val="24"/>
          <w:szCs w:val="18"/>
          <w:lang w:val="ro-RO" w:eastAsia="ro-RO"/>
        </w:rPr>
        <w:t>Pentru realizarea unei structuri care să permită exercitarea în mod optim a funcţiilor de protecţie şi producţie ce au fost atribuite arboretelor s-a propus ca în cadrul S.U.P.</w:t>
      </w:r>
      <w:r w:rsidRPr="00E7015D">
        <w:rPr>
          <w:rFonts w:ascii="Times New Roman" w:eastAsia="Times New Roman" w:hAnsi="Times New Roman"/>
          <w:sz w:val="24"/>
          <w:szCs w:val="18"/>
          <w:lang w:eastAsia="ro-RO"/>
        </w:rPr>
        <w:t xml:space="preserve"> A s</w:t>
      </w:r>
      <w:r w:rsidRPr="00E7015D">
        <w:rPr>
          <w:rFonts w:ascii="Times New Roman" w:eastAsia="Times New Roman" w:hAnsi="Times New Roman"/>
          <w:sz w:val="24"/>
          <w:szCs w:val="18"/>
          <w:lang w:val="ro-RO" w:eastAsia="ro-RO"/>
        </w:rPr>
        <w:t>ă</w:t>
      </w:r>
      <w:r w:rsidRPr="00E7015D">
        <w:rPr>
          <w:rFonts w:ascii="Times New Roman" w:eastAsia="Times New Roman" w:hAnsi="Times New Roman"/>
          <w:sz w:val="24"/>
          <w:szCs w:val="18"/>
          <w:lang w:eastAsia="ro-RO"/>
        </w:rPr>
        <w:t xml:space="preserve"> se </w:t>
      </w:r>
      <w:proofErr w:type="spellStart"/>
      <w:r w:rsidRPr="00E7015D">
        <w:rPr>
          <w:rFonts w:ascii="Times New Roman" w:eastAsia="Times New Roman" w:hAnsi="Times New Roman"/>
          <w:sz w:val="24"/>
          <w:szCs w:val="18"/>
          <w:lang w:eastAsia="ro-RO"/>
        </w:rPr>
        <w:t>aplice</w:t>
      </w:r>
      <w:proofErr w:type="spellEnd"/>
      <w:r w:rsidRPr="00E7015D">
        <w:rPr>
          <w:rFonts w:ascii="Times New Roman" w:eastAsia="Times New Roman" w:hAnsi="Times New Roman"/>
          <w:sz w:val="24"/>
          <w:szCs w:val="18"/>
          <w:lang w:val="en-GB" w:eastAsia="ro-RO"/>
        </w:rPr>
        <w:t xml:space="preserve"> </w:t>
      </w:r>
      <w:proofErr w:type="spellStart"/>
      <w:r w:rsidRPr="00E7015D">
        <w:rPr>
          <w:rFonts w:ascii="Times New Roman" w:eastAsia="Times New Roman" w:hAnsi="Times New Roman"/>
          <w:sz w:val="24"/>
          <w:szCs w:val="24"/>
          <w:lang w:val="en-GB" w:eastAsia="ro-RO"/>
        </w:rPr>
        <w:t>tratamentul</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tăierilor</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progresive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în</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arboretele</w:t>
      </w:r>
      <w:proofErr w:type="spellEnd"/>
      <w:r w:rsidRPr="00E7015D">
        <w:rPr>
          <w:rFonts w:ascii="Times New Roman" w:eastAsia="Times New Roman" w:hAnsi="Times New Roman"/>
          <w:sz w:val="24"/>
          <w:szCs w:val="24"/>
          <w:lang w:val="en-GB" w:eastAsia="ro-RO"/>
        </w:rPr>
        <w:t xml:space="preserve"> de </w:t>
      </w:r>
      <w:proofErr w:type="spellStart"/>
      <w:r w:rsidRPr="00E7015D">
        <w:rPr>
          <w:rFonts w:ascii="Times New Roman" w:eastAsia="Times New Roman" w:hAnsi="Times New Roman"/>
          <w:sz w:val="24"/>
          <w:szCs w:val="24"/>
          <w:lang w:val="en-GB" w:eastAsia="ro-RO"/>
        </w:rPr>
        <w:t>amestec</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tratamentul</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tăierilor</w:t>
      </w:r>
      <w:proofErr w:type="spellEnd"/>
      <w:r w:rsidRPr="00E7015D">
        <w:rPr>
          <w:rFonts w:ascii="Times New Roman" w:eastAsia="Times New Roman" w:hAnsi="Times New Roman"/>
          <w:sz w:val="24"/>
          <w:szCs w:val="24"/>
          <w:lang w:val="en-GB" w:eastAsia="ro-RO"/>
        </w:rPr>
        <w:t xml:space="preserve"> rase </w:t>
      </w:r>
      <w:proofErr w:type="spellStart"/>
      <w:r w:rsidRPr="00E7015D">
        <w:rPr>
          <w:rFonts w:ascii="Times New Roman" w:eastAsia="Times New Roman" w:hAnsi="Times New Roman"/>
          <w:sz w:val="24"/>
          <w:szCs w:val="24"/>
          <w:lang w:val="en-GB" w:eastAsia="ro-RO"/>
        </w:rPr>
        <w:t>și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cel</w:t>
      </w:r>
      <w:proofErr w:type="spellEnd"/>
      <w:r w:rsidRPr="00E7015D">
        <w:rPr>
          <w:rFonts w:ascii="Times New Roman" w:eastAsia="Times New Roman" w:hAnsi="Times New Roman"/>
          <w:sz w:val="24"/>
          <w:szCs w:val="24"/>
          <w:lang w:val="en-GB" w:eastAsia="ro-RO"/>
        </w:rPr>
        <w:t xml:space="preserve"> al </w:t>
      </w:r>
      <w:proofErr w:type="spellStart"/>
      <w:r w:rsidRPr="00E7015D">
        <w:rPr>
          <w:rFonts w:ascii="Times New Roman" w:eastAsia="Times New Roman" w:hAnsi="Times New Roman"/>
          <w:sz w:val="24"/>
          <w:szCs w:val="24"/>
          <w:lang w:val="en-GB" w:eastAsia="ro-RO"/>
        </w:rPr>
        <w:t>taierilor</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succesive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în</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margine</w:t>
      </w:r>
      <w:proofErr w:type="spellEnd"/>
      <w:r w:rsidRPr="00E7015D">
        <w:rPr>
          <w:rFonts w:ascii="Times New Roman" w:eastAsia="Times New Roman" w:hAnsi="Times New Roman"/>
          <w:sz w:val="24"/>
          <w:szCs w:val="24"/>
          <w:lang w:val="en-GB" w:eastAsia="ro-RO"/>
        </w:rPr>
        <w:t xml:space="preserve"> de </w:t>
      </w:r>
      <w:proofErr w:type="spellStart"/>
      <w:r w:rsidRPr="00E7015D">
        <w:rPr>
          <w:rFonts w:ascii="Times New Roman" w:eastAsia="Times New Roman" w:hAnsi="Times New Roman"/>
          <w:sz w:val="24"/>
          <w:szCs w:val="24"/>
          <w:lang w:val="en-GB" w:eastAsia="ro-RO"/>
        </w:rPr>
        <w:t>masiv</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în</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arboretele</w:t>
      </w:r>
      <w:proofErr w:type="spellEnd"/>
      <w:r w:rsidRPr="00E7015D">
        <w:rPr>
          <w:rFonts w:ascii="Times New Roman" w:eastAsia="Times New Roman" w:hAnsi="Times New Roman"/>
          <w:sz w:val="24"/>
          <w:szCs w:val="24"/>
          <w:lang w:val="en-GB" w:eastAsia="ro-RO"/>
        </w:rPr>
        <w:t xml:space="preserve"> de </w:t>
      </w:r>
      <w:proofErr w:type="spellStart"/>
      <w:r w:rsidRPr="00E7015D">
        <w:rPr>
          <w:rFonts w:ascii="Times New Roman" w:eastAsia="Times New Roman" w:hAnsi="Times New Roman"/>
          <w:sz w:val="24"/>
          <w:szCs w:val="24"/>
          <w:lang w:val="en-GB" w:eastAsia="ro-RO"/>
        </w:rPr>
        <w:t>molid</w:t>
      </w:r>
      <w:proofErr w:type="spellEnd"/>
      <w:r w:rsidRPr="00E7015D">
        <w:rPr>
          <w:rFonts w:ascii="Times New Roman" w:eastAsia="Times New Roman" w:hAnsi="Times New Roman"/>
          <w:sz w:val="24"/>
          <w:szCs w:val="18"/>
          <w:lang w:val="ro-RO" w:eastAsia="ro-RO"/>
        </w:rPr>
        <w:t>.</w:t>
      </w:r>
    </w:p>
    <w:p w14:paraId="7C423CD3" w14:textId="77777777" w:rsidR="00E7015D" w:rsidRPr="00E7015D" w:rsidRDefault="00E7015D" w:rsidP="00E7015D">
      <w:pPr>
        <w:spacing w:after="0" w:line="240" w:lineRule="auto"/>
        <w:ind w:firstLine="720"/>
        <w:jc w:val="both"/>
        <w:rPr>
          <w:rFonts w:ascii="Times New Roman" w:eastAsia="Times New Roman" w:hAnsi="Times New Roman"/>
          <w:sz w:val="24"/>
          <w:szCs w:val="24"/>
          <w:lang w:val="ro-RO" w:eastAsia="ro-RO"/>
        </w:rPr>
      </w:pPr>
      <w:r w:rsidRPr="00E7015D">
        <w:rPr>
          <w:rFonts w:ascii="Times New Roman" w:eastAsia="Times New Roman" w:hAnsi="Times New Roman"/>
          <w:sz w:val="24"/>
          <w:szCs w:val="24"/>
          <w:lang w:val="ro-RO" w:eastAsia="ro-RO"/>
        </w:rPr>
        <w:t>Adoptarea acest</w:t>
      </w:r>
      <w:r w:rsidRPr="00E7015D">
        <w:rPr>
          <w:rFonts w:ascii="Times New Roman" w:eastAsia="Times New Roman" w:hAnsi="Times New Roman"/>
          <w:sz w:val="24"/>
          <w:szCs w:val="24"/>
          <w:lang w:eastAsia="ro-RO"/>
        </w:rPr>
        <w:t>or</w:t>
      </w:r>
      <w:r w:rsidRPr="00E7015D">
        <w:rPr>
          <w:rFonts w:ascii="Times New Roman" w:eastAsia="Times New Roman" w:hAnsi="Times New Roman"/>
          <w:sz w:val="24"/>
          <w:szCs w:val="24"/>
          <w:lang w:val="ro-RO" w:eastAsia="ro-RO"/>
        </w:rPr>
        <w:t xml:space="preserve"> tratamente are în vedere păstrarea caracterului natural al pădurii, obţinerea regenerării atât pe cale naturală cât şi pe cale artificială şi asigurarea unor structuri corespunzătoare funcţiilor atribuite. S-a ţinut seama de faptul că în aplicarea acest</w:t>
      </w:r>
      <w:r w:rsidRPr="00E7015D">
        <w:rPr>
          <w:rFonts w:ascii="Times New Roman" w:eastAsia="Times New Roman" w:hAnsi="Times New Roman"/>
          <w:sz w:val="24"/>
          <w:szCs w:val="24"/>
          <w:lang w:eastAsia="ro-RO"/>
        </w:rPr>
        <w:t>or</w:t>
      </w:r>
      <w:r w:rsidRPr="00E7015D">
        <w:rPr>
          <w:rFonts w:ascii="Times New Roman" w:eastAsia="Times New Roman" w:hAnsi="Times New Roman"/>
          <w:sz w:val="24"/>
          <w:szCs w:val="24"/>
          <w:lang w:val="ro-RO" w:eastAsia="ro-RO"/>
        </w:rPr>
        <w:t xml:space="preserve"> tratamente există o bună experienţă locală, precum şi de faptul că trecerea la aplicarea unor tratamente mai intensive este deocamdată imposibilă din cauza lipsei unei infrastructuri adecvate.</w:t>
      </w:r>
    </w:p>
    <w:p w14:paraId="14246B62" w14:textId="77777777" w:rsidR="00E7015D" w:rsidRPr="00E7015D" w:rsidRDefault="00E7015D" w:rsidP="00E7015D">
      <w:pPr>
        <w:spacing w:after="0" w:line="240" w:lineRule="auto"/>
        <w:ind w:firstLine="720"/>
        <w:jc w:val="both"/>
        <w:rPr>
          <w:rFonts w:ascii="Times New Roman" w:eastAsia="Times New Roman" w:hAnsi="Times New Roman"/>
          <w:sz w:val="24"/>
          <w:szCs w:val="24"/>
          <w:lang w:val="ro-RO" w:eastAsia="ro-RO"/>
        </w:rPr>
      </w:pPr>
      <w:r w:rsidRPr="00E7015D">
        <w:rPr>
          <w:rFonts w:ascii="Times New Roman" w:eastAsia="Times New Roman" w:hAnsi="Times New Roman"/>
          <w:sz w:val="24"/>
          <w:szCs w:val="24"/>
          <w:lang w:val="ro-RO" w:eastAsia="ro-RO"/>
        </w:rPr>
        <w:t>Pentru arboretele cu vârste înaintate, supuse regimului de conservare deosebită (S.U.P.”M”) s-au prevăzut lucrări speciale de conservare, prin care să se menţină sau să se îmbunătăţească starea fitosanitară a arboretelor, să se asigure permanenţa pădurii şi îmbunătăţirea continuă a exercitării de către acestea a funcţiilor de protecţie ce li s-au atribuit.</w:t>
      </w:r>
    </w:p>
    <w:p w14:paraId="54384479" w14:textId="77777777" w:rsidR="00E7015D" w:rsidRPr="00E7015D" w:rsidRDefault="00E7015D" w:rsidP="00E7015D">
      <w:pPr>
        <w:spacing w:after="0" w:line="240" w:lineRule="auto"/>
        <w:ind w:firstLine="720"/>
        <w:jc w:val="both"/>
        <w:rPr>
          <w:rFonts w:ascii="Times New Roman" w:eastAsia="Times New Roman" w:hAnsi="Times New Roman"/>
          <w:sz w:val="24"/>
          <w:szCs w:val="24"/>
          <w:lang w:val="ro-RO" w:eastAsia="ro-RO"/>
        </w:rPr>
      </w:pPr>
      <w:r w:rsidRPr="00E7015D">
        <w:rPr>
          <w:rFonts w:ascii="Times New Roman" w:eastAsia="Times New Roman" w:hAnsi="Times New Roman"/>
          <w:sz w:val="24"/>
          <w:szCs w:val="24"/>
          <w:lang w:val="ro-RO" w:eastAsia="ro-RO"/>
        </w:rPr>
        <w:t>Modul de aplicare a tratamentelor propuse este cel prezentat în ,,Normele tehnice pentru alegerea şi aplicarea tratamentelor“, ediţia 2000, iar particularităţile existente sunt redate în capitolul privind recoltarea posibilităţii de produse principale.</w:t>
      </w:r>
    </w:p>
    <w:p w14:paraId="39AB76B0" w14:textId="30582E87" w:rsidR="008B0134" w:rsidRDefault="008B0134" w:rsidP="00E44522">
      <w:pPr>
        <w:rPr>
          <w:rFonts w:ascii="Times New Roman" w:hAnsi="Times New Roman"/>
          <w:b/>
          <w:szCs w:val="20"/>
        </w:rPr>
      </w:pPr>
    </w:p>
    <w:p w14:paraId="046E3864" w14:textId="77777777" w:rsidR="00E7015D" w:rsidRPr="00E7015D" w:rsidRDefault="00E7015D" w:rsidP="00E7015D">
      <w:pPr>
        <w:spacing w:after="0" w:line="240" w:lineRule="auto"/>
        <w:jc w:val="center"/>
        <w:rPr>
          <w:rFonts w:ascii="Times New Roman" w:eastAsia="Times New Roman" w:hAnsi="Times New Roman"/>
          <w:b/>
          <w:sz w:val="28"/>
          <w:szCs w:val="28"/>
          <w:u w:val="single"/>
          <w:lang w:val="ro-RO" w:eastAsia="ro-RO"/>
        </w:rPr>
      </w:pPr>
      <w:r w:rsidRPr="00E7015D">
        <w:rPr>
          <w:rFonts w:ascii="Times New Roman" w:eastAsia="Times New Roman" w:hAnsi="Times New Roman"/>
          <w:b/>
          <w:sz w:val="28"/>
          <w:szCs w:val="28"/>
          <w:u w:val="single"/>
          <w:lang w:val="ro-RO" w:eastAsia="ro-RO"/>
        </w:rPr>
        <w:t>5.2.4. Exploatabilitatea</w:t>
      </w:r>
    </w:p>
    <w:p w14:paraId="13760329" w14:textId="77777777" w:rsidR="00E7015D" w:rsidRPr="00E7015D" w:rsidRDefault="00E7015D" w:rsidP="00E7015D">
      <w:pPr>
        <w:spacing w:after="0" w:line="240" w:lineRule="auto"/>
        <w:jc w:val="both"/>
        <w:rPr>
          <w:rFonts w:ascii="Times New Roman" w:eastAsia="Times New Roman" w:hAnsi="Times New Roman"/>
          <w:b/>
          <w:sz w:val="24"/>
          <w:szCs w:val="24"/>
          <w:u w:val="single"/>
          <w:lang w:val="ro-RO" w:eastAsia="ro-RO"/>
        </w:rPr>
      </w:pPr>
    </w:p>
    <w:p w14:paraId="31640387" w14:textId="77777777" w:rsidR="00E7015D" w:rsidRPr="00E7015D" w:rsidRDefault="00E7015D" w:rsidP="00E7015D">
      <w:pPr>
        <w:spacing w:after="0" w:line="240" w:lineRule="auto"/>
        <w:ind w:firstLine="702"/>
        <w:jc w:val="both"/>
        <w:rPr>
          <w:rFonts w:ascii="Times New Roman" w:eastAsia="Times New Roman" w:hAnsi="Times New Roman"/>
          <w:sz w:val="24"/>
          <w:szCs w:val="24"/>
          <w:lang w:val="ro-RO" w:eastAsia="ro-RO"/>
        </w:rPr>
      </w:pPr>
      <w:r w:rsidRPr="00E7015D">
        <w:rPr>
          <w:rFonts w:ascii="Times New Roman" w:eastAsia="Times New Roman" w:hAnsi="Times New Roman"/>
          <w:sz w:val="24"/>
          <w:szCs w:val="24"/>
          <w:lang w:val="ro-RO" w:eastAsia="ro-RO"/>
        </w:rPr>
        <w:t>Exploatabilitatea defineşte structura arboretelor sub raport dimensional şi se exprimă, în cazul codrului regulat, prin vârsta exploatabilităţii.</w:t>
      </w:r>
    </w:p>
    <w:p w14:paraId="64E81E65" w14:textId="77777777" w:rsidR="00E7015D" w:rsidRPr="00E7015D" w:rsidRDefault="00E7015D" w:rsidP="00E7015D">
      <w:pPr>
        <w:spacing w:after="0" w:line="240" w:lineRule="auto"/>
        <w:ind w:firstLine="702"/>
        <w:jc w:val="both"/>
        <w:rPr>
          <w:rFonts w:ascii="Times New Roman" w:eastAsia="Times New Roman" w:hAnsi="Times New Roman"/>
          <w:sz w:val="24"/>
          <w:szCs w:val="24"/>
          <w:lang w:val="ro-RO" w:eastAsia="ro-RO"/>
        </w:rPr>
      </w:pPr>
      <w:r w:rsidRPr="00E7015D">
        <w:rPr>
          <w:rFonts w:ascii="Times New Roman" w:eastAsia="Times New Roman" w:hAnsi="Times New Roman"/>
          <w:spacing w:val="2"/>
          <w:sz w:val="24"/>
          <w:szCs w:val="24"/>
          <w:lang w:val="ro-RO" w:eastAsia="ro-RO"/>
        </w:rPr>
        <w:t>Vârsta exploatabilităţii, respectiv vârsta la care arboretele devin exploatabile, s-</w:t>
      </w:r>
      <w:r w:rsidRPr="00E7015D">
        <w:rPr>
          <w:rFonts w:ascii="Times New Roman" w:eastAsia="Times New Roman" w:hAnsi="Times New Roman"/>
          <w:sz w:val="24"/>
          <w:szCs w:val="24"/>
          <w:lang w:val="ro-RO" w:eastAsia="ro-RO"/>
        </w:rPr>
        <w:t>a stabilit în funcţie de compoziţie şi de clasa de producţie pe specii potrivit normelor tehnice pentru amenajarea pădurilor.</w:t>
      </w:r>
    </w:p>
    <w:p w14:paraId="37E2E60E" w14:textId="77777777" w:rsidR="00E7015D" w:rsidRPr="00E7015D" w:rsidRDefault="00E7015D" w:rsidP="00E7015D">
      <w:pPr>
        <w:spacing w:after="0" w:line="240" w:lineRule="auto"/>
        <w:ind w:firstLine="720"/>
        <w:jc w:val="both"/>
        <w:rPr>
          <w:rFonts w:ascii="Times New Roman" w:eastAsia="Times New Roman" w:hAnsi="Times New Roman"/>
          <w:sz w:val="24"/>
          <w:szCs w:val="24"/>
          <w:lang w:val="ro-RO" w:eastAsia="ro-RO"/>
        </w:rPr>
      </w:pPr>
      <w:r w:rsidRPr="00E7015D">
        <w:rPr>
          <w:rFonts w:ascii="Times New Roman" w:eastAsia="Times New Roman" w:hAnsi="Times New Roman"/>
          <w:sz w:val="24"/>
          <w:szCs w:val="24"/>
          <w:lang w:val="ro-RO" w:eastAsia="ro-RO"/>
        </w:rPr>
        <w:t xml:space="preserve">Pentru arboretele din S.U.P. ,, A - codru regulat” s-a adoptat exploatabilitatea de protecţie pentru arboretele din grupa </w:t>
      </w:r>
      <w:r w:rsidRPr="00E7015D">
        <w:rPr>
          <w:rFonts w:ascii="Times New Roman" w:eastAsia="Times New Roman" w:hAnsi="Times New Roman"/>
          <w:sz w:val="24"/>
          <w:szCs w:val="24"/>
          <w:lang w:eastAsia="ro-RO"/>
        </w:rPr>
        <w:t>a-</w:t>
      </w:r>
      <w:r w:rsidRPr="00E7015D">
        <w:rPr>
          <w:rFonts w:ascii="Times New Roman" w:eastAsia="Times New Roman" w:hAnsi="Times New Roman"/>
          <w:sz w:val="24"/>
          <w:szCs w:val="24"/>
          <w:lang w:val="ro-RO" w:eastAsia="ro-RO"/>
        </w:rPr>
        <w:t>I</w:t>
      </w:r>
      <w:r w:rsidRPr="00E7015D">
        <w:rPr>
          <w:rFonts w:ascii="Times New Roman" w:eastAsia="Times New Roman" w:hAnsi="Times New Roman"/>
          <w:sz w:val="24"/>
          <w:szCs w:val="24"/>
          <w:lang w:eastAsia="ro-RO"/>
        </w:rPr>
        <w:t>-a</w:t>
      </w:r>
      <w:r w:rsidRPr="00E7015D">
        <w:rPr>
          <w:rFonts w:ascii="Times New Roman" w:eastAsia="Times New Roman" w:hAnsi="Times New Roman"/>
          <w:sz w:val="24"/>
          <w:szCs w:val="24"/>
          <w:lang w:val="ro-RO" w:eastAsia="ro-RO"/>
        </w:rPr>
        <w:t xml:space="preserve"> funcţională. </w:t>
      </w:r>
    </w:p>
    <w:p w14:paraId="16A06701" w14:textId="77777777" w:rsidR="00E7015D" w:rsidRPr="00E7015D" w:rsidRDefault="00E7015D" w:rsidP="00E7015D">
      <w:pPr>
        <w:spacing w:after="0" w:line="240" w:lineRule="auto"/>
        <w:ind w:firstLine="702"/>
        <w:jc w:val="both"/>
        <w:rPr>
          <w:rFonts w:ascii="Times New Roman" w:eastAsia="Times New Roman" w:hAnsi="Times New Roman"/>
          <w:sz w:val="24"/>
          <w:szCs w:val="24"/>
          <w:lang w:val="ro-RO" w:eastAsia="ro-RO"/>
        </w:rPr>
      </w:pPr>
      <w:r w:rsidRPr="00E7015D">
        <w:rPr>
          <w:rFonts w:ascii="Times New Roman" w:eastAsia="Times New Roman" w:hAnsi="Times New Roman"/>
          <w:sz w:val="24"/>
          <w:szCs w:val="24"/>
          <w:lang w:val="ro-RO" w:eastAsia="ro-RO"/>
        </w:rPr>
        <w:t xml:space="preserve">Vârsta exploatabilităţii, respectiv vârsta la care arboretele devin exploatabile,  s-a stabilit în funcţie de compoziţie şi de clasa de producţie pe specii potrivit normelor tehnice pentru amenajarea pădurilor. </w:t>
      </w:r>
    </w:p>
    <w:p w14:paraId="229C4285" w14:textId="60088276" w:rsidR="00E7015D" w:rsidRPr="00E7015D" w:rsidRDefault="00E7015D" w:rsidP="00E7015D">
      <w:pPr>
        <w:spacing w:after="0" w:line="240" w:lineRule="auto"/>
        <w:ind w:firstLine="720"/>
        <w:jc w:val="both"/>
        <w:rPr>
          <w:rFonts w:ascii="Times New Roman" w:eastAsia="Times New Roman" w:hAnsi="Times New Roman"/>
          <w:sz w:val="24"/>
          <w:szCs w:val="24"/>
          <w:lang w:val="ro-RO" w:eastAsia="ro-RO"/>
        </w:rPr>
      </w:pPr>
      <w:r w:rsidRPr="00E7015D">
        <w:rPr>
          <w:rFonts w:ascii="Times New Roman" w:eastAsia="Times New Roman" w:hAnsi="Times New Roman"/>
          <w:sz w:val="24"/>
          <w:szCs w:val="24"/>
          <w:lang w:val="ro-RO" w:eastAsia="ro-RO"/>
        </w:rPr>
        <w:t>În cadrul acestei subunităţi vârsta medie a exploatabilităţii rezultată din calcul este de 10</w:t>
      </w:r>
      <w:r w:rsidR="002E06FC">
        <w:rPr>
          <w:rFonts w:ascii="Times New Roman" w:eastAsia="Times New Roman" w:hAnsi="Times New Roman"/>
          <w:sz w:val="24"/>
          <w:szCs w:val="24"/>
          <w:lang w:val="ro-RO" w:eastAsia="ro-RO"/>
        </w:rPr>
        <w:t>1</w:t>
      </w:r>
      <w:r w:rsidRPr="00E7015D">
        <w:rPr>
          <w:rFonts w:ascii="Times New Roman" w:eastAsia="Times New Roman" w:hAnsi="Times New Roman"/>
          <w:sz w:val="24"/>
          <w:szCs w:val="24"/>
          <w:lang w:val="ro-RO" w:eastAsia="ro-RO"/>
        </w:rPr>
        <w:t xml:space="preserve"> ani.</w:t>
      </w:r>
    </w:p>
    <w:p w14:paraId="5FB0A1C9" w14:textId="77777777" w:rsidR="00E7015D" w:rsidRPr="00E7015D" w:rsidRDefault="00E7015D" w:rsidP="00E7015D">
      <w:pPr>
        <w:spacing w:after="0" w:line="240" w:lineRule="auto"/>
        <w:ind w:firstLine="720"/>
        <w:jc w:val="both"/>
        <w:rPr>
          <w:rFonts w:ascii="Times New Roman" w:eastAsia="Times New Roman" w:hAnsi="Times New Roman"/>
          <w:sz w:val="24"/>
          <w:szCs w:val="24"/>
          <w:lang w:val="ro-RO" w:eastAsia="ro-RO"/>
        </w:rPr>
      </w:pPr>
      <w:r w:rsidRPr="00E7015D">
        <w:rPr>
          <w:rFonts w:ascii="Times New Roman" w:eastAsia="Times New Roman" w:hAnsi="Times New Roman"/>
          <w:sz w:val="24"/>
          <w:szCs w:val="24"/>
          <w:lang w:val="ro-RO" w:eastAsia="ro-RO"/>
        </w:rPr>
        <w:t>Pentru arboretele supuse regimului de conservare deosebită nu s-au stabilit vârste ale exploatabilităţii, deoarece în cazul acestora sunt permise numai lucrări de de conservare şi de îngrijire.</w:t>
      </w:r>
    </w:p>
    <w:p w14:paraId="26EFC0A7" w14:textId="77777777" w:rsidR="00E7015D" w:rsidRPr="00E7015D" w:rsidRDefault="00E7015D" w:rsidP="00E7015D">
      <w:pPr>
        <w:spacing w:after="0" w:line="240" w:lineRule="auto"/>
        <w:jc w:val="center"/>
        <w:rPr>
          <w:rFonts w:ascii="Times New Roman" w:eastAsia="Times New Roman" w:hAnsi="Times New Roman"/>
          <w:b/>
          <w:sz w:val="28"/>
          <w:szCs w:val="28"/>
          <w:u w:val="single"/>
          <w:lang w:val="ro-RO" w:eastAsia="ro-RO"/>
        </w:rPr>
      </w:pPr>
      <w:r w:rsidRPr="00E7015D">
        <w:rPr>
          <w:rFonts w:ascii="Times New Roman" w:eastAsia="Times New Roman" w:hAnsi="Times New Roman"/>
          <w:b/>
          <w:sz w:val="28"/>
          <w:szCs w:val="28"/>
          <w:u w:val="single"/>
          <w:lang w:val="ro-RO" w:eastAsia="ro-RO"/>
        </w:rPr>
        <w:t>5.2.5. Ciclul</w:t>
      </w:r>
    </w:p>
    <w:p w14:paraId="56BE9531" w14:textId="77777777" w:rsidR="00E7015D" w:rsidRPr="00E7015D" w:rsidRDefault="00E7015D" w:rsidP="00E7015D">
      <w:pPr>
        <w:spacing w:after="0" w:line="240" w:lineRule="auto"/>
        <w:jc w:val="center"/>
        <w:rPr>
          <w:rFonts w:ascii="Times New Roman" w:eastAsia="Times New Roman" w:hAnsi="Times New Roman"/>
          <w:b/>
          <w:sz w:val="28"/>
          <w:szCs w:val="28"/>
          <w:u w:val="single"/>
          <w:lang w:val="ro-RO" w:eastAsia="ro-RO"/>
        </w:rPr>
      </w:pPr>
    </w:p>
    <w:p w14:paraId="686E606D" w14:textId="77777777" w:rsidR="00E7015D" w:rsidRPr="00E7015D" w:rsidRDefault="00E7015D" w:rsidP="00E7015D">
      <w:pPr>
        <w:spacing w:after="0" w:line="240" w:lineRule="auto"/>
        <w:ind w:firstLine="720"/>
        <w:jc w:val="both"/>
        <w:rPr>
          <w:rFonts w:ascii="Times New Roman" w:eastAsia="Times New Roman" w:hAnsi="Times New Roman"/>
          <w:sz w:val="24"/>
          <w:szCs w:val="24"/>
          <w:lang w:val="ro-RO" w:eastAsia="ro-RO"/>
        </w:rPr>
      </w:pPr>
      <w:r w:rsidRPr="00E7015D">
        <w:rPr>
          <w:rFonts w:ascii="Times New Roman" w:eastAsia="Times New Roman" w:hAnsi="Times New Roman"/>
          <w:sz w:val="24"/>
          <w:szCs w:val="24"/>
          <w:lang w:val="ro-RO" w:eastAsia="ro-RO"/>
        </w:rPr>
        <w:t>Ciclul este indicatorul structurii pe clase de vârstă a fondului de producţie normal al unei păduri de codru regulat şi totodată norma de timp stabilită de amenajament pentru menţinerea arboretelor pădurii respective.</w:t>
      </w:r>
    </w:p>
    <w:p w14:paraId="6D761774" w14:textId="77777777" w:rsidR="00E7015D" w:rsidRPr="00E7015D" w:rsidRDefault="00E7015D" w:rsidP="00E7015D">
      <w:pPr>
        <w:spacing w:after="0" w:line="240" w:lineRule="auto"/>
        <w:jc w:val="both"/>
        <w:rPr>
          <w:rFonts w:ascii="Times New Roman" w:eastAsia="Times New Roman" w:hAnsi="Times New Roman"/>
          <w:sz w:val="24"/>
          <w:szCs w:val="24"/>
          <w:lang w:val="ro-RO" w:eastAsia="ro-RO"/>
        </w:rPr>
      </w:pPr>
      <w:r w:rsidRPr="00E7015D">
        <w:rPr>
          <w:rFonts w:ascii="Times New Roman" w:eastAsia="Times New Roman" w:hAnsi="Times New Roman"/>
          <w:sz w:val="24"/>
          <w:szCs w:val="24"/>
          <w:lang w:val="ro-RO" w:eastAsia="ro-RO"/>
        </w:rPr>
        <w:tab/>
        <w:t>La stabilirea ciclului au fost luate în considerare formaţiile şi speciile forestiere ce compun pădurea, funcţiile social-economice atribuite arboretelor respective, media vârstei exploatabilităţii tehnice şi posibilitatea de creştere a eficacităţii funcţionale a arboretelor şi a pădurii în ansamblu.</w:t>
      </w:r>
    </w:p>
    <w:p w14:paraId="666E9F85" w14:textId="77777777" w:rsidR="00E7015D" w:rsidRPr="00E7015D" w:rsidRDefault="00E7015D" w:rsidP="00E7015D">
      <w:pPr>
        <w:spacing w:after="0" w:line="240" w:lineRule="auto"/>
        <w:ind w:firstLine="720"/>
        <w:jc w:val="both"/>
        <w:rPr>
          <w:rFonts w:ascii="Times New Roman" w:eastAsia="Times New Roman" w:hAnsi="Times New Roman"/>
          <w:sz w:val="24"/>
          <w:szCs w:val="24"/>
          <w:lang w:val="ro-RO" w:eastAsia="ro-RO"/>
        </w:rPr>
      </w:pPr>
      <w:r w:rsidRPr="00E7015D">
        <w:rPr>
          <w:rFonts w:ascii="Times New Roman" w:eastAsia="Times New Roman" w:hAnsi="Times New Roman"/>
          <w:sz w:val="24"/>
          <w:szCs w:val="24"/>
          <w:lang w:val="ro-RO" w:eastAsia="ro-RO"/>
        </w:rPr>
        <w:t>Ciclul de producţie adoptat este de 100 ani pentru S.U.P. ,,A - codru regulat“.</w:t>
      </w:r>
    </w:p>
    <w:p w14:paraId="163B8213" w14:textId="060CBD8E" w:rsidR="00E7015D" w:rsidRDefault="00E7015D" w:rsidP="00E7015D">
      <w:pPr>
        <w:spacing w:after="0" w:line="240" w:lineRule="auto"/>
        <w:ind w:firstLine="720"/>
        <w:jc w:val="both"/>
        <w:rPr>
          <w:rFonts w:ascii="Times New Roman" w:eastAsia="Times New Roman" w:hAnsi="Times New Roman"/>
          <w:sz w:val="28"/>
          <w:szCs w:val="28"/>
          <w:lang w:val="ro-RO" w:eastAsia="ro-RO"/>
        </w:rPr>
      </w:pPr>
    </w:p>
    <w:p w14:paraId="3617DEFE" w14:textId="77777777" w:rsidR="00E7015D" w:rsidRPr="00E7015D" w:rsidRDefault="00E7015D" w:rsidP="00E7015D">
      <w:pPr>
        <w:spacing w:after="0" w:line="240" w:lineRule="auto"/>
        <w:jc w:val="center"/>
        <w:rPr>
          <w:rFonts w:ascii="Times New Roman" w:eastAsia="Times New Roman" w:hAnsi="Times New Roman"/>
          <w:b/>
          <w:color w:val="000000"/>
          <w:sz w:val="28"/>
          <w:szCs w:val="28"/>
          <w:u w:val="single"/>
          <w:lang w:val="ro-RO" w:eastAsia="en-GB"/>
        </w:rPr>
      </w:pPr>
      <w:r w:rsidRPr="00E7015D">
        <w:rPr>
          <w:rFonts w:ascii="Times New Roman" w:eastAsia="Times New Roman" w:hAnsi="Times New Roman"/>
          <w:b/>
          <w:color w:val="000000"/>
          <w:sz w:val="28"/>
          <w:szCs w:val="28"/>
          <w:u w:val="single"/>
          <w:lang w:val="ro-RO" w:eastAsia="en-GB"/>
        </w:rPr>
        <w:t>5.3. Conservarea biodiversității</w:t>
      </w:r>
    </w:p>
    <w:p w14:paraId="4CD296B5" w14:textId="77777777" w:rsidR="00E7015D" w:rsidRPr="00E7015D" w:rsidRDefault="00E7015D" w:rsidP="00E7015D">
      <w:pPr>
        <w:spacing w:after="0" w:line="240" w:lineRule="auto"/>
        <w:jc w:val="center"/>
        <w:rPr>
          <w:rFonts w:ascii="Times New Roman" w:eastAsia="Times New Roman" w:hAnsi="Times New Roman"/>
          <w:b/>
          <w:color w:val="FF0000"/>
          <w:sz w:val="28"/>
          <w:szCs w:val="28"/>
          <w:u w:val="single"/>
          <w:lang w:val="ro-RO" w:eastAsia="ro-RO"/>
        </w:rPr>
      </w:pPr>
    </w:p>
    <w:p w14:paraId="50AA8D39" w14:textId="77777777" w:rsidR="002E06FC" w:rsidRPr="002E06FC" w:rsidRDefault="002E06FC" w:rsidP="002E06FC">
      <w:pPr>
        <w:spacing w:after="0" w:line="240" w:lineRule="auto"/>
        <w:ind w:firstLine="720"/>
        <w:jc w:val="both"/>
        <w:rPr>
          <w:rFonts w:ascii="Times New Roman" w:eastAsia="Times New Roman" w:hAnsi="Times New Roman"/>
          <w:bCs/>
          <w:iCs/>
          <w:sz w:val="24"/>
          <w:szCs w:val="24"/>
          <w:lang w:val="ro-RO" w:eastAsia="ro-RO"/>
        </w:rPr>
      </w:pPr>
      <w:r w:rsidRPr="002E06FC">
        <w:rPr>
          <w:rFonts w:ascii="Times New Roman" w:eastAsia="Times New Roman" w:hAnsi="Times New Roman"/>
          <w:bCs/>
          <w:iCs/>
          <w:sz w:val="24"/>
          <w:szCs w:val="24"/>
          <w:lang w:val="ro-RO" w:eastAsia="ro-RO"/>
        </w:rPr>
        <w:t>În cadrul U.P.I. Moroeni</w:t>
      </w:r>
      <w:r w:rsidRPr="002E06FC">
        <w:rPr>
          <w:rFonts w:ascii="Times New Roman" w:eastAsia="Times New Roman" w:hAnsi="Times New Roman"/>
          <w:bCs/>
          <w:iCs/>
          <w:sz w:val="24"/>
          <w:szCs w:val="24"/>
          <w:lang w:val="en-GB" w:eastAsia="ro-RO"/>
        </w:rPr>
        <w:t>,</w:t>
      </w:r>
      <w:r w:rsidRPr="002E06FC">
        <w:rPr>
          <w:rFonts w:ascii="Times New Roman" w:eastAsia="Times New Roman" w:hAnsi="Times New Roman"/>
          <w:bCs/>
          <w:iCs/>
          <w:sz w:val="24"/>
          <w:szCs w:val="24"/>
          <w:lang w:val="ro-RO" w:eastAsia="ro-RO"/>
        </w:rPr>
        <w:t xml:space="preserve"> mai precis  subparcelele:  65A, 65B și 81 se găsesc Parcul Natural Bucegi, și au o suprafaţă de 11,5 ha. De asemenea suprafața de    112,2 ha aferentă următoarelor arborete: 61A, 62A, 63A, 64A, 64B, 64C, 64D, 75B, 76B, 77A, 77C, 87A, 88A și 88C, este inclusă în rezervații Sit Natura 2000 și anume: RO SCI 0013 – Bucegi, în acest sens toate u.a.-urile având încadrare principală sau secundară 1.5Q. </w:t>
      </w:r>
    </w:p>
    <w:p w14:paraId="39F8990D" w14:textId="77777777" w:rsidR="002E06FC" w:rsidRPr="002E06FC" w:rsidRDefault="002E06FC" w:rsidP="002E06FC">
      <w:pPr>
        <w:spacing w:after="0" w:line="240" w:lineRule="auto"/>
        <w:ind w:firstLine="720"/>
        <w:jc w:val="both"/>
        <w:rPr>
          <w:rFonts w:ascii="Times New Roman" w:eastAsia="Times New Roman" w:hAnsi="Times New Roman"/>
          <w:bCs/>
          <w:iCs/>
          <w:sz w:val="24"/>
          <w:szCs w:val="24"/>
          <w:lang w:val="ro-RO" w:eastAsia="ro-RO"/>
        </w:rPr>
      </w:pPr>
      <w:r w:rsidRPr="002E06FC">
        <w:rPr>
          <w:rFonts w:ascii="Times New Roman" w:eastAsia="Times New Roman" w:hAnsi="Times New Roman"/>
          <w:bCs/>
          <w:iCs/>
          <w:sz w:val="24"/>
          <w:szCs w:val="24"/>
          <w:lang w:val="ro-RO" w:eastAsia="ro-RO"/>
        </w:rPr>
        <w:t>La întocmirea planurilor de amenajament s-au avut în vedere soluții și recomandări vizând conservarea și ameliorarea biodiversității pădurilor prin:</w:t>
      </w:r>
    </w:p>
    <w:p w14:paraId="11145D4B" w14:textId="77777777" w:rsidR="002E06FC" w:rsidRPr="002E06FC" w:rsidRDefault="002E06FC" w:rsidP="002E06FC">
      <w:pPr>
        <w:spacing w:after="0" w:line="240" w:lineRule="auto"/>
        <w:ind w:firstLine="720"/>
        <w:jc w:val="both"/>
        <w:rPr>
          <w:rFonts w:ascii="Times New Roman" w:eastAsia="Times New Roman" w:hAnsi="Times New Roman"/>
          <w:bCs/>
          <w:iCs/>
          <w:sz w:val="24"/>
          <w:szCs w:val="24"/>
          <w:lang w:val="ro-RO" w:eastAsia="ro-RO"/>
        </w:rPr>
      </w:pPr>
      <w:r w:rsidRPr="002E06FC">
        <w:rPr>
          <w:rFonts w:ascii="Times New Roman" w:eastAsia="Times New Roman" w:hAnsi="Times New Roman"/>
          <w:bCs/>
          <w:iCs/>
          <w:sz w:val="24"/>
          <w:szCs w:val="24"/>
          <w:lang w:val="ro-RO" w:eastAsia="ro-RO"/>
        </w:rPr>
        <w:t>- stabilirea corespunzătoare a compozițiilor de regenerare și a compozițiilor țel, acordând atenție deosebită speciilor locale în raport cu condițiile staționale și de vegetație specifice;</w:t>
      </w:r>
    </w:p>
    <w:p w14:paraId="554BCA5B" w14:textId="77777777" w:rsidR="002E06FC" w:rsidRPr="002E06FC" w:rsidRDefault="002E06FC" w:rsidP="002E06FC">
      <w:pPr>
        <w:spacing w:after="0" w:line="240" w:lineRule="auto"/>
        <w:ind w:firstLine="720"/>
        <w:jc w:val="both"/>
        <w:rPr>
          <w:rFonts w:ascii="Times New Roman" w:eastAsia="Times New Roman" w:hAnsi="Times New Roman"/>
          <w:bCs/>
          <w:iCs/>
          <w:sz w:val="24"/>
          <w:szCs w:val="24"/>
          <w:lang w:val="ro-RO" w:eastAsia="ro-RO"/>
        </w:rPr>
      </w:pPr>
      <w:r w:rsidRPr="002E06FC">
        <w:rPr>
          <w:rFonts w:ascii="Times New Roman" w:eastAsia="Times New Roman" w:hAnsi="Times New Roman"/>
          <w:bCs/>
          <w:iCs/>
          <w:sz w:val="24"/>
          <w:szCs w:val="24"/>
          <w:lang w:val="ro-RO" w:eastAsia="ro-RO"/>
        </w:rPr>
        <w:t>- diversificarea structurii orizontale și verticale a arboretelor, pe calea promovării regenerării naturale, a aplicării tratamentelor cu perioade lungi de regenerare și modalităților de îngrijire și de conducere a arboretelor;</w:t>
      </w:r>
    </w:p>
    <w:p w14:paraId="579EE32B" w14:textId="77777777" w:rsidR="002E06FC" w:rsidRPr="002E06FC" w:rsidRDefault="002E06FC" w:rsidP="002E06FC">
      <w:pPr>
        <w:spacing w:after="0" w:line="240" w:lineRule="auto"/>
        <w:ind w:firstLine="720"/>
        <w:jc w:val="both"/>
        <w:rPr>
          <w:rFonts w:ascii="Times New Roman" w:eastAsia="Times New Roman" w:hAnsi="Times New Roman"/>
          <w:bCs/>
          <w:iCs/>
          <w:sz w:val="24"/>
          <w:szCs w:val="24"/>
          <w:lang w:val="ro-RO" w:eastAsia="ro-RO"/>
        </w:rPr>
      </w:pPr>
      <w:r w:rsidRPr="002E06FC">
        <w:rPr>
          <w:rFonts w:ascii="Times New Roman" w:eastAsia="Times New Roman" w:hAnsi="Times New Roman"/>
          <w:bCs/>
          <w:iCs/>
          <w:sz w:val="24"/>
          <w:szCs w:val="24"/>
          <w:lang w:val="ro-RO" w:eastAsia="ro-RO"/>
        </w:rPr>
        <w:t>- menținerea în arborete a unor exemplare (1-3 la ha) din specii rar întîlnite în cadrul ecosistemelor respective, a unor preexistenți de dimensiuni ieşite din comun sau a unor arbori cu particularități evidente sub raportul diversității biologice (cu scorburi, cu forme deosebite etc.);</w:t>
      </w:r>
    </w:p>
    <w:p w14:paraId="057DC7DC" w14:textId="77777777" w:rsidR="002E06FC" w:rsidRPr="002E06FC" w:rsidRDefault="002E06FC" w:rsidP="002E06FC">
      <w:pPr>
        <w:spacing w:after="0" w:line="240" w:lineRule="auto"/>
        <w:ind w:firstLine="720"/>
        <w:jc w:val="both"/>
        <w:rPr>
          <w:rFonts w:ascii="Times New Roman" w:eastAsia="Times New Roman" w:hAnsi="Times New Roman"/>
          <w:bCs/>
          <w:iCs/>
          <w:sz w:val="24"/>
          <w:szCs w:val="24"/>
          <w:lang w:val="ro-RO" w:eastAsia="ro-RO"/>
        </w:rPr>
      </w:pPr>
      <w:r w:rsidRPr="002E06FC">
        <w:rPr>
          <w:rFonts w:ascii="Times New Roman" w:eastAsia="Times New Roman" w:hAnsi="Times New Roman"/>
          <w:bCs/>
          <w:iCs/>
          <w:sz w:val="24"/>
          <w:szCs w:val="24"/>
          <w:lang w:val="ro-RO" w:eastAsia="ro-RO"/>
        </w:rPr>
        <w:t>- identificarea şi menţinerea unor porţiuni cu asemenea particularităţi, inclusiv prin constituirea în acest fel, a unor subparcele distincte;</w:t>
      </w:r>
    </w:p>
    <w:p w14:paraId="4568F13A" w14:textId="77777777" w:rsidR="002E06FC" w:rsidRPr="002E06FC" w:rsidRDefault="002E06FC" w:rsidP="002E06FC">
      <w:pPr>
        <w:spacing w:after="0" w:line="240" w:lineRule="auto"/>
        <w:ind w:firstLine="720"/>
        <w:jc w:val="both"/>
        <w:rPr>
          <w:rFonts w:ascii="Times New Roman" w:eastAsia="Times New Roman" w:hAnsi="Times New Roman"/>
          <w:bCs/>
          <w:iCs/>
          <w:sz w:val="24"/>
          <w:szCs w:val="24"/>
          <w:lang w:val="ro-RO" w:eastAsia="ro-RO"/>
        </w:rPr>
      </w:pPr>
      <w:r w:rsidRPr="002E06FC">
        <w:rPr>
          <w:rFonts w:ascii="Times New Roman" w:eastAsia="Times New Roman" w:hAnsi="Times New Roman"/>
          <w:bCs/>
          <w:iCs/>
          <w:sz w:val="24"/>
          <w:szCs w:val="24"/>
          <w:lang w:val="ro-RO" w:eastAsia="ro-RO"/>
        </w:rPr>
        <w:t>- menţinerea şi dezvoltarea biodiversităţii ecosistemelor forestiere, potrivit recomandărilor de la punctul 6.8.</w:t>
      </w:r>
    </w:p>
    <w:p w14:paraId="65FB21A6" w14:textId="77777777" w:rsidR="002E06FC" w:rsidRPr="002E06FC" w:rsidRDefault="002E06FC" w:rsidP="002E06FC">
      <w:pPr>
        <w:spacing w:after="0" w:line="240" w:lineRule="auto"/>
        <w:ind w:firstLine="720"/>
        <w:jc w:val="both"/>
        <w:rPr>
          <w:rFonts w:ascii="Times New Roman" w:eastAsia="Times New Roman" w:hAnsi="Times New Roman"/>
          <w:bCs/>
          <w:iCs/>
          <w:sz w:val="24"/>
          <w:szCs w:val="24"/>
          <w:lang w:val="ro-RO" w:eastAsia="ro-RO"/>
        </w:rPr>
      </w:pPr>
      <w:r w:rsidRPr="002E06FC">
        <w:rPr>
          <w:rFonts w:ascii="Times New Roman" w:eastAsia="Times New Roman" w:hAnsi="Times New Roman"/>
          <w:bCs/>
          <w:iCs/>
          <w:sz w:val="24"/>
          <w:szCs w:val="24"/>
          <w:lang w:val="ro-RO" w:eastAsia="ro-RO"/>
        </w:rPr>
        <w:t xml:space="preserve">În cazul pădurilor cu  funcţii speciale de protecţie, măsurile de gospodărire propuse vizează menţinerea sau realizarea unor structuri polivalente, pe cât posibil apropiate de cele specifice ecosistemelor naturale, dar cu particularităţile impuse de necesitatea exercitării funcţiilor prioritare atribuite arboretelor. La adoptarea măsurilor respective se va urmării ca ele să contribuie la menţinerea şi ameliorarea condiţiilor de mediu, prin : evitarea unor recolte care depăşesc limitele impuse de necesităţile normalizării fondului de producţie, precum şi a unor tehnologii de regenerare/exploatare care pot afecta calitate solului şi a apei; interzicerea utilizării </w:t>
      </w:r>
      <w:r w:rsidRPr="002E06FC">
        <w:rPr>
          <w:rFonts w:ascii="Times New Roman" w:eastAsia="Times New Roman" w:hAnsi="Times New Roman"/>
          <w:bCs/>
          <w:iCs/>
          <w:sz w:val="24"/>
          <w:szCs w:val="24"/>
          <w:lang w:val="ro-RO" w:eastAsia="ro-RO"/>
        </w:rPr>
        <w:lastRenderedPageBreak/>
        <w:t>unor substanţe chimice nocive în acţiunile de fertilizare, de combatere a dăunătorilor pădurii ori  a buruienilor din culturi etc.</w:t>
      </w:r>
    </w:p>
    <w:p w14:paraId="6E46C680" w14:textId="77777777" w:rsidR="002E06FC" w:rsidRPr="002E06FC" w:rsidRDefault="002E06FC" w:rsidP="002E06FC">
      <w:pPr>
        <w:spacing w:after="0" w:line="240" w:lineRule="auto"/>
        <w:ind w:firstLine="720"/>
        <w:jc w:val="both"/>
        <w:rPr>
          <w:rFonts w:ascii="Times New Roman" w:eastAsia="Times New Roman" w:hAnsi="Times New Roman"/>
          <w:b/>
          <w:bCs/>
          <w:iCs/>
          <w:sz w:val="24"/>
          <w:szCs w:val="24"/>
          <w:u w:val="single"/>
          <w:lang w:val="ro-RO" w:eastAsia="ro-RO"/>
        </w:rPr>
      </w:pPr>
      <w:r w:rsidRPr="002E06FC">
        <w:rPr>
          <w:rFonts w:ascii="Times New Roman" w:eastAsia="Times New Roman" w:hAnsi="Times New Roman"/>
          <w:bCs/>
          <w:iCs/>
          <w:sz w:val="24"/>
          <w:szCs w:val="24"/>
          <w:lang w:val="ro-RO" w:eastAsia="ro-RO"/>
        </w:rPr>
        <w:t>În afara măsurilor menţionate, pentru a se crea condiţiile necesare trecerii la un sistem de gospodărire intensiv, se impun desigur şi acţiuni susţinute privind dezvoltarea şi modernizarea reţelei de drumuri forestiere, în raport cu natura şi specificul activităţilor preconizate.</w:t>
      </w:r>
    </w:p>
    <w:p w14:paraId="460D34AC" w14:textId="1DF16489" w:rsidR="00E7015D" w:rsidRPr="00E7015D" w:rsidRDefault="00E7015D" w:rsidP="00E7015D">
      <w:pPr>
        <w:spacing w:after="0" w:line="240" w:lineRule="auto"/>
        <w:ind w:firstLine="720"/>
        <w:jc w:val="both"/>
        <w:rPr>
          <w:rFonts w:ascii="Times New Roman" w:eastAsia="Times New Roman" w:hAnsi="Times New Roman"/>
          <w:b/>
          <w:color w:val="FF0000"/>
          <w:sz w:val="24"/>
          <w:szCs w:val="24"/>
          <w:u w:val="single"/>
          <w:lang w:val="ro-RO" w:eastAsia="ro-RO"/>
        </w:rPr>
      </w:pPr>
    </w:p>
    <w:p w14:paraId="6A0BCE7E" w14:textId="77777777" w:rsidR="00E7015D" w:rsidRPr="00E7015D" w:rsidRDefault="00E7015D" w:rsidP="00E7015D">
      <w:pPr>
        <w:spacing w:after="0" w:line="240" w:lineRule="auto"/>
        <w:jc w:val="center"/>
        <w:rPr>
          <w:rFonts w:ascii="Times New Roman" w:eastAsia="Times New Roman" w:hAnsi="Times New Roman"/>
          <w:b/>
          <w:color w:val="FF0000"/>
          <w:sz w:val="24"/>
          <w:szCs w:val="24"/>
          <w:u w:val="single"/>
          <w:lang w:val="ro-RO" w:eastAsia="ro-RO"/>
        </w:rPr>
      </w:pPr>
      <w:r w:rsidRPr="00E7015D">
        <w:rPr>
          <w:rFonts w:ascii="Times New Roman" w:eastAsia="Times New Roman" w:hAnsi="Times New Roman"/>
          <w:b/>
          <w:caps/>
          <w:sz w:val="24"/>
          <w:szCs w:val="24"/>
          <w:u w:val="single"/>
          <w:lang w:val="en-GB" w:eastAsia="ro-RO"/>
        </w:rPr>
        <w:t>NATURA 2000 –</w:t>
      </w:r>
      <w:r w:rsidRPr="00E7015D">
        <w:rPr>
          <w:rFonts w:ascii="Times New Roman" w:eastAsia="Times New Roman" w:hAnsi="Times New Roman"/>
          <w:b/>
          <w:bCs/>
          <w:iCs/>
          <w:sz w:val="24"/>
          <w:szCs w:val="24"/>
          <w:u w:val="single"/>
          <w:lang w:val="en-GB" w:eastAsia="ro-RO"/>
        </w:rPr>
        <w:t xml:space="preserve">– </w:t>
      </w:r>
      <w:proofErr w:type="spellStart"/>
      <w:r w:rsidRPr="00E7015D">
        <w:rPr>
          <w:rFonts w:ascii="Times New Roman" w:eastAsia="Times New Roman" w:hAnsi="Times New Roman"/>
          <w:b/>
          <w:bCs/>
          <w:iCs/>
          <w:sz w:val="24"/>
          <w:szCs w:val="24"/>
          <w:u w:val="single"/>
          <w:lang w:val="en-GB" w:eastAsia="ro-RO"/>
        </w:rPr>
        <w:t>Parcul</w:t>
      </w:r>
      <w:proofErr w:type="spellEnd"/>
      <w:r w:rsidRPr="00E7015D">
        <w:rPr>
          <w:rFonts w:ascii="Times New Roman" w:eastAsia="Times New Roman" w:hAnsi="Times New Roman"/>
          <w:b/>
          <w:bCs/>
          <w:iCs/>
          <w:sz w:val="24"/>
          <w:szCs w:val="24"/>
          <w:u w:val="single"/>
          <w:lang w:val="en-GB" w:eastAsia="ro-RO"/>
        </w:rPr>
        <w:t xml:space="preserve"> Natural </w:t>
      </w:r>
      <w:proofErr w:type="spellStart"/>
      <w:r w:rsidRPr="00E7015D">
        <w:rPr>
          <w:rFonts w:ascii="Times New Roman" w:eastAsia="Times New Roman" w:hAnsi="Times New Roman"/>
          <w:b/>
          <w:bCs/>
          <w:iCs/>
          <w:sz w:val="24"/>
          <w:szCs w:val="24"/>
          <w:u w:val="single"/>
          <w:lang w:val="en-GB" w:eastAsia="ro-RO"/>
        </w:rPr>
        <w:t>Bucegi</w:t>
      </w:r>
      <w:proofErr w:type="spellEnd"/>
      <w:r w:rsidRPr="00E7015D">
        <w:rPr>
          <w:rFonts w:ascii="Times New Roman" w:eastAsia="Times New Roman" w:hAnsi="Times New Roman"/>
          <w:b/>
          <w:bCs/>
          <w:iCs/>
          <w:sz w:val="24"/>
          <w:szCs w:val="24"/>
          <w:u w:val="single"/>
          <w:lang w:val="en-GB" w:eastAsia="ro-RO"/>
        </w:rPr>
        <w:t xml:space="preserve"> </w:t>
      </w:r>
      <w:proofErr w:type="spellStart"/>
      <w:r w:rsidRPr="00E7015D">
        <w:rPr>
          <w:rFonts w:ascii="Times New Roman" w:eastAsia="Times New Roman" w:hAnsi="Times New Roman"/>
          <w:b/>
          <w:bCs/>
          <w:iCs/>
          <w:sz w:val="24"/>
          <w:szCs w:val="24"/>
          <w:u w:val="single"/>
          <w:lang w:val="en-GB" w:eastAsia="ro-RO"/>
        </w:rPr>
        <w:t>și</w:t>
      </w:r>
      <w:proofErr w:type="spellEnd"/>
      <w:r w:rsidRPr="00E7015D">
        <w:rPr>
          <w:rFonts w:ascii="Times New Roman" w:eastAsia="Times New Roman" w:hAnsi="Times New Roman"/>
          <w:b/>
          <w:bCs/>
          <w:iCs/>
          <w:sz w:val="24"/>
          <w:szCs w:val="24"/>
          <w:u w:val="single"/>
          <w:lang w:val="en-GB" w:eastAsia="ro-RO"/>
        </w:rPr>
        <w:t xml:space="preserve"> ROSCI0013</w:t>
      </w:r>
    </w:p>
    <w:p w14:paraId="61FD9B0D" w14:textId="77777777" w:rsidR="00E7015D" w:rsidRPr="00E7015D" w:rsidRDefault="00E7015D" w:rsidP="00E7015D">
      <w:pPr>
        <w:spacing w:after="0" w:line="240" w:lineRule="auto"/>
        <w:jc w:val="center"/>
        <w:rPr>
          <w:rFonts w:ascii="Times New Roman" w:eastAsia="Times New Roman" w:hAnsi="Times New Roman"/>
          <w:b/>
          <w:color w:val="FF0000"/>
          <w:sz w:val="24"/>
          <w:szCs w:val="24"/>
          <w:u w:val="single"/>
          <w:lang w:val="ro-RO" w:eastAsia="ro-RO"/>
        </w:rPr>
      </w:pPr>
    </w:p>
    <w:p w14:paraId="59323569" w14:textId="77777777" w:rsidR="00E7015D" w:rsidRPr="00E7015D" w:rsidRDefault="00E7015D" w:rsidP="00E7015D">
      <w:pPr>
        <w:spacing w:after="0" w:line="240" w:lineRule="auto"/>
        <w:ind w:firstLine="720"/>
        <w:jc w:val="both"/>
        <w:rPr>
          <w:rFonts w:ascii="Times New Roman" w:eastAsia="Times New Roman" w:hAnsi="Times New Roman"/>
          <w:sz w:val="24"/>
          <w:szCs w:val="24"/>
          <w:lang w:val="en-GB" w:eastAsia="ro-RO"/>
        </w:rPr>
      </w:pPr>
      <w:proofErr w:type="spellStart"/>
      <w:r w:rsidRPr="00E7015D">
        <w:rPr>
          <w:rFonts w:ascii="Times New Roman" w:eastAsia="Times New Roman" w:hAnsi="Times New Roman"/>
          <w:sz w:val="24"/>
          <w:szCs w:val="24"/>
          <w:lang w:val="en-GB" w:eastAsia="ro-RO"/>
        </w:rPr>
        <w:t>Parcul</w:t>
      </w:r>
      <w:proofErr w:type="spellEnd"/>
      <w:r w:rsidRPr="00E7015D">
        <w:rPr>
          <w:rFonts w:ascii="Times New Roman" w:eastAsia="Times New Roman" w:hAnsi="Times New Roman"/>
          <w:sz w:val="24"/>
          <w:szCs w:val="24"/>
          <w:lang w:val="en-GB" w:eastAsia="ro-RO"/>
        </w:rPr>
        <w:t xml:space="preserve"> Natural </w:t>
      </w:r>
      <w:proofErr w:type="spellStart"/>
      <w:r w:rsidRPr="00E7015D">
        <w:rPr>
          <w:rFonts w:ascii="Times New Roman" w:eastAsia="Times New Roman" w:hAnsi="Times New Roman"/>
          <w:sz w:val="24"/>
          <w:szCs w:val="24"/>
          <w:lang w:val="en-GB" w:eastAsia="ro-RO"/>
        </w:rPr>
        <w:t>Bucegi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este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situat</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în</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partea</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estică</w:t>
      </w:r>
      <w:proofErr w:type="spellEnd"/>
      <w:r w:rsidRPr="00E7015D">
        <w:rPr>
          <w:rFonts w:ascii="Times New Roman" w:eastAsia="Times New Roman" w:hAnsi="Times New Roman"/>
          <w:sz w:val="24"/>
          <w:szCs w:val="24"/>
          <w:lang w:val="en-GB" w:eastAsia="ro-RO"/>
        </w:rPr>
        <w:t xml:space="preserve"> a </w:t>
      </w:r>
      <w:proofErr w:type="spellStart"/>
      <w:r w:rsidRPr="00E7015D">
        <w:rPr>
          <w:rFonts w:ascii="Times New Roman" w:eastAsia="Times New Roman" w:hAnsi="Times New Roman"/>
          <w:sz w:val="24"/>
          <w:szCs w:val="24"/>
          <w:lang w:val="en-GB" w:eastAsia="ro-RO"/>
        </w:rPr>
        <w:t>Carpaților</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Meridionali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şi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cuprinde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întreg</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Masivul</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Bucegi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desfășurat</w:t>
      </w:r>
      <w:proofErr w:type="spellEnd"/>
      <w:r w:rsidRPr="00E7015D">
        <w:rPr>
          <w:rFonts w:ascii="Times New Roman" w:eastAsia="Times New Roman" w:hAnsi="Times New Roman"/>
          <w:sz w:val="24"/>
          <w:szCs w:val="24"/>
          <w:lang w:val="en-GB" w:eastAsia="ro-RO"/>
        </w:rPr>
        <w:t xml:space="preserve"> sub forma </w:t>
      </w:r>
      <w:proofErr w:type="spellStart"/>
      <w:r w:rsidRPr="00E7015D">
        <w:rPr>
          <w:rFonts w:ascii="Times New Roman" w:eastAsia="Times New Roman" w:hAnsi="Times New Roman"/>
          <w:sz w:val="24"/>
          <w:szCs w:val="24"/>
          <w:lang w:val="en-GB" w:eastAsia="ro-RO"/>
        </w:rPr>
        <w:t>unei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potcoave</w:t>
      </w:r>
      <w:proofErr w:type="spellEnd"/>
      <w:r w:rsidRPr="00E7015D">
        <w:rPr>
          <w:rFonts w:ascii="Times New Roman" w:eastAsia="Times New Roman" w:hAnsi="Times New Roman"/>
          <w:sz w:val="24"/>
          <w:szCs w:val="24"/>
          <w:lang w:val="en-GB" w:eastAsia="ro-RO"/>
        </w:rPr>
        <w:t xml:space="preserve"> cu </w:t>
      </w:r>
      <w:proofErr w:type="spellStart"/>
      <w:r w:rsidRPr="00E7015D">
        <w:rPr>
          <w:rFonts w:ascii="Times New Roman" w:eastAsia="Times New Roman" w:hAnsi="Times New Roman"/>
          <w:sz w:val="24"/>
          <w:szCs w:val="24"/>
          <w:lang w:val="en-GB" w:eastAsia="ro-RO"/>
        </w:rPr>
        <w:t>deschidere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sudică</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şi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delimitat</w:t>
      </w:r>
      <w:proofErr w:type="spellEnd"/>
      <w:r w:rsidRPr="00E7015D">
        <w:rPr>
          <w:rFonts w:ascii="Times New Roman" w:eastAsia="Times New Roman" w:hAnsi="Times New Roman"/>
          <w:sz w:val="24"/>
          <w:szCs w:val="24"/>
          <w:lang w:val="en-GB" w:eastAsia="ro-RO"/>
        </w:rPr>
        <w:t xml:space="preserve"> de </w:t>
      </w:r>
      <w:proofErr w:type="spellStart"/>
      <w:r w:rsidRPr="00E7015D">
        <w:rPr>
          <w:rFonts w:ascii="Times New Roman" w:eastAsia="Times New Roman" w:hAnsi="Times New Roman"/>
          <w:sz w:val="24"/>
          <w:szCs w:val="24"/>
          <w:lang w:val="en-GB" w:eastAsia="ro-RO"/>
        </w:rPr>
        <w:t>abrupturi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depășesc</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frecvent</w:t>
      </w:r>
      <w:proofErr w:type="spellEnd"/>
      <w:r w:rsidRPr="00E7015D">
        <w:rPr>
          <w:rFonts w:ascii="Times New Roman" w:eastAsia="Times New Roman" w:hAnsi="Times New Roman"/>
          <w:sz w:val="24"/>
          <w:szCs w:val="24"/>
          <w:lang w:val="en-GB" w:eastAsia="ro-RO"/>
        </w:rPr>
        <w:t xml:space="preserve"> 1000 m. </w:t>
      </w:r>
      <w:proofErr w:type="spellStart"/>
      <w:r w:rsidRPr="00E7015D">
        <w:rPr>
          <w:rFonts w:ascii="Times New Roman" w:eastAsia="Times New Roman" w:hAnsi="Times New Roman"/>
          <w:sz w:val="24"/>
          <w:szCs w:val="24"/>
          <w:lang w:val="en-GB" w:eastAsia="ro-RO"/>
        </w:rPr>
        <w:t>Parcul</w:t>
      </w:r>
      <w:proofErr w:type="spellEnd"/>
      <w:r w:rsidRPr="00E7015D">
        <w:rPr>
          <w:rFonts w:ascii="Times New Roman" w:eastAsia="Times New Roman" w:hAnsi="Times New Roman"/>
          <w:sz w:val="24"/>
          <w:szCs w:val="24"/>
          <w:lang w:val="en-GB" w:eastAsia="ro-RO"/>
        </w:rPr>
        <w:t xml:space="preserve"> Natural </w:t>
      </w:r>
      <w:proofErr w:type="spellStart"/>
      <w:r w:rsidRPr="00E7015D">
        <w:rPr>
          <w:rFonts w:ascii="Times New Roman" w:eastAsia="Times New Roman" w:hAnsi="Times New Roman"/>
          <w:sz w:val="24"/>
          <w:szCs w:val="24"/>
          <w:lang w:val="en-GB" w:eastAsia="ro-RO"/>
        </w:rPr>
        <w:t>Bucegi</w:t>
      </w:r>
      <w:proofErr w:type="spellEnd"/>
      <w:r w:rsidRPr="00E7015D">
        <w:rPr>
          <w:rFonts w:ascii="Times New Roman" w:eastAsia="Times New Roman" w:hAnsi="Times New Roman"/>
          <w:sz w:val="24"/>
          <w:szCs w:val="24"/>
          <w:lang w:val="en-GB" w:eastAsia="ro-RO"/>
        </w:rPr>
        <w:t xml:space="preserve"> are o </w:t>
      </w:r>
      <w:proofErr w:type="spellStart"/>
      <w:r w:rsidRPr="00E7015D">
        <w:rPr>
          <w:rFonts w:ascii="Times New Roman" w:eastAsia="Times New Roman" w:hAnsi="Times New Roman"/>
          <w:sz w:val="24"/>
          <w:szCs w:val="24"/>
          <w:lang w:val="en-GB" w:eastAsia="ro-RO"/>
        </w:rPr>
        <w:t>suprafața</w:t>
      </w:r>
      <w:proofErr w:type="spellEnd"/>
      <w:r w:rsidRPr="00E7015D">
        <w:rPr>
          <w:rFonts w:ascii="Times New Roman" w:eastAsia="Times New Roman" w:hAnsi="Times New Roman"/>
          <w:sz w:val="24"/>
          <w:szCs w:val="24"/>
          <w:lang w:val="en-GB" w:eastAsia="ro-RO"/>
        </w:rPr>
        <w:t xml:space="preserve"> de 32.497 ha </w:t>
      </w:r>
      <w:proofErr w:type="spellStart"/>
      <w:r w:rsidRPr="00E7015D">
        <w:rPr>
          <w:rFonts w:ascii="Times New Roman" w:eastAsia="Times New Roman" w:hAnsi="Times New Roman"/>
          <w:sz w:val="24"/>
          <w:szCs w:val="24"/>
          <w:lang w:val="en-GB" w:eastAsia="ro-RO"/>
        </w:rPr>
        <w:t>desfășurată</w:t>
      </w:r>
      <w:proofErr w:type="spellEnd"/>
      <w:r w:rsidRPr="00E7015D">
        <w:rPr>
          <w:rFonts w:ascii="Times New Roman" w:eastAsia="Times New Roman" w:hAnsi="Times New Roman"/>
          <w:sz w:val="24"/>
          <w:szCs w:val="24"/>
          <w:lang w:val="en-GB" w:eastAsia="ro-RO"/>
        </w:rPr>
        <w:t xml:space="preserve"> pe </w:t>
      </w:r>
      <w:proofErr w:type="spellStart"/>
      <w:r w:rsidRPr="00E7015D">
        <w:rPr>
          <w:rFonts w:ascii="Times New Roman" w:eastAsia="Times New Roman" w:hAnsi="Times New Roman"/>
          <w:sz w:val="24"/>
          <w:szCs w:val="24"/>
          <w:lang w:val="en-GB" w:eastAsia="ro-RO"/>
        </w:rPr>
        <w:t>teritoriul</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administrativ</w:t>
      </w:r>
      <w:proofErr w:type="spellEnd"/>
      <w:r w:rsidRPr="00E7015D">
        <w:rPr>
          <w:rFonts w:ascii="Times New Roman" w:eastAsia="Times New Roman" w:hAnsi="Times New Roman"/>
          <w:sz w:val="24"/>
          <w:szCs w:val="24"/>
          <w:lang w:val="en-GB" w:eastAsia="ro-RO"/>
        </w:rPr>
        <w:t xml:space="preserve"> a 3 </w:t>
      </w:r>
      <w:proofErr w:type="spellStart"/>
      <w:r w:rsidRPr="00E7015D">
        <w:rPr>
          <w:rFonts w:ascii="Times New Roman" w:eastAsia="Times New Roman" w:hAnsi="Times New Roman"/>
          <w:sz w:val="24"/>
          <w:szCs w:val="24"/>
          <w:lang w:val="en-GB" w:eastAsia="ro-RO"/>
        </w:rPr>
        <w:t>județe</w:t>
      </w:r>
      <w:proofErr w:type="spellEnd"/>
      <w:r w:rsidRPr="00E7015D">
        <w:rPr>
          <w:rFonts w:ascii="Times New Roman" w:eastAsia="Times New Roman" w:hAnsi="Times New Roman"/>
          <w:sz w:val="24"/>
          <w:szCs w:val="24"/>
          <w:lang w:val="en-GB" w:eastAsia="ro-RO"/>
        </w:rPr>
        <w:t xml:space="preserve">: Dâmbovița, Prahova, </w:t>
      </w:r>
      <w:proofErr w:type="spellStart"/>
      <w:r w:rsidRPr="00E7015D">
        <w:rPr>
          <w:rFonts w:ascii="Times New Roman" w:eastAsia="Times New Roman" w:hAnsi="Times New Roman"/>
          <w:sz w:val="24"/>
          <w:szCs w:val="24"/>
          <w:lang w:val="en-GB" w:eastAsia="ro-RO"/>
        </w:rPr>
        <w:t>Braşov</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Jumătate</w:t>
      </w:r>
      <w:proofErr w:type="spellEnd"/>
      <w:r w:rsidRPr="00E7015D">
        <w:rPr>
          <w:rFonts w:ascii="Times New Roman" w:eastAsia="Times New Roman" w:hAnsi="Times New Roman"/>
          <w:sz w:val="24"/>
          <w:szCs w:val="24"/>
          <w:lang w:val="en-GB" w:eastAsia="ro-RO"/>
        </w:rPr>
        <w:t xml:space="preserve"> din </w:t>
      </w:r>
      <w:proofErr w:type="spellStart"/>
      <w:r w:rsidRPr="00E7015D">
        <w:rPr>
          <w:rFonts w:ascii="Times New Roman" w:eastAsia="Times New Roman" w:hAnsi="Times New Roman"/>
          <w:sz w:val="24"/>
          <w:szCs w:val="24"/>
          <w:lang w:val="en-GB" w:eastAsia="ro-RO"/>
        </w:rPr>
        <w:t>aceasta</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suprafața</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este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cuprinsă</w:t>
      </w:r>
      <w:proofErr w:type="spellEnd"/>
      <w:r w:rsidRPr="00E7015D">
        <w:rPr>
          <w:rFonts w:ascii="Times New Roman" w:eastAsia="Times New Roman" w:hAnsi="Times New Roman"/>
          <w:sz w:val="24"/>
          <w:szCs w:val="24"/>
          <w:lang w:val="en-GB" w:eastAsia="ro-RO"/>
        </w:rPr>
        <w:t xml:space="preserve"> pe </w:t>
      </w:r>
      <w:proofErr w:type="spellStart"/>
      <w:r w:rsidRPr="00E7015D">
        <w:rPr>
          <w:rFonts w:ascii="Times New Roman" w:eastAsia="Times New Roman" w:hAnsi="Times New Roman"/>
          <w:sz w:val="24"/>
          <w:szCs w:val="24"/>
          <w:lang w:val="en-GB" w:eastAsia="ro-RO"/>
        </w:rPr>
        <w:t>teritoriul</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județului</w:t>
      </w:r>
      <w:proofErr w:type="spellEnd"/>
      <w:r w:rsidRPr="00E7015D">
        <w:rPr>
          <w:rFonts w:ascii="Times New Roman" w:eastAsia="Times New Roman" w:hAnsi="Times New Roman"/>
          <w:sz w:val="24"/>
          <w:szCs w:val="24"/>
          <w:lang w:val="en-GB" w:eastAsia="ro-RO"/>
        </w:rPr>
        <w:t xml:space="preserve"> Dâmbovița </w:t>
      </w:r>
      <w:proofErr w:type="spellStart"/>
      <w:r w:rsidRPr="00E7015D">
        <w:rPr>
          <w:rFonts w:ascii="Times New Roman" w:eastAsia="Times New Roman" w:hAnsi="Times New Roman"/>
          <w:sz w:val="24"/>
          <w:szCs w:val="24"/>
          <w:lang w:val="en-GB" w:eastAsia="ro-RO"/>
        </w:rPr>
        <w:t>iar</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cealaltă</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jumătate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este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împărțita</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aproximativ</w:t>
      </w:r>
      <w:proofErr w:type="spellEnd"/>
      <w:r w:rsidRPr="00E7015D">
        <w:rPr>
          <w:rFonts w:ascii="Times New Roman" w:eastAsia="Times New Roman" w:hAnsi="Times New Roman"/>
          <w:sz w:val="24"/>
          <w:szCs w:val="24"/>
          <w:lang w:val="en-GB" w:eastAsia="ro-RO"/>
        </w:rPr>
        <w:t xml:space="preserve"> egal </w:t>
      </w:r>
      <w:proofErr w:type="spellStart"/>
      <w:r w:rsidRPr="00E7015D">
        <w:rPr>
          <w:rFonts w:ascii="Times New Roman" w:eastAsia="Times New Roman" w:hAnsi="Times New Roman"/>
          <w:sz w:val="24"/>
          <w:szCs w:val="24"/>
          <w:lang w:val="en-GB" w:eastAsia="ro-RO"/>
        </w:rPr>
        <w:t>între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județele</w:t>
      </w:r>
      <w:proofErr w:type="spellEnd"/>
      <w:r w:rsidRPr="00E7015D">
        <w:rPr>
          <w:rFonts w:ascii="Times New Roman" w:eastAsia="Times New Roman" w:hAnsi="Times New Roman"/>
          <w:sz w:val="24"/>
          <w:szCs w:val="24"/>
          <w:lang w:val="en-GB" w:eastAsia="ro-RO"/>
        </w:rPr>
        <w:t xml:space="preserve"> Prahova </w:t>
      </w:r>
      <w:proofErr w:type="spellStart"/>
      <w:r w:rsidRPr="00E7015D">
        <w:rPr>
          <w:rFonts w:ascii="Times New Roman" w:eastAsia="Times New Roman" w:hAnsi="Times New Roman"/>
          <w:sz w:val="24"/>
          <w:szCs w:val="24"/>
          <w:lang w:val="en-GB" w:eastAsia="ro-RO"/>
        </w:rPr>
        <w:t>şi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Brașov</w:t>
      </w:r>
      <w:proofErr w:type="spellEnd"/>
      <w:r w:rsidRPr="00E7015D">
        <w:rPr>
          <w:rFonts w:ascii="Times New Roman" w:eastAsia="Times New Roman" w:hAnsi="Times New Roman"/>
          <w:sz w:val="24"/>
          <w:szCs w:val="24"/>
          <w:lang w:val="en-GB" w:eastAsia="ro-RO"/>
        </w:rPr>
        <w:t>.</w:t>
      </w:r>
    </w:p>
    <w:p w14:paraId="7637E85D" w14:textId="77777777" w:rsidR="00E7015D" w:rsidRPr="00E7015D" w:rsidRDefault="00E7015D" w:rsidP="00E7015D">
      <w:pPr>
        <w:spacing w:after="0" w:line="240" w:lineRule="auto"/>
        <w:ind w:firstLine="720"/>
        <w:jc w:val="both"/>
        <w:rPr>
          <w:rFonts w:ascii="Times New Roman" w:eastAsia="Times New Roman" w:hAnsi="Times New Roman"/>
          <w:sz w:val="24"/>
          <w:szCs w:val="24"/>
          <w:shd w:val="clear" w:color="auto" w:fill="FFFFFF"/>
          <w:lang w:val="en-GB" w:eastAsia="ro-RO"/>
        </w:rPr>
      </w:pPr>
      <w:proofErr w:type="spellStart"/>
      <w:r w:rsidRPr="00E7015D">
        <w:rPr>
          <w:rFonts w:ascii="Times New Roman" w:eastAsia="Times New Roman" w:hAnsi="Times New Roman"/>
          <w:sz w:val="24"/>
          <w:szCs w:val="24"/>
          <w:shd w:val="clear" w:color="auto" w:fill="FFFFFF"/>
          <w:lang w:val="en-GB" w:eastAsia="ro-RO"/>
        </w:rPr>
        <w:t>Prin</w:t>
      </w:r>
      <w:proofErr w:type="spellEnd"/>
      <w:r w:rsidRPr="00E7015D">
        <w:rPr>
          <w:rFonts w:ascii="Times New Roman" w:eastAsia="Times New Roman" w:hAnsi="Times New Roman"/>
          <w:sz w:val="24"/>
          <w:szCs w:val="24"/>
          <w:shd w:val="clear" w:color="auto" w:fill="FFFFFF"/>
          <w:lang w:val="en-GB" w:eastAsia="ro-RO"/>
        </w:rPr>
        <w:t xml:space="preserve"> </w:t>
      </w:r>
      <w:proofErr w:type="spellStart"/>
      <w:r w:rsidRPr="00E7015D">
        <w:rPr>
          <w:rFonts w:ascii="Times New Roman" w:eastAsia="Times New Roman" w:hAnsi="Times New Roman"/>
          <w:sz w:val="24"/>
          <w:szCs w:val="24"/>
          <w:shd w:val="clear" w:color="auto" w:fill="FFFFFF"/>
          <w:lang w:val="en-GB" w:eastAsia="ro-RO"/>
        </w:rPr>
        <w:t>ordinul</w:t>
      </w:r>
      <w:proofErr w:type="spellEnd"/>
      <w:r w:rsidRPr="00E7015D">
        <w:rPr>
          <w:rFonts w:ascii="Times New Roman" w:eastAsia="Times New Roman" w:hAnsi="Times New Roman"/>
          <w:sz w:val="24"/>
          <w:szCs w:val="24"/>
          <w:shd w:val="clear" w:color="auto" w:fill="FFFFFF"/>
          <w:lang w:val="en-GB" w:eastAsia="ro-RO"/>
        </w:rPr>
        <w:t xml:space="preserve"> </w:t>
      </w:r>
      <w:proofErr w:type="spellStart"/>
      <w:r w:rsidRPr="00E7015D">
        <w:rPr>
          <w:rFonts w:ascii="Times New Roman" w:eastAsia="Times New Roman" w:hAnsi="Times New Roman"/>
          <w:sz w:val="24"/>
          <w:szCs w:val="24"/>
          <w:shd w:val="clear" w:color="auto" w:fill="FFFFFF"/>
          <w:lang w:val="en-GB" w:eastAsia="ro-RO"/>
        </w:rPr>
        <w:t>ministrului</w:t>
      </w:r>
      <w:proofErr w:type="spellEnd"/>
      <w:r w:rsidRPr="00E7015D">
        <w:rPr>
          <w:rFonts w:ascii="Times New Roman" w:eastAsia="Times New Roman" w:hAnsi="Times New Roman"/>
          <w:sz w:val="24"/>
          <w:szCs w:val="24"/>
          <w:shd w:val="clear" w:color="auto" w:fill="FFFFFF"/>
          <w:lang w:val="en-GB" w:eastAsia="ro-RO"/>
        </w:rPr>
        <w:t xml:space="preserve"> </w:t>
      </w:r>
      <w:proofErr w:type="spellStart"/>
      <w:r w:rsidRPr="00E7015D">
        <w:rPr>
          <w:rFonts w:ascii="Times New Roman" w:eastAsia="Times New Roman" w:hAnsi="Times New Roman"/>
          <w:sz w:val="24"/>
          <w:szCs w:val="24"/>
          <w:shd w:val="clear" w:color="auto" w:fill="FFFFFF"/>
          <w:lang w:val="en-GB" w:eastAsia="ro-RO"/>
        </w:rPr>
        <w:t>Mediului</w:t>
      </w:r>
      <w:proofErr w:type="spellEnd"/>
      <w:r w:rsidRPr="00E7015D">
        <w:rPr>
          <w:rFonts w:ascii="Times New Roman" w:eastAsia="Times New Roman" w:hAnsi="Times New Roman"/>
          <w:sz w:val="24"/>
          <w:szCs w:val="24"/>
          <w:shd w:val="clear" w:color="auto" w:fill="FFFFFF"/>
          <w:lang w:val="en-GB" w:eastAsia="ro-RO"/>
        </w:rPr>
        <w:t xml:space="preserve"> nr. 7/1990, a fost </w:t>
      </w:r>
      <w:proofErr w:type="spellStart"/>
      <w:r w:rsidRPr="00E7015D">
        <w:rPr>
          <w:rFonts w:ascii="Times New Roman" w:eastAsia="Times New Roman" w:hAnsi="Times New Roman"/>
          <w:sz w:val="24"/>
          <w:szCs w:val="24"/>
          <w:shd w:val="clear" w:color="auto" w:fill="FFFFFF"/>
          <w:lang w:val="en-GB" w:eastAsia="ro-RO"/>
        </w:rPr>
        <w:t>oficializat</w:t>
      </w:r>
      <w:proofErr w:type="spellEnd"/>
      <w:r w:rsidRPr="00E7015D">
        <w:rPr>
          <w:rFonts w:ascii="Times New Roman" w:eastAsia="Times New Roman" w:hAnsi="Times New Roman"/>
          <w:sz w:val="24"/>
          <w:szCs w:val="24"/>
          <w:shd w:val="clear" w:color="auto" w:fill="FFFFFF"/>
          <w:lang w:val="en-GB" w:eastAsia="ro-RO"/>
        </w:rPr>
        <w:t xml:space="preserve"> pentru prima </w:t>
      </w:r>
      <w:proofErr w:type="spellStart"/>
      <w:r w:rsidRPr="00E7015D">
        <w:rPr>
          <w:rFonts w:ascii="Times New Roman" w:eastAsia="Times New Roman" w:hAnsi="Times New Roman"/>
          <w:sz w:val="24"/>
          <w:szCs w:val="24"/>
          <w:shd w:val="clear" w:color="auto" w:fill="FFFFFF"/>
          <w:lang w:val="en-GB" w:eastAsia="ro-RO"/>
        </w:rPr>
        <w:t>dată</w:t>
      </w:r>
      <w:proofErr w:type="spellEnd"/>
      <w:r w:rsidRPr="00E7015D">
        <w:rPr>
          <w:rFonts w:ascii="Times New Roman" w:eastAsia="Times New Roman" w:hAnsi="Times New Roman"/>
          <w:sz w:val="24"/>
          <w:szCs w:val="24"/>
          <w:shd w:val="clear" w:color="auto" w:fill="FFFFFF"/>
          <w:lang w:val="en-GB" w:eastAsia="ro-RO"/>
        </w:rPr>
        <w:t xml:space="preserve"> ca Parc </w:t>
      </w:r>
      <w:proofErr w:type="spellStart"/>
      <w:r w:rsidRPr="00E7015D">
        <w:rPr>
          <w:rFonts w:ascii="Times New Roman" w:eastAsia="Times New Roman" w:hAnsi="Times New Roman"/>
          <w:sz w:val="24"/>
          <w:szCs w:val="24"/>
          <w:shd w:val="clear" w:color="auto" w:fill="FFFFFF"/>
          <w:lang w:val="en-GB" w:eastAsia="ro-RO"/>
        </w:rPr>
        <w:t>Naţional</w:t>
      </w:r>
      <w:proofErr w:type="spellEnd"/>
      <w:r w:rsidRPr="00E7015D">
        <w:rPr>
          <w:rFonts w:ascii="Times New Roman" w:eastAsia="Times New Roman" w:hAnsi="Times New Roman"/>
          <w:sz w:val="24"/>
          <w:szCs w:val="24"/>
          <w:shd w:val="clear" w:color="auto" w:fill="FFFFFF"/>
          <w:lang w:val="en-GB" w:eastAsia="ro-RO"/>
        </w:rPr>
        <w:t xml:space="preserve"> </w:t>
      </w:r>
      <w:proofErr w:type="spellStart"/>
      <w:r w:rsidRPr="00E7015D">
        <w:rPr>
          <w:rFonts w:ascii="Times New Roman" w:eastAsia="Times New Roman" w:hAnsi="Times New Roman"/>
          <w:sz w:val="24"/>
          <w:szCs w:val="24"/>
          <w:shd w:val="clear" w:color="auto" w:fill="FFFFFF"/>
          <w:lang w:val="en-GB" w:eastAsia="ro-RO"/>
        </w:rPr>
        <w:t>iar</w:t>
      </w:r>
      <w:proofErr w:type="spellEnd"/>
      <w:r w:rsidRPr="00E7015D">
        <w:rPr>
          <w:rFonts w:ascii="Times New Roman" w:eastAsia="Times New Roman" w:hAnsi="Times New Roman"/>
          <w:sz w:val="24"/>
          <w:szCs w:val="24"/>
          <w:shd w:val="clear" w:color="auto" w:fill="FFFFFF"/>
          <w:lang w:val="en-GB" w:eastAsia="ro-RO"/>
        </w:rPr>
        <w:t xml:space="preserve"> </w:t>
      </w:r>
      <w:proofErr w:type="spellStart"/>
      <w:r w:rsidRPr="00E7015D">
        <w:rPr>
          <w:rFonts w:ascii="Times New Roman" w:eastAsia="Times New Roman" w:hAnsi="Times New Roman"/>
          <w:sz w:val="24"/>
          <w:szCs w:val="24"/>
          <w:shd w:val="clear" w:color="auto" w:fill="FFFFFF"/>
          <w:lang w:val="en-GB" w:eastAsia="ro-RO"/>
        </w:rPr>
        <w:t>prin</w:t>
      </w:r>
      <w:proofErr w:type="spellEnd"/>
      <w:r w:rsidRPr="00E7015D">
        <w:rPr>
          <w:rFonts w:ascii="Times New Roman" w:eastAsia="Times New Roman" w:hAnsi="Times New Roman"/>
          <w:sz w:val="24"/>
          <w:szCs w:val="24"/>
          <w:shd w:val="clear" w:color="auto" w:fill="FFFFFF"/>
          <w:lang w:val="en-GB" w:eastAsia="ro-RO"/>
        </w:rPr>
        <w:t xml:space="preserve"> </w:t>
      </w:r>
      <w:proofErr w:type="spellStart"/>
      <w:r w:rsidRPr="00E7015D">
        <w:rPr>
          <w:rFonts w:ascii="Times New Roman" w:eastAsia="Times New Roman" w:hAnsi="Times New Roman"/>
          <w:sz w:val="24"/>
          <w:szCs w:val="24"/>
          <w:shd w:val="clear" w:color="auto" w:fill="FFFFFF"/>
          <w:lang w:val="en-GB" w:eastAsia="ro-RO"/>
        </w:rPr>
        <w:t>Legea</w:t>
      </w:r>
      <w:proofErr w:type="spellEnd"/>
      <w:r w:rsidRPr="00E7015D">
        <w:rPr>
          <w:rFonts w:ascii="Times New Roman" w:eastAsia="Times New Roman" w:hAnsi="Times New Roman"/>
          <w:sz w:val="24"/>
          <w:szCs w:val="24"/>
          <w:shd w:val="clear" w:color="auto" w:fill="FFFFFF"/>
          <w:lang w:val="en-GB" w:eastAsia="ro-RO"/>
        </w:rPr>
        <w:t xml:space="preserve"> 5/2000, </w:t>
      </w:r>
      <w:proofErr w:type="spellStart"/>
      <w:r w:rsidRPr="00E7015D">
        <w:rPr>
          <w:rFonts w:ascii="Times New Roman" w:eastAsia="Times New Roman" w:hAnsi="Times New Roman"/>
          <w:sz w:val="24"/>
          <w:szCs w:val="24"/>
          <w:shd w:val="clear" w:color="auto" w:fill="FFFFFF"/>
          <w:lang w:val="en-GB" w:eastAsia="ro-RO"/>
        </w:rPr>
        <w:t>i</w:t>
      </w:r>
      <w:proofErr w:type="spellEnd"/>
      <w:r w:rsidRPr="00E7015D">
        <w:rPr>
          <w:rFonts w:ascii="Times New Roman" w:eastAsia="Times New Roman" w:hAnsi="Times New Roman"/>
          <w:sz w:val="24"/>
          <w:szCs w:val="24"/>
          <w:shd w:val="clear" w:color="auto" w:fill="FFFFFF"/>
          <w:lang w:val="en-GB" w:eastAsia="ro-RO"/>
        </w:rPr>
        <w:t xml:space="preserve"> se </w:t>
      </w:r>
      <w:proofErr w:type="spellStart"/>
      <w:r w:rsidRPr="00E7015D">
        <w:rPr>
          <w:rFonts w:ascii="Times New Roman" w:eastAsia="Times New Roman" w:hAnsi="Times New Roman"/>
          <w:sz w:val="24"/>
          <w:szCs w:val="24"/>
          <w:shd w:val="clear" w:color="auto" w:fill="FFFFFF"/>
          <w:lang w:val="en-GB" w:eastAsia="ro-RO"/>
        </w:rPr>
        <w:t>conferă</w:t>
      </w:r>
      <w:proofErr w:type="spellEnd"/>
      <w:r w:rsidRPr="00E7015D">
        <w:rPr>
          <w:rFonts w:ascii="Times New Roman" w:eastAsia="Times New Roman" w:hAnsi="Times New Roman"/>
          <w:sz w:val="24"/>
          <w:szCs w:val="24"/>
          <w:shd w:val="clear" w:color="auto" w:fill="FFFFFF"/>
          <w:lang w:val="en-GB" w:eastAsia="ro-RO"/>
        </w:rPr>
        <w:t xml:space="preserve"> </w:t>
      </w:r>
      <w:proofErr w:type="spellStart"/>
      <w:r w:rsidRPr="00E7015D">
        <w:rPr>
          <w:rFonts w:ascii="Times New Roman" w:eastAsia="Times New Roman" w:hAnsi="Times New Roman"/>
          <w:sz w:val="24"/>
          <w:szCs w:val="24"/>
          <w:shd w:val="clear" w:color="auto" w:fill="FFFFFF"/>
          <w:lang w:val="en-GB" w:eastAsia="ro-RO"/>
        </w:rPr>
        <w:t>statutul</w:t>
      </w:r>
      <w:proofErr w:type="spellEnd"/>
      <w:r w:rsidRPr="00E7015D">
        <w:rPr>
          <w:rFonts w:ascii="Times New Roman" w:eastAsia="Times New Roman" w:hAnsi="Times New Roman"/>
          <w:sz w:val="24"/>
          <w:szCs w:val="24"/>
          <w:shd w:val="clear" w:color="auto" w:fill="FFFFFF"/>
          <w:lang w:val="en-GB" w:eastAsia="ro-RO"/>
        </w:rPr>
        <w:t xml:space="preserve"> de Parc Natural, ale </w:t>
      </w:r>
      <w:proofErr w:type="spellStart"/>
      <w:r w:rsidRPr="00E7015D">
        <w:rPr>
          <w:rFonts w:ascii="Times New Roman" w:eastAsia="Times New Roman" w:hAnsi="Times New Roman"/>
          <w:sz w:val="24"/>
          <w:szCs w:val="24"/>
          <w:shd w:val="clear" w:color="auto" w:fill="FFFFFF"/>
          <w:lang w:val="en-GB" w:eastAsia="ro-RO"/>
        </w:rPr>
        <w:t>cărui</w:t>
      </w:r>
      <w:proofErr w:type="spellEnd"/>
      <w:r w:rsidRPr="00E7015D">
        <w:rPr>
          <w:rFonts w:ascii="Times New Roman" w:eastAsia="Times New Roman" w:hAnsi="Times New Roman"/>
          <w:sz w:val="24"/>
          <w:szCs w:val="24"/>
          <w:shd w:val="clear" w:color="auto" w:fill="FFFFFF"/>
          <w:lang w:val="en-GB" w:eastAsia="ro-RO"/>
        </w:rPr>
        <w:t xml:space="preserve"> </w:t>
      </w:r>
      <w:proofErr w:type="spellStart"/>
      <w:r w:rsidRPr="00E7015D">
        <w:rPr>
          <w:rFonts w:ascii="Times New Roman" w:eastAsia="Times New Roman" w:hAnsi="Times New Roman"/>
          <w:sz w:val="24"/>
          <w:szCs w:val="24"/>
          <w:shd w:val="clear" w:color="auto" w:fill="FFFFFF"/>
          <w:lang w:val="en-GB" w:eastAsia="ro-RO"/>
        </w:rPr>
        <w:t>limite</w:t>
      </w:r>
      <w:proofErr w:type="spellEnd"/>
      <w:r w:rsidRPr="00E7015D">
        <w:rPr>
          <w:rFonts w:ascii="Times New Roman" w:eastAsia="Times New Roman" w:hAnsi="Times New Roman"/>
          <w:sz w:val="24"/>
          <w:szCs w:val="24"/>
          <w:shd w:val="clear" w:color="auto" w:fill="FFFFFF"/>
          <w:lang w:val="en-GB" w:eastAsia="ro-RO"/>
        </w:rPr>
        <w:t xml:space="preserve"> au fost </w:t>
      </w:r>
      <w:proofErr w:type="spellStart"/>
      <w:r w:rsidRPr="00E7015D">
        <w:rPr>
          <w:rFonts w:ascii="Times New Roman" w:eastAsia="Times New Roman" w:hAnsi="Times New Roman"/>
          <w:sz w:val="24"/>
          <w:szCs w:val="24"/>
          <w:shd w:val="clear" w:color="auto" w:fill="FFFFFF"/>
          <w:lang w:val="en-GB" w:eastAsia="ro-RO"/>
        </w:rPr>
        <w:t>stabilite</w:t>
      </w:r>
      <w:proofErr w:type="spellEnd"/>
      <w:r w:rsidRPr="00E7015D">
        <w:rPr>
          <w:rFonts w:ascii="Times New Roman" w:eastAsia="Times New Roman" w:hAnsi="Times New Roman"/>
          <w:sz w:val="24"/>
          <w:szCs w:val="24"/>
          <w:shd w:val="clear" w:color="auto" w:fill="FFFFFF"/>
          <w:lang w:val="en-GB" w:eastAsia="ro-RO"/>
        </w:rPr>
        <w:t xml:space="preserve"> </w:t>
      </w:r>
      <w:proofErr w:type="spellStart"/>
      <w:r w:rsidRPr="00E7015D">
        <w:rPr>
          <w:rFonts w:ascii="Times New Roman" w:eastAsia="Times New Roman" w:hAnsi="Times New Roman"/>
          <w:sz w:val="24"/>
          <w:szCs w:val="24"/>
          <w:shd w:val="clear" w:color="auto" w:fill="FFFFFF"/>
          <w:lang w:val="en-GB" w:eastAsia="ro-RO"/>
        </w:rPr>
        <w:t>prin</w:t>
      </w:r>
      <w:proofErr w:type="spellEnd"/>
      <w:r w:rsidRPr="00E7015D">
        <w:rPr>
          <w:rFonts w:ascii="Times New Roman" w:eastAsia="Times New Roman" w:hAnsi="Times New Roman"/>
          <w:sz w:val="24"/>
          <w:szCs w:val="24"/>
          <w:shd w:val="clear" w:color="auto" w:fill="FFFFFF"/>
          <w:lang w:val="en-GB" w:eastAsia="ro-RO"/>
        </w:rPr>
        <w:t xml:space="preserve"> H.G. 230/2003.</w:t>
      </w:r>
    </w:p>
    <w:p w14:paraId="59DA3537" w14:textId="77777777" w:rsidR="00E7015D" w:rsidRPr="00E7015D" w:rsidRDefault="00E7015D" w:rsidP="00E7015D">
      <w:pPr>
        <w:spacing w:after="0" w:line="240" w:lineRule="auto"/>
        <w:ind w:firstLine="720"/>
        <w:jc w:val="both"/>
        <w:rPr>
          <w:rFonts w:ascii="Times New Roman" w:eastAsia="Times New Roman" w:hAnsi="Times New Roman"/>
          <w:sz w:val="24"/>
          <w:szCs w:val="24"/>
          <w:u w:val="single"/>
          <w:lang w:val="en-GB" w:eastAsia="ro-RO"/>
        </w:rPr>
      </w:pPr>
      <w:proofErr w:type="spellStart"/>
      <w:r w:rsidRPr="00E7015D">
        <w:rPr>
          <w:rFonts w:ascii="Times New Roman" w:eastAsia="Times New Roman" w:hAnsi="Times New Roman"/>
          <w:sz w:val="24"/>
          <w:szCs w:val="24"/>
          <w:shd w:val="clear" w:color="auto" w:fill="FFFFFF"/>
          <w:lang w:val="en-GB" w:eastAsia="ro-RO"/>
        </w:rPr>
        <w:t>În</w:t>
      </w:r>
      <w:proofErr w:type="spellEnd"/>
      <w:r w:rsidRPr="00E7015D">
        <w:rPr>
          <w:rFonts w:ascii="Times New Roman" w:eastAsia="Times New Roman" w:hAnsi="Times New Roman"/>
          <w:sz w:val="24"/>
          <w:szCs w:val="24"/>
          <w:shd w:val="clear" w:color="auto" w:fill="FFFFFF"/>
          <w:lang w:val="en-GB" w:eastAsia="ro-RO"/>
        </w:rPr>
        <w:t xml:space="preserve"> </w:t>
      </w:r>
      <w:proofErr w:type="spellStart"/>
      <w:r w:rsidRPr="00E7015D">
        <w:rPr>
          <w:rFonts w:ascii="Times New Roman" w:eastAsia="Times New Roman" w:hAnsi="Times New Roman"/>
          <w:sz w:val="24"/>
          <w:szCs w:val="24"/>
          <w:shd w:val="clear" w:color="auto" w:fill="FFFFFF"/>
          <w:lang w:val="en-GB" w:eastAsia="ro-RO"/>
        </w:rPr>
        <w:t>arealul</w:t>
      </w:r>
      <w:proofErr w:type="spellEnd"/>
      <w:r w:rsidRPr="00E7015D">
        <w:rPr>
          <w:rFonts w:ascii="Times New Roman" w:eastAsia="Times New Roman" w:hAnsi="Times New Roman"/>
          <w:sz w:val="24"/>
          <w:szCs w:val="24"/>
          <w:shd w:val="clear" w:color="auto" w:fill="FFFFFF"/>
          <w:lang w:val="en-GB" w:eastAsia="ro-RO"/>
        </w:rPr>
        <w:t xml:space="preserve"> </w:t>
      </w:r>
      <w:proofErr w:type="spellStart"/>
      <w:r w:rsidRPr="00E7015D">
        <w:rPr>
          <w:rFonts w:ascii="Times New Roman" w:eastAsia="Times New Roman" w:hAnsi="Times New Roman"/>
          <w:sz w:val="24"/>
          <w:szCs w:val="24"/>
          <w:shd w:val="clear" w:color="auto" w:fill="FFFFFF"/>
          <w:lang w:val="en-GB" w:eastAsia="ro-RO"/>
        </w:rPr>
        <w:t>parcului</w:t>
      </w:r>
      <w:proofErr w:type="spellEnd"/>
      <w:r w:rsidRPr="00E7015D">
        <w:rPr>
          <w:rFonts w:ascii="Times New Roman" w:eastAsia="Times New Roman" w:hAnsi="Times New Roman"/>
          <w:sz w:val="24"/>
          <w:szCs w:val="24"/>
          <w:shd w:val="clear" w:color="auto" w:fill="FFFFFF"/>
          <w:lang w:val="en-GB" w:eastAsia="ro-RO"/>
        </w:rPr>
        <w:t xml:space="preserve"> sunt </w:t>
      </w:r>
      <w:proofErr w:type="spellStart"/>
      <w:r w:rsidRPr="00E7015D">
        <w:rPr>
          <w:rFonts w:ascii="Times New Roman" w:eastAsia="Times New Roman" w:hAnsi="Times New Roman"/>
          <w:sz w:val="24"/>
          <w:szCs w:val="24"/>
          <w:shd w:val="clear" w:color="auto" w:fill="FFFFFF"/>
          <w:lang w:val="en-GB" w:eastAsia="ro-RO"/>
        </w:rPr>
        <w:t>incluse</w:t>
      </w:r>
      <w:proofErr w:type="spellEnd"/>
      <w:r w:rsidRPr="00E7015D">
        <w:rPr>
          <w:rFonts w:ascii="Times New Roman" w:eastAsia="Times New Roman" w:hAnsi="Times New Roman"/>
          <w:sz w:val="24"/>
          <w:szCs w:val="24"/>
          <w:shd w:val="clear" w:color="auto" w:fill="FFFFFF"/>
          <w:lang w:val="en-GB" w:eastAsia="ro-RO"/>
        </w:rPr>
        <w:t xml:space="preserve"> </w:t>
      </w:r>
      <w:proofErr w:type="spellStart"/>
      <w:r w:rsidRPr="00E7015D">
        <w:rPr>
          <w:rFonts w:ascii="Times New Roman" w:eastAsia="Times New Roman" w:hAnsi="Times New Roman"/>
          <w:sz w:val="24"/>
          <w:szCs w:val="24"/>
          <w:shd w:val="clear" w:color="auto" w:fill="FFFFFF"/>
          <w:lang w:val="en-GB" w:eastAsia="ro-RO"/>
        </w:rPr>
        <w:t>rezervațiile</w:t>
      </w:r>
      <w:proofErr w:type="spellEnd"/>
      <w:r w:rsidRPr="00E7015D">
        <w:rPr>
          <w:rFonts w:ascii="Times New Roman" w:eastAsia="Times New Roman" w:hAnsi="Times New Roman"/>
          <w:sz w:val="24"/>
          <w:szCs w:val="24"/>
          <w:shd w:val="clear" w:color="auto" w:fill="FFFFFF"/>
          <w:lang w:val="en-GB" w:eastAsia="ro-RO"/>
        </w:rPr>
        <w:t xml:space="preserve"> </w:t>
      </w:r>
      <w:proofErr w:type="spellStart"/>
      <w:r w:rsidRPr="00E7015D">
        <w:rPr>
          <w:rFonts w:ascii="Times New Roman" w:eastAsia="Times New Roman" w:hAnsi="Times New Roman"/>
          <w:sz w:val="24"/>
          <w:szCs w:val="24"/>
          <w:shd w:val="clear" w:color="auto" w:fill="FFFFFF"/>
          <w:lang w:val="en-GB" w:eastAsia="ro-RO"/>
        </w:rPr>
        <w:t>naturale</w:t>
      </w:r>
      <w:proofErr w:type="spellEnd"/>
      <w:r w:rsidRPr="00E7015D">
        <w:rPr>
          <w:rFonts w:ascii="Times New Roman" w:eastAsia="Times New Roman" w:hAnsi="Times New Roman"/>
          <w:sz w:val="24"/>
          <w:szCs w:val="24"/>
          <w:shd w:val="clear" w:color="auto" w:fill="FFFFFF"/>
          <w:lang w:val="en-GB" w:eastAsia="ro-RO"/>
        </w:rPr>
        <w:t>: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"https://ro.wikipedia.org/wiki/Abruptul_Buc%C8%99oiu_-_M%C4%83l%C4%83ie%C8%99ti_-_Gaura" \o "Abruptul Bucșoiu - Mălăiești - Gaura" </w:instrText>
      </w:r>
      <w:r w:rsidRPr="00E7015D">
        <w:rPr>
          <w:rFonts w:ascii="Times New Roman" w:eastAsia="Times New Roman" w:hAnsi="Times New Roman"/>
          <w:sz w:val="24"/>
          <w:szCs w:val="24"/>
          <w:lang w:val="en-GB" w:eastAsia="ro-RO"/>
        </w:rPr>
        <w:fldChar w:fldCharType="separate"/>
      </w:r>
      <w:r w:rsidRPr="00E7015D">
        <w:rPr>
          <w:rFonts w:ascii="Times New Roman" w:eastAsia="Consolas" w:hAnsi="Times New Roman"/>
          <w:color w:val="000000"/>
          <w:sz w:val="24"/>
          <w:szCs w:val="24"/>
          <w:shd w:val="clear" w:color="auto" w:fill="FFFFFF"/>
          <w:lang w:val="en-GB" w:eastAsia="ro-RO"/>
        </w:rPr>
        <w:t>Abruptul</w:t>
      </w:r>
      <w:proofErr w:type="spellEnd"/>
      <w:r w:rsidRPr="00E7015D">
        <w:rPr>
          <w:rFonts w:ascii="Times New Roman" w:eastAsia="Consolas" w:hAnsi="Times New Roman"/>
          <w:color w:val="000000"/>
          <w:sz w:val="24"/>
          <w:szCs w:val="24"/>
          <w:shd w:val="clear" w:color="auto" w:fill="FFFFFF"/>
          <w:lang w:val="en-GB" w:eastAsia="ro-RO"/>
        </w:rPr>
        <w:t xml:space="preserve"> </w:t>
      </w:r>
      <w:proofErr w:type="spellStart"/>
      <w:r w:rsidRPr="00E7015D">
        <w:rPr>
          <w:rFonts w:ascii="Times New Roman" w:eastAsia="Consolas" w:hAnsi="Times New Roman"/>
          <w:color w:val="000000"/>
          <w:sz w:val="24"/>
          <w:szCs w:val="24"/>
          <w:shd w:val="clear" w:color="auto" w:fill="FFFFFF"/>
          <w:lang w:val="en-GB" w:eastAsia="ro-RO"/>
        </w:rPr>
        <w:t>Bucșoiu</w:t>
      </w:r>
      <w:proofErr w:type="spellEnd"/>
      <w:r w:rsidRPr="00E7015D">
        <w:rPr>
          <w:rFonts w:ascii="Times New Roman" w:eastAsia="Consolas" w:hAnsi="Times New Roman"/>
          <w:color w:val="000000"/>
          <w:sz w:val="24"/>
          <w:szCs w:val="24"/>
          <w:shd w:val="clear" w:color="auto" w:fill="FFFFFF"/>
          <w:lang w:val="en-GB" w:eastAsia="ro-RO"/>
        </w:rPr>
        <w:t xml:space="preserve"> - </w:t>
      </w:r>
      <w:proofErr w:type="spellStart"/>
      <w:r w:rsidRPr="00E7015D">
        <w:rPr>
          <w:rFonts w:ascii="Times New Roman" w:eastAsia="Consolas" w:hAnsi="Times New Roman"/>
          <w:color w:val="000000"/>
          <w:sz w:val="24"/>
          <w:szCs w:val="24"/>
          <w:shd w:val="clear" w:color="auto" w:fill="FFFFFF"/>
          <w:lang w:val="en-GB" w:eastAsia="ro-RO"/>
        </w:rPr>
        <w:t>Mălăiești</w:t>
      </w:r>
      <w:proofErr w:type="spellEnd"/>
      <w:r w:rsidRPr="00E7015D">
        <w:rPr>
          <w:rFonts w:ascii="Times New Roman" w:eastAsia="Consolas" w:hAnsi="Times New Roman"/>
          <w:color w:val="000000"/>
          <w:sz w:val="24"/>
          <w:szCs w:val="24"/>
          <w:shd w:val="clear" w:color="auto" w:fill="FFFFFF"/>
          <w:lang w:val="en-GB" w:eastAsia="ro-RO"/>
        </w:rPr>
        <w:t xml:space="preserve"> - </w:t>
      </w:r>
      <w:proofErr w:type="spellStart"/>
      <w:r w:rsidRPr="00E7015D">
        <w:rPr>
          <w:rFonts w:ascii="Times New Roman" w:eastAsia="Consolas" w:hAnsi="Times New Roman"/>
          <w:color w:val="000000"/>
          <w:sz w:val="24"/>
          <w:szCs w:val="24"/>
          <w:shd w:val="clear" w:color="auto" w:fill="FFFFFF"/>
          <w:lang w:val="en-GB" w:eastAsia="ro-RO"/>
        </w:rPr>
        <w:t>Gaura</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shd w:val="clear" w:color="auto" w:fill="FFFFFF"/>
          <w:lang w:val="en-GB" w:eastAsia="ro-RO"/>
        </w:rPr>
        <w:t> (1.634 ha),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"https://ro.wikipedia.org/wiki/Locul_fosilifer_Plaiul_Ho%C8%9Bilor" \o "Locul fosilifer Plaiul Hoților" </w:instrText>
      </w:r>
      <w:r w:rsidRPr="00E7015D">
        <w:rPr>
          <w:rFonts w:ascii="Times New Roman" w:eastAsia="Times New Roman" w:hAnsi="Times New Roman"/>
          <w:sz w:val="24"/>
          <w:szCs w:val="24"/>
          <w:lang w:val="en-GB" w:eastAsia="ro-RO"/>
        </w:rPr>
        <w:fldChar w:fldCharType="separate"/>
      </w:r>
      <w:r w:rsidRPr="00E7015D">
        <w:rPr>
          <w:rFonts w:ascii="Times New Roman" w:eastAsia="Consolas" w:hAnsi="Times New Roman"/>
          <w:color w:val="000000"/>
          <w:sz w:val="24"/>
          <w:szCs w:val="24"/>
          <w:shd w:val="clear" w:color="auto" w:fill="FFFFFF"/>
          <w:lang w:val="en-GB" w:eastAsia="ro-RO"/>
        </w:rPr>
        <w:t>Locul</w:t>
      </w:r>
      <w:proofErr w:type="spellEnd"/>
      <w:r w:rsidRPr="00E7015D">
        <w:rPr>
          <w:rFonts w:ascii="Times New Roman" w:eastAsia="Consolas" w:hAnsi="Times New Roman"/>
          <w:color w:val="000000"/>
          <w:sz w:val="24"/>
          <w:szCs w:val="24"/>
          <w:shd w:val="clear" w:color="auto" w:fill="FFFFFF"/>
          <w:lang w:val="en-GB" w:eastAsia="ro-RO"/>
        </w:rPr>
        <w:t xml:space="preserve"> </w:t>
      </w:r>
      <w:proofErr w:type="spellStart"/>
      <w:r w:rsidRPr="00E7015D">
        <w:rPr>
          <w:rFonts w:ascii="Times New Roman" w:eastAsia="Consolas" w:hAnsi="Times New Roman"/>
          <w:color w:val="000000"/>
          <w:sz w:val="24"/>
          <w:szCs w:val="24"/>
          <w:shd w:val="clear" w:color="auto" w:fill="FFFFFF"/>
          <w:lang w:val="en-GB" w:eastAsia="ro-RO"/>
        </w:rPr>
        <w:t>fosilifer</w:t>
      </w:r>
      <w:proofErr w:type="spellEnd"/>
      <w:r w:rsidRPr="00E7015D">
        <w:rPr>
          <w:rFonts w:ascii="Times New Roman" w:eastAsia="Consolas" w:hAnsi="Times New Roman"/>
          <w:color w:val="000000"/>
          <w:sz w:val="24"/>
          <w:szCs w:val="24"/>
          <w:shd w:val="clear" w:color="auto" w:fill="FFFFFF"/>
          <w:lang w:val="en-GB" w:eastAsia="ro-RO"/>
        </w:rPr>
        <w:t xml:space="preserve"> </w:t>
      </w:r>
      <w:proofErr w:type="spellStart"/>
      <w:r w:rsidRPr="00E7015D">
        <w:rPr>
          <w:rFonts w:ascii="Times New Roman" w:eastAsia="Consolas" w:hAnsi="Times New Roman"/>
          <w:color w:val="000000"/>
          <w:sz w:val="24"/>
          <w:szCs w:val="24"/>
          <w:shd w:val="clear" w:color="auto" w:fill="FFFFFF"/>
          <w:lang w:val="en-GB" w:eastAsia="ro-RO"/>
        </w:rPr>
        <w:t>Plaiul</w:t>
      </w:r>
      <w:proofErr w:type="spellEnd"/>
      <w:r w:rsidRPr="00E7015D">
        <w:rPr>
          <w:rFonts w:ascii="Times New Roman" w:eastAsia="Consolas" w:hAnsi="Times New Roman"/>
          <w:color w:val="000000"/>
          <w:sz w:val="24"/>
          <w:szCs w:val="24"/>
          <w:shd w:val="clear" w:color="auto" w:fill="FFFFFF"/>
          <w:lang w:val="en-GB" w:eastAsia="ro-RO"/>
        </w:rPr>
        <w:t xml:space="preserve"> </w:t>
      </w:r>
      <w:proofErr w:type="spellStart"/>
      <w:r w:rsidRPr="00E7015D">
        <w:rPr>
          <w:rFonts w:ascii="Times New Roman" w:eastAsia="Consolas" w:hAnsi="Times New Roman"/>
          <w:color w:val="000000"/>
          <w:sz w:val="24"/>
          <w:szCs w:val="24"/>
          <w:shd w:val="clear" w:color="auto" w:fill="FFFFFF"/>
          <w:lang w:val="en-GB" w:eastAsia="ro-RO"/>
        </w:rPr>
        <w:t>Hoților</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shd w:val="clear" w:color="auto" w:fill="FFFFFF"/>
          <w:lang w:val="en-GB" w:eastAsia="ro-RO"/>
        </w:rPr>
        <w:t> (</w:t>
      </w:r>
      <w:proofErr w:type="spellStart"/>
      <w:r w:rsidRPr="00E7015D">
        <w:rPr>
          <w:rFonts w:ascii="Times New Roman" w:eastAsia="Times New Roman" w:hAnsi="Times New Roman"/>
          <w:sz w:val="24"/>
          <w:szCs w:val="24"/>
          <w:shd w:val="clear" w:color="auto" w:fill="FFFFFF"/>
          <w:lang w:val="en-GB" w:eastAsia="ro-RO"/>
        </w:rPr>
        <w:t>arie</w:t>
      </w:r>
      <w:proofErr w:type="spellEnd"/>
      <w:r w:rsidRPr="00E7015D">
        <w:rPr>
          <w:rFonts w:ascii="Times New Roman" w:eastAsia="Times New Roman" w:hAnsi="Times New Roman"/>
          <w:sz w:val="24"/>
          <w:szCs w:val="24"/>
          <w:shd w:val="clear" w:color="auto" w:fill="FFFFFF"/>
          <w:lang w:val="en-GB" w:eastAsia="ro-RO"/>
        </w:rPr>
        <w:t xml:space="preserve"> </w:t>
      </w:r>
      <w:proofErr w:type="spellStart"/>
      <w:r w:rsidRPr="00E7015D">
        <w:rPr>
          <w:rFonts w:ascii="Times New Roman" w:eastAsia="Times New Roman" w:hAnsi="Times New Roman"/>
          <w:sz w:val="24"/>
          <w:szCs w:val="24"/>
          <w:shd w:val="clear" w:color="auto" w:fill="FFFFFF"/>
          <w:lang w:val="en-GB" w:eastAsia="ro-RO"/>
        </w:rPr>
        <w:t>protejată</w:t>
      </w:r>
      <w:proofErr w:type="spellEnd"/>
      <w:r w:rsidRPr="00E7015D">
        <w:rPr>
          <w:rFonts w:ascii="Times New Roman" w:eastAsia="Times New Roman" w:hAnsi="Times New Roman"/>
          <w:sz w:val="24"/>
          <w:szCs w:val="24"/>
          <w:shd w:val="clear" w:color="auto" w:fill="FFFFFF"/>
          <w:lang w:val="en-GB" w:eastAsia="ro-RO"/>
        </w:rPr>
        <w:t xml:space="preserve"> de tip </w:t>
      </w:r>
      <w:proofErr w:type="spellStart"/>
      <w:r w:rsidRPr="00E7015D">
        <w:rPr>
          <w:rFonts w:ascii="Times New Roman" w:eastAsia="Times New Roman" w:hAnsi="Times New Roman"/>
          <w:sz w:val="24"/>
          <w:szCs w:val="24"/>
          <w:shd w:val="clear" w:color="auto" w:fill="FFFFFF"/>
          <w:lang w:val="en-GB" w:eastAsia="ro-RO"/>
        </w:rPr>
        <w:t>paleontologic</w:t>
      </w:r>
      <w:proofErr w:type="spellEnd"/>
      <w:r w:rsidRPr="00E7015D">
        <w:rPr>
          <w:rFonts w:ascii="Times New Roman" w:eastAsia="Times New Roman" w:hAnsi="Times New Roman"/>
          <w:sz w:val="24"/>
          <w:szCs w:val="24"/>
          <w:shd w:val="clear" w:color="auto" w:fill="FFFFFF"/>
          <w:lang w:val="en-GB" w:eastAsia="ro-RO"/>
        </w:rPr>
        <w:t xml:space="preserve"> </w:t>
      </w:r>
      <w:proofErr w:type="spellStart"/>
      <w:r w:rsidRPr="00E7015D">
        <w:rPr>
          <w:rFonts w:ascii="Times New Roman" w:eastAsia="Times New Roman" w:hAnsi="Times New Roman"/>
          <w:sz w:val="24"/>
          <w:szCs w:val="24"/>
          <w:shd w:val="clear" w:color="auto" w:fill="FFFFFF"/>
          <w:lang w:val="en-GB" w:eastAsia="ro-RO"/>
        </w:rPr>
        <w:t>întinsă</w:t>
      </w:r>
      <w:proofErr w:type="spellEnd"/>
      <w:r w:rsidRPr="00E7015D">
        <w:rPr>
          <w:rFonts w:ascii="Times New Roman" w:eastAsia="Times New Roman" w:hAnsi="Times New Roman"/>
          <w:sz w:val="24"/>
          <w:szCs w:val="24"/>
          <w:shd w:val="clear" w:color="auto" w:fill="FFFFFF"/>
          <w:lang w:val="en-GB" w:eastAsia="ro-RO"/>
        </w:rPr>
        <w:t xml:space="preserve"> pe o </w:t>
      </w:r>
      <w:proofErr w:type="spellStart"/>
      <w:r w:rsidRPr="00E7015D">
        <w:rPr>
          <w:rFonts w:ascii="Times New Roman" w:eastAsia="Times New Roman" w:hAnsi="Times New Roman"/>
          <w:sz w:val="24"/>
          <w:szCs w:val="24"/>
          <w:shd w:val="clear" w:color="auto" w:fill="FFFFFF"/>
          <w:lang w:val="en-GB" w:eastAsia="ro-RO"/>
        </w:rPr>
        <w:t>suprafață</w:t>
      </w:r>
      <w:proofErr w:type="spellEnd"/>
      <w:r w:rsidRPr="00E7015D">
        <w:rPr>
          <w:rFonts w:ascii="Times New Roman" w:eastAsia="Times New Roman" w:hAnsi="Times New Roman"/>
          <w:sz w:val="24"/>
          <w:szCs w:val="24"/>
          <w:shd w:val="clear" w:color="auto" w:fill="FFFFFF"/>
          <w:lang w:val="en-GB" w:eastAsia="ro-RO"/>
        </w:rPr>
        <w:t xml:space="preserve"> de 6 ha, cu </w:t>
      </w:r>
      <w:proofErr w:type="spellStart"/>
      <w:r w:rsidRPr="00E7015D">
        <w:rPr>
          <w:rFonts w:ascii="Times New Roman" w:eastAsia="Times New Roman" w:hAnsi="Times New Roman"/>
          <w:sz w:val="24"/>
          <w:szCs w:val="24"/>
          <w:shd w:val="clear" w:color="auto" w:fill="FFFFFF"/>
          <w:lang w:val="en-GB" w:eastAsia="ro-RO"/>
        </w:rPr>
        <w:t>formațiuni</w:t>
      </w:r>
      <w:proofErr w:type="spellEnd"/>
      <w:r w:rsidRPr="00E7015D">
        <w:rPr>
          <w:rFonts w:ascii="Times New Roman" w:eastAsia="Times New Roman" w:hAnsi="Times New Roman"/>
          <w:sz w:val="24"/>
          <w:szCs w:val="24"/>
          <w:shd w:val="clear" w:color="auto" w:fill="FFFFFF"/>
          <w:lang w:val="en-GB" w:eastAsia="ro-RO"/>
        </w:rPr>
        <w:t xml:space="preserve"> de </w:t>
      </w:r>
      <w:proofErr w:type="spellStart"/>
      <w:r w:rsidRPr="00E7015D">
        <w:rPr>
          <w:rFonts w:ascii="Times New Roman" w:eastAsia="Times New Roman" w:hAnsi="Times New Roman"/>
          <w:sz w:val="24"/>
          <w:szCs w:val="24"/>
          <w:shd w:val="clear" w:color="auto" w:fill="FFFFFF"/>
          <w:lang w:val="en-GB" w:eastAsia="ro-RO"/>
        </w:rPr>
        <w:t>flișuri</w:t>
      </w:r>
      <w:proofErr w:type="spellEnd"/>
      <w:r w:rsidRPr="00E7015D">
        <w:rPr>
          <w:rFonts w:ascii="Times New Roman" w:eastAsia="Times New Roman" w:hAnsi="Times New Roman"/>
          <w:sz w:val="24"/>
          <w:szCs w:val="24"/>
          <w:shd w:val="clear" w:color="auto" w:fill="FFFFFF"/>
          <w:lang w:val="en-GB" w:eastAsia="ro-RO"/>
        </w:rPr>
        <w:t xml:space="preserve"> </w:t>
      </w:r>
      <w:proofErr w:type="spellStart"/>
      <w:r w:rsidRPr="00E7015D">
        <w:rPr>
          <w:rFonts w:ascii="Times New Roman" w:eastAsia="Times New Roman" w:hAnsi="Times New Roman"/>
          <w:sz w:val="24"/>
          <w:szCs w:val="24"/>
          <w:shd w:val="clear" w:color="auto" w:fill="FFFFFF"/>
          <w:lang w:val="en-GB" w:eastAsia="ro-RO"/>
        </w:rPr>
        <w:t>cretacice</w:t>
      </w:r>
      <w:proofErr w:type="spellEnd"/>
      <w:r w:rsidRPr="00E7015D">
        <w:rPr>
          <w:rFonts w:ascii="Times New Roman" w:eastAsia="Times New Roman" w:hAnsi="Times New Roman"/>
          <w:sz w:val="24"/>
          <w:szCs w:val="24"/>
          <w:shd w:val="clear" w:color="auto" w:fill="FFFFFF"/>
          <w:lang w:val="en-GB" w:eastAsia="ro-RO"/>
        </w:rPr>
        <w:t xml:space="preserve"> </w:t>
      </w:r>
      <w:proofErr w:type="spellStart"/>
      <w:r w:rsidRPr="00E7015D">
        <w:rPr>
          <w:rFonts w:ascii="Times New Roman" w:eastAsia="Times New Roman" w:hAnsi="Times New Roman"/>
          <w:sz w:val="24"/>
          <w:szCs w:val="24"/>
          <w:shd w:val="clear" w:color="auto" w:fill="FFFFFF"/>
          <w:lang w:val="en-GB" w:eastAsia="ro-RO"/>
        </w:rPr>
        <w:t>stratificate</w:t>
      </w:r>
      <w:proofErr w:type="spellEnd"/>
      <w:r w:rsidRPr="00E7015D">
        <w:rPr>
          <w:rFonts w:ascii="Times New Roman" w:eastAsia="Times New Roman" w:hAnsi="Times New Roman"/>
          <w:sz w:val="24"/>
          <w:szCs w:val="24"/>
          <w:shd w:val="clear" w:color="auto" w:fill="FFFFFF"/>
          <w:lang w:val="en-GB" w:eastAsia="ro-RO"/>
        </w:rPr>
        <w:t xml:space="preserve"> </w:t>
      </w:r>
      <w:proofErr w:type="spellStart"/>
      <w:r w:rsidRPr="00E7015D">
        <w:rPr>
          <w:rFonts w:ascii="Times New Roman" w:eastAsia="Times New Roman" w:hAnsi="Times New Roman"/>
          <w:sz w:val="24"/>
          <w:szCs w:val="24"/>
          <w:shd w:val="clear" w:color="auto" w:fill="FFFFFF"/>
          <w:lang w:val="en-GB" w:eastAsia="ro-RO"/>
        </w:rPr>
        <w:t>alcătuite</w:t>
      </w:r>
      <w:proofErr w:type="spellEnd"/>
      <w:r w:rsidRPr="00E7015D">
        <w:rPr>
          <w:rFonts w:ascii="Times New Roman" w:eastAsia="Times New Roman" w:hAnsi="Times New Roman"/>
          <w:sz w:val="24"/>
          <w:szCs w:val="24"/>
          <w:shd w:val="clear" w:color="auto" w:fill="FFFFFF"/>
          <w:lang w:val="en-GB" w:eastAsia="ro-RO"/>
        </w:rPr>
        <w:t xml:space="preserve"> din </w:t>
      </w:r>
      <w:proofErr w:type="spellStart"/>
      <w:r w:rsidRPr="00E7015D">
        <w:rPr>
          <w:rFonts w:ascii="Times New Roman" w:eastAsia="Times New Roman" w:hAnsi="Times New Roman"/>
          <w:sz w:val="24"/>
          <w:szCs w:val="24"/>
          <w:shd w:val="clear" w:color="auto" w:fill="FFFFFF"/>
          <w:lang w:val="en-GB" w:eastAsia="ro-RO"/>
        </w:rPr>
        <w:t>roci</w:t>
      </w:r>
      <w:proofErr w:type="spellEnd"/>
      <w:r w:rsidRPr="00E7015D">
        <w:rPr>
          <w:rFonts w:ascii="Times New Roman" w:eastAsia="Times New Roman" w:hAnsi="Times New Roman"/>
          <w:sz w:val="24"/>
          <w:szCs w:val="24"/>
          <w:shd w:val="clear" w:color="auto" w:fill="FFFFFF"/>
          <w:lang w:val="en-GB" w:eastAsia="ro-RO"/>
        </w:rPr>
        <w:t xml:space="preserve"> </w:t>
      </w:r>
      <w:proofErr w:type="spellStart"/>
      <w:r w:rsidRPr="00E7015D">
        <w:rPr>
          <w:rFonts w:ascii="Times New Roman" w:eastAsia="Times New Roman" w:hAnsi="Times New Roman"/>
          <w:sz w:val="24"/>
          <w:szCs w:val="24"/>
          <w:shd w:val="clear" w:color="auto" w:fill="FFFFFF"/>
          <w:lang w:val="en-GB" w:eastAsia="ro-RO"/>
        </w:rPr>
        <w:t>argilo-marnoase</w:t>
      </w:r>
      <w:proofErr w:type="spellEnd"/>
      <w:r w:rsidRPr="00E7015D">
        <w:rPr>
          <w:rFonts w:ascii="Times New Roman" w:eastAsia="Times New Roman" w:hAnsi="Times New Roman"/>
          <w:sz w:val="24"/>
          <w:szCs w:val="24"/>
          <w:shd w:val="clear" w:color="auto" w:fill="FFFFFF"/>
          <w:lang w:val="en-GB" w:eastAsia="ro-RO"/>
        </w:rPr>
        <w:t xml:space="preserve">, conglomerate </w:t>
      </w:r>
      <w:proofErr w:type="spellStart"/>
      <w:r w:rsidRPr="00E7015D">
        <w:rPr>
          <w:rFonts w:ascii="Times New Roman" w:eastAsia="Times New Roman" w:hAnsi="Times New Roman"/>
          <w:sz w:val="24"/>
          <w:szCs w:val="24"/>
          <w:shd w:val="clear" w:color="auto" w:fill="FFFFFF"/>
          <w:lang w:val="en-GB" w:eastAsia="ro-RO"/>
        </w:rPr>
        <w:t>tilloide</w:t>
      </w:r>
      <w:proofErr w:type="spellEnd"/>
      <w:r w:rsidRPr="00E7015D">
        <w:rPr>
          <w:rFonts w:ascii="Times New Roman" w:eastAsia="Times New Roman" w:hAnsi="Times New Roman"/>
          <w:sz w:val="24"/>
          <w:szCs w:val="24"/>
          <w:shd w:val="clear" w:color="auto" w:fill="FFFFFF"/>
          <w:lang w:val="en-GB" w:eastAsia="ro-RO"/>
        </w:rPr>
        <w:t xml:space="preserve">, </w:t>
      </w:r>
      <w:proofErr w:type="spellStart"/>
      <w:r w:rsidRPr="00E7015D">
        <w:rPr>
          <w:rFonts w:ascii="Times New Roman" w:eastAsia="Times New Roman" w:hAnsi="Times New Roman"/>
          <w:sz w:val="24"/>
          <w:szCs w:val="24"/>
          <w:shd w:val="clear" w:color="auto" w:fill="FFFFFF"/>
          <w:lang w:val="en-GB" w:eastAsia="ro-RO"/>
        </w:rPr>
        <w:t>blocuri</w:t>
      </w:r>
      <w:proofErr w:type="spellEnd"/>
      <w:r w:rsidRPr="00E7015D">
        <w:rPr>
          <w:rFonts w:ascii="Times New Roman" w:eastAsia="Times New Roman" w:hAnsi="Times New Roman"/>
          <w:sz w:val="24"/>
          <w:szCs w:val="24"/>
          <w:shd w:val="clear" w:color="auto" w:fill="FFFFFF"/>
          <w:lang w:val="en-GB" w:eastAsia="ro-RO"/>
        </w:rPr>
        <w:t xml:space="preserve"> de </w:t>
      </w:r>
      <w:proofErr w:type="spellStart"/>
      <w:r w:rsidRPr="00E7015D">
        <w:rPr>
          <w:rFonts w:ascii="Times New Roman" w:eastAsia="Times New Roman" w:hAnsi="Times New Roman"/>
          <w:sz w:val="24"/>
          <w:szCs w:val="24"/>
          <w:shd w:val="clear" w:color="auto" w:fill="FFFFFF"/>
          <w:lang w:val="en-GB" w:eastAsia="ro-RO"/>
        </w:rPr>
        <w:t>calcare</w:t>
      </w:r>
      <w:proofErr w:type="spellEnd"/>
      <w:r w:rsidRPr="00E7015D">
        <w:rPr>
          <w:rFonts w:ascii="Times New Roman" w:eastAsia="Times New Roman" w:hAnsi="Times New Roman"/>
          <w:sz w:val="24"/>
          <w:szCs w:val="24"/>
          <w:shd w:val="clear" w:color="auto" w:fill="FFFFFF"/>
          <w:lang w:val="en-GB" w:eastAsia="ro-RO"/>
        </w:rPr>
        <w:t xml:space="preserve"> și </w:t>
      </w:r>
      <w:proofErr w:type="spellStart"/>
      <w:r w:rsidRPr="00E7015D">
        <w:rPr>
          <w:rFonts w:ascii="Times New Roman" w:eastAsia="Times New Roman" w:hAnsi="Times New Roman"/>
          <w:sz w:val="24"/>
          <w:szCs w:val="24"/>
          <w:shd w:val="clear" w:color="auto" w:fill="FFFFFF"/>
          <w:lang w:val="en-GB" w:eastAsia="ro-RO"/>
        </w:rPr>
        <w:t>șisturi</w:t>
      </w:r>
      <w:proofErr w:type="spellEnd"/>
      <w:r w:rsidRPr="00E7015D">
        <w:rPr>
          <w:rFonts w:ascii="Times New Roman" w:eastAsia="Times New Roman" w:hAnsi="Times New Roman"/>
          <w:sz w:val="24"/>
          <w:szCs w:val="24"/>
          <w:shd w:val="clear" w:color="auto" w:fill="FFFFFF"/>
          <w:lang w:val="en-GB" w:eastAsia="ro-RO"/>
        </w:rPr>
        <w:t xml:space="preserve"> </w:t>
      </w:r>
      <w:proofErr w:type="spellStart"/>
      <w:r w:rsidRPr="00E7015D">
        <w:rPr>
          <w:rFonts w:ascii="Times New Roman" w:eastAsia="Times New Roman" w:hAnsi="Times New Roman"/>
          <w:sz w:val="24"/>
          <w:szCs w:val="24"/>
          <w:shd w:val="clear" w:color="auto" w:fill="FFFFFF"/>
          <w:lang w:val="en-GB" w:eastAsia="ro-RO"/>
        </w:rPr>
        <w:t>marno-argiloase</w:t>
      </w:r>
      <w:proofErr w:type="spellEnd"/>
      <w:r w:rsidRPr="00E7015D">
        <w:rPr>
          <w:rFonts w:ascii="Times New Roman" w:eastAsia="Times New Roman" w:hAnsi="Times New Roman"/>
          <w:sz w:val="24"/>
          <w:szCs w:val="24"/>
          <w:shd w:val="clear" w:color="auto" w:fill="FFFFFF"/>
          <w:lang w:val="en-GB" w:eastAsia="ro-RO"/>
        </w:rPr>
        <w:t xml:space="preserve"> cu </w:t>
      </w:r>
      <w:proofErr w:type="spellStart"/>
      <w:r w:rsidRPr="00E7015D">
        <w:rPr>
          <w:rFonts w:ascii="Times New Roman" w:eastAsia="Times New Roman" w:hAnsi="Times New Roman"/>
          <w:sz w:val="24"/>
          <w:szCs w:val="24"/>
          <w:shd w:val="clear" w:color="auto" w:fill="FFFFFF"/>
          <w:lang w:val="en-GB" w:eastAsia="ro-RO"/>
        </w:rPr>
        <w:t>inserții</w:t>
      </w:r>
      <w:proofErr w:type="spellEnd"/>
      <w:r w:rsidRPr="00E7015D">
        <w:rPr>
          <w:rFonts w:ascii="Times New Roman" w:eastAsia="Times New Roman" w:hAnsi="Times New Roman"/>
          <w:sz w:val="24"/>
          <w:szCs w:val="24"/>
          <w:shd w:val="clear" w:color="auto" w:fill="FFFFFF"/>
          <w:lang w:val="en-GB" w:eastAsia="ro-RO"/>
        </w:rPr>
        <w:t xml:space="preserve"> de </w:t>
      </w:r>
      <w:proofErr w:type="spellStart"/>
      <w:r w:rsidRPr="00E7015D">
        <w:rPr>
          <w:rFonts w:ascii="Times New Roman" w:eastAsia="Times New Roman" w:hAnsi="Times New Roman"/>
          <w:sz w:val="24"/>
          <w:szCs w:val="24"/>
          <w:shd w:val="clear" w:color="auto" w:fill="FFFFFF"/>
          <w:lang w:val="en-GB" w:eastAsia="ro-RO"/>
        </w:rPr>
        <w:t>calcit</w:t>
      </w:r>
      <w:proofErr w:type="spellEnd"/>
      <w:r w:rsidRPr="00E7015D">
        <w:rPr>
          <w:rFonts w:ascii="Times New Roman" w:eastAsia="Times New Roman" w:hAnsi="Times New Roman"/>
          <w:sz w:val="24"/>
          <w:szCs w:val="24"/>
          <w:shd w:val="clear" w:color="auto" w:fill="FFFFFF"/>
          <w:lang w:val="en-GB" w:eastAsia="ro-RO"/>
        </w:rPr>
        <w:t xml:space="preserve">; cu </w:t>
      </w:r>
      <w:proofErr w:type="spellStart"/>
      <w:r w:rsidRPr="00E7015D">
        <w:rPr>
          <w:rFonts w:ascii="Times New Roman" w:eastAsia="Times New Roman" w:hAnsi="Times New Roman"/>
          <w:sz w:val="24"/>
          <w:szCs w:val="24"/>
          <w:shd w:val="clear" w:color="auto" w:fill="FFFFFF"/>
          <w:lang w:val="en-GB" w:eastAsia="ro-RO"/>
        </w:rPr>
        <w:t>bogate</w:t>
      </w:r>
      <w:proofErr w:type="spellEnd"/>
      <w:r w:rsidRPr="00E7015D">
        <w:rPr>
          <w:rFonts w:ascii="Times New Roman" w:eastAsia="Times New Roman" w:hAnsi="Times New Roman"/>
          <w:sz w:val="24"/>
          <w:szCs w:val="24"/>
          <w:shd w:val="clear" w:color="auto" w:fill="FFFFFF"/>
          <w:lang w:val="en-GB" w:eastAsia="ro-RO"/>
        </w:rPr>
        <w:t xml:space="preserve"> </w:t>
      </w:r>
      <w:proofErr w:type="spellStart"/>
      <w:r w:rsidRPr="00E7015D">
        <w:rPr>
          <w:rFonts w:ascii="Times New Roman" w:eastAsia="Times New Roman" w:hAnsi="Times New Roman"/>
          <w:sz w:val="24"/>
          <w:szCs w:val="24"/>
          <w:shd w:val="clear" w:color="auto" w:fill="FFFFFF"/>
          <w:lang w:val="en-GB" w:eastAsia="ro-RO"/>
        </w:rPr>
        <w:t>depozite</w:t>
      </w:r>
      <w:proofErr w:type="spellEnd"/>
      <w:r w:rsidRPr="00E7015D">
        <w:rPr>
          <w:rFonts w:ascii="Times New Roman" w:eastAsia="Times New Roman" w:hAnsi="Times New Roman"/>
          <w:sz w:val="24"/>
          <w:szCs w:val="24"/>
          <w:shd w:val="clear" w:color="auto" w:fill="FFFFFF"/>
          <w:lang w:val="en-GB" w:eastAsia="ro-RO"/>
        </w:rPr>
        <w:t xml:space="preserve"> de </w:t>
      </w:r>
      <w:proofErr w:type="spellStart"/>
      <w:r w:rsidRPr="00E7015D">
        <w:rPr>
          <w:rFonts w:ascii="Times New Roman" w:eastAsia="Times New Roman" w:hAnsi="Times New Roman"/>
          <w:sz w:val="24"/>
          <w:szCs w:val="24"/>
          <w:shd w:val="clear" w:color="auto" w:fill="FFFFFF"/>
          <w:lang w:val="en-GB" w:eastAsia="ro-RO"/>
        </w:rPr>
        <w:t>faună</w:t>
      </w:r>
      <w:proofErr w:type="spellEnd"/>
      <w:r w:rsidRPr="00E7015D">
        <w:rPr>
          <w:rFonts w:ascii="Times New Roman" w:eastAsia="Times New Roman" w:hAnsi="Times New Roman"/>
          <w:sz w:val="24"/>
          <w:szCs w:val="24"/>
          <w:shd w:val="clear" w:color="auto" w:fill="FFFFFF"/>
          <w:lang w:val="en-GB" w:eastAsia="ro-RO"/>
        </w:rPr>
        <w:t xml:space="preserve"> </w:t>
      </w:r>
      <w:proofErr w:type="spellStart"/>
      <w:r w:rsidRPr="00E7015D">
        <w:rPr>
          <w:rFonts w:ascii="Times New Roman" w:eastAsia="Times New Roman" w:hAnsi="Times New Roman"/>
          <w:sz w:val="24"/>
          <w:szCs w:val="24"/>
          <w:shd w:val="clear" w:color="auto" w:fill="FFFFFF"/>
          <w:lang w:val="en-GB" w:eastAsia="ro-RO"/>
        </w:rPr>
        <w:t>și</w:t>
      </w:r>
      <w:proofErr w:type="spellEnd"/>
      <w:r w:rsidRPr="00E7015D">
        <w:rPr>
          <w:rFonts w:ascii="Times New Roman" w:eastAsia="Times New Roman" w:hAnsi="Times New Roman"/>
          <w:sz w:val="24"/>
          <w:szCs w:val="24"/>
          <w:shd w:val="clear" w:color="auto" w:fill="FFFFFF"/>
          <w:lang w:val="en-GB" w:eastAsia="ro-RO"/>
        </w:rPr>
        <w:t xml:space="preserve"> </w:t>
      </w:r>
      <w:proofErr w:type="spellStart"/>
      <w:r w:rsidRPr="00E7015D">
        <w:rPr>
          <w:rFonts w:ascii="Times New Roman" w:eastAsia="Times New Roman" w:hAnsi="Times New Roman"/>
          <w:sz w:val="24"/>
          <w:szCs w:val="24"/>
          <w:shd w:val="clear" w:color="auto" w:fill="FFFFFF"/>
          <w:lang w:val="en-GB" w:eastAsia="ro-RO"/>
        </w:rPr>
        <w:t>floră</w:t>
      </w:r>
      <w:proofErr w:type="spellEnd"/>
      <w:r w:rsidRPr="00E7015D">
        <w:rPr>
          <w:rFonts w:ascii="Times New Roman" w:eastAsia="Times New Roman" w:hAnsi="Times New Roman"/>
          <w:sz w:val="24"/>
          <w:szCs w:val="24"/>
          <w:shd w:val="clear" w:color="auto" w:fill="FFFFFF"/>
          <w:lang w:val="en-GB" w:eastAsia="ro-RO"/>
        </w:rPr>
        <w:t xml:space="preserve"> </w:t>
      </w:r>
      <w:proofErr w:type="spellStart"/>
      <w:r w:rsidRPr="00E7015D">
        <w:rPr>
          <w:rFonts w:ascii="Times New Roman" w:eastAsia="Times New Roman" w:hAnsi="Times New Roman"/>
          <w:sz w:val="24"/>
          <w:szCs w:val="24"/>
          <w:shd w:val="clear" w:color="auto" w:fill="FFFFFF"/>
          <w:lang w:val="en-GB" w:eastAsia="ro-RO"/>
        </w:rPr>
        <w:t>fosilă</w:t>
      </w:r>
      <w:proofErr w:type="spellEnd"/>
      <w:r w:rsidRPr="00E7015D">
        <w:rPr>
          <w:rFonts w:ascii="Times New Roman" w:eastAsia="Times New Roman" w:hAnsi="Times New Roman"/>
          <w:sz w:val="24"/>
          <w:szCs w:val="24"/>
          <w:shd w:val="clear" w:color="auto" w:fill="FFFFFF"/>
          <w:lang w:val="en-GB" w:eastAsia="ro-RO"/>
        </w:rPr>
        <w:t>),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"https://ro.wikipedia.org/wiki/Turb%C4%83ria_L%C4%83ptici" \o "Turbăria Lăptici" </w:instrText>
      </w:r>
      <w:r w:rsidRPr="00E7015D">
        <w:rPr>
          <w:rFonts w:ascii="Times New Roman" w:eastAsia="Times New Roman" w:hAnsi="Times New Roman"/>
          <w:sz w:val="24"/>
          <w:szCs w:val="24"/>
          <w:lang w:val="en-GB" w:eastAsia="ro-RO"/>
        </w:rPr>
        <w:fldChar w:fldCharType="separate"/>
      </w:r>
      <w:r w:rsidRPr="00E7015D">
        <w:rPr>
          <w:rFonts w:ascii="Times New Roman" w:eastAsia="Consolas" w:hAnsi="Times New Roman"/>
          <w:color w:val="000000"/>
          <w:sz w:val="24"/>
          <w:szCs w:val="24"/>
          <w:shd w:val="clear" w:color="auto" w:fill="FFFFFF"/>
          <w:lang w:val="en-GB" w:eastAsia="ro-RO"/>
        </w:rPr>
        <w:t>Turbăria</w:t>
      </w:r>
      <w:proofErr w:type="spellEnd"/>
      <w:r w:rsidRPr="00E7015D">
        <w:rPr>
          <w:rFonts w:ascii="Times New Roman" w:eastAsia="Consolas" w:hAnsi="Times New Roman"/>
          <w:color w:val="000000"/>
          <w:sz w:val="24"/>
          <w:szCs w:val="24"/>
          <w:shd w:val="clear" w:color="auto" w:fill="FFFFFF"/>
          <w:lang w:val="en-GB" w:eastAsia="ro-RO"/>
        </w:rPr>
        <w:t xml:space="preserve"> </w:t>
      </w:r>
      <w:proofErr w:type="spellStart"/>
      <w:r w:rsidRPr="00E7015D">
        <w:rPr>
          <w:rFonts w:ascii="Times New Roman" w:eastAsia="Consolas" w:hAnsi="Times New Roman"/>
          <w:color w:val="000000"/>
          <w:sz w:val="24"/>
          <w:szCs w:val="24"/>
          <w:shd w:val="clear" w:color="auto" w:fill="FFFFFF"/>
          <w:lang w:val="en-GB" w:eastAsia="ro-RO"/>
        </w:rPr>
        <w:t>Lăptici</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shd w:val="clear" w:color="auto" w:fill="FFFFFF"/>
          <w:lang w:val="en-GB" w:eastAsia="ro-RO"/>
        </w:rPr>
        <w:t>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"https://ro.wikipedia.org/wiki/Mla%C8%99tin%C4%83" \o "Mlaștină" </w:instrText>
      </w:r>
      <w:r w:rsidRPr="00E7015D">
        <w:rPr>
          <w:rFonts w:ascii="Times New Roman" w:eastAsia="Times New Roman" w:hAnsi="Times New Roman"/>
          <w:sz w:val="24"/>
          <w:szCs w:val="24"/>
          <w:lang w:val="en-GB" w:eastAsia="ro-RO"/>
        </w:rPr>
        <w:fldChar w:fldCharType="separate"/>
      </w:r>
      <w:r w:rsidRPr="00E7015D">
        <w:rPr>
          <w:rFonts w:ascii="Times New Roman" w:eastAsia="Consolas" w:hAnsi="Times New Roman"/>
          <w:color w:val="000000"/>
          <w:sz w:val="24"/>
          <w:szCs w:val="24"/>
          <w:shd w:val="clear" w:color="auto" w:fill="FFFFFF"/>
          <w:lang w:val="en-GB" w:eastAsia="ro-RO"/>
        </w:rPr>
        <w:t>mlaștină</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shd w:val="clear" w:color="auto" w:fill="FFFFFF"/>
          <w:lang w:val="en-GB" w:eastAsia="ro-RO"/>
        </w:rPr>
        <w:t>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"https://ro.wikipedia.org/wiki/Oligotrofic" \o "Oligotrofic" </w:instrText>
      </w:r>
      <w:r w:rsidRPr="00E7015D">
        <w:rPr>
          <w:rFonts w:ascii="Times New Roman" w:eastAsia="Times New Roman" w:hAnsi="Times New Roman"/>
          <w:sz w:val="24"/>
          <w:szCs w:val="24"/>
          <w:lang w:val="en-GB" w:eastAsia="ro-RO"/>
        </w:rPr>
        <w:fldChar w:fldCharType="separate"/>
      </w:r>
      <w:r w:rsidRPr="00E7015D">
        <w:rPr>
          <w:rFonts w:ascii="Times New Roman" w:eastAsia="Consolas" w:hAnsi="Times New Roman"/>
          <w:color w:val="000000"/>
          <w:sz w:val="24"/>
          <w:szCs w:val="24"/>
          <w:shd w:val="clear" w:color="auto" w:fill="FFFFFF"/>
          <w:lang w:val="en-GB" w:eastAsia="ro-RO"/>
        </w:rPr>
        <w:t>oligotrofă</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shd w:val="clear" w:color="auto" w:fill="FFFFFF"/>
          <w:lang w:val="en-GB" w:eastAsia="ro-RO"/>
        </w:rPr>
        <w:t xml:space="preserve"> cu o </w:t>
      </w:r>
      <w:proofErr w:type="spellStart"/>
      <w:r w:rsidRPr="00E7015D">
        <w:rPr>
          <w:rFonts w:ascii="Times New Roman" w:eastAsia="Times New Roman" w:hAnsi="Times New Roman"/>
          <w:sz w:val="24"/>
          <w:szCs w:val="24"/>
          <w:shd w:val="clear" w:color="auto" w:fill="FFFFFF"/>
          <w:lang w:val="en-GB" w:eastAsia="ro-RO"/>
        </w:rPr>
        <w:t>suprafață</w:t>
      </w:r>
      <w:proofErr w:type="spellEnd"/>
      <w:r w:rsidRPr="00E7015D">
        <w:rPr>
          <w:rFonts w:ascii="Times New Roman" w:eastAsia="Times New Roman" w:hAnsi="Times New Roman"/>
          <w:sz w:val="24"/>
          <w:szCs w:val="24"/>
          <w:shd w:val="clear" w:color="auto" w:fill="FFFFFF"/>
          <w:lang w:val="en-GB" w:eastAsia="ro-RO"/>
        </w:rPr>
        <w:t xml:space="preserve"> de 14,90 ha, </w:t>
      </w:r>
      <w:proofErr w:type="spellStart"/>
      <w:r w:rsidRPr="00E7015D">
        <w:rPr>
          <w:rFonts w:ascii="Times New Roman" w:eastAsia="Times New Roman" w:hAnsi="Times New Roman"/>
          <w:sz w:val="24"/>
          <w:szCs w:val="24"/>
          <w:shd w:val="clear" w:color="auto" w:fill="FFFFFF"/>
          <w:lang w:val="en-GB" w:eastAsia="ro-RO"/>
        </w:rPr>
        <w:t>aflată</w:t>
      </w:r>
      <w:proofErr w:type="spellEnd"/>
      <w:r w:rsidRPr="00E7015D">
        <w:rPr>
          <w:rFonts w:ascii="Times New Roman" w:eastAsia="Times New Roman" w:hAnsi="Times New Roman"/>
          <w:sz w:val="24"/>
          <w:szCs w:val="24"/>
          <w:shd w:val="clear" w:color="auto" w:fill="FFFFFF"/>
          <w:lang w:val="en-GB" w:eastAsia="ro-RO"/>
        </w:rPr>
        <w:t xml:space="preserve"> </w:t>
      </w:r>
      <w:proofErr w:type="spellStart"/>
      <w:r w:rsidRPr="00E7015D">
        <w:rPr>
          <w:rFonts w:ascii="Times New Roman" w:eastAsia="Times New Roman" w:hAnsi="Times New Roman"/>
          <w:sz w:val="24"/>
          <w:szCs w:val="24"/>
          <w:shd w:val="clear" w:color="auto" w:fill="FFFFFF"/>
          <w:lang w:val="en-GB" w:eastAsia="ro-RO"/>
        </w:rPr>
        <w:t>în</w:t>
      </w:r>
      <w:proofErr w:type="spellEnd"/>
      <w:r w:rsidRPr="00E7015D">
        <w:rPr>
          <w:rFonts w:ascii="Times New Roman" w:eastAsia="Times New Roman" w:hAnsi="Times New Roman"/>
          <w:sz w:val="24"/>
          <w:szCs w:val="24"/>
          <w:shd w:val="clear" w:color="auto" w:fill="FFFFFF"/>
          <w:lang w:val="en-GB" w:eastAsia="ro-RO"/>
        </w:rPr>
        <w:t xml:space="preserve"> </w:t>
      </w:r>
      <w:proofErr w:type="spellStart"/>
      <w:r w:rsidRPr="00E7015D">
        <w:rPr>
          <w:rFonts w:ascii="Times New Roman" w:eastAsia="Times New Roman" w:hAnsi="Times New Roman"/>
          <w:sz w:val="24"/>
          <w:szCs w:val="24"/>
          <w:shd w:val="clear" w:color="auto" w:fill="FFFFFF"/>
          <w:lang w:val="en-GB" w:eastAsia="ro-RO"/>
        </w:rPr>
        <w:t>lunca</w:t>
      </w:r>
      <w:proofErr w:type="spellEnd"/>
      <w:r w:rsidRPr="00E7015D">
        <w:rPr>
          <w:rFonts w:ascii="Times New Roman" w:eastAsia="Times New Roman" w:hAnsi="Times New Roman"/>
          <w:sz w:val="24"/>
          <w:szCs w:val="24"/>
          <w:shd w:val="clear" w:color="auto" w:fill="FFFFFF"/>
          <w:lang w:val="en-GB" w:eastAsia="ro-RO"/>
        </w:rPr>
        <w:t xml:space="preserve"> </w:t>
      </w:r>
      <w:proofErr w:type="spellStart"/>
      <w:r w:rsidRPr="00E7015D">
        <w:rPr>
          <w:rFonts w:ascii="Times New Roman" w:eastAsia="Times New Roman" w:hAnsi="Times New Roman"/>
          <w:sz w:val="24"/>
          <w:szCs w:val="24"/>
          <w:shd w:val="clear" w:color="auto" w:fill="FFFFFF"/>
          <w:lang w:val="en-GB" w:eastAsia="ro-RO"/>
        </w:rPr>
        <w:t>stângă</w:t>
      </w:r>
      <w:proofErr w:type="spellEnd"/>
      <w:r w:rsidRPr="00E7015D">
        <w:rPr>
          <w:rFonts w:ascii="Times New Roman" w:eastAsia="Times New Roman" w:hAnsi="Times New Roman"/>
          <w:sz w:val="24"/>
          <w:szCs w:val="24"/>
          <w:shd w:val="clear" w:color="auto" w:fill="FFFFFF"/>
          <w:lang w:val="en-GB" w:eastAsia="ro-RO"/>
        </w:rPr>
        <w:t xml:space="preserve"> a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"https://ro.wikipedia.org/wiki/R%C3%A2ul_Sc%C3%A2ndurari" \o "Râul Scândurari" </w:instrText>
      </w:r>
      <w:r w:rsidRPr="00E7015D">
        <w:rPr>
          <w:rFonts w:ascii="Times New Roman" w:eastAsia="Times New Roman" w:hAnsi="Times New Roman"/>
          <w:sz w:val="24"/>
          <w:szCs w:val="24"/>
          <w:lang w:val="en-GB" w:eastAsia="ro-RO"/>
        </w:rPr>
        <w:fldChar w:fldCharType="separate"/>
      </w:r>
      <w:r w:rsidRPr="00E7015D">
        <w:rPr>
          <w:rFonts w:ascii="Times New Roman" w:eastAsia="Consolas" w:hAnsi="Times New Roman"/>
          <w:color w:val="000000"/>
          <w:sz w:val="24"/>
          <w:szCs w:val="24"/>
          <w:shd w:val="clear" w:color="auto" w:fill="FFFFFF"/>
          <w:lang w:val="en-GB" w:eastAsia="ro-RO"/>
        </w:rPr>
        <w:t>pârâului</w:t>
      </w:r>
      <w:proofErr w:type="spellEnd"/>
      <w:r w:rsidRPr="00E7015D">
        <w:rPr>
          <w:rFonts w:ascii="Times New Roman" w:eastAsia="Consolas" w:hAnsi="Times New Roman"/>
          <w:color w:val="000000"/>
          <w:sz w:val="24"/>
          <w:szCs w:val="24"/>
          <w:shd w:val="clear" w:color="auto" w:fill="FFFFFF"/>
          <w:lang w:val="en-GB" w:eastAsia="ro-RO"/>
        </w:rPr>
        <w:t xml:space="preserve"> </w:t>
      </w:r>
      <w:proofErr w:type="spellStart"/>
      <w:r w:rsidRPr="00E7015D">
        <w:rPr>
          <w:rFonts w:ascii="Times New Roman" w:eastAsia="Consolas" w:hAnsi="Times New Roman"/>
          <w:color w:val="000000"/>
          <w:sz w:val="24"/>
          <w:szCs w:val="24"/>
          <w:shd w:val="clear" w:color="auto" w:fill="FFFFFF"/>
          <w:lang w:val="en-GB" w:eastAsia="ro-RO"/>
        </w:rPr>
        <w:t>Scândurarilor</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shd w:val="clear" w:color="auto" w:fill="FFFFFF"/>
          <w:lang w:val="en-GB" w:eastAsia="ro-RO"/>
        </w:rPr>
        <w:t>),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"https://ro.wikipedia.org/wiki/Locul_fosilifer_Vama_Strunga" \o "Locul fosilifer Vama Strunga" </w:instrText>
      </w:r>
      <w:r w:rsidRPr="00E7015D">
        <w:rPr>
          <w:rFonts w:ascii="Times New Roman" w:eastAsia="Times New Roman" w:hAnsi="Times New Roman"/>
          <w:sz w:val="24"/>
          <w:szCs w:val="24"/>
          <w:lang w:val="en-GB" w:eastAsia="ro-RO"/>
        </w:rPr>
        <w:fldChar w:fldCharType="separate"/>
      </w:r>
      <w:r w:rsidRPr="00E7015D">
        <w:rPr>
          <w:rFonts w:ascii="Times New Roman" w:eastAsia="Consolas" w:hAnsi="Times New Roman"/>
          <w:color w:val="000000"/>
          <w:sz w:val="24"/>
          <w:szCs w:val="24"/>
          <w:shd w:val="clear" w:color="auto" w:fill="FFFFFF"/>
          <w:lang w:val="en-GB" w:eastAsia="ro-RO"/>
        </w:rPr>
        <w:t>Locul</w:t>
      </w:r>
      <w:proofErr w:type="spellEnd"/>
      <w:r w:rsidRPr="00E7015D">
        <w:rPr>
          <w:rFonts w:ascii="Times New Roman" w:eastAsia="Consolas" w:hAnsi="Times New Roman"/>
          <w:color w:val="000000"/>
          <w:sz w:val="24"/>
          <w:szCs w:val="24"/>
          <w:shd w:val="clear" w:color="auto" w:fill="FFFFFF"/>
          <w:lang w:val="en-GB" w:eastAsia="ro-RO"/>
        </w:rPr>
        <w:t xml:space="preserve"> </w:t>
      </w:r>
      <w:proofErr w:type="spellStart"/>
      <w:r w:rsidRPr="00E7015D">
        <w:rPr>
          <w:rFonts w:ascii="Times New Roman" w:eastAsia="Consolas" w:hAnsi="Times New Roman"/>
          <w:color w:val="000000"/>
          <w:sz w:val="24"/>
          <w:szCs w:val="24"/>
          <w:shd w:val="clear" w:color="auto" w:fill="FFFFFF"/>
          <w:lang w:val="en-GB" w:eastAsia="ro-RO"/>
        </w:rPr>
        <w:t>fosilifer</w:t>
      </w:r>
      <w:proofErr w:type="spellEnd"/>
      <w:r w:rsidRPr="00E7015D">
        <w:rPr>
          <w:rFonts w:ascii="Times New Roman" w:eastAsia="Consolas" w:hAnsi="Times New Roman"/>
          <w:color w:val="000000"/>
          <w:sz w:val="24"/>
          <w:szCs w:val="24"/>
          <w:shd w:val="clear" w:color="auto" w:fill="FFFFFF"/>
          <w:lang w:val="en-GB" w:eastAsia="ro-RO"/>
        </w:rPr>
        <w:t xml:space="preserve"> </w:t>
      </w:r>
      <w:proofErr w:type="spellStart"/>
      <w:r w:rsidRPr="00E7015D">
        <w:rPr>
          <w:rFonts w:ascii="Times New Roman" w:eastAsia="Consolas" w:hAnsi="Times New Roman"/>
          <w:color w:val="000000"/>
          <w:sz w:val="24"/>
          <w:szCs w:val="24"/>
          <w:shd w:val="clear" w:color="auto" w:fill="FFFFFF"/>
          <w:lang w:val="en-GB" w:eastAsia="ro-RO"/>
        </w:rPr>
        <w:t>Vama</w:t>
      </w:r>
      <w:proofErr w:type="spellEnd"/>
      <w:r w:rsidRPr="00E7015D">
        <w:rPr>
          <w:rFonts w:ascii="Times New Roman" w:eastAsia="Consolas" w:hAnsi="Times New Roman"/>
          <w:color w:val="000000"/>
          <w:sz w:val="24"/>
          <w:szCs w:val="24"/>
          <w:shd w:val="clear" w:color="auto" w:fill="FFFFFF"/>
          <w:lang w:val="en-GB" w:eastAsia="ro-RO"/>
        </w:rPr>
        <w:t xml:space="preserve"> </w:t>
      </w:r>
      <w:proofErr w:type="spellStart"/>
      <w:r w:rsidRPr="00E7015D">
        <w:rPr>
          <w:rFonts w:ascii="Times New Roman" w:eastAsia="Consolas" w:hAnsi="Times New Roman"/>
          <w:color w:val="000000"/>
          <w:sz w:val="24"/>
          <w:szCs w:val="24"/>
          <w:shd w:val="clear" w:color="auto" w:fill="FFFFFF"/>
          <w:lang w:val="en-GB" w:eastAsia="ro-RO"/>
        </w:rPr>
        <w:t>Strunga</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shd w:val="clear" w:color="auto" w:fill="FFFFFF"/>
          <w:lang w:val="en-GB" w:eastAsia="ro-RO"/>
        </w:rPr>
        <w:t> (10 ha),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"https://ro.wikipedia.org/wiki/Pe%C8%99tera_-_Cocora_(Valea_Horoabei_-_Cocora)" \o "Peștera - Cocora (Valea Horoabei - Cocora)" </w:instrText>
      </w:r>
      <w:r w:rsidRPr="00E7015D">
        <w:rPr>
          <w:rFonts w:ascii="Times New Roman" w:eastAsia="Times New Roman" w:hAnsi="Times New Roman"/>
          <w:sz w:val="24"/>
          <w:szCs w:val="24"/>
          <w:lang w:val="en-GB" w:eastAsia="ro-RO"/>
        </w:rPr>
        <w:fldChar w:fldCharType="separate"/>
      </w:r>
      <w:r w:rsidRPr="00E7015D">
        <w:rPr>
          <w:rFonts w:ascii="Times New Roman" w:eastAsia="Consolas" w:hAnsi="Times New Roman"/>
          <w:color w:val="000000"/>
          <w:sz w:val="24"/>
          <w:szCs w:val="24"/>
          <w:shd w:val="clear" w:color="auto" w:fill="FFFFFF"/>
          <w:lang w:val="en-GB" w:eastAsia="ro-RO"/>
        </w:rPr>
        <w:t>Peștera</w:t>
      </w:r>
      <w:proofErr w:type="spellEnd"/>
      <w:r w:rsidRPr="00E7015D">
        <w:rPr>
          <w:rFonts w:ascii="Times New Roman" w:eastAsia="Consolas" w:hAnsi="Times New Roman"/>
          <w:color w:val="000000"/>
          <w:sz w:val="24"/>
          <w:szCs w:val="24"/>
          <w:shd w:val="clear" w:color="auto" w:fill="FFFFFF"/>
          <w:lang w:val="en-GB" w:eastAsia="ro-RO"/>
        </w:rPr>
        <w:t xml:space="preserve"> - </w:t>
      </w:r>
      <w:proofErr w:type="spellStart"/>
      <w:r w:rsidRPr="00E7015D">
        <w:rPr>
          <w:rFonts w:ascii="Times New Roman" w:eastAsia="Consolas" w:hAnsi="Times New Roman"/>
          <w:color w:val="000000"/>
          <w:sz w:val="24"/>
          <w:szCs w:val="24"/>
          <w:shd w:val="clear" w:color="auto" w:fill="FFFFFF"/>
          <w:lang w:val="en-GB" w:eastAsia="ro-RO"/>
        </w:rPr>
        <w:t>Cocora</w:t>
      </w:r>
      <w:proofErr w:type="spellEnd"/>
      <w:r w:rsidRPr="00E7015D">
        <w:rPr>
          <w:rFonts w:ascii="Times New Roman" w:eastAsia="Consolas" w:hAnsi="Times New Roman"/>
          <w:color w:val="000000"/>
          <w:sz w:val="24"/>
          <w:szCs w:val="24"/>
          <w:shd w:val="clear" w:color="auto" w:fill="FFFFFF"/>
          <w:lang w:val="en-GB" w:eastAsia="ro-RO"/>
        </w:rPr>
        <w:t xml:space="preserve"> (</w:t>
      </w:r>
      <w:proofErr w:type="spellStart"/>
      <w:r w:rsidRPr="00E7015D">
        <w:rPr>
          <w:rFonts w:ascii="Times New Roman" w:eastAsia="Consolas" w:hAnsi="Times New Roman"/>
          <w:color w:val="000000"/>
          <w:sz w:val="24"/>
          <w:szCs w:val="24"/>
          <w:shd w:val="clear" w:color="auto" w:fill="FFFFFF"/>
          <w:lang w:val="en-GB" w:eastAsia="ro-RO"/>
        </w:rPr>
        <w:t>Valea</w:t>
      </w:r>
      <w:proofErr w:type="spellEnd"/>
      <w:r w:rsidRPr="00E7015D">
        <w:rPr>
          <w:rFonts w:ascii="Times New Roman" w:eastAsia="Consolas" w:hAnsi="Times New Roman"/>
          <w:color w:val="000000"/>
          <w:sz w:val="24"/>
          <w:szCs w:val="24"/>
          <w:shd w:val="clear" w:color="auto" w:fill="FFFFFF"/>
          <w:lang w:val="en-GB" w:eastAsia="ro-RO"/>
        </w:rPr>
        <w:t xml:space="preserve"> </w:t>
      </w:r>
      <w:proofErr w:type="spellStart"/>
      <w:r w:rsidRPr="00E7015D">
        <w:rPr>
          <w:rFonts w:ascii="Times New Roman" w:eastAsia="Consolas" w:hAnsi="Times New Roman"/>
          <w:color w:val="000000"/>
          <w:sz w:val="24"/>
          <w:szCs w:val="24"/>
          <w:shd w:val="clear" w:color="auto" w:fill="FFFFFF"/>
          <w:lang w:val="en-GB" w:eastAsia="ro-RO"/>
        </w:rPr>
        <w:t>Horoabei</w:t>
      </w:r>
      <w:proofErr w:type="spellEnd"/>
      <w:r w:rsidRPr="00E7015D">
        <w:rPr>
          <w:rFonts w:ascii="Times New Roman" w:eastAsia="Consolas" w:hAnsi="Times New Roman"/>
          <w:color w:val="000000"/>
          <w:sz w:val="24"/>
          <w:szCs w:val="24"/>
          <w:shd w:val="clear" w:color="auto" w:fill="FFFFFF"/>
          <w:lang w:val="en-GB" w:eastAsia="ro-RO"/>
        </w:rPr>
        <w:t xml:space="preserve"> - </w:t>
      </w:r>
      <w:proofErr w:type="spellStart"/>
      <w:r w:rsidRPr="00E7015D">
        <w:rPr>
          <w:rFonts w:ascii="Times New Roman" w:eastAsia="Consolas" w:hAnsi="Times New Roman"/>
          <w:color w:val="000000"/>
          <w:sz w:val="24"/>
          <w:szCs w:val="24"/>
          <w:shd w:val="clear" w:color="auto" w:fill="FFFFFF"/>
          <w:lang w:val="en-GB" w:eastAsia="ro-RO"/>
        </w:rPr>
        <w:t>Cocora</w:t>
      </w:r>
      <w:proofErr w:type="spellEnd"/>
      <w:r w:rsidRPr="00E7015D">
        <w:rPr>
          <w:rFonts w:ascii="Times New Roman" w:eastAsia="Consolas" w:hAnsi="Times New Roman"/>
          <w:color w:val="000000"/>
          <w:sz w:val="24"/>
          <w:szCs w:val="24"/>
          <w:shd w:val="clear" w:color="auto" w:fill="FFFFFF"/>
          <w:lang w:val="en-GB" w:eastAsia="ro-RO"/>
        </w:rPr>
        <w:t>)</w:t>
      </w:r>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shd w:val="clear" w:color="auto" w:fill="FFFFFF"/>
          <w:lang w:val="en-GB" w:eastAsia="ro-RO"/>
        </w:rPr>
        <w:t> (307 ha),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"https://ro.wikipedia.org/wiki/Abruptul_prahovean_Bucegi" \o "Abruptul prahovean Bucegi" </w:instrText>
      </w:r>
      <w:r w:rsidRPr="00E7015D">
        <w:rPr>
          <w:rFonts w:ascii="Times New Roman" w:eastAsia="Times New Roman" w:hAnsi="Times New Roman"/>
          <w:sz w:val="24"/>
          <w:szCs w:val="24"/>
          <w:lang w:val="en-GB" w:eastAsia="ro-RO"/>
        </w:rPr>
        <w:fldChar w:fldCharType="separate"/>
      </w:r>
      <w:r w:rsidRPr="00E7015D">
        <w:rPr>
          <w:rFonts w:ascii="Times New Roman" w:eastAsia="Consolas" w:hAnsi="Times New Roman"/>
          <w:color w:val="000000"/>
          <w:sz w:val="24"/>
          <w:szCs w:val="24"/>
          <w:shd w:val="clear" w:color="auto" w:fill="FFFFFF"/>
          <w:lang w:val="en-GB" w:eastAsia="ro-RO"/>
        </w:rPr>
        <w:t>Abruptul</w:t>
      </w:r>
      <w:proofErr w:type="spellEnd"/>
      <w:r w:rsidRPr="00E7015D">
        <w:rPr>
          <w:rFonts w:ascii="Times New Roman" w:eastAsia="Consolas" w:hAnsi="Times New Roman"/>
          <w:color w:val="000000"/>
          <w:sz w:val="24"/>
          <w:szCs w:val="24"/>
          <w:shd w:val="clear" w:color="auto" w:fill="FFFFFF"/>
          <w:lang w:val="en-GB" w:eastAsia="ro-RO"/>
        </w:rPr>
        <w:t xml:space="preserve"> </w:t>
      </w:r>
      <w:proofErr w:type="spellStart"/>
      <w:r w:rsidRPr="00E7015D">
        <w:rPr>
          <w:rFonts w:ascii="Times New Roman" w:eastAsia="Consolas" w:hAnsi="Times New Roman"/>
          <w:color w:val="000000"/>
          <w:sz w:val="24"/>
          <w:szCs w:val="24"/>
          <w:shd w:val="clear" w:color="auto" w:fill="FFFFFF"/>
          <w:lang w:val="en-GB" w:eastAsia="ro-RO"/>
        </w:rPr>
        <w:t>prahovean</w:t>
      </w:r>
      <w:proofErr w:type="spellEnd"/>
      <w:r w:rsidRPr="00E7015D">
        <w:rPr>
          <w:rFonts w:ascii="Times New Roman" w:eastAsia="Consolas" w:hAnsi="Times New Roman"/>
          <w:color w:val="000000"/>
          <w:sz w:val="24"/>
          <w:szCs w:val="24"/>
          <w:shd w:val="clear" w:color="auto" w:fill="FFFFFF"/>
          <w:lang w:val="en-GB" w:eastAsia="ro-RO"/>
        </w:rPr>
        <w:t xml:space="preserve"> </w:t>
      </w:r>
      <w:proofErr w:type="spellStart"/>
      <w:r w:rsidRPr="00E7015D">
        <w:rPr>
          <w:rFonts w:ascii="Times New Roman" w:eastAsia="Consolas" w:hAnsi="Times New Roman"/>
          <w:color w:val="000000"/>
          <w:sz w:val="24"/>
          <w:szCs w:val="24"/>
          <w:shd w:val="clear" w:color="auto" w:fill="FFFFFF"/>
          <w:lang w:val="en-GB" w:eastAsia="ro-RO"/>
        </w:rPr>
        <w:t>Bucegi</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shd w:val="clear" w:color="auto" w:fill="FFFFFF"/>
          <w:lang w:val="en-GB" w:eastAsia="ro-RO"/>
        </w:rPr>
        <w:t> (3.478 ha),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"https://ro.wikipedia.org/wiki/Mun%C8%9Bii_Col%C8%9Bii_lui_Barbe%C8%99" \o "" </w:instrText>
      </w:r>
      <w:r w:rsidRPr="00E7015D">
        <w:rPr>
          <w:rFonts w:ascii="Times New Roman" w:eastAsia="Times New Roman" w:hAnsi="Times New Roman"/>
          <w:sz w:val="24"/>
          <w:szCs w:val="24"/>
          <w:lang w:val="en-GB" w:eastAsia="ro-RO"/>
        </w:rPr>
        <w:fldChar w:fldCharType="separate"/>
      </w:r>
      <w:r w:rsidRPr="00E7015D">
        <w:rPr>
          <w:rFonts w:ascii="Times New Roman" w:eastAsia="Consolas" w:hAnsi="Times New Roman"/>
          <w:color w:val="000000"/>
          <w:sz w:val="24"/>
          <w:szCs w:val="24"/>
          <w:shd w:val="clear" w:color="auto" w:fill="FFFFFF"/>
          <w:lang w:val="en-GB" w:eastAsia="ro-RO"/>
        </w:rPr>
        <w:t>Munții</w:t>
      </w:r>
      <w:proofErr w:type="spellEnd"/>
      <w:r w:rsidRPr="00E7015D">
        <w:rPr>
          <w:rFonts w:ascii="Times New Roman" w:eastAsia="Consolas" w:hAnsi="Times New Roman"/>
          <w:color w:val="000000"/>
          <w:sz w:val="24"/>
          <w:szCs w:val="24"/>
          <w:shd w:val="clear" w:color="auto" w:fill="FFFFFF"/>
          <w:lang w:val="en-GB" w:eastAsia="ro-RO"/>
        </w:rPr>
        <w:t xml:space="preserve"> </w:t>
      </w:r>
      <w:proofErr w:type="spellStart"/>
      <w:r w:rsidRPr="00E7015D">
        <w:rPr>
          <w:rFonts w:ascii="Times New Roman" w:eastAsia="Consolas" w:hAnsi="Times New Roman"/>
          <w:color w:val="000000"/>
          <w:sz w:val="24"/>
          <w:szCs w:val="24"/>
          <w:shd w:val="clear" w:color="auto" w:fill="FFFFFF"/>
          <w:lang w:val="en-GB" w:eastAsia="ro-RO"/>
        </w:rPr>
        <w:t>Colții</w:t>
      </w:r>
      <w:proofErr w:type="spellEnd"/>
      <w:r w:rsidRPr="00E7015D">
        <w:rPr>
          <w:rFonts w:ascii="Times New Roman" w:eastAsia="Consolas" w:hAnsi="Times New Roman"/>
          <w:color w:val="000000"/>
          <w:sz w:val="24"/>
          <w:szCs w:val="24"/>
          <w:shd w:val="clear" w:color="auto" w:fill="FFFFFF"/>
          <w:lang w:val="en-GB" w:eastAsia="ro-RO"/>
        </w:rPr>
        <w:t xml:space="preserve"> </w:t>
      </w:r>
      <w:proofErr w:type="spellStart"/>
      <w:r w:rsidRPr="00E7015D">
        <w:rPr>
          <w:rFonts w:ascii="Times New Roman" w:eastAsia="Consolas" w:hAnsi="Times New Roman"/>
          <w:color w:val="000000"/>
          <w:sz w:val="24"/>
          <w:szCs w:val="24"/>
          <w:shd w:val="clear" w:color="auto" w:fill="FFFFFF"/>
          <w:lang w:val="en-GB" w:eastAsia="ro-RO"/>
        </w:rPr>
        <w:t>lui</w:t>
      </w:r>
      <w:proofErr w:type="spellEnd"/>
      <w:r w:rsidRPr="00E7015D">
        <w:rPr>
          <w:rFonts w:ascii="Times New Roman" w:eastAsia="Consolas" w:hAnsi="Times New Roman"/>
          <w:color w:val="000000"/>
          <w:sz w:val="24"/>
          <w:szCs w:val="24"/>
          <w:shd w:val="clear" w:color="auto" w:fill="FFFFFF"/>
          <w:lang w:val="en-GB" w:eastAsia="ro-RO"/>
        </w:rPr>
        <w:t xml:space="preserve"> </w:t>
      </w:r>
      <w:proofErr w:type="spellStart"/>
      <w:r w:rsidRPr="00E7015D">
        <w:rPr>
          <w:rFonts w:ascii="Times New Roman" w:eastAsia="Consolas" w:hAnsi="Times New Roman"/>
          <w:color w:val="000000"/>
          <w:sz w:val="24"/>
          <w:szCs w:val="24"/>
          <w:shd w:val="clear" w:color="auto" w:fill="FFFFFF"/>
          <w:lang w:val="en-GB" w:eastAsia="ro-RO"/>
        </w:rPr>
        <w:t>Barbeș</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shd w:val="clear" w:color="auto" w:fill="FFFFFF"/>
          <w:lang w:val="en-GB" w:eastAsia="ro-RO"/>
        </w:rPr>
        <w:t> (1.513 ha),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"https://ro.wikipedia.org/wiki/Pe%C8%99tera_-_Cocora_(Valea_Horoabei_-_Cocora)" \o "Peștera - Cocora (Valea Horoabei - Cocora)" </w:instrText>
      </w:r>
      <w:r w:rsidRPr="00E7015D">
        <w:rPr>
          <w:rFonts w:ascii="Times New Roman" w:eastAsia="Times New Roman" w:hAnsi="Times New Roman"/>
          <w:sz w:val="24"/>
          <w:szCs w:val="24"/>
          <w:lang w:val="en-GB" w:eastAsia="ro-RO"/>
        </w:rPr>
        <w:fldChar w:fldCharType="separate"/>
      </w:r>
      <w:r w:rsidRPr="00E7015D">
        <w:rPr>
          <w:rFonts w:ascii="Times New Roman" w:eastAsia="Consolas" w:hAnsi="Times New Roman"/>
          <w:color w:val="000000"/>
          <w:sz w:val="24"/>
          <w:szCs w:val="24"/>
          <w:shd w:val="clear" w:color="auto" w:fill="FFFFFF"/>
          <w:lang w:val="en-GB" w:eastAsia="ro-RO"/>
        </w:rPr>
        <w:t>Peștera</w:t>
      </w:r>
      <w:proofErr w:type="spellEnd"/>
      <w:r w:rsidRPr="00E7015D">
        <w:rPr>
          <w:rFonts w:ascii="Times New Roman" w:eastAsia="Consolas" w:hAnsi="Times New Roman"/>
          <w:color w:val="000000"/>
          <w:sz w:val="24"/>
          <w:szCs w:val="24"/>
          <w:shd w:val="clear" w:color="auto" w:fill="FFFFFF"/>
          <w:lang w:val="en-GB" w:eastAsia="ro-RO"/>
        </w:rPr>
        <w:t xml:space="preserve"> - </w:t>
      </w:r>
      <w:proofErr w:type="spellStart"/>
      <w:r w:rsidRPr="00E7015D">
        <w:rPr>
          <w:rFonts w:ascii="Times New Roman" w:eastAsia="Consolas" w:hAnsi="Times New Roman"/>
          <w:color w:val="000000"/>
          <w:sz w:val="24"/>
          <w:szCs w:val="24"/>
          <w:shd w:val="clear" w:color="auto" w:fill="FFFFFF"/>
          <w:lang w:val="en-GB" w:eastAsia="ro-RO"/>
        </w:rPr>
        <w:t>Cocora</w:t>
      </w:r>
      <w:proofErr w:type="spellEnd"/>
      <w:r w:rsidRPr="00E7015D">
        <w:rPr>
          <w:rFonts w:ascii="Times New Roman" w:eastAsia="Consolas" w:hAnsi="Times New Roman"/>
          <w:color w:val="000000"/>
          <w:sz w:val="24"/>
          <w:szCs w:val="24"/>
          <w:shd w:val="clear" w:color="auto" w:fill="FFFFFF"/>
          <w:lang w:val="en-GB" w:eastAsia="ro-RO"/>
        </w:rPr>
        <w:t xml:space="preserve"> (</w:t>
      </w:r>
      <w:proofErr w:type="spellStart"/>
      <w:r w:rsidRPr="00E7015D">
        <w:rPr>
          <w:rFonts w:ascii="Times New Roman" w:eastAsia="Consolas" w:hAnsi="Times New Roman"/>
          <w:color w:val="000000"/>
          <w:sz w:val="24"/>
          <w:szCs w:val="24"/>
          <w:shd w:val="clear" w:color="auto" w:fill="FFFFFF"/>
          <w:lang w:val="en-GB" w:eastAsia="ro-RO"/>
        </w:rPr>
        <w:t>Valea</w:t>
      </w:r>
      <w:proofErr w:type="spellEnd"/>
      <w:r w:rsidRPr="00E7015D">
        <w:rPr>
          <w:rFonts w:ascii="Times New Roman" w:eastAsia="Consolas" w:hAnsi="Times New Roman"/>
          <w:color w:val="000000"/>
          <w:sz w:val="24"/>
          <w:szCs w:val="24"/>
          <w:shd w:val="clear" w:color="auto" w:fill="FFFFFF"/>
          <w:lang w:val="en-GB" w:eastAsia="ro-RO"/>
        </w:rPr>
        <w:t xml:space="preserve"> </w:t>
      </w:r>
      <w:proofErr w:type="spellStart"/>
      <w:r w:rsidRPr="00E7015D">
        <w:rPr>
          <w:rFonts w:ascii="Times New Roman" w:eastAsia="Consolas" w:hAnsi="Times New Roman"/>
          <w:color w:val="000000"/>
          <w:sz w:val="24"/>
          <w:szCs w:val="24"/>
          <w:shd w:val="clear" w:color="auto" w:fill="FFFFFF"/>
          <w:lang w:val="en-GB" w:eastAsia="ro-RO"/>
        </w:rPr>
        <w:t>Horoabei</w:t>
      </w:r>
      <w:proofErr w:type="spellEnd"/>
      <w:r w:rsidRPr="00E7015D">
        <w:rPr>
          <w:rFonts w:ascii="Times New Roman" w:eastAsia="Consolas" w:hAnsi="Times New Roman"/>
          <w:color w:val="000000"/>
          <w:sz w:val="24"/>
          <w:szCs w:val="24"/>
          <w:shd w:val="clear" w:color="auto" w:fill="FFFFFF"/>
          <w:lang w:val="en-GB" w:eastAsia="ro-RO"/>
        </w:rPr>
        <w:t xml:space="preserve"> - </w:t>
      </w:r>
      <w:proofErr w:type="spellStart"/>
      <w:r w:rsidRPr="00E7015D">
        <w:rPr>
          <w:rFonts w:ascii="Times New Roman" w:eastAsia="Consolas" w:hAnsi="Times New Roman"/>
          <w:color w:val="000000"/>
          <w:sz w:val="24"/>
          <w:szCs w:val="24"/>
          <w:shd w:val="clear" w:color="auto" w:fill="FFFFFF"/>
          <w:lang w:val="en-GB" w:eastAsia="ro-RO"/>
        </w:rPr>
        <w:t>Cocora</w:t>
      </w:r>
      <w:proofErr w:type="spellEnd"/>
      <w:r w:rsidRPr="00E7015D">
        <w:rPr>
          <w:rFonts w:ascii="Times New Roman" w:eastAsia="Consolas" w:hAnsi="Times New Roman"/>
          <w:color w:val="000000"/>
          <w:sz w:val="24"/>
          <w:szCs w:val="24"/>
          <w:shd w:val="clear" w:color="auto" w:fill="FFFFFF"/>
          <w:lang w:val="en-GB" w:eastAsia="ro-RO"/>
        </w:rPr>
        <w:t>)</w:t>
      </w:r>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shd w:val="clear" w:color="auto" w:fill="FFFFFF"/>
          <w:lang w:val="en-GB" w:eastAsia="ro-RO"/>
        </w:rPr>
        <w:t xml:space="preserve"> (307 ha) </w:t>
      </w:r>
      <w:proofErr w:type="spellStart"/>
      <w:r w:rsidRPr="00E7015D">
        <w:rPr>
          <w:rFonts w:ascii="Times New Roman" w:eastAsia="Times New Roman" w:hAnsi="Times New Roman"/>
          <w:sz w:val="24"/>
          <w:szCs w:val="24"/>
          <w:shd w:val="clear" w:color="auto" w:fill="FFFFFF"/>
          <w:lang w:val="en-GB" w:eastAsia="ro-RO"/>
        </w:rPr>
        <w:t>și</w:t>
      </w:r>
      <w:proofErr w:type="spellEnd"/>
      <w:r w:rsidRPr="00E7015D">
        <w:rPr>
          <w:rFonts w:ascii="Times New Roman" w:eastAsia="Times New Roman" w:hAnsi="Times New Roman"/>
          <w:sz w:val="24"/>
          <w:szCs w:val="24"/>
          <w:shd w:val="clear" w:color="auto" w:fill="FFFFFF"/>
          <w:lang w:val="en-GB" w:eastAsia="ro-RO"/>
        </w:rPr>
        <w:t>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"https://ro.wikipedia.org/wiki/Pe%C8%99tera_R%C4%83teiului" \o "Peștera Răteiului" </w:instrText>
      </w:r>
      <w:r w:rsidRPr="00E7015D">
        <w:rPr>
          <w:rFonts w:ascii="Times New Roman" w:eastAsia="Times New Roman" w:hAnsi="Times New Roman"/>
          <w:sz w:val="24"/>
          <w:szCs w:val="24"/>
          <w:lang w:val="en-GB" w:eastAsia="ro-RO"/>
        </w:rPr>
        <w:fldChar w:fldCharType="separate"/>
      </w:r>
      <w:r w:rsidRPr="00E7015D">
        <w:rPr>
          <w:rFonts w:ascii="Times New Roman" w:eastAsia="Consolas" w:hAnsi="Times New Roman"/>
          <w:color w:val="000000"/>
          <w:sz w:val="24"/>
          <w:szCs w:val="24"/>
          <w:shd w:val="clear" w:color="auto" w:fill="FFFFFF"/>
          <w:lang w:val="en-GB" w:eastAsia="ro-RO"/>
        </w:rPr>
        <w:t>Peștera</w:t>
      </w:r>
      <w:proofErr w:type="spellEnd"/>
      <w:r w:rsidRPr="00E7015D">
        <w:rPr>
          <w:rFonts w:ascii="Times New Roman" w:eastAsia="Consolas" w:hAnsi="Times New Roman"/>
          <w:color w:val="000000"/>
          <w:sz w:val="24"/>
          <w:szCs w:val="24"/>
          <w:shd w:val="clear" w:color="auto" w:fill="FFFFFF"/>
          <w:lang w:val="en-GB" w:eastAsia="ro-RO"/>
        </w:rPr>
        <w:t xml:space="preserve"> </w:t>
      </w:r>
      <w:proofErr w:type="spellStart"/>
      <w:r w:rsidRPr="00E7015D">
        <w:rPr>
          <w:rFonts w:ascii="Times New Roman" w:eastAsia="Consolas" w:hAnsi="Times New Roman"/>
          <w:color w:val="000000"/>
          <w:sz w:val="24"/>
          <w:szCs w:val="24"/>
          <w:shd w:val="clear" w:color="auto" w:fill="FFFFFF"/>
          <w:lang w:val="en-GB" w:eastAsia="ro-RO"/>
        </w:rPr>
        <w:t>Răteiului</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shd w:val="clear" w:color="auto" w:fill="FFFFFF"/>
          <w:lang w:val="en-GB" w:eastAsia="ro-RO"/>
        </w:rPr>
        <w:t> (1,50 ha).</w:t>
      </w:r>
    </w:p>
    <w:p w14:paraId="23385B85" w14:textId="77777777" w:rsidR="00E7015D" w:rsidRPr="00E7015D" w:rsidRDefault="00E7015D" w:rsidP="00E7015D">
      <w:pPr>
        <w:spacing w:after="0" w:line="240" w:lineRule="auto"/>
        <w:ind w:firstLine="720"/>
        <w:jc w:val="both"/>
        <w:rPr>
          <w:rFonts w:ascii="Times New Roman" w:eastAsia="Times New Roman" w:hAnsi="Times New Roman"/>
          <w:sz w:val="24"/>
          <w:szCs w:val="24"/>
          <w:lang w:val="en-GB" w:eastAsia="ro-RO"/>
        </w:rPr>
      </w:pPr>
      <w:r w:rsidRPr="00E7015D">
        <w:rPr>
          <w:rFonts w:ascii="Times New Roman" w:eastAsia="Times New Roman" w:hAnsi="Times New Roman"/>
          <w:sz w:val="24"/>
          <w:szCs w:val="24"/>
          <w:lang w:val="en-GB" w:eastAsia="ro-RO"/>
        </w:rPr>
        <w:t xml:space="preserve">Flora </w:t>
      </w:r>
      <w:proofErr w:type="spellStart"/>
      <w:r w:rsidRPr="00E7015D">
        <w:rPr>
          <w:rFonts w:ascii="Times New Roman" w:eastAsia="Times New Roman" w:hAnsi="Times New Roman"/>
          <w:sz w:val="24"/>
          <w:szCs w:val="24"/>
          <w:lang w:val="en-GB" w:eastAsia="ro-RO"/>
        </w:rPr>
        <w:t>Parcului</w:t>
      </w:r>
      <w:proofErr w:type="spellEnd"/>
      <w:r w:rsidRPr="00E7015D">
        <w:rPr>
          <w:rFonts w:ascii="Times New Roman" w:eastAsia="Times New Roman" w:hAnsi="Times New Roman"/>
          <w:sz w:val="24"/>
          <w:szCs w:val="24"/>
          <w:lang w:val="en-GB" w:eastAsia="ro-RO"/>
        </w:rPr>
        <w:t xml:space="preserve"> Natural </w:t>
      </w:r>
      <w:proofErr w:type="spellStart"/>
      <w:r w:rsidRPr="00E7015D">
        <w:rPr>
          <w:rFonts w:ascii="Times New Roman" w:eastAsia="Times New Roman" w:hAnsi="Times New Roman"/>
          <w:sz w:val="24"/>
          <w:szCs w:val="24"/>
          <w:lang w:val="en-GB" w:eastAsia="ro-RO"/>
        </w:rPr>
        <w:t>Bucegi</w:t>
      </w:r>
      <w:proofErr w:type="spellEnd"/>
      <w:r w:rsidRPr="00E7015D">
        <w:rPr>
          <w:rFonts w:ascii="Times New Roman" w:eastAsia="Times New Roman" w:hAnsi="Times New Roman"/>
          <w:sz w:val="24"/>
          <w:szCs w:val="24"/>
          <w:lang w:val="en-GB" w:eastAsia="ro-RO"/>
        </w:rPr>
        <w:t xml:space="preserve"> se </w:t>
      </w:r>
      <w:proofErr w:type="spellStart"/>
      <w:r w:rsidRPr="00E7015D">
        <w:rPr>
          <w:rFonts w:ascii="Times New Roman" w:eastAsia="Times New Roman" w:hAnsi="Times New Roman"/>
          <w:sz w:val="24"/>
          <w:szCs w:val="24"/>
          <w:lang w:val="en-GB" w:eastAsia="ro-RO"/>
        </w:rPr>
        <w:t>remarcă</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în</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primul</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rând</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printr</w:t>
      </w:r>
      <w:proofErr w:type="spellEnd"/>
      <w:r w:rsidRPr="00E7015D">
        <w:rPr>
          <w:rFonts w:ascii="Times New Roman" w:eastAsia="Times New Roman" w:hAnsi="Times New Roman"/>
          <w:sz w:val="24"/>
          <w:szCs w:val="24"/>
          <w:lang w:val="en-GB" w:eastAsia="ro-RO"/>
        </w:rPr>
        <w:t xml:space="preserve">-o </w:t>
      </w:r>
      <w:proofErr w:type="spellStart"/>
      <w:r w:rsidRPr="00E7015D">
        <w:rPr>
          <w:rFonts w:ascii="Times New Roman" w:eastAsia="Times New Roman" w:hAnsi="Times New Roman"/>
          <w:sz w:val="24"/>
          <w:szCs w:val="24"/>
          <w:lang w:val="en-GB" w:eastAsia="ro-RO"/>
        </w:rPr>
        <w:t>serie</w:t>
      </w:r>
      <w:proofErr w:type="spellEnd"/>
      <w:r w:rsidRPr="00E7015D">
        <w:rPr>
          <w:rFonts w:ascii="Times New Roman" w:eastAsia="Times New Roman" w:hAnsi="Times New Roman"/>
          <w:sz w:val="24"/>
          <w:szCs w:val="24"/>
          <w:lang w:val="en-GB" w:eastAsia="ro-RO"/>
        </w:rPr>
        <w:t xml:space="preserve"> de </w:t>
      </w:r>
      <w:proofErr w:type="spellStart"/>
      <w:r w:rsidRPr="00E7015D">
        <w:rPr>
          <w:rFonts w:ascii="Times New Roman" w:eastAsia="Times New Roman" w:hAnsi="Times New Roman"/>
          <w:sz w:val="24"/>
          <w:szCs w:val="24"/>
          <w:lang w:val="en-GB" w:eastAsia="ro-RO"/>
        </w:rPr>
        <w:t>specii</w:t>
      </w:r>
      <w:proofErr w:type="spellEnd"/>
      <w:r w:rsidRPr="00E7015D">
        <w:rPr>
          <w:rFonts w:ascii="Times New Roman" w:eastAsia="Times New Roman" w:hAnsi="Times New Roman"/>
          <w:sz w:val="24"/>
          <w:szCs w:val="24"/>
          <w:lang w:val="en-GB" w:eastAsia="ro-RO"/>
        </w:rPr>
        <w:t xml:space="preserve"> rare, </w:t>
      </w:r>
      <w:proofErr w:type="spellStart"/>
      <w:r w:rsidRPr="00E7015D">
        <w:rPr>
          <w:rFonts w:ascii="Times New Roman" w:eastAsia="Times New Roman" w:hAnsi="Times New Roman"/>
          <w:sz w:val="24"/>
          <w:szCs w:val="24"/>
          <w:lang w:val="en-GB" w:eastAsia="ro-RO"/>
        </w:rPr>
        <w:t>unele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protejate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prin</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lege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sau</w:t>
      </w:r>
      <w:proofErr w:type="spellEnd"/>
      <w:r w:rsidRPr="00E7015D">
        <w:rPr>
          <w:rFonts w:ascii="Times New Roman" w:eastAsia="Times New Roman" w:hAnsi="Times New Roman"/>
          <w:sz w:val="24"/>
          <w:szCs w:val="24"/>
          <w:lang w:val="en-GB" w:eastAsia="ro-RO"/>
        </w:rPr>
        <w:t>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"https://ro.wikipedia.org/wiki/Endemism" \o "Endemism" </w:instrText>
      </w:r>
      <w:r w:rsidRPr="00E7015D">
        <w:rPr>
          <w:rFonts w:ascii="Times New Roman" w:eastAsia="Times New Roman" w:hAnsi="Times New Roman"/>
          <w:sz w:val="24"/>
          <w:szCs w:val="24"/>
          <w:lang w:val="en-GB" w:eastAsia="ro-RO"/>
        </w:rPr>
        <w:fldChar w:fldCharType="separate"/>
      </w:r>
      <w:r w:rsidRPr="00E7015D">
        <w:rPr>
          <w:rFonts w:ascii="Times New Roman" w:eastAsia="Times New Roman" w:hAnsi="Times New Roman"/>
          <w:sz w:val="24"/>
          <w:szCs w:val="24"/>
          <w:lang w:val="en-GB" w:eastAsia="ro-RO"/>
        </w:rPr>
        <w:t>endemice</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lang w:val="en-GB" w:eastAsia="ro-RO"/>
        </w:rPr>
        <w:t xml:space="preserve"> pentru </w:t>
      </w:r>
      <w:proofErr w:type="spellStart"/>
      <w:r w:rsidRPr="00E7015D">
        <w:rPr>
          <w:rFonts w:ascii="Times New Roman" w:eastAsia="Times New Roman" w:hAnsi="Times New Roman"/>
          <w:sz w:val="24"/>
          <w:szCs w:val="24"/>
          <w:lang w:val="en-GB" w:eastAsia="ro-RO"/>
        </w:rPr>
        <w:t>această</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zonă</w:t>
      </w:r>
      <w:proofErr w:type="spellEnd"/>
      <w:r w:rsidRPr="00E7015D">
        <w:rPr>
          <w:rFonts w:ascii="Times New Roman" w:eastAsia="Times New Roman" w:hAnsi="Times New Roman"/>
          <w:sz w:val="24"/>
          <w:szCs w:val="24"/>
          <w:lang w:val="en-GB" w:eastAsia="ro-RO"/>
        </w:rPr>
        <w:t>: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"https://ro.wikipedia.org/wiki/Floarea-reginei" \o "Floarea-reginei" </w:instrText>
      </w:r>
      <w:r w:rsidRPr="00E7015D">
        <w:rPr>
          <w:rFonts w:ascii="Times New Roman" w:eastAsia="Times New Roman" w:hAnsi="Times New Roman"/>
          <w:sz w:val="24"/>
          <w:szCs w:val="24"/>
          <w:lang w:val="en-GB" w:eastAsia="ro-RO"/>
        </w:rPr>
        <w:fldChar w:fldCharType="separate"/>
      </w:r>
      <w:r w:rsidRPr="00E7015D">
        <w:rPr>
          <w:rFonts w:ascii="Times New Roman" w:eastAsia="Times New Roman" w:hAnsi="Times New Roman"/>
          <w:sz w:val="24"/>
          <w:szCs w:val="24"/>
          <w:lang w:val="en-GB" w:eastAsia="ro-RO"/>
        </w:rPr>
        <w:t>floarea</w:t>
      </w:r>
      <w:proofErr w:type="spellEnd"/>
      <w:r w:rsidRPr="00E7015D">
        <w:rPr>
          <w:rFonts w:ascii="Times New Roman" w:eastAsia="Times New Roman" w:hAnsi="Times New Roman"/>
          <w:sz w:val="24"/>
          <w:szCs w:val="24"/>
          <w:lang w:val="en-GB" w:eastAsia="ro-RO"/>
        </w:rPr>
        <w:t xml:space="preserve"> de </w:t>
      </w:r>
      <w:proofErr w:type="spellStart"/>
      <w:r w:rsidRPr="00E7015D">
        <w:rPr>
          <w:rFonts w:ascii="Times New Roman" w:eastAsia="Times New Roman" w:hAnsi="Times New Roman"/>
          <w:sz w:val="24"/>
          <w:szCs w:val="24"/>
          <w:lang w:val="en-GB" w:eastAsia="ro-RO"/>
        </w:rPr>
        <w:t>colț</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lang w:val="en-GB" w:eastAsia="ro-RO"/>
        </w:rPr>
        <w:t> (Leontopodium alpinum Cass),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"https://ro.wikipedia.org/wiki/Papucul_doamnei" \o "Papucul doamnei" </w:instrText>
      </w:r>
      <w:r w:rsidRPr="00E7015D">
        <w:rPr>
          <w:rFonts w:ascii="Times New Roman" w:eastAsia="Times New Roman" w:hAnsi="Times New Roman"/>
          <w:sz w:val="24"/>
          <w:szCs w:val="24"/>
          <w:lang w:val="en-GB" w:eastAsia="ro-RO"/>
        </w:rPr>
        <w:fldChar w:fldCharType="separate"/>
      </w:r>
      <w:r w:rsidRPr="00E7015D">
        <w:rPr>
          <w:rFonts w:ascii="Times New Roman" w:eastAsia="Times New Roman" w:hAnsi="Times New Roman"/>
          <w:sz w:val="24"/>
          <w:szCs w:val="24"/>
          <w:lang w:val="en-GB" w:eastAsia="ro-RO"/>
        </w:rPr>
        <w:t>papucul</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doamnei</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lang w:val="en-GB" w:eastAsia="ro-RO"/>
        </w:rPr>
        <w:t> (Cypripedium calceolus),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"https://ro.wikipedia.org/wiki/Sm%C3%A2rdar" \o "Smârdar" </w:instrText>
      </w:r>
      <w:r w:rsidRPr="00E7015D">
        <w:rPr>
          <w:rFonts w:ascii="Times New Roman" w:eastAsia="Times New Roman" w:hAnsi="Times New Roman"/>
          <w:sz w:val="24"/>
          <w:szCs w:val="24"/>
          <w:lang w:val="en-GB" w:eastAsia="ro-RO"/>
        </w:rPr>
        <w:fldChar w:fldCharType="separate"/>
      </w:r>
      <w:r w:rsidRPr="00E7015D">
        <w:rPr>
          <w:rFonts w:ascii="Times New Roman" w:eastAsia="Times New Roman" w:hAnsi="Times New Roman"/>
          <w:sz w:val="24"/>
          <w:szCs w:val="24"/>
          <w:lang w:val="en-GB" w:eastAsia="ro-RO"/>
        </w:rPr>
        <w:t>bujor</w:t>
      </w:r>
      <w:proofErr w:type="spellEnd"/>
      <w:r w:rsidRPr="00E7015D">
        <w:rPr>
          <w:rFonts w:ascii="Times New Roman" w:eastAsia="Times New Roman" w:hAnsi="Times New Roman"/>
          <w:sz w:val="24"/>
          <w:szCs w:val="24"/>
          <w:lang w:val="en-GB" w:eastAsia="ro-RO"/>
        </w:rPr>
        <w:t xml:space="preserve"> de </w:t>
      </w:r>
      <w:proofErr w:type="spellStart"/>
      <w:r w:rsidRPr="00E7015D">
        <w:rPr>
          <w:rFonts w:ascii="Times New Roman" w:eastAsia="Times New Roman" w:hAnsi="Times New Roman"/>
          <w:sz w:val="24"/>
          <w:szCs w:val="24"/>
          <w:lang w:val="en-GB" w:eastAsia="ro-RO"/>
        </w:rPr>
        <w:t>munte</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lang w:val="en-GB" w:eastAsia="ro-RO"/>
        </w:rPr>
        <w:t xml:space="preserve"> (Rhododendron </w:t>
      </w:r>
      <w:proofErr w:type="spellStart"/>
      <w:r w:rsidRPr="00E7015D">
        <w:rPr>
          <w:rFonts w:ascii="Times New Roman" w:eastAsia="Times New Roman" w:hAnsi="Times New Roman"/>
          <w:sz w:val="24"/>
          <w:szCs w:val="24"/>
          <w:lang w:val="en-GB" w:eastAsia="ro-RO"/>
        </w:rPr>
        <w:t>kotschyi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iederă</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albă</w:t>
      </w:r>
      <w:proofErr w:type="spellEnd"/>
      <w:r w:rsidRPr="00E7015D">
        <w:rPr>
          <w:rFonts w:ascii="Times New Roman" w:eastAsia="Times New Roman" w:hAnsi="Times New Roman"/>
          <w:sz w:val="24"/>
          <w:szCs w:val="24"/>
          <w:lang w:val="en-GB" w:eastAsia="ro-RO"/>
        </w:rPr>
        <w:t xml:space="preserve"> (Daphne </w:t>
      </w:r>
      <w:proofErr w:type="spellStart"/>
      <w:r w:rsidRPr="00E7015D">
        <w:rPr>
          <w:rFonts w:ascii="Times New Roman" w:eastAsia="Times New Roman" w:hAnsi="Times New Roman"/>
          <w:sz w:val="24"/>
          <w:szCs w:val="24"/>
          <w:lang w:val="en-GB" w:eastAsia="ro-RO"/>
        </w:rPr>
        <w:t>blagayana</w:t>
      </w:r>
      <w:proofErr w:type="spellEnd"/>
      <w:r w:rsidRPr="00E7015D">
        <w:rPr>
          <w:rFonts w:ascii="Times New Roman" w:eastAsia="Times New Roman" w:hAnsi="Times New Roman"/>
          <w:sz w:val="24"/>
          <w:szCs w:val="24"/>
          <w:lang w:val="en-GB" w:eastAsia="ro-RO"/>
        </w:rPr>
        <w:t>),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"https://ro.wikipedia.org/wiki/Argin%C8%9Bica" \o "Argințica" </w:instrText>
      </w:r>
      <w:r w:rsidRPr="00E7015D">
        <w:rPr>
          <w:rFonts w:ascii="Times New Roman" w:eastAsia="Times New Roman" w:hAnsi="Times New Roman"/>
          <w:sz w:val="24"/>
          <w:szCs w:val="24"/>
          <w:lang w:val="en-GB" w:eastAsia="ro-RO"/>
        </w:rPr>
        <w:fldChar w:fldCharType="separate"/>
      </w:r>
      <w:r w:rsidRPr="00E7015D">
        <w:rPr>
          <w:rFonts w:ascii="Times New Roman" w:eastAsia="Times New Roman" w:hAnsi="Times New Roman"/>
          <w:sz w:val="24"/>
          <w:szCs w:val="24"/>
          <w:lang w:val="en-GB" w:eastAsia="ro-RO"/>
        </w:rPr>
        <w:t>argințica</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lang w:val="en-GB" w:eastAsia="ro-RO"/>
        </w:rPr>
        <w:t xml:space="preserve"> (Dryas </w:t>
      </w:r>
      <w:proofErr w:type="spellStart"/>
      <w:r w:rsidRPr="00E7015D">
        <w:rPr>
          <w:rFonts w:ascii="Times New Roman" w:eastAsia="Times New Roman" w:hAnsi="Times New Roman"/>
          <w:sz w:val="24"/>
          <w:szCs w:val="24"/>
          <w:lang w:val="en-GB" w:eastAsia="ro-RO"/>
        </w:rPr>
        <w:t>octopetala</w:t>
      </w:r>
      <w:proofErr w:type="spellEnd"/>
      <w:r w:rsidRPr="00E7015D">
        <w:rPr>
          <w:rFonts w:ascii="Times New Roman" w:eastAsia="Times New Roman" w:hAnsi="Times New Roman"/>
          <w:sz w:val="24"/>
          <w:szCs w:val="24"/>
          <w:lang w:val="en-GB" w:eastAsia="ro-RO"/>
        </w:rPr>
        <w:t>),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"https://ro.wikipedia.org/wiki/Angelic%C4%83" \o "Angelică" </w:instrText>
      </w:r>
      <w:r w:rsidRPr="00E7015D">
        <w:rPr>
          <w:rFonts w:ascii="Times New Roman" w:eastAsia="Times New Roman" w:hAnsi="Times New Roman"/>
          <w:sz w:val="24"/>
          <w:szCs w:val="24"/>
          <w:lang w:val="en-GB" w:eastAsia="ro-RO"/>
        </w:rPr>
        <w:fldChar w:fldCharType="separate"/>
      </w:r>
      <w:r w:rsidRPr="00E7015D">
        <w:rPr>
          <w:rFonts w:ascii="Times New Roman" w:eastAsia="Times New Roman" w:hAnsi="Times New Roman"/>
          <w:sz w:val="24"/>
          <w:szCs w:val="24"/>
          <w:lang w:val="en-GB" w:eastAsia="ro-RO"/>
        </w:rPr>
        <w:t>angelică</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lang w:val="en-GB" w:eastAsia="ro-RO"/>
        </w:rPr>
        <w:t xml:space="preserve"> (Angelica </w:t>
      </w:r>
      <w:proofErr w:type="spellStart"/>
      <w:r w:rsidRPr="00E7015D">
        <w:rPr>
          <w:rFonts w:ascii="Times New Roman" w:eastAsia="Times New Roman" w:hAnsi="Times New Roman"/>
          <w:sz w:val="24"/>
          <w:szCs w:val="24"/>
          <w:lang w:val="en-GB" w:eastAsia="ro-RO"/>
        </w:rPr>
        <w:t>archangelica</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cosaci</w:t>
      </w:r>
      <w:proofErr w:type="spellEnd"/>
      <w:r w:rsidRPr="00E7015D">
        <w:rPr>
          <w:rFonts w:ascii="Times New Roman" w:eastAsia="Times New Roman" w:hAnsi="Times New Roman"/>
          <w:sz w:val="24"/>
          <w:szCs w:val="24"/>
          <w:lang w:val="en-GB" w:eastAsia="ro-RO"/>
        </w:rPr>
        <w:t xml:space="preserve"> (Astragalus </w:t>
      </w:r>
      <w:proofErr w:type="spellStart"/>
      <w:r w:rsidRPr="00E7015D">
        <w:rPr>
          <w:rFonts w:ascii="Times New Roman" w:eastAsia="Times New Roman" w:hAnsi="Times New Roman"/>
          <w:sz w:val="24"/>
          <w:szCs w:val="24"/>
          <w:lang w:val="en-GB" w:eastAsia="ro-RO"/>
        </w:rPr>
        <w:t>depressus</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limba</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cucului</w:t>
      </w:r>
      <w:proofErr w:type="spellEnd"/>
      <w:r w:rsidRPr="00E7015D">
        <w:rPr>
          <w:rFonts w:ascii="Times New Roman" w:eastAsia="Times New Roman" w:hAnsi="Times New Roman"/>
          <w:sz w:val="24"/>
          <w:szCs w:val="24"/>
          <w:lang w:val="en-GB" w:eastAsia="ro-RO"/>
        </w:rPr>
        <w:t xml:space="preserve"> (Botrychium lunaria), </w:t>
      </w:r>
      <w:proofErr w:type="spellStart"/>
      <w:r w:rsidRPr="00E7015D">
        <w:rPr>
          <w:rFonts w:ascii="Times New Roman" w:eastAsia="Times New Roman" w:hAnsi="Times New Roman"/>
          <w:sz w:val="24"/>
          <w:szCs w:val="24"/>
          <w:lang w:val="en-GB" w:eastAsia="ro-RO"/>
        </w:rPr>
        <w:t>ferigă</w:t>
      </w:r>
      <w:proofErr w:type="spellEnd"/>
      <w:r w:rsidRPr="00E7015D">
        <w:rPr>
          <w:rFonts w:ascii="Times New Roman" w:eastAsia="Times New Roman" w:hAnsi="Times New Roman"/>
          <w:sz w:val="24"/>
          <w:szCs w:val="24"/>
          <w:lang w:val="en-GB" w:eastAsia="ro-RO"/>
        </w:rPr>
        <w:t xml:space="preserve"> de </w:t>
      </w:r>
      <w:proofErr w:type="spellStart"/>
      <w:r w:rsidRPr="00E7015D">
        <w:rPr>
          <w:rFonts w:ascii="Times New Roman" w:eastAsia="Times New Roman" w:hAnsi="Times New Roman"/>
          <w:sz w:val="24"/>
          <w:szCs w:val="24"/>
          <w:lang w:val="en-GB" w:eastAsia="ro-RO"/>
        </w:rPr>
        <w:t>piatră</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Cysptopteris</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alpina</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iederă</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albă</w:t>
      </w:r>
      <w:proofErr w:type="spellEnd"/>
      <w:r w:rsidRPr="00E7015D">
        <w:rPr>
          <w:rFonts w:ascii="Times New Roman" w:eastAsia="Times New Roman" w:hAnsi="Times New Roman"/>
          <w:sz w:val="24"/>
          <w:szCs w:val="24"/>
          <w:lang w:val="en-GB" w:eastAsia="ro-RO"/>
        </w:rPr>
        <w:t xml:space="preserve"> (Daphne </w:t>
      </w:r>
      <w:proofErr w:type="spellStart"/>
      <w:r w:rsidRPr="00E7015D">
        <w:rPr>
          <w:rFonts w:ascii="Times New Roman" w:eastAsia="Times New Roman" w:hAnsi="Times New Roman"/>
          <w:sz w:val="24"/>
          <w:szCs w:val="24"/>
          <w:lang w:val="en-GB" w:eastAsia="ro-RO"/>
        </w:rPr>
        <w:t>blagayana</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micsandră</w:t>
      </w:r>
      <w:proofErr w:type="spellEnd"/>
      <w:r w:rsidRPr="00E7015D">
        <w:rPr>
          <w:rFonts w:ascii="Times New Roman" w:eastAsia="Times New Roman" w:hAnsi="Times New Roman"/>
          <w:sz w:val="24"/>
          <w:szCs w:val="24"/>
          <w:lang w:val="en-GB" w:eastAsia="ro-RO"/>
        </w:rPr>
        <w:t xml:space="preserve"> de </w:t>
      </w:r>
      <w:proofErr w:type="spellStart"/>
      <w:r w:rsidRPr="00E7015D">
        <w:rPr>
          <w:rFonts w:ascii="Times New Roman" w:eastAsia="Times New Roman" w:hAnsi="Times New Roman"/>
          <w:sz w:val="24"/>
          <w:szCs w:val="24"/>
          <w:lang w:val="en-GB" w:eastAsia="ro-RO"/>
        </w:rPr>
        <w:t>munte</w:t>
      </w:r>
      <w:proofErr w:type="spellEnd"/>
      <w:r w:rsidRPr="00E7015D">
        <w:rPr>
          <w:rFonts w:ascii="Times New Roman" w:eastAsia="Times New Roman" w:hAnsi="Times New Roman"/>
          <w:sz w:val="24"/>
          <w:szCs w:val="24"/>
          <w:lang w:val="en-GB" w:eastAsia="ro-RO"/>
        </w:rPr>
        <w:t xml:space="preserve"> (Erysimum officinalis),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"https://ro.wikipedia.org/wiki/St%C3%A2njenel_mic_de_munte" \o "Stânjenel mic de munte" </w:instrText>
      </w:r>
      <w:r w:rsidRPr="00E7015D">
        <w:rPr>
          <w:rFonts w:ascii="Times New Roman" w:eastAsia="Times New Roman" w:hAnsi="Times New Roman"/>
          <w:sz w:val="24"/>
          <w:szCs w:val="24"/>
          <w:lang w:val="en-GB" w:eastAsia="ro-RO"/>
        </w:rPr>
        <w:fldChar w:fldCharType="separate"/>
      </w:r>
      <w:r w:rsidRPr="00E7015D">
        <w:rPr>
          <w:rFonts w:ascii="Times New Roman" w:eastAsia="Times New Roman" w:hAnsi="Times New Roman"/>
          <w:sz w:val="24"/>
          <w:szCs w:val="24"/>
          <w:lang w:val="en-GB" w:eastAsia="ro-RO"/>
        </w:rPr>
        <w:t>stânjenel</w:t>
      </w:r>
      <w:proofErr w:type="spellEnd"/>
      <w:r w:rsidRPr="00E7015D">
        <w:rPr>
          <w:rFonts w:ascii="Times New Roman" w:eastAsia="Times New Roman" w:hAnsi="Times New Roman"/>
          <w:sz w:val="24"/>
          <w:szCs w:val="24"/>
          <w:lang w:val="en-GB" w:eastAsia="ro-RO"/>
        </w:rPr>
        <w:t xml:space="preserve"> mic de </w:t>
      </w:r>
      <w:proofErr w:type="spellStart"/>
      <w:r w:rsidRPr="00E7015D">
        <w:rPr>
          <w:rFonts w:ascii="Times New Roman" w:eastAsia="Times New Roman" w:hAnsi="Times New Roman"/>
          <w:sz w:val="24"/>
          <w:szCs w:val="24"/>
          <w:lang w:val="en-GB" w:eastAsia="ro-RO"/>
        </w:rPr>
        <w:t>munte</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lang w:val="en-GB" w:eastAsia="ro-RO"/>
        </w:rPr>
        <w:t xml:space="preserve"> (Iris </w:t>
      </w:r>
      <w:proofErr w:type="spellStart"/>
      <w:r w:rsidRPr="00E7015D">
        <w:rPr>
          <w:rFonts w:ascii="Times New Roman" w:eastAsia="Times New Roman" w:hAnsi="Times New Roman"/>
          <w:sz w:val="24"/>
          <w:szCs w:val="24"/>
          <w:lang w:val="en-GB" w:eastAsia="ro-RO"/>
        </w:rPr>
        <w:t>ruthenica</w:t>
      </w:r>
      <w:proofErr w:type="spellEnd"/>
      <w:r w:rsidRPr="00E7015D">
        <w:rPr>
          <w:rFonts w:ascii="Times New Roman" w:eastAsia="Times New Roman" w:hAnsi="Times New Roman"/>
          <w:sz w:val="24"/>
          <w:szCs w:val="24"/>
          <w:lang w:val="en-GB" w:eastAsia="ro-RO"/>
        </w:rPr>
        <w:t xml:space="preserve">), mac </w:t>
      </w:r>
      <w:proofErr w:type="spellStart"/>
      <w:r w:rsidRPr="00E7015D">
        <w:rPr>
          <w:rFonts w:ascii="Times New Roman" w:eastAsia="Times New Roman" w:hAnsi="Times New Roman"/>
          <w:sz w:val="24"/>
          <w:szCs w:val="24"/>
          <w:lang w:val="en-GB" w:eastAsia="ro-RO"/>
        </w:rPr>
        <w:t>galben</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Glaucium</w:t>
      </w:r>
      <w:proofErr w:type="spellEnd"/>
      <w:r w:rsidRPr="00E7015D">
        <w:rPr>
          <w:rFonts w:ascii="Times New Roman" w:eastAsia="Times New Roman" w:hAnsi="Times New Roman"/>
          <w:sz w:val="24"/>
          <w:szCs w:val="24"/>
          <w:lang w:val="en-GB" w:eastAsia="ro-RO"/>
        </w:rPr>
        <w:t xml:space="preserve"> flavum),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"https://ro.wikipedia.org/wiki/S%C3%A2ngele_voinicului" \o "Sângele voinicului" </w:instrText>
      </w:r>
      <w:r w:rsidRPr="00E7015D">
        <w:rPr>
          <w:rFonts w:ascii="Times New Roman" w:eastAsia="Times New Roman" w:hAnsi="Times New Roman"/>
          <w:sz w:val="24"/>
          <w:szCs w:val="24"/>
          <w:lang w:val="en-GB" w:eastAsia="ro-RO"/>
        </w:rPr>
        <w:fldChar w:fldCharType="separate"/>
      </w:r>
      <w:r w:rsidRPr="00E7015D">
        <w:rPr>
          <w:rFonts w:ascii="Times New Roman" w:eastAsia="Times New Roman" w:hAnsi="Times New Roman"/>
          <w:sz w:val="24"/>
          <w:szCs w:val="24"/>
          <w:lang w:val="en-GB" w:eastAsia="ro-RO"/>
        </w:rPr>
        <w:t>sângele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voinicului</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lang w:val="en-GB" w:eastAsia="ro-RO"/>
        </w:rPr>
        <w:t> (</w:t>
      </w:r>
      <w:proofErr w:type="spellStart"/>
      <w:r w:rsidRPr="00E7015D">
        <w:rPr>
          <w:rFonts w:ascii="Times New Roman" w:eastAsia="Times New Roman" w:hAnsi="Times New Roman"/>
          <w:sz w:val="24"/>
          <w:szCs w:val="24"/>
          <w:lang w:val="en-GB" w:eastAsia="ro-RO"/>
        </w:rPr>
        <w:t>Nigritella</w:t>
      </w:r>
      <w:proofErr w:type="spellEnd"/>
      <w:r w:rsidRPr="00E7015D">
        <w:rPr>
          <w:rFonts w:ascii="Times New Roman" w:eastAsia="Times New Roman" w:hAnsi="Times New Roman"/>
          <w:sz w:val="24"/>
          <w:szCs w:val="24"/>
          <w:lang w:val="en-GB" w:eastAsia="ro-RO"/>
        </w:rPr>
        <w:t xml:space="preserve"> rubra),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"https://ro.wikipedia.org/wiki/Crucea_voinicului" \o "Crucea voinicului" </w:instrText>
      </w:r>
      <w:r w:rsidRPr="00E7015D">
        <w:rPr>
          <w:rFonts w:ascii="Times New Roman" w:eastAsia="Times New Roman" w:hAnsi="Times New Roman"/>
          <w:sz w:val="24"/>
          <w:szCs w:val="24"/>
          <w:lang w:val="en-GB" w:eastAsia="ro-RO"/>
        </w:rPr>
        <w:fldChar w:fldCharType="separate"/>
      </w:r>
      <w:r w:rsidRPr="00E7015D">
        <w:rPr>
          <w:rFonts w:ascii="Times New Roman" w:eastAsia="Times New Roman" w:hAnsi="Times New Roman"/>
          <w:sz w:val="24"/>
          <w:szCs w:val="24"/>
          <w:lang w:val="en-GB" w:eastAsia="ro-RO"/>
        </w:rPr>
        <w:t>crucea</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voinicului</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lang w:val="en-GB" w:eastAsia="ro-RO"/>
        </w:rPr>
        <w:t xml:space="preserve"> (Hepatica </w:t>
      </w:r>
      <w:proofErr w:type="spellStart"/>
      <w:r w:rsidRPr="00E7015D">
        <w:rPr>
          <w:rFonts w:ascii="Times New Roman" w:eastAsia="Times New Roman" w:hAnsi="Times New Roman"/>
          <w:sz w:val="24"/>
          <w:szCs w:val="24"/>
          <w:lang w:val="en-GB" w:eastAsia="ro-RO"/>
        </w:rPr>
        <w:t>transsilvanica</w:t>
      </w:r>
      <w:proofErr w:type="spellEnd"/>
      <w:r w:rsidRPr="00E7015D">
        <w:rPr>
          <w:rFonts w:ascii="Times New Roman" w:eastAsia="Times New Roman" w:hAnsi="Times New Roman"/>
          <w:sz w:val="24"/>
          <w:szCs w:val="24"/>
          <w:lang w:val="en-GB" w:eastAsia="ro-RO"/>
        </w:rPr>
        <w:t>),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"https://ro.wikipedia.org/wiki/Piciorul_coco%C8%99ului" \o "Piciorul cocoșului" </w:instrText>
      </w:r>
      <w:r w:rsidRPr="00E7015D">
        <w:rPr>
          <w:rFonts w:ascii="Times New Roman" w:eastAsia="Times New Roman" w:hAnsi="Times New Roman"/>
          <w:sz w:val="24"/>
          <w:szCs w:val="24"/>
          <w:lang w:val="en-GB" w:eastAsia="ro-RO"/>
        </w:rPr>
        <w:fldChar w:fldCharType="separate"/>
      </w:r>
      <w:r w:rsidRPr="00E7015D">
        <w:rPr>
          <w:rFonts w:ascii="Times New Roman" w:eastAsia="Times New Roman" w:hAnsi="Times New Roman"/>
          <w:sz w:val="24"/>
          <w:szCs w:val="24"/>
          <w:lang w:val="en-GB" w:eastAsia="ro-RO"/>
        </w:rPr>
        <w:t>piciorul</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cocoșului</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lang w:val="en-GB" w:eastAsia="ro-RO"/>
        </w:rPr>
        <w:t> (</w:t>
      </w:r>
      <w:proofErr w:type="spellStart"/>
      <w:r w:rsidRPr="00E7015D">
        <w:rPr>
          <w:rFonts w:ascii="Times New Roman" w:eastAsia="Times New Roman" w:hAnsi="Times New Roman"/>
          <w:sz w:val="24"/>
          <w:szCs w:val="24"/>
          <w:lang w:val="en-GB" w:eastAsia="ro-RO"/>
        </w:rPr>
        <w:t>Ranunculus</w:t>
      </w:r>
      <w:proofErr w:type="spellEnd"/>
      <w:r w:rsidRPr="00E7015D">
        <w:rPr>
          <w:rFonts w:ascii="Times New Roman" w:eastAsia="Times New Roman" w:hAnsi="Times New Roman"/>
          <w:sz w:val="24"/>
          <w:szCs w:val="24"/>
          <w:lang w:val="en-GB" w:eastAsia="ro-RO"/>
        </w:rPr>
        <w:t xml:space="preserve"> repens L.),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"https://ro.wikipedia.org/wiki/Ghin%C8%9Bur%C4%83_galben%C4%83" \o "Ghințură galbenă" </w:instrText>
      </w:r>
      <w:r w:rsidRPr="00E7015D">
        <w:rPr>
          <w:rFonts w:ascii="Times New Roman" w:eastAsia="Times New Roman" w:hAnsi="Times New Roman"/>
          <w:sz w:val="24"/>
          <w:szCs w:val="24"/>
          <w:lang w:val="en-GB" w:eastAsia="ro-RO"/>
        </w:rPr>
        <w:fldChar w:fldCharType="separate"/>
      </w:r>
      <w:r w:rsidRPr="00E7015D">
        <w:rPr>
          <w:rFonts w:ascii="Times New Roman" w:eastAsia="Times New Roman" w:hAnsi="Times New Roman"/>
          <w:sz w:val="24"/>
          <w:szCs w:val="24"/>
          <w:lang w:val="en-GB" w:eastAsia="ro-RO"/>
        </w:rPr>
        <w:t>ghințură</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galbenă</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lang w:val="en-GB" w:eastAsia="ro-RO"/>
        </w:rPr>
        <w:t xml:space="preserve"> (Gentiana lutea), </w:t>
      </w:r>
      <w:proofErr w:type="spellStart"/>
      <w:r w:rsidRPr="00E7015D">
        <w:rPr>
          <w:rFonts w:ascii="Times New Roman" w:eastAsia="Times New Roman" w:hAnsi="Times New Roman"/>
          <w:sz w:val="24"/>
          <w:szCs w:val="24"/>
          <w:lang w:val="en-GB" w:eastAsia="ro-RO"/>
        </w:rPr>
        <w:t>foaie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grasă</w:t>
      </w:r>
      <w:proofErr w:type="spellEnd"/>
      <w:r w:rsidRPr="00E7015D">
        <w:rPr>
          <w:rFonts w:ascii="Times New Roman" w:eastAsia="Times New Roman" w:hAnsi="Times New Roman"/>
          <w:sz w:val="24"/>
          <w:szCs w:val="24"/>
          <w:lang w:val="en-GB" w:eastAsia="ro-RO"/>
        </w:rPr>
        <w:t xml:space="preserve"> (Pinguicula </w:t>
      </w:r>
      <w:proofErr w:type="spellStart"/>
      <w:r w:rsidRPr="00E7015D">
        <w:rPr>
          <w:rFonts w:ascii="Times New Roman" w:eastAsia="Times New Roman" w:hAnsi="Times New Roman"/>
          <w:sz w:val="24"/>
          <w:szCs w:val="24"/>
          <w:lang w:val="en-GB" w:eastAsia="ro-RO"/>
        </w:rPr>
        <w:t>alpina</w:t>
      </w:r>
      <w:proofErr w:type="spellEnd"/>
      <w:r w:rsidRPr="00E7015D">
        <w:rPr>
          <w:rFonts w:ascii="Times New Roman" w:eastAsia="Times New Roman" w:hAnsi="Times New Roman"/>
          <w:sz w:val="24"/>
          <w:szCs w:val="24"/>
          <w:lang w:val="en-GB" w:eastAsia="ro-RO"/>
        </w:rPr>
        <w:t>),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"https://ro.wikipedia.org/wiki/Gen%C8%9Bian%C4%83" \o "Gențiană" </w:instrText>
      </w:r>
      <w:r w:rsidRPr="00E7015D">
        <w:rPr>
          <w:rFonts w:ascii="Times New Roman" w:eastAsia="Times New Roman" w:hAnsi="Times New Roman"/>
          <w:sz w:val="24"/>
          <w:szCs w:val="24"/>
          <w:lang w:val="en-GB" w:eastAsia="ro-RO"/>
        </w:rPr>
        <w:fldChar w:fldCharType="separate"/>
      </w:r>
      <w:r w:rsidRPr="00E7015D">
        <w:rPr>
          <w:rFonts w:ascii="Times New Roman" w:eastAsia="Times New Roman" w:hAnsi="Times New Roman"/>
          <w:sz w:val="24"/>
          <w:szCs w:val="24"/>
          <w:lang w:val="en-GB" w:eastAsia="ro-RO"/>
        </w:rPr>
        <w:t>gențiană</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lang w:val="en-GB" w:eastAsia="ro-RO"/>
        </w:rPr>
        <w:t xml:space="preserve"> (Gentiana </w:t>
      </w:r>
      <w:proofErr w:type="spellStart"/>
      <w:r w:rsidRPr="00E7015D">
        <w:rPr>
          <w:rFonts w:ascii="Times New Roman" w:eastAsia="Times New Roman" w:hAnsi="Times New Roman"/>
          <w:sz w:val="24"/>
          <w:szCs w:val="24"/>
          <w:lang w:val="en-GB" w:eastAsia="ro-RO"/>
        </w:rPr>
        <w:t>clusii</w:t>
      </w:r>
      <w:proofErr w:type="spellEnd"/>
      <w:r w:rsidRPr="00E7015D">
        <w:rPr>
          <w:rFonts w:ascii="Times New Roman" w:eastAsia="Times New Roman" w:hAnsi="Times New Roman"/>
          <w:sz w:val="24"/>
          <w:szCs w:val="24"/>
          <w:lang w:val="en-GB" w:eastAsia="ro-RO"/>
        </w:rPr>
        <w:t>),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"https://ro.wikipedia.org/wiki/Omag_galben" \o "Omag galben" </w:instrText>
      </w:r>
      <w:r w:rsidRPr="00E7015D">
        <w:rPr>
          <w:rFonts w:ascii="Times New Roman" w:eastAsia="Times New Roman" w:hAnsi="Times New Roman"/>
          <w:sz w:val="24"/>
          <w:szCs w:val="24"/>
          <w:lang w:val="en-GB" w:eastAsia="ro-RO"/>
        </w:rPr>
        <w:fldChar w:fldCharType="separate"/>
      </w:r>
      <w:r w:rsidRPr="00E7015D">
        <w:rPr>
          <w:rFonts w:ascii="Times New Roman" w:eastAsia="Times New Roman" w:hAnsi="Times New Roman"/>
          <w:sz w:val="24"/>
          <w:szCs w:val="24"/>
          <w:lang w:val="en-GB" w:eastAsia="ro-RO"/>
        </w:rPr>
        <w:t>omag</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galben</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lang w:val="en-GB" w:eastAsia="ro-RO"/>
        </w:rPr>
        <w:t xml:space="preserve"> (Aconitum </w:t>
      </w:r>
      <w:proofErr w:type="spellStart"/>
      <w:r w:rsidRPr="00E7015D">
        <w:rPr>
          <w:rFonts w:ascii="Times New Roman" w:eastAsia="Times New Roman" w:hAnsi="Times New Roman"/>
          <w:sz w:val="24"/>
          <w:szCs w:val="24"/>
          <w:lang w:val="en-GB" w:eastAsia="ro-RO"/>
        </w:rPr>
        <w:t>anthora</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rușuliță</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Hieracium</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aurantiacum</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iarba-ciutei</w:t>
      </w:r>
      <w:proofErr w:type="spellEnd"/>
      <w:r w:rsidRPr="00E7015D">
        <w:rPr>
          <w:rFonts w:ascii="Times New Roman" w:eastAsia="Times New Roman" w:hAnsi="Times New Roman"/>
          <w:sz w:val="24"/>
          <w:szCs w:val="24"/>
          <w:lang w:val="en-GB" w:eastAsia="ro-RO"/>
        </w:rPr>
        <w:t xml:space="preserve"> (Doronicum </w:t>
      </w:r>
      <w:proofErr w:type="spellStart"/>
      <w:r w:rsidRPr="00E7015D">
        <w:rPr>
          <w:rFonts w:ascii="Times New Roman" w:eastAsia="Times New Roman" w:hAnsi="Times New Roman"/>
          <w:sz w:val="24"/>
          <w:szCs w:val="24"/>
          <w:lang w:val="en-GB" w:eastAsia="ro-RO"/>
        </w:rPr>
        <w:t>austriacum</w:t>
      </w:r>
      <w:proofErr w:type="spellEnd"/>
      <w:r w:rsidRPr="00E7015D">
        <w:rPr>
          <w:rFonts w:ascii="Times New Roman" w:eastAsia="Times New Roman" w:hAnsi="Times New Roman"/>
          <w:sz w:val="24"/>
          <w:szCs w:val="24"/>
          <w:lang w:val="en-GB" w:eastAsia="ro-RO"/>
        </w:rPr>
        <w:t>),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"https://ro.wikipedia.org/wiki/Valerian%C4%83" \o "Valeriană" </w:instrText>
      </w:r>
      <w:r w:rsidRPr="00E7015D">
        <w:rPr>
          <w:rFonts w:ascii="Times New Roman" w:eastAsia="Times New Roman" w:hAnsi="Times New Roman"/>
          <w:sz w:val="24"/>
          <w:szCs w:val="24"/>
          <w:lang w:val="en-GB" w:eastAsia="ro-RO"/>
        </w:rPr>
        <w:fldChar w:fldCharType="separate"/>
      </w:r>
      <w:r w:rsidRPr="00E7015D">
        <w:rPr>
          <w:rFonts w:ascii="Times New Roman" w:eastAsia="Times New Roman" w:hAnsi="Times New Roman"/>
          <w:sz w:val="24"/>
          <w:szCs w:val="24"/>
          <w:lang w:val="en-GB" w:eastAsia="ro-RO"/>
        </w:rPr>
        <w:t>valeriană</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lang w:val="en-GB" w:eastAsia="ro-RO"/>
        </w:rPr>
        <w:t> (</w:t>
      </w:r>
      <w:proofErr w:type="spellStart"/>
      <w:r w:rsidRPr="00E7015D">
        <w:rPr>
          <w:rFonts w:ascii="Times New Roman" w:eastAsia="Times New Roman" w:hAnsi="Times New Roman"/>
          <w:sz w:val="24"/>
          <w:szCs w:val="24"/>
          <w:lang w:val="en-GB" w:eastAsia="ro-RO"/>
        </w:rPr>
        <w:t>Valeriana</w:t>
      </w:r>
      <w:proofErr w:type="spellEnd"/>
      <w:r w:rsidRPr="00E7015D">
        <w:rPr>
          <w:rFonts w:ascii="Times New Roman" w:eastAsia="Times New Roman" w:hAnsi="Times New Roman"/>
          <w:sz w:val="24"/>
          <w:szCs w:val="24"/>
          <w:lang w:val="en-GB" w:eastAsia="ro-RO"/>
        </w:rPr>
        <w:t xml:space="preserve"> officinalis),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"https://ro.wikipedia.org/wiki/Piciorul_coco%C8%99ului_de_munte" \o "Piciorul cocoșului de munte" </w:instrText>
      </w:r>
      <w:r w:rsidRPr="00E7015D">
        <w:rPr>
          <w:rFonts w:ascii="Times New Roman" w:eastAsia="Times New Roman" w:hAnsi="Times New Roman"/>
          <w:sz w:val="24"/>
          <w:szCs w:val="24"/>
          <w:lang w:val="en-GB" w:eastAsia="ro-RO"/>
        </w:rPr>
        <w:fldChar w:fldCharType="separate"/>
      </w:r>
      <w:r w:rsidRPr="00E7015D">
        <w:rPr>
          <w:rFonts w:ascii="Times New Roman" w:eastAsia="Times New Roman" w:hAnsi="Times New Roman"/>
          <w:sz w:val="24"/>
          <w:szCs w:val="24"/>
          <w:lang w:val="en-GB" w:eastAsia="ro-RO"/>
        </w:rPr>
        <w:t>piciorul</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cocoșului</w:t>
      </w:r>
      <w:proofErr w:type="spellEnd"/>
      <w:r w:rsidRPr="00E7015D">
        <w:rPr>
          <w:rFonts w:ascii="Times New Roman" w:eastAsia="Times New Roman" w:hAnsi="Times New Roman"/>
          <w:sz w:val="24"/>
          <w:szCs w:val="24"/>
          <w:lang w:val="en-GB" w:eastAsia="ro-RO"/>
        </w:rPr>
        <w:t xml:space="preserve"> de </w:t>
      </w:r>
      <w:proofErr w:type="spellStart"/>
      <w:r w:rsidRPr="00E7015D">
        <w:rPr>
          <w:rFonts w:ascii="Times New Roman" w:eastAsia="Times New Roman" w:hAnsi="Times New Roman"/>
          <w:sz w:val="24"/>
          <w:szCs w:val="24"/>
          <w:lang w:val="en-GB" w:eastAsia="ro-RO"/>
        </w:rPr>
        <w:t>munte</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lang w:val="en-GB" w:eastAsia="ro-RO"/>
        </w:rPr>
        <w:t> (</w:t>
      </w:r>
      <w:proofErr w:type="spellStart"/>
      <w:r w:rsidRPr="00E7015D">
        <w:rPr>
          <w:rFonts w:ascii="Times New Roman" w:eastAsia="Times New Roman" w:hAnsi="Times New Roman"/>
          <w:sz w:val="24"/>
          <w:szCs w:val="24"/>
          <w:lang w:val="en-GB" w:eastAsia="ro-RO"/>
        </w:rPr>
        <w:t>Ranunculus</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montanus</w:t>
      </w:r>
      <w:proofErr w:type="spellEnd"/>
      <w:r w:rsidRPr="00E7015D">
        <w:rPr>
          <w:rFonts w:ascii="Times New Roman" w:eastAsia="Times New Roman" w:hAnsi="Times New Roman"/>
          <w:sz w:val="24"/>
          <w:szCs w:val="24"/>
          <w:lang w:val="en-GB" w:eastAsia="ro-RO"/>
        </w:rPr>
        <w:t>),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"https://ro.wikipedia.org/wiki/Iarba_osului" \o "Iarba osului" </w:instrText>
      </w:r>
      <w:r w:rsidRPr="00E7015D">
        <w:rPr>
          <w:rFonts w:ascii="Times New Roman" w:eastAsia="Times New Roman" w:hAnsi="Times New Roman"/>
          <w:sz w:val="24"/>
          <w:szCs w:val="24"/>
          <w:lang w:val="en-GB" w:eastAsia="ro-RO"/>
        </w:rPr>
        <w:fldChar w:fldCharType="separate"/>
      </w:r>
      <w:r w:rsidRPr="00E7015D">
        <w:rPr>
          <w:rFonts w:ascii="Times New Roman" w:eastAsia="Times New Roman" w:hAnsi="Times New Roman"/>
          <w:sz w:val="24"/>
          <w:szCs w:val="24"/>
          <w:lang w:val="en-GB" w:eastAsia="ro-RO"/>
        </w:rPr>
        <w:t>iarba</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osului</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lang w:val="en-GB" w:eastAsia="ro-RO"/>
        </w:rPr>
        <w:t xml:space="preserve">  (Helianthemum </w:t>
      </w:r>
      <w:proofErr w:type="spellStart"/>
      <w:r w:rsidRPr="00E7015D">
        <w:rPr>
          <w:rFonts w:ascii="Times New Roman" w:eastAsia="Times New Roman" w:hAnsi="Times New Roman"/>
          <w:sz w:val="24"/>
          <w:szCs w:val="24"/>
          <w:lang w:val="en-GB" w:eastAsia="ro-RO"/>
        </w:rPr>
        <w:t>nummularium</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cinci-degete</w:t>
      </w:r>
      <w:proofErr w:type="spellEnd"/>
      <w:r w:rsidRPr="00E7015D">
        <w:rPr>
          <w:rFonts w:ascii="Times New Roman" w:eastAsia="Times New Roman" w:hAnsi="Times New Roman"/>
          <w:sz w:val="24"/>
          <w:szCs w:val="24"/>
          <w:lang w:val="en-GB" w:eastAsia="ro-RO"/>
        </w:rPr>
        <w:t xml:space="preserve"> (Potentilla </w:t>
      </w:r>
      <w:proofErr w:type="spellStart"/>
      <w:r w:rsidRPr="00E7015D">
        <w:rPr>
          <w:rFonts w:ascii="Times New Roman" w:eastAsia="Times New Roman" w:hAnsi="Times New Roman"/>
          <w:sz w:val="24"/>
          <w:szCs w:val="24"/>
          <w:lang w:val="en-GB" w:eastAsia="ro-RO"/>
        </w:rPr>
        <w:t>reptans</w:t>
      </w:r>
      <w:proofErr w:type="spellEnd"/>
      <w:r w:rsidRPr="00E7015D">
        <w:rPr>
          <w:rFonts w:ascii="Times New Roman" w:eastAsia="Times New Roman" w:hAnsi="Times New Roman"/>
          <w:sz w:val="24"/>
          <w:szCs w:val="24"/>
          <w:lang w:val="en-GB" w:eastAsia="ro-RO"/>
        </w:rPr>
        <w:t xml:space="preserve">), </w:t>
      </w:r>
      <w:hyperlink r:id="rId8" w:tooltip="Ochelariță" w:history="1">
        <w:proofErr w:type="spellStart"/>
        <w:r w:rsidRPr="00E7015D">
          <w:rPr>
            <w:rFonts w:ascii="Times New Roman" w:eastAsia="Times New Roman" w:hAnsi="Times New Roman"/>
            <w:sz w:val="24"/>
            <w:szCs w:val="24"/>
            <w:lang w:val="en-GB" w:eastAsia="ro-RO"/>
          </w:rPr>
          <w:t>ochelariță</w:t>
        </w:r>
        <w:proofErr w:type="spellEnd"/>
      </w:hyperlink>
      <w:r w:rsidRPr="00E7015D">
        <w:rPr>
          <w:rFonts w:ascii="Times New Roman" w:eastAsia="Times New Roman" w:hAnsi="Times New Roman"/>
          <w:sz w:val="24"/>
          <w:szCs w:val="24"/>
          <w:lang w:val="en-GB" w:eastAsia="ro-RO"/>
        </w:rPr>
        <w:t>  (</w:t>
      </w:r>
      <w:proofErr w:type="spellStart"/>
      <w:r w:rsidRPr="00E7015D">
        <w:rPr>
          <w:rFonts w:ascii="Times New Roman" w:eastAsia="Times New Roman" w:hAnsi="Times New Roman"/>
          <w:sz w:val="24"/>
          <w:szCs w:val="24"/>
          <w:lang w:val="en-GB" w:eastAsia="ro-RO"/>
        </w:rPr>
        <w:t>Biscutella</w:t>
      </w:r>
      <w:proofErr w:type="spellEnd"/>
      <w:r w:rsidRPr="00E7015D">
        <w:rPr>
          <w:rFonts w:ascii="Times New Roman" w:eastAsia="Times New Roman" w:hAnsi="Times New Roman"/>
          <w:sz w:val="24"/>
          <w:szCs w:val="24"/>
          <w:lang w:val="en-GB" w:eastAsia="ro-RO"/>
        </w:rPr>
        <w:t xml:space="preserve"> laevigata),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"https://ro.wikipedia.org/wiki/St%C3%A2njenel_mic_de_munte" \o "Stânjenel mic de munte" </w:instrText>
      </w:r>
      <w:r w:rsidRPr="00E7015D">
        <w:rPr>
          <w:rFonts w:ascii="Times New Roman" w:eastAsia="Times New Roman" w:hAnsi="Times New Roman"/>
          <w:sz w:val="24"/>
          <w:szCs w:val="24"/>
          <w:lang w:val="en-GB" w:eastAsia="ro-RO"/>
        </w:rPr>
        <w:fldChar w:fldCharType="separate"/>
      </w:r>
      <w:r w:rsidRPr="00E7015D">
        <w:rPr>
          <w:rFonts w:ascii="Times New Roman" w:eastAsia="Times New Roman" w:hAnsi="Times New Roman"/>
          <w:sz w:val="24"/>
          <w:szCs w:val="24"/>
          <w:lang w:val="en-GB" w:eastAsia="ro-RO"/>
        </w:rPr>
        <w:t>stânjenel</w:t>
      </w:r>
      <w:proofErr w:type="spellEnd"/>
      <w:r w:rsidRPr="00E7015D">
        <w:rPr>
          <w:rFonts w:ascii="Times New Roman" w:eastAsia="Times New Roman" w:hAnsi="Times New Roman"/>
          <w:sz w:val="24"/>
          <w:szCs w:val="24"/>
          <w:lang w:val="en-GB" w:eastAsia="ro-RO"/>
        </w:rPr>
        <w:t xml:space="preserve"> mic de </w:t>
      </w:r>
      <w:proofErr w:type="spellStart"/>
      <w:r w:rsidRPr="00E7015D">
        <w:rPr>
          <w:rFonts w:ascii="Times New Roman" w:eastAsia="Times New Roman" w:hAnsi="Times New Roman"/>
          <w:sz w:val="24"/>
          <w:szCs w:val="24"/>
          <w:lang w:val="en-GB" w:eastAsia="ro-RO"/>
        </w:rPr>
        <w:t>munte</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lang w:val="en-GB" w:eastAsia="ro-RO"/>
        </w:rPr>
        <w:t xml:space="preserve"> (Iris </w:t>
      </w:r>
      <w:proofErr w:type="spellStart"/>
      <w:r w:rsidRPr="00E7015D">
        <w:rPr>
          <w:rFonts w:ascii="Times New Roman" w:eastAsia="Times New Roman" w:hAnsi="Times New Roman"/>
          <w:sz w:val="24"/>
          <w:szCs w:val="24"/>
          <w:lang w:val="en-GB" w:eastAsia="ro-RO"/>
        </w:rPr>
        <w:t>ruthenica</w:t>
      </w:r>
      <w:proofErr w:type="spellEnd"/>
      <w:r w:rsidRPr="00E7015D">
        <w:rPr>
          <w:rFonts w:ascii="Times New Roman" w:eastAsia="Times New Roman" w:hAnsi="Times New Roman"/>
          <w:sz w:val="24"/>
          <w:szCs w:val="24"/>
          <w:lang w:val="en-GB" w:eastAsia="ro-RO"/>
        </w:rPr>
        <w:t>),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"https://ro.wikipedia.org/wiki/Cimbri%C8%99or_de_c%C3%A2mp" \o "Cimbrișor de câmp" </w:instrText>
      </w:r>
      <w:r w:rsidRPr="00E7015D">
        <w:rPr>
          <w:rFonts w:ascii="Times New Roman" w:eastAsia="Times New Roman" w:hAnsi="Times New Roman"/>
          <w:sz w:val="24"/>
          <w:szCs w:val="24"/>
          <w:lang w:val="en-GB" w:eastAsia="ro-RO"/>
        </w:rPr>
        <w:fldChar w:fldCharType="separate"/>
      </w:r>
      <w:r w:rsidRPr="00E7015D">
        <w:rPr>
          <w:rFonts w:ascii="Times New Roman" w:eastAsia="Times New Roman" w:hAnsi="Times New Roman"/>
          <w:sz w:val="24"/>
          <w:szCs w:val="24"/>
          <w:lang w:val="en-GB" w:eastAsia="ro-RO"/>
        </w:rPr>
        <w:t>cimbrișor</w:t>
      </w:r>
      <w:proofErr w:type="spellEnd"/>
      <w:r w:rsidRPr="00E7015D">
        <w:rPr>
          <w:rFonts w:ascii="Times New Roman" w:eastAsia="Times New Roman" w:hAnsi="Times New Roman"/>
          <w:sz w:val="24"/>
          <w:szCs w:val="24"/>
          <w:lang w:val="en-GB" w:eastAsia="ro-RO"/>
        </w:rPr>
        <w:t xml:space="preserve"> de </w:t>
      </w:r>
      <w:proofErr w:type="spellStart"/>
      <w:r w:rsidRPr="00E7015D">
        <w:rPr>
          <w:rFonts w:ascii="Times New Roman" w:eastAsia="Times New Roman" w:hAnsi="Times New Roman"/>
          <w:sz w:val="24"/>
          <w:szCs w:val="24"/>
          <w:lang w:val="en-GB" w:eastAsia="ro-RO"/>
        </w:rPr>
        <w:t>câmp</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lang w:val="en-GB" w:eastAsia="ro-RO"/>
        </w:rPr>
        <w:t xml:space="preserve"> (Thymus     </w:t>
      </w:r>
      <w:proofErr w:type="spellStart"/>
      <w:r w:rsidRPr="00E7015D">
        <w:rPr>
          <w:rFonts w:ascii="Times New Roman" w:eastAsia="Times New Roman" w:hAnsi="Times New Roman"/>
          <w:sz w:val="24"/>
          <w:szCs w:val="24"/>
          <w:lang w:val="en-GB" w:eastAsia="ro-RO"/>
        </w:rPr>
        <w:t>serpyllum</w:t>
      </w:r>
      <w:proofErr w:type="spellEnd"/>
      <w:r w:rsidRPr="00E7015D">
        <w:rPr>
          <w:rFonts w:ascii="Times New Roman" w:eastAsia="Times New Roman" w:hAnsi="Times New Roman"/>
          <w:sz w:val="24"/>
          <w:szCs w:val="24"/>
          <w:lang w:val="en-GB" w:eastAsia="ro-RO"/>
        </w:rPr>
        <w:t>),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"https://ro.wikipedia.org/wiki/Ciurul_z%C3%A2nelor" \o "Ciurul zânelor" </w:instrText>
      </w:r>
      <w:r w:rsidRPr="00E7015D">
        <w:rPr>
          <w:rFonts w:ascii="Times New Roman" w:eastAsia="Times New Roman" w:hAnsi="Times New Roman"/>
          <w:sz w:val="24"/>
          <w:szCs w:val="24"/>
          <w:lang w:val="en-GB" w:eastAsia="ro-RO"/>
        </w:rPr>
        <w:fldChar w:fldCharType="separate"/>
      </w:r>
      <w:r w:rsidRPr="00E7015D">
        <w:rPr>
          <w:rFonts w:ascii="Times New Roman" w:eastAsia="Times New Roman" w:hAnsi="Times New Roman"/>
          <w:sz w:val="24"/>
          <w:szCs w:val="24"/>
          <w:lang w:val="en-GB" w:eastAsia="ro-RO"/>
        </w:rPr>
        <w:t>ciurul</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zânelor</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lang w:val="en-GB" w:eastAsia="ro-RO"/>
        </w:rPr>
        <w:t> (Carlina acaulis),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"https://ro.wikipedia.org/wiki/Argin%C8%9Bica" \o "Argințica" </w:instrText>
      </w:r>
      <w:r w:rsidRPr="00E7015D">
        <w:rPr>
          <w:rFonts w:ascii="Times New Roman" w:eastAsia="Times New Roman" w:hAnsi="Times New Roman"/>
          <w:sz w:val="24"/>
          <w:szCs w:val="24"/>
          <w:lang w:val="en-GB" w:eastAsia="ro-RO"/>
        </w:rPr>
        <w:fldChar w:fldCharType="separate"/>
      </w:r>
      <w:r w:rsidRPr="00E7015D">
        <w:rPr>
          <w:rFonts w:ascii="Times New Roman" w:eastAsia="Times New Roman" w:hAnsi="Times New Roman"/>
          <w:sz w:val="24"/>
          <w:szCs w:val="24"/>
          <w:lang w:val="en-GB" w:eastAsia="ro-RO"/>
        </w:rPr>
        <w:t>argințica</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lang w:val="en-GB" w:eastAsia="ro-RO"/>
        </w:rPr>
        <w:t xml:space="preserve"> (Dryas </w:t>
      </w:r>
      <w:proofErr w:type="spellStart"/>
      <w:r w:rsidRPr="00E7015D">
        <w:rPr>
          <w:rFonts w:ascii="Times New Roman" w:eastAsia="Times New Roman" w:hAnsi="Times New Roman"/>
          <w:sz w:val="24"/>
          <w:szCs w:val="24"/>
          <w:lang w:val="en-GB" w:eastAsia="ro-RO"/>
        </w:rPr>
        <w:t>octopela</w:t>
      </w:r>
      <w:proofErr w:type="spellEnd"/>
      <w:r w:rsidRPr="00E7015D">
        <w:rPr>
          <w:rFonts w:ascii="Times New Roman" w:eastAsia="Times New Roman" w:hAnsi="Times New Roman"/>
          <w:sz w:val="24"/>
          <w:szCs w:val="24"/>
          <w:lang w:val="en-GB" w:eastAsia="ro-RO"/>
        </w:rPr>
        <w:t xml:space="preserve">),  </w:t>
      </w:r>
      <w:hyperlink r:id="rId9" w:tooltip="Cornuț de munte" w:history="1">
        <w:proofErr w:type="spellStart"/>
        <w:r w:rsidRPr="00E7015D">
          <w:rPr>
            <w:rFonts w:ascii="Times New Roman" w:eastAsia="Times New Roman" w:hAnsi="Times New Roman"/>
            <w:sz w:val="24"/>
            <w:szCs w:val="24"/>
            <w:lang w:val="en-GB" w:eastAsia="ro-RO"/>
          </w:rPr>
          <w:t>cornuț</w:t>
        </w:r>
        <w:proofErr w:type="spellEnd"/>
        <w:r w:rsidRPr="00E7015D">
          <w:rPr>
            <w:rFonts w:ascii="Times New Roman" w:eastAsia="Times New Roman" w:hAnsi="Times New Roman"/>
            <w:sz w:val="24"/>
            <w:szCs w:val="24"/>
            <w:lang w:val="en-GB" w:eastAsia="ro-RO"/>
          </w:rPr>
          <w:t xml:space="preserve"> de </w:t>
        </w:r>
        <w:proofErr w:type="spellStart"/>
        <w:r w:rsidRPr="00E7015D">
          <w:rPr>
            <w:rFonts w:ascii="Times New Roman" w:eastAsia="Times New Roman" w:hAnsi="Times New Roman"/>
            <w:sz w:val="24"/>
            <w:szCs w:val="24"/>
            <w:lang w:val="en-GB" w:eastAsia="ro-RO"/>
          </w:rPr>
          <w:t>munte</w:t>
        </w:r>
        <w:proofErr w:type="spellEnd"/>
      </w:hyperlink>
      <w:r w:rsidRPr="00E7015D">
        <w:rPr>
          <w:rFonts w:ascii="Times New Roman" w:eastAsia="Times New Roman" w:hAnsi="Times New Roman"/>
          <w:sz w:val="24"/>
          <w:szCs w:val="24"/>
          <w:lang w:val="en-GB" w:eastAsia="ro-RO"/>
        </w:rPr>
        <w:t> (</w:t>
      </w:r>
      <w:proofErr w:type="spellStart"/>
      <w:r w:rsidRPr="00E7015D">
        <w:rPr>
          <w:rFonts w:ascii="Times New Roman" w:eastAsia="Times New Roman" w:hAnsi="Times New Roman"/>
          <w:sz w:val="24"/>
          <w:szCs w:val="24"/>
          <w:lang w:val="en-GB" w:eastAsia="ro-RO"/>
        </w:rPr>
        <w:t>Cerastium</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arvense</w:t>
      </w:r>
      <w:proofErr w:type="spellEnd"/>
      <w:r w:rsidRPr="00E7015D">
        <w:rPr>
          <w:rFonts w:ascii="Times New Roman" w:eastAsia="Times New Roman" w:hAnsi="Times New Roman"/>
          <w:sz w:val="24"/>
          <w:szCs w:val="24"/>
          <w:lang w:val="en-GB" w:eastAsia="ro-RO"/>
        </w:rPr>
        <w:t>),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"https://ro.wikipedia.org/wiki/Ciubo%C8%9Bica_cucului_de_munte" \o "Ciuboțica cucului de munte" </w:instrText>
      </w:r>
      <w:r w:rsidRPr="00E7015D">
        <w:rPr>
          <w:rFonts w:ascii="Times New Roman" w:eastAsia="Times New Roman" w:hAnsi="Times New Roman"/>
          <w:sz w:val="24"/>
          <w:szCs w:val="24"/>
          <w:lang w:val="en-GB" w:eastAsia="ro-RO"/>
        </w:rPr>
        <w:fldChar w:fldCharType="separate"/>
      </w:r>
      <w:r w:rsidRPr="00E7015D">
        <w:rPr>
          <w:rFonts w:ascii="Times New Roman" w:eastAsia="Times New Roman" w:hAnsi="Times New Roman"/>
          <w:sz w:val="24"/>
          <w:szCs w:val="24"/>
          <w:lang w:val="en-GB" w:eastAsia="ro-RO"/>
        </w:rPr>
        <w:t>ciuboțica</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cucului</w:t>
      </w:r>
      <w:proofErr w:type="spellEnd"/>
      <w:r w:rsidRPr="00E7015D">
        <w:rPr>
          <w:rFonts w:ascii="Times New Roman" w:eastAsia="Times New Roman" w:hAnsi="Times New Roman"/>
          <w:sz w:val="24"/>
          <w:szCs w:val="24"/>
          <w:lang w:val="en-GB" w:eastAsia="ro-RO"/>
        </w:rPr>
        <w:t xml:space="preserve"> de </w:t>
      </w:r>
      <w:proofErr w:type="spellStart"/>
      <w:r w:rsidRPr="00E7015D">
        <w:rPr>
          <w:rFonts w:ascii="Times New Roman" w:eastAsia="Times New Roman" w:hAnsi="Times New Roman"/>
          <w:sz w:val="24"/>
          <w:szCs w:val="24"/>
          <w:lang w:val="en-GB" w:eastAsia="ro-RO"/>
        </w:rPr>
        <w:t>munte</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lang w:val="en-GB" w:eastAsia="ro-RO"/>
        </w:rPr>
        <w:t xml:space="preserve"> (Primula </w:t>
      </w:r>
      <w:proofErr w:type="spellStart"/>
      <w:r w:rsidRPr="00E7015D">
        <w:rPr>
          <w:rFonts w:ascii="Times New Roman" w:eastAsia="Times New Roman" w:hAnsi="Times New Roman"/>
          <w:sz w:val="24"/>
          <w:szCs w:val="24"/>
          <w:lang w:val="en-GB" w:eastAsia="ro-RO"/>
        </w:rPr>
        <w:t>eliator</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saxifragă</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roșie</w:t>
      </w:r>
      <w:proofErr w:type="spellEnd"/>
      <w:r w:rsidRPr="00E7015D">
        <w:rPr>
          <w:rFonts w:ascii="Times New Roman" w:eastAsia="Times New Roman" w:hAnsi="Times New Roman"/>
          <w:sz w:val="24"/>
          <w:szCs w:val="24"/>
          <w:lang w:val="en-GB" w:eastAsia="ro-RO"/>
        </w:rPr>
        <w:t xml:space="preserve"> (Saxifraga </w:t>
      </w:r>
      <w:proofErr w:type="spellStart"/>
      <w:r w:rsidRPr="00E7015D">
        <w:rPr>
          <w:rFonts w:ascii="Times New Roman" w:eastAsia="Times New Roman" w:hAnsi="Times New Roman"/>
          <w:sz w:val="24"/>
          <w:szCs w:val="24"/>
          <w:lang w:val="en-GB" w:eastAsia="ro-RO"/>
        </w:rPr>
        <w:t>oppositifolia</w:t>
      </w:r>
      <w:proofErr w:type="spellEnd"/>
      <w:r w:rsidRPr="00E7015D">
        <w:rPr>
          <w:rFonts w:ascii="Times New Roman" w:eastAsia="Times New Roman" w:hAnsi="Times New Roman"/>
          <w:sz w:val="24"/>
          <w:szCs w:val="24"/>
          <w:lang w:val="en-GB" w:eastAsia="ro-RO"/>
        </w:rPr>
        <w:t>),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"https://ro.wikipedia.org/wiki/Margaret%C4%83" \o "Margaretă" </w:instrText>
      </w:r>
      <w:r w:rsidRPr="00E7015D">
        <w:rPr>
          <w:rFonts w:ascii="Times New Roman" w:eastAsia="Times New Roman" w:hAnsi="Times New Roman"/>
          <w:sz w:val="24"/>
          <w:szCs w:val="24"/>
          <w:lang w:val="en-GB" w:eastAsia="ro-RO"/>
        </w:rPr>
        <w:fldChar w:fldCharType="separate"/>
      </w:r>
      <w:r w:rsidRPr="00E7015D">
        <w:rPr>
          <w:rFonts w:ascii="Times New Roman" w:eastAsia="Times New Roman" w:hAnsi="Times New Roman"/>
          <w:sz w:val="24"/>
          <w:szCs w:val="24"/>
          <w:lang w:val="en-GB" w:eastAsia="ro-RO"/>
        </w:rPr>
        <w:t>margaretă</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lang w:val="en-GB" w:eastAsia="ro-RO"/>
        </w:rPr>
        <w:t> (Leucanthemum vulgare),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"https://ro.wikipedia.org/wiki/L%C3%A2na_caprelor" \o "Lâna caprelor" </w:instrText>
      </w:r>
      <w:r w:rsidRPr="00E7015D">
        <w:rPr>
          <w:rFonts w:ascii="Times New Roman" w:eastAsia="Times New Roman" w:hAnsi="Times New Roman"/>
          <w:sz w:val="24"/>
          <w:szCs w:val="24"/>
          <w:lang w:val="en-GB" w:eastAsia="ro-RO"/>
        </w:rPr>
        <w:fldChar w:fldCharType="separate"/>
      </w:r>
      <w:r w:rsidRPr="00E7015D">
        <w:rPr>
          <w:rFonts w:ascii="Times New Roman" w:eastAsia="Times New Roman" w:hAnsi="Times New Roman"/>
          <w:sz w:val="24"/>
          <w:szCs w:val="24"/>
          <w:lang w:val="en-GB" w:eastAsia="ro-RO"/>
        </w:rPr>
        <w:t>lâna</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caprelor</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lang w:val="en-GB" w:eastAsia="ro-RO"/>
        </w:rPr>
        <w:t> (</w:t>
      </w:r>
      <w:proofErr w:type="spellStart"/>
      <w:r w:rsidRPr="00E7015D">
        <w:rPr>
          <w:rFonts w:ascii="Times New Roman" w:eastAsia="Times New Roman" w:hAnsi="Times New Roman"/>
          <w:sz w:val="24"/>
          <w:szCs w:val="24"/>
          <w:lang w:val="en-GB" w:eastAsia="ro-RO"/>
        </w:rPr>
        <w:t>Cerastium</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tomentosum</w:t>
      </w:r>
      <w:proofErr w:type="spellEnd"/>
      <w:r w:rsidRPr="00E7015D">
        <w:rPr>
          <w:rFonts w:ascii="Times New Roman" w:eastAsia="Times New Roman" w:hAnsi="Times New Roman"/>
          <w:sz w:val="24"/>
          <w:szCs w:val="24"/>
          <w:lang w:val="en-GB" w:eastAsia="ro-RO"/>
        </w:rPr>
        <w:t>),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"https://ro.wikipedia.org/wiki/Clopo%C8%9Bel_de_munte" \o "Clopoțel de munte" </w:instrText>
      </w:r>
      <w:r w:rsidRPr="00E7015D">
        <w:rPr>
          <w:rFonts w:ascii="Times New Roman" w:eastAsia="Times New Roman" w:hAnsi="Times New Roman"/>
          <w:sz w:val="24"/>
          <w:szCs w:val="24"/>
          <w:lang w:val="en-GB" w:eastAsia="ro-RO"/>
        </w:rPr>
        <w:fldChar w:fldCharType="separate"/>
      </w:r>
      <w:r w:rsidRPr="00E7015D">
        <w:rPr>
          <w:rFonts w:ascii="Times New Roman" w:eastAsia="Times New Roman" w:hAnsi="Times New Roman"/>
          <w:sz w:val="24"/>
          <w:szCs w:val="24"/>
          <w:lang w:val="en-GB" w:eastAsia="ro-RO"/>
        </w:rPr>
        <w:t>clopoțel</w:t>
      </w:r>
      <w:proofErr w:type="spellEnd"/>
      <w:r w:rsidRPr="00E7015D">
        <w:rPr>
          <w:rFonts w:ascii="Times New Roman" w:eastAsia="Times New Roman" w:hAnsi="Times New Roman"/>
          <w:sz w:val="24"/>
          <w:szCs w:val="24"/>
          <w:lang w:val="en-GB" w:eastAsia="ro-RO"/>
        </w:rPr>
        <w:t xml:space="preserve"> de </w:t>
      </w:r>
      <w:proofErr w:type="spellStart"/>
      <w:r w:rsidRPr="00E7015D">
        <w:rPr>
          <w:rFonts w:ascii="Times New Roman" w:eastAsia="Times New Roman" w:hAnsi="Times New Roman"/>
          <w:sz w:val="24"/>
          <w:szCs w:val="24"/>
          <w:lang w:val="en-GB" w:eastAsia="ro-RO"/>
        </w:rPr>
        <w:t>munte</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lang w:val="en-GB" w:eastAsia="ro-RO"/>
        </w:rPr>
        <w:t xml:space="preserve"> (Campanula </w:t>
      </w:r>
      <w:proofErr w:type="spellStart"/>
      <w:r w:rsidRPr="00E7015D">
        <w:rPr>
          <w:rFonts w:ascii="Times New Roman" w:eastAsia="Times New Roman" w:hAnsi="Times New Roman"/>
          <w:sz w:val="24"/>
          <w:szCs w:val="24"/>
          <w:lang w:val="en-GB" w:eastAsia="ro-RO"/>
        </w:rPr>
        <w:t>alpina</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trifoi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roșu</w:t>
      </w:r>
      <w:proofErr w:type="spellEnd"/>
      <w:r w:rsidRPr="00E7015D">
        <w:rPr>
          <w:rFonts w:ascii="Times New Roman" w:eastAsia="Times New Roman" w:hAnsi="Times New Roman"/>
          <w:sz w:val="24"/>
          <w:szCs w:val="24"/>
          <w:lang w:val="en-GB" w:eastAsia="ro-RO"/>
        </w:rPr>
        <w:t xml:space="preserve"> (Trifolium pratense),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"https://ro.wikipedia.org/wiki/Iarb%C4%83_ro%C8%99ioar%C4%83" \o "Iarbă roșioară" </w:instrText>
      </w:r>
      <w:r w:rsidRPr="00E7015D">
        <w:rPr>
          <w:rFonts w:ascii="Times New Roman" w:eastAsia="Times New Roman" w:hAnsi="Times New Roman"/>
          <w:sz w:val="24"/>
          <w:szCs w:val="24"/>
          <w:lang w:val="en-GB" w:eastAsia="ro-RO"/>
        </w:rPr>
        <w:fldChar w:fldCharType="separate"/>
      </w:r>
      <w:r w:rsidRPr="00E7015D">
        <w:rPr>
          <w:rFonts w:ascii="Times New Roman" w:eastAsia="Times New Roman" w:hAnsi="Times New Roman"/>
          <w:sz w:val="24"/>
          <w:szCs w:val="24"/>
          <w:lang w:val="en-GB" w:eastAsia="ro-RO"/>
        </w:rPr>
        <w:t>iarbă</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roșioară</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lang w:val="en-GB" w:eastAsia="ro-RO"/>
        </w:rPr>
        <w:t xml:space="preserve"> (Silene acaulis). </w:t>
      </w:r>
      <w:proofErr w:type="spellStart"/>
      <w:r w:rsidRPr="00E7015D">
        <w:rPr>
          <w:rFonts w:ascii="Times New Roman" w:eastAsia="Times New Roman" w:hAnsi="Times New Roman"/>
          <w:sz w:val="24"/>
          <w:szCs w:val="24"/>
          <w:lang w:val="en-GB" w:eastAsia="ro-RO"/>
        </w:rPr>
        <w:t>Dintre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speciile</w:t>
      </w:r>
      <w:proofErr w:type="spellEnd"/>
      <w:r w:rsidRPr="00E7015D">
        <w:rPr>
          <w:rFonts w:ascii="Times New Roman" w:eastAsia="Times New Roman" w:hAnsi="Times New Roman"/>
          <w:sz w:val="24"/>
          <w:szCs w:val="24"/>
          <w:lang w:val="en-GB" w:eastAsia="ro-RO"/>
        </w:rPr>
        <w:t xml:space="preserve"> de </w:t>
      </w:r>
      <w:proofErr w:type="spellStart"/>
      <w:r w:rsidRPr="00E7015D">
        <w:rPr>
          <w:rFonts w:ascii="Times New Roman" w:eastAsia="Times New Roman" w:hAnsi="Times New Roman"/>
          <w:sz w:val="24"/>
          <w:szCs w:val="24"/>
          <w:lang w:val="en-GB" w:eastAsia="ro-RO"/>
        </w:rPr>
        <w:t>arbori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și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arbuști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enumerăm</w:t>
      </w:r>
      <w:proofErr w:type="spellEnd"/>
      <w:r w:rsidRPr="00E7015D">
        <w:rPr>
          <w:rFonts w:ascii="Times New Roman" w:eastAsia="Times New Roman" w:hAnsi="Times New Roman"/>
          <w:sz w:val="24"/>
          <w:szCs w:val="24"/>
          <w:lang w:val="en-GB" w:eastAsia="ro-RO"/>
        </w:rPr>
        <w:t xml:space="preserve">: </w:t>
      </w:r>
      <w:hyperlink r:id="rId10" w:tooltip="Brad" w:history="1">
        <w:r w:rsidRPr="00E7015D">
          <w:rPr>
            <w:rFonts w:ascii="Times New Roman" w:eastAsia="Times New Roman" w:hAnsi="Times New Roman"/>
            <w:sz w:val="24"/>
            <w:szCs w:val="24"/>
            <w:lang w:val="en-GB" w:eastAsia="ro-RO"/>
          </w:rPr>
          <w:t>brad</w:t>
        </w:r>
      </w:hyperlink>
      <w:r w:rsidRPr="00E7015D">
        <w:rPr>
          <w:rFonts w:ascii="Times New Roman" w:eastAsia="Times New Roman" w:hAnsi="Times New Roman"/>
          <w:sz w:val="24"/>
          <w:szCs w:val="24"/>
          <w:lang w:val="en-GB" w:eastAsia="ro-RO"/>
        </w:rPr>
        <w:t> (Abies),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"https://ro.wikipedia.org/wiki/Larix" \o "Larix" </w:instrText>
      </w:r>
      <w:r w:rsidRPr="00E7015D">
        <w:rPr>
          <w:rFonts w:ascii="Times New Roman" w:eastAsia="Times New Roman" w:hAnsi="Times New Roman"/>
          <w:sz w:val="24"/>
          <w:szCs w:val="24"/>
          <w:lang w:val="en-GB" w:eastAsia="ro-RO"/>
        </w:rPr>
        <w:fldChar w:fldCharType="separate"/>
      </w:r>
      <w:r w:rsidRPr="00E7015D">
        <w:rPr>
          <w:rFonts w:ascii="Times New Roman" w:eastAsia="Times New Roman" w:hAnsi="Times New Roman"/>
          <w:sz w:val="24"/>
          <w:szCs w:val="24"/>
          <w:lang w:val="en-GB" w:eastAsia="ro-RO"/>
        </w:rPr>
        <w:t>zadă</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lang w:val="en-GB" w:eastAsia="ro-RO"/>
        </w:rPr>
        <w:t> (Larix),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"https://ro.wikipedia.org/wiki/Taxus_baccata" \o "Taxus baccata" </w:instrText>
      </w:r>
      <w:r w:rsidRPr="00E7015D">
        <w:rPr>
          <w:rFonts w:ascii="Times New Roman" w:eastAsia="Times New Roman" w:hAnsi="Times New Roman"/>
          <w:sz w:val="24"/>
          <w:szCs w:val="24"/>
          <w:lang w:val="en-GB" w:eastAsia="ro-RO"/>
        </w:rPr>
        <w:fldChar w:fldCharType="separate"/>
      </w:r>
      <w:r w:rsidRPr="00E7015D">
        <w:rPr>
          <w:rFonts w:ascii="Times New Roman" w:eastAsia="Times New Roman" w:hAnsi="Times New Roman"/>
          <w:sz w:val="24"/>
          <w:szCs w:val="24"/>
          <w:lang w:val="en-GB" w:eastAsia="ro-RO"/>
        </w:rPr>
        <w:t>tisă</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lang w:val="en-GB" w:eastAsia="ro-RO"/>
        </w:rPr>
        <w:t xml:space="preserve"> (Taxus </w:t>
      </w:r>
      <w:proofErr w:type="spellStart"/>
      <w:r w:rsidRPr="00E7015D">
        <w:rPr>
          <w:rFonts w:ascii="Times New Roman" w:eastAsia="Times New Roman" w:hAnsi="Times New Roman"/>
          <w:sz w:val="24"/>
          <w:szCs w:val="24"/>
          <w:lang w:val="en-GB" w:eastAsia="ro-RO"/>
        </w:rPr>
        <w:t>baccata</w:t>
      </w:r>
      <w:proofErr w:type="spellEnd"/>
      <w:r w:rsidRPr="00E7015D">
        <w:rPr>
          <w:rFonts w:ascii="Times New Roman" w:eastAsia="Times New Roman" w:hAnsi="Times New Roman"/>
          <w:sz w:val="24"/>
          <w:szCs w:val="24"/>
          <w:lang w:val="en-GB" w:eastAsia="ro-RO"/>
        </w:rPr>
        <w:t>),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"https://ro.wikipedia.org/wiki/Z%C3%A2mbru" \o "Zâmbru" </w:instrText>
      </w:r>
      <w:r w:rsidRPr="00E7015D">
        <w:rPr>
          <w:rFonts w:ascii="Times New Roman" w:eastAsia="Times New Roman" w:hAnsi="Times New Roman"/>
          <w:sz w:val="24"/>
          <w:szCs w:val="24"/>
          <w:lang w:val="en-GB" w:eastAsia="ro-RO"/>
        </w:rPr>
        <w:fldChar w:fldCharType="separate"/>
      </w:r>
      <w:r w:rsidRPr="00E7015D">
        <w:rPr>
          <w:rFonts w:ascii="Times New Roman" w:eastAsia="Times New Roman" w:hAnsi="Times New Roman"/>
          <w:sz w:val="24"/>
          <w:szCs w:val="24"/>
          <w:lang w:val="en-GB" w:eastAsia="ro-RO"/>
        </w:rPr>
        <w:t>zâmbru</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lang w:val="en-GB" w:eastAsia="ro-RO"/>
        </w:rPr>
        <w:t> (Pinus cembra),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"https://ro.wikipedia.org/wiki/Larix_decidua" \o "Larix decidua" </w:instrText>
      </w:r>
      <w:r w:rsidRPr="00E7015D">
        <w:rPr>
          <w:rFonts w:ascii="Times New Roman" w:eastAsia="Times New Roman" w:hAnsi="Times New Roman"/>
          <w:sz w:val="24"/>
          <w:szCs w:val="24"/>
          <w:lang w:val="en-GB" w:eastAsia="ro-RO"/>
        </w:rPr>
        <w:fldChar w:fldCharType="separate"/>
      </w:r>
      <w:r w:rsidRPr="00E7015D">
        <w:rPr>
          <w:rFonts w:ascii="Times New Roman" w:eastAsia="Times New Roman" w:hAnsi="Times New Roman"/>
          <w:sz w:val="24"/>
          <w:szCs w:val="24"/>
          <w:lang w:val="en-GB" w:eastAsia="ro-RO"/>
        </w:rPr>
        <w:t>larice</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lang w:val="en-GB" w:eastAsia="ro-RO"/>
        </w:rPr>
        <w:t> (Larix decidua),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"https://ro.wikipedia.org/wiki/Frasin" \o "Frasin" </w:instrText>
      </w:r>
      <w:r w:rsidRPr="00E7015D">
        <w:rPr>
          <w:rFonts w:ascii="Times New Roman" w:eastAsia="Times New Roman" w:hAnsi="Times New Roman"/>
          <w:sz w:val="24"/>
          <w:szCs w:val="24"/>
          <w:lang w:val="en-GB" w:eastAsia="ro-RO"/>
        </w:rPr>
        <w:fldChar w:fldCharType="separate"/>
      </w:r>
      <w:r w:rsidRPr="00E7015D">
        <w:rPr>
          <w:rFonts w:ascii="Times New Roman" w:eastAsia="Times New Roman" w:hAnsi="Times New Roman"/>
          <w:sz w:val="24"/>
          <w:szCs w:val="24"/>
          <w:lang w:val="en-GB" w:eastAsia="ro-RO"/>
        </w:rPr>
        <w:t>frasin</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lang w:val="en-GB" w:eastAsia="ro-RO"/>
        </w:rPr>
        <w:t> (Fraxinus) </w:t>
      </w:r>
      <w:hyperlink r:id="rId11" w:tooltip="Fag" w:history="1">
        <w:r w:rsidRPr="00E7015D">
          <w:rPr>
            <w:rFonts w:ascii="Times New Roman" w:eastAsia="Times New Roman" w:hAnsi="Times New Roman"/>
            <w:sz w:val="24"/>
            <w:szCs w:val="24"/>
            <w:lang w:val="en-GB" w:eastAsia="ro-RO"/>
          </w:rPr>
          <w:t>fag</w:t>
        </w:r>
      </w:hyperlink>
      <w:r w:rsidRPr="00E7015D">
        <w:rPr>
          <w:rFonts w:ascii="Times New Roman" w:eastAsia="Times New Roman" w:hAnsi="Times New Roman"/>
          <w:sz w:val="24"/>
          <w:szCs w:val="24"/>
          <w:lang w:val="en-GB" w:eastAsia="ro-RO"/>
        </w:rPr>
        <w:t> (Fagus sylvatica),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"https://ro.wikipedia.org/wiki/Mesteac%C4%83n" \o "Mesteacăn" </w:instrText>
      </w:r>
      <w:r w:rsidRPr="00E7015D">
        <w:rPr>
          <w:rFonts w:ascii="Times New Roman" w:eastAsia="Times New Roman" w:hAnsi="Times New Roman"/>
          <w:sz w:val="24"/>
          <w:szCs w:val="24"/>
          <w:lang w:val="en-GB" w:eastAsia="ro-RO"/>
        </w:rPr>
        <w:fldChar w:fldCharType="separate"/>
      </w:r>
      <w:r w:rsidRPr="00E7015D">
        <w:rPr>
          <w:rFonts w:ascii="Times New Roman" w:eastAsia="Times New Roman" w:hAnsi="Times New Roman"/>
          <w:sz w:val="24"/>
          <w:szCs w:val="24"/>
          <w:lang w:val="en-GB" w:eastAsia="ro-RO"/>
        </w:rPr>
        <w:t>mesteacăn</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lang w:val="en-GB" w:eastAsia="ro-RO"/>
        </w:rPr>
        <w:t>  (Betula pendula), </w:t>
      </w:r>
      <w:hyperlink r:id="rId12" w:tooltip="Plop tremurător" w:history="1">
        <w:r w:rsidRPr="00E7015D">
          <w:rPr>
            <w:rFonts w:ascii="Times New Roman" w:eastAsia="Times New Roman" w:hAnsi="Times New Roman"/>
            <w:sz w:val="24"/>
            <w:szCs w:val="24"/>
            <w:lang w:val="en-GB" w:eastAsia="ro-RO"/>
          </w:rPr>
          <w:t xml:space="preserve">plop </w:t>
        </w:r>
        <w:proofErr w:type="spellStart"/>
        <w:r w:rsidRPr="00E7015D">
          <w:rPr>
            <w:rFonts w:ascii="Times New Roman" w:eastAsia="Times New Roman" w:hAnsi="Times New Roman"/>
            <w:sz w:val="24"/>
            <w:szCs w:val="24"/>
            <w:lang w:val="en-GB" w:eastAsia="ro-RO"/>
          </w:rPr>
          <w:t>tremurător</w:t>
        </w:r>
        <w:proofErr w:type="spellEnd"/>
      </w:hyperlink>
      <w:r w:rsidRPr="00E7015D">
        <w:rPr>
          <w:rFonts w:ascii="Times New Roman" w:eastAsia="Times New Roman" w:hAnsi="Times New Roman"/>
          <w:sz w:val="24"/>
          <w:szCs w:val="24"/>
          <w:lang w:val="en-GB" w:eastAsia="ro-RO"/>
        </w:rPr>
        <w:t xml:space="preserve"> (Populus </w:t>
      </w:r>
      <w:proofErr w:type="spellStart"/>
      <w:r w:rsidRPr="00E7015D">
        <w:rPr>
          <w:rFonts w:ascii="Times New Roman" w:eastAsia="Times New Roman" w:hAnsi="Times New Roman"/>
          <w:sz w:val="24"/>
          <w:szCs w:val="24"/>
          <w:lang w:val="en-GB" w:eastAsia="ro-RO"/>
        </w:rPr>
        <w:t>tremula</w:t>
      </w:r>
      <w:proofErr w:type="spellEnd"/>
      <w:r w:rsidRPr="00E7015D">
        <w:rPr>
          <w:rFonts w:ascii="Times New Roman" w:eastAsia="Times New Roman" w:hAnsi="Times New Roman"/>
          <w:sz w:val="24"/>
          <w:szCs w:val="24"/>
          <w:lang w:val="en-GB" w:eastAsia="ro-RO"/>
        </w:rPr>
        <w:t xml:space="preserve">),  </w:t>
      </w:r>
      <w:hyperlink r:id="rId13" w:tooltip="Salcie" w:history="1">
        <w:proofErr w:type="spellStart"/>
        <w:r w:rsidRPr="00E7015D">
          <w:rPr>
            <w:rFonts w:ascii="Times New Roman" w:eastAsia="Times New Roman" w:hAnsi="Times New Roman"/>
            <w:sz w:val="24"/>
            <w:szCs w:val="24"/>
            <w:lang w:val="en-GB" w:eastAsia="ro-RO"/>
          </w:rPr>
          <w:t>salcie</w:t>
        </w:r>
        <w:proofErr w:type="spellEnd"/>
      </w:hyperlink>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căprească</w:t>
      </w:r>
      <w:proofErr w:type="spellEnd"/>
      <w:r w:rsidRPr="00E7015D">
        <w:rPr>
          <w:rFonts w:ascii="Times New Roman" w:eastAsia="Times New Roman" w:hAnsi="Times New Roman"/>
          <w:sz w:val="24"/>
          <w:szCs w:val="24"/>
          <w:lang w:val="en-GB" w:eastAsia="ro-RO"/>
        </w:rPr>
        <w:t xml:space="preserve"> (Salix </w:t>
      </w:r>
      <w:proofErr w:type="spellStart"/>
      <w:r w:rsidRPr="00E7015D">
        <w:rPr>
          <w:rFonts w:ascii="Times New Roman" w:eastAsia="Times New Roman" w:hAnsi="Times New Roman"/>
          <w:sz w:val="24"/>
          <w:szCs w:val="24"/>
          <w:lang w:val="en-GB" w:eastAsia="ro-RO"/>
        </w:rPr>
        <w:t>capreea</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salcie</w:t>
      </w:r>
      <w:proofErr w:type="spellEnd"/>
      <w:r w:rsidRPr="00E7015D">
        <w:rPr>
          <w:rFonts w:ascii="Times New Roman" w:eastAsia="Times New Roman" w:hAnsi="Times New Roman"/>
          <w:sz w:val="24"/>
          <w:szCs w:val="24"/>
          <w:lang w:val="en-GB" w:eastAsia="ro-RO"/>
        </w:rPr>
        <w:t xml:space="preserve"> de </w:t>
      </w:r>
      <w:proofErr w:type="spellStart"/>
      <w:r w:rsidRPr="00E7015D">
        <w:rPr>
          <w:rFonts w:ascii="Times New Roman" w:eastAsia="Times New Roman" w:hAnsi="Times New Roman"/>
          <w:sz w:val="24"/>
          <w:szCs w:val="24"/>
          <w:lang w:val="en-GB" w:eastAsia="ro-RO"/>
        </w:rPr>
        <w:t>turbă</w:t>
      </w:r>
      <w:proofErr w:type="spellEnd"/>
      <w:r w:rsidRPr="00E7015D">
        <w:rPr>
          <w:rFonts w:ascii="Times New Roman" w:eastAsia="Times New Roman" w:hAnsi="Times New Roman"/>
          <w:sz w:val="24"/>
          <w:szCs w:val="24"/>
          <w:lang w:val="en-GB" w:eastAsia="ro-RO"/>
        </w:rPr>
        <w:t xml:space="preserve"> (Salix </w:t>
      </w:r>
      <w:proofErr w:type="spellStart"/>
      <w:r w:rsidRPr="00E7015D">
        <w:rPr>
          <w:rFonts w:ascii="Times New Roman" w:eastAsia="Times New Roman" w:hAnsi="Times New Roman"/>
          <w:sz w:val="24"/>
          <w:szCs w:val="24"/>
          <w:lang w:val="en-GB" w:eastAsia="ro-RO"/>
        </w:rPr>
        <w:t>myrtilloides</w:t>
      </w:r>
      <w:proofErr w:type="spellEnd"/>
      <w:r w:rsidRPr="00E7015D">
        <w:rPr>
          <w:rFonts w:ascii="Times New Roman" w:eastAsia="Times New Roman" w:hAnsi="Times New Roman"/>
          <w:sz w:val="24"/>
          <w:szCs w:val="24"/>
          <w:lang w:val="en-GB" w:eastAsia="ro-RO"/>
        </w:rPr>
        <w:t>),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"https://ro.wikipedia.org/wiki/Salcie_pitic%C4%83" \o "Salcie pitică" </w:instrText>
      </w:r>
      <w:r w:rsidRPr="00E7015D">
        <w:rPr>
          <w:rFonts w:ascii="Times New Roman" w:eastAsia="Times New Roman" w:hAnsi="Times New Roman"/>
          <w:sz w:val="24"/>
          <w:szCs w:val="24"/>
          <w:lang w:val="en-GB" w:eastAsia="ro-RO"/>
        </w:rPr>
        <w:fldChar w:fldCharType="separate"/>
      </w:r>
      <w:r w:rsidRPr="00E7015D">
        <w:rPr>
          <w:rFonts w:ascii="Times New Roman" w:eastAsia="Times New Roman" w:hAnsi="Times New Roman"/>
          <w:sz w:val="24"/>
          <w:szCs w:val="24"/>
          <w:lang w:val="en-GB" w:eastAsia="ro-RO"/>
        </w:rPr>
        <w:t>salcie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pitică</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lang w:val="en-GB" w:eastAsia="ro-RO"/>
        </w:rPr>
        <w:t xml:space="preserve">  (Salix retusa),  </w:t>
      </w:r>
      <w:hyperlink r:id="rId14" w:tooltip="Jneapăn" w:history="1">
        <w:proofErr w:type="spellStart"/>
        <w:r w:rsidRPr="00E7015D">
          <w:rPr>
            <w:rFonts w:ascii="Times New Roman" w:eastAsia="Times New Roman" w:hAnsi="Times New Roman"/>
            <w:sz w:val="24"/>
            <w:szCs w:val="24"/>
            <w:lang w:val="en-GB" w:eastAsia="ro-RO"/>
          </w:rPr>
          <w:t>jneapăn</w:t>
        </w:r>
        <w:proofErr w:type="spellEnd"/>
      </w:hyperlink>
      <w:r w:rsidRPr="00E7015D">
        <w:rPr>
          <w:rFonts w:ascii="Times New Roman" w:eastAsia="Times New Roman" w:hAnsi="Times New Roman"/>
          <w:sz w:val="24"/>
          <w:szCs w:val="24"/>
          <w:lang w:val="en-GB" w:eastAsia="ro-RO"/>
        </w:rPr>
        <w:t xml:space="preserve">  (Pinus </w:t>
      </w:r>
      <w:proofErr w:type="spellStart"/>
      <w:r w:rsidRPr="00E7015D">
        <w:rPr>
          <w:rFonts w:ascii="Times New Roman" w:eastAsia="Times New Roman" w:hAnsi="Times New Roman"/>
          <w:sz w:val="24"/>
          <w:szCs w:val="24"/>
          <w:lang w:val="en-GB" w:eastAsia="ro-RO"/>
        </w:rPr>
        <w:t>mugo</w:t>
      </w:r>
      <w:proofErr w:type="spellEnd"/>
      <w:r w:rsidRPr="00E7015D">
        <w:rPr>
          <w:rFonts w:ascii="Times New Roman" w:eastAsia="Times New Roman" w:hAnsi="Times New Roman"/>
          <w:sz w:val="24"/>
          <w:szCs w:val="24"/>
          <w:lang w:val="en-GB" w:eastAsia="ro-RO"/>
        </w:rPr>
        <w:t>),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"https://ro.wikipedia.org/wiki/Ienup%C4%83r" \o "Ienupăr" </w:instrText>
      </w:r>
      <w:r w:rsidRPr="00E7015D">
        <w:rPr>
          <w:rFonts w:ascii="Times New Roman" w:eastAsia="Times New Roman" w:hAnsi="Times New Roman"/>
          <w:sz w:val="24"/>
          <w:szCs w:val="24"/>
          <w:lang w:val="en-GB" w:eastAsia="ro-RO"/>
        </w:rPr>
        <w:fldChar w:fldCharType="separate"/>
      </w:r>
      <w:r w:rsidRPr="00E7015D">
        <w:rPr>
          <w:rFonts w:ascii="Times New Roman" w:eastAsia="Times New Roman" w:hAnsi="Times New Roman"/>
          <w:sz w:val="24"/>
          <w:szCs w:val="24"/>
          <w:lang w:val="en-GB" w:eastAsia="ro-RO"/>
        </w:rPr>
        <w:t>ienupăr</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lang w:val="en-GB" w:eastAsia="ro-RO"/>
        </w:rPr>
        <w:t> (Juniperus communis),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"https://ro.wikipedia.org/wiki/Alun_(arbust)" \o "Alun (arbust)" </w:instrText>
      </w:r>
      <w:r w:rsidRPr="00E7015D">
        <w:rPr>
          <w:rFonts w:ascii="Times New Roman" w:eastAsia="Times New Roman" w:hAnsi="Times New Roman"/>
          <w:sz w:val="24"/>
          <w:szCs w:val="24"/>
          <w:lang w:val="en-GB" w:eastAsia="ro-RO"/>
        </w:rPr>
        <w:fldChar w:fldCharType="separate"/>
      </w:r>
      <w:r w:rsidRPr="00E7015D">
        <w:rPr>
          <w:rFonts w:ascii="Times New Roman" w:eastAsia="Times New Roman" w:hAnsi="Times New Roman"/>
          <w:sz w:val="24"/>
          <w:szCs w:val="24"/>
          <w:lang w:val="en-GB" w:eastAsia="ro-RO"/>
        </w:rPr>
        <w:t>alun</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lang w:val="en-GB" w:eastAsia="ro-RO"/>
        </w:rPr>
        <w:t> (Corylus avellana),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"https://ro.wikipedia.org/wiki/Meri%C8%99or_(plant%C4%83)" \o "Merișor (plantă)" </w:instrText>
      </w:r>
      <w:r w:rsidRPr="00E7015D">
        <w:rPr>
          <w:rFonts w:ascii="Times New Roman" w:eastAsia="Times New Roman" w:hAnsi="Times New Roman"/>
          <w:sz w:val="24"/>
          <w:szCs w:val="24"/>
          <w:lang w:val="en-GB" w:eastAsia="ro-RO"/>
        </w:rPr>
        <w:fldChar w:fldCharType="separate"/>
      </w:r>
      <w:r w:rsidRPr="00E7015D">
        <w:rPr>
          <w:rFonts w:ascii="Times New Roman" w:eastAsia="Times New Roman" w:hAnsi="Times New Roman"/>
          <w:sz w:val="24"/>
          <w:szCs w:val="24"/>
          <w:lang w:val="en-GB" w:eastAsia="ro-RO"/>
        </w:rPr>
        <w:t>merișor</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lang w:val="en-GB" w:eastAsia="ro-RO"/>
        </w:rPr>
        <w:t>  (</w:t>
      </w:r>
      <w:proofErr w:type="spellStart"/>
      <w:r w:rsidRPr="00E7015D">
        <w:rPr>
          <w:rFonts w:ascii="Times New Roman" w:eastAsia="Times New Roman" w:hAnsi="Times New Roman"/>
          <w:sz w:val="24"/>
          <w:szCs w:val="24"/>
          <w:lang w:val="en-GB" w:eastAsia="ro-RO"/>
        </w:rPr>
        <w:t>Vaccinum</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vitis</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idaea</w:t>
      </w:r>
      <w:proofErr w:type="spellEnd"/>
      <w:r w:rsidRPr="00E7015D">
        <w:rPr>
          <w:rFonts w:ascii="Times New Roman" w:eastAsia="Times New Roman" w:hAnsi="Times New Roman"/>
          <w:sz w:val="24"/>
          <w:szCs w:val="24"/>
          <w:lang w:val="en-GB" w:eastAsia="ro-RO"/>
        </w:rPr>
        <w:t>),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"https://ro.wikipedia.org/wiki/Afin" \o "Afin" </w:instrText>
      </w:r>
      <w:r w:rsidRPr="00E7015D">
        <w:rPr>
          <w:rFonts w:ascii="Times New Roman" w:eastAsia="Times New Roman" w:hAnsi="Times New Roman"/>
          <w:sz w:val="24"/>
          <w:szCs w:val="24"/>
          <w:lang w:val="en-GB" w:eastAsia="ro-RO"/>
        </w:rPr>
        <w:fldChar w:fldCharType="separate"/>
      </w:r>
      <w:r w:rsidRPr="00E7015D">
        <w:rPr>
          <w:rFonts w:ascii="Times New Roman" w:eastAsia="Times New Roman" w:hAnsi="Times New Roman"/>
          <w:sz w:val="24"/>
          <w:szCs w:val="24"/>
          <w:lang w:val="en-GB" w:eastAsia="ro-RO"/>
        </w:rPr>
        <w:t>afin</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lang w:val="en-GB" w:eastAsia="ro-RO"/>
        </w:rPr>
        <w:t> (</w:t>
      </w:r>
      <w:proofErr w:type="spellStart"/>
      <w:r w:rsidRPr="00E7015D">
        <w:rPr>
          <w:rFonts w:ascii="Times New Roman" w:eastAsia="Times New Roman" w:hAnsi="Times New Roman"/>
          <w:sz w:val="24"/>
          <w:szCs w:val="24"/>
          <w:lang w:val="en-GB" w:eastAsia="ro-RO"/>
        </w:rPr>
        <w:t>Vaccinum</w:t>
      </w:r>
      <w:proofErr w:type="spellEnd"/>
      <w:r w:rsidRPr="00E7015D">
        <w:rPr>
          <w:rFonts w:ascii="Times New Roman" w:eastAsia="Times New Roman" w:hAnsi="Times New Roman"/>
          <w:sz w:val="24"/>
          <w:szCs w:val="24"/>
          <w:lang w:val="en-GB" w:eastAsia="ro-RO"/>
        </w:rPr>
        <w:t xml:space="preserve"> myrtillus L.),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"https://ro.wikipedia.org/wiki/Mur" \o "Mur" </w:instrText>
      </w:r>
      <w:r w:rsidRPr="00E7015D">
        <w:rPr>
          <w:rFonts w:ascii="Times New Roman" w:eastAsia="Times New Roman" w:hAnsi="Times New Roman"/>
          <w:sz w:val="24"/>
          <w:szCs w:val="24"/>
          <w:lang w:val="en-GB" w:eastAsia="ro-RO"/>
        </w:rPr>
        <w:fldChar w:fldCharType="separate"/>
      </w:r>
      <w:r w:rsidRPr="00E7015D">
        <w:rPr>
          <w:rFonts w:ascii="Times New Roman" w:eastAsia="Times New Roman" w:hAnsi="Times New Roman"/>
          <w:sz w:val="24"/>
          <w:szCs w:val="24"/>
          <w:lang w:val="en-GB" w:eastAsia="ro-RO"/>
        </w:rPr>
        <w:t>mur</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lang w:val="en-GB" w:eastAsia="ro-RO"/>
        </w:rPr>
        <w:t xml:space="preserve"> (Rubus </w:t>
      </w:r>
      <w:proofErr w:type="spellStart"/>
      <w:r w:rsidRPr="00E7015D">
        <w:rPr>
          <w:rFonts w:ascii="Times New Roman" w:eastAsia="Times New Roman" w:hAnsi="Times New Roman"/>
          <w:sz w:val="24"/>
          <w:szCs w:val="24"/>
          <w:lang w:val="en-GB" w:eastAsia="ro-RO"/>
        </w:rPr>
        <w:t>fruticosus</w:t>
      </w:r>
      <w:proofErr w:type="spellEnd"/>
      <w:r w:rsidRPr="00E7015D">
        <w:rPr>
          <w:rFonts w:ascii="Times New Roman" w:eastAsia="Times New Roman" w:hAnsi="Times New Roman"/>
          <w:sz w:val="24"/>
          <w:szCs w:val="24"/>
          <w:lang w:val="en-GB" w:eastAsia="ro-RO"/>
        </w:rPr>
        <w:t>), </w:t>
      </w:r>
      <w:proofErr w:type="spellStart"/>
      <w:r w:rsidRPr="00E7015D">
        <w:rPr>
          <w:rFonts w:ascii="Times New Roman" w:eastAsia="Times New Roman" w:hAnsi="Times New Roman"/>
          <w:sz w:val="24"/>
          <w:szCs w:val="24"/>
          <w:lang w:val="en-GB" w:eastAsia="ro-RO"/>
        </w:rPr>
        <w:fldChar w:fldCharType="begin"/>
      </w:r>
      <w:r w:rsidRPr="00E7015D">
        <w:rPr>
          <w:rFonts w:ascii="Times New Roman" w:eastAsia="Times New Roman" w:hAnsi="Times New Roman"/>
          <w:sz w:val="24"/>
          <w:szCs w:val="24"/>
          <w:lang w:val="en-GB" w:eastAsia="ro-RO"/>
        </w:rPr>
        <w:instrText xml:space="preserve"> HYPERLINK "https://ro.wikipedia.org/w/index.php?title=Salb%C4%83_moale&amp;action=edit&amp;redlink=1" \o "Salbă moale — pagină inexistentă" </w:instrText>
      </w:r>
      <w:r w:rsidRPr="00E7015D">
        <w:rPr>
          <w:rFonts w:ascii="Times New Roman" w:eastAsia="Times New Roman" w:hAnsi="Times New Roman"/>
          <w:sz w:val="24"/>
          <w:szCs w:val="24"/>
          <w:lang w:val="en-GB" w:eastAsia="ro-RO"/>
        </w:rPr>
        <w:fldChar w:fldCharType="separate"/>
      </w:r>
      <w:r w:rsidRPr="00E7015D">
        <w:rPr>
          <w:rFonts w:ascii="Times New Roman" w:eastAsia="Times New Roman" w:hAnsi="Times New Roman"/>
          <w:sz w:val="24"/>
          <w:szCs w:val="24"/>
          <w:lang w:val="en-GB" w:eastAsia="ro-RO"/>
        </w:rPr>
        <w:t>salbă</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moale</w:t>
      </w:r>
      <w:proofErr w:type="spellEnd"/>
      <w:r w:rsidRPr="00E7015D">
        <w:rPr>
          <w:rFonts w:ascii="Times New Roman" w:eastAsia="Times New Roman" w:hAnsi="Times New Roman"/>
          <w:sz w:val="24"/>
          <w:szCs w:val="24"/>
          <w:lang w:val="en-GB" w:eastAsia="ro-RO"/>
        </w:rPr>
        <w:fldChar w:fldCharType="end"/>
      </w:r>
      <w:r w:rsidRPr="00E7015D">
        <w:rPr>
          <w:rFonts w:ascii="Times New Roman" w:eastAsia="Times New Roman" w:hAnsi="Times New Roman"/>
          <w:sz w:val="24"/>
          <w:szCs w:val="24"/>
          <w:lang w:val="en-GB" w:eastAsia="ro-RO"/>
        </w:rPr>
        <w:t> (Euonymus europaeus).</w:t>
      </w:r>
    </w:p>
    <w:p w14:paraId="441BBD4E" w14:textId="77777777" w:rsidR="00E7015D" w:rsidRPr="00E7015D" w:rsidRDefault="00E7015D" w:rsidP="00E7015D">
      <w:pPr>
        <w:spacing w:after="0" w:line="240" w:lineRule="auto"/>
        <w:ind w:firstLine="720"/>
        <w:jc w:val="both"/>
        <w:rPr>
          <w:rFonts w:ascii="Times New Roman" w:eastAsia="Times New Roman" w:hAnsi="Times New Roman"/>
          <w:b/>
          <w:color w:val="FF0000"/>
          <w:sz w:val="24"/>
          <w:szCs w:val="24"/>
          <w:u w:val="single"/>
          <w:lang w:val="ro-RO" w:eastAsia="ro-RO"/>
        </w:rPr>
      </w:pPr>
    </w:p>
    <w:p w14:paraId="773A37D1" w14:textId="77777777" w:rsidR="00E7015D" w:rsidRPr="00E7015D" w:rsidRDefault="00E7015D" w:rsidP="00E7015D">
      <w:pPr>
        <w:spacing w:after="0" w:line="240" w:lineRule="auto"/>
        <w:ind w:firstLine="720"/>
        <w:jc w:val="both"/>
        <w:rPr>
          <w:rFonts w:ascii="Times New Roman" w:eastAsia="Times New Roman" w:hAnsi="Times New Roman"/>
          <w:sz w:val="24"/>
          <w:szCs w:val="24"/>
          <w:lang w:val="ro-RO" w:eastAsia="ro-RO"/>
        </w:rPr>
      </w:pPr>
      <w:r w:rsidRPr="00E7015D">
        <w:rPr>
          <w:rFonts w:ascii="Times New Roman" w:eastAsia="Times New Roman" w:hAnsi="Times New Roman"/>
          <w:sz w:val="24"/>
          <w:szCs w:val="24"/>
          <w:lang w:val="ro-RO" w:eastAsia="ro-RO"/>
        </w:rPr>
        <w:t>Din punct de vedere faunistic zona Parcului Natural Bucegi surprinde aspectele generale caracteristice Munților Carpați.</w:t>
      </w:r>
    </w:p>
    <w:p w14:paraId="0F7C4F01" w14:textId="77777777" w:rsidR="00E7015D" w:rsidRPr="00E7015D" w:rsidRDefault="00E7015D" w:rsidP="00E7015D">
      <w:pPr>
        <w:spacing w:after="0" w:line="240" w:lineRule="auto"/>
        <w:ind w:firstLine="720"/>
        <w:jc w:val="both"/>
        <w:rPr>
          <w:rFonts w:ascii="Times New Roman" w:eastAsia="Times New Roman" w:hAnsi="Times New Roman"/>
          <w:sz w:val="24"/>
          <w:szCs w:val="24"/>
          <w:lang w:val="ro-RO" w:eastAsia="ro-RO"/>
        </w:rPr>
      </w:pPr>
    </w:p>
    <w:p w14:paraId="2EEF996E" w14:textId="77777777" w:rsidR="00E7015D" w:rsidRPr="00E7015D" w:rsidRDefault="00E7015D" w:rsidP="00E7015D">
      <w:pPr>
        <w:spacing w:after="0" w:line="240" w:lineRule="auto"/>
        <w:ind w:firstLine="720"/>
        <w:jc w:val="both"/>
        <w:rPr>
          <w:rFonts w:ascii="Times New Roman" w:eastAsia="Times New Roman" w:hAnsi="Times New Roman"/>
          <w:i/>
          <w:sz w:val="24"/>
          <w:szCs w:val="24"/>
          <w:lang w:val="ro-RO" w:eastAsia="ro-RO"/>
        </w:rPr>
      </w:pPr>
      <w:r w:rsidRPr="00E7015D">
        <w:rPr>
          <w:rFonts w:ascii="Times New Roman" w:eastAsia="Times New Roman" w:hAnsi="Times New Roman"/>
          <w:i/>
          <w:sz w:val="24"/>
          <w:szCs w:val="24"/>
          <w:lang w:val="ro-RO" w:eastAsia="ro-RO"/>
        </w:rPr>
        <w:t>a) Mamifere</w:t>
      </w:r>
    </w:p>
    <w:p w14:paraId="38DDD00D" w14:textId="77777777" w:rsidR="00E7015D" w:rsidRPr="00E7015D" w:rsidRDefault="00E7015D" w:rsidP="00E7015D">
      <w:pPr>
        <w:spacing w:after="0" w:line="240" w:lineRule="auto"/>
        <w:ind w:firstLine="720"/>
        <w:jc w:val="both"/>
        <w:rPr>
          <w:rFonts w:ascii="Times New Roman" w:eastAsia="Times New Roman" w:hAnsi="Times New Roman"/>
          <w:color w:val="FF0000"/>
          <w:sz w:val="24"/>
          <w:szCs w:val="24"/>
          <w:u w:val="single"/>
          <w:lang w:val="ro-RO" w:eastAsia="ro-RO"/>
        </w:rPr>
      </w:pPr>
      <w:r w:rsidRPr="00E7015D">
        <w:rPr>
          <w:rFonts w:ascii="Times New Roman" w:eastAsia="Times New Roman" w:hAnsi="Times New Roman"/>
          <w:sz w:val="24"/>
          <w:szCs w:val="24"/>
          <w:lang w:val="ro-RO" w:eastAsia="ro-RO"/>
        </w:rPr>
        <w:t>Dintre speciile de interes naţional amintim</w:t>
      </w:r>
      <w:r w:rsidRPr="00E7015D">
        <w:rPr>
          <w:rFonts w:ascii="Times New Roman" w:eastAsia="Times New Roman" w:hAnsi="Times New Roman"/>
          <w:color w:val="000000"/>
          <w:sz w:val="24"/>
          <w:szCs w:val="24"/>
          <w:shd w:val="clear" w:color="auto" w:fill="FFFFFF"/>
          <w:lang w:val="en-GB" w:eastAsia="ro-RO"/>
        </w:rPr>
        <w:t>: </w:t>
      </w:r>
      <w:proofErr w:type="spellStart"/>
      <w:r w:rsidRPr="00E7015D">
        <w:rPr>
          <w:rFonts w:ascii="Times New Roman" w:eastAsia="Times New Roman" w:hAnsi="Times New Roman"/>
          <w:color w:val="000000"/>
          <w:sz w:val="24"/>
          <w:szCs w:val="24"/>
          <w:lang w:val="en-GB" w:eastAsia="ro-RO"/>
        </w:rPr>
        <w:fldChar w:fldCharType="begin"/>
      </w:r>
      <w:r w:rsidRPr="00E7015D">
        <w:rPr>
          <w:rFonts w:ascii="Times New Roman" w:eastAsia="Times New Roman" w:hAnsi="Times New Roman"/>
          <w:color w:val="000000"/>
          <w:sz w:val="24"/>
          <w:szCs w:val="24"/>
          <w:lang w:val="en-GB" w:eastAsia="ro-RO"/>
        </w:rPr>
        <w:instrText xml:space="preserve"> HYPERLINK "https://ro.wikipedia.org/wiki/Urs_brun" \o "Urs brun" </w:instrText>
      </w:r>
      <w:r w:rsidRPr="00E7015D">
        <w:rPr>
          <w:rFonts w:ascii="Times New Roman" w:eastAsia="Times New Roman" w:hAnsi="Times New Roman"/>
          <w:color w:val="000000"/>
          <w:sz w:val="24"/>
          <w:szCs w:val="24"/>
          <w:lang w:val="en-GB" w:eastAsia="ro-RO"/>
        </w:rPr>
        <w:fldChar w:fldCharType="separate"/>
      </w:r>
      <w:r w:rsidRPr="00E7015D">
        <w:rPr>
          <w:rFonts w:ascii="Times New Roman" w:eastAsia="Consolas" w:hAnsi="Times New Roman"/>
          <w:color w:val="000000"/>
          <w:sz w:val="24"/>
          <w:szCs w:val="24"/>
          <w:shd w:val="clear" w:color="auto" w:fill="FFFFFF"/>
          <w:lang w:val="en-GB" w:eastAsia="ro-RO"/>
        </w:rPr>
        <w:t>urs</w:t>
      </w:r>
      <w:proofErr w:type="spellEnd"/>
      <w:r w:rsidRPr="00E7015D">
        <w:rPr>
          <w:rFonts w:ascii="Times New Roman" w:eastAsia="Consolas" w:hAnsi="Times New Roman"/>
          <w:color w:val="000000"/>
          <w:sz w:val="24"/>
          <w:szCs w:val="24"/>
          <w:shd w:val="clear" w:color="auto" w:fill="FFFFFF"/>
          <w:lang w:val="en-GB" w:eastAsia="ro-RO"/>
        </w:rPr>
        <w:t xml:space="preserve"> </w:t>
      </w:r>
      <w:proofErr w:type="spellStart"/>
      <w:r w:rsidRPr="00E7015D">
        <w:rPr>
          <w:rFonts w:ascii="Times New Roman" w:eastAsia="Consolas" w:hAnsi="Times New Roman"/>
          <w:color w:val="000000"/>
          <w:sz w:val="24"/>
          <w:szCs w:val="24"/>
          <w:shd w:val="clear" w:color="auto" w:fill="FFFFFF"/>
          <w:lang w:val="en-GB" w:eastAsia="ro-RO"/>
        </w:rPr>
        <w:t>carpatin</w:t>
      </w:r>
      <w:proofErr w:type="spellEnd"/>
      <w:r w:rsidRPr="00E7015D">
        <w:rPr>
          <w:rFonts w:ascii="Times New Roman" w:eastAsia="Times New Roman" w:hAnsi="Times New Roman"/>
          <w:color w:val="000000"/>
          <w:sz w:val="24"/>
          <w:szCs w:val="24"/>
          <w:lang w:val="en-GB" w:eastAsia="ro-RO"/>
        </w:rPr>
        <w:fldChar w:fldCharType="end"/>
      </w:r>
      <w:r w:rsidRPr="00E7015D">
        <w:rPr>
          <w:rFonts w:ascii="Times New Roman" w:eastAsia="Times New Roman" w:hAnsi="Times New Roman"/>
          <w:color w:val="000000"/>
          <w:sz w:val="24"/>
          <w:szCs w:val="24"/>
          <w:shd w:val="clear" w:color="auto" w:fill="FFFFFF"/>
          <w:lang w:val="en-GB" w:eastAsia="ro-RO"/>
        </w:rPr>
        <w:t> (Ursus arctos),  </w:t>
      </w:r>
      <w:proofErr w:type="spellStart"/>
      <w:r w:rsidRPr="00E7015D">
        <w:rPr>
          <w:rFonts w:ascii="Times New Roman" w:eastAsia="Times New Roman" w:hAnsi="Times New Roman"/>
          <w:color w:val="000000"/>
          <w:sz w:val="24"/>
          <w:szCs w:val="24"/>
          <w:lang w:val="en-GB" w:eastAsia="ro-RO"/>
        </w:rPr>
        <w:fldChar w:fldCharType="begin"/>
      </w:r>
      <w:r w:rsidRPr="00E7015D">
        <w:rPr>
          <w:rFonts w:ascii="Times New Roman" w:eastAsia="Times New Roman" w:hAnsi="Times New Roman"/>
          <w:color w:val="000000"/>
          <w:sz w:val="24"/>
          <w:szCs w:val="24"/>
          <w:lang w:val="en-GB" w:eastAsia="ro-RO"/>
        </w:rPr>
        <w:instrText xml:space="preserve"> HYPERLINK "https://ro.wikipedia.org/wiki/Lup" \o "Lup" </w:instrText>
      </w:r>
      <w:r w:rsidRPr="00E7015D">
        <w:rPr>
          <w:rFonts w:ascii="Times New Roman" w:eastAsia="Times New Roman" w:hAnsi="Times New Roman"/>
          <w:color w:val="000000"/>
          <w:sz w:val="24"/>
          <w:szCs w:val="24"/>
          <w:lang w:val="en-GB" w:eastAsia="ro-RO"/>
        </w:rPr>
        <w:fldChar w:fldCharType="separate"/>
      </w:r>
      <w:r w:rsidRPr="00E7015D">
        <w:rPr>
          <w:rFonts w:ascii="Times New Roman" w:eastAsia="Consolas" w:hAnsi="Times New Roman"/>
          <w:color w:val="000000"/>
          <w:sz w:val="24"/>
          <w:szCs w:val="24"/>
          <w:shd w:val="clear" w:color="auto" w:fill="FFFFFF"/>
          <w:lang w:val="en-GB" w:eastAsia="ro-RO"/>
        </w:rPr>
        <w:t>lup</w:t>
      </w:r>
      <w:proofErr w:type="spellEnd"/>
      <w:r w:rsidRPr="00E7015D">
        <w:rPr>
          <w:rFonts w:ascii="Times New Roman" w:eastAsia="Times New Roman" w:hAnsi="Times New Roman"/>
          <w:color w:val="000000"/>
          <w:sz w:val="24"/>
          <w:szCs w:val="24"/>
          <w:lang w:val="en-GB" w:eastAsia="ro-RO"/>
        </w:rPr>
        <w:fldChar w:fldCharType="end"/>
      </w:r>
      <w:r w:rsidRPr="00E7015D">
        <w:rPr>
          <w:rFonts w:ascii="Times New Roman" w:eastAsia="Times New Roman" w:hAnsi="Times New Roman"/>
          <w:color w:val="000000"/>
          <w:sz w:val="24"/>
          <w:szCs w:val="24"/>
          <w:shd w:val="clear" w:color="auto" w:fill="FFFFFF"/>
          <w:lang w:val="en-GB" w:eastAsia="ro-RO"/>
        </w:rPr>
        <w:t> (Canis lupus)</w:t>
      </w:r>
      <w:hyperlink r:id="rId15" w:anchor="cite_note-9" w:history="1"/>
      <w:r w:rsidRPr="00E7015D">
        <w:rPr>
          <w:rFonts w:ascii="Times New Roman" w:eastAsia="Times New Roman" w:hAnsi="Times New Roman"/>
          <w:color w:val="000000"/>
          <w:sz w:val="24"/>
          <w:szCs w:val="24"/>
          <w:shd w:val="clear" w:color="auto" w:fill="FFFFFF"/>
          <w:lang w:val="en-GB" w:eastAsia="ro-RO"/>
        </w:rPr>
        <w:t>, </w:t>
      </w:r>
      <w:proofErr w:type="spellStart"/>
      <w:r w:rsidRPr="00E7015D">
        <w:rPr>
          <w:rFonts w:ascii="Times New Roman" w:eastAsia="Times New Roman" w:hAnsi="Times New Roman"/>
          <w:color w:val="000000"/>
          <w:sz w:val="24"/>
          <w:szCs w:val="24"/>
          <w:lang w:val="en-GB" w:eastAsia="ro-RO"/>
        </w:rPr>
        <w:fldChar w:fldCharType="begin"/>
      </w:r>
      <w:r w:rsidRPr="00E7015D">
        <w:rPr>
          <w:rFonts w:ascii="Times New Roman" w:eastAsia="Times New Roman" w:hAnsi="Times New Roman"/>
          <w:color w:val="000000"/>
          <w:sz w:val="24"/>
          <w:szCs w:val="24"/>
          <w:lang w:val="en-GB" w:eastAsia="ro-RO"/>
        </w:rPr>
        <w:instrText xml:space="preserve"> HYPERLINK "https://ro.wikipedia.org/wiki/Cerb" \o "Cerb" </w:instrText>
      </w:r>
      <w:r w:rsidRPr="00E7015D">
        <w:rPr>
          <w:rFonts w:ascii="Times New Roman" w:eastAsia="Times New Roman" w:hAnsi="Times New Roman"/>
          <w:color w:val="000000"/>
          <w:sz w:val="24"/>
          <w:szCs w:val="24"/>
          <w:lang w:val="en-GB" w:eastAsia="ro-RO"/>
        </w:rPr>
        <w:fldChar w:fldCharType="separate"/>
      </w:r>
      <w:r w:rsidRPr="00E7015D">
        <w:rPr>
          <w:rFonts w:ascii="Times New Roman" w:eastAsia="Consolas" w:hAnsi="Times New Roman"/>
          <w:color w:val="000000"/>
          <w:sz w:val="24"/>
          <w:szCs w:val="24"/>
          <w:shd w:val="clear" w:color="auto" w:fill="FFFFFF"/>
          <w:lang w:val="en-GB" w:eastAsia="ro-RO"/>
        </w:rPr>
        <w:t>cerb</w:t>
      </w:r>
      <w:proofErr w:type="spellEnd"/>
      <w:r w:rsidRPr="00E7015D">
        <w:rPr>
          <w:rFonts w:ascii="Times New Roman" w:eastAsia="Times New Roman" w:hAnsi="Times New Roman"/>
          <w:color w:val="000000"/>
          <w:sz w:val="24"/>
          <w:szCs w:val="24"/>
          <w:lang w:val="en-GB" w:eastAsia="ro-RO"/>
        </w:rPr>
        <w:fldChar w:fldCharType="end"/>
      </w:r>
      <w:r w:rsidRPr="00E7015D">
        <w:rPr>
          <w:rFonts w:ascii="Times New Roman" w:eastAsia="Times New Roman" w:hAnsi="Times New Roman"/>
          <w:color w:val="000000"/>
          <w:sz w:val="24"/>
          <w:szCs w:val="24"/>
          <w:shd w:val="clear" w:color="auto" w:fill="FFFFFF"/>
          <w:lang w:val="en-GB" w:eastAsia="ro-RO"/>
        </w:rPr>
        <w:t> (Cervus elaphus), </w:t>
      </w:r>
      <w:proofErr w:type="spellStart"/>
      <w:r w:rsidRPr="00E7015D">
        <w:rPr>
          <w:rFonts w:ascii="Times New Roman" w:eastAsia="Times New Roman" w:hAnsi="Times New Roman"/>
          <w:color w:val="000000"/>
          <w:sz w:val="24"/>
          <w:szCs w:val="24"/>
          <w:lang w:val="en-GB" w:eastAsia="ro-RO"/>
        </w:rPr>
        <w:fldChar w:fldCharType="begin"/>
      </w:r>
      <w:r w:rsidRPr="00E7015D">
        <w:rPr>
          <w:rFonts w:ascii="Times New Roman" w:eastAsia="Times New Roman" w:hAnsi="Times New Roman"/>
          <w:color w:val="000000"/>
          <w:sz w:val="24"/>
          <w:szCs w:val="24"/>
          <w:lang w:val="en-GB" w:eastAsia="ro-RO"/>
        </w:rPr>
        <w:instrText xml:space="preserve"> HYPERLINK "https://ro.wikipedia.org/wiki/Cerb_lop%C4%83tar" \o "Cerb lopătar" </w:instrText>
      </w:r>
      <w:r w:rsidRPr="00E7015D">
        <w:rPr>
          <w:rFonts w:ascii="Times New Roman" w:eastAsia="Times New Roman" w:hAnsi="Times New Roman"/>
          <w:color w:val="000000"/>
          <w:sz w:val="24"/>
          <w:szCs w:val="24"/>
          <w:lang w:val="en-GB" w:eastAsia="ro-RO"/>
        </w:rPr>
        <w:fldChar w:fldCharType="separate"/>
      </w:r>
      <w:r w:rsidRPr="00E7015D">
        <w:rPr>
          <w:rFonts w:ascii="Times New Roman" w:eastAsia="Consolas" w:hAnsi="Times New Roman"/>
          <w:color w:val="000000"/>
          <w:sz w:val="24"/>
          <w:szCs w:val="24"/>
          <w:shd w:val="clear" w:color="auto" w:fill="FFFFFF"/>
          <w:lang w:val="en-GB" w:eastAsia="ro-RO"/>
        </w:rPr>
        <w:t>cerb</w:t>
      </w:r>
      <w:proofErr w:type="spellEnd"/>
      <w:r w:rsidRPr="00E7015D">
        <w:rPr>
          <w:rFonts w:ascii="Times New Roman" w:eastAsia="Consolas" w:hAnsi="Times New Roman"/>
          <w:color w:val="000000"/>
          <w:sz w:val="24"/>
          <w:szCs w:val="24"/>
          <w:shd w:val="clear" w:color="auto" w:fill="FFFFFF"/>
          <w:lang w:val="en-GB" w:eastAsia="ro-RO"/>
        </w:rPr>
        <w:t xml:space="preserve"> </w:t>
      </w:r>
      <w:proofErr w:type="spellStart"/>
      <w:r w:rsidRPr="00E7015D">
        <w:rPr>
          <w:rFonts w:ascii="Times New Roman" w:eastAsia="Consolas" w:hAnsi="Times New Roman"/>
          <w:color w:val="000000"/>
          <w:sz w:val="24"/>
          <w:szCs w:val="24"/>
          <w:shd w:val="clear" w:color="auto" w:fill="FFFFFF"/>
          <w:lang w:val="en-GB" w:eastAsia="ro-RO"/>
        </w:rPr>
        <w:t>lopătar</w:t>
      </w:r>
      <w:proofErr w:type="spellEnd"/>
      <w:r w:rsidRPr="00E7015D">
        <w:rPr>
          <w:rFonts w:ascii="Times New Roman" w:eastAsia="Times New Roman" w:hAnsi="Times New Roman"/>
          <w:color w:val="000000"/>
          <w:sz w:val="24"/>
          <w:szCs w:val="24"/>
          <w:lang w:val="en-GB" w:eastAsia="ro-RO"/>
        </w:rPr>
        <w:fldChar w:fldCharType="end"/>
      </w:r>
      <w:r w:rsidRPr="00E7015D">
        <w:rPr>
          <w:rFonts w:ascii="Times New Roman" w:eastAsia="Times New Roman" w:hAnsi="Times New Roman"/>
          <w:color w:val="000000"/>
          <w:sz w:val="24"/>
          <w:szCs w:val="24"/>
          <w:shd w:val="clear" w:color="auto" w:fill="FFFFFF"/>
          <w:lang w:val="en-GB" w:eastAsia="ro-RO"/>
        </w:rPr>
        <w:t> (</w:t>
      </w:r>
      <w:proofErr w:type="spellStart"/>
      <w:r w:rsidRPr="00E7015D">
        <w:rPr>
          <w:rFonts w:ascii="Times New Roman" w:eastAsia="Times New Roman" w:hAnsi="Times New Roman"/>
          <w:color w:val="000000"/>
          <w:sz w:val="24"/>
          <w:szCs w:val="24"/>
          <w:shd w:val="clear" w:color="auto" w:fill="FFFFFF"/>
          <w:lang w:val="en-GB" w:eastAsia="ro-RO"/>
        </w:rPr>
        <w:t>Dama</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dama</w:t>
      </w:r>
      <w:proofErr w:type="spellEnd"/>
      <w:r w:rsidRPr="00E7015D">
        <w:rPr>
          <w:rFonts w:ascii="Times New Roman" w:eastAsia="Times New Roman" w:hAnsi="Times New Roman"/>
          <w:color w:val="000000"/>
          <w:sz w:val="24"/>
          <w:szCs w:val="24"/>
          <w:shd w:val="clear" w:color="auto" w:fill="FFFFFF"/>
          <w:lang w:val="en-GB" w:eastAsia="ro-RO"/>
        </w:rPr>
        <w:t>), </w:t>
      </w:r>
      <w:proofErr w:type="spellStart"/>
      <w:r w:rsidRPr="00E7015D">
        <w:rPr>
          <w:rFonts w:ascii="Times New Roman" w:eastAsia="Times New Roman" w:hAnsi="Times New Roman"/>
          <w:color w:val="000000"/>
          <w:sz w:val="24"/>
          <w:szCs w:val="24"/>
          <w:lang w:val="en-GB" w:eastAsia="ro-RO"/>
        </w:rPr>
        <w:fldChar w:fldCharType="begin"/>
      </w:r>
      <w:r w:rsidRPr="00E7015D">
        <w:rPr>
          <w:rFonts w:ascii="Times New Roman" w:eastAsia="Times New Roman" w:hAnsi="Times New Roman"/>
          <w:color w:val="000000"/>
          <w:sz w:val="24"/>
          <w:szCs w:val="24"/>
          <w:lang w:val="en-GB" w:eastAsia="ro-RO"/>
        </w:rPr>
        <w:instrText xml:space="preserve"> HYPERLINK "https://ro.wikipedia.org/wiki/Capr%C4%83_neagr%C4%83" \o "Capră neagră" </w:instrText>
      </w:r>
      <w:r w:rsidRPr="00E7015D">
        <w:rPr>
          <w:rFonts w:ascii="Times New Roman" w:eastAsia="Times New Roman" w:hAnsi="Times New Roman"/>
          <w:color w:val="000000"/>
          <w:sz w:val="24"/>
          <w:szCs w:val="24"/>
          <w:lang w:val="en-GB" w:eastAsia="ro-RO"/>
        </w:rPr>
        <w:fldChar w:fldCharType="separate"/>
      </w:r>
      <w:r w:rsidRPr="00E7015D">
        <w:rPr>
          <w:rFonts w:ascii="Times New Roman" w:eastAsia="Consolas" w:hAnsi="Times New Roman"/>
          <w:color w:val="000000"/>
          <w:sz w:val="24"/>
          <w:szCs w:val="24"/>
          <w:shd w:val="clear" w:color="auto" w:fill="FFFFFF"/>
          <w:lang w:val="en-GB" w:eastAsia="ro-RO"/>
        </w:rPr>
        <w:t>capră</w:t>
      </w:r>
      <w:proofErr w:type="spellEnd"/>
      <w:r w:rsidRPr="00E7015D">
        <w:rPr>
          <w:rFonts w:ascii="Times New Roman" w:eastAsia="Consolas" w:hAnsi="Times New Roman"/>
          <w:color w:val="000000"/>
          <w:sz w:val="24"/>
          <w:szCs w:val="24"/>
          <w:shd w:val="clear" w:color="auto" w:fill="FFFFFF"/>
          <w:lang w:val="en-GB" w:eastAsia="ro-RO"/>
        </w:rPr>
        <w:t xml:space="preserve"> </w:t>
      </w:r>
      <w:proofErr w:type="spellStart"/>
      <w:r w:rsidRPr="00E7015D">
        <w:rPr>
          <w:rFonts w:ascii="Times New Roman" w:eastAsia="Consolas" w:hAnsi="Times New Roman"/>
          <w:color w:val="000000"/>
          <w:sz w:val="24"/>
          <w:szCs w:val="24"/>
          <w:shd w:val="clear" w:color="auto" w:fill="FFFFFF"/>
          <w:lang w:val="en-GB" w:eastAsia="ro-RO"/>
        </w:rPr>
        <w:t>neagră</w:t>
      </w:r>
      <w:proofErr w:type="spellEnd"/>
      <w:r w:rsidRPr="00E7015D">
        <w:rPr>
          <w:rFonts w:ascii="Times New Roman" w:eastAsia="Times New Roman" w:hAnsi="Times New Roman"/>
          <w:color w:val="000000"/>
          <w:sz w:val="24"/>
          <w:szCs w:val="24"/>
          <w:lang w:val="en-GB" w:eastAsia="ro-RO"/>
        </w:rPr>
        <w:fldChar w:fldCharType="end"/>
      </w:r>
      <w:r w:rsidRPr="00E7015D">
        <w:rPr>
          <w:rFonts w:ascii="Times New Roman" w:eastAsia="Times New Roman" w:hAnsi="Times New Roman"/>
          <w:color w:val="000000"/>
          <w:sz w:val="24"/>
          <w:szCs w:val="24"/>
          <w:lang w:val="en-GB" w:eastAsia="ro-RO"/>
        </w:rPr>
        <w:t xml:space="preserve"> </w:t>
      </w:r>
      <w:r w:rsidRPr="00E7015D">
        <w:rPr>
          <w:rFonts w:ascii="Times New Roman" w:eastAsia="Times New Roman" w:hAnsi="Times New Roman"/>
          <w:color w:val="000000"/>
          <w:sz w:val="24"/>
          <w:szCs w:val="24"/>
          <w:shd w:val="clear" w:color="auto" w:fill="FFFFFF"/>
          <w:lang w:val="en-GB" w:eastAsia="ro-RO"/>
        </w:rPr>
        <w:t xml:space="preserve"> (Rupicapra </w:t>
      </w:r>
      <w:r w:rsidRPr="00E7015D">
        <w:rPr>
          <w:rFonts w:ascii="Times New Roman" w:eastAsia="Times New Roman" w:hAnsi="Times New Roman"/>
          <w:color w:val="000000"/>
          <w:sz w:val="24"/>
          <w:szCs w:val="24"/>
          <w:shd w:val="clear" w:color="auto" w:fill="FFFFFF"/>
          <w:lang w:val="en-GB" w:eastAsia="ro-RO"/>
        </w:rPr>
        <w:lastRenderedPageBreak/>
        <w:t>rupicapra),  </w:t>
      </w:r>
      <w:proofErr w:type="spellStart"/>
      <w:r w:rsidRPr="00E7015D">
        <w:rPr>
          <w:rFonts w:ascii="Times New Roman" w:eastAsia="Times New Roman" w:hAnsi="Times New Roman"/>
          <w:color w:val="000000"/>
          <w:sz w:val="24"/>
          <w:szCs w:val="24"/>
          <w:lang w:val="en-GB" w:eastAsia="ro-RO"/>
        </w:rPr>
        <w:fldChar w:fldCharType="begin"/>
      </w:r>
      <w:r w:rsidRPr="00E7015D">
        <w:rPr>
          <w:rFonts w:ascii="Times New Roman" w:eastAsia="Times New Roman" w:hAnsi="Times New Roman"/>
          <w:color w:val="000000"/>
          <w:sz w:val="24"/>
          <w:szCs w:val="24"/>
          <w:lang w:val="en-GB" w:eastAsia="ro-RO"/>
        </w:rPr>
        <w:instrText xml:space="preserve"> HYPERLINK "https://ro.wikipedia.org/wiki/C%C4%83prioar%C4%83" \o "Căprioară" </w:instrText>
      </w:r>
      <w:r w:rsidRPr="00E7015D">
        <w:rPr>
          <w:rFonts w:ascii="Times New Roman" w:eastAsia="Times New Roman" w:hAnsi="Times New Roman"/>
          <w:color w:val="000000"/>
          <w:sz w:val="24"/>
          <w:szCs w:val="24"/>
          <w:lang w:val="en-GB" w:eastAsia="ro-RO"/>
        </w:rPr>
        <w:fldChar w:fldCharType="separate"/>
      </w:r>
      <w:r w:rsidRPr="00E7015D">
        <w:rPr>
          <w:rFonts w:ascii="Times New Roman" w:eastAsia="Consolas" w:hAnsi="Times New Roman"/>
          <w:color w:val="000000"/>
          <w:sz w:val="24"/>
          <w:szCs w:val="24"/>
          <w:shd w:val="clear" w:color="auto" w:fill="FFFFFF"/>
          <w:lang w:val="en-GB" w:eastAsia="ro-RO"/>
        </w:rPr>
        <w:t>căprioară</w:t>
      </w:r>
      <w:proofErr w:type="spellEnd"/>
      <w:r w:rsidRPr="00E7015D">
        <w:rPr>
          <w:rFonts w:ascii="Times New Roman" w:eastAsia="Times New Roman" w:hAnsi="Times New Roman"/>
          <w:color w:val="000000"/>
          <w:sz w:val="24"/>
          <w:szCs w:val="24"/>
          <w:lang w:val="en-GB" w:eastAsia="ro-RO"/>
        </w:rPr>
        <w:fldChar w:fldCharType="end"/>
      </w:r>
      <w:r w:rsidRPr="00E7015D">
        <w:rPr>
          <w:rFonts w:ascii="Times New Roman" w:eastAsia="Times New Roman" w:hAnsi="Times New Roman"/>
          <w:color w:val="000000"/>
          <w:sz w:val="24"/>
          <w:szCs w:val="24"/>
          <w:shd w:val="clear" w:color="auto" w:fill="FFFFFF"/>
          <w:lang w:val="en-GB" w:eastAsia="ro-RO"/>
        </w:rPr>
        <w:t> (Capreolus capreolus), </w:t>
      </w:r>
      <w:proofErr w:type="spellStart"/>
      <w:r w:rsidRPr="00E7015D">
        <w:rPr>
          <w:rFonts w:ascii="Times New Roman" w:eastAsia="Times New Roman" w:hAnsi="Times New Roman"/>
          <w:color w:val="000000"/>
          <w:sz w:val="24"/>
          <w:szCs w:val="24"/>
          <w:lang w:val="en-GB" w:eastAsia="ro-RO"/>
        </w:rPr>
        <w:fldChar w:fldCharType="begin"/>
      </w:r>
      <w:r w:rsidRPr="00E7015D">
        <w:rPr>
          <w:rFonts w:ascii="Times New Roman" w:eastAsia="Times New Roman" w:hAnsi="Times New Roman"/>
          <w:color w:val="000000"/>
          <w:sz w:val="24"/>
          <w:szCs w:val="24"/>
          <w:lang w:val="en-GB" w:eastAsia="ro-RO"/>
        </w:rPr>
        <w:instrText xml:space="preserve"> HYPERLINK "https://ro.wikipedia.org/wiki/Pisic%C4%83_s%C4%83lbatic%C4%83" \o "Pisică sălbatică" </w:instrText>
      </w:r>
      <w:r w:rsidRPr="00E7015D">
        <w:rPr>
          <w:rFonts w:ascii="Times New Roman" w:eastAsia="Times New Roman" w:hAnsi="Times New Roman"/>
          <w:color w:val="000000"/>
          <w:sz w:val="24"/>
          <w:szCs w:val="24"/>
          <w:lang w:val="en-GB" w:eastAsia="ro-RO"/>
        </w:rPr>
        <w:fldChar w:fldCharType="separate"/>
      </w:r>
      <w:r w:rsidRPr="00E7015D">
        <w:rPr>
          <w:rFonts w:ascii="Times New Roman" w:eastAsia="Consolas" w:hAnsi="Times New Roman"/>
          <w:color w:val="000000"/>
          <w:sz w:val="24"/>
          <w:szCs w:val="24"/>
          <w:shd w:val="clear" w:color="auto" w:fill="FFFFFF"/>
          <w:lang w:val="en-GB" w:eastAsia="ro-RO"/>
        </w:rPr>
        <w:t>pisică</w:t>
      </w:r>
      <w:proofErr w:type="spellEnd"/>
      <w:r w:rsidRPr="00E7015D">
        <w:rPr>
          <w:rFonts w:ascii="Times New Roman" w:eastAsia="Consolas" w:hAnsi="Times New Roman"/>
          <w:color w:val="000000"/>
          <w:sz w:val="24"/>
          <w:szCs w:val="24"/>
          <w:shd w:val="clear" w:color="auto" w:fill="FFFFFF"/>
          <w:lang w:val="en-GB" w:eastAsia="ro-RO"/>
        </w:rPr>
        <w:t xml:space="preserve"> </w:t>
      </w:r>
      <w:proofErr w:type="spellStart"/>
      <w:r w:rsidRPr="00E7015D">
        <w:rPr>
          <w:rFonts w:ascii="Times New Roman" w:eastAsia="Consolas" w:hAnsi="Times New Roman"/>
          <w:color w:val="000000"/>
          <w:sz w:val="24"/>
          <w:szCs w:val="24"/>
          <w:shd w:val="clear" w:color="auto" w:fill="FFFFFF"/>
          <w:lang w:val="en-GB" w:eastAsia="ro-RO"/>
        </w:rPr>
        <w:t>sălbatică</w:t>
      </w:r>
      <w:proofErr w:type="spellEnd"/>
      <w:r w:rsidRPr="00E7015D">
        <w:rPr>
          <w:rFonts w:ascii="Times New Roman" w:eastAsia="Times New Roman" w:hAnsi="Times New Roman"/>
          <w:color w:val="000000"/>
          <w:sz w:val="24"/>
          <w:szCs w:val="24"/>
          <w:lang w:val="en-GB" w:eastAsia="ro-RO"/>
        </w:rPr>
        <w:fldChar w:fldCharType="end"/>
      </w:r>
      <w:r w:rsidRPr="00E7015D">
        <w:rPr>
          <w:rFonts w:ascii="Times New Roman" w:eastAsia="Times New Roman" w:hAnsi="Times New Roman"/>
          <w:color w:val="000000"/>
          <w:sz w:val="24"/>
          <w:szCs w:val="24"/>
          <w:shd w:val="clear" w:color="auto" w:fill="FFFFFF"/>
          <w:lang w:val="en-GB" w:eastAsia="ro-RO"/>
        </w:rPr>
        <w:t xml:space="preserve"> (Felis </w:t>
      </w:r>
      <w:proofErr w:type="spellStart"/>
      <w:r w:rsidRPr="00E7015D">
        <w:rPr>
          <w:rFonts w:ascii="Times New Roman" w:eastAsia="Times New Roman" w:hAnsi="Times New Roman"/>
          <w:color w:val="000000"/>
          <w:sz w:val="24"/>
          <w:szCs w:val="24"/>
          <w:shd w:val="clear" w:color="auto" w:fill="FFFFFF"/>
          <w:lang w:val="en-GB" w:eastAsia="ro-RO"/>
        </w:rPr>
        <w:t>silvestris</w:t>
      </w:r>
      <w:proofErr w:type="spellEnd"/>
      <w:r w:rsidRPr="00E7015D">
        <w:rPr>
          <w:rFonts w:ascii="Times New Roman" w:eastAsia="Times New Roman" w:hAnsi="Times New Roman"/>
          <w:color w:val="000000"/>
          <w:sz w:val="24"/>
          <w:szCs w:val="24"/>
          <w:shd w:val="clear" w:color="auto" w:fill="FFFFFF"/>
          <w:lang w:val="en-GB" w:eastAsia="ro-RO"/>
        </w:rPr>
        <w:t>)</w:t>
      </w:r>
      <w:hyperlink r:id="rId16" w:anchor="cite_note-10" w:history="1"/>
      <w:r w:rsidRPr="00E7015D">
        <w:rPr>
          <w:rFonts w:ascii="Times New Roman" w:eastAsia="Times New Roman" w:hAnsi="Times New Roman"/>
          <w:color w:val="000000"/>
          <w:sz w:val="24"/>
          <w:szCs w:val="24"/>
          <w:shd w:val="clear" w:color="auto" w:fill="FFFFFF"/>
          <w:lang w:val="en-GB" w:eastAsia="ro-RO"/>
        </w:rPr>
        <w:t>, </w:t>
      </w:r>
      <w:proofErr w:type="spellStart"/>
      <w:r w:rsidRPr="00E7015D">
        <w:rPr>
          <w:rFonts w:ascii="Times New Roman" w:eastAsia="Times New Roman" w:hAnsi="Times New Roman"/>
          <w:color w:val="000000"/>
          <w:sz w:val="24"/>
          <w:szCs w:val="24"/>
          <w:lang w:val="en-GB" w:eastAsia="ro-RO"/>
        </w:rPr>
        <w:fldChar w:fldCharType="begin"/>
      </w:r>
      <w:r w:rsidRPr="00E7015D">
        <w:rPr>
          <w:rFonts w:ascii="Times New Roman" w:eastAsia="Times New Roman" w:hAnsi="Times New Roman"/>
          <w:color w:val="000000"/>
          <w:sz w:val="24"/>
          <w:szCs w:val="24"/>
          <w:lang w:val="en-GB" w:eastAsia="ro-RO"/>
        </w:rPr>
        <w:instrText xml:space="preserve"> HYPERLINK "https://ro.wikipedia.org/wiki/R%C3%A2s_(animal)" \o "Râs (animal)" </w:instrText>
      </w:r>
      <w:r w:rsidRPr="00E7015D">
        <w:rPr>
          <w:rFonts w:ascii="Times New Roman" w:eastAsia="Times New Roman" w:hAnsi="Times New Roman"/>
          <w:color w:val="000000"/>
          <w:sz w:val="24"/>
          <w:szCs w:val="24"/>
          <w:lang w:val="en-GB" w:eastAsia="ro-RO"/>
        </w:rPr>
        <w:fldChar w:fldCharType="separate"/>
      </w:r>
      <w:r w:rsidRPr="00E7015D">
        <w:rPr>
          <w:rFonts w:ascii="Times New Roman" w:eastAsia="Consolas" w:hAnsi="Times New Roman"/>
          <w:color w:val="000000"/>
          <w:sz w:val="24"/>
          <w:szCs w:val="24"/>
          <w:shd w:val="clear" w:color="auto" w:fill="FFFFFF"/>
          <w:lang w:val="en-GB" w:eastAsia="ro-RO"/>
        </w:rPr>
        <w:t>râs</w:t>
      </w:r>
      <w:proofErr w:type="spellEnd"/>
      <w:r w:rsidRPr="00E7015D">
        <w:rPr>
          <w:rFonts w:ascii="Times New Roman" w:eastAsia="Times New Roman" w:hAnsi="Times New Roman"/>
          <w:color w:val="000000"/>
          <w:sz w:val="24"/>
          <w:szCs w:val="24"/>
          <w:lang w:val="en-GB" w:eastAsia="ro-RO"/>
        </w:rPr>
        <w:fldChar w:fldCharType="end"/>
      </w:r>
      <w:r w:rsidRPr="00E7015D">
        <w:rPr>
          <w:rFonts w:ascii="Times New Roman" w:eastAsia="Times New Roman" w:hAnsi="Times New Roman"/>
          <w:color w:val="000000"/>
          <w:sz w:val="24"/>
          <w:szCs w:val="24"/>
          <w:shd w:val="clear" w:color="auto" w:fill="FFFFFF"/>
          <w:lang w:val="en-GB" w:eastAsia="ro-RO"/>
        </w:rPr>
        <w:t xml:space="preserve"> (Lynx lynx), </w:t>
      </w:r>
      <w:proofErr w:type="spellStart"/>
      <w:r w:rsidRPr="00E7015D">
        <w:rPr>
          <w:rFonts w:ascii="Times New Roman" w:eastAsia="Times New Roman" w:hAnsi="Times New Roman"/>
          <w:color w:val="000000"/>
          <w:sz w:val="24"/>
          <w:szCs w:val="24"/>
          <w:shd w:val="clear" w:color="auto" w:fill="FFFFFF"/>
          <w:lang w:val="en-GB" w:eastAsia="ro-RO"/>
        </w:rPr>
        <w:t>jder</w:t>
      </w:r>
      <w:proofErr w:type="spellEnd"/>
      <w:r w:rsidRPr="00E7015D">
        <w:rPr>
          <w:rFonts w:ascii="Times New Roman" w:eastAsia="Times New Roman" w:hAnsi="Times New Roman"/>
          <w:color w:val="000000"/>
          <w:sz w:val="24"/>
          <w:szCs w:val="24"/>
          <w:shd w:val="clear" w:color="auto" w:fill="FFFFFF"/>
          <w:lang w:val="en-GB" w:eastAsia="ro-RO"/>
        </w:rPr>
        <w:t xml:space="preserve"> de </w:t>
      </w:r>
      <w:proofErr w:type="spellStart"/>
      <w:r w:rsidRPr="00E7015D">
        <w:rPr>
          <w:rFonts w:ascii="Times New Roman" w:eastAsia="Times New Roman" w:hAnsi="Times New Roman"/>
          <w:color w:val="000000"/>
          <w:sz w:val="24"/>
          <w:szCs w:val="24"/>
          <w:shd w:val="clear" w:color="auto" w:fill="FFFFFF"/>
          <w:lang w:val="en-GB" w:eastAsia="ro-RO"/>
        </w:rPr>
        <w:t>copac</w:t>
      </w:r>
      <w:proofErr w:type="spellEnd"/>
      <w:r w:rsidRPr="00E7015D">
        <w:rPr>
          <w:rFonts w:ascii="Times New Roman" w:eastAsia="Times New Roman" w:hAnsi="Times New Roman"/>
          <w:color w:val="000000"/>
          <w:sz w:val="24"/>
          <w:szCs w:val="24"/>
          <w:shd w:val="clear" w:color="auto" w:fill="FFFFFF"/>
          <w:lang w:val="en-GB" w:eastAsia="ro-RO"/>
        </w:rPr>
        <w:t xml:space="preserve"> (Martes martes), </w:t>
      </w:r>
      <w:proofErr w:type="spellStart"/>
      <w:r w:rsidRPr="00E7015D">
        <w:rPr>
          <w:rFonts w:ascii="Times New Roman" w:eastAsia="Times New Roman" w:hAnsi="Times New Roman"/>
          <w:color w:val="000000"/>
          <w:sz w:val="24"/>
          <w:szCs w:val="24"/>
          <w:lang w:val="en-GB" w:eastAsia="ro-RO"/>
        </w:rPr>
        <w:fldChar w:fldCharType="begin"/>
      </w:r>
      <w:r w:rsidRPr="00E7015D">
        <w:rPr>
          <w:rFonts w:ascii="Times New Roman" w:eastAsia="Times New Roman" w:hAnsi="Times New Roman"/>
          <w:color w:val="000000"/>
          <w:sz w:val="24"/>
          <w:szCs w:val="24"/>
          <w:lang w:val="en-GB" w:eastAsia="ro-RO"/>
        </w:rPr>
        <w:instrText xml:space="preserve"> HYPERLINK "https://ro.wikipedia.org/wiki/Vulpe" \o "Vulpe" </w:instrText>
      </w:r>
      <w:r w:rsidRPr="00E7015D">
        <w:rPr>
          <w:rFonts w:ascii="Times New Roman" w:eastAsia="Times New Roman" w:hAnsi="Times New Roman"/>
          <w:color w:val="000000"/>
          <w:sz w:val="24"/>
          <w:szCs w:val="24"/>
          <w:lang w:val="en-GB" w:eastAsia="ro-RO"/>
        </w:rPr>
        <w:fldChar w:fldCharType="separate"/>
      </w:r>
      <w:r w:rsidRPr="00E7015D">
        <w:rPr>
          <w:rFonts w:ascii="Times New Roman" w:eastAsia="Consolas" w:hAnsi="Times New Roman"/>
          <w:color w:val="000000"/>
          <w:sz w:val="24"/>
          <w:szCs w:val="24"/>
          <w:shd w:val="clear" w:color="auto" w:fill="FFFFFF"/>
          <w:lang w:val="en-GB" w:eastAsia="ro-RO"/>
        </w:rPr>
        <w:t>vulpe</w:t>
      </w:r>
      <w:proofErr w:type="spellEnd"/>
      <w:r w:rsidRPr="00E7015D">
        <w:rPr>
          <w:rFonts w:ascii="Times New Roman" w:eastAsia="Times New Roman" w:hAnsi="Times New Roman"/>
          <w:color w:val="000000"/>
          <w:sz w:val="24"/>
          <w:szCs w:val="24"/>
          <w:lang w:val="en-GB" w:eastAsia="ro-RO"/>
        </w:rPr>
        <w:fldChar w:fldCharType="end"/>
      </w:r>
      <w:r w:rsidRPr="00E7015D">
        <w:rPr>
          <w:rFonts w:ascii="Times New Roman" w:eastAsia="Times New Roman" w:hAnsi="Times New Roman"/>
          <w:color w:val="000000"/>
          <w:sz w:val="24"/>
          <w:szCs w:val="24"/>
          <w:shd w:val="clear" w:color="auto" w:fill="FFFFFF"/>
          <w:lang w:val="en-GB" w:eastAsia="ro-RO"/>
        </w:rPr>
        <w:t xml:space="preserve"> (Vulpes </w:t>
      </w:r>
      <w:proofErr w:type="spellStart"/>
      <w:r w:rsidRPr="00E7015D">
        <w:rPr>
          <w:rFonts w:ascii="Times New Roman" w:eastAsia="Times New Roman" w:hAnsi="Times New Roman"/>
          <w:color w:val="000000"/>
          <w:sz w:val="24"/>
          <w:szCs w:val="24"/>
          <w:shd w:val="clear" w:color="auto" w:fill="FFFFFF"/>
          <w:lang w:val="en-GB" w:eastAsia="ro-RO"/>
        </w:rPr>
        <w:t>vulpes</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crucigea</w:t>
      </w:r>
      <w:proofErr w:type="spellEnd"/>
      <w:r w:rsidRPr="00E7015D">
        <w:rPr>
          <w:rFonts w:ascii="Times New Roman" w:eastAsia="Times New Roman" w:hAnsi="Times New Roman"/>
          <w:color w:val="000000"/>
          <w:sz w:val="24"/>
          <w:szCs w:val="24"/>
          <w:shd w:val="clear" w:color="auto" w:fill="FFFFFF"/>
          <w:lang w:val="en-GB" w:eastAsia="ro-RO"/>
        </w:rPr>
        <w:t>), </w:t>
      </w:r>
      <w:proofErr w:type="spellStart"/>
      <w:r w:rsidRPr="00E7015D">
        <w:rPr>
          <w:rFonts w:ascii="Times New Roman" w:eastAsia="Times New Roman" w:hAnsi="Times New Roman"/>
          <w:color w:val="000000"/>
          <w:sz w:val="24"/>
          <w:szCs w:val="24"/>
          <w:lang w:val="en-GB" w:eastAsia="ro-RO"/>
        </w:rPr>
        <w:fldChar w:fldCharType="begin"/>
      </w:r>
      <w:r w:rsidRPr="00E7015D">
        <w:rPr>
          <w:rFonts w:ascii="Times New Roman" w:eastAsia="Times New Roman" w:hAnsi="Times New Roman"/>
          <w:color w:val="000000"/>
          <w:sz w:val="24"/>
          <w:szCs w:val="24"/>
          <w:lang w:val="en-GB" w:eastAsia="ro-RO"/>
        </w:rPr>
        <w:instrText xml:space="preserve"> HYPERLINK "https://ro.wikipedia.org/wiki/Veveri%C8%9B%C4%83" \o "Veveriță" </w:instrText>
      </w:r>
      <w:r w:rsidRPr="00E7015D">
        <w:rPr>
          <w:rFonts w:ascii="Times New Roman" w:eastAsia="Times New Roman" w:hAnsi="Times New Roman"/>
          <w:color w:val="000000"/>
          <w:sz w:val="24"/>
          <w:szCs w:val="24"/>
          <w:lang w:val="en-GB" w:eastAsia="ro-RO"/>
        </w:rPr>
        <w:fldChar w:fldCharType="separate"/>
      </w:r>
      <w:r w:rsidRPr="00E7015D">
        <w:rPr>
          <w:rFonts w:ascii="Times New Roman" w:eastAsia="Consolas" w:hAnsi="Times New Roman"/>
          <w:color w:val="000000"/>
          <w:sz w:val="24"/>
          <w:szCs w:val="24"/>
          <w:shd w:val="clear" w:color="auto" w:fill="FFFFFF"/>
          <w:lang w:val="en-GB" w:eastAsia="ro-RO"/>
        </w:rPr>
        <w:t>veveriță</w:t>
      </w:r>
      <w:proofErr w:type="spellEnd"/>
      <w:r w:rsidRPr="00E7015D">
        <w:rPr>
          <w:rFonts w:ascii="Times New Roman" w:eastAsia="Times New Roman" w:hAnsi="Times New Roman"/>
          <w:color w:val="000000"/>
          <w:sz w:val="24"/>
          <w:szCs w:val="24"/>
          <w:lang w:val="en-GB" w:eastAsia="ro-RO"/>
        </w:rPr>
        <w:fldChar w:fldCharType="end"/>
      </w:r>
      <w:r w:rsidRPr="00E7015D">
        <w:rPr>
          <w:rFonts w:ascii="Times New Roman" w:eastAsia="Times New Roman" w:hAnsi="Times New Roman"/>
          <w:color w:val="000000"/>
          <w:sz w:val="24"/>
          <w:szCs w:val="24"/>
          <w:shd w:val="clear" w:color="auto" w:fill="FFFFFF"/>
          <w:lang w:val="en-GB" w:eastAsia="ro-RO"/>
        </w:rPr>
        <w:t xml:space="preserve"> (Sciurus </w:t>
      </w:r>
      <w:proofErr w:type="spellStart"/>
      <w:r w:rsidRPr="00E7015D">
        <w:rPr>
          <w:rFonts w:ascii="Times New Roman" w:eastAsia="Times New Roman" w:hAnsi="Times New Roman"/>
          <w:color w:val="000000"/>
          <w:sz w:val="24"/>
          <w:szCs w:val="24"/>
          <w:shd w:val="clear" w:color="auto" w:fill="FFFFFF"/>
          <w:lang w:val="en-GB" w:eastAsia="ro-RO"/>
        </w:rPr>
        <w:t>carolineansis</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orbete</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Nannospalax</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leucodon</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liliacul</w:t>
      </w:r>
      <w:proofErr w:type="spellEnd"/>
      <w:r w:rsidRPr="00E7015D">
        <w:rPr>
          <w:rFonts w:ascii="Times New Roman" w:eastAsia="Times New Roman" w:hAnsi="Times New Roman"/>
          <w:color w:val="000000"/>
          <w:sz w:val="24"/>
          <w:szCs w:val="24"/>
          <w:shd w:val="clear" w:color="auto" w:fill="FFFFFF"/>
          <w:lang w:val="en-GB" w:eastAsia="ro-RO"/>
        </w:rPr>
        <w:t xml:space="preserve"> cu </w:t>
      </w:r>
      <w:proofErr w:type="spellStart"/>
      <w:r w:rsidRPr="00E7015D">
        <w:rPr>
          <w:rFonts w:ascii="Times New Roman" w:eastAsia="Times New Roman" w:hAnsi="Times New Roman"/>
          <w:color w:val="000000"/>
          <w:sz w:val="24"/>
          <w:szCs w:val="24"/>
          <w:shd w:val="clear" w:color="auto" w:fill="FFFFFF"/>
          <w:lang w:val="en-GB" w:eastAsia="ro-RO"/>
        </w:rPr>
        <w:t>urechi</w:t>
      </w:r>
      <w:proofErr w:type="spellEnd"/>
      <w:r w:rsidRPr="00E7015D">
        <w:rPr>
          <w:rFonts w:ascii="Times New Roman" w:eastAsia="Times New Roman" w:hAnsi="Times New Roman"/>
          <w:color w:val="000000"/>
          <w:sz w:val="24"/>
          <w:szCs w:val="24"/>
          <w:shd w:val="clear" w:color="auto" w:fill="FFFFFF"/>
          <w:lang w:val="en-GB" w:eastAsia="ro-RO"/>
        </w:rPr>
        <w:t xml:space="preserve"> late (</w:t>
      </w:r>
      <w:proofErr w:type="spellStart"/>
      <w:r w:rsidRPr="00E7015D">
        <w:rPr>
          <w:rFonts w:ascii="Times New Roman" w:eastAsia="Times New Roman" w:hAnsi="Times New Roman"/>
          <w:color w:val="000000"/>
          <w:sz w:val="24"/>
          <w:szCs w:val="24"/>
          <w:shd w:val="clear" w:color="auto" w:fill="FFFFFF"/>
          <w:lang w:val="en-GB" w:eastAsia="ro-RO"/>
        </w:rPr>
        <w:t>Barbastella</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barbastellus</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liliacul</w:t>
      </w:r>
      <w:proofErr w:type="spellEnd"/>
      <w:r w:rsidRPr="00E7015D">
        <w:rPr>
          <w:rFonts w:ascii="Times New Roman" w:eastAsia="Times New Roman" w:hAnsi="Times New Roman"/>
          <w:color w:val="000000"/>
          <w:sz w:val="24"/>
          <w:szCs w:val="24"/>
          <w:shd w:val="clear" w:color="auto" w:fill="FFFFFF"/>
          <w:lang w:val="en-GB" w:eastAsia="ro-RO"/>
        </w:rPr>
        <w:t xml:space="preserve"> mic cu </w:t>
      </w:r>
      <w:proofErr w:type="spellStart"/>
      <w:r w:rsidRPr="00E7015D">
        <w:rPr>
          <w:rFonts w:ascii="Times New Roman" w:eastAsia="Times New Roman" w:hAnsi="Times New Roman"/>
          <w:color w:val="000000"/>
          <w:sz w:val="24"/>
          <w:szCs w:val="24"/>
          <w:shd w:val="clear" w:color="auto" w:fill="FFFFFF"/>
          <w:lang w:val="en-GB" w:eastAsia="ro-RO"/>
        </w:rPr>
        <w:t>potcoavă</w:t>
      </w:r>
      <w:proofErr w:type="spellEnd"/>
      <w:r w:rsidRPr="00E7015D">
        <w:rPr>
          <w:rFonts w:ascii="Times New Roman" w:eastAsia="Times New Roman" w:hAnsi="Times New Roman"/>
          <w:color w:val="000000"/>
          <w:sz w:val="24"/>
          <w:szCs w:val="24"/>
          <w:shd w:val="clear" w:color="auto" w:fill="FFFFFF"/>
          <w:lang w:val="en-GB" w:eastAsia="ro-RO"/>
        </w:rPr>
        <w:t xml:space="preserve"> (Rhinolophus </w:t>
      </w:r>
      <w:proofErr w:type="spellStart"/>
      <w:r w:rsidRPr="00E7015D">
        <w:rPr>
          <w:rFonts w:ascii="Times New Roman" w:eastAsia="Times New Roman" w:hAnsi="Times New Roman"/>
          <w:color w:val="000000"/>
          <w:sz w:val="24"/>
          <w:szCs w:val="24"/>
          <w:shd w:val="clear" w:color="auto" w:fill="FFFFFF"/>
          <w:lang w:val="en-GB" w:eastAsia="ro-RO"/>
        </w:rPr>
        <w:t>hipposideros</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liliacul</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târziu</w:t>
      </w:r>
      <w:proofErr w:type="spellEnd"/>
      <w:r w:rsidRPr="00E7015D">
        <w:rPr>
          <w:rFonts w:ascii="Times New Roman" w:eastAsia="Times New Roman" w:hAnsi="Times New Roman"/>
          <w:color w:val="000000"/>
          <w:sz w:val="24"/>
          <w:szCs w:val="24"/>
          <w:shd w:val="clear" w:color="auto" w:fill="FFFFFF"/>
          <w:lang w:val="en-GB" w:eastAsia="ro-RO"/>
        </w:rPr>
        <w:t xml:space="preserve"> (Eptesicus serotinus), </w:t>
      </w:r>
      <w:proofErr w:type="spellStart"/>
      <w:r w:rsidRPr="00E7015D">
        <w:rPr>
          <w:rFonts w:ascii="Times New Roman" w:eastAsia="Times New Roman" w:hAnsi="Times New Roman"/>
          <w:color w:val="000000"/>
          <w:sz w:val="24"/>
          <w:szCs w:val="24"/>
          <w:shd w:val="clear" w:color="auto" w:fill="FFFFFF"/>
          <w:lang w:val="en-GB" w:eastAsia="ro-RO"/>
        </w:rPr>
        <w:t>liliacul</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urecheat</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Plecotus</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auritus</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liliacul</w:t>
      </w:r>
      <w:proofErr w:type="spellEnd"/>
      <w:r w:rsidRPr="00E7015D">
        <w:rPr>
          <w:rFonts w:ascii="Times New Roman" w:eastAsia="Times New Roman" w:hAnsi="Times New Roman"/>
          <w:color w:val="000000"/>
          <w:sz w:val="24"/>
          <w:szCs w:val="24"/>
          <w:shd w:val="clear" w:color="auto" w:fill="FFFFFF"/>
          <w:lang w:val="en-GB" w:eastAsia="ro-RO"/>
        </w:rPr>
        <w:t xml:space="preserve"> de </w:t>
      </w:r>
      <w:proofErr w:type="spellStart"/>
      <w:r w:rsidRPr="00E7015D">
        <w:rPr>
          <w:rFonts w:ascii="Times New Roman" w:eastAsia="Times New Roman" w:hAnsi="Times New Roman"/>
          <w:color w:val="000000"/>
          <w:sz w:val="24"/>
          <w:szCs w:val="24"/>
          <w:shd w:val="clear" w:color="auto" w:fill="FFFFFF"/>
          <w:lang w:val="en-GB" w:eastAsia="ro-RO"/>
        </w:rPr>
        <w:t>ziduri</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Vespertilio</w:t>
      </w:r>
      <w:proofErr w:type="spellEnd"/>
      <w:r w:rsidRPr="00E7015D">
        <w:rPr>
          <w:rFonts w:ascii="Times New Roman" w:eastAsia="Times New Roman" w:hAnsi="Times New Roman"/>
          <w:color w:val="000000"/>
          <w:sz w:val="24"/>
          <w:szCs w:val="24"/>
          <w:shd w:val="clear" w:color="auto" w:fill="FFFFFF"/>
          <w:lang w:val="en-GB" w:eastAsia="ro-RO"/>
        </w:rPr>
        <w:t xml:space="preserve"> murinus), </w:t>
      </w:r>
      <w:proofErr w:type="spellStart"/>
      <w:r w:rsidRPr="00E7015D">
        <w:rPr>
          <w:rFonts w:ascii="Times New Roman" w:eastAsia="Times New Roman" w:hAnsi="Times New Roman"/>
          <w:color w:val="000000"/>
          <w:sz w:val="24"/>
          <w:szCs w:val="24"/>
          <w:shd w:val="clear" w:color="auto" w:fill="FFFFFF"/>
          <w:lang w:val="en-GB" w:eastAsia="ro-RO"/>
        </w:rPr>
        <w:t>chițcanul</w:t>
      </w:r>
      <w:proofErr w:type="spellEnd"/>
      <w:r w:rsidRPr="00E7015D">
        <w:rPr>
          <w:rFonts w:ascii="Times New Roman" w:eastAsia="Times New Roman" w:hAnsi="Times New Roman"/>
          <w:color w:val="000000"/>
          <w:sz w:val="24"/>
          <w:szCs w:val="24"/>
          <w:shd w:val="clear" w:color="auto" w:fill="FFFFFF"/>
          <w:lang w:val="en-GB" w:eastAsia="ro-RO"/>
        </w:rPr>
        <w:t xml:space="preserve"> de </w:t>
      </w:r>
      <w:proofErr w:type="spellStart"/>
      <w:r w:rsidRPr="00E7015D">
        <w:rPr>
          <w:rFonts w:ascii="Times New Roman" w:eastAsia="Times New Roman" w:hAnsi="Times New Roman"/>
          <w:color w:val="000000"/>
          <w:sz w:val="24"/>
          <w:szCs w:val="24"/>
          <w:shd w:val="clear" w:color="auto" w:fill="FFFFFF"/>
          <w:lang w:val="en-GB" w:eastAsia="ro-RO"/>
        </w:rPr>
        <w:t>câmp</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Crocidura</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leucodon</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pârșul</w:t>
      </w:r>
      <w:proofErr w:type="spellEnd"/>
      <w:r w:rsidRPr="00E7015D">
        <w:rPr>
          <w:rFonts w:ascii="Times New Roman" w:eastAsia="Times New Roman" w:hAnsi="Times New Roman"/>
          <w:color w:val="000000"/>
          <w:sz w:val="24"/>
          <w:szCs w:val="24"/>
          <w:shd w:val="clear" w:color="auto" w:fill="FFFFFF"/>
          <w:lang w:val="en-GB" w:eastAsia="ro-RO"/>
        </w:rPr>
        <w:t xml:space="preserve"> cu </w:t>
      </w:r>
      <w:proofErr w:type="spellStart"/>
      <w:r w:rsidRPr="00E7015D">
        <w:rPr>
          <w:rFonts w:ascii="Times New Roman" w:eastAsia="Times New Roman" w:hAnsi="Times New Roman"/>
          <w:color w:val="000000"/>
          <w:sz w:val="24"/>
          <w:szCs w:val="24"/>
          <w:shd w:val="clear" w:color="auto" w:fill="FFFFFF"/>
          <w:lang w:val="en-GB" w:eastAsia="ro-RO"/>
        </w:rPr>
        <w:t>coada</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stufoasă</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Dryomys</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nitedula</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șoarece</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săritor</w:t>
      </w:r>
      <w:proofErr w:type="spellEnd"/>
      <w:r w:rsidRPr="00E7015D">
        <w:rPr>
          <w:rFonts w:ascii="Times New Roman" w:eastAsia="Times New Roman" w:hAnsi="Times New Roman"/>
          <w:color w:val="000000"/>
          <w:sz w:val="24"/>
          <w:szCs w:val="24"/>
          <w:shd w:val="clear" w:color="auto" w:fill="FFFFFF"/>
          <w:lang w:val="en-GB" w:eastAsia="ro-RO"/>
        </w:rPr>
        <w:t xml:space="preserve"> de </w:t>
      </w:r>
      <w:proofErr w:type="spellStart"/>
      <w:r w:rsidRPr="00E7015D">
        <w:rPr>
          <w:rFonts w:ascii="Times New Roman" w:eastAsia="Times New Roman" w:hAnsi="Times New Roman"/>
          <w:color w:val="000000"/>
          <w:sz w:val="24"/>
          <w:szCs w:val="24"/>
          <w:shd w:val="clear" w:color="auto" w:fill="FFFFFF"/>
          <w:lang w:val="en-GB" w:eastAsia="ro-RO"/>
        </w:rPr>
        <w:t>pădure</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Sicista</w:t>
      </w:r>
      <w:proofErr w:type="spellEnd"/>
      <w:r w:rsidRPr="00E7015D">
        <w:rPr>
          <w:rFonts w:ascii="Times New Roman" w:eastAsia="Times New Roman" w:hAnsi="Times New Roman"/>
          <w:color w:val="202122"/>
          <w:sz w:val="24"/>
          <w:szCs w:val="24"/>
          <w:shd w:val="clear" w:color="auto" w:fill="FFFFFF"/>
          <w:lang w:val="en-GB" w:eastAsia="ro-RO"/>
        </w:rPr>
        <w:t xml:space="preserve"> </w:t>
      </w:r>
      <w:proofErr w:type="spellStart"/>
      <w:r w:rsidRPr="00E7015D">
        <w:rPr>
          <w:rFonts w:ascii="Times New Roman" w:eastAsia="Times New Roman" w:hAnsi="Times New Roman"/>
          <w:color w:val="202122"/>
          <w:sz w:val="24"/>
          <w:szCs w:val="24"/>
          <w:shd w:val="clear" w:color="auto" w:fill="FFFFFF"/>
          <w:lang w:val="en-GB" w:eastAsia="ro-RO"/>
        </w:rPr>
        <w:t>betulina</w:t>
      </w:r>
      <w:proofErr w:type="spellEnd"/>
      <w:r w:rsidRPr="00E7015D">
        <w:rPr>
          <w:rFonts w:ascii="Times New Roman" w:eastAsia="Times New Roman" w:hAnsi="Times New Roman"/>
          <w:color w:val="202122"/>
          <w:sz w:val="24"/>
          <w:szCs w:val="24"/>
          <w:shd w:val="clear" w:color="auto" w:fill="FFFFFF"/>
          <w:lang w:val="en-GB" w:eastAsia="ro-RO"/>
        </w:rPr>
        <w:t>).</w:t>
      </w:r>
    </w:p>
    <w:p w14:paraId="30835A51" w14:textId="77777777" w:rsidR="00E7015D" w:rsidRPr="00E7015D" w:rsidRDefault="00E7015D" w:rsidP="00E7015D">
      <w:pPr>
        <w:spacing w:after="0" w:line="240" w:lineRule="auto"/>
        <w:ind w:firstLine="720"/>
        <w:jc w:val="center"/>
        <w:rPr>
          <w:rFonts w:ascii="Times New Roman" w:eastAsia="Times New Roman" w:hAnsi="Times New Roman"/>
          <w:b/>
          <w:color w:val="FF0000"/>
          <w:sz w:val="24"/>
          <w:szCs w:val="24"/>
          <w:u w:val="single"/>
          <w:lang w:val="ro-RO" w:eastAsia="ro-RO"/>
        </w:rPr>
      </w:pPr>
    </w:p>
    <w:p w14:paraId="3A2C95DD" w14:textId="77777777" w:rsidR="00E7015D" w:rsidRPr="00E7015D" w:rsidRDefault="00E7015D" w:rsidP="00E7015D">
      <w:pPr>
        <w:spacing w:after="0" w:line="240" w:lineRule="auto"/>
        <w:ind w:firstLine="720"/>
        <w:jc w:val="both"/>
        <w:rPr>
          <w:rFonts w:ascii="Times New Roman" w:eastAsia="Times New Roman" w:hAnsi="Times New Roman"/>
          <w:i/>
          <w:sz w:val="24"/>
          <w:szCs w:val="24"/>
          <w:lang w:val="ro-RO" w:eastAsia="ro-RO"/>
        </w:rPr>
      </w:pPr>
      <w:r w:rsidRPr="00E7015D">
        <w:rPr>
          <w:rFonts w:ascii="Times New Roman" w:eastAsia="Times New Roman" w:hAnsi="Times New Roman"/>
          <w:i/>
          <w:sz w:val="24"/>
          <w:szCs w:val="24"/>
          <w:lang w:val="ro-RO" w:eastAsia="ro-RO"/>
        </w:rPr>
        <w:t>b) Avifauna</w:t>
      </w:r>
    </w:p>
    <w:p w14:paraId="5B7E2137" w14:textId="77777777" w:rsidR="00E7015D" w:rsidRPr="00E7015D" w:rsidRDefault="00E7015D" w:rsidP="00E7015D">
      <w:pPr>
        <w:spacing w:after="0" w:line="240" w:lineRule="auto"/>
        <w:ind w:firstLine="720"/>
        <w:jc w:val="both"/>
        <w:rPr>
          <w:rFonts w:ascii="Times New Roman" w:eastAsia="Times New Roman" w:hAnsi="Times New Roman"/>
          <w:b/>
          <w:color w:val="000000"/>
          <w:sz w:val="24"/>
          <w:szCs w:val="24"/>
          <w:u w:val="single"/>
          <w:lang w:val="ro-RO" w:eastAsia="ro-RO"/>
        </w:rPr>
      </w:pPr>
      <w:r w:rsidRPr="00E7015D">
        <w:rPr>
          <w:rFonts w:ascii="Times New Roman" w:eastAsia="Times New Roman" w:hAnsi="Times New Roman"/>
          <w:color w:val="000000"/>
          <w:sz w:val="24"/>
          <w:szCs w:val="24"/>
          <w:lang w:val="ro-RO" w:eastAsia="ro-RO"/>
        </w:rPr>
        <w:t>În cadrul inventarierilor efectuate până în prezent în raza parcului, au fost evidenţiate următoarele specii de păsări:</w:t>
      </w:r>
      <w:r w:rsidRPr="00E7015D">
        <w:rPr>
          <w:rFonts w:ascii="Times New Roman" w:eastAsia="Times New Roman" w:hAnsi="Times New Roman"/>
          <w:b/>
          <w:bCs/>
          <w:color w:val="000000"/>
          <w:sz w:val="24"/>
          <w:szCs w:val="24"/>
          <w:shd w:val="clear" w:color="auto" w:fill="FFFFFF"/>
          <w:lang w:val="en-GB" w:eastAsia="ro-RO"/>
        </w:rPr>
        <w:t xml:space="preserve"> </w:t>
      </w:r>
      <w:hyperlink r:id="rId17" w:tooltip="Cocoșul de munte" w:history="1">
        <w:proofErr w:type="spellStart"/>
        <w:r w:rsidRPr="00E7015D">
          <w:rPr>
            <w:rFonts w:ascii="Times New Roman" w:eastAsia="Consolas" w:hAnsi="Times New Roman"/>
            <w:color w:val="000000"/>
            <w:sz w:val="24"/>
            <w:szCs w:val="24"/>
            <w:shd w:val="clear" w:color="auto" w:fill="FFFFFF"/>
            <w:lang w:val="en-GB" w:eastAsia="ro-RO"/>
          </w:rPr>
          <w:t>cocoșul</w:t>
        </w:r>
        <w:proofErr w:type="spellEnd"/>
        <w:r w:rsidRPr="00E7015D">
          <w:rPr>
            <w:rFonts w:ascii="Times New Roman" w:eastAsia="Consolas" w:hAnsi="Times New Roman"/>
            <w:color w:val="000000"/>
            <w:sz w:val="24"/>
            <w:szCs w:val="24"/>
            <w:shd w:val="clear" w:color="auto" w:fill="FFFFFF"/>
            <w:lang w:val="en-GB" w:eastAsia="ro-RO"/>
          </w:rPr>
          <w:t xml:space="preserve"> de </w:t>
        </w:r>
        <w:proofErr w:type="spellStart"/>
        <w:r w:rsidRPr="00E7015D">
          <w:rPr>
            <w:rFonts w:ascii="Times New Roman" w:eastAsia="Consolas" w:hAnsi="Times New Roman"/>
            <w:color w:val="000000"/>
            <w:sz w:val="24"/>
            <w:szCs w:val="24"/>
            <w:shd w:val="clear" w:color="auto" w:fill="FFFFFF"/>
            <w:lang w:val="en-GB" w:eastAsia="ro-RO"/>
          </w:rPr>
          <w:t>munte</w:t>
        </w:r>
        <w:proofErr w:type="spellEnd"/>
      </w:hyperlink>
      <w:r w:rsidRPr="00E7015D">
        <w:rPr>
          <w:rFonts w:ascii="Times New Roman" w:eastAsia="Times New Roman" w:hAnsi="Times New Roman"/>
          <w:color w:val="000000"/>
          <w:sz w:val="24"/>
          <w:szCs w:val="24"/>
          <w:shd w:val="clear" w:color="auto" w:fill="FFFFFF"/>
          <w:lang w:val="en-GB" w:eastAsia="ro-RO"/>
        </w:rPr>
        <w:t> (Tetrao urogallus), </w:t>
      </w:r>
      <w:proofErr w:type="spellStart"/>
      <w:r w:rsidRPr="00E7015D">
        <w:rPr>
          <w:rFonts w:ascii="Times New Roman" w:eastAsia="Times New Roman" w:hAnsi="Times New Roman"/>
          <w:color w:val="000000"/>
          <w:sz w:val="24"/>
          <w:szCs w:val="24"/>
          <w:lang w:val="en-GB" w:eastAsia="ro-RO"/>
        </w:rPr>
        <w:fldChar w:fldCharType="begin"/>
      </w:r>
      <w:r w:rsidRPr="00E7015D">
        <w:rPr>
          <w:rFonts w:ascii="Times New Roman" w:eastAsia="Times New Roman" w:hAnsi="Times New Roman"/>
          <w:color w:val="000000"/>
          <w:sz w:val="24"/>
          <w:szCs w:val="24"/>
          <w:lang w:val="en-GB" w:eastAsia="ro-RO"/>
        </w:rPr>
        <w:instrText xml:space="preserve"> HYPERLINK "https://ro.wikipedia.org/wiki/Acvil%C4%83_de_munte" \o "Acvilă de munte" </w:instrText>
      </w:r>
      <w:r w:rsidRPr="00E7015D">
        <w:rPr>
          <w:rFonts w:ascii="Times New Roman" w:eastAsia="Times New Roman" w:hAnsi="Times New Roman"/>
          <w:color w:val="000000"/>
          <w:sz w:val="24"/>
          <w:szCs w:val="24"/>
          <w:lang w:val="en-GB" w:eastAsia="ro-RO"/>
        </w:rPr>
        <w:fldChar w:fldCharType="separate"/>
      </w:r>
      <w:r w:rsidRPr="00E7015D">
        <w:rPr>
          <w:rFonts w:ascii="Times New Roman" w:eastAsia="Consolas" w:hAnsi="Times New Roman"/>
          <w:color w:val="000000"/>
          <w:sz w:val="24"/>
          <w:szCs w:val="24"/>
          <w:shd w:val="clear" w:color="auto" w:fill="FFFFFF"/>
          <w:lang w:val="en-GB" w:eastAsia="ro-RO"/>
        </w:rPr>
        <w:t>acvilă</w:t>
      </w:r>
      <w:proofErr w:type="spellEnd"/>
      <w:r w:rsidRPr="00E7015D">
        <w:rPr>
          <w:rFonts w:ascii="Times New Roman" w:eastAsia="Consolas" w:hAnsi="Times New Roman"/>
          <w:color w:val="000000"/>
          <w:sz w:val="24"/>
          <w:szCs w:val="24"/>
          <w:shd w:val="clear" w:color="auto" w:fill="FFFFFF"/>
          <w:lang w:val="en-GB" w:eastAsia="ro-RO"/>
        </w:rPr>
        <w:t xml:space="preserve"> de </w:t>
      </w:r>
      <w:proofErr w:type="spellStart"/>
      <w:r w:rsidRPr="00E7015D">
        <w:rPr>
          <w:rFonts w:ascii="Times New Roman" w:eastAsia="Consolas" w:hAnsi="Times New Roman"/>
          <w:color w:val="000000"/>
          <w:sz w:val="24"/>
          <w:szCs w:val="24"/>
          <w:shd w:val="clear" w:color="auto" w:fill="FFFFFF"/>
          <w:lang w:val="en-GB" w:eastAsia="ro-RO"/>
        </w:rPr>
        <w:t>munte</w:t>
      </w:r>
      <w:proofErr w:type="spellEnd"/>
      <w:r w:rsidRPr="00E7015D">
        <w:rPr>
          <w:rFonts w:ascii="Times New Roman" w:eastAsia="Times New Roman" w:hAnsi="Times New Roman"/>
          <w:color w:val="000000"/>
          <w:sz w:val="24"/>
          <w:szCs w:val="24"/>
          <w:lang w:val="en-GB" w:eastAsia="ro-RO"/>
        </w:rPr>
        <w:fldChar w:fldCharType="end"/>
      </w:r>
      <w:r w:rsidRPr="00E7015D">
        <w:rPr>
          <w:rFonts w:ascii="Times New Roman" w:eastAsia="Times New Roman" w:hAnsi="Times New Roman"/>
          <w:color w:val="000000"/>
          <w:sz w:val="24"/>
          <w:szCs w:val="24"/>
          <w:shd w:val="clear" w:color="auto" w:fill="FFFFFF"/>
          <w:lang w:val="en-GB" w:eastAsia="ro-RO"/>
        </w:rPr>
        <w:t xml:space="preserve"> (Aquila </w:t>
      </w:r>
      <w:proofErr w:type="spellStart"/>
      <w:r w:rsidRPr="00E7015D">
        <w:rPr>
          <w:rFonts w:ascii="Times New Roman" w:eastAsia="Times New Roman" w:hAnsi="Times New Roman"/>
          <w:color w:val="000000"/>
          <w:sz w:val="24"/>
          <w:szCs w:val="24"/>
          <w:shd w:val="clear" w:color="auto" w:fill="FFFFFF"/>
          <w:lang w:val="en-GB" w:eastAsia="ro-RO"/>
        </w:rPr>
        <w:t>chrysaetos</w:t>
      </w:r>
      <w:proofErr w:type="spellEnd"/>
      <w:r w:rsidRPr="00E7015D">
        <w:rPr>
          <w:rFonts w:ascii="Times New Roman" w:eastAsia="Times New Roman" w:hAnsi="Times New Roman"/>
          <w:color w:val="000000"/>
          <w:sz w:val="24"/>
          <w:szCs w:val="24"/>
          <w:shd w:val="clear" w:color="auto" w:fill="FFFFFF"/>
          <w:lang w:val="en-GB" w:eastAsia="ro-RO"/>
        </w:rPr>
        <w:t>), </w:t>
      </w:r>
      <w:proofErr w:type="spellStart"/>
      <w:r w:rsidRPr="00E7015D">
        <w:rPr>
          <w:rFonts w:ascii="Times New Roman" w:eastAsia="Times New Roman" w:hAnsi="Times New Roman"/>
          <w:color w:val="000000"/>
          <w:sz w:val="24"/>
          <w:szCs w:val="24"/>
          <w:lang w:val="en-GB" w:eastAsia="ro-RO"/>
        </w:rPr>
        <w:fldChar w:fldCharType="begin"/>
      </w:r>
      <w:r w:rsidRPr="00E7015D">
        <w:rPr>
          <w:rFonts w:ascii="Times New Roman" w:eastAsia="Times New Roman" w:hAnsi="Times New Roman"/>
          <w:color w:val="000000"/>
          <w:sz w:val="24"/>
          <w:szCs w:val="24"/>
          <w:lang w:val="en-GB" w:eastAsia="ro-RO"/>
        </w:rPr>
        <w:instrText xml:space="preserve"> HYPERLINK "https://ro.wikipedia.org/wiki/Vultur_ple%C8%99uv_sur" \o "Vultur pleșuv sur" </w:instrText>
      </w:r>
      <w:r w:rsidRPr="00E7015D">
        <w:rPr>
          <w:rFonts w:ascii="Times New Roman" w:eastAsia="Times New Roman" w:hAnsi="Times New Roman"/>
          <w:color w:val="000000"/>
          <w:sz w:val="24"/>
          <w:szCs w:val="24"/>
          <w:lang w:val="en-GB" w:eastAsia="ro-RO"/>
        </w:rPr>
        <w:fldChar w:fldCharType="separate"/>
      </w:r>
      <w:r w:rsidRPr="00E7015D">
        <w:rPr>
          <w:rFonts w:ascii="Times New Roman" w:eastAsia="Consolas" w:hAnsi="Times New Roman"/>
          <w:color w:val="000000"/>
          <w:sz w:val="24"/>
          <w:szCs w:val="24"/>
          <w:shd w:val="clear" w:color="auto" w:fill="FFFFFF"/>
          <w:lang w:val="en-GB" w:eastAsia="ro-RO"/>
        </w:rPr>
        <w:t>vultur</w:t>
      </w:r>
      <w:proofErr w:type="spellEnd"/>
      <w:r w:rsidRPr="00E7015D">
        <w:rPr>
          <w:rFonts w:ascii="Times New Roman" w:eastAsia="Consolas" w:hAnsi="Times New Roman"/>
          <w:color w:val="000000"/>
          <w:sz w:val="24"/>
          <w:szCs w:val="24"/>
          <w:shd w:val="clear" w:color="auto" w:fill="FFFFFF"/>
          <w:lang w:val="en-GB" w:eastAsia="ro-RO"/>
        </w:rPr>
        <w:t xml:space="preserve"> </w:t>
      </w:r>
      <w:proofErr w:type="spellStart"/>
      <w:r w:rsidRPr="00E7015D">
        <w:rPr>
          <w:rFonts w:ascii="Times New Roman" w:eastAsia="Consolas" w:hAnsi="Times New Roman"/>
          <w:color w:val="000000"/>
          <w:sz w:val="24"/>
          <w:szCs w:val="24"/>
          <w:shd w:val="clear" w:color="auto" w:fill="FFFFFF"/>
          <w:lang w:val="en-GB" w:eastAsia="ro-RO"/>
        </w:rPr>
        <w:t>pleșuv</w:t>
      </w:r>
      <w:proofErr w:type="spellEnd"/>
      <w:r w:rsidRPr="00E7015D">
        <w:rPr>
          <w:rFonts w:ascii="Times New Roman" w:eastAsia="Consolas" w:hAnsi="Times New Roman"/>
          <w:color w:val="000000"/>
          <w:sz w:val="24"/>
          <w:szCs w:val="24"/>
          <w:shd w:val="clear" w:color="auto" w:fill="FFFFFF"/>
          <w:lang w:val="en-GB" w:eastAsia="ro-RO"/>
        </w:rPr>
        <w:t xml:space="preserve"> sur</w:t>
      </w:r>
      <w:r w:rsidRPr="00E7015D">
        <w:rPr>
          <w:rFonts w:ascii="Times New Roman" w:eastAsia="Times New Roman" w:hAnsi="Times New Roman"/>
          <w:color w:val="000000"/>
          <w:sz w:val="24"/>
          <w:szCs w:val="24"/>
          <w:lang w:val="en-GB" w:eastAsia="ro-RO"/>
        </w:rPr>
        <w:fldChar w:fldCharType="end"/>
      </w:r>
      <w:r w:rsidRPr="00E7015D">
        <w:rPr>
          <w:rFonts w:ascii="Times New Roman" w:eastAsia="Times New Roman" w:hAnsi="Times New Roman"/>
          <w:color w:val="000000"/>
          <w:sz w:val="24"/>
          <w:szCs w:val="24"/>
          <w:shd w:val="clear" w:color="auto" w:fill="FFFFFF"/>
          <w:lang w:val="en-GB" w:eastAsia="ro-RO"/>
        </w:rPr>
        <w:t> (Gyps fulvus), </w:t>
      </w:r>
      <w:proofErr w:type="spellStart"/>
      <w:r w:rsidRPr="00E7015D">
        <w:rPr>
          <w:rFonts w:ascii="Times New Roman" w:eastAsia="Times New Roman" w:hAnsi="Times New Roman"/>
          <w:color w:val="000000"/>
          <w:sz w:val="24"/>
          <w:szCs w:val="24"/>
          <w:lang w:val="en-GB" w:eastAsia="ro-RO"/>
        </w:rPr>
        <w:fldChar w:fldCharType="begin"/>
      </w:r>
      <w:r w:rsidRPr="00E7015D">
        <w:rPr>
          <w:rFonts w:ascii="Times New Roman" w:eastAsia="Times New Roman" w:hAnsi="Times New Roman"/>
          <w:color w:val="000000"/>
          <w:sz w:val="24"/>
          <w:szCs w:val="24"/>
          <w:lang w:val="en-GB" w:eastAsia="ro-RO"/>
        </w:rPr>
        <w:instrText xml:space="preserve"> HYPERLINK "https://ro.wikipedia.org/wiki/Corb" \o "Corb" </w:instrText>
      </w:r>
      <w:r w:rsidRPr="00E7015D">
        <w:rPr>
          <w:rFonts w:ascii="Times New Roman" w:eastAsia="Times New Roman" w:hAnsi="Times New Roman"/>
          <w:color w:val="000000"/>
          <w:sz w:val="24"/>
          <w:szCs w:val="24"/>
          <w:lang w:val="en-GB" w:eastAsia="ro-RO"/>
        </w:rPr>
        <w:fldChar w:fldCharType="separate"/>
      </w:r>
      <w:r w:rsidRPr="00E7015D">
        <w:rPr>
          <w:rFonts w:ascii="Times New Roman" w:eastAsia="Consolas" w:hAnsi="Times New Roman"/>
          <w:color w:val="000000"/>
          <w:sz w:val="24"/>
          <w:szCs w:val="24"/>
          <w:shd w:val="clear" w:color="auto" w:fill="FFFFFF"/>
          <w:lang w:val="en-GB" w:eastAsia="ro-RO"/>
        </w:rPr>
        <w:t>corb</w:t>
      </w:r>
      <w:proofErr w:type="spellEnd"/>
      <w:r w:rsidRPr="00E7015D">
        <w:rPr>
          <w:rFonts w:ascii="Times New Roman" w:eastAsia="Times New Roman" w:hAnsi="Times New Roman"/>
          <w:color w:val="000000"/>
          <w:sz w:val="24"/>
          <w:szCs w:val="24"/>
          <w:lang w:val="en-GB" w:eastAsia="ro-RO"/>
        </w:rPr>
        <w:fldChar w:fldCharType="end"/>
      </w:r>
      <w:r w:rsidRPr="00E7015D">
        <w:rPr>
          <w:rFonts w:ascii="Times New Roman" w:eastAsia="Times New Roman" w:hAnsi="Times New Roman"/>
          <w:color w:val="000000"/>
          <w:sz w:val="24"/>
          <w:szCs w:val="24"/>
          <w:shd w:val="clear" w:color="auto" w:fill="FFFFFF"/>
          <w:lang w:val="en-GB" w:eastAsia="ro-RO"/>
        </w:rPr>
        <w:t> (Corvus corax), </w:t>
      </w:r>
      <w:proofErr w:type="spellStart"/>
      <w:r w:rsidRPr="00E7015D">
        <w:rPr>
          <w:rFonts w:ascii="Times New Roman" w:eastAsia="Times New Roman" w:hAnsi="Times New Roman"/>
          <w:color w:val="000000"/>
          <w:sz w:val="24"/>
          <w:szCs w:val="24"/>
          <w:lang w:val="en-GB" w:eastAsia="ro-RO"/>
        </w:rPr>
        <w:fldChar w:fldCharType="begin"/>
      </w:r>
      <w:r w:rsidRPr="00E7015D">
        <w:rPr>
          <w:rFonts w:ascii="Times New Roman" w:eastAsia="Times New Roman" w:hAnsi="Times New Roman"/>
          <w:color w:val="000000"/>
          <w:sz w:val="24"/>
          <w:szCs w:val="24"/>
          <w:lang w:val="en-GB" w:eastAsia="ro-RO"/>
        </w:rPr>
        <w:instrText xml:space="preserve"> HYPERLINK "https://ro.wikipedia.org/wiki/Buteo_jamaicensis" \o "Buteo jamaicensis" </w:instrText>
      </w:r>
      <w:r w:rsidRPr="00E7015D">
        <w:rPr>
          <w:rFonts w:ascii="Times New Roman" w:eastAsia="Times New Roman" w:hAnsi="Times New Roman"/>
          <w:color w:val="000000"/>
          <w:sz w:val="24"/>
          <w:szCs w:val="24"/>
          <w:lang w:val="en-GB" w:eastAsia="ro-RO"/>
        </w:rPr>
        <w:fldChar w:fldCharType="separate"/>
      </w:r>
      <w:r w:rsidRPr="00E7015D">
        <w:rPr>
          <w:rFonts w:ascii="Times New Roman" w:eastAsia="Consolas" w:hAnsi="Times New Roman"/>
          <w:color w:val="000000"/>
          <w:sz w:val="24"/>
          <w:szCs w:val="24"/>
          <w:shd w:val="clear" w:color="auto" w:fill="FFFFFF"/>
          <w:lang w:val="en-GB" w:eastAsia="ro-RO"/>
        </w:rPr>
        <w:t>șorecarul</w:t>
      </w:r>
      <w:proofErr w:type="spellEnd"/>
      <w:r w:rsidRPr="00E7015D">
        <w:rPr>
          <w:rFonts w:ascii="Times New Roman" w:eastAsia="Consolas" w:hAnsi="Times New Roman"/>
          <w:color w:val="000000"/>
          <w:sz w:val="24"/>
          <w:szCs w:val="24"/>
          <w:shd w:val="clear" w:color="auto" w:fill="FFFFFF"/>
          <w:lang w:val="en-GB" w:eastAsia="ro-RO"/>
        </w:rPr>
        <w:t xml:space="preserve"> </w:t>
      </w:r>
      <w:proofErr w:type="spellStart"/>
      <w:r w:rsidRPr="00E7015D">
        <w:rPr>
          <w:rFonts w:ascii="Times New Roman" w:eastAsia="Consolas" w:hAnsi="Times New Roman"/>
          <w:color w:val="000000"/>
          <w:sz w:val="24"/>
          <w:szCs w:val="24"/>
          <w:shd w:val="clear" w:color="auto" w:fill="FFFFFF"/>
          <w:lang w:val="en-GB" w:eastAsia="ro-RO"/>
        </w:rPr>
        <w:t>comun</w:t>
      </w:r>
      <w:proofErr w:type="spellEnd"/>
      <w:r w:rsidRPr="00E7015D">
        <w:rPr>
          <w:rFonts w:ascii="Times New Roman" w:eastAsia="Times New Roman" w:hAnsi="Times New Roman"/>
          <w:color w:val="000000"/>
          <w:sz w:val="24"/>
          <w:szCs w:val="24"/>
          <w:lang w:val="en-GB" w:eastAsia="ro-RO"/>
        </w:rPr>
        <w:fldChar w:fldCharType="end"/>
      </w:r>
      <w:r w:rsidRPr="00E7015D">
        <w:rPr>
          <w:rFonts w:ascii="Times New Roman" w:eastAsia="Times New Roman" w:hAnsi="Times New Roman"/>
          <w:color w:val="000000"/>
          <w:sz w:val="24"/>
          <w:szCs w:val="24"/>
          <w:shd w:val="clear" w:color="auto" w:fill="FFFFFF"/>
          <w:lang w:val="en-GB" w:eastAsia="ro-RO"/>
        </w:rPr>
        <w:t xml:space="preserve"> (Buteo </w:t>
      </w:r>
      <w:proofErr w:type="spellStart"/>
      <w:r w:rsidRPr="00E7015D">
        <w:rPr>
          <w:rFonts w:ascii="Times New Roman" w:eastAsia="Times New Roman" w:hAnsi="Times New Roman"/>
          <w:color w:val="000000"/>
          <w:sz w:val="24"/>
          <w:szCs w:val="24"/>
          <w:shd w:val="clear" w:color="auto" w:fill="FFFFFF"/>
          <w:lang w:val="en-GB" w:eastAsia="ro-RO"/>
        </w:rPr>
        <w:t>jamaicensis</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mierla</w:t>
      </w:r>
      <w:proofErr w:type="spellEnd"/>
      <w:r w:rsidRPr="00E7015D">
        <w:rPr>
          <w:rFonts w:ascii="Times New Roman" w:eastAsia="Times New Roman" w:hAnsi="Times New Roman"/>
          <w:color w:val="000000"/>
          <w:sz w:val="24"/>
          <w:szCs w:val="24"/>
          <w:shd w:val="clear" w:color="auto" w:fill="FFFFFF"/>
          <w:lang w:val="en-GB" w:eastAsia="ro-RO"/>
        </w:rPr>
        <w:t xml:space="preserve"> de </w:t>
      </w:r>
      <w:proofErr w:type="spellStart"/>
      <w:r w:rsidRPr="00E7015D">
        <w:rPr>
          <w:rFonts w:ascii="Times New Roman" w:eastAsia="Times New Roman" w:hAnsi="Times New Roman"/>
          <w:color w:val="000000"/>
          <w:sz w:val="24"/>
          <w:szCs w:val="24"/>
          <w:shd w:val="clear" w:color="auto" w:fill="FFFFFF"/>
          <w:lang w:val="en-GB" w:eastAsia="ro-RO"/>
        </w:rPr>
        <w:t>piatră</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Monticola</w:t>
      </w:r>
      <w:proofErr w:type="spellEnd"/>
      <w:r w:rsidRPr="00E7015D">
        <w:rPr>
          <w:rFonts w:ascii="Times New Roman" w:eastAsia="Times New Roman" w:hAnsi="Times New Roman"/>
          <w:color w:val="000000"/>
          <w:sz w:val="24"/>
          <w:szCs w:val="24"/>
          <w:shd w:val="clear" w:color="auto" w:fill="FFFFFF"/>
          <w:lang w:val="en-GB" w:eastAsia="ro-RO"/>
        </w:rPr>
        <w:t xml:space="preserve"> saxatilis), </w:t>
      </w:r>
      <w:proofErr w:type="spellStart"/>
      <w:r w:rsidRPr="00E7015D">
        <w:rPr>
          <w:rFonts w:ascii="Times New Roman" w:eastAsia="Times New Roman" w:hAnsi="Times New Roman"/>
          <w:color w:val="000000"/>
          <w:sz w:val="24"/>
          <w:szCs w:val="24"/>
          <w:shd w:val="clear" w:color="auto" w:fill="FFFFFF"/>
          <w:lang w:val="en-GB" w:eastAsia="ro-RO"/>
        </w:rPr>
        <w:t>forfecuță</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gălbuie</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Loxia</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curvirostra</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lăstun</w:t>
      </w:r>
      <w:proofErr w:type="spellEnd"/>
      <w:r w:rsidRPr="00E7015D">
        <w:rPr>
          <w:rFonts w:ascii="Times New Roman" w:eastAsia="Times New Roman" w:hAnsi="Times New Roman"/>
          <w:color w:val="000000"/>
          <w:sz w:val="24"/>
          <w:szCs w:val="24"/>
          <w:shd w:val="clear" w:color="auto" w:fill="FFFFFF"/>
          <w:lang w:val="en-GB" w:eastAsia="ro-RO"/>
        </w:rPr>
        <w:t xml:space="preserve"> mare (Apus apus), </w:t>
      </w:r>
      <w:proofErr w:type="spellStart"/>
      <w:r w:rsidRPr="00E7015D">
        <w:rPr>
          <w:rFonts w:ascii="Times New Roman" w:eastAsia="Times New Roman" w:hAnsi="Times New Roman"/>
          <w:color w:val="000000"/>
          <w:sz w:val="24"/>
          <w:szCs w:val="24"/>
          <w:shd w:val="clear" w:color="auto" w:fill="FFFFFF"/>
          <w:lang w:val="en-GB" w:eastAsia="ro-RO"/>
        </w:rPr>
        <w:t>fâsă</w:t>
      </w:r>
      <w:proofErr w:type="spellEnd"/>
      <w:r w:rsidRPr="00E7015D">
        <w:rPr>
          <w:rFonts w:ascii="Times New Roman" w:eastAsia="Times New Roman" w:hAnsi="Times New Roman"/>
          <w:color w:val="000000"/>
          <w:sz w:val="24"/>
          <w:szCs w:val="24"/>
          <w:shd w:val="clear" w:color="auto" w:fill="FFFFFF"/>
          <w:lang w:val="en-GB" w:eastAsia="ro-RO"/>
        </w:rPr>
        <w:t xml:space="preserve"> de </w:t>
      </w:r>
      <w:proofErr w:type="spellStart"/>
      <w:r w:rsidRPr="00E7015D">
        <w:rPr>
          <w:rFonts w:ascii="Times New Roman" w:eastAsia="Times New Roman" w:hAnsi="Times New Roman"/>
          <w:color w:val="000000"/>
          <w:sz w:val="24"/>
          <w:szCs w:val="24"/>
          <w:shd w:val="clear" w:color="auto" w:fill="FFFFFF"/>
          <w:lang w:val="en-GB" w:eastAsia="ro-RO"/>
        </w:rPr>
        <w:t>munte</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Anthus</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spinoleta</w:t>
      </w:r>
      <w:proofErr w:type="spellEnd"/>
      <w:r w:rsidRPr="00E7015D">
        <w:rPr>
          <w:rFonts w:ascii="Times New Roman" w:eastAsia="Times New Roman" w:hAnsi="Times New Roman"/>
          <w:color w:val="000000"/>
          <w:sz w:val="24"/>
          <w:szCs w:val="24"/>
          <w:shd w:val="clear" w:color="auto" w:fill="FFFFFF"/>
          <w:lang w:val="en-GB" w:eastAsia="ro-RO"/>
        </w:rPr>
        <w:t>).</w:t>
      </w:r>
    </w:p>
    <w:p w14:paraId="10CD2455" w14:textId="77777777" w:rsidR="00E7015D" w:rsidRPr="00E7015D" w:rsidRDefault="00E7015D" w:rsidP="00E7015D">
      <w:pPr>
        <w:spacing w:after="0" w:line="240" w:lineRule="auto"/>
        <w:ind w:firstLine="720"/>
        <w:jc w:val="center"/>
        <w:rPr>
          <w:rFonts w:ascii="Times New Roman" w:eastAsia="Times New Roman" w:hAnsi="Times New Roman"/>
          <w:b/>
          <w:color w:val="FF0000"/>
          <w:sz w:val="24"/>
          <w:szCs w:val="24"/>
          <w:u w:val="single"/>
          <w:lang w:val="ro-RO" w:eastAsia="ro-RO"/>
        </w:rPr>
      </w:pPr>
    </w:p>
    <w:p w14:paraId="28F79331" w14:textId="77777777" w:rsidR="00E7015D" w:rsidRPr="00E7015D" w:rsidRDefault="00E7015D" w:rsidP="00E7015D">
      <w:pPr>
        <w:spacing w:after="0" w:line="240" w:lineRule="auto"/>
        <w:ind w:firstLine="720"/>
        <w:jc w:val="both"/>
        <w:rPr>
          <w:rFonts w:ascii="Times New Roman" w:eastAsia="Times New Roman" w:hAnsi="Times New Roman"/>
          <w:i/>
          <w:sz w:val="24"/>
          <w:szCs w:val="24"/>
          <w:lang w:val="ro-RO" w:eastAsia="ro-RO"/>
        </w:rPr>
      </w:pPr>
      <w:r w:rsidRPr="00E7015D">
        <w:rPr>
          <w:rFonts w:ascii="Times New Roman" w:eastAsia="Times New Roman" w:hAnsi="Times New Roman"/>
          <w:i/>
          <w:sz w:val="24"/>
          <w:szCs w:val="24"/>
          <w:lang w:val="ro-RO" w:eastAsia="ro-RO"/>
        </w:rPr>
        <w:t>c) Amfibieni şi Reptile</w:t>
      </w:r>
    </w:p>
    <w:p w14:paraId="3CD68F20" w14:textId="77777777" w:rsidR="00E7015D" w:rsidRPr="00E7015D" w:rsidRDefault="00E7015D" w:rsidP="00E7015D">
      <w:pPr>
        <w:spacing w:after="0" w:line="240" w:lineRule="auto"/>
        <w:ind w:firstLine="720"/>
        <w:jc w:val="both"/>
        <w:rPr>
          <w:rFonts w:ascii="Times New Roman" w:eastAsia="Times New Roman" w:hAnsi="Times New Roman"/>
          <w:color w:val="000000"/>
          <w:sz w:val="24"/>
          <w:szCs w:val="24"/>
          <w:shd w:val="clear" w:color="auto" w:fill="FFFFFF"/>
          <w:lang w:val="en-GB" w:eastAsia="ro-RO"/>
        </w:rPr>
      </w:pPr>
      <w:r w:rsidRPr="00E7015D">
        <w:rPr>
          <w:rFonts w:ascii="Times New Roman" w:eastAsia="Times New Roman" w:hAnsi="Times New Roman"/>
          <w:color w:val="000000"/>
          <w:sz w:val="24"/>
          <w:szCs w:val="24"/>
          <w:lang w:val="ro-RO" w:eastAsia="ro-RO"/>
        </w:rPr>
        <w:t xml:space="preserve">În cadrul inventarierilor efectuate până în prezent, au fost identificate un număr de 14 specii de amfibieni și de reptile, dintre care aminitim: </w:t>
      </w:r>
      <w:proofErr w:type="spellStart"/>
      <w:r w:rsidRPr="00E7015D">
        <w:rPr>
          <w:rFonts w:ascii="Times New Roman" w:eastAsia="Times New Roman" w:hAnsi="Times New Roman"/>
          <w:color w:val="000000"/>
          <w:sz w:val="24"/>
          <w:szCs w:val="24"/>
          <w:shd w:val="clear" w:color="auto" w:fill="FFFFFF"/>
          <w:lang w:val="en-GB" w:eastAsia="ro-RO"/>
        </w:rPr>
        <w:t>șarpele</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lui</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Esculap</w:t>
      </w:r>
      <w:proofErr w:type="spellEnd"/>
      <w:r w:rsidRPr="00E7015D">
        <w:rPr>
          <w:rFonts w:ascii="Times New Roman" w:eastAsia="Times New Roman" w:hAnsi="Times New Roman"/>
          <w:color w:val="000000"/>
          <w:sz w:val="24"/>
          <w:szCs w:val="24"/>
          <w:shd w:val="clear" w:color="auto" w:fill="FFFFFF"/>
          <w:lang w:val="en-GB" w:eastAsia="ro-RO"/>
        </w:rPr>
        <w:t xml:space="preserve"> (Elaphe </w:t>
      </w:r>
      <w:proofErr w:type="spellStart"/>
      <w:r w:rsidRPr="00E7015D">
        <w:rPr>
          <w:rFonts w:ascii="Times New Roman" w:eastAsia="Times New Roman" w:hAnsi="Times New Roman"/>
          <w:color w:val="000000"/>
          <w:sz w:val="24"/>
          <w:szCs w:val="24"/>
          <w:shd w:val="clear" w:color="auto" w:fill="FFFFFF"/>
          <w:lang w:val="en-GB" w:eastAsia="ro-RO"/>
        </w:rPr>
        <w:t>longissima</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șarpele</w:t>
      </w:r>
      <w:proofErr w:type="spellEnd"/>
      <w:r w:rsidRPr="00E7015D">
        <w:rPr>
          <w:rFonts w:ascii="Times New Roman" w:eastAsia="Times New Roman" w:hAnsi="Times New Roman"/>
          <w:color w:val="000000"/>
          <w:sz w:val="24"/>
          <w:szCs w:val="24"/>
          <w:shd w:val="clear" w:color="auto" w:fill="FFFFFF"/>
          <w:lang w:val="en-GB" w:eastAsia="ro-RO"/>
        </w:rPr>
        <w:t xml:space="preserve"> de </w:t>
      </w:r>
      <w:proofErr w:type="spellStart"/>
      <w:r w:rsidRPr="00E7015D">
        <w:rPr>
          <w:rFonts w:ascii="Times New Roman" w:eastAsia="Times New Roman" w:hAnsi="Times New Roman"/>
          <w:color w:val="000000"/>
          <w:sz w:val="24"/>
          <w:szCs w:val="24"/>
          <w:shd w:val="clear" w:color="auto" w:fill="FFFFFF"/>
          <w:lang w:val="en-GB" w:eastAsia="ro-RO"/>
        </w:rPr>
        <w:t>alun</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Coronella</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austriaca</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șarpele</w:t>
      </w:r>
      <w:proofErr w:type="spellEnd"/>
      <w:r w:rsidRPr="00E7015D">
        <w:rPr>
          <w:rFonts w:ascii="Times New Roman" w:eastAsia="Times New Roman" w:hAnsi="Times New Roman"/>
          <w:color w:val="000000"/>
          <w:sz w:val="24"/>
          <w:szCs w:val="24"/>
          <w:shd w:val="clear" w:color="auto" w:fill="FFFFFF"/>
          <w:lang w:val="en-GB" w:eastAsia="ro-RO"/>
        </w:rPr>
        <w:t xml:space="preserve"> orb (Anguis fragilis), </w:t>
      </w:r>
      <w:proofErr w:type="spellStart"/>
      <w:r w:rsidRPr="00E7015D">
        <w:rPr>
          <w:rFonts w:ascii="Times New Roman" w:eastAsia="Times New Roman" w:hAnsi="Times New Roman"/>
          <w:color w:val="000000"/>
          <w:sz w:val="24"/>
          <w:szCs w:val="24"/>
          <w:lang w:val="en-GB" w:eastAsia="ro-RO"/>
        </w:rPr>
        <w:fldChar w:fldCharType="begin"/>
      </w:r>
      <w:r w:rsidRPr="00E7015D">
        <w:rPr>
          <w:rFonts w:ascii="Times New Roman" w:eastAsia="Times New Roman" w:hAnsi="Times New Roman"/>
          <w:color w:val="000000"/>
          <w:sz w:val="24"/>
          <w:szCs w:val="24"/>
          <w:lang w:val="en-GB" w:eastAsia="ro-RO"/>
        </w:rPr>
        <w:instrText xml:space="preserve"> HYPERLINK "https://ro.wikipedia.org/wiki/Vipera_berus" \o "Vipera berus" </w:instrText>
      </w:r>
      <w:r w:rsidRPr="00E7015D">
        <w:rPr>
          <w:rFonts w:ascii="Times New Roman" w:eastAsia="Times New Roman" w:hAnsi="Times New Roman"/>
          <w:color w:val="000000"/>
          <w:sz w:val="24"/>
          <w:szCs w:val="24"/>
          <w:lang w:val="en-GB" w:eastAsia="ro-RO"/>
        </w:rPr>
        <w:fldChar w:fldCharType="separate"/>
      </w:r>
      <w:r w:rsidRPr="00E7015D">
        <w:rPr>
          <w:rFonts w:ascii="Times New Roman" w:eastAsia="Consolas" w:hAnsi="Times New Roman"/>
          <w:color w:val="000000"/>
          <w:sz w:val="24"/>
          <w:szCs w:val="24"/>
          <w:shd w:val="clear" w:color="auto" w:fill="FFFFFF"/>
          <w:lang w:val="en-GB" w:eastAsia="ro-RO"/>
        </w:rPr>
        <w:t>viperă</w:t>
      </w:r>
      <w:proofErr w:type="spellEnd"/>
      <w:r w:rsidRPr="00E7015D">
        <w:rPr>
          <w:rFonts w:ascii="Times New Roman" w:eastAsia="Times New Roman" w:hAnsi="Times New Roman"/>
          <w:color w:val="000000"/>
          <w:sz w:val="24"/>
          <w:szCs w:val="24"/>
          <w:lang w:val="en-GB" w:eastAsia="ro-RO"/>
        </w:rPr>
        <w:fldChar w:fldCharType="end"/>
      </w:r>
      <w:r w:rsidRPr="00E7015D">
        <w:rPr>
          <w:rFonts w:ascii="Times New Roman" w:eastAsia="Times New Roman" w:hAnsi="Times New Roman"/>
          <w:color w:val="000000"/>
          <w:sz w:val="24"/>
          <w:szCs w:val="24"/>
          <w:shd w:val="clear" w:color="auto" w:fill="FFFFFF"/>
          <w:lang w:val="en-GB" w:eastAsia="ro-RO"/>
        </w:rPr>
        <w:t> (</w:t>
      </w:r>
      <w:proofErr w:type="spellStart"/>
      <w:r w:rsidRPr="00E7015D">
        <w:rPr>
          <w:rFonts w:ascii="Times New Roman" w:eastAsia="Times New Roman" w:hAnsi="Times New Roman"/>
          <w:color w:val="000000"/>
          <w:sz w:val="24"/>
          <w:szCs w:val="24"/>
          <w:shd w:val="clear" w:color="auto" w:fill="FFFFFF"/>
          <w:lang w:val="en-GB" w:eastAsia="ro-RO"/>
        </w:rPr>
        <w:t>Vipera</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berus</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șopârla</w:t>
      </w:r>
      <w:proofErr w:type="spellEnd"/>
      <w:r w:rsidRPr="00E7015D">
        <w:rPr>
          <w:rFonts w:ascii="Times New Roman" w:eastAsia="Times New Roman" w:hAnsi="Times New Roman"/>
          <w:color w:val="000000"/>
          <w:sz w:val="24"/>
          <w:szCs w:val="24"/>
          <w:shd w:val="clear" w:color="auto" w:fill="FFFFFF"/>
          <w:lang w:val="en-GB" w:eastAsia="ro-RO"/>
        </w:rPr>
        <w:t xml:space="preserve"> de </w:t>
      </w:r>
      <w:proofErr w:type="spellStart"/>
      <w:r w:rsidRPr="00E7015D">
        <w:rPr>
          <w:rFonts w:ascii="Times New Roman" w:eastAsia="Times New Roman" w:hAnsi="Times New Roman"/>
          <w:color w:val="000000"/>
          <w:sz w:val="24"/>
          <w:szCs w:val="24"/>
          <w:shd w:val="clear" w:color="auto" w:fill="FFFFFF"/>
          <w:lang w:val="en-GB" w:eastAsia="ro-RO"/>
        </w:rPr>
        <w:t>câmp</w:t>
      </w:r>
      <w:proofErr w:type="spellEnd"/>
      <w:r w:rsidRPr="00E7015D">
        <w:rPr>
          <w:rFonts w:ascii="Times New Roman" w:eastAsia="Times New Roman" w:hAnsi="Times New Roman"/>
          <w:color w:val="000000"/>
          <w:sz w:val="24"/>
          <w:szCs w:val="24"/>
          <w:shd w:val="clear" w:color="auto" w:fill="FFFFFF"/>
          <w:lang w:val="en-GB" w:eastAsia="ro-RO"/>
        </w:rPr>
        <w:t xml:space="preserve"> (Lacerta </w:t>
      </w:r>
      <w:proofErr w:type="spellStart"/>
      <w:r w:rsidRPr="00E7015D">
        <w:rPr>
          <w:rFonts w:ascii="Times New Roman" w:eastAsia="Times New Roman" w:hAnsi="Times New Roman"/>
          <w:color w:val="000000"/>
          <w:sz w:val="24"/>
          <w:szCs w:val="24"/>
          <w:shd w:val="clear" w:color="auto" w:fill="FFFFFF"/>
          <w:lang w:val="en-GB" w:eastAsia="ro-RO"/>
        </w:rPr>
        <w:t>agilis</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șopârla</w:t>
      </w:r>
      <w:proofErr w:type="spellEnd"/>
      <w:r w:rsidRPr="00E7015D">
        <w:rPr>
          <w:rFonts w:ascii="Times New Roman" w:eastAsia="Times New Roman" w:hAnsi="Times New Roman"/>
          <w:color w:val="000000"/>
          <w:sz w:val="24"/>
          <w:szCs w:val="24"/>
          <w:shd w:val="clear" w:color="auto" w:fill="FFFFFF"/>
          <w:lang w:val="en-GB" w:eastAsia="ro-RO"/>
        </w:rPr>
        <w:t xml:space="preserve"> de </w:t>
      </w:r>
      <w:proofErr w:type="spellStart"/>
      <w:r w:rsidRPr="00E7015D">
        <w:rPr>
          <w:rFonts w:ascii="Times New Roman" w:eastAsia="Times New Roman" w:hAnsi="Times New Roman"/>
          <w:color w:val="000000"/>
          <w:sz w:val="24"/>
          <w:szCs w:val="24"/>
          <w:shd w:val="clear" w:color="auto" w:fill="FFFFFF"/>
          <w:lang w:val="en-GB" w:eastAsia="ro-RO"/>
        </w:rPr>
        <w:t>ziduri</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Podarcis</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muralis</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ivorașul</w:t>
      </w:r>
      <w:proofErr w:type="spellEnd"/>
      <w:r w:rsidRPr="00E7015D">
        <w:rPr>
          <w:rFonts w:ascii="Times New Roman" w:eastAsia="Times New Roman" w:hAnsi="Times New Roman"/>
          <w:color w:val="000000"/>
          <w:sz w:val="24"/>
          <w:szCs w:val="24"/>
          <w:shd w:val="clear" w:color="auto" w:fill="FFFFFF"/>
          <w:lang w:val="en-GB" w:eastAsia="ro-RO"/>
        </w:rPr>
        <w:t>-cu-</w:t>
      </w:r>
      <w:proofErr w:type="spellStart"/>
      <w:r w:rsidRPr="00E7015D">
        <w:rPr>
          <w:rFonts w:ascii="Times New Roman" w:eastAsia="Times New Roman" w:hAnsi="Times New Roman"/>
          <w:color w:val="000000"/>
          <w:sz w:val="24"/>
          <w:szCs w:val="24"/>
          <w:shd w:val="clear" w:color="auto" w:fill="FFFFFF"/>
          <w:lang w:val="en-GB" w:eastAsia="ro-RO"/>
        </w:rPr>
        <w:t>burta</w:t>
      </w:r>
      <w:proofErr w:type="spellEnd"/>
      <w:r w:rsidRPr="00E7015D">
        <w:rPr>
          <w:rFonts w:ascii="Times New Roman" w:eastAsia="Times New Roman" w:hAnsi="Times New Roman"/>
          <w:color w:val="000000"/>
          <w:sz w:val="24"/>
          <w:szCs w:val="24"/>
          <w:shd w:val="clear" w:color="auto" w:fill="FFFFFF"/>
          <w:lang w:val="en-GB" w:eastAsia="ro-RO"/>
        </w:rPr>
        <w:t>-</w:t>
      </w:r>
      <w:proofErr w:type="spellStart"/>
      <w:r w:rsidRPr="00E7015D">
        <w:rPr>
          <w:rFonts w:ascii="Times New Roman" w:eastAsia="Times New Roman" w:hAnsi="Times New Roman"/>
          <w:color w:val="000000"/>
          <w:sz w:val="24"/>
          <w:szCs w:val="24"/>
          <w:shd w:val="clear" w:color="auto" w:fill="FFFFFF"/>
          <w:lang w:val="en-GB" w:eastAsia="ro-RO"/>
        </w:rPr>
        <w:t>galbenă</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Bombina</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variegata</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salamandra</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carpatică</w:t>
      </w:r>
      <w:proofErr w:type="spellEnd"/>
      <w:r w:rsidRPr="00E7015D">
        <w:rPr>
          <w:rFonts w:ascii="Times New Roman" w:eastAsia="Times New Roman" w:hAnsi="Times New Roman"/>
          <w:color w:val="000000"/>
          <w:sz w:val="24"/>
          <w:szCs w:val="24"/>
          <w:shd w:val="clear" w:color="auto" w:fill="FFFFFF"/>
          <w:lang w:val="en-GB" w:eastAsia="ro-RO"/>
        </w:rPr>
        <w:t xml:space="preserve"> (Triturus </w:t>
      </w:r>
      <w:proofErr w:type="spellStart"/>
      <w:r w:rsidRPr="00E7015D">
        <w:rPr>
          <w:rFonts w:ascii="Times New Roman" w:eastAsia="Times New Roman" w:hAnsi="Times New Roman"/>
          <w:color w:val="000000"/>
          <w:sz w:val="24"/>
          <w:szCs w:val="24"/>
          <w:shd w:val="clear" w:color="auto" w:fill="FFFFFF"/>
          <w:lang w:val="en-GB" w:eastAsia="ro-RO"/>
        </w:rPr>
        <w:t>montandoni</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brotacul</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verde</w:t>
      </w:r>
      <w:proofErr w:type="spellEnd"/>
      <w:r w:rsidRPr="00E7015D">
        <w:rPr>
          <w:rFonts w:ascii="Times New Roman" w:eastAsia="Times New Roman" w:hAnsi="Times New Roman"/>
          <w:color w:val="000000"/>
          <w:sz w:val="24"/>
          <w:szCs w:val="24"/>
          <w:shd w:val="clear" w:color="auto" w:fill="FFFFFF"/>
          <w:lang w:val="en-GB" w:eastAsia="ro-RO"/>
        </w:rPr>
        <w:t xml:space="preserve"> de </w:t>
      </w:r>
      <w:proofErr w:type="spellStart"/>
      <w:r w:rsidRPr="00E7015D">
        <w:rPr>
          <w:rFonts w:ascii="Times New Roman" w:eastAsia="Times New Roman" w:hAnsi="Times New Roman"/>
          <w:color w:val="000000"/>
          <w:sz w:val="24"/>
          <w:szCs w:val="24"/>
          <w:shd w:val="clear" w:color="auto" w:fill="FFFFFF"/>
          <w:lang w:val="en-GB" w:eastAsia="ro-RO"/>
        </w:rPr>
        <w:t>copac</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Hyla</w:t>
      </w:r>
      <w:proofErr w:type="spellEnd"/>
      <w:r w:rsidRPr="00E7015D">
        <w:rPr>
          <w:rFonts w:ascii="Times New Roman" w:eastAsia="Times New Roman" w:hAnsi="Times New Roman"/>
          <w:color w:val="000000"/>
          <w:sz w:val="24"/>
          <w:szCs w:val="24"/>
          <w:shd w:val="clear" w:color="auto" w:fill="FFFFFF"/>
          <w:lang w:val="en-GB" w:eastAsia="ro-RO"/>
        </w:rPr>
        <w:t xml:space="preserve"> arborea), </w:t>
      </w:r>
      <w:proofErr w:type="spellStart"/>
      <w:r w:rsidRPr="00E7015D">
        <w:rPr>
          <w:rFonts w:ascii="Times New Roman" w:eastAsia="Times New Roman" w:hAnsi="Times New Roman"/>
          <w:color w:val="000000"/>
          <w:sz w:val="24"/>
          <w:szCs w:val="24"/>
          <w:shd w:val="clear" w:color="auto" w:fill="FFFFFF"/>
          <w:lang w:val="en-GB" w:eastAsia="ro-RO"/>
        </w:rPr>
        <w:t>broasca</w:t>
      </w:r>
      <w:proofErr w:type="spellEnd"/>
      <w:r w:rsidRPr="00E7015D">
        <w:rPr>
          <w:rFonts w:ascii="Times New Roman" w:eastAsia="Times New Roman" w:hAnsi="Times New Roman"/>
          <w:color w:val="000000"/>
          <w:sz w:val="24"/>
          <w:szCs w:val="24"/>
          <w:shd w:val="clear" w:color="auto" w:fill="FFFFFF"/>
          <w:lang w:val="en-GB" w:eastAsia="ro-RO"/>
        </w:rPr>
        <w:t>-</w:t>
      </w:r>
      <w:proofErr w:type="spellStart"/>
      <w:r w:rsidRPr="00E7015D">
        <w:rPr>
          <w:rFonts w:ascii="Times New Roman" w:eastAsia="Times New Roman" w:hAnsi="Times New Roman"/>
          <w:color w:val="000000"/>
          <w:sz w:val="24"/>
          <w:szCs w:val="24"/>
          <w:shd w:val="clear" w:color="auto" w:fill="FFFFFF"/>
          <w:lang w:val="en-GB" w:eastAsia="ro-RO"/>
        </w:rPr>
        <w:t>roșie</w:t>
      </w:r>
      <w:proofErr w:type="spellEnd"/>
      <w:r w:rsidRPr="00E7015D">
        <w:rPr>
          <w:rFonts w:ascii="Times New Roman" w:eastAsia="Times New Roman" w:hAnsi="Times New Roman"/>
          <w:color w:val="000000"/>
          <w:sz w:val="24"/>
          <w:szCs w:val="24"/>
          <w:shd w:val="clear" w:color="auto" w:fill="FFFFFF"/>
          <w:lang w:val="en-GB" w:eastAsia="ro-RO"/>
        </w:rPr>
        <w:t>-de-</w:t>
      </w:r>
      <w:proofErr w:type="spellStart"/>
      <w:r w:rsidRPr="00E7015D">
        <w:rPr>
          <w:rFonts w:ascii="Times New Roman" w:eastAsia="Times New Roman" w:hAnsi="Times New Roman"/>
          <w:color w:val="000000"/>
          <w:sz w:val="24"/>
          <w:szCs w:val="24"/>
          <w:shd w:val="clear" w:color="auto" w:fill="FFFFFF"/>
          <w:lang w:val="en-GB" w:eastAsia="ro-RO"/>
        </w:rPr>
        <w:t>munte</w:t>
      </w:r>
      <w:proofErr w:type="spellEnd"/>
      <w:r w:rsidRPr="00E7015D">
        <w:rPr>
          <w:rFonts w:ascii="Times New Roman" w:eastAsia="Times New Roman" w:hAnsi="Times New Roman"/>
          <w:color w:val="000000"/>
          <w:sz w:val="24"/>
          <w:szCs w:val="24"/>
          <w:shd w:val="clear" w:color="auto" w:fill="FFFFFF"/>
          <w:lang w:val="en-GB" w:eastAsia="ro-RO"/>
        </w:rPr>
        <w:t xml:space="preserve"> (Rana </w:t>
      </w:r>
      <w:proofErr w:type="spellStart"/>
      <w:r w:rsidRPr="00E7015D">
        <w:rPr>
          <w:rFonts w:ascii="Times New Roman" w:eastAsia="Times New Roman" w:hAnsi="Times New Roman"/>
          <w:color w:val="000000"/>
          <w:sz w:val="24"/>
          <w:szCs w:val="24"/>
          <w:shd w:val="clear" w:color="auto" w:fill="FFFFFF"/>
          <w:lang w:val="en-GB" w:eastAsia="ro-RO"/>
        </w:rPr>
        <w:t>temporaria</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broasca</w:t>
      </w:r>
      <w:proofErr w:type="spellEnd"/>
      <w:r w:rsidRPr="00E7015D">
        <w:rPr>
          <w:rFonts w:ascii="Times New Roman" w:eastAsia="Times New Roman" w:hAnsi="Times New Roman"/>
          <w:color w:val="000000"/>
          <w:sz w:val="24"/>
          <w:szCs w:val="24"/>
          <w:shd w:val="clear" w:color="auto" w:fill="FFFFFF"/>
          <w:lang w:val="en-GB" w:eastAsia="ro-RO"/>
        </w:rPr>
        <w:t>-</w:t>
      </w:r>
      <w:proofErr w:type="spellStart"/>
      <w:r w:rsidRPr="00E7015D">
        <w:rPr>
          <w:rFonts w:ascii="Times New Roman" w:eastAsia="Times New Roman" w:hAnsi="Times New Roman"/>
          <w:color w:val="000000"/>
          <w:sz w:val="24"/>
          <w:szCs w:val="24"/>
          <w:shd w:val="clear" w:color="auto" w:fill="FFFFFF"/>
          <w:lang w:val="en-GB" w:eastAsia="ro-RO"/>
        </w:rPr>
        <w:t>roșie</w:t>
      </w:r>
      <w:proofErr w:type="spellEnd"/>
      <w:r w:rsidRPr="00E7015D">
        <w:rPr>
          <w:rFonts w:ascii="Times New Roman" w:eastAsia="Times New Roman" w:hAnsi="Times New Roman"/>
          <w:color w:val="000000"/>
          <w:sz w:val="24"/>
          <w:szCs w:val="24"/>
          <w:shd w:val="clear" w:color="auto" w:fill="FFFFFF"/>
          <w:lang w:val="en-GB" w:eastAsia="ro-RO"/>
        </w:rPr>
        <w:t>-de-</w:t>
      </w:r>
      <w:proofErr w:type="spellStart"/>
      <w:r w:rsidRPr="00E7015D">
        <w:rPr>
          <w:rFonts w:ascii="Times New Roman" w:eastAsia="Times New Roman" w:hAnsi="Times New Roman"/>
          <w:color w:val="000000"/>
          <w:sz w:val="24"/>
          <w:szCs w:val="24"/>
          <w:shd w:val="clear" w:color="auto" w:fill="FFFFFF"/>
          <w:lang w:val="en-GB" w:eastAsia="ro-RO"/>
        </w:rPr>
        <w:t>pădure</w:t>
      </w:r>
      <w:proofErr w:type="spellEnd"/>
      <w:r w:rsidRPr="00E7015D">
        <w:rPr>
          <w:rFonts w:ascii="Times New Roman" w:eastAsia="Times New Roman" w:hAnsi="Times New Roman"/>
          <w:color w:val="000000"/>
          <w:sz w:val="24"/>
          <w:szCs w:val="24"/>
          <w:shd w:val="clear" w:color="auto" w:fill="FFFFFF"/>
          <w:lang w:val="en-GB" w:eastAsia="ro-RO"/>
        </w:rPr>
        <w:t xml:space="preserve"> (Rana </w:t>
      </w:r>
      <w:proofErr w:type="spellStart"/>
      <w:r w:rsidRPr="00E7015D">
        <w:rPr>
          <w:rFonts w:ascii="Times New Roman" w:eastAsia="Times New Roman" w:hAnsi="Times New Roman"/>
          <w:color w:val="000000"/>
          <w:sz w:val="24"/>
          <w:szCs w:val="24"/>
          <w:shd w:val="clear" w:color="auto" w:fill="FFFFFF"/>
          <w:lang w:val="en-GB" w:eastAsia="ro-RO"/>
        </w:rPr>
        <w:t>dalmatina</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tritonul</w:t>
      </w:r>
      <w:proofErr w:type="spellEnd"/>
      <w:r w:rsidRPr="00E7015D">
        <w:rPr>
          <w:rFonts w:ascii="Times New Roman" w:eastAsia="Times New Roman" w:hAnsi="Times New Roman"/>
          <w:color w:val="000000"/>
          <w:sz w:val="24"/>
          <w:szCs w:val="24"/>
          <w:shd w:val="clear" w:color="auto" w:fill="FFFFFF"/>
          <w:lang w:val="en-GB" w:eastAsia="ro-RO"/>
        </w:rPr>
        <w:t xml:space="preserve"> de </w:t>
      </w:r>
      <w:proofErr w:type="spellStart"/>
      <w:r w:rsidRPr="00E7015D">
        <w:rPr>
          <w:rFonts w:ascii="Times New Roman" w:eastAsia="Times New Roman" w:hAnsi="Times New Roman"/>
          <w:color w:val="000000"/>
          <w:sz w:val="24"/>
          <w:szCs w:val="24"/>
          <w:shd w:val="clear" w:color="auto" w:fill="FFFFFF"/>
          <w:lang w:val="en-GB" w:eastAsia="ro-RO"/>
        </w:rPr>
        <w:t>munte</w:t>
      </w:r>
      <w:proofErr w:type="spellEnd"/>
      <w:r w:rsidRPr="00E7015D">
        <w:rPr>
          <w:rFonts w:ascii="Times New Roman" w:eastAsia="Times New Roman" w:hAnsi="Times New Roman"/>
          <w:color w:val="000000"/>
          <w:sz w:val="24"/>
          <w:szCs w:val="24"/>
          <w:shd w:val="clear" w:color="auto" w:fill="FFFFFF"/>
          <w:lang w:val="en-GB" w:eastAsia="ro-RO"/>
        </w:rPr>
        <w:t xml:space="preserve"> (Triturus </w:t>
      </w:r>
      <w:proofErr w:type="spellStart"/>
      <w:r w:rsidRPr="00E7015D">
        <w:rPr>
          <w:rFonts w:ascii="Times New Roman" w:eastAsia="Times New Roman" w:hAnsi="Times New Roman"/>
          <w:color w:val="000000"/>
          <w:sz w:val="24"/>
          <w:szCs w:val="24"/>
          <w:shd w:val="clear" w:color="auto" w:fill="FFFFFF"/>
          <w:lang w:val="en-GB" w:eastAsia="ro-RO"/>
        </w:rPr>
        <w:t>alpestris</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tritonul</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comun</w:t>
      </w:r>
      <w:proofErr w:type="spellEnd"/>
      <w:r w:rsidRPr="00E7015D">
        <w:rPr>
          <w:rFonts w:ascii="Times New Roman" w:eastAsia="Times New Roman" w:hAnsi="Times New Roman"/>
          <w:color w:val="000000"/>
          <w:sz w:val="24"/>
          <w:szCs w:val="24"/>
          <w:shd w:val="clear" w:color="auto" w:fill="FFFFFF"/>
          <w:lang w:val="en-GB" w:eastAsia="ro-RO"/>
        </w:rPr>
        <w:t xml:space="preserve"> </w:t>
      </w:r>
      <w:proofErr w:type="spellStart"/>
      <w:r w:rsidRPr="00E7015D">
        <w:rPr>
          <w:rFonts w:ascii="Times New Roman" w:eastAsia="Times New Roman" w:hAnsi="Times New Roman"/>
          <w:color w:val="000000"/>
          <w:sz w:val="24"/>
          <w:szCs w:val="24"/>
          <w:shd w:val="clear" w:color="auto" w:fill="FFFFFF"/>
          <w:lang w:val="en-GB" w:eastAsia="ro-RO"/>
        </w:rPr>
        <w:t>transilvănean</w:t>
      </w:r>
      <w:proofErr w:type="spellEnd"/>
      <w:r w:rsidRPr="00E7015D">
        <w:rPr>
          <w:rFonts w:ascii="Times New Roman" w:eastAsia="Times New Roman" w:hAnsi="Times New Roman"/>
          <w:color w:val="000000"/>
          <w:sz w:val="24"/>
          <w:szCs w:val="24"/>
          <w:shd w:val="clear" w:color="auto" w:fill="FFFFFF"/>
          <w:lang w:val="en-GB" w:eastAsia="ro-RO"/>
        </w:rPr>
        <w:t xml:space="preserve"> (Triturus vulgaris), </w:t>
      </w:r>
      <w:proofErr w:type="spellStart"/>
      <w:r w:rsidRPr="00E7015D">
        <w:rPr>
          <w:rFonts w:ascii="Times New Roman" w:eastAsia="Times New Roman" w:hAnsi="Times New Roman"/>
          <w:color w:val="000000"/>
          <w:sz w:val="24"/>
          <w:szCs w:val="24"/>
          <w:lang w:val="en-GB" w:eastAsia="ro-RO"/>
        </w:rPr>
        <w:fldChar w:fldCharType="begin"/>
      </w:r>
      <w:r w:rsidRPr="00E7015D">
        <w:rPr>
          <w:rFonts w:ascii="Times New Roman" w:eastAsia="Times New Roman" w:hAnsi="Times New Roman"/>
          <w:color w:val="000000"/>
          <w:sz w:val="24"/>
          <w:szCs w:val="24"/>
          <w:lang w:val="en-GB" w:eastAsia="ro-RO"/>
        </w:rPr>
        <w:instrText xml:space="preserve"> HYPERLINK "https://ro.wikipedia.org/wiki/Salamandra_de_foc" \o "Salamandra de foc" </w:instrText>
      </w:r>
      <w:r w:rsidRPr="00E7015D">
        <w:rPr>
          <w:rFonts w:ascii="Times New Roman" w:eastAsia="Times New Roman" w:hAnsi="Times New Roman"/>
          <w:color w:val="000000"/>
          <w:sz w:val="24"/>
          <w:szCs w:val="24"/>
          <w:lang w:val="en-GB" w:eastAsia="ro-RO"/>
        </w:rPr>
        <w:fldChar w:fldCharType="separate"/>
      </w:r>
      <w:r w:rsidRPr="00E7015D">
        <w:rPr>
          <w:rFonts w:ascii="Times New Roman" w:eastAsia="Consolas" w:hAnsi="Times New Roman"/>
          <w:color w:val="000000"/>
          <w:sz w:val="24"/>
          <w:szCs w:val="24"/>
          <w:shd w:val="clear" w:color="auto" w:fill="FFFFFF"/>
          <w:lang w:val="en-GB" w:eastAsia="ro-RO"/>
        </w:rPr>
        <w:t>salamandra</w:t>
      </w:r>
      <w:proofErr w:type="spellEnd"/>
      <w:r w:rsidRPr="00E7015D">
        <w:rPr>
          <w:rFonts w:ascii="Times New Roman" w:eastAsia="Consolas" w:hAnsi="Times New Roman"/>
          <w:color w:val="000000"/>
          <w:sz w:val="24"/>
          <w:szCs w:val="24"/>
          <w:shd w:val="clear" w:color="auto" w:fill="FFFFFF"/>
          <w:lang w:val="en-GB" w:eastAsia="ro-RO"/>
        </w:rPr>
        <w:t xml:space="preserve"> de </w:t>
      </w:r>
      <w:proofErr w:type="spellStart"/>
      <w:r w:rsidRPr="00E7015D">
        <w:rPr>
          <w:rFonts w:ascii="Times New Roman" w:eastAsia="Consolas" w:hAnsi="Times New Roman"/>
          <w:color w:val="000000"/>
          <w:sz w:val="24"/>
          <w:szCs w:val="24"/>
          <w:shd w:val="clear" w:color="auto" w:fill="FFFFFF"/>
          <w:lang w:val="en-GB" w:eastAsia="ro-RO"/>
        </w:rPr>
        <w:t>foc</w:t>
      </w:r>
      <w:proofErr w:type="spellEnd"/>
      <w:r w:rsidRPr="00E7015D">
        <w:rPr>
          <w:rFonts w:ascii="Times New Roman" w:eastAsia="Times New Roman" w:hAnsi="Times New Roman"/>
          <w:color w:val="000000"/>
          <w:sz w:val="24"/>
          <w:szCs w:val="24"/>
          <w:lang w:val="en-GB" w:eastAsia="ro-RO"/>
        </w:rPr>
        <w:fldChar w:fldCharType="end"/>
      </w:r>
      <w:r w:rsidRPr="00E7015D">
        <w:rPr>
          <w:rFonts w:ascii="Times New Roman" w:eastAsia="Times New Roman" w:hAnsi="Times New Roman"/>
          <w:color w:val="000000"/>
          <w:sz w:val="24"/>
          <w:szCs w:val="24"/>
          <w:shd w:val="clear" w:color="auto" w:fill="FFFFFF"/>
          <w:lang w:val="en-GB" w:eastAsia="ro-RO"/>
        </w:rPr>
        <w:t xml:space="preserve"> (Salamandra </w:t>
      </w:r>
      <w:proofErr w:type="spellStart"/>
      <w:r w:rsidRPr="00E7015D">
        <w:rPr>
          <w:rFonts w:ascii="Times New Roman" w:eastAsia="Times New Roman" w:hAnsi="Times New Roman"/>
          <w:color w:val="000000"/>
          <w:sz w:val="24"/>
          <w:szCs w:val="24"/>
          <w:shd w:val="clear" w:color="auto" w:fill="FFFFFF"/>
          <w:lang w:val="en-GB" w:eastAsia="ro-RO"/>
        </w:rPr>
        <w:t>salamandra</w:t>
      </w:r>
      <w:proofErr w:type="spellEnd"/>
      <w:r w:rsidRPr="00E7015D">
        <w:rPr>
          <w:rFonts w:ascii="Times New Roman" w:eastAsia="Times New Roman" w:hAnsi="Times New Roman"/>
          <w:color w:val="000000"/>
          <w:sz w:val="24"/>
          <w:szCs w:val="24"/>
          <w:shd w:val="clear" w:color="auto" w:fill="FFFFFF"/>
          <w:lang w:val="en-GB" w:eastAsia="ro-RO"/>
        </w:rPr>
        <w:t>).</w:t>
      </w:r>
    </w:p>
    <w:p w14:paraId="0E3D8DAD" w14:textId="77777777" w:rsidR="00E7015D" w:rsidRPr="00E7015D" w:rsidRDefault="00E7015D" w:rsidP="00E7015D">
      <w:pPr>
        <w:spacing w:after="0" w:line="240" w:lineRule="auto"/>
        <w:ind w:firstLine="720"/>
        <w:jc w:val="both"/>
        <w:rPr>
          <w:rFonts w:ascii="Times New Roman" w:eastAsia="Times New Roman" w:hAnsi="Times New Roman"/>
          <w:b/>
          <w:color w:val="000000"/>
          <w:sz w:val="24"/>
          <w:szCs w:val="24"/>
          <w:u w:val="single"/>
          <w:lang w:val="ro-RO" w:eastAsia="ro-RO"/>
        </w:rPr>
      </w:pPr>
    </w:p>
    <w:p w14:paraId="6A70F186" w14:textId="77777777" w:rsidR="00E7015D" w:rsidRPr="00E7015D" w:rsidRDefault="00E7015D" w:rsidP="00E7015D">
      <w:pPr>
        <w:spacing w:after="0" w:line="240" w:lineRule="auto"/>
        <w:ind w:firstLine="720"/>
        <w:jc w:val="both"/>
        <w:rPr>
          <w:rFonts w:ascii="Times New Roman" w:eastAsia="Times New Roman" w:hAnsi="Times New Roman"/>
          <w:sz w:val="24"/>
          <w:szCs w:val="24"/>
          <w:lang w:val="en-GB" w:eastAsia="ro-RO"/>
        </w:rPr>
      </w:pPr>
      <w:proofErr w:type="spellStart"/>
      <w:r w:rsidRPr="00E7015D">
        <w:rPr>
          <w:rFonts w:ascii="Times New Roman" w:eastAsia="Times New Roman" w:hAnsi="Times New Roman"/>
          <w:sz w:val="24"/>
          <w:szCs w:val="24"/>
          <w:lang w:val="en-GB" w:eastAsia="ro-RO"/>
        </w:rPr>
        <w:t>Habitatele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reprezentative</w:t>
      </w:r>
      <w:proofErr w:type="spellEnd"/>
      <w:r w:rsidRPr="00E7015D">
        <w:rPr>
          <w:rFonts w:ascii="Times New Roman" w:eastAsia="Times New Roman" w:hAnsi="Times New Roman"/>
          <w:sz w:val="24"/>
          <w:szCs w:val="24"/>
          <w:lang w:val="en-GB" w:eastAsia="ro-RO"/>
        </w:rPr>
        <w:t xml:space="preserve"> pentru Sit sunt </w:t>
      </w:r>
      <w:proofErr w:type="spellStart"/>
      <w:r w:rsidRPr="00E7015D">
        <w:rPr>
          <w:rFonts w:ascii="Times New Roman" w:eastAsia="Times New Roman" w:hAnsi="Times New Roman"/>
          <w:sz w:val="24"/>
          <w:szCs w:val="24"/>
          <w:lang w:val="en-GB" w:eastAsia="ro-RO"/>
        </w:rPr>
        <w:t>următoarele</w:t>
      </w:r>
      <w:proofErr w:type="spellEnd"/>
      <w:r w:rsidRPr="00E7015D">
        <w:rPr>
          <w:rFonts w:ascii="Times New Roman" w:eastAsia="Times New Roman" w:hAnsi="Times New Roman"/>
          <w:sz w:val="24"/>
          <w:szCs w:val="24"/>
          <w:lang w:val="en-GB" w:eastAsia="ro-RO"/>
        </w:rPr>
        <w:t xml:space="preserve">: </w:t>
      </w:r>
    </w:p>
    <w:p w14:paraId="09EE8D0E" w14:textId="77777777" w:rsidR="00E7015D" w:rsidRPr="00E7015D" w:rsidRDefault="00E7015D" w:rsidP="00E7015D">
      <w:pPr>
        <w:spacing w:after="0" w:line="240" w:lineRule="auto"/>
        <w:ind w:firstLine="720"/>
        <w:jc w:val="both"/>
        <w:rPr>
          <w:rFonts w:ascii="Times New Roman" w:eastAsia="Times New Roman" w:hAnsi="Times New Roman"/>
          <w:sz w:val="24"/>
          <w:szCs w:val="24"/>
          <w:lang w:val="en-GB" w:eastAsia="ro-RO"/>
        </w:rPr>
      </w:pPr>
      <w:r w:rsidRPr="00E7015D">
        <w:rPr>
          <w:rFonts w:ascii="Times New Roman" w:eastAsia="Times New Roman" w:hAnsi="Times New Roman"/>
          <w:sz w:val="24"/>
          <w:szCs w:val="24"/>
          <w:lang w:val="en-GB" w:eastAsia="ro-RO"/>
        </w:rPr>
        <w:sym w:font="Symbol" w:char="F0B7"/>
      </w:r>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Habitatele</w:t>
      </w:r>
      <w:proofErr w:type="spellEnd"/>
      <w:r w:rsidRPr="00E7015D">
        <w:rPr>
          <w:rFonts w:ascii="Times New Roman" w:eastAsia="Times New Roman" w:hAnsi="Times New Roman"/>
          <w:sz w:val="24"/>
          <w:szCs w:val="24"/>
          <w:lang w:val="en-GB" w:eastAsia="ro-RO"/>
        </w:rPr>
        <w:t xml:space="preserve"> de </w:t>
      </w:r>
      <w:proofErr w:type="spellStart"/>
      <w:r w:rsidRPr="00E7015D">
        <w:rPr>
          <w:rFonts w:ascii="Times New Roman" w:eastAsia="Times New Roman" w:hAnsi="Times New Roman"/>
          <w:sz w:val="24"/>
          <w:szCs w:val="24"/>
          <w:lang w:val="en-GB" w:eastAsia="ro-RO"/>
        </w:rPr>
        <w:t>tufărișuri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şi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pajiști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dintre</w:t>
      </w:r>
      <w:proofErr w:type="spellEnd"/>
      <w:r w:rsidRPr="00E7015D">
        <w:rPr>
          <w:rFonts w:ascii="Times New Roman" w:eastAsia="Times New Roman" w:hAnsi="Times New Roman"/>
          <w:sz w:val="24"/>
          <w:szCs w:val="24"/>
          <w:lang w:val="en-GB" w:eastAsia="ro-RO"/>
        </w:rPr>
        <w:t xml:space="preserve"> care </w:t>
      </w:r>
      <w:proofErr w:type="spellStart"/>
      <w:r w:rsidRPr="00E7015D">
        <w:rPr>
          <w:rFonts w:ascii="Times New Roman" w:eastAsia="Times New Roman" w:hAnsi="Times New Roman"/>
          <w:sz w:val="24"/>
          <w:szCs w:val="24"/>
          <w:lang w:val="en-GB" w:eastAsia="ro-RO"/>
        </w:rPr>
        <w:t>amintim</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tufărişurile</w:t>
      </w:r>
      <w:proofErr w:type="spellEnd"/>
      <w:r w:rsidRPr="00E7015D">
        <w:rPr>
          <w:rFonts w:ascii="Times New Roman" w:eastAsia="Times New Roman" w:hAnsi="Times New Roman"/>
          <w:sz w:val="24"/>
          <w:szCs w:val="24"/>
          <w:lang w:val="en-GB" w:eastAsia="ro-RO"/>
        </w:rPr>
        <w:t xml:space="preserve"> de </w:t>
      </w:r>
      <w:proofErr w:type="spellStart"/>
      <w:r w:rsidRPr="00E7015D">
        <w:rPr>
          <w:rFonts w:ascii="Times New Roman" w:eastAsia="Times New Roman" w:hAnsi="Times New Roman"/>
          <w:sz w:val="24"/>
          <w:szCs w:val="24"/>
          <w:lang w:val="en-GB" w:eastAsia="ro-RO"/>
        </w:rPr>
        <w:t>smârdar</w:t>
      </w:r>
      <w:proofErr w:type="spellEnd"/>
      <w:r w:rsidRPr="00E7015D">
        <w:rPr>
          <w:rFonts w:ascii="Times New Roman" w:eastAsia="Times New Roman" w:hAnsi="Times New Roman"/>
          <w:sz w:val="24"/>
          <w:szCs w:val="24"/>
          <w:lang w:val="en-GB" w:eastAsia="ro-RO"/>
        </w:rPr>
        <w:t xml:space="preserve"> (Rhododendron </w:t>
      </w:r>
      <w:proofErr w:type="spellStart"/>
      <w:r w:rsidRPr="00E7015D">
        <w:rPr>
          <w:rFonts w:ascii="Times New Roman" w:eastAsia="Times New Roman" w:hAnsi="Times New Roman"/>
          <w:sz w:val="24"/>
          <w:szCs w:val="24"/>
          <w:lang w:val="en-GB" w:eastAsia="ro-RO"/>
        </w:rPr>
        <w:t>myrtifolium</w:t>
      </w:r>
      <w:proofErr w:type="spellEnd"/>
      <w:r w:rsidRPr="00E7015D">
        <w:rPr>
          <w:rFonts w:ascii="Times New Roman" w:eastAsia="Times New Roman" w:hAnsi="Times New Roman"/>
          <w:sz w:val="24"/>
          <w:szCs w:val="24"/>
          <w:lang w:val="en-GB" w:eastAsia="ro-RO"/>
        </w:rPr>
        <w:t xml:space="preserve">) cu </w:t>
      </w:r>
      <w:proofErr w:type="spellStart"/>
      <w:r w:rsidRPr="00E7015D">
        <w:rPr>
          <w:rFonts w:ascii="Times New Roman" w:eastAsia="Times New Roman" w:hAnsi="Times New Roman"/>
          <w:sz w:val="24"/>
          <w:szCs w:val="24"/>
          <w:lang w:val="en-GB" w:eastAsia="ro-RO"/>
        </w:rPr>
        <w:t>afin</w:t>
      </w:r>
      <w:proofErr w:type="spellEnd"/>
      <w:r w:rsidRPr="00E7015D">
        <w:rPr>
          <w:rFonts w:ascii="Times New Roman" w:eastAsia="Times New Roman" w:hAnsi="Times New Roman"/>
          <w:sz w:val="24"/>
          <w:szCs w:val="24"/>
          <w:lang w:val="en-GB" w:eastAsia="ro-RO"/>
        </w:rPr>
        <w:t xml:space="preserve"> (Vaccinium myrtillus), de </w:t>
      </w:r>
      <w:proofErr w:type="spellStart"/>
      <w:r w:rsidRPr="00E7015D">
        <w:rPr>
          <w:rFonts w:ascii="Times New Roman" w:eastAsia="Times New Roman" w:hAnsi="Times New Roman"/>
          <w:sz w:val="24"/>
          <w:szCs w:val="24"/>
          <w:lang w:val="en-GB" w:eastAsia="ro-RO"/>
        </w:rPr>
        <w:t>jneapăn</w:t>
      </w:r>
      <w:proofErr w:type="spellEnd"/>
      <w:r w:rsidRPr="00E7015D">
        <w:rPr>
          <w:rFonts w:ascii="Times New Roman" w:eastAsia="Times New Roman" w:hAnsi="Times New Roman"/>
          <w:sz w:val="24"/>
          <w:szCs w:val="24"/>
          <w:lang w:val="en-GB" w:eastAsia="ro-RO"/>
        </w:rPr>
        <w:t xml:space="preserve"> (Pinus </w:t>
      </w:r>
      <w:proofErr w:type="spellStart"/>
      <w:r w:rsidRPr="00E7015D">
        <w:rPr>
          <w:rFonts w:ascii="Times New Roman" w:eastAsia="Times New Roman" w:hAnsi="Times New Roman"/>
          <w:sz w:val="24"/>
          <w:szCs w:val="24"/>
          <w:lang w:val="en-GB" w:eastAsia="ro-RO"/>
        </w:rPr>
        <w:t>mugo</w:t>
      </w:r>
      <w:proofErr w:type="spellEnd"/>
      <w:r w:rsidRPr="00E7015D">
        <w:rPr>
          <w:rFonts w:ascii="Times New Roman" w:eastAsia="Times New Roman" w:hAnsi="Times New Roman"/>
          <w:sz w:val="24"/>
          <w:szCs w:val="24"/>
          <w:lang w:val="en-GB" w:eastAsia="ro-RO"/>
        </w:rPr>
        <w:t xml:space="preserve">) cu </w:t>
      </w:r>
      <w:proofErr w:type="spellStart"/>
      <w:r w:rsidRPr="00E7015D">
        <w:rPr>
          <w:rFonts w:ascii="Times New Roman" w:eastAsia="Times New Roman" w:hAnsi="Times New Roman"/>
          <w:sz w:val="24"/>
          <w:szCs w:val="24"/>
          <w:lang w:val="en-GB" w:eastAsia="ro-RO"/>
        </w:rPr>
        <w:t>smârdar</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tufărişuri</w:t>
      </w:r>
      <w:proofErr w:type="spellEnd"/>
      <w:r w:rsidRPr="00E7015D">
        <w:rPr>
          <w:rFonts w:ascii="Times New Roman" w:eastAsia="Times New Roman" w:hAnsi="Times New Roman"/>
          <w:sz w:val="24"/>
          <w:szCs w:val="24"/>
          <w:lang w:val="en-GB" w:eastAsia="ro-RO"/>
        </w:rPr>
        <w:t xml:space="preserve"> de </w:t>
      </w:r>
      <w:proofErr w:type="spellStart"/>
      <w:r w:rsidRPr="00E7015D">
        <w:rPr>
          <w:rFonts w:ascii="Times New Roman" w:eastAsia="Times New Roman" w:hAnsi="Times New Roman"/>
          <w:sz w:val="24"/>
          <w:szCs w:val="24"/>
          <w:lang w:val="en-GB" w:eastAsia="ro-RO"/>
        </w:rPr>
        <w:t>ienupăr</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pitic</w:t>
      </w:r>
      <w:proofErr w:type="spellEnd"/>
      <w:r w:rsidRPr="00E7015D">
        <w:rPr>
          <w:rFonts w:ascii="Times New Roman" w:eastAsia="Times New Roman" w:hAnsi="Times New Roman"/>
          <w:sz w:val="24"/>
          <w:szCs w:val="24"/>
          <w:lang w:val="en-GB" w:eastAsia="ro-RO"/>
        </w:rPr>
        <w:t xml:space="preserve"> (Juniperus </w:t>
      </w:r>
      <w:proofErr w:type="spellStart"/>
      <w:r w:rsidRPr="00E7015D">
        <w:rPr>
          <w:rFonts w:ascii="Times New Roman" w:eastAsia="Times New Roman" w:hAnsi="Times New Roman"/>
          <w:sz w:val="24"/>
          <w:szCs w:val="24"/>
          <w:lang w:val="en-GB" w:eastAsia="ro-RO"/>
        </w:rPr>
        <w:t>sibirica</w:t>
      </w:r>
      <w:proofErr w:type="spellEnd"/>
      <w:r w:rsidRPr="00E7015D">
        <w:rPr>
          <w:rFonts w:ascii="Times New Roman" w:eastAsia="Times New Roman" w:hAnsi="Times New Roman"/>
          <w:sz w:val="24"/>
          <w:szCs w:val="24"/>
          <w:lang w:val="en-GB" w:eastAsia="ro-RO"/>
        </w:rPr>
        <w:t xml:space="preserve">), de </w:t>
      </w:r>
      <w:proofErr w:type="spellStart"/>
      <w:r w:rsidRPr="00E7015D">
        <w:rPr>
          <w:rFonts w:ascii="Times New Roman" w:eastAsia="Times New Roman" w:hAnsi="Times New Roman"/>
          <w:sz w:val="24"/>
          <w:szCs w:val="24"/>
          <w:lang w:val="en-GB" w:eastAsia="ro-RO"/>
        </w:rPr>
        <w:t>alun</w:t>
      </w:r>
      <w:proofErr w:type="spellEnd"/>
      <w:r w:rsidRPr="00E7015D">
        <w:rPr>
          <w:rFonts w:ascii="Times New Roman" w:eastAsia="Times New Roman" w:hAnsi="Times New Roman"/>
          <w:sz w:val="24"/>
          <w:szCs w:val="24"/>
          <w:lang w:val="en-GB" w:eastAsia="ro-RO"/>
        </w:rPr>
        <w:t xml:space="preserve"> (Corylus avellana), </w:t>
      </w:r>
      <w:proofErr w:type="spellStart"/>
      <w:r w:rsidRPr="00E7015D">
        <w:rPr>
          <w:rFonts w:ascii="Times New Roman" w:eastAsia="Times New Roman" w:hAnsi="Times New Roman"/>
          <w:sz w:val="24"/>
          <w:szCs w:val="24"/>
          <w:lang w:val="en-GB" w:eastAsia="ro-RO"/>
        </w:rPr>
        <w:t>sau</w:t>
      </w:r>
      <w:proofErr w:type="spellEnd"/>
      <w:r w:rsidRPr="00E7015D">
        <w:rPr>
          <w:rFonts w:ascii="Times New Roman" w:eastAsia="Times New Roman" w:hAnsi="Times New Roman"/>
          <w:sz w:val="24"/>
          <w:szCs w:val="24"/>
          <w:lang w:val="en-GB" w:eastAsia="ro-RO"/>
        </w:rPr>
        <w:t xml:space="preserve"> de soc </w:t>
      </w:r>
      <w:proofErr w:type="spellStart"/>
      <w:r w:rsidRPr="00E7015D">
        <w:rPr>
          <w:rFonts w:ascii="Times New Roman" w:eastAsia="Times New Roman" w:hAnsi="Times New Roman"/>
          <w:sz w:val="24"/>
          <w:szCs w:val="24"/>
          <w:lang w:val="en-GB" w:eastAsia="ro-RO"/>
        </w:rPr>
        <w:t>negru</w:t>
      </w:r>
      <w:proofErr w:type="spellEnd"/>
      <w:r w:rsidRPr="00E7015D">
        <w:rPr>
          <w:rFonts w:ascii="Times New Roman" w:eastAsia="Times New Roman" w:hAnsi="Times New Roman"/>
          <w:sz w:val="24"/>
          <w:szCs w:val="24"/>
          <w:lang w:val="en-GB" w:eastAsia="ro-RO"/>
        </w:rPr>
        <w:t xml:space="preserve"> (Sambucus nigra), toate </w:t>
      </w:r>
      <w:proofErr w:type="spellStart"/>
      <w:r w:rsidRPr="00E7015D">
        <w:rPr>
          <w:rFonts w:ascii="Times New Roman" w:eastAsia="Times New Roman" w:hAnsi="Times New Roman"/>
          <w:sz w:val="24"/>
          <w:szCs w:val="24"/>
          <w:lang w:val="en-GB" w:eastAsia="ro-RO"/>
        </w:rPr>
        <w:t>având</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valoare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conservativă</w:t>
      </w:r>
      <w:proofErr w:type="spellEnd"/>
      <w:r w:rsidRPr="00E7015D">
        <w:rPr>
          <w:rFonts w:ascii="Times New Roman" w:eastAsia="Times New Roman" w:hAnsi="Times New Roman"/>
          <w:sz w:val="24"/>
          <w:szCs w:val="24"/>
          <w:lang w:val="en-GB" w:eastAsia="ro-RO"/>
        </w:rPr>
        <w:t xml:space="preserve"> mare; </w:t>
      </w:r>
    </w:p>
    <w:p w14:paraId="1FA610BA" w14:textId="77777777" w:rsidR="00E7015D" w:rsidRPr="00E7015D" w:rsidRDefault="00E7015D" w:rsidP="00E7015D">
      <w:pPr>
        <w:spacing w:after="0" w:line="240" w:lineRule="auto"/>
        <w:ind w:firstLine="720"/>
        <w:jc w:val="both"/>
        <w:rPr>
          <w:rFonts w:ascii="Times New Roman" w:eastAsia="Times New Roman" w:hAnsi="Times New Roman"/>
          <w:sz w:val="24"/>
          <w:szCs w:val="24"/>
          <w:lang w:val="en-GB" w:eastAsia="ro-RO"/>
        </w:rPr>
      </w:pPr>
      <w:r w:rsidRPr="00E7015D">
        <w:rPr>
          <w:rFonts w:ascii="Times New Roman" w:eastAsia="Times New Roman" w:hAnsi="Times New Roman"/>
          <w:sz w:val="24"/>
          <w:szCs w:val="24"/>
          <w:lang w:val="en-GB" w:eastAsia="ro-RO"/>
        </w:rPr>
        <w:sym w:font="Symbol" w:char="F0B7"/>
      </w:r>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Pajiştile</w:t>
      </w:r>
      <w:proofErr w:type="spellEnd"/>
      <w:r w:rsidRPr="00E7015D">
        <w:rPr>
          <w:rFonts w:ascii="Times New Roman" w:eastAsia="Times New Roman" w:hAnsi="Times New Roman"/>
          <w:sz w:val="24"/>
          <w:szCs w:val="24"/>
          <w:lang w:val="en-GB" w:eastAsia="ro-RO"/>
        </w:rPr>
        <w:t xml:space="preserve"> alpine </w:t>
      </w:r>
      <w:proofErr w:type="spellStart"/>
      <w:r w:rsidRPr="00E7015D">
        <w:rPr>
          <w:rFonts w:ascii="Times New Roman" w:eastAsia="Times New Roman" w:hAnsi="Times New Roman"/>
          <w:sz w:val="24"/>
          <w:szCs w:val="24"/>
          <w:lang w:val="en-GB" w:eastAsia="ro-RO"/>
        </w:rPr>
        <w:t>şi</w:t>
      </w:r>
      <w:proofErr w:type="spellEnd"/>
      <w:r w:rsidRPr="00E7015D">
        <w:rPr>
          <w:rFonts w:ascii="Times New Roman" w:eastAsia="Times New Roman" w:hAnsi="Times New Roman"/>
          <w:sz w:val="24"/>
          <w:szCs w:val="24"/>
          <w:lang w:val="en-GB" w:eastAsia="ro-RO"/>
        </w:rPr>
        <w:t xml:space="preserve"> subalpine </w:t>
      </w:r>
      <w:proofErr w:type="spellStart"/>
      <w:r w:rsidRPr="00E7015D">
        <w:rPr>
          <w:rFonts w:ascii="Times New Roman" w:eastAsia="Times New Roman" w:hAnsi="Times New Roman"/>
          <w:sz w:val="24"/>
          <w:szCs w:val="24"/>
          <w:lang w:val="en-GB" w:eastAsia="ro-RO"/>
        </w:rPr>
        <w:t>reprezentate</w:t>
      </w:r>
      <w:proofErr w:type="spellEnd"/>
      <w:r w:rsidRPr="00E7015D">
        <w:rPr>
          <w:rFonts w:ascii="Times New Roman" w:eastAsia="Times New Roman" w:hAnsi="Times New Roman"/>
          <w:sz w:val="24"/>
          <w:szCs w:val="24"/>
          <w:lang w:val="en-GB" w:eastAsia="ro-RO"/>
        </w:rPr>
        <w:t xml:space="preserve"> de </w:t>
      </w:r>
      <w:proofErr w:type="spellStart"/>
      <w:r w:rsidRPr="00E7015D">
        <w:rPr>
          <w:rFonts w:ascii="Times New Roman" w:eastAsia="Times New Roman" w:hAnsi="Times New Roman"/>
          <w:sz w:val="24"/>
          <w:szCs w:val="24"/>
          <w:lang w:val="en-GB" w:eastAsia="ro-RO"/>
        </w:rPr>
        <w:t>pajiştile</w:t>
      </w:r>
      <w:proofErr w:type="spellEnd"/>
      <w:r w:rsidRPr="00E7015D">
        <w:rPr>
          <w:rFonts w:ascii="Times New Roman" w:eastAsia="Times New Roman" w:hAnsi="Times New Roman"/>
          <w:sz w:val="24"/>
          <w:szCs w:val="24"/>
          <w:lang w:val="en-GB" w:eastAsia="ro-RO"/>
        </w:rPr>
        <w:t xml:space="preserve"> de </w:t>
      </w:r>
      <w:proofErr w:type="spellStart"/>
      <w:r w:rsidRPr="00E7015D">
        <w:rPr>
          <w:rFonts w:ascii="Times New Roman" w:eastAsia="Times New Roman" w:hAnsi="Times New Roman"/>
          <w:sz w:val="24"/>
          <w:szCs w:val="24"/>
          <w:lang w:val="en-GB" w:eastAsia="ro-RO"/>
        </w:rPr>
        <w:t>păruşcă</w:t>
      </w:r>
      <w:proofErr w:type="spellEnd"/>
      <w:r w:rsidRPr="00E7015D">
        <w:rPr>
          <w:rFonts w:ascii="Times New Roman" w:eastAsia="Times New Roman" w:hAnsi="Times New Roman"/>
          <w:sz w:val="24"/>
          <w:szCs w:val="24"/>
          <w:lang w:val="en-GB" w:eastAsia="ro-RO"/>
        </w:rPr>
        <w:t xml:space="preserve"> (Festuca </w:t>
      </w:r>
      <w:proofErr w:type="spellStart"/>
      <w:r w:rsidRPr="00E7015D">
        <w:rPr>
          <w:rFonts w:ascii="Times New Roman" w:eastAsia="Times New Roman" w:hAnsi="Times New Roman"/>
          <w:sz w:val="24"/>
          <w:szCs w:val="24"/>
          <w:lang w:val="en-GB" w:eastAsia="ro-RO"/>
        </w:rPr>
        <w:t>supina</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şi</w:t>
      </w:r>
      <w:proofErr w:type="spellEnd"/>
      <w:r w:rsidRPr="00E7015D">
        <w:rPr>
          <w:rFonts w:ascii="Times New Roman" w:eastAsia="Times New Roman" w:hAnsi="Times New Roman"/>
          <w:sz w:val="24"/>
          <w:szCs w:val="24"/>
          <w:lang w:val="en-GB" w:eastAsia="ro-RO"/>
        </w:rPr>
        <w:t xml:space="preserve"> (Potentilla </w:t>
      </w:r>
      <w:proofErr w:type="spellStart"/>
      <w:r w:rsidRPr="00E7015D">
        <w:rPr>
          <w:rFonts w:ascii="Times New Roman" w:eastAsia="Times New Roman" w:hAnsi="Times New Roman"/>
          <w:sz w:val="24"/>
          <w:szCs w:val="24"/>
          <w:lang w:val="en-GB" w:eastAsia="ro-RO"/>
        </w:rPr>
        <w:t>ternata</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păiuş</w:t>
      </w:r>
      <w:proofErr w:type="spellEnd"/>
      <w:r w:rsidRPr="00E7015D">
        <w:rPr>
          <w:rFonts w:ascii="Times New Roman" w:eastAsia="Times New Roman" w:hAnsi="Times New Roman"/>
          <w:sz w:val="24"/>
          <w:szCs w:val="24"/>
          <w:lang w:val="en-GB" w:eastAsia="ro-RO"/>
        </w:rPr>
        <w:t xml:space="preserve"> cu </w:t>
      </w:r>
      <w:proofErr w:type="spellStart"/>
      <w:r w:rsidRPr="00E7015D">
        <w:rPr>
          <w:rFonts w:ascii="Times New Roman" w:eastAsia="Times New Roman" w:hAnsi="Times New Roman"/>
          <w:sz w:val="24"/>
          <w:szCs w:val="24"/>
          <w:lang w:val="en-GB" w:eastAsia="ro-RO"/>
        </w:rPr>
        <w:t>colţi</w:t>
      </w:r>
      <w:proofErr w:type="spellEnd"/>
      <w:r w:rsidRPr="00E7015D">
        <w:rPr>
          <w:rFonts w:ascii="Times New Roman" w:eastAsia="Times New Roman" w:hAnsi="Times New Roman"/>
          <w:sz w:val="24"/>
          <w:szCs w:val="24"/>
          <w:lang w:val="en-GB" w:eastAsia="ro-RO"/>
        </w:rPr>
        <w:t xml:space="preserve"> (Festuca versicolor) </w:t>
      </w:r>
      <w:proofErr w:type="spellStart"/>
      <w:r w:rsidRPr="00E7015D">
        <w:rPr>
          <w:rFonts w:ascii="Times New Roman" w:eastAsia="Times New Roman" w:hAnsi="Times New Roman"/>
          <w:sz w:val="24"/>
          <w:szCs w:val="24"/>
          <w:lang w:val="en-GB" w:eastAsia="ro-RO"/>
        </w:rPr>
        <w:t>şi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Sesleria</w:t>
      </w:r>
      <w:proofErr w:type="spellEnd"/>
      <w:r w:rsidRPr="00E7015D">
        <w:rPr>
          <w:rFonts w:ascii="Times New Roman" w:eastAsia="Times New Roman" w:hAnsi="Times New Roman"/>
          <w:sz w:val="24"/>
          <w:szCs w:val="24"/>
          <w:lang w:val="en-GB" w:eastAsia="ro-RO"/>
        </w:rPr>
        <w:t xml:space="preserve"> rigida ssp. </w:t>
      </w:r>
      <w:proofErr w:type="spellStart"/>
      <w:r w:rsidRPr="00E7015D">
        <w:rPr>
          <w:rFonts w:ascii="Times New Roman" w:eastAsia="Times New Roman" w:hAnsi="Times New Roman"/>
          <w:sz w:val="24"/>
          <w:szCs w:val="24"/>
          <w:lang w:val="en-GB" w:eastAsia="ro-RO"/>
        </w:rPr>
        <w:t>Haynaldiana</w:t>
      </w:r>
      <w:proofErr w:type="spellEnd"/>
      <w:r w:rsidRPr="00E7015D">
        <w:rPr>
          <w:rFonts w:ascii="Times New Roman" w:eastAsia="Times New Roman" w:hAnsi="Times New Roman"/>
          <w:sz w:val="24"/>
          <w:szCs w:val="24"/>
          <w:lang w:val="en-GB" w:eastAsia="ro-RO"/>
        </w:rPr>
        <w:t xml:space="preserve">), de </w:t>
      </w:r>
      <w:proofErr w:type="spellStart"/>
      <w:r w:rsidRPr="00E7015D">
        <w:rPr>
          <w:rFonts w:ascii="Times New Roman" w:eastAsia="Times New Roman" w:hAnsi="Times New Roman"/>
          <w:sz w:val="24"/>
          <w:szCs w:val="24"/>
          <w:lang w:val="en-GB" w:eastAsia="ro-RO"/>
        </w:rPr>
        <w:t>ţăpoşică</w:t>
      </w:r>
      <w:proofErr w:type="spellEnd"/>
      <w:r w:rsidRPr="00E7015D">
        <w:rPr>
          <w:rFonts w:ascii="Times New Roman" w:eastAsia="Times New Roman" w:hAnsi="Times New Roman"/>
          <w:sz w:val="24"/>
          <w:szCs w:val="24"/>
          <w:lang w:val="en-GB" w:eastAsia="ro-RO"/>
        </w:rPr>
        <w:t xml:space="preserve"> (Nardus stricta) </w:t>
      </w:r>
      <w:proofErr w:type="spellStart"/>
      <w:r w:rsidRPr="00E7015D">
        <w:rPr>
          <w:rFonts w:ascii="Times New Roman" w:eastAsia="Times New Roman" w:hAnsi="Times New Roman"/>
          <w:sz w:val="24"/>
          <w:szCs w:val="24"/>
          <w:lang w:val="en-GB" w:eastAsia="ro-RO"/>
        </w:rPr>
        <w:t>şi</w:t>
      </w:r>
      <w:proofErr w:type="spellEnd"/>
      <w:r w:rsidRPr="00E7015D">
        <w:rPr>
          <w:rFonts w:ascii="Times New Roman" w:eastAsia="Times New Roman" w:hAnsi="Times New Roman"/>
          <w:sz w:val="24"/>
          <w:szCs w:val="24"/>
          <w:lang w:val="en-GB" w:eastAsia="ro-RO"/>
        </w:rPr>
        <w:t xml:space="preserve"> (Viola </w:t>
      </w:r>
      <w:proofErr w:type="spellStart"/>
      <w:r w:rsidRPr="00E7015D">
        <w:rPr>
          <w:rFonts w:ascii="Times New Roman" w:eastAsia="Times New Roman" w:hAnsi="Times New Roman"/>
          <w:sz w:val="24"/>
          <w:szCs w:val="24"/>
          <w:lang w:val="en-GB" w:eastAsia="ro-RO"/>
        </w:rPr>
        <w:t>declinata</w:t>
      </w:r>
      <w:proofErr w:type="spellEnd"/>
      <w:r w:rsidRPr="00E7015D">
        <w:rPr>
          <w:rFonts w:ascii="Times New Roman" w:eastAsia="Times New Roman" w:hAnsi="Times New Roman"/>
          <w:sz w:val="24"/>
          <w:szCs w:val="24"/>
          <w:lang w:val="en-GB" w:eastAsia="ro-RO"/>
        </w:rPr>
        <w:t xml:space="preserve">). Sunt </w:t>
      </w:r>
      <w:proofErr w:type="spellStart"/>
      <w:r w:rsidRPr="00E7015D">
        <w:rPr>
          <w:rFonts w:ascii="Times New Roman" w:eastAsia="Times New Roman" w:hAnsi="Times New Roman"/>
          <w:sz w:val="24"/>
          <w:szCs w:val="24"/>
          <w:lang w:val="en-GB" w:eastAsia="ro-RO"/>
        </w:rPr>
        <w:t>alcătuite</w:t>
      </w:r>
      <w:proofErr w:type="spellEnd"/>
      <w:r w:rsidRPr="00E7015D">
        <w:rPr>
          <w:rFonts w:ascii="Times New Roman" w:eastAsia="Times New Roman" w:hAnsi="Times New Roman"/>
          <w:sz w:val="24"/>
          <w:szCs w:val="24"/>
          <w:lang w:val="en-GB" w:eastAsia="ro-RO"/>
        </w:rPr>
        <w:t xml:space="preserve"> din </w:t>
      </w:r>
      <w:proofErr w:type="spellStart"/>
      <w:r w:rsidRPr="00E7015D">
        <w:rPr>
          <w:rFonts w:ascii="Times New Roman" w:eastAsia="Times New Roman" w:hAnsi="Times New Roman"/>
          <w:sz w:val="24"/>
          <w:szCs w:val="24"/>
          <w:lang w:val="en-GB" w:eastAsia="ro-RO"/>
        </w:rPr>
        <w:t>asociaţii</w:t>
      </w:r>
      <w:proofErr w:type="spellEnd"/>
      <w:r w:rsidRPr="00E7015D">
        <w:rPr>
          <w:rFonts w:ascii="Times New Roman" w:eastAsia="Times New Roman" w:hAnsi="Times New Roman"/>
          <w:sz w:val="24"/>
          <w:szCs w:val="24"/>
          <w:lang w:val="en-GB" w:eastAsia="ro-RO"/>
        </w:rPr>
        <w:t xml:space="preserve"> variate, cu </w:t>
      </w:r>
      <w:proofErr w:type="spellStart"/>
      <w:r w:rsidRPr="00E7015D">
        <w:rPr>
          <w:rFonts w:ascii="Times New Roman" w:eastAsia="Times New Roman" w:hAnsi="Times New Roman"/>
          <w:sz w:val="24"/>
          <w:szCs w:val="24"/>
          <w:lang w:val="en-GB" w:eastAsia="ro-RO"/>
        </w:rPr>
        <w:t>caracter</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higrofit</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până</w:t>
      </w:r>
      <w:proofErr w:type="spellEnd"/>
      <w:r w:rsidRPr="00E7015D">
        <w:rPr>
          <w:rFonts w:ascii="Times New Roman" w:eastAsia="Times New Roman" w:hAnsi="Times New Roman"/>
          <w:sz w:val="24"/>
          <w:szCs w:val="24"/>
          <w:lang w:val="en-GB" w:eastAsia="ro-RO"/>
        </w:rPr>
        <w:t xml:space="preserve"> la </w:t>
      </w:r>
      <w:proofErr w:type="spellStart"/>
      <w:r w:rsidRPr="00E7015D">
        <w:rPr>
          <w:rFonts w:ascii="Times New Roman" w:eastAsia="Times New Roman" w:hAnsi="Times New Roman"/>
          <w:sz w:val="24"/>
          <w:szCs w:val="24"/>
          <w:lang w:val="en-GB" w:eastAsia="ro-RO"/>
        </w:rPr>
        <w:t>xerofit</w:t>
      </w:r>
      <w:proofErr w:type="spellEnd"/>
      <w:r w:rsidRPr="00E7015D">
        <w:rPr>
          <w:rFonts w:ascii="Times New Roman" w:eastAsia="Times New Roman" w:hAnsi="Times New Roman"/>
          <w:sz w:val="24"/>
          <w:szCs w:val="24"/>
          <w:lang w:val="en-GB" w:eastAsia="ro-RO"/>
        </w:rPr>
        <w:t xml:space="preserve">, care </w:t>
      </w:r>
      <w:proofErr w:type="spellStart"/>
      <w:r w:rsidRPr="00E7015D">
        <w:rPr>
          <w:rFonts w:ascii="Times New Roman" w:eastAsia="Times New Roman" w:hAnsi="Times New Roman"/>
          <w:sz w:val="24"/>
          <w:szCs w:val="24"/>
          <w:lang w:val="en-GB" w:eastAsia="ro-RO"/>
        </w:rPr>
        <w:t>în</w:t>
      </w:r>
      <w:proofErr w:type="spellEnd"/>
      <w:r w:rsidRPr="00E7015D">
        <w:rPr>
          <w:rFonts w:ascii="Times New Roman" w:eastAsia="Times New Roman" w:hAnsi="Times New Roman"/>
          <w:sz w:val="24"/>
          <w:szCs w:val="24"/>
          <w:lang w:val="en-GB" w:eastAsia="ro-RO"/>
        </w:rPr>
        <w:t xml:space="preserve"> mod normal </w:t>
      </w:r>
      <w:proofErr w:type="spellStart"/>
      <w:r w:rsidRPr="00E7015D">
        <w:rPr>
          <w:rFonts w:ascii="Times New Roman" w:eastAsia="Times New Roman" w:hAnsi="Times New Roman"/>
          <w:sz w:val="24"/>
          <w:szCs w:val="24"/>
          <w:lang w:val="en-GB" w:eastAsia="ro-RO"/>
        </w:rPr>
        <w:t>acoperă</w:t>
      </w:r>
      <w:proofErr w:type="spellEnd"/>
      <w:r w:rsidRPr="00E7015D">
        <w:rPr>
          <w:rFonts w:ascii="Times New Roman" w:eastAsia="Times New Roman" w:hAnsi="Times New Roman"/>
          <w:sz w:val="24"/>
          <w:szCs w:val="24"/>
          <w:lang w:val="en-GB" w:eastAsia="ro-RO"/>
        </w:rPr>
        <w:t xml:space="preserve"> complet </w:t>
      </w:r>
      <w:proofErr w:type="spellStart"/>
      <w:r w:rsidRPr="00E7015D">
        <w:rPr>
          <w:rFonts w:ascii="Times New Roman" w:eastAsia="Times New Roman" w:hAnsi="Times New Roman"/>
          <w:sz w:val="24"/>
          <w:szCs w:val="24"/>
          <w:lang w:val="en-GB" w:eastAsia="ro-RO"/>
        </w:rPr>
        <w:t>sau</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aproape</w:t>
      </w:r>
      <w:proofErr w:type="spellEnd"/>
      <w:r w:rsidRPr="00E7015D">
        <w:rPr>
          <w:rFonts w:ascii="Times New Roman" w:eastAsia="Times New Roman" w:hAnsi="Times New Roman"/>
          <w:sz w:val="24"/>
          <w:szCs w:val="24"/>
          <w:lang w:val="en-GB" w:eastAsia="ro-RO"/>
        </w:rPr>
        <w:t xml:space="preserve"> complet </w:t>
      </w:r>
      <w:proofErr w:type="spellStart"/>
      <w:r w:rsidRPr="00E7015D">
        <w:rPr>
          <w:rFonts w:ascii="Times New Roman" w:eastAsia="Times New Roman" w:hAnsi="Times New Roman"/>
          <w:sz w:val="24"/>
          <w:szCs w:val="24"/>
          <w:lang w:val="en-GB" w:eastAsia="ro-RO"/>
        </w:rPr>
        <w:t>solul</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şi</w:t>
      </w:r>
      <w:proofErr w:type="spellEnd"/>
      <w:r w:rsidRPr="00E7015D">
        <w:rPr>
          <w:rFonts w:ascii="Times New Roman" w:eastAsia="Times New Roman" w:hAnsi="Times New Roman"/>
          <w:sz w:val="24"/>
          <w:szCs w:val="24"/>
          <w:lang w:val="en-GB" w:eastAsia="ro-RO"/>
        </w:rPr>
        <w:t xml:space="preserve"> se </w:t>
      </w:r>
      <w:proofErr w:type="spellStart"/>
      <w:r w:rsidRPr="00E7015D">
        <w:rPr>
          <w:rFonts w:ascii="Times New Roman" w:eastAsia="Times New Roman" w:hAnsi="Times New Roman"/>
          <w:sz w:val="24"/>
          <w:szCs w:val="24"/>
          <w:lang w:val="en-GB" w:eastAsia="ro-RO"/>
        </w:rPr>
        <w:t>caracterizează</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prin</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dominanţa</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ierburilor</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graminee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cyperacee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juncacee</w:t>
      </w:r>
      <w:proofErr w:type="spellEnd"/>
      <w:r w:rsidRPr="00E7015D">
        <w:rPr>
          <w:rFonts w:ascii="Times New Roman" w:eastAsia="Times New Roman" w:hAnsi="Times New Roman"/>
          <w:sz w:val="24"/>
          <w:szCs w:val="24"/>
          <w:lang w:val="en-GB" w:eastAsia="ro-RO"/>
        </w:rPr>
        <w:t xml:space="preserve">), de </w:t>
      </w:r>
      <w:proofErr w:type="spellStart"/>
      <w:r w:rsidRPr="00E7015D">
        <w:rPr>
          <w:rFonts w:ascii="Times New Roman" w:eastAsia="Times New Roman" w:hAnsi="Times New Roman"/>
          <w:sz w:val="24"/>
          <w:szCs w:val="24"/>
          <w:lang w:val="en-GB" w:eastAsia="ro-RO"/>
        </w:rPr>
        <w:t>statură</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mijlocie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sau</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scundă</w:t>
      </w:r>
      <w:proofErr w:type="spellEnd"/>
      <w:r w:rsidRPr="00E7015D">
        <w:rPr>
          <w:rFonts w:ascii="Times New Roman" w:eastAsia="Times New Roman" w:hAnsi="Times New Roman"/>
          <w:sz w:val="24"/>
          <w:szCs w:val="24"/>
          <w:lang w:val="en-GB" w:eastAsia="ro-RO"/>
        </w:rPr>
        <w:t xml:space="preserve">; </w:t>
      </w:r>
    </w:p>
    <w:p w14:paraId="40DC83B7" w14:textId="77777777" w:rsidR="00E7015D" w:rsidRPr="00E7015D" w:rsidRDefault="00E7015D" w:rsidP="00E7015D">
      <w:pPr>
        <w:spacing w:after="0" w:line="240" w:lineRule="auto"/>
        <w:ind w:firstLine="720"/>
        <w:jc w:val="both"/>
        <w:rPr>
          <w:rFonts w:ascii="Times New Roman" w:eastAsia="Times New Roman" w:hAnsi="Times New Roman"/>
          <w:sz w:val="24"/>
          <w:szCs w:val="24"/>
          <w:lang w:val="en-GB" w:eastAsia="ro-RO"/>
        </w:rPr>
      </w:pPr>
      <w:r w:rsidRPr="00E7015D">
        <w:rPr>
          <w:rFonts w:ascii="Times New Roman" w:eastAsia="Times New Roman" w:hAnsi="Times New Roman"/>
          <w:sz w:val="24"/>
          <w:szCs w:val="24"/>
          <w:lang w:val="en-GB" w:eastAsia="ro-RO"/>
        </w:rPr>
        <w:sym w:font="Symbol" w:char="F0B7"/>
      </w:r>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Pajişti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umede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şi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comunităţi</w:t>
      </w:r>
      <w:proofErr w:type="spellEnd"/>
      <w:r w:rsidRPr="00E7015D">
        <w:rPr>
          <w:rFonts w:ascii="Times New Roman" w:eastAsia="Times New Roman" w:hAnsi="Times New Roman"/>
          <w:sz w:val="24"/>
          <w:szCs w:val="24"/>
          <w:lang w:val="en-GB" w:eastAsia="ro-RO"/>
        </w:rPr>
        <w:t xml:space="preserve"> de </w:t>
      </w:r>
      <w:proofErr w:type="spellStart"/>
      <w:r w:rsidRPr="00E7015D">
        <w:rPr>
          <w:rFonts w:ascii="Times New Roman" w:eastAsia="Times New Roman" w:hAnsi="Times New Roman"/>
          <w:sz w:val="24"/>
          <w:szCs w:val="24"/>
          <w:lang w:val="en-GB" w:eastAsia="ro-RO"/>
        </w:rPr>
        <w:t>ierburi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înalte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buruienişuri</w:t>
      </w:r>
      <w:proofErr w:type="spellEnd"/>
      <w:r w:rsidRPr="00E7015D">
        <w:rPr>
          <w:rFonts w:ascii="Times New Roman" w:eastAsia="Times New Roman" w:hAnsi="Times New Roman"/>
          <w:sz w:val="24"/>
          <w:szCs w:val="24"/>
          <w:lang w:val="en-GB" w:eastAsia="ro-RO"/>
        </w:rPr>
        <w:t>);</w:t>
      </w:r>
    </w:p>
    <w:p w14:paraId="66B5DCA5" w14:textId="77777777" w:rsidR="00E7015D" w:rsidRPr="00E7015D" w:rsidRDefault="00E7015D" w:rsidP="00E7015D">
      <w:pPr>
        <w:spacing w:after="0" w:line="240" w:lineRule="auto"/>
        <w:ind w:firstLine="720"/>
        <w:jc w:val="both"/>
        <w:rPr>
          <w:rFonts w:ascii="Times New Roman" w:eastAsia="Times New Roman" w:hAnsi="Times New Roman"/>
          <w:sz w:val="24"/>
          <w:szCs w:val="24"/>
          <w:lang w:val="en-GB" w:eastAsia="ro-RO"/>
        </w:rPr>
      </w:pPr>
      <w:r w:rsidRPr="00E7015D">
        <w:rPr>
          <w:rFonts w:ascii="Times New Roman" w:eastAsia="Times New Roman" w:hAnsi="Times New Roman"/>
          <w:sz w:val="24"/>
          <w:szCs w:val="24"/>
          <w:lang w:val="en-GB" w:eastAsia="ro-RO"/>
        </w:rPr>
        <w:sym w:font="Symbol" w:char="F0B7"/>
      </w:r>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Păduri</w:t>
      </w:r>
      <w:proofErr w:type="spellEnd"/>
      <w:r w:rsidRPr="00E7015D">
        <w:rPr>
          <w:rFonts w:ascii="Times New Roman" w:eastAsia="Times New Roman" w:hAnsi="Times New Roman"/>
          <w:sz w:val="24"/>
          <w:szCs w:val="24"/>
          <w:lang w:val="en-GB" w:eastAsia="ro-RO"/>
        </w:rPr>
        <w:t xml:space="preserve"> temperate de </w:t>
      </w:r>
      <w:proofErr w:type="spellStart"/>
      <w:r w:rsidRPr="00E7015D">
        <w:rPr>
          <w:rFonts w:ascii="Times New Roman" w:eastAsia="Times New Roman" w:hAnsi="Times New Roman"/>
          <w:sz w:val="24"/>
          <w:szCs w:val="24"/>
          <w:lang w:val="en-GB" w:eastAsia="ro-RO"/>
        </w:rPr>
        <w:t>foioase</w:t>
      </w:r>
      <w:proofErr w:type="spellEnd"/>
      <w:r w:rsidRPr="00E7015D">
        <w:rPr>
          <w:rFonts w:ascii="Times New Roman" w:eastAsia="Times New Roman" w:hAnsi="Times New Roman"/>
          <w:sz w:val="24"/>
          <w:szCs w:val="24"/>
          <w:lang w:val="en-GB" w:eastAsia="ro-RO"/>
        </w:rPr>
        <w:t xml:space="preserve"> cu </w:t>
      </w:r>
      <w:proofErr w:type="spellStart"/>
      <w:r w:rsidRPr="00E7015D">
        <w:rPr>
          <w:rFonts w:ascii="Times New Roman" w:eastAsia="Times New Roman" w:hAnsi="Times New Roman"/>
          <w:sz w:val="24"/>
          <w:szCs w:val="24"/>
          <w:lang w:val="en-GB" w:eastAsia="ro-RO"/>
        </w:rPr>
        <w:t>frunze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căzătoare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în</w:t>
      </w:r>
      <w:proofErr w:type="spellEnd"/>
      <w:r w:rsidRPr="00E7015D">
        <w:rPr>
          <w:rFonts w:ascii="Times New Roman" w:eastAsia="Times New Roman" w:hAnsi="Times New Roman"/>
          <w:sz w:val="24"/>
          <w:szCs w:val="24"/>
          <w:lang w:val="en-GB" w:eastAsia="ro-RO"/>
        </w:rPr>
        <w:t xml:space="preserve"> care </w:t>
      </w:r>
      <w:proofErr w:type="spellStart"/>
      <w:r w:rsidRPr="00E7015D">
        <w:rPr>
          <w:rFonts w:ascii="Times New Roman" w:eastAsia="Times New Roman" w:hAnsi="Times New Roman"/>
          <w:sz w:val="24"/>
          <w:szCs w:val="24"/>
          <w:lang w:val="en-GB" w:eastAsia="ro-RO"/>
        </w:rPr>
        <w:t>predomină</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fagul</w:t>
      </w:r>
      <w:proofErr w:type="spellEnd"/>
      <w:r w:rsidRPr="00E7015D">
        <w:rPr>
          <w:rFonts w:ascii="Times New Roman" w:eastAsia="Times New Roman" w:hAnsi="Times New Roman"/>
          <w:sz w:val="24"/>
          <w:szCs w:val="24"/>
          <w:lang w:val="en-GB" w:eastAsia="ro-RO"/>
        </w:rPr>
        <w:t xml:space="preserve"> (Fagus sylvatica), </w:t>
      </w:r>
      <w:proofErr w:type="spellStart"/>
      <w:r w:rsidRPr="00E7015D">
        <w:rPr>
          <w:rFonts w:ascii="Times New Roman" w:eastAsia="Times New Roman" w:hAnsi="Times New Roman"/>
          <w:sz w:val="24"/>
          <w:szCs w:val="24"/>
          <w:lang w:val="en-GB" w:eastAsia="ro-RO"/>
        </w:rPr>
        <w:t>în</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amestec</w:t>
      </w:r>
      <w:proofErr w:type="spellEnd"/>
      <w:r w:rsidRPr="00E7015D">
        <w:rPr>
          <w:rFonts w:ascii="Times New Roman" w:eastAsia="Times New Roman" w:hAnsi="Times New Roman"/>
          <w:sz w:val="24"/>
          <w:szCs w:val="24"/>
          <w:lang w:val="en-GB" w:eastAsia="ro-RO"/>
        </w:rPr>
        <w:t xml:space="preserve"> cu </w:t>
      </w:r>
      <w:proofErr w:type="spellStart"/>
      <w:r w:rsidRPr="00E7015D">
        <w:rPr>
          <w:rFonts w:ascii="Times New Roman" w:eastAsia="Times New Roman" w:hAnsi="Times New Roman"/>
          <w:sz w:val="24"/>
          <w:szCs w:val="24"/>
          <w:lang w:val="en-GB" w:eastAsia="ro-RO"/>
        </w:rPr>
        <w:t>răşinoase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molid</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Picea</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abies</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şi</w:t>
      </w:r>
      <w:proofErr w:type="spellEnd"/>
      <w:r w:rsidRPr="00E7015D">
        <w:rPr>
          <w:rFonts w:ascii="Times New Roman" w:eastAsia="Times New Roman" w:hAnsi="Times New Roman"/>
          <w:sz w:val="24"/>
          <w:szCs w:val="24"/>
          <w:lang w:val="en-GB" w:eastAsia="ro-RO"/>
        </w:rPr>
        <w:t xml:space="preserve"> brad (Abies alba), cu </w:t>
      </w:r>
      <w:proofErr w:type="spellStart"/>
      <w:r w:rsidRPr="00E7015D">
        <w:rPr>
          <w:rFonts w:ascii="Times New Roman" w:eastAsia="Times New Roman" w:hAnsi="Times New Roman"/>
          <w:sz w:val="24"/>
          <w:szCs w:val="24"/>
          <w:lang w:val="en-GB" w:eastAsia="ro-RO"/>
        </w:rPr>
        <w:t>vegetaţie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ierboasă</w:t>
      </w:r>
      <w:proofErr w:type="spellEnd"/>
      <w:r w:rsidRPr="00E7015D">
        <w:rPr>
          <w:rFonts w:ascii="Times New Roman" w:eastAsia="Times New Roman" w:hAnsi="Times New Roman"/>
          <w:sz w:val="24"/>
          <w:szCs w:val="24"/>
          <w:lang w:val="en-GB" w:eastAsia="ro-RO"/>
        </w:rPr>
        <w:t xml:space="preserve"> (Pulmonaria rubra, </w:t>
      </w:r>
      <w:proofErr w:type="spellStart"/>
      <w:r w:rsidRPr="00E7015D">
        <w:rPr>
          <w:rFonts w:ascii="Times New Roman" w:eastAsia="Times New Roman" w:hAnsi="Times New Roman"/>
          <w:sz w:val="24"/>
          <w:szCs w:val="24"/>
          <w:lang w:val="en-GB" w:eastAsia="ro-RO"/>
        </w:rPr>
        <w:t>Hieracium</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rotundatum</w:t>
      </w:r>
      <w:proofErr w:type="spellEnd"/>
      <w:r w:rsidRPr="00E7015D">
        <w:rPr>
          <w:rFonts w:ascii="Times New Roman" w:eastAsia="Times New Roman" w:hAnsi="Times New Roman"/>
          <w:sz w:val="24"/>
          <w:szCs w:val="24"/>
          <w:lang w:val="en-GB" w:eastAsia="ro-RO"/>
        </w:rPr>
        <w:t xml:space="preserve">, Festuca </w:t>
      </w:r>
      <w:proofErr w:type="spellStart"/>
      <w:r w:rsidRPr="00E7015D">
        <w:rPr>
          <w:rFonts w:ascii="Times New Roman" w:eastAsia="Times New Roman" w:hAnsi="Times New Roman"/>
          <w:sz w:val="24"/>
          <w:szCs w:val="24"/>
          <w:lang w:val="en-GB" w:eastAsia="ro-RO"/>
        </w:rPr>
        <w:t>drymeria</w:t>
      </w:r>
      <w:proofErr w:type="spellEnd"/>
      <w:r w:rsidRPr="00E7015D">
        <w:rPr>
          <w:rFonts w:ascii="Times New Roman" w:eastAsia="Times New Roman" w:hAnsi="Times New Roman"/>
          <w:sz w:val="24"/>
          <w:szCs w:val="24"/>
          <w:lang w:val="en-GB" w:eastAsia="ro-RO"/>
        </w:rPr>
        <w:t xml:space="preserve">, Leucanthemum </w:t>
      </w:r>
      <w:proofErr w:type="spellStart"/>
      <w:r w:rsidRPr="00E7015D">
        <w:rPr>
          <w:rFonts w:ascii="Times New Roman" w:eastAsia="Times New Roman" w:hAnsi="Times New Roman"/>
          <w:sz w:val="24"/>
          <w:szCs w:val="24"/>
          <w:lang w:val="en-GB" w:eastAsia="ro-RO"/>
        </w:rPr>
        <w:t>waldsteinii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ocupând</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aproximativ</w:t>
      </w:r>
      <w:proofErr w:type="spellEnd"/>
      <w:r w:rsidRPr="00E7015D">
        <w:rPr>
          <w:rFonts w:ascii="Times New Roman" w:eastAsia="Times New Roman" w:hAnsi="Times New Roman"/>
          <w:sz w:val="24"/>
          <w:szCs w:val="24"/>
          <w:lang w:val="en-GB" w:eastAsia="ro-RO"/>
        </w:rPr>
        <w:t xml:space="preserve"> 2700 ha din </w:t>
      </w:r>
      <w:proofErr w:type="spellStart"/>
      <w:r w:rsidRPr="00E7015D">
        <w:rPr>
          <w:rFonts w:ascii="Times New Roman" w:eastAsia="Times New Roman" w:hAnsi="Times New Roman"/>
          <w:sz w:val="24"/>
          <w:szCs w:val="24"/>
          <w:lang w:val="en-GB" w:eastAsia="ro-RO"/>
        </w:rPr>
        <w:t>suprafaţa</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Parcului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situându</w:t>
      </w:r>
      <w:proofErr w:type="spellEnd"/>
      <w:r w:rsidRPr="00E7015D">
        <w:rPr>
          <w:rFonts w:ascii="Times New Roman" w:eastAsia="Times New Roman" w:hAnsi="Times New Roman"/>
          <w:sz w:val="24"/>
          <w:szCs w:val="24"/>
          <w:lang w:val="en-GB" w:eastAsia="ro-RO"/>
        </w:rPr>
        <w:t xml:space="preserve">-se la </w:t>
      </w:r>
      <w:proofErr w:type="spellStart"/>
      <w:r w:rsidRPr="00E7015D">
        <w:rPr>
          <w:rFonts w:ascii="Times New Roman" w:eastAsia="Times New Roman" w:hAnsi="Times New Roman"/>
          <w:sz w:val="24"/>
          <w:szCs w:val="24"/>
          <w:lang w:val="en-GB" w:eastAsia="ro-RO"/>
        </w:rPr>
        <w:t>altitudini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între</w:t>
      </w:r>
      <w:proofErr w:type="spellEnd"/>
      <w:r w:rsidRPr="00E7015D">
        <w:rPr>
          <w:rFonts w:ascii="Times New Roman" w:eastAsia="Times New Roman" w:hAnsi="Times New Roman"/>
          <w:sz w:val="24"/>
          <w:szCs w:val="24"/>
          <w:lang w:val="en-GB" w:eastAsia="ro-RO"/>
        </w:rPr>
        <w:t xml:space="preserve"> 600 </w:t>
      </w:r>
      <w:proofErr w:type="spellStart"/>
      <w:r w:rsidRPr="00E7015D">
        <w:rPr>
          <w:rFonts w:ascii="Times New Roman" w:eastAsia="Times New Roman" w:hAnsi="Times New Roman"/>
          <w:sz w:val="24"/>
          <w:szCs w:val="24"/>
          <w:lang w:val="en-GB" w:eastAsia="ro-RO"/>
        </w:rPr>
        <w:t>şi</w:t>
      </w:r>
      <w:proofErr w:type="spellEnd"/>
      <w:r w:rsidRPr="00E7015D">
        <w:rPr>
          <w:rFonts w:ascii="Times New Roman" w:eastAsia="Times New Roman" w:hAnsi="Times New Roman"/>
          <w:sz w:val="24"/>
          <w:szCs w:val="24"/>
          <w:lang w:val="en-GB" w:eastAsia="ro-RO"/>
        </w:rPr>
        <w:t xml:space="preserve"> 1400 m, pe </w:t>
      </w:r>
      <w:proofErr w:type="spellStart"/>
      <w:r w:rsidRPr="00E7015D">
        <w:rPr>
          <w:rFonts w:ascii="Times New Roman" w:eastAsia="Times New Roman" w:hAnsi="Times New Roman"/>
          <w:sz w:val="24"/>
          <w:szCs w:val="24"/>
          <w:lang w:val="en-GB" w:eastAsia="ro-RO"/>
        </w:rPr>
        <w:t>versanţi</w:t>
      </w:r>
      <w:proofErr w:type="spellEnd"/>
      <w:r w:rsidRPr="00E7015D">
        <w:rPr>
          <w:rFonts w:ascii="Times New Roman" w:eastAsia="Times New Roman" w:hAnsi="Times New Roman"/>
          <w:sz w:val="24"/>
          <w:szCs w:val="24"/>
          <w:lang w:val="en-GB" w:eastAsia="ro-RO"/>
        </w:rPr>
        <w:t xml:space="preserve"> cu </w:t>
      </w:r>
      <w:proofErr w:type="spellStart"/>
      <w:r w:rsidRPr="00E7015D">
        <w:rPr>
          <w:rFonts w:ascii="Times New Roman" w:eastAsia="Times New Roman" w:hAnsi="Times New Roman"/>
          <w:sz w:val="24"/>
          <w:szCs w:val="24"/>
          <w:lang w:val="en-GB" w:eastAsia="ro-RO"/>
        </w:rPr>
        <w:t>înclinări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medii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şi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expoziţii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diferite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platouri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culmi</w:t>
      </w:r>
      <w:proofErr w:type="spellEnd"/>
      <w:r w:rsidRPr="00E7015D">
        <w:rPr>
          <w:rFonts w:ascii="Times New Roman" w:eastAsia="Times New Roman" w:hAnsi="Times New Roman"/>
          <w:sz w:val="24"/>
          <w:szCs w:val="24"/>
          <w:lang w:val="en-GB" w:eastAsia="ro-RO"/>
        </w:rPr>
        <w:t xml:space="preserve">, pe </w:t>
      </w:r>
      <w:proofErr w:type="spellStart"/>
      <w:r w:rsidRPr="00E7015D">
        <w:rPr>
          <w:rFonts w:ascii="Times New Roman" w:eastAsia="Times New Roman" w:hAnsi="Times New Roman"/>
          <w:sz w:val="24"/>
          <w:szCs w:val="24"/>
          <w:lang w:val="en-GB" w:eastAsia="ro-RO"/>
        </w:rPr>
        <w:t>soluri</w:t>
      </w:r>
      <w:proofErr w:type="spellEnd"/>
      <w:r w:rsidRPr="00E7015D">
        <w:rPr>
          <w:rFonts w:ascii="Times New Roman" w:eastAsia="Times New Roman" w:hAnsi="Times New Roman"/>
          <w:sz w:val="24"/>
          <w:szCs w:val="24"/>
          <w:lang w:val="en-GB" w:eastAsia="ro-RO"/>
        </w:rPr>
        <w:t xml:space="preserve"> de tip </w:t>
      </w:r>
      <w:proofErr w:type="spellStart"/>
      <w:r w:rsidRPr="00E7015D">
        <w:rPr>
          <w:rFonts w:ascii="Times New Roman" w:eastAsia="Times New Roman" w:hAnsi="Times New Roman"/>
          <w:sz w:val="24"/>
          <w:szCs w:val="24"/>
          <w:lang w:val="en-GB" w:eastAsia="ro-RO"/>
        </w:rPr>
        <w:t>eutricamposol</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luvosol</w:t>
      </w:r>
      <w:proofErr w:type="spellEnd"/>
      <w:r w:rsidRPr="00E7015D">
        <w:rPr>
          <w:rFonts w:ascii="Times New Roman" w:eastAsia="Times New Roman" w:hAnsi="Times New Roman"/>
          <w:sz w:val="24"/>
          <w:szCs w:val="24"/>
          <w:lang w:val="en-GB" w:eastAsia="ro-RO"/>
        </w:rPr>
        <w:t xml:space="preserve">, slab </w:t>
      </w:r>
      <w:proofErr w:type="spellStart"/>
      <w:r w:rsidRPr="00E7015D">
        <w:rPr>
          <w:rFonts w:ascii="Times New Roman" w:eastAsia="Times New Roman" w:hAnsi="Times New Roman"/>
          <w:sz w:val="24"/>
          <w:szCs w:val="24"/>
          <w:lang w:val="en-GB" w:eastAsia="ro-RO"/>
        </w:rPr>
        <w:t>scheletice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moderat</w:t>
      </w:r>
      <w:proofErr w:type="spellEnd"/>
      <w:r w:rsidRPr="00E7015D">
        <w:rPr>
          <w:rFonts w:ascii="Times New Roman" w:eastAsia="Times New Roman" w:hAnsi="Times New Roman"/>
          <w:sz w:val="24"/>
          <w:szCs w:val="24"/>
          <w:lang w:val="en-GB" w:eastAsia="ro-RO"/>
        </w:rPr>
        <w:t xml:space="preserve">-slab </w:t>
      </w:r>
      <w:proofErr w:type="spellStart"/>
      <w:r w:rsidRPr="00E7015D">
        <w:rPr>
          <w:rFonts w:ascii="Times New Roman" w:eastAsia="Times New Roman" w:hAnsi="Times New Roman"/>
          <w:sz w:val="24"/>
          <w:szCs w:val="24"/>
          <w:lang w:val="en-GB" w:eastAsia="ro-RO"/>
        </w:rPr>
        <w:t>acide</w:t>
      </w:r>
      <w:proofErr w:type="spellEnd"/>
      <w:r w:rsidRPr="00E7015D">
        <w:rPr>
          <w:rFonts w:ascii="Times New Roman" w:eastAsia="Times New Roman" w:hAnsi="Times New Roman"/>
          <w:sz w:val="24"/>
          <w:szCs w:val="24"/>
          <w:lang w:val="en-GB" w:eastAsia="ro-RO"/>
        </w:rPr>
        <w:t xml:space="preserve"> ;</w:t>
      </w:r>
    </w:p>
    <w:p w14:paraId="69DE859F" w14:textId="77777777" w:rsidR="00E7015D" w:rsidRPr="00E7015D" w:rsidRDefault="00E7015D" w:rsidP="00E7015D">
      <w:pPr>
        <w:spacing w:after="0" w:line="240" w:lineRule="auto"/>
        <w:ind w:firstLine="720"/>
        <w:jc w:val="both"/>
        <w:rPr>
          <w:rFonts w:ascii="Times New Roman" w:eastAsia="Times New Roman" w:hAnsi="Times New Roman"/>
          <w:sz w:val="24"/>
          <w:szCs w:val="24"/>
          <w:lang w:val="en-GB" w:eastAsia="ro-RO"/>
        </w:rPr>
      </w:pPr>
      <w:r w:rsidRPr="00E7015D">
        <w:rPr>
          <w:rFonts w:ascii="Times New Roman" w:eastAsia="Times New Roman" w:hAnsi="Times New Roman"/>
          <w:sz w:val="24"/>
          <w:szCs w:val="24"/>
          <w:lang w:val="en-GB" w:eastAsia="ro-RO"/>
        </w:rPr>
        <w:t xml:space="preserve"> </w:t>
      </w:r>
      <w:r w:rsidRPr="00E7015D">
        <w:rPr>
          <w:rFonts w:ascii="Times New Roman" w:eastAsia="Times New Roman" w:hAnsi="Times New Roman"/>
          <w:sz w:val="24"/>
          <w:szCs w:val="24"/>
          <w:lang w:val="en-GB" w:eastAsia="ro-RO"/>
        </w:rPr>
        <w:sym w:font="Symbol" w:char="F0B7"/>
      </w:r>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Păduri</w:t>
      </w:r>
      <w:proofErr w:type="spellEnd"/>
      <w:r w:rsidRPr="00E7015D">
        <w:rPr>
          <w:rFonts w:ascii="Times New Roman" w:eastAsia="Times New Roman" w:hAnsi="Times New Roman"/>
          <w:sz w:val="24"/>
          <w:szCs w:val="24"/>
          <w:lang w:val="en-GB" w:eastAsia="ro-RO"/>
        </w:rPr>
        <w:t xml:space="preserve"> temperate de </w:t>
      </w:r>
      <w:proofErr w:type="spellStart"/>
      <w:r w:rsidRPr="00E7015D">
        <w:rPr>
          <w:rFonts w:ascii="Times New Roman" w:eastAsia="Times New Roman" w:hAnsi="Times New Roman"/>
          <w:sz w:val="24"/>
          <w:szCs w:val="24"/>
          <w:lang w:val="en-GB" w:eastAsia="ro-RO"/>
        </w:rPr>
        <w:t>conifere</w:t>
      </w:r>
      <w:proofErr w:type="spellEnd"/>
      <w:r w:rsidRPr="00E7015D">
        <w:rPr>
          <w:rFonts w:ascii="Times New Roman" w:eastAsia="Times New Roman" w:hAnsi="Times New Roman"/>
          <w:sz w:val="24"/>
          <w:szCs w:val="24"/>
          <w:lang w:val="en-GB" w:eastAsia="ro-RO"/>
        </w:rPr>
        <w:t xml:space="preserve">, de </w:t>
      </w:r>
      <w:proofErr w:type="spellStart"/>
      <w:r w:rsidRPr="00E7015D">
        <w:rPr>
          <w:rFonts w:ascii="Times New Roman" w:eastAsia="Times New Roman" w:hAnsi="Times New Roman"/>
          <w:sz w:val="24"/>
          <w:szCs w:val="24"/>
          <w:lang w:val="en-GB" w:eastAsia="ro-RO"/>
        </w:rPr>
        <w:t>molid</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Picea</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abies</w:t>
      </w:r>
      <w:proofErr w:type="spellEnd"/>
      <w:r w:rsidRPr="00E7015D">
        <w:rPr>
          <w:rFonts w:ascii="Times New Roman" w:eastAsia="Times New Roman" w:hAnsi="Times New Roman"/>
          <w:sz w:val="24"/>
          <w:szCs w:val="24"/>
          <w:lang w:val="en-GB" w:eastAsia="ro-RO"/>
        </w:rPr>
        <w:t xml:space="preserve">) cu </w:t>
      </w:r>
      <w:proofErr w:type="spellStart"/>
      <w:r w:rsidRPr="00E7015D">
        <w:rPr>
          <w:rFonts w:ascii="Times New Roman" w:eastAsia="Times New Roman" w:hAnsi="Times New Roman"/>
          <w:sz w:val="24"/>
          <w:szCs w:val="24"/>
          <w:lang w:val="en-GB" w:eastAsia="ro-RO"/>
        </w:rPr>
        <w:t>Soldanella</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hungarica</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şi</w:t>
      </w:r>
      <w:proofErr w:type="spellEnd"/>
      <w:r w:rsidRPr="00E7015D">
        <w:rPr>
          <w:rFonts w:ascii="Times New Roman" w:eastAsia="Times New Roman" w:hAnsi="Times New Roman"/>
          <w:sz w:val="24"/>
          <w:szCs w:val="24"/>
          <w:lang w:val="en-GB" w:eastAsia="ro-RO"/>
        </w:rPr>
        <w:t xml:space="preserve"> Oxalis acetosella, de </w:t>
      </w:r>
      <w:proofErr w:type="spellStart"/>
      <w:r w:rsidRPr="00E7015D">
        <w:rPr>
          <w:rFonts w:ascii="Times New Roman" w:eastAsia="Times New Roman" w:hAnsi="Times New Roman"/>
          <w:sz w:val="24"/>
          <w:szCs w:val="24"/>
          <w:lang w:val="en-GB" w:eastAsia="ro-RO"/>
        </w:rPr>
        <w:t>molid</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Picea</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abies</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şi</w:t>
      </w:r>
      <w:proofErr w:type="spellEnd"/>
      <w:r w:rsidRPr="00E7015D">
        <w:rPr>
          <w:rFonts w:ascii="Times New Roman" w:eastAsia="Times New Roman" w:hAnsi="Times New Roman"/>
          <w:sz w:val="24"/>
          <w:szCs w:val="24"/>
          <w:lang w:val="en-GB" w:eastAsia="ro-RO"/>
        </w:rPr>
        <w:t xml:space="preserve"> brad (Abies alba) cu </w:t>
      </w:r>
      <w:proofErr w:type="spellStart"/>
      <w:r w:rsidRPr="00E7015D">
        <w:rPr>
          <w:rFonts w:ascii="Times New Roman" w:eastAsia="Times New Roman" w:hAnsi="Times New Roman"/>
          <w:sz w:val="24"/>
          <w:szCs w:val="24"/>
          <w:lang w:val="en-GB" w:eastAsia="ro-RO"/>
        </w:rPr>
        <w:t>Hieracium</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rotundatum</w:t>
      </w:r>
      <w:proofErr w:type="spellEnd"/>
      <w:r w:rsidRPr="00E7015D">
        <w:rPr>
          <w:rFonts w:ascii="Times New Roman" w:eastAsia="Times New Roman" w:hAnsi="Times New Roman"/>
          <w:sz w:val="24"/>
          <w:szCs w:val="24"/>
          <w:lang w:val="en-GB" w:eastAsia="ro-RO"/>
        </w:rPr>
        <w:t xml:space="preserve">, cu </w:t>
      </w:r>
      <w:proofErr w:type="spellStart"/>
      <w:r w:rsidRPr="00E7015D">
        <w:rPr>
          <w:rFonts w:ascii="Times New Roman" w:eastAsia="Times New Roman" w:hAnsi="Times New Roman"/>
          <w:sz w:val="24"/>
          <w:szCs w:val="24"/>
          <w:lang w:val="en-GB" w:eastAsia="ro-RO"/>
        </w:rPr>
        <w:t>Luzula</w:t>
      </w:r>
      <w:proofErr w:type="spellEnd"/>
      <w:r w:rsidRPr="00E7015D">
        <w:rPr>
          <w:rFonts w:ascii="Times New Roman" w:eastAsia="Times New Roman" w:hAnsi="Times New Roman"/>
          <w:sz w:val="24"/>
          <w:szCs w:val="24"/>
          <w:lang w:val="en-GB" w:eastAsia="ro-RO"/>
        </w:rPr>
        <w:t xml:space="preserve"> sylvatica </w:t>
      </w:r>
      <w:proofErr w:type="spellStart"/>
      <w:r w:rsidRPr="00E7015D">
        <w:rPr>
          <w:rFonts w:ascii="Times New Roman" w:eastAsia="Times New Roman" w:hAnsi="Times New Roman"/>
          <w:sz w:val="24"/>
          <w:szCs w:val="24"/>
          <w:lang w:val="en-GB" w:eastAsia="ro-RO"/>
        </w:rPr>
        <w:t>sau</w:t>
      </w:r>
      <w:proofErr w:type="spellEnd"/>
      <w:r w:rsidRPr="00E7015D">
        <w:rPr>
          <w:rFonts w:ascii="Times New Roman" w:eastAsia="Times New Roman" w:hAnsi="Times New Roman"/>
          <w:sz w:val="24"/>
          <w:szCs w:val="24"/>
          <w:lang w:val="en-GB" w:eastAsia="ro-RO"/>
        </w:rPr>
        <w:t xml:space="preserve"> cu Leucanthemum </w:t>
      </w:r>
      <w:proofErr w:type="spellStart"/>
      <w:r w:rsidRPr="00E7015D">
        <w:rPr>
          <w:rFonts w:ascii="Times New Roman" w:eastAsia="Times New Roman" w:hAnsi="Times New Roman"/>
          <w:sz w:val="24"/>
          <w:szCs w:val="24"/>
          <w:lang w:val="en-GB" w:eastAsia="ro-RO"/>
        </w:rPr>
        <w:t>waldsteinii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ocupă</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staţiuni</w:t>
      </w:r>
      <w:proofErr w:type="spellEnd"/>
      <w:r w:rsidRPr="00E7015D">
        <w:rPr>
          <w:rFonts w:ascii="Times New Roman" w:eastAsia="Times New Roman" w:hAnsi="Times New Roman"/>
          <w:sz w:val="24"/>
          <w:szCs w:val="24"/>
          <w:lang w:val="en-GB" w:eastAsia="ro-RO"/>
        </w:rPr>
        <w:t xml:space="preserve"> la </w:t>
      </w:r>
      <w:proofErr w:type="spellStart"/>
      <w:r w:rsidRPr="00E7015D">
        <w:rPr>
          <w:rFonts w:ascii="Times New Roman" w:eastAsia="Times New Roman" w:hAnsi="Times New Roman"/>
          <w:sz w:val="24"/>
          <w:szCs w:val="24"/>
          <w:lang w:val="en-GB" w:eastAsia="ro-RO"/>
        </w:rPr>
        <w:t>altitudini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mari</w:t>
      </w:r>
      <w:proofErr w:type="spellEnd"/>
      <w:r w:rsidRPr="00E7015D">
        <w:rPr>
          <w:rFonts w:ascii="Times New Roman" w:eastAsia="Times New Roman" w:hAnsi="Times New Roman"/>
          <w:sz w:val="24"/>
          <w:szCs w:val="24"/>
          <w:lang w:val="en-GB" w:eastAsia="ro-RO"/>
        </w:rPr>
        <w:t xml:space="preserve"> (1350-1850 m). </w:t>
      </w:r>
      <w:proofErr w:type="spellStart"/>
      <w:r w:rsidRPr="00E7015D">
        <w:rPr>
          <w:rFonts w:ascii="Times New Roman" w:eastAsia="Times New Roman" w:hAnsi="Times New Roman"/>
          <w:sz w:val="24"/>
          <w:szCs w:val="24"/>
          <w:lang w:val="en-GB" w:eastAsia="ro-RO"/>
        </w:rPr>
        <w:t>Dintre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habitatele</w:t>
      </w:r>
      <w:proofErr w:type="spellEnd"/>
      <w:r w:rsidRPr="00E7015D">
        <w:rPr>
          <w:rFonts w:ascii="Times New Roman" w:eastAsia="Times New Roman" w:hAnsi="Times New Roman"/>
          <w:sz w:val="24"/>
          <w:szCs w:val="24"/>
          <w:lang w:val="en-GB" w:eastAsia="ro-RO"/>
        </w:rPr>
        <w:t xml:space="preserve"> cu </w:t>
      </w:r>
      <w:proofErr w:type="spellStart"/>
      <w:r w:rsidRPr="00E7015D">
        <w:rPr>
          <w:rFonts w:ascii="Times New Roman" w:eastAsia="Times New Roman" w:hAnsi="Times New Roman"/>
          <w:sz w:val="24"/>
          <w:szCs w:val="24"/>
          <w:lang w:val="en-GB" w:eastAsia="ro-RO"/>
        </w:rPr>
        <w:t>valoare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conservativă</w:t>
      </w:r>
      <w:proofErr w:type="spellEnd"/>
      <w:r w:rsidRPr="00E7015D">
        <w:rPr>
          <w:rFonts w:ascii="Times New Roman" w:eastAsia="Times New Roman" w:hAnsi="Times New Roman"/>
          <w:sz w:val="24"/>
          <w:szCs w:val="24"/>
          <w:lang w:val="en-GB" w:eastAsia="ro-RO"/>
        </w:rPr>
        <w:t xml:space="preserve"> mare </w:t>
      </w:r>
      <w:proofErr w:type="spellStart"/>
      <w:r w:rsidRPr="00E7015D">
        <w:rPr>
          <w:rFonts w:ascii="Times New Roman" w:eastAsia="Times New Roman" w:hAnsi="Times New Roman"/>
          <w:sz w:val="24"/>
          <w:szCs w:val="24"/>
          <w:lang w:val="en-GB" w:eastAsia="ro-RO"/>
        </w:rPr>
        <w:t>menţionam</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pădurile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şi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rariştile</w:t>
      </w:r>
      <w:proofErr w:type="spellEnd"/>
      <w:r w:rsidRPr="00E7015D">
        <w:rPr>
          <w:rFonts w:ascii="Times New Roman" w:eastAsia="Times New Roman" w:hAnsi="Times New Roman"/>
          <w:sz w:val="24"/>
          <w:szCs w:val="24"/>
          <w:lang w:val="en-GB" w:eastAsia="ro-RO"/>
        </w:rPr>
        <w:t xml:space="preserve"> de </w:t>
      </w:r>
      <w:proofErr w:type="spellStart"/>
      <w:r w:rsidRPr="00E7015D">
        <w:rPr>
          <w:rFonts w:ascii="Times New Roman" w:eastAsia="Times New Roman" w:hAnsi="Times New Roman"/>
          <w:sz w:val="24"/>
          <w:szCs w:val="24"/>
          <w:lang w:val="en-GB" w:eastAsia="ro-RO"/>
        </w:rPr>
        <w:t>larice</w:t>
      </w:r>
      <w:proofErr w:type="spellEnd"/>
      <w:r w:rsidRPr="00E7015D">
        <w:rPr>
          <w:rFonts w:ascii="Times New Roman" w:eastAsia="Times New Roman" w:hAnsi="Times New Roman"/>
          <w:sz w:val="24"/>
          <w:szCs w:val="24"/>
          <w:lang w:val="en-GB" w:eastAsia="ro-RO"/>
        </w:rPr>
        <w:t xml:space="preserve"> (Larix decidua) cu Saxifraga </w:t>
      </w:r>
      <w:proofErr w:type="spellStart"/>
      <w:r w:rsidRPr="00E7015D">
        <w:rPr>
          <w:rFonts w:ascii="Times New Roman" w:eastAsia="Times New Roman" w:hAnsi="Times New Roman"/>
          <w:sz w:val="24"/>
          <w:szCs w:val="24"/>
          <w:lang w:val="en-GB" w:eastAsia="ro-RO"/>
        </w:rPr>
        <w:t>cuneifolia</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ocupă</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versanţi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înclinaţi</w:t>
      </w:r>
      <w:proofErr w:type="spellEnd"/>
      <w:r w:rsidRPr="00E7015D">
        <w:rPr>
          <w:rFonts w:ascii="Times New Roman" w:eastAsia="Times New Roman" w:hAnsi="Times New Roman"/>
          <w:sz w:val="24"/>
          <w:szCs w:val="24"/>
          <w:lang w:val="en-GB" w:eastAsia="ro-RO"/>
        </w:rPr>
        <w:t xml:space="preserve"> cu </w:t>
      </w:r>
      <w:proofErr w:type="spellStart"/>
      <w:r w:rsidRPr="00E7015D">
        <w:rPr>
          <w:rFonts w:ascii="Times New Roman" w:eastAsia="Times New Roman" w:hAnsi="Times New Roman"/>
          <w:sz w:val="24"/>
          <w:szCs w:val="24"/>
          <w:lang w:val="en-GB" w:eastAsia="ro-RO"/>
        </w:rPr>
        <w:t>expoziții</w:t>
      </w:r>
      <w:proofErr w:type="spellEnd"/>
      <w:r w:rsidRPr="00E7015D">
        <w:rPr>
          <w:rFonts w:ascii="Times New Roman" w:eastAsia="Times New Roman" w:hAnsi="Times New Roman"/>
          <w:sz w:val="24"/>
          <w:szCs w:val="24"/>
          <w:lang w:val="en-GB" w:eastAsia="ro-RO"/>
        </w:rPr>
        <w:t xml:space="preserve"> diverse, </w:t>
      </w:r>
      <w:proofErr w:type="spellStart"/>
      <w:r w:rsidRPr="00E7015D">
        <w:rPr>
          <w:rFonts w:ascii="Times New Roman" w:eastAsia="Times New Roman" w:hAnsi="Times New Roman"/>
          <w:sz w:val="24"/>
          <w:szCs w:val="24"/>
          <w:lang w:val="en-GB" w:eastAsia="ro-RO"/>
        </w:rPr>
        <w:t>creste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sau</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stâncării</w:t>
      </w:r>
      <w:proofErr w:type="spellEnd"/>
      <w:r w:rsidRPr="00E7015D">
        <w:rPr>
          <w:rFonts w:ascii="Times New Roman" w:eastAsia="Times New Roman" w:hAnsi="Times New Roman"/>
          <w:sz w:val="24"/>
          <w:szCs w:val="24"/>
          <w:lang w:val="en-GB" w:eastAsia="ro-RO"/>
        </w:rPr>
        <w:t xml:space="preserve">, de tip conglomerate </w:t>
      </w:r>
      <w:proofErr w:type="spellStart"/>
      <w:r w:rsidRPr="00E7015D">
        <w:rPr>
          <w:rFonts w:ascii="Times New Roman" w:eastAsia="Times New Roman" w:hAnsi="Times New Roman"/>
          <w:sz w:val="24"/>
          <w:szCs w:val="24"/>
          <w:lang w:val="en-GB" w:eastAsia="ro-RO"/>
        </w:rPr>
        <w:t>calcaroase</w:t>
      </w:r>
      <w:proofErr w:type="spellEnd"/>
      <w:r w:rsidRPr="00E7015D">
        <w:rPr>
          <w:rFonts w:ascii="Times New Roman" w:eastAsia="Times New Roman" w:hAnsi="Times New Roman"/>
          <w:sz w:val="24"/>
          <w:szCs w:val="24"/>
          <w:lang w:val="en-GB" w:eastAsia="ro-RO"/>
        </w:rPr>
        <w:t xml:space="preserve">. O mare </w:t>
      </w:r>
      <w:proofErr w:type="spellStart"/>
      <w:r w:rsidRPr="00E7015D">
        <w:rPr>
          <w:rFonts w:ascii="Times New Roman" w:eastAsia="Times New Roman" w:hAnsi="Times New Roman"/>
          <w:sz w:val="24"/>
          <w:szCs w:val="24"/>
          <w:lang w:val="en-GB" w:eastAsia="ro-RO"/>
        </w:rPr>
        <w:t>suprafaţă</w:t>
      </w:r>
      <w:proofErr w:type="spellEnd"/>
      <w:r w:rsidRPr="00E7015D">
        <w:rPr>
          <w:rFonts w:ascii="Times New Roman" w:eastAsia="Times New Roman" w:hAnsi="Times New Roman"/>
          <w:sz w:val="24"/>
          <w:szCs w:val="24"/>
          <w:lang w:val="en-GB" w:eastAsia="ro-RO"/>
        </w:rPr>
        <w:t xml:space="preserve"> o </w:t>
      </w:r>
      <w:proofErr w:type="spellStart"/>
      <w:r w:rsidRPr="00E7015D">
        <w:rPr>
          <w:rFonts w:ascii="Times New Roman" w:eastAsia="Times New Roman" w:hAnsi="Times New Roman"/>
          <w:sz w:val="24"/>
          <w:szCs w:val="24"/>
          <w:lang w:val="en-GB" w:eastAsia="ro-RO"/>
        </w:rPr>
        <w:t>ocupă</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molidişurile</w:t>
      </w:r>
      <w:proofErr w:type="spellEnd"/>
      <w:r w:rsidRPr="00E7015D">
        <w:rPr>
          <w:rFonts w:ascii="Times New Roman" w:eastAsia="Times New Roman" w:hAnsi="Times New Roman"/>
          <w:sz w:val="24"/>
          <w:szCs w:val="24"/>
          <w:lang w:val="en-GB" w:eastAsia="ro-RO"/>
        </w:rPr>
        <w:t xml:space="preserve"> pure </w:t>
      </w:r>
      <w:proofErr w:type="spellStart"/>
      <w:r w:rsidRPr="00E7015D">
        <w:rPr>
          <w:rFonts w:ascii="Times New Roman" w:eastAsia="Times New Roman" w:hAnsi="Times New Roman"/>
          <w:sz w:val="24"/>
          <w:szCs w:val="24"/>
          <w:lang w:val="en-GB" w:eastAsia="ro-RO"/>
        </w:rPr>
        <w:t>localizate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în</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etajul</w:t>
      </w:r>
      <w:proofErr w:type="spellEnd"/>
      <w:r w:rsidRPr="00E7015D">
        <w:rPr>
          <w:rFonts w:ascii="Times New Roman" w:eastAsia="Times New Roman" w:hAnsi="Times New Roman"/>
          <w:sz w:val="24"/>
          <w:szCs w:val="24"/>
          <w:lang w:val="en-GB" w:eastAsia="ro-RO"/>
        </w:rPr>
        <w:t xml:space="preserve"> boreal, la </w:t>
      </w:r>
      <w:proofErr w:type="spellStart"/>
      <w:r w:rsidRPr="00E7015D">
        <w:rPr>
          <w:rFonts w:ascii="Times New Roman" w:eastAsia="Times New Roman" w:hAnsi="Times New Roman"/>
          <w:sz w:val="24"/>
          <w:szCs w:val="24"/>
          <w:lang w:val="en-GB" w:eastAsia="ro-RO"/>
        </w:rPr>
        <w:t>altitudini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între</w:t>
      </w:r>
      <w:proofErr w:type="spellEnd"/>
      <w:r w:rsidRPr="00E7015D">
        <w:rPr>
          <w:rFonts w:ascii="Times New Roman" w:eastAsia="Times New Roman" w:hAnsi="Times New Roman"/>
          <w:sz w:val="24"/>
          <w:szCs w:val="24"/>
          <w:lang w:val="en-GB" w:eastAsia="ro-RO"/>
        </w:rPr>
        <w:t xml:space="preserve"> 1400-1600 m;</w:t>
      </w:r>
    </w:p>
    <w:p w14:paraId="18B9233E" w14:textId="77777777" w:rsidR="00E7015D" w:rsidRPr="00E7015D" w:rsidRDefault="00E7015D" w:rsidP="00E7015D">
      <w:pPr>
        <w:spacing w:after="0" w:line="240" w:lineRule="auto"/>
        <w:ind w:firstLine="720"/>
        <w:jc w:val="both"/>
        <w:rPr>
          <w:rFonts w:ascii="Times New Roman" w:eastAsia="Times New Roman" w:hAnsi="Times New Roman"/>
          <w:sz w:val="24"/>
          <w:szCs w:val="24"/>
          <w:lang w:val="en-GB" w:eastAsia="ro-RO"/>
        </w:rPr>
      </w:pPr>
      <w:r w:rsidRPr="00E7015D">
        <w:rPr>
          <w:rFonts w:ascii="Times New Roman" w:eastAsia="Times New Roman" w:hAnsi="Times New Roman"/>
          <w:sz w:val="24"/>
          <w:szCs w:val="24"/>
          <w:lang w:val="en-GB" w:eastAsia="ro-RO"/>
        </w:rPr>
        <w:t xml:space="preserve"> </w:t>
      </w:r>
      <w:r w:rsidRPr="00E7015D">
        <w:rPr>
          <w:rFonts w:ascii="Times New Roman" w:eastAsia="Times New Roman" w:hAnsi="Times New Roman"/>
          <w:sz w:val="24"/>
          <w:szCs w:val="24"/>
          <w:lang w:val="en-GB" w:eastAsia="ro-RO"/>
        </w:rPr>
        <w:sym w:font="Symbol" w:char="F0B7"/>
      </w:r>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Mlaştini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turbării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izvoare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şi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pâraie</w:t>
      </w:r>
      <w:proofErr w:type="spellEnd"/>
      <w:r w:rsidRPr="00E7015D">
        <w:rPr>
          <w:rFonts w:ascii="Times New Roman" w:eastAsia="Times New Roman" w:hAnsi="Times New Roman"/>
          <w:sz w:val="24"/>
          <w:szCs w:val="24"/>
          <w:lang w:val="en-GB" w:eastAsia="ro-RO"/>
        </w:rPr>
        <w:t xml:space="preserve">, cu </w:t>
      </w:r>
      <w:proofErr w:type="spellStart"/>
      <w:r w:rsidRPr="00E7015D">
        <w:rPr>
          <w:rFonts w:ascii="Times New Roman" w:eastAsia="Times New Roman" w:hAnsi="Times New Roman"/>
          <w:sz w:val="24"/>
          <w:szCs w:val="24"/>
          <w:lang w:val="en-GB" w:eastAsia="ro-RO"/>
        </w:rPr>
        <w:t>Carex</w:t>
      </w:r>
      <w:proofErr w:type="spellEnd"/>
      <w:r w:rsidRPr="00E7015D">
        <w:rPr>
          <w:rFonts w:ascii="Times New Roman" w:eastAsia="Times New Roman" w:hAnsi="Times New Roman"/>
          <w:sz w:val="24"/>
          <w:szCs w:val="24"/>
          <w:lang w:val="en-GB" w:eastAsia="ro-RO"/>
        </w:rPr>
        <w:t xml:space="preserve"> nigra ssp. </w:t>
      </w:r>
      <w:proofErr w:type="spellStart"/>
      <w:r w:rsidRPr="00E7015D">
        <w:rPr>
          <w:rFonts w:ascii="Times New Roman" w:eastAsia="Times New Roman" w:hAnsi="Times New Roman"/>
          <w:sz w:val="24"/>
          <w:szCs w:val="24"/>
          <w:lang w:val="en-GB" w:eastAsia="ro-RO"/>
        </w:rPr>
        <w:t>dacica</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şi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Platago</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gentianoides</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Blysmus</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compressus</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Glyceria</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nemoralis</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s.a.</w:t>
      </w:r>
      <w:proofErr w:type="spellEnd"/>
      <w:r w:rsidRPr="00E7015D">
        <w:rPr>
          <w:rFonts w:ascii="Times New Roman" w:eastAsia="Times New Roman" w:hAnsi="Times New Roman"/>
          <w:sz w:val="24"/>
          <w:szCs w:val="24"/>
          <w:lang w:val="en-GB" w:eastAsia="ro-RO"/>
        </w:rPr>
        <w:t xml:space="preserve"> Un habitat </w:t>
      </w:r>
      <w:proofErr w:type="spellStart"/>
      <w:r w:rsidRPr="00E7015D">
        <w:rPr>
          <w:rFonts w:ascii="Times New Roman" w:eastAsia="Times New Roman" w:hAnsi="Times New Roman"/>
          <w:sz w:val="24"/>
          <w:szCs w:val="24"/>
          <w:lang w:val="en-GB" w:eastAsia="ro-RO"/>
        </w:rPr>
        <w:t>aparte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îl</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reprezintă</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Turbăria</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acidă</w:t>
      </w:r>
      <w:proofErr w:type="spellEnd"/>
      <w:r w:rsidRPr="00E7015D">
        <w:rPr>
          <w:rFonts w:ascii="Times New Roman" w:eastAsia="Times New Roman" w:hAnsi="Times New Roman"/>
          <w:sz w:val="24"/>
          <w:szCs w:val="24"/>
          <w:lang w:val="en-GB" w:eastAsia="ro-RO"/>
        </w:rPr>
        <w:t xml:space="preserve"> de la </w:t>
      </w:r>
      <w:proofErr w:type="spellStart"/>
      <w:r w:rsidRPr="00E7015D">
        <w:rPr>
          <w:rFonts w:ascii="Times New Roman" w:eastAsia="Times New Roman" w:hAnsi="Times New Roman"/>
          <w:sz w:val="24"/>
          <w:szCs w:val="24"/>
          <w:lang w:val="en-GB" w:eastAsia="ro-RO"/>
        </w:rPr>
        <w:t>Lăptici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unde</w:t>
      </w:r>
      <w:proofErr w:type="spellEnd"/>
      <w:r w:rsidRPr="00E7015D">
        <w:rPr>
          <w:rFonts w:ascii="Times New Roman" w:eastAsia="Times New Roman" w:hAnsi="Times New Roman"/>
          <w:sz w:val="24"/>
          <w:szCs w:val="24"/>
          <w:lang w:val="en-GB" w:eastAsia="ro-RO"/>
        </w:rPr>
        <w:t xml:space="preserve"> pe </w:t>
      </w:r>
      <w:proofErr w:type="spellStart"/>
      <w:r w:rsidRPr="00E7015D">
        <w:rPr>
          <w:rFonts w:ascii="Times New Roman" w:eastAsia="Times New Roman" w:hAnsi="Times New Roman"/>
          <w:sz w:val="24"/>
          <w:szCs w:val="24"/>
          <w:lang w:val="en-GB" w:eastAsia="ro-RO"/>
        </w:rPr>
        <w:t>stratul</w:t>
      </w:r>
      <w:proofErr w:type="spellEnd"/>
      <w:r w:rsidRPr="00E7015D">
        <w:rPr>
          <w:rFonts w:ascii="Times New Roman" w:eastAsia="Times New Roman" w:hAnsi="Times New Roman"/>
          <w:sz w:val="24"/>
          <w:szCs w:val="24"/>
          <w:lang w:val="en-GB" w:eastAsia="ro-RO"/>
        </w:rPr>
        <w:t xml:space="preserve"> de </w:t>
      </w:r>
      <w:proofErr w:type="spellStart"/>
      <w:r w:rsidRPr="00E7015D">
        <w:rPr>
          <w:rFonts w:ascii="Times New Roman" w:eastAsia="Times New Roman" w:hAnsi="Times New Roman"/>
          <w:sz w:val="24"/>
          <w:szCs w:val="24"/>
          <w:lang w:val="en-GB" w:eastAsia="ro-RO"/>
        </w:rPr>
        <w:t>turbă</w:t>
      </w:r>
      <w:proofErr w:type="spellEnd"/>
      <w:r w:rsidRPr="00E7015D">
        <w:rPr>
          <w:rFonts w:ascii="Times New Roman" w:eastAsia="Times New Roman" w:hAnsi="Times New Roman"/>
          <w:sz w:val="24"/>
          <w:szCs w:val="24"/>
          <w:lang w:val="en-GB" w:eastAsia="ro-RO"/>
        </w:rPr>
        <w:t xml:space="preserve"> format din </w:t>
      </w:r>
      <w:proofErr w:type="spellStart"/>
      <w:r w:rsidRPr="00E7015D">
        <w:rPr>
          <w:rFonts w:ascii="Times New Roman" w:eastAsia="Times New Roman" w:hAnsi="Times New Roman"/>
          <w:sz w:val="24"/>
          <w:szCs w:val="24"/>
          <w:lang w:val="en-GB" w:eastAsia="ro-RO"/>
        </w:rPr>
        <w:t>Sphagnaceae</w:t>
      </w:r>
      <w:proofErr w:type="spellEnd"/>
      <w:r w:rsidRPr="00E7015D">
        <w:rPr>
          <w:rFonts w:ascii="Times New Roman" w:eastAsia="Times New Roman" w:hAnsi="Times New Roman"/>
          <w:sz w:val="24"/>
          <w:szCs w:val="24"/>
          <w:lang w:val="en-GB" w:eastAsia="ro-RO"/>
        </w:rPr>
        <w:t xml:space="preserve"> se </w:t>
      </w:r>
      <w:proofErr w:type="spellStart"/>
      <w:r w:rsidRPr="00E7015D">
        <w:rPr>
          <w:rFonts w:ascii="Times New Roman" w:eastAsia="Times New Roman" w:hAnsi="Times New Roman"/>
          <w:sz w:val="24"/>
          <w:szCs w:val="24"/>
          <w:lang w:val="en-GB" w:eastAsia="ro-RO"/>
        </w:rPr>
        <w:t>dezvoltă</w:t>
      </w:r>
      <w:proofErr w:type="spellEnd"/>
      <w:r w:rsidRPr="00E7015D">
        <w:rPr>
          <w:rFonts w:ascii="Times New Roman" w:eastAsia="Times New Roman" w:hAnsi="Times New Roman"/>
          <w:sz w:val="24"/>
          <w:szCs w:val="24"/>
          <w:lang w:val="en-GB" w:eastAsia="ro-RO"/>
        </w:rPr>
        <w:t xml:space="preserve"> o </w:t>
      </w:r>
      <w:proofErr w:type="spellStart"/>
      <w:r w:rsidRPr="00E7015D">
        <w:rPr>
          <w:rFonts w:ascii="Times New Roman" w:eastAsia="Times New Roman" w:hAnsi="Times New Roman"/>
          <w:sz w:val="24"/>
          <w:szCs w:val="24"/>
          <w:lang w:val="en-GB" w:eastAsia="ro-RO"/>
        </w:rPr>
        <w:t>vegetaţie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specifică</w:t>
      </w:r>
      <w:proofErr w:type="spellEnd"/>
      <w:r w:rsidRPr="00E7015D">
        <w:rPr>
          <w:rFonts w:ascii="Times New Roman" w:eastAsia="Times New Roman" w:hAnsi="Times New Roman"/>
          <w:sz w:val="24"/>
          <w:szCs w:val="24"/>
          <w:lang w:val="en-GB" w:eastAsia="ro-RO"/>
        </w:rPr>
        <w:t xml:space="preserve">, cum </w:t>
      </w:r>
      <w:proofErr w:type="spellStart"/>
      <w:r w:rsidRPr="00E7015D">
        <w:rPr>
          <w:rFonts w:ascii="Times New Roman" w:eastAsia="Times New Roman" w:hAnsi="Times New Roman"/>
          <w:sz w:val="24"/>
          <w:szCs w:val="24"/>
          <w:lang w:val="en-GB" w:eastAsia="ro-RO"/>
        </w:rPr>
        <w:t>este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endemitul</w:t>
      </w:r>
      <w:proofErr w:type="spellEnd"/>
      <w:r w:rsidRPr="00E7015D">
        <w:rPr>
          <w:rFonts w:ascii="Times New Roman" w:eastAsia="Times New Roman" w:hAnsi="Times New Roman"/>
          <w:sz w:val="24"/>
          <w:szCs w:val="24"/>
          <w:lang w:val="en-GB" w:eastAsia="ro-RO"/>
        </w:rPr>
        <w:t xml:space="preserve"> Salix </w:t>
      </w:r>
      <w:proofErr w:type="spellStart"/>
      <w:r w:rsidRPr="00E7015D">
        <w:rPr>
          <w:rFonts w:ascii="Times New Roman" w:eastAsia="Times New Roman" w:hAnsi="Times New Roman"/>
          <w:sz w:val="24"/>
          <w:szCs w:val="24"/>
          <w:lang w:val="en-GB" w:eastAsia="ro-RO"/>
        </w:rPr>
        <w:t>myrtilloides</w:t>
      </w:r>
      <w:proofErr w:type="spellEnd"/>
      <w:r w:rsidRPr="00E7015D">
        <w:rPr>
          <w:rFonts w:ascii="Times New Roman" w:eastAsia="Times New Roman" w:hAnsi="Times New Roman"/>
          <w:sz w:val="24"/>
          <w:szCs w:val="24"/>
          <w:lang w:val="en-GB" w:eastAsia="ro-RO"/>
        </w:rPr>
        <w:t>;</w:t>
      </w:r>
    </w:p>
    <w:p w14:paraId="1189CC61" w14:textId="77777777" w:rsidR="00E7015D" w:rsidRPr="00E7015D" w:rsidRDefault="00E7015D" w:rsidP="00E7015D">
      <w:pPr>
        <w:spacing w:after="0" w:line="240" w:lineRule="auto"/>
        <w:ind w:firstLine="720"/>
        <w:jc w:val="both"/>
        <w:rPr>
          <w:rFonts w:ascii="Times New Roman" w:eastAsia="Times New Roman" w:hAnsi="Times New Roman"/>
          <w:sz w:val="24"/>
          <w:szCs w:val="24"/>
          <w:lang w:val="en-GB" w:eastAsia="ro-RO"/>
        </w:rPr>
      </w:pPr>
      <w:r w:rsidRPr="00E7015D">
        <w:rPr>
          <w:rFonts w:ascii="Times New Roman" w:eastAsia="Times New Roman" w:hAnsi="Times New Roman"/>
          <w:sz w:val="24"/>
          <w:szCs w:val="24"/>
          <w:lang w:val="en-GB" w:eastAsia="ro-RO"/>
        </w:rPr>
        <w:t xml:space="preserve"> </w:t>
      </w:r>
      <w:r w:rsidRPr="00E7015D">
        <w:rPr>
          <w:rFonts w:ascii="Times New Roman" w:eastAsia="Times New Roman" w:hAnsi="Times New Roman"/>
          <w:sz w:val="24"/>
          <w:szCs w:val="24"/>
          <w:lang w:val="en-GB" w:eastAsia="ro-RO"/>
        </w:rPr>
        <w:sym w:font="Symbol" w:char="F0B7"/>
      </w:r>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Grohotişuri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alcătuite</w:t>
      </w:r>
      <w:proofErr w:type="spellEnd"/>
      <w:r w:rsidRPr="00E7015D">
        <w:rPr>
          <w:rFonts w:ascii="Times New Roman" w:eastAsia="Times New Roman" w:hAnsi="Times New Roman"/>
          <w:sz w:val="24"/>
          <w:szCs w:val="24"/>
          <w:lang w:val="en-GB" w:eastAsia="ro-RO"/>
        </w:rPr>
        <w:t xml:space="preserve"> din </w:t>
      </w:r>
      <w:proofErr w:type="spellStart"/>
      <w:r w:rsidRPr="00E7015D">
        <w:rPr>
          <w:rFonts w:ascii="Times New Roman" w:eastAsia="Times New Roman" w:hAnsi="Times New Roman"/>
          <w:sz w:val="24"/>
          <w:szCs w:val="24"/>
          <w:lang w:val="en-GB" w:eastAsia="ro-RO"/>
        </w:rPr>
        <w:t>pietrişuri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silicioase</w:t>
      </w:r>
      <w:proofErr w:type="spellEnd"/>
      <w:r w:rsidRPr="00E7015D">
        <w:rPr>
          <w:rFonts w:ascii="Times New Roman" w:eastAsia="Times New Roman" w:hAnsi="Times New Roman"/>
          <w:sz w:val="24"/>
          <w:szCs w:val="24"/>
          <w:lang w:val="en-GB" w:eastAsia="ro-RO"/>
        </w:rPr>
        <w:t xml:space="preserve"> cu Silene acaulis </w:t>
      </w:r>
      <w:proofErr w:type="spellStart"/>
      <w:r w:rsidRPr="00E7015D">
        <w:rPr>
          <w:rFonts w:ascii="Times New Roman" w:eastAsia="Times New Roman" w:hAnsi="Times New Roman"/>
          <w:sz w:val="24"/>
          <w:szCs w:val="24"/>
          <w:lang w:val="en-GB" w:eastAsia="ro-RO"/>
        </w:rPr>
        <w:t>şi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Minuarția</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sedoides</w:t>
      </w:r>
      <w:proofErr w:type="spellEnd"/>
      <w:r w:rsidRPr="00E7015D">
        <w:rPr>
          <w:rFonts w:ascii="Times New Roman" w:eastAsia="Times New Roman" w:hAnsi="Times New Roman"/>
          <w:sz w:val="24"/>
          <w:szCs w:val="24"/>
          <w:lang w:val="en-GB" w:eastAsia="ro-RO"/>
        </w:rPr>
        <w:t xml:space="preserve">, habitat particular, </w:t>
      </w:r>
      <w:proofErr w:type="spellStart"/>
      <w:r w:rsidRPr="00E7015D">
        <w:rPr>
          <w:rFonts w:ascii="Times New Roman" w:eastAsia="Times New Roman" w:hAnsi="Times New Roman"/>
          <w:sz w:val="24"/>
          <w:szCs w:val="24"/>
          <w:lang w:val="en-GB" w:eastAsia="ro-RO"/>
        </w:rPr>
        <w:t>situat</w:t>
      </w:r>
      <w:proofErr w:type="spellEnd"/>
      <w:r w:rsidRPr="00E7015D">
        <w:rPr>
          <w:rFonts w:ascii="Times New Roman" w:eastAsia="Times New Roman" w:hAnsi="Times New Roman"/>
          <w:sz w:val="24"/>
          <w:szCs w:val="24"/>
          <w:lang w:val="en-GB" w:eastAsia="ro-RO"/>
        </w:rPr>
        <w:t xml:space="preserve"> la </w:t>
      </w:r>
      <w:proofErr w:type="spellStart"/>
      <w:r w:rsidRPr="00E7015D">
        <w:rPr>
          <w:rFonts w:ascii="Times New Roman" w:eastAsia="Times New Roman" w:hAnsi="Times New Roman"/>
          <w:sz w:val="24"/>
          <w:szCs w:val="24"/>
          <w:lang w:val="en-GB" w:eastAsia="ro-RO"/>
        </w:rPr>
        <w:t>inalțimi</w:t>
      </w:r>
      <w:proofErr w:type="spellEnd"/>
      <w:r w:rsidRPr="00E7015D">
        <w:rPr>
          <w:rFonts w:ascii="Times New Roman" w:eastAsia="Times New Roman" w:hAnsi="Times New Roman"/>
          <w:sz w:val="24"/>
          <w:szCs w:val="24"/>
          <w:lang w:val="en-GB" w:eastAsia="ro-RO"/>
        </w:rPr>
        <w:t xml:space="preserve"> de 2300-2500 m, care se </w:t>
      </w:r>
      <w:proofErr w:type="spellStart"/>
      <w:r w:rsidRPr="00E7015D">
        <w:rPr>
          <w:rFonts w:ascii="Times New Roman" w:eastAsia="Times New Roman" w:hAnsi="Times New Roman"/>
          <w:sz w:val="24"/>
          <w:szCs w:val="24"/>
          <w:lang w:val="en-GB" w:eastAsia="ro-RO"/>
        </w:rPr>
        <w:t>prezintă</w:t>
      </w:r>
      <w:proofErr w:type="spellEnd"/>
      <w:r w:rsidRPr="00E7015D">
        <w:rPr>
          <w:rFonts w:ascii="Times New Roman" w:eastAsia="Times New Roman" w:hAnsi="Times New Roman"/>
          <w:sz w:val="24"/>
          <w:szCs w:val="24"/>
          <w:lang w:val="en-GB" w:eastAsia="ro-RO"/>
        </w:rPr>
        <w:t xml:space="preserve"> sub forma </w:t>
      </w:r>
      <w:proofErr w:type="spellStart"/>
      <w:r w:rsidRPr="00E7015D">
        <w:rPr>
          <w:rFonts w:ascii="Times New Roman" w:eastAsia="Times New Roman" w:hAnsi="Times New Roman"/>
          <w:sz w:val="24"/>
          <w:szCs w:val="24"/>
          <w:lang w:val="en-GB" w:eastAsia="ro-RO"/>
        </w:rPr>
        <w:t>unor</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rozete</w:t>
      </w:r>
      <w:proofErr w:type="spellEnd"/>
      <w:r w:rsidRPr="00E7015D">
        <w:rPr>
          <w:rFonts w:ascii="Times New Roman" w:eastAsia="Times New Roman" w:hAnsi="Times New Roman"/>
          <w:sz w:val="24"/>
          <w:szCs w:val="24"/>
          <w:lang w:val="en-GB" w:eastAsia="ro-RO"/>
        </w:rPr>
        <w:t xml:space="preserve"> pe </w:t>
      </w:r>
      <w:proofErr w:type="spellStart"/>
      <w:r w:rsidRPr="00E7015D">
        <w:rPr>
          <w:rFonts w:ascii="Times New Roman" w:eastAsia="Times New Roman" w:hAnsi="Times New Roman"/>
          <w:sz w:val="24"/>
          <w:szCs w:val="24"/>
          <w:lang w:val="en-GB" w:eastAsia="ro-RO"/>
        </w:rPr>
        <w:t>pietrişuri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caracterizându</w:t>
      </w:r>
      <w:proofErr w:type="spellEnd"/>
      <w:r w:rsidRPr="00E7015D">
        <w:rPr>
          <w:rFonts w:ascii="Times New Roman" w:eastAsia="Times New Roman" w:hAnsi="Times New Roman"/>
          <w:sz w:val="24"/>
          <w:szCs w:val="24"/>
          <w:lang w:val="en-GB" w:eastAsia="ro-RO"/>
        </w:rPr>
        <w:t xml:space="preserve">-se </w:t>
      </w:r>
      <w:proofErr w:type="spellStart"/>
      <w:r w:rsidRPr="00E7015D">
        <w:rPr>
          <w:rFonts w:ascii="Times New Roman" w:eastAsia="Times New Roman" w:hAnsi="Times New Roman"/>
          <w:sz w:val="24"/>
          <w:szCs w:val="24"/>
          <w:lang w:val="en-GB" w:eastAsia="ro-RO"/>
        </w:rPr>
        <w:t>printr</w:t>
      </w:r>
      <w:proofErr w:type="spellEnd"/>
      <w:r w:rsidRPr="00E7015D">
        <w:rPr>
          <w:rFonts w:ascii="Times New Roman" w:eastAsia="Times New Roman" w:hAnsi="Times New Roman"/>
          <w:sz w:val="24"/>
          <w:szCs w:val="24"/>
          <w:lang w:val="en-GB" w:eastAsia="ro-RO"/>
        </w:rPr>
        <w:t xml:space="preserve">-o </w:t>
      </w:r>
      <w:proofErr w:type="spellStart"/>
      <w:r w:rsidRPr="00E7015D">
        <w:rPr>
          <w:rFonts w:ascii="Times New Roman" w:eastAsia="Times New Roman" w:hAnsi="Times New Roman"/>
          <w:sz w:val="24"/>
          <w:szCs w:val="24"/>
          <w:lang w:val="en-GB" w:eastAsia="ro-RO"/>
        </w:rPr>
        <w:t>structură</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floristică</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alcatuită</w:t>
      </w:r>
      <w:proofErr w:type="spellEnd"/>
      <w:r w:rsidRPr="00E7015D">
        <w:rPr>
          <w:rFonts w:ascii="Times New Roman" w:eastAsia="Times New Roman" w:hAnsi="Times New Roman"/>
          <w:sz w:val="24"/>
          <w:szCs w:val="24"/>
          <w:lang w:val="en-GB" w:eastAsia="ro-RO"/>
        </w:rPr>
        <w:t xml:space="preserve"> din </w:t>
      </w:r>
      <w:proofErr w:type="spellStart"/>
      <w:r w:rsidRPr="00E7015D">
        <w:rPr>
          <w:rFonts w:ascii="Times New Roman" w:eastAsia="Times New Roman" w:hAnsi="Times New Roman"/>
          <w:sz w:val="24"/>
          <w:szCs w:val="24"/>
          <w:lang w:val="en-GB" w:eastAsia="ro-RO"/>
        </w:rPr>
        <w:t>plante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scunde</w:t>
      </w:r>
      <w:proofErr w:type="spellEnd"/>
      <w:r w:rsidRPr="00E7015D">
        <w:rPr>
          <w:rFonts w:ascii="Times New Roman" w:eastAsia="Times New Roman" w:hAnsi="Times New Roman"/>
          <w:sz w:val="24"/>
          <w:szCs w:val="24"/>
          <w:lang w:val="en-GB" w:eastAsia="ro-RO"/>
        </w:rPr>
        <w:t xml:space="preserve"> (5-10 cm); </w:t>
      </w:r>
      <w:proofErr w:type="spellStart"/>
      <w:r w:rsidRPr="00E7015D">
        <w:rPr>
          <w:rFonts w:ascii="Times New Roman" w:eastAsia="Times New Roman" w:hAnsi="Times New Roman"/>
          <w:sz w:val="24"/>
          <w:szCs w:val="24"/>
          <w:lang w:val="en-GB" w:eastAsia="ro-RO"/>
        </w:rPr>
        <w:t>stâncării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calcaroase</w:t>
      </w:r>
      <w:proofErr w:type="spellEnd"/>
      <w:r w:rsidRPr="00E7015D">
        <w:rPr>
          <w:rFonts w:ascii="Times New Roman" w:eastAsia="Times New Roman" w:hAnsi="Times New Roman"/>
          <w:sz w:val="24"/>
          <w:szCs w:val="24"/>
          <w:lang w:val="en-GB" w:eastAsia="ro-RO"/>
        </w:rPr>
        <w:t xml:space="preserve"> cu </w:t>
      </w:r>
      <w:proofErr w:type="spellStart"/>
      <w:r w:rsidRPr="00E7015D">
        <w:rPr>
          <w:rFonts w:ascii="Times New Roman" w:eastAsia="Times New Roman" w:hAnsi="Times New Roman"/>
          <w:sz w:val="24"/>
          <w:szCs w:val="24"/>
          <w:lang w:val="en-GB" w:eastAsia="ro-RO"/>
        </w:rPr>
        <w:t>Oxyria</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dygina</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Cardaminopsis</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neglecta</w:t>
      </w:r>
      <w:proofErr w:type="spellEnd"/>
      <w:r w:rsidRPr="00E7015D">
        <w:rPr>
          <w:rFonts w:ascii="Times New Roman" w:eastAsia="Times New Roman" w:hAnsi="Times New Roman"/>
          <w:sz w:val="24"/>
          <w:szCs w:val="24"/>
          <w:lang w:val="en-GB" w:eastAsia="ro-RO"/>
        </w:rPr>
        <w:t xml:space="preserve">, Papaver </w:t>
      </w:r>
      <w:proofErr w:type="spellStart"/>
      <w:r w:rsidRPr="00E7015D">
        <w:rPr>
          <w:rFonts w:ascii="Times New Roman" w:eastAsia="Times New Roman" w:hAnsi="Times New Roman"/>
          <w:sz w:val="24"/>
          <w:szCs w:val="24"/>
          <w:lang w:val="en-GB" w:eastAsia="ro-RO"/>
        </w:rPr>
        <w:t>coronasancti-stephani</w:t>
      </w:r>
      <w:proofErr w:type="spellEnd"/>
      <w:r w:rsidRPr="00E7015D">
        <w:rPr>
          <w:rFonts w:ascii="Times New Roman" w:eastAsia="Times New Roman" w:hAnsi="Times New Roman"/>
          <w:sz w:val="24"/>
          <w:szCs w:val="24"/>
          <w:lang w:val="en-GB" w:eastAsia="ro-RO"/>
        </w:rPr>
        <w:t xml:space="preserve"> şi Doronicum </w:t>
      </w:r>
      <w:proofErr w:type="spellStart"/>
      <w:r w:rsidRPr="00E7015D">
        <w:rPr>
          <w:rFonts w:ascii="Times New Roman" w:eastAsia="Times New Roman" w:hAnsi="Times New Roman"/>
          <w:sz w:val="24"/>
          <w:szCs w:val="24"/>
          <w:lang w:val="en-GB" w:eastAsia="ro-RO"/>
        </w:rPr>
        <w:t>carpaticum</w:t>
      </w:r>
      <w:proofErr w:type="spellEnd"/>
      <w:r w:rsidRPr="00E7015D">
        <w:rPr>
          <w:rFonts w:ascii="Times New Roman" w:eastAsia="Times New Roman" w:hAnsi="Times New Roman"/>
          <w:sz w:val="24"/>
          <w:szCs w:val="24"/>
          <w:lang w:val="en-GB" w:eastAsia="ro-RO"/>
        </w:rPr>
        <w:t xml:space="preserve">, habitat endemic, cu </w:t>
      </w:r>
      <w:proofErr w:type="spellStart"/>
      <w:r w:rsidRPr="00E7015D">
        <w:rPr>
          <w:rFonts w:ascii="Times New Roman" w:eastAsia="Times New Roman" w:hAnsi="Times New Roman"/>
          <w:sz w:val="24"/>
          <w:szCs w:val="24"/>
          <w:lang w:val="en-GB" w:eastAsia="ro-RO"/>
        </w:rPr>
        <w:t>valoare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conservativă</w:t>
      </w:r>
      <w:proofErr w:type="spellEnd"/>
      <w:r w:rsidRPr="00E7015D">
        <w:rPr>
          <w:rFonts w:ascii="Times New Roman" w:eastAsia="Times New Roman" w:hAnsi="Times New Roman"/>
          <w:sz w:val="24"/>
          <w:szCs w:val="24"/>
          <w:lang w:val="en-GB" w:eastAsia="ro-RO"/>
        </w:rPr>
        <w:t xml:space="preserve"> mare; </w:t>
      </w:r>
      <w:proofErr w:type="spellStart"/>
      <w:r w:rsidRPr="00E7015D">
        <w:rPr>
          <w:rFonts w:ascii="Times New Roman" w:eastAsia="Times New Roman" w:hAnsi="Times New Roman"/>
          <w:sz w:val="24"/>
          <w:szCs w:val="24"/>
          <w:lang w:val="en-GB" w:eastAsia="ro-RO"/>
        </w:rPr>
        <w:t>stâncării</w:t>
      </w:r>
      <w:proofErr w:type="spellEnd"/>
      <w:r w:rsidRPr="00E7015D">
        <w:rPr>
          <w:rFonts w:ascii="Times New Roman" w:eastAsia="Times New Roman" w:hAnsi="Times New Roman"/>
          <w:sz w:val="24"/>
          <w:szCs w:val="24"/>
          <w:lang w:val="en-GB" w:eastAsia="ro-RO"/>
        </w:rPr>
        <w:t xml:space="preserve"> cu </w:t>
      </w:r>
      <w:proofErr w:type="spellStart"/>
      <w:r w:rsidRPr="00E7015D">
        <w:rPr>
          <w:rFonts w:ascii="Times New Roman" w:eastAsia="Times New Roman" w:hAnsi="Times New Roman"/>
          <w:sz w:val="24"/>
          <w:szCs w:val="24"/>
          <w:lang w:val="en-GB" w:eastAsia="ro-RO"/>
        </w:rPr>
        <w:t>Acinos</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alpinus</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şi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Galium</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anisophyllon</w:t>
      </w:r>
      <w:proofErr w:type="spellEnd"/>
      <w:r w:rsidRPr="00E7015D">
        <w:rPr>
          <w:rFonts w:ascii="Times New Roman" w:eastAsia="Times New Roman" w:hAnsi="Times New Roman"/>
          <w:sz w:val="24"/>
          <w:szCs w:val="24"/>
          <w:lang w:val="en-GB" w:eastAsia="ro-RO"/>
        </w:rPr>
        <w:t>;</w:t>
      </w:r>
    </w:p>
    <w:p w14:paraId="6E726A52" w14:textId="77777777" w:rsidR="00E7015D" w:rsidRPr="00E7015D" w:rsidRDefault="00E7015D" w:rsidP="00E7015D">
      <w:pPr>
        <w:spacing w:after="0" w:line="240" w:lineRule="auto"/>
        <w:ind w:firstLine="720"/>
        <w:jc w:val="both"/>
        <w:rPr>
          <w:rFonts w:ascii="Times New Roman" w:eastAsia="Times New Roman" w:hAnsi="Times New Roman"/>
          <w:sz w:val="24"/>
          <w:szCs w:val="24"/>
          <w:lang w:val="en-GB" w:eastAsia="ro-RO"/>
        </w:rPr>
      </w:pPr>
      <w:r w:rsidRPr="00E7015D">
        <w:rPr>
          <w:rFonts w:ascii="Times New Roman" w:eastAsia="Times New Roman" w:hAnsi="Times New Roman"/>
          <w:sz w:val="24"/>
          <w:szCs w:val="24"/>
          <w:lang w:val="en-GB" w:eastAsia="ro-RO"/>
        </w:rPr>
        <w:lastRenderedPageBreak/>
        <w:t xml:space="preserve"> </w:t>
      </w:r>
      <w:r w:rsidRPr="00E7015D">
        <w:rPr>
          <w:rFonts w:ascii="Times New Roman" w:eastAsia="Times New Roman" w:hAnsi="Times New Roman"/>
          <w:sz w:val="24"/>
          <w:szCs w:val="24"/>
          <w:lang w:val="en-GB" w:eastAsia="ro-RO"/>
        </w:rPr>
        <w:sym w:font="Symbol" w:char="F0B7"/>
      </w:r>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Stânci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continentale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şi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roci</w:t>
      </w:r>
      <w:proofErr w:type="spellEnd"/>
      <w:r w:rsidRPr="00E7015D">
        <w:rPr>
          <w:rFonts w:ascii="Times New Roman" w:eastAsia="Times New Roman" w:hAnsi="Times New Roman"/>
          <w:sz w:val="24"/>
          <w:szCs w:val="24"/>
          <w:lang w:val="en-GB" w:eastAsia="ro-RO"/>
        </w:rPr>
        <w:t xml:space="preserve"> pe care </w:t>
      </w:r>
      <w:proofErr w:type="spellStart"/>
      <w:r w:rsidRPr="00E7015D">
        <w:rPr>
          <w:rFonts w:ascii="Times New Roman" w:eastAsia="Times New Roman" w:hAnsi="Times New Roman"/>
          <w:sz w:val="24"/>
          <w:szCs w:val="24"/>
          <w:lang w:val="en-GB" w:eastAsia="ro-RO"/>
        </w:rPr>
        <w:t>întalnim</w:t>
      </w:r>
      <w:proofErr w:type="spellEnd"/>
      <w:r w:rsidRPr="00E7015D">
        <w:rPr>
          <w:rFonts w:ascii="Times New Roman" w:eastAsia="Times New Roman" w:hAnsi="Times New Roman"/>
          <w:sz w:val="24"/>
          <w:szCs w:val="24"/>
          <w:lang w:val="en-GB" w:eastAsia="ro-RO"/>
        </w:rPr>
        <w:t xml:space="preserve"> de </w:t>
      </w:r>
      <w:proofErr w:type="spellStart"/>
      <w:r w:rsidRPr="00E7015D">
        <w:rPr>
          <w:rFonts w:ascii="Times New Roman" w:eastAsia="Times New Roman" w:hAnsi="Times New Roman"/>
          <w:sz w:val="24"/>
          <w:szCs w:val="24"/>
          <w:lang w:val="en-GB" w:eastAsia="ro-RO"/>
        </w:rPr>
        <w:t>exemplu</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comunităţi</w:t>
      </w:r>
      <w:proofErr w:type="spellEnd"/>
      <w:r w:rsidRPr="00E7015D">
        <w:rPr>
          <w:rFonts w:ascii="Times New Roman" w:eastAsia="Times New Roman" w:hAnsi="Times New Roman"/>
          <w:sz w:val="24"/>
          <w:szCs w:val="24"/>
          <w:lang w:val="en-GB" w:eastAsia="ro-RO"/>
        </w:rPr>
        <w:t xml:space="preserve"> de Saxifraga </w:t>
      </w:r>
      <w:proofErr w:type="spellStart"/>
      <w:r w:rsidRPr="00E7015D">
        <w:rPr>
          <w:rFonts w:ascii="Times New Roman" w:eastAsia="Times New Roman" w:hAnsi="Times New Roman"/>
          <w:sz w:val="24"/>
          <w:szCs w:val="24"/>
          <w:lang w:val="en-GB" w:eastAsia="ro-RO"/>
        </w:rPr>
        <w:t>moschata</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şi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Darba</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kotschyi</w:t>
      </w:r>
      <w:proofErr w:type="spellEnd"/>
      <w:r w:rsidRPr="00E7015D">
        <w:rPr>
          <w:rFonts w:ascii="Times New Roman" w:eastAsia="Times New Roman" w:hAnsi="Times New Roman"/>
          <w:sz w:val="24"/>
          <w:szCs w:val="24"/>
          <w:lang w:val="en-GB" w:eastAsia="ro-RO"/>
        </w:rPr>
        <w:t xml:space="preserve"> pe </w:t>
      </w:r>
      <w:proofErr w:type="spellStart"/>
      <w:r w:rsidRPr="00E7015D">
        <w:rPr>
          <w:rFonts w:ascii="Times New Roman" w:eastAsia="Times New Roman" w:hAnsi="Times New Roman"/>
          <w:sz w:val="24"/>
          <w:szCs w:val="24"/>
          <w:lang w:val="en-GB" w:eastAsia="ro-RO"/>
        </w:rPr>
        <w:t>stâncile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calcaroase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în</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etajul</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subalpin</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acesta</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fiind</w:t>
      </w:r>
      <w:proofErr w:type="spellEnd"/>
      <w:r w:rsidRPr="00E7015D">
        <w:rPr>
          <w:rFonts w:ascii="Times New Roman" w:eastAsia="Times New Roman" w:hAnsi="Times New Roman"/>
          <w:sz w:val="24"/>
          <w:szCs w:val="24"/>
          <w:lang w:val="en-GB" w:eastAsia="ro-RO"/>
        </w:rPr>
        <w:t xml:space="preserve"> habitat endemic pentru </w:t>
      </w:r>
      <w:proofErr w:type="spellStart"/>
      <w:r w:rsidRPr="00E7015D">
        <w:rPr>
          <w:rFonts w:ascii="Times New Roman" w:eastAsia="Times New Roman" w:hAnsi="Times New Roman"/>
          <w:sz w:val="24"/>
          <w:szCs w:val="24"/>
          <w:lang w:val="en-GB" w:eastAsia="ro-RO"/>
        </w:rPr>
        <w:t>Munţii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Carpaţi</w:t>
      </w:r>
      <w:proofErr w:type="spellEnd"/>
      <w:r w:rsidRPr="00E7015D">
        <w:rPr>
          <w:rFonts w:ascii="Times New Roman" w:eastAsia="Times New Roman" w:hAnsi="Times New Roman"/>
          <w:sz w:val="24"/>
          <w:szCs w:val="24"/>
          <w:lang w:val="en-GB" w:eastAsia="ro-RO"/>
        </w:rPr>
        <w:t xml:space="preserve">; </w:t>
      </w:r>
    </w:p>
    <w:p w14:paraId="3665B7C3" w14:textId="77777777" w:rsidR="00E7015D" w:rsidRPr="00E7015D" w:rsidRDefault="00E7015D" w:rsidP="00E7015D">
      <w:pPr>
        <w:spacing w:after="0" w:line="240" w:lineRule="auto"/>
        <w:ind w:firstLine="720"/>
        <w:jc w:val="both"/>
        <w:rPr>
          <w:rFonts w:ascii="Times New Roman" w:eastAsia="Times New Roman" w:hAnsi="Times New Roman"/>
          <w:sz w:val="24"/>
          <w:szCs w:val="24"/>
          <w:lang w:val="en-GB" w:eastAsia="ro-RO"/>
        </w:rPr>
      </w:pPr>
      <w:r w:rsidRPr="00E7015D">
        <w:rPr>
          <w:rFonts w:ascii="Times New Roman" w:eastAsia="Times New Roman" w:hAnsi="Times New Roman"/>
          <w:sz w:val="24"/>
          <w:szCs w:val="24"/>
          <w:lang w:val="en-GB" w:eastAsia="ro-RO"/>
        </w:rPr>
        <w:t xml:space="preserve"> </w:t>
      </w:r>
      <w:r w:rsidRPr="00E7015D">
        <w:rPr>
          <w:rFonts w:ascii="Times New Roman" w:eastAsia="Times New Roman" w:hAnsi="Times New Roman"/>
          <w:sz w:val="24"/>
          <w:szCs w:val="24"/>
          <w:lang w:val="en-GB" w:eastAsia="ro-RO"/>
        </w:rPr>
        <w:sym w:font="Symbol" w:char="F0B7"/>
      </w:r>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Habitate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acvatice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reprezentate</w:t>
      </w:r>
      <w:proofErr w:type="spellEnd"/>
      <w:r w:rsidRPr="00E7015D">
        <w:rPr>
          <w:rFonts w:ascii="Times New Roman" w:eastAsia="Times New Roman" w:hAnsi="Times New Roman"/>
          <w:sz w:val="24"/>
          <w:szCs w:val="24"/>
          <w:lang w:val="en-GB" w:eastAsia="ro-RO"/>
        </w:rPr>
        <w:t xml:space="preserve"> de </w:t>
      </w:r>
      <w:proofErr w:type="spellStart"/>
      <w:r w:rsidRPr="00E7015D">
        <w:rPr>
          <w:rFonts w:ascii="Times New Roman" w:eastAsia="Times New Roman" w:hAnsi="Times New Roman"/>
          <w:sz w:val="24"/>
          <w:szCs w:val="24"/>
          <w:lang w:val="en-GB" w:eastAsia="ro-RO"/>
        </w:rPr>
        <w:t>lacuri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pâraie</w:t>
      </w:r>
      <w:proofErr w:type="spellEnd"/>
      <w:r w:rsidRPr="00E7015D">
        <w:rPr>
          <w:rFonts w:ascii="Times New Roman" w:eastAsia="Times New Roman" w:hAnsi="Times New Roman"/>
          <w:sz w:val="24"/>
          <w:szCs w:val="24"/>
          <w:lang w:val="en-GB" w:eastAsia="ro-RO"/>
        </w:rPr>
        <w:t xml:space="preserve"> subalpine </w:t>
      </w:r>
      <w:proofErr w:type="spellStart"/>
      <w:r w:rsidRPr="00E7015D">
        <w:rPr>
          <w:rFonts w:ascii="Times New Roman" w:eastAsia="Times New Roman" w:hAnsi="Times New Roman"/>
          <w:sz w:val="24"/>
          <w:szCs w:val="24"/>
          <w:lang w:val="en-GB" w:eastAsia="ro-RO"/>
        </w:rPr>
        <w:t>şi</w:t>
      </w:r>
      <w:proofErr w:type="spellEnd"/>
      <w:r w:rsidRPr="00E7015D">
        <w:rPr>
          <w:rFonts w:ascii="Times New Roman" w:eastAsia="Times New Roman" w:hAnsi="Times New Roman"/>
          <w:sz w:val="24"/>
          <w:szCs w:val="24"/>
          <w:lang w:val="en-GB" w:eastAsia="ro-RO"/>
        </w:rPr>
        <w:t xml:space="preserve"> alpine </w:t>
      </w:r>
      <w:proofErr w:type="spellStart"/>
      <w:r w:rsidRPr="00E7015D">
        <w:rPr>
          <w:rFonts w:ascii="Times New Roman" w:eastAsia="Times New Roman" w:hAnsi="Times New Roman"/>
          <w:sz w:val="24"/>
          <w:szCs w:val="24"/>
          <w:lang w:val="en-GB" w:eastAsia="ro-RO"/>
        </w:rPr>
        <w:t>în</w:t>
      </w:r>
      <w:proofErr w:type="spellEnd"/>
      <w:r w:rsidRPr="00E7015D">
        <w:rPr>
          <w:rFonts w:ascii="Times New Roman" w:eastAsia="Times New Roman" w:hAnsi="Times New Roman"/>
          <w:sz w:val="24"/>
          <w:szCs w:val="24"/>
          <w:lang w:val="en-GB" w:eastAsia="ro-RO"/>
        </w:rPr>
        <w:t xml:space="preserve"> care </w:t>
      </w:r>
      <w:proofErr w:type="spellStart"/>
      <w:r w:rsidRPr="00E7015D">
        <w:rPr>
          <w:rFonts w:ascii="Times New Roman" w:eastAsia="Times New Roman" w:hAnsi="Times New Roman"/>
          <w:sz w:val="24"/>
          <w:szCs w:val="24"/>
          <w:lang w:val="en-GB" w:eastAsia="ro-RO"/>
        </w:rPr>
        <w:t>trăiesc</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populaţii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importante</w:t>
      </w:r>
      <w:proofErr w:type="spellEnd"/>
      <w:r w:rsidRPr="00E7015D">
        <w:rPr>
          <w:rFonts w:ascii="Times New Roman" w:eastAsia="Times New Roman" w:hAnsi="Times New Roman"/>
          <w:sz w:val="24"/>
          <w:szCs w:val="24"/>
          <w:lang w:val="en-GB" w:eastAsia="ro-RO"/>
        </w:rPr>
        <w:t xml:space="preserve"> de </w:t>
      </w:r>
      <w:proofErr w:type="spellStart"/>
      <w:r w:rsidRPr="00E7015D">
        <w:rPr>
          <w:rFonts w:ascii="Times New Roman" w:eastAsia="Times New Roman" w:hAnsi="Times New Roman"/>
          <w:sz w:val="24"/>
          <w:szCs w:val="24"/>
          <w:lang w:val="en-GB" w:eastAsia="ro-RO"/>
        </w:rPr>
        <w:t>nevertebrate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acvatice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peşti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şi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amfibieni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Vegetaţia</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este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alcătuită</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dintr</w:t>
      </w:r>
      <w:proofErr w:type="spellEnd"/>
      <w:r w:rsidRPr="00E7015D">
        <w:rPr>
          <w:rFonts w:ascii="Times New Roman" w:eastAsia="Times New Roman" w:hAnsi="Times New Roman"/>
          <w:sz w:val="24"/>
          <w:szCs w:val="24"/>
          <w:lang w:val="en-GB" w:eastAsia="ro-RO"/>
        </w:rPr>
        <w:t xml:space="preserve">-o </w:t>
      </w:r>
      <w:proofErr w:type="spellStart"/>
      <w:r w:rsidRPr="00E7015D">
        <w:rPr>
          <w:rFonts w:ascii="Times New Roman" w:eastAsia="Times New Roman" w:hAnsi="Times New Roman"/>
          <w:sz w:val="24"/>
          <w:szCs w:val="24"/>
          <w:lang w:val="en-GB" w:eastAsia="ro-RO"/>
        </w:rPr>
        <w:t>serie</w:t>
      </w:r>
      <w:proofErr w:type="spellEnd"/>
      <w:r w:rsidRPr="00E7015D">
        <w:rPr>
          <w:rFonts w:ascii="Times New Roman" w:eastAsia="Times New Roman" w:hAnsi="Times New Roman"/>
          <w:sz w:val="24"/>
          <w:szCs w:val="24"/>
          <w:lang w:val="en-GB" w:eastAsia="ro-RO"/>
        </w:rPr>
        <w:t xml:space="preserve"> de </w:t>
      </w:r>
      <w:proofErr w:type="spellStart"/>
      <w:r w:rsidRPr="00E7015D">
        <w:rPr>
          <w:rFonts w:ascii="Times New Roman" w:eastAsia="Times New Roman" w:hAnsi="Times New Roman"/>
          <w:sz w:val="24"/>
          <w:szCs w:val="24"/>
          <w:lang w:val="en-GB" w:eastAsia="ro-RO"/>
        </w:rPr>
        <w:t>briofite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higrofite</w:t>
      </w:r>
      <w:proofErr w:type="spellEnd"/>
      <w:r w:rsidRPr="00E7015D">
        <w:rPr>
          <w:rFonts w:ascii="Times New Roman" w:eastAsia="Times New Roman" w:hAnsi="Times New Roman"/>
          <w:sz w:val="24"/>
          <w:szCs w:val="24"/>
          <w:lang w:val="en-GB" w:eastAsia="ro-RO"/>
        </w:rPr>
        <w:t xml:space="preserve">, care </w:t>
      </w:r>
      <w:proofErr w:type="spellStart"/>
      <w:r w:rsidRPr="00E7015D">
        <w:rPr>
          <w:rFonts w:ascii="Times New Roman" w:eastAsia="Times New Roman" w:hAnsi="Times New Roman"/>
          <w:sz w:val="24"/>
          <w:szCs w:val="24"/>
          <w:lang w:val="en-GB" w:eastAsia="ro-RO"/>
        </w:rPr>
        <w:t>determină</w:t>
      </w:r>
      <w:proofErr w:type="spellEnd"/>
      <w:r w:rsidRPr="00E7015D">
        <w:rPr>
          <w:rFonts w:ascii="Times New Roman" w:eastAsia="Times New Roman" w:hAnsi="Times New Roman"/>
          <w:sz w:val="24"/>
          <w:szCs w:val="24"/>
          <w:lang w:val="en-GB" w:eastAsia="ro-RO"/>
        </w:rPr>
        <w:t xml:space="preserve"> o </w:t>
      </w:r>
      <w:proofErr w:type="spellStart"/>
      <w:r w:rsidRPr="00E7015D">
        <w:rPr>
          <w:rFonts w:ascii="Times New Roman" w:eastAsia="Times New Roman" w:hAnsi="Times New Roman"/>
          <w:sz w:val="24"/>
          <w:szCs w:val="24"/>
          <w:lang w:val="en-GB" w:eastAsia="ro-RO"/>
        </w:rPr>
        <w:t>asociaţie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muscinală</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lacurile</w:t>
      </w:r>
      <w:proofErr w:type="spellEnd"/>
      <w:r w:rsidRPr="00E7015D">
        <w:rPr>
          <w:rFonts w:ascii="Times New Roman" w:eastAsia="Times New Roman" w:hAnsi="Times New Roman"/>
          <w:sz w:val="24"/>
          <w:szCs w:val="24"/>
          <w:lang w:val="en-GB" w:eastAsia="ro-RO"/>
        </w:rPr>
        <w:t xml:space="preserve"> de </w:t>
      </w:r>
      <w:proofErr w:type="spellStart"/>
      <w:r w:rsidRPr="00E7015D">
        <w:rPr>
          <w:rFonts w:ascii="Times New Roman" w:eastAsia="Times New Roman" w:hAnsi="Times New Roman"/>
          <w:sz w:val="24"/>
          <w:szCs w:val="24"/>
          <w:lang w:val="en-GB" w:eastAsia="ro-RO"/>
        </w:rPr>
        <w:t>acumulare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Bolboci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şi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Scropoasa</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reprezintă</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habitate</w:t>
      </w:r>
      <w:proofErr w:type="spellEnd"/>
      <w:r w:rsidRPr="00E7015D">
        <w:rPr>
          <w:rFonts w:ascii="Times New Roman" w:eastAsia="Times New Roman" w:hAnsi="Times New Roman"/>
          <w:sz w:val="24"/>
          <w:szCs w:val="24"/>
          <w:lang w:val="en-GB" w:eastAsia="ro-RO"/>
        </w:rPr>
        <w:t xml:space="preserve"> </w:t>
      </w:r>
      <w:proofErr w:type="spellStart"/>
      <w:proofErr w:type="gramStart"/>
      <w:r w:rsidRPr="00E7015D">
        <w:rPr>
          <w:rFonts w:ascii="Times New Roman" w:eastAsia="Times New Roman" w:hAnsi="Times New Roman"/>
          <w:sz w:val="24"/>
          <w:szCs w:val="24"/>
          <w:lang w:val="en-GB" w:eastAsia="ro-RO"/>
        </w:rPr>
        <w:t>artificiale</w:t>
      </w:r>
      <w:proofErr w:type="spellEnd"/>
      <w:r w:rsidRPr="00E7015D">
        <w:rPr>
          <w:rFonts w:ascii="Times New Roman" w:eastAsia="Times New Roman" w:hAnsi="Times New Roman"/>
          <w:sz w:val="24"/>
          <w:szCs w:val="24"/>
          <w:lang w:val="en-GB" w:eastAsia="ro-RO"/>
        </w:rPr>
        <w:t xml:space="preserve"> ;</w:t>
      </w:r>
      <w:proofErr w:type="gramEnd"/>
    </w:p>
    <w:p w14:paraId="774783EF" w14:textId="77777777" w:rsidR="00E7015D" w:rsidRPr="00E7015D" w:rsidRDefault="00E7015D" w:rsidP="00E7015D">
      <w:pPr>
        <w:spacing w:after="0" w:line="240" w:lineRule="auto"/>
        <w:ind w:firstLine="720"/>
        <w:jc w:val="both"/>
        <w:rPr>
          <w:rFonts w:ascii="Times New Roman" w:eastAsia="Times New Roman" w:hAnsi="Times New Roman"/>
          <w:b/>
          <w:color w:val="FF0000"/>
          <w:sz w:val="24"/>
          <w:szCs w:val="24"/>
          <w:u w:val="single"/>
          <w:lang w:val="ro-RO" w:eastAsia="ro-RO"/>
        </w:rPr>
      </w:pPr>
      <w:r w:rsidRPr="00E7015D">
        <w:rPr>
          <w:rFonts w:ascii="Times New Roman" w:eastAsia="Times New Roman" w:hAnsi="Times New Roman"/>
          <w:sz w:val="24"/>
          <w:szCs w:val="24"/>
          <w:lang w:val="en-GB" w:eastAsia="ro-RO"/>
        </w:rPr>
        <w:t xml:space="preserve"> </w:t>
      </w:r>
      <w:r w:rsidRPr="00E7015D">
        <w:rPr>
          <w:rFonts w:ascii="Times New Roman" w:eastAsia="Times New Roman" w:hAnsi="Times New Roman"/>
          <w:sz w:val="24"/>
          <w:szCs w:val="24"/>
          <w:lang w:val="en-GB" w:eastAsia="ro-RO"/>
        </w:rPr>
        <w:sym w:font="Symbol" w:char="F0B7"/>
      </w:r>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Peşteri</w:t>
      </w:r>
      <w:proofErr w:type="spellEnd"/>
      <w:r w:rsidRPr="00E7015D">
        <w:rPr>
          <w:rFonts w:ascii="Times New Roman" w:eastAsia="Times New Roman" w:hAnsi="Times New Roman"/>
          <w:sz w:val="24"/>
          <w:szCs w:val="24"/>
          <w:lang w:val="en-GB" w:eastAsia="ro-RO"/>
        </w:rPr>
        <w:t xml:space="preserve">, cu </w:t>
      </w:r>
      <w:proofErr w:type="spellStart"/>
      <w:r w:rsidRPr="00E7015D">
        <w:rPr>
          <w:rFonts w:ascii="Times New Roman" w:eastAsia="Times New Roman" w:hAnsi="Times New Roman"/>
          <w:sz w:val="24"/>
          <w:szCs w:val="24"/>
          <w:lang w:val="en-GB" w:eastAsia="ro-RO"/>
        </w:rPr>
        <w:t>valoare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conservativă</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foarte</w:t>
      </w:r>
      <w:proofErr w:type="spellEnd"/>
      <w:r w:rsidRPr="00E7015D">
        <w:rPr>
          <w:rFonts w:ascii="Times New Roman" w:eastAsia="Times New Roman" w:hAnsi="Times New Roman"/>
          <w:sz w:val="24"/>
          <w:szCs w:val="24"/>
          <w:lang w:val="en-GB" w:eastAsia="ro-RO"/>
        </w:rPr>
        <w:t xml:space="preserve"> mare, </w:t>
      </w:r>
      <w:proofErr w:type="spellStart"/>
      <w:r w:rsidRPr="00E7015D">
        <w:rPr>
          <w:rFonts w:ascii="Times New Roman" w:eastAsia="Times New Roman" w:hAnsi="Times New Roman"/>
          <w:sz w:val="24"/>
          <w:szCs w:val="24"/>
          <w:lang w:val="en-GB" w:eastAsia="ro-RO"/>
        </w:rPr>
        <w:t>în</w:t>
      </w:r>
      <w:proofErr w:type="spellEnd"/>
      <w:r w:rsidRPr="00E7015D">
        <w:rPr>
          <w:rFonts w:ascii="Times New Roman" w:eastAsia="Times New Roman" w:hAnsi="Times New Roman"/>
          <w:sz w:val="24"/>
          <w:szCs w:val="24"/>
          <w:lang w:val="en-GB" w:eastAsia="ro-RO"/>
        </w:rPr>
        <w:t xml:space="preserve"> special </w:t>
      </w:r>
      <w:proofErr w:type="spellStart"/>
      <w:r w:rsidRPr="00E7015D">
        <w:rPr>
          <w:rFonts w:ascii="Times New Roman" w:eastAsia="Times New Roman" w:hAnsi="Times New Roman"/>
          <w:sz w:val="24"/>
          <w:szCs w:val="24"/>
          <w:lang w:val="en-GB" w:eastAsia="ro-RO"/>
        </w:rPr>
        <w:t>dacă</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adăpostesc</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colonii</w:t>
      </w:r>
      <w:proofErr w:type="spellEnd"/>
      <w:r w:rsidRPr="00E7015D">
        <w:rPr>
          <w:rFonts w:ascii="Times New Roman" w:eastAsia="Times New Roman" w:hAnsi="Times New Roman"/>
          <w:sz w:val="24"/>
          <w:szCs w:val="24"/>
          <w:lang w:val="en-GB" w:eastAsia="ro-RO"/>
        </w:rPr>
        <w:t xml:space="preserve"> de </w:t>
      </w:r>
      <w:proofErr w:type="spellStart"/>
      <w:r w:rsidRPr="00E7015D">
        <w:rPr>
          <w:rFonts w:ascii="Times New Roman" w:eastAsia="Times New Roman" w:hAnsi="Times New Roman"/>
          <w:sz w:val="24"/>
          <w:szCs w:val="24"/>
          <w:lang w:val="en-GB" w:eastAsia="ro-RO"/>
        </w:rPr>
        <w:t>lilieci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dintre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cei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mentionați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în</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Directiva</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Habitate</w:t>
      </w:r>
      <w:proofErr w:type="spellEnd"/>
      <w:r w:rsidRPr="00E7015D">
        <w:rPr>
          <w:rFonts w:ascii="Times New Roman" w:eastAsia="Times New Roman" w:hAnsi="Times New Roman"/>
          <w:sz w:val="24"/>
          <w:szCs w:val="24"/>
          <w:lang w:val="en-GB" w:eastAsia="ro-RO"/>
        </w:rPr>
        <w:t>.</w:t>
      </w:r>
    </w:p>
    <w:p w14:paraId="0D9D6EB3" w14:textId="77777777" w:rsidR="00E7015D" w:rsidRPr="00E7015D" w:rsidRDefault="00E7015D" w:rsidP="00E7015D">
      <w:pPr>
        <w:spacing w:after="0" w:line="240" w:lineRule="auto"/>
        <w:ind w:firstLine="720"/>
        <w:jc w:val="center"/>
        <w:rPr>
          <w:rFonts w:ascii="Times New Roman" w:eastAsia="Times New Roman" w:hAnsi="Times New Roman"/>
          <w:b/>
          <w:color w:val="FF0000"/>
          <w:sz w:val="24"/>
          <w:szCs w:val="24"/>
          <w:u w:val="single"/>
          <w:lang w:val="ro-RO" w:eastAsia="ro-RO"/>
        </w:rPr>
      </w:pPr>
    </w:p>
    <w:p w14:paraId="6BAC7AB4" w14:textId="77777777" w:rsidR="00E7015D" w:rsidRPr="00E7015D" w:rsidRDefault="00E7015D" w:rsidP="00E7015D">
      <w:pPr>
        <w:spacing w:after="0" w:line="240" w:lineRule="auto"/>
        <w:ind w:firstLine="720"/>
        <w:jc w:val="both"/>
        <w:rPr>
          <w:rFonts w:ascii="Times New Roman" w:eastAsia="Times New Roman" w:hAnsi="Times New Roman"/>
          <w:b/>
          <w:sz w:val="24"/>
          <w:szCs w:val="24"/>
          <w:lang w:val="ro-RO" w:eastAsia="ro-RO"/>
        </w:rPr>
      </w:pPr>
      <w:r w:rsidRPr="00E7015D">
        <w:rPr>
          <w:rFonts w:ascii="Times New Roman" w:eastAsia="Times New Roman" w:hAnsi="Times New Roman"/>
          <w:b/>
          <w:sz w:val="24"/>
          <w:szCs w:val="24"/>
          <w:lang w:val="ro-RO" w:eastAsia="ro-RO"/>
        </w:rPr>
        <w:t>Habitatele de interes comunitar pentru care s-a desemnat situl ROSCI0013</w:t>
      </w:r>
    </w:p>
    <w:p w14:paraId="4AD29DEF" w14:textId="77777777" w:rsidR="00E7015D" w:rsidRPr="00E7015D" w:rsidRDefault="00E7015D" w:rsidP="00E7015D">
      <w:pPr>
        <w:spacing w:after="0" w:line="240" w:lineRule="auto"/>
        <w:ind w:firstLine="720"/>
        <w:jc w:val="both"/>
        <w:rPr>
          <w:rFonts w:ascii="Times New Roman" w:eastAsia="Times New Roman" w:hAnsi="Times New Roman"/>
          <w:i/>
          <w:sz w:val="24"/>
          <w:szCs w:val="24"/>
          <w:lang w:val="ro-RO" w:eastAsia="ro-RO"/>
        </w:rPr>
      </w:pPr>
      <w:r w:rsidRPr="00E7015D">
        <w:rPr>
          <w:rFonts w:ascii="Times New Roman" w:eastAsia="Times New Roman" w:hAnsi="Times New Roman"/>
          <w:sz w:val="24"/>
          <w:szCs w:val="24"/>
          <w:lang w:val="ro-RO" w:eastAsia="ro-RO"/>
        </w:rPr>
        <w:t xml:space="preserve">Habitate de interes comunitar - </w:t>
      </w:r>
      <w:r w:rsidRPr="00E7015D">
        <w:rPr>
          <w:rFonts w:ascii="Times New Roman" w:eastAsia="Times New Roman" w:hAnsi="Times New Roman"/>
          <w:i/>
          <w:sz w:val="24"/>
          <w:szCs w:val="24"/>
          <w:lang w:val="ro-RO" w:eastAsia="ro-RO"/>
        </w:rPr>
        <w:t>Habitate forestiere:</w:t>
      </w:r>
    </w:p>
    <w:p w14:paraId="0D01AD00" w14:textId="77777777" w:rsidR="00E7015D" w:rsidRPr="00E7015D" w:rsidRDefault="00E7015D" w:rsidP="00E7015D">
      <w:pPr>
        <w:spacing w:after="0" w:line="240" w:lineRule="auto"/>
        <w:ind w:firstLine="720"/>
        <w:jc w:val="center"/>
        <w:rPr>
          <w:rFonts w:ascii="Times New Roman" w:eastAsia="Times New Roman" w:hAnsi="Times New Roman"/>
          <w:b/>
          <w:color w:val="FF0000"/>
          <w:sz w:val="24"/>
          <w:szCs w:val="24"/>
          <w:u w:val="single"/>
          <w:lang w:val="ro-RO" w:eastAsia="ro-RO"/>
        </w:rPr>
      </w:pPr>
    </w:p>
    <w:p w14:paraId="14567DF1" w14:textId="77777777" w:rsidR="00E7015D" w:rsidRPr="00E7015D" w:rsidRDefault="00E7015D" w:rsidP="00E7015D">
      <w:pPr>
        <w:spacing w:after="0" w:line="240" w:lineRule="auto"/>
        <w:ind w:firstLine="720"/>
        <w:jc w:val="both"/>
        <w:rPr>
          <w:rFonts w:ascii="Times New Roman" w:eastAsia="Times New Roman" w:hAnsi="Times New Roman"/>
          <w:sz w:val="24"/>
          <w:szCs w:val="24"/>
          <w:lang w:val="en-GB" w:eastAsia="ro-RO"/>
        </w:rPr>
      </w:pPr>
      <w:r w:rsidRPr="00E7015D">
        <w:rPr>
          <w:rFonts w:ascii="Times New Roman" w:eastAsia="Times New Roman" w:hAnsi="Times New Roman"/>
          <w:sz w:val="24"/>
          <w:szCs w:val="24"/>
          <w:lang w:val="en-GB" w:eastAsia="ro-RO"/>
        </w:rPr>
        <w:t xml:space="preserve">- 9110 </w:t>
      </w:r>
      <w:proofErr w:type="spellStart"/>
      <w:r w:rsidRPr="00E7015D">
        <w:rPr>
          <w:rFonts w:ascii="Times New Roman" w:eastAsia="Times New Roman" w:hAnsi="Times New Roman"/>
          <w:sz w:val="24"/>
          <w:szCs w:val="24"/>
          <w:lang w:val="en-GB" w:eastAsia="ro-RO"/>
        </w:rPr>
        <w:t>Păduri</w:t>
      </w:r>
      <w:proofErr w:type="spellEnd"/>
      <w:r w:rsidRPr="00E7015D">
        <w:rPr>
          <w:rFonts w:ascii="Times New Roman" w:eastAsia="Times New Roman" w:hAnsi="Times New Roman"/>
          <w:sz w:val="24"/>
          <w:szCs w:val="24"/>
          <w:lang w:val="en-GB" w:eastAsia="ro-RO"/>
        </w:rPr>
        <w:t xml:space="preserve"> de fag de tip </w:t>
      </w:r>
      <w:proofErr w:type="spellStart"/>
      <w:r w:rsidRPr="00E7015D">
        <w:rPr>
          <w:rFonts w:ascii="Times New Roman" w:eastAsia="Times New Roman" w:hAnsi="Times New Roman"/>
          <w:sz w:val="24"/>
          <w:szCs w:val="24"/>
          <w:lang w:val="en-GB" w:eastAsia="ro-RO"/>
        </w:rPr>
        <w:t>Luzulo-Fagetum</w:t>
      </w:r>
      <w:proofErr w:type="spellEnd"/>
      <w:r w:rsidRPr="00E7015D">
        <w:rPr>
          <w:rFonts w:ascii="Times New Roman" w:eastAsia="Times New Roman" w:hAnsi="Times New Roman"/>
          <w:sz w:val="24"/>
          <w:szCs w:val="24"/>
          <w:lang w:val="en-GB" w:eastAsia="ro-RO"/>
        </w:rPr>
        <w:t>;</w:t>
      </w:r>
    </w:p>
    <w:p w14:paraId="552A4F15" w14:textId="77777777" w:rsidR="00E7015D" w:rsidRPr="00E7015D" w:rsidRDefault="00E7015D" w:rsidP="00E7015D">
      <w:pPr>
        <w:spacing w:after="0" w:line="240" w:lineRule="auto"/>
        <w:ind w:firstLine="720"/>
        <w:jc w:val="both"/>
        <w:rPr>
          <w:rFonts w:ascii="Times New Roman" w:eastAsia="Times New Roman" w:hAnsi="Times New Roman"/>
          <w:sz w:val="24"/>
          <w:szCs w:val="24"/>
          <w:lang w:val="en-GB" w:eastAsia="ro-RO"/>
        </w:rPr>
      </w:pPr>
      <w:r w:rsidRPr="00E7015D">
        <w:rPr>
          <w:rFonts w:ascii="Times New Roman" w:eastAsia="Times New Roman" w:hAnsi="Times New Roman"/>
          <w:sz w:val="24"/>
          <w:szCs w:val="24"/>
          <w:lang w:val="en-GB" w:eastAsia="ro-RO"/>
        </w:rPr>
        <w:t xml:space="preserve">- R4105 </w:t>
      </w:r>
      <w:proofErr w:type="spellStart"/>
      <w:r w:rsidRPr="00E7015D">
        <w:rPr>
          <w:rFonts w:ascii="Times New Roman" w:eastAsia="Times New Roman" w:hAnsi="Times New Roman"/>
          <w:sz w:val="24"/>
          <w:szCs w:val="24"/>
          <w:lang w:val="en-GB" w:eastAsia="ro-RO"/>
        </w:rPr>
        <w:t>Păduri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sud-est</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carpatice</w:t>
      </w:r>
      <w:proofErr w:type="spellEnd"/>
      <w:r w:rsidRPr="00E7015D">
        <w:rPr>
          <w:rFonts w:ascii="Times New Roman" w:eastAsia="Times New Roman" w:hAnsi="Times New Roman"/>
          <w:sz w:val="24"/>
          <w:szCs w:val="24"/>
          <w:lang w:val="en-GB" w:eastAsia="ro-RO"/>
        </w:rPr>
        <w:t xml:space="preserve"> de fag (Fagus sylvatica) </w:t>
      </w:r>
      <w:proofErr w:type="spellStart"/>
      <w:r w:rsidRPr="00E7015D">
        <w:rPr>
          <w:rFonts w:ascii="Times New Roman" w:eastAsia="Times New Roman" w:hAnsi="Times New Roman"/>
          <w:sz w:val="24"/>
          <w:szCs w:val="24"/>
          <w:lang w:val="en-GB" w:eastAsia="ro-RO"/>
        </w:rPr>
        <w:t>şi</w:t>
      </w:r>
      <w:proofErr w:type="spellEnd"/>
      <w:r w:rsidRPr="00E7015D">
        <w:rPr>
          <w:rFonts w:ascii="Times New Roman" w:eastAsia="Times New Roman" w:hAnsi="Times New Roman"/>
          <w:sz w:val="24"/>
          <w:szCs w:val="24"/>
          <w:lang w:val="en-GB" w:eastAsia="ro-RO"/>
        </w:rPr>
        <w:t xml:space="preserve"> brad (Abies alba) cu Festuca </w:t>
      </w:r>
      <w:proofErr w:type="spellStart"/>
      <w:r w:rsidRPr="00E7015D">
        <w:rPr>
          <w:rFonts w:ascii="Times New Roman" w:eastAsia="Times New Roman" w:hAnsi="Times New Roman"/>
          <w:sz w:val="24"/>
          <w:szCs w:val="24"/>
          <w:lang w:val="en-GB" w:eastAsia="ro-RO"/>
        </w:rPr>
        <w:t>drymeja</w:t>
      </w:r>
      <w:proofErr w:type="spellEnd"/>
      <w:r w:rsidRPr="00E7015D">
        <w:rPr>
          <w:rFonts w:ascii="Times New Roman" w:eastAsia="Times New Roman" w:hAnsi="Times New Roman"/>
          <w:sz w:val="24"/>
          <w:szCs w:val="24"/>
          <w:lang w:val="en-GB" w:eastAsia="ro-RO"/>
        </w:rPr>
        <w:t>;</w:t>
      </w:r>
    </w:p>
    <w:p w14:paraId="5328ABE0" w14:textId="77777777" w:rsidR="00E7015D" w:rsidRPr="00E7015D" w:rsidRDefault="00E7015D" w:rsidP="00E7015D">
      <w:pPr>
        <w:spacing w:after="0" w:line="240" w:lineRule="auto"/>
        <w:ind w:firstLine="720"/>
        <w:jc w:val="both"/>
        <w:rPr>
          <w:rFonts w:ascii="Times New Roman" w:eastAsia="Times New Roman" w:hAnsi="Times New Roman"/>
          <w:sz w:val="24"/>
          <w:szCs w:val="24"/>
          <w:lang w:val="en-GB" w:eastAsia="ro-RO"/>
        </w:rPr>
      </w:pPr>
      <w:r w:rsidRPr="00E7015D">
        <w:rPr>
          <w:rFonts w:ascii="Times New Roman" w:eastAsia="Times New Roman" w:hAnsi="Times New Roman"/>
          <w:sz w:val="24"/>
          <w:szCs w:val="24"/>
          <w:lang w:val="en-GB" w:eastAsia="ro-RO"/>
        </w:rPr>
        <w:t xml:space="preserve">- R4106 </w:t>
      </w:r>
      <w:proofErr w:type="spellStart"/>
      <w:r w:rsidRPr="00E7015D">
        <w:rPr>
          <w:rFonts w:ascii="Times New Roman" w:eastAsia="Times New Roman" w:hAnsi="Times New Roman"/>
          <w:sz w:val="24"/>
          <w:szCs w:val="24"/>
          <w:lang w:val="en-GB" w:eastAsia="ro-RO"/>
        </w:rPr>
        <w:t>Păduri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sud-est</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carpatice</w:t>
      </w:r>
      <w:proofErr w:type="spellEnd"/>
      <w:r w:rsidRPr="00E7015D">
        <w:rPr>
          <w:rFonts w:ascii="Times New Roman" w:eastAsia="Times New Roman" w:hAnsi="Times New Roman"/>
          <w:sz w:val="24"/>
          <w:szCs w:val="24"/>
          <w:lang w:val="en-GB" w:eastAsia="ro-RO"/>
        </w:rPr>
        <w:t xml:space="preserve"> de fag (Fagus sylvatica) </w:t>
      </w:r>
      <w:proofErr w:type="spellStart"/>
      <w:r w:rsidRPr="00E7015D">
        <w:rPr>
          <w:rFonts w:ascii="Times New Roman" w:eastAsia="Times New Roman" w:hAnsi="Times New Roman"/>
          <w:sz w:val="24"/>
          <w:szCs w:val="24"/>
          <w:lang w:val="en-GB" w:eastAsia="ro-RO"/>
        </w:rPr>
        <w:t>şi</w:t>
      </w:r>
      <w:proofErr w:type="spellEnd"/>
      <w:r w:rsidRPr="00E7015D">
        <w:rPr>
          <w:rFonts w:ascii="Times New Roman" w:eastAsia="Times New Roman" w:hAnsi="Times New Roman"/>
          <w:sz w:val="24"/>
          <w:szCs w:val="24"/>
          <w:lang w:val="en-GB" w:eastAsia="ro-RO"/>
        </w:rPr>
        <w:t xml:space="preserve"> brad cu </w:t>
      </w:r>
      <w:proofErr w:type="spellStart"/>
      <w:r w:rsidRPr="00E7015D">
        <w:rPr>
          <w:rFonts w:ascii="Times New Roman" w:eastAsia="Times New Roman" w:hAnsi="Times New Roman"/>
          <w:sz w:val="24"/>
          <w:szCs w:val="24"/>
          <w:lang w:val="en-GB" w:eastAsia="ro-RO"/>
        </w:rPr>
        <w:t>Hieracium</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rotundatum</w:t>
      </w:r>
      <w:proofErr w:type="spellEnd"/>
      <w:r w:rsidRPr="00E7015D">
        <w:rPr>
          <w:rFonts w:ascii="Times New Roman" w:eastAsia="Times New Roman" w:hAnsi="Times New Roman"/>
          <w:sz w:val="24"/>
          <w:szCs w:val="24"/>
          <w:lang w:val="en-GB" w:eastAsia="ro-RO"/>
        </w:rPr>
        <w:t>;</w:t>
      </w:r>
    </w:p>
    <w:p w14:paraId="5A5682A5" w14:textId="77777777" w:rsidR="00E7015D" w:rsidRPr="00E7015D" w:rsidRDefault="00E7015D" w:rsidP="00E7015D">
      <w:pPr>
        <w:spacing w:after="0" w:line="240" w:lineRule="auto"/>
        <w:ind w:firstLine="720"/>
        <w:jc w:val="both"/>
        <w:rPr>
          <w:rFonts w:ascii="Times New Roman" w:eastAsia="Times New Roman" w:hAnsi="Times New Roman"/>
          <w:sz w:val="24"/>
          <w:szCs w:val="24"/>
          <w:lang w:val="en-GB" w:eastAsia="ro-RO"/>
        </w:rPr>
      </w:pPr>
      <w:r w:rsidRPr="00E7015D">
        <w:rPr>
          <w:rFonts w:ascii="Times New Roman" w:eastAsia="Times New Roman" w:hAnsi="Times New Roman"/>
          <w:sz w:val="24"/>
          <w:szCs w:val="24"/>
          <w:lang w:val="en-GB" w:eastAsia="ro-RO"/>
        </w:rPr>
        <w:t xml:space="preserve">- R4107 </w:t>
      </w:r>
      <w:proofErr w:type="spellStart"/>
      <w:r w:rsidRPr="00E7015D">
        <w:rPr>
          <w:rFonts w:ascii="Times New Roman" w:eastAsia="Times New Roman" w:hAnsi="Times New Roman"/>
          <w:sz w:val="24"/>
          <w:szCs w:val="24"/>
          <w:lang w:val="en-GB" w:eastAsia="ro-RO"/>
        </w:rPr>
        <w:t>Păduri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sud-est</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carpatice</w:t>
      </w:r>
      <w:proofErr w:type="spellEnd"/>
      <w:r w:rsidRPr="00E7015D">
        <w:rPr>
          <w:rFonts w:ascii="Times New Roman" w:eastAsia="Times New Roman" w:hAnsi="Times New Roman"/>
          <w:sz w:val="24"/>
          <w:szCs w:val="24"/>
          <w:lang w:val="en-GB" w:eastAsia="ro-RO"/>
        </w:rPr>
        <w:t xml:space="preserve"> de fag (Fagus sylvatica) </w:t>
      </w:r>
      <w:proofErr w:type="spellStart"/>
      <w:r w:rsidRPr="00E7015D">
        <w:rPr>
          <w:rFonts w:ascii="Times New Roman" w:eastAsia="Times New Roman" w:hAnsi="Times New Roman"/>
          <w:sz w:val="24"/>
          <w:szCs w:val="24"/>
          <w:lang w:val="en-GB" w:eastAsia="ro-RO"/>
        </w:rPr>
        <w:t>şi</w:t>
      </w:r>
      <w:proofErr w:type="spellEnd"/>
      <w:r w:rsidRPr="00E7015D">
        <w:rPr>
          <w:rFonts w:ascii="Times New Roman" w:eastAsia="Times New Roman" w:hAnsi="Times New Roman"/>
          <w:sz w:val="24"/>
          <w:szCs w:val="24"/>
          <w:lang w:val="en-GB" w:eastAsia="ro-RO"/>
        </w:rPr>
        <w:t xml:space="preserve"> brad (Abies alba) cu Vaccinium myrtillus;</w:t>
      </w:r>
    </w:p>
    <w:p w14:paraId="43DEDEB7" w14:textId="77777777" w:rsidR="00E7015D" w:rsidRPr="00E7015D" w:rsidRDefault="00E7015D" w:rsidP="00E7015D">
      <w:pPr>
        <w:spacing w:after="0" w:line="240" w:lineRule="auto"/>
        <w:ind w:firstLine="720"/>
        <w:jc w:val="both"/>
        <w:rPr>
          <w:rFonts w:ascii="Times New Roman" w:eastAsia="Times New Roman" w:hAnsi="Times New Roman"/>
          <w:sz w:val="24"/>
          <w:szCs w:val="24"/>
          <w:lang w:val="en-GB" w:eastAsia="ro-RO"/>
        </w:rPr>
      </w:pPr>
      <w:r w:rsidRPr="00E7015D">
        <w:rPr>
          <w:rFonts w:ascii="Times New Roman" w:eastAsia="Times New Roman" w:hAnsi="Times New Roman"/>
          <w:sz w:val="24"/>
          <w:szCs w:val="24"/>
          <w:lang w:val="en-GB" w:eastAsia="ro-RO"/>
        </w:rPr>
        <w:t xml:space="preserve">- R4110 </w:t>
      </w:r>
      <w:proofErr w:type="spellStart"/>
      <w:r w:rsidRPr="00E7015D">
        <w:rPr>
          <w:rFonts w:ascii="Times New Roman" w:eastAsia="Times New Roman" w:hAnsi="Times New Roman"/>
          <w:sz w:val="24"/>
          <w:szCs w:val="24"/>
          <w:lang w:val="en-GB" w:eastAsia="ro-RO"/>
        </w:rPr>
        <w:t>Păduri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sud-est</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carpatice</w:t>
      </w:r>
      <w:proofErr w:type="spellEnd"/>
      <w:r w:rsidRPr="00E7015D">
        <w:rPr>
          <w:rFonts w:ascii="Times New Roman" w:eastAsia="Times New Roman" w:hAnsi="Times New Roman"/>
          <w:sz w:val="24"/>
          <w:szCs w:val="24"/>
          <w:lang w:val="en-GB" w:eastAsia="ro-RO"/>
        </w:rPr>
        <w:t xml:space="preserve"> de fag (Fagus sylvatica) cu Festuca </w:t>
      </w:r>
      <w:proofErr w:type="spellStart"/>
      <w:r w:rsidRPr="00E7015D">
        <w:rPr>
          <w:rFonts w:ascii="Times New Roman" w:eastAsia="Times New Roman" w:hAnsi="Times New Roman"/>
          <w:sz w:val="24"/>
          <w:szCs w:val="24"/>
          <w:lang w:val="en-GB" w:eastAsia="ro-RO"/>
        </w:rPr>
        <w:t>drymeja</w:t>
      </w:r>
      <w:proofErr w:type="spellEnd"/>
      <w:r w:rsidRPr="00E7015D">
        <w:rPr>
          <w:rFonts w:ascii="Times New Roman" w:eastAsia="Times New Roman" w:hAnsi="Times New Roman"/>
          <w:sz w:val="24"/>
          <w:szCs w:val="24"/>
          <w:lang w:val="en-GB" w:eastAsia="ro-RO"/>
        </w:rPr>
        <w:t>;</w:t>
      </w:r>
    </w:p>
    <w:p w14:paraId="5812E619" w14:textId="77777777" w:rsidR="00E7015D" w:rsidRPr="00E7015D" w:rsidRDefault="00E7015D" w:rsidP="00E7015D">
      <w:pPr>
        <w:spacing w:after="0" w:line="240" w:lineRule="auto"/>
        <w:ind w:firstLine="720"/>
        <w:jc w:val="both"/>
        <w:rPr>
          <w:rFonts w:ascii="Times New Roman" w:eastAsia="Times New Roman" w:hAnsi="Times New Roman"/>
          <w:sz w:val="24"/>
          <w:szCs w:val="24"/>
          <w:lang w:val="en-GB" w:eastAsia="ro-RO"/>
        </w:rPr>
      </w:pPr>
      <w:r w:rsidRPr="00E7015D">
        <w:rPr>
          <w:rFonts w:ascii="Times New Roman" w:eastAsia="Times New Roman" w:hAnsi="Times New Roman"/>
          <w:sz w:val="24"/>
          <w:szCs w:val="24"/>
          <w:lang w:val="en-GB" w:eastAsia="ro-RO"/>
        </w:rPr>
        <w:t xml:space="preserve">- 9150 </w:t>
      </w:r>
      <w:proofErr w:type="spellStart"/>
      <w:r w:rsidRPr="00E7015D">
        <w:rPr>
          <w:rFonts w:ascii="Times New Roman" w:eastAsia="Times New Roman" w:hAnsi="Times New Roman"/>
          <w:sz w:val="24"/>
          <w:szCs w:val="24"/>
          <w:lang w:val="en-GB" w:eastAsia="ro-RO"/>
        </w:rPr>
        <w:t>Păduri</w:t>
      </w:r>
      <w:proofErr w:type="spellEnd"/>
      <w:r w:rsidRPr="00E7015D">
        <w:rPr>
          <w:rFonts w:ascii="Times New Roman" w:eastAsia="Times New Roman" w:hAnsi="Times New Roman"/>
          <w:sz w:val="24"/>
          <w:szCs w:val="24"/>
          <w:lang w:val="en-GB" w:eastAsia="ro-RO"/>
        </w:rPr>
        <w:t xml:space="preserve"> medio-</w:t>
      </w:r>
      <w:proofErr w:type="spellStart"/>
      <w:r w:rsidRPr="00E7015D">
        <w:rPr>
          <w:rFonts w:ascii="Times New Roman" w:eastAsia="Times New Roman" w:hAnsi="Times New Roman"/>
          <w:sz w:val="24"/>
          <w:szCs w:val="24"/>
          <w:lang w:val="en-GB" w:eastAsia="ro-RO"/>
        </w:rPr>
        <w:t>europene</w:t>
      </w:r>
      <w:proofErr w:type="spellEnd"/>
      <w:r w:rsidRPr="00E7015D">
        <w:rPr>
          <w:rFonts w:ascii="Times New Roman" w:eastAsia="Times New Roman" w:hAnsi="Times New Roman"/>
          <w:sz w:val="24"/>
          <w:szCs w:val="24"/>
          <w:lang w:val="en-GB" w:eastAsia="ro-RO"/>
        </w:rPr>
        <w:t xml:space="preserve"> de fag din </w:t>
      </w:r>
      <w:proofErr w:type="spellStart"/>
      <w:r w:rsidRPr="00E7015D">
        <w:rPr>
          <w:rFonts w:ascii="Times New Roman" w:eastAsia="Times New Roman" w:hAnsi="Times New Roman"/>
          <w:sz w:val="24"/>
          <w:szCs w:val="24"/>
          <w:lang w:val="en-GB" w:eastAsia="ro-RO"/>
        </w:rPr>
        <w:t>Cephalanthero-Fagion</w:t>
      </w:r>
      <w:proofErr w:type="spellEnd"/>
      <w:r w:rsidRPr="00E7015D">
        <w:rPr>
          <w:rFonts w:ascii="Times New Roman" w:eastAsia="Times New Roman" w:hAnsi="Times New Roman"/>
          <w:sz w:val="24"/>
          <w:szCs w:val="24"/>
          <w:lang w:val="en-GB" w:eastAsia="ro-RO"/>
        </w:rPr>
        <w:t>;</w:t>
      </w:r>
    </w:p>
    <w:p w14:paraId="68124231" w14:textId="77777777" w:rsidR="00E7015D" w:rsidRPr="00E7015D" w:rsidRDefault="00E7015D" w:rsidP="00E7015D">
      <w:pPr>
        <w:spacing w:after="0" w:line="240" w:lineRule="auto"/>
        <w:ind w:firstLine="720"/>
        <w:jc w:val="both"/>
        <w:rPr>
          <w:rFonts w:ascii="Times New Roman" w:eastAsia="Times New Roman" w:hAnsi="Times New Roman"/>
          <w:sz w:val="24"/>
          <w:szCs w:val="24"/>
          <w:lang w:val="en-GB" w:eastAsia="ro-RO"/>
        </w:rPr>
      </w:pPr>
      <w:r w:rsidRPr="00E7015D">
        <w:rPr>
          <w:rFonts w:ascii="Times New Roman" w:eastAsia="Times New Roman" w:hAnsi="Times New Roman"/>
          <w:sz w:val="24"/>
          <w:szCs w:val="24"/>
          <w:lang w:val="en-GB" w:eastAsia="ro-RO"/>
        </w:rPr>
        <w:t xml:space="preserve">- 91E0* </w:t>
      </w:r>
      <w:proofErr w:type="spellStart"/>
      <w:r w:rsidRPr="00E7015D">
        <w:rPr>
          <w:rFonts w:ascii="Times New Roman" w:eastAsia="Times New Roman" w:hAnsi="Times New Roman"/>
          <w:sz w:val="24"/>
          <w:szCs w:val="24"/>
          <w:lang w:val="en-GB" w:eastAsia="ro-RO"/>
        </w:rPr>
        <w:t>Păduri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aluviale</w:t>
      </w:r>
      <w:proofErr w:type="spellEnd"/>
      <w:r w:rsidRPr="00E7015D">
        <w:rPr>
          <w:rFonts w:ascii="Times New Roman" w:eastAsia="Times New Roman" w:hAnsi="Times New Roman"/>
          <w:sz w:val="24"/>
          <w:szCs w:val="24"/>
          <w:lang w:val="en-GB" w:eastAsia="ro-RO"/>
        </w:rPr>
        <w:t xml:space="preserve"> cu Alnus </w:t>
      </w:r>
      <w:proofErr w:type="spellStart"/>
      <w:r w:rsidRPr="00E7015D">
        <w:rPr>
          <w:rFonts w:ascii="Times New Roman" w:eastAsia="Times New Roman" w:hAnsi="Times New Roman"/>
          <w:sz w:val="24"/>
          <w:szCs w:val="24"/>
          <w:lang w:val="en-GB" w:eastAsia="ro-RO"/>
        </w:rPr>
        <w:t>glutinosa</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şi</w:t>
      </w:r>
      <w:proofErr w:type="spellEnd"/>
      <w:r w:rsidRPr="00E7015D">
        <w:rPr>
          <w:rFonts w:ascii="Times New Roman" w:eastAsia="Times New Roman" w:hAnsi="Times New Roman"/>
          <w:sz w:val="24"/>
          <w:szCs w:val="24"/>
          <w:lang w:val="en-GB" w:eastAsia="ro-RO"/>
        </w:rPr>
        <w:t xml:space="preserve"> Fraxinus excelsior (</w:t>
      </w:r>
      <w:proofErr w:type="spellStart"/>
      <w:r w:rsidRPr="00E7015D">
        <w:rPr>
          <w:rFonts w:ascii="Times New Roman" w:eastAsia="Times New Roman" w:hAnsi="Times New Roman"/>
          <w:sz w:val="24"/>
          <w:szCs w:val="24"/>
          <w:lang w:val="en-GB" w:eastAsia="ro-RO"/>
        </w:rPr>
        <w:t>Alno-Padion</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Alnion</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incanae</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Salicion</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albae</w:t>
      </w:r>
      <w:proofErr w:type="spellEnd"/>
      <w:proofErr w:type="gramStart"/>
      <w:r w:rsidRPr="00E7015D">
        <w:rPr>
          <w:rFonts w:ascii="Times New Roman" w:eastAsia="Times New Roman" w:hAnsi="Times New Roman"/>
          <w:sz w:val="24"/>
          <w:szCs w:val="24"/>
          <w:lang w:val="en-GB" w:eastAsia="ro-RO"/>
        </w:rPr>
        <w:t>) ;</w:t>
      </w:r>
      <w:proofErr w:type="gramEnd"/>
    </w:p>
    <w:p w14:paraId="1F824E55" w14:textId="77777777" w:rsidR="00E7015D" w:rsidRPr="00E7015D" w:rsidRDefault="00E7015D" w:rsidP="00E7015D">
      <w:pPr>
        <w:spacing w:after="0" w:line="240" w:lineRule="auto"/>
        <w:ind w:firstLine="720"/>
        <w:jc w:val="both"/>
        <w:rPr>
          <w:rFonts w:ascii="Times New Roman" w:eastAsia="Times New Roman" w:hAnsi="Times New Roman"/>
          <w:sz w:val="24"/>
          <w:szCs w:val="24"/>
          <w:lang w:val="en-GB" w:eastAsia="ro-RO"/>
        </w:rPr>
      </w:pPr>
      <w:r w:rsidRPr="00E7015D">
        <w:rPr>
          <w:rFonts w:ascii="Times New Roman" w:eastAsia="Times New Roman" w:hAnsi="Times New Roman"/>
          <w:sz w:val="24"/>
          <w:szCs w:val="24"/>
          <w:lang w:val="en-GB" w:eastAsia="ro-RO"/>
        </w:rPr>
        <w:t xml:space="preserve">- 91V0 </w:t>
      </w:r>
      <w:proofErr w:type="spellStart"/>
      <w:r w:rsidRPr="00E7015D">
        <w:rPr>
          <w:rFonts w:ascii="Times New Roman" w:eastAsia="Times New Roman" w:hAnsi="Times New Roman"/>
          <w:sz w:val="24"/>
          <w:szCs w:val="24"/>
          <w:lang w:val="en-GB" w:eastAsia="ro-RO"/>
        </w:rPr>
        <w:t>Păduri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dacice</w:t>
      </w:r>
      <w:proofErr w:type="spellEnd"/>
      <w:r w:rsidRPr="00E7015D">
        <w:rPr>
          <w:rFonts w:ascii="Times New Roman" w:eastAsia="Times New Roman" w:hAnsi="Times New Roman"/>
          <w:sz w:val="24"/>
          <w:szCs w:val="24"/>
          <w:lang w:val="en-GB" w:eastAsia="ro-RO"/>
        </w:rPr>
        <w:t xml:space="preserve"> de fag (</w:t>
      </w:r>
      <w:proofErr w:type="spellStart"/>
      <w:r w:rsidRPr="00E7015D">
        <w:rPr>
          <w:rFonts w:ascii="Times New Roman" w:eastAsia="Times New Roman" w:hAnsi="Times New Roman"/>
          <w:sz w:val="24"/>
          <w:szCs w:val="24"/>
          <w:lang w:val="en-GB" w:eastAsia="ro-RO"/>
        </w:rPr>
        <w:t>Symphyto-Fagion</w:t>
      </w:r>
      <w:proofErr w:type="spellEnd"/>
      <w:proofErr w:type="gramStart"/>
      <w:r w:rsidRPr="00E7015D">
        <w:rPr>
          <w:rFonts w:ascii="Times New Roman" w:eastAsia="Times New Roman" w:hAnsi="Times New Roman"/>
          <w:sz w:val="24"/>
          <w:szCs w:val="24"/>
          <w:lang w:val="en-GB" w:eastAsia="ro-RO"/>
        </w:rPr>
        <w:t>) ;</w:t>
      </w:r>
      <w:proofErr w:type="gramEnd"/>
    </w:p>
    <w:p w14:paraId="6503E85F" w14:textId="77777777" w:rsidR="00E7015D" w:rsidRPr="00E7015D" w:rsidRDefault="00E7015D" w:rsidP="00E7015D">
      <w:pPr>
        <w:spacing w:after="0" w:line="240" w:lineRule="auto"/>
        <w:ind w:firstLine="720"/>
        <w:jc w:val="both"/>
        <w:rPr>
          <w:rFonts w:ascii="Times New Roman" w:eastAsia="Times New Roman" w:hAnsi="Times New Roman"/>
          <w:sz w:val="24"/>
          <w:szCs w:val="24"/>
          <w:lang w:val="en-GB" w:eastAsia="ro-RO"/>
        </w:rPr>
      </w:pPr>
      <w:r w:rsidRPr="00E7015D">
        <w:rPr>
          <w:rFonts w:ascii="Times New Roman" w:eastAsia="Times New Roman" w:hAnsi="Times New Roman"/>
          <w:sz w:val="24"/>
          <w:szCs w:val="24"/>
          <w:lang w:val="en-GB" w:eastAsia="ro-RO"/>
        </w:rPr>
        <w:t xml:space="preserve">- R4103 </w:t>
      </w:r>
      <w:proofErr w:type="spellStart"/>
      <w:r w:rsidRPr="00E7015D">
        <w:rPr>
          <w:rFonts w:ascii="Times New Roman" w:eastAsia="Times New Roman" w:hAnsi="Times New Roman"/>
          <w:sz w:val="24"/>
          <w:szCs w:val="24"/>
          <w:lang w:val="en-GB" w:eastAsia="ro-RO"/>
        </w:rPr>
        <w:t>Păduri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sud-est</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carpatice</w:t>
      </w:r>
      <w:proofErr w:type="spellEnd"/>
      <w:r w:rsidRPr="00E7015D">
        <w:rPr>
          <w:rFonts w:ascii="Times New Roman" w:eastAsia="Times New Roman" w:hAnsi="Times New Roman"/>
          <w:sz w:val="24"/>
          <w:szCs w:val="24"/>
          <w:lang w:val="en-GB" w:eastAsia="ro-RO"/>
        </w:rPr>
        <w:t xml:space="preserve"> de </w:t>
      </w:r>
      <w:proofErr w:type="spellStart"/>
      <w:r w:rsidRPr="00E7015D">
        <w:rPr>
          <w:rFonts w:ascii="Times New Roman" w:eastAsia="Times New Roman" w:hAnsi="Times New Roman"/>
          <w:sz w:val="24"/>
          <w:szCs w:val="24"/>
          <w:lang w:val="en-GB" w:eastAsia="ro-RO"/>
        </w:rPr>
        <w:t>molid</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Picea</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abies</w:t>
      </w:r>
      <w:proofErr w:type="spellEnd"/>
      <w:r w:rsidRPr="00E7015D">
        <w:rPr>
          <w:rFonts w:ascii="Times New Roman" w:eastAsia="Times New Roman" w:hAnsi="Times New Roman"/>
          <w:sz w:val="24"/>
          <w:szCs w:val="24"/>
          <w:lang w:val="en-GB" w:eastAsia="ro-RO"/>
        </w:rPr>
        <w:t xml:space="preserve">), fag (Fagus sylvatica) </w:t>
      </w:r>
      <w:proofErr w:type="spellStart"/>
      <w:r w:rsidRPr="00E7015D">
        <w:rPr>
          <w:rFonts w:ascii="Times New Roman" w:eastAsia="Times New Roman" w:hAnsi="Times New Roman"/>
          <w:sz w:val="24"/>
          <w:szCs w:val="24"/>
          <w:lang w:val="en-GB" w:eastAsia="ro-RO"/>
        </w:rPr>
        <w:t>şi</w:t>
      </w:r>
      <w:proofErr w:type="spellEnd"/>
      <w:r w:rsidRPr="00E7015D">
        <w:rPr>
          <w:rFonts w:ascii="Times New Roman" w:eastAsia="Times New Roman" w:hAnsi="Times New Roman"/>
          <w:sz w:val="24"/>
          <w:szCs w:val="24"/>
          <w:lang w:val="en-GB" w:eastAsia="ro-RO"/>
        </w:rPr>
        <w:t xml:space="preserve"> brad (Abies alba) cu Leucanthemum </w:t>
      </w:r>
      <w:proofErr w:type="spellStart"/>
      <w:r w:rsidRPr="00E7015D">
        <w:rPr>
          <w:rFonts w:ascii="Times New Roman" w:eastAsia="Times New Roman" w:hAnsi="Times New Roman"/>
          <w:sz w:val="24"/>
          <w:szCs w:val="24"/>
          <w:lang w:val="en-GB" w:eastAsia="ro-RO"/>
        </w:rPr>
        <w:t>waldsteinii</w:t>
      </w:r>
      <w:proofErr w:type="spellEnd"/>
      <w:r w:rsidRPr="00E7015D">
        <w:rPr>
          <w:rFonts w:ascii="Times New Roman" w:eastAsia="Times New Roman" w:hAnsi="Times New Roman"/>
          <w:sz w:val="24"/>
          <w:szCs w:val="24"/>
          <w:lang w:val="en-GB" w:eastAsia="ro-RO"/>
        </w:rPr>
        <w:t xml:space="preserve">; </w:t>
      </w:r>
    </w:p>
    <w:p w14:paraId="61F66804" w14:textId="77777777" w:rsidR="00E7015D" w:rsidRPr="00E7015D" w:rsidRDefault="00E7015D" w:rsidP="00E7015D">
      <w:pPr>
        <w:spacing w:after="0" w:line="240" w:lineRule="auto"/>
        <w:ind w:firstLine="720"/>
        <w:jc w:val="both"/>
        <w:rPr>
          <w:rFonts w:ascii="Times New Roman" w:eastAsia="Times New Roman" w:hAnsi="Times New Roman"/>
          <w:sz w:val="24"/>
          <w:szCs w:val="24"/>
          <w:lang w:val="en-GB" w:eastAsia="ro-RO"/>
        </w:rPr>
      </w:pPr>
      <w:r w:rsidRPr="00E7015D">
        <w:rPr>
          <w:rFonts w:ascii="Times New Roman" w:eastAsia="Times New Roman" w:hAnsi="Times New Roman"/>
          <w:sz w:val="24"/>
          <w:szCs w:val="24"/>
          <w:lang w:val="en-GB" w:eastAsia="ro-RO"/>
        </w:rPr>
        <w:t xml:space="preserve">- R4104 </w:t>
      </w:r>
      <w:proofErr w:type="spellStart"/>
      <w:r w:rsidRPr="00E7015D">
        <w:rPr>
          <w:rFonts w:ascii="Times New Roman" w:eastAsia="Times New Roman" w:hAnsi="Times New Roman"/>
          <w:sz w:val="24"/>
          <w:szCs w:val="24"/>
          <w:lang w:val="en-GB" w:eastAsia="ro-RO"/>
        </w:rPr>
        <w:t>Păduri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sud-est</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carpatice</w:t>
      </w:r>
      <w:proofErr w:type="spellEnd"/>
      <w:r w:rsidRPr="00E7015D">
        <w:rPr>
          <w:rFonts w:ascii="Times New Roman" w:eastAsia="Times New Roman" w:hAnsi="Times New Roman"/>
          <w:sz w:val="24"/>
          <w:szCs w:val="24"/>
          <w:lang w:val="en-GB" w:eastAsia="ro-RO"/>
        </w:rPr>
        <w:t xml:space="preserve"> de fag (Fagus sylvatica) </w:t>
      </w:r>
      <w:proofErr w:type="spellStart"/>
      <w:r w:rsidRPr="00E7015D">
        <w:rPr>
          <w:rFonts w:ascii="Times New Roman" w:eastAsia="Times New Roman" w:hAnsi="Times New Roman"/>
          <w:sz w:val="24"/>
          <w:szCs w:val="24"/>
          <w:lang w:val="en-GB" w:eastAsia="ro-RO"/>
        </w:rPr>
        <w:t>şi</w:t>
      </w:r>
      <w:proofErr w:type="spellEnd"/>
      <w:r w:rsidRPr="00E7015D">
        <w:rPr>
          <w:rFonts w:ascii="Times New Roman" w:eastAsia="Times New Roman" w:hAnsi="Times New Roman"/>
          <w:sz w:val="24"/>
          <w:szCs w:val="24"/>
          <w:lang w:val="en-GB" w:eastAsia="ro-RO"/>
        </w:rPr>
        <w:t xml:space="preserve"> brad Abies alba) cu Pulmonaria rubra; </w:t>
      </w:r>
    </w:p>
    <w:p w14:paraId="450143AF" w14:textId="77777777" w:rsidR="00E7015D" w:rsidRPr="00E7015D" w:rsidRDefault="00E7015D" w:rsidP="00E7015D">
      <w:pPr>
        <w:spacing w:after="0" w:line="240" w:lineRule="auto"/>
        <w:ind w:firstLine="720"/>
        <w:jc w:val="both"/>
        <w:rPr>
          <w:rFonts w:ascii="Times New Roman" w:eastAsia="Times New Roman" w:hAnsi="Times New Roman"/>
          <w:sz w:val="24"/>
          <w:szCs w:val="24"/>
          <w:lang w:val="en-GB" w:eastAsia="ro-RO"/>
        </w:rPr>
      </w:pPr>
      <w:r w:rsidRPr="00E7015D">
        <w:rPr>
          <w:rFonts w:ascii="Times New Roman" w:eastAsia="Times New Roman" w:hAnsi="Times New Roman"/>
          <w:sz w:val="24"/>
          <w:szCs w:val="24"/>
          <w:lang w:val="en-GB" w:eastAsia="ro-RO"/>
        </w:rPr>
        <w:t xml:space="preserve">- R4108 </w:t>
      </w:r>
      <w:proofErr w:type="spellStart"/>
      <w:r w:rsidRPr="00E7015D">
        <w:rPr>
          <w:rFonts w:ascii="Times New Roman" w:eastAsia="Times New Roman" w:hAnsi="Times New Roman"/>
          <w:sz w:val="24"/>
          <w:szCs w:val="24"/>
          <w:lang w:val="en-GB" w:eastAsia="ro-RO"/>
        </w:rPr>
        <w:t>Păduri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sud-est</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carpatice</w:t>
      </w:r>
      <w:proofErr w:type="spellEnd"/>
      <w:r w:rsidRPr="00E7015D">
        <w:rPr>
          <w:rFonts w:ascii="Times New Roman" w:eastAsia="Times New Roman" w:hAnsi="Times New Roman"/>
          <w:sz w:val="24"/>
          <w:szCs w:val="24"/>
          <w:lang w:val="en-GB" w:eastAsia="ro-RO"/>
        </w:rPr>
        <w:t xml:space="preserve"> de fag (Fagus sylvatica) </w:t>
      </w:r>
      <w:proofErr w:type="spellStart"/>
      <w:r w:rsidRPr="00E7015D">
        <w:rPr>
          <w:rFonts w:ascii="Times New Roman" w:eastAsia="Times New Roman" w:hAnsi="Times New Roman"/>
          <w:sz w:val="24"/>
          <w:szCs w:val="24"/>
          <w:lang w:val="en-GB" w:eastAsia="ro-RO"/>
        </w:rPr>
        <w:t>şi</w:t>
      </w:r>
      <w:proofErr w:type="spellEnd"/>
      <w:r w:rsidRPr="00E7015D">
        <w:rPr>
          <w:rFonts w:ascii="Times New Roman" w:eastAsia="Times New Roman" w:hAnsi="Times New Roman"/>
          <w:sz w:val="24"/>
          <w:szCs w:val="24"/>
          <w:lang w:val="en-GB" w:eastAsia="ro-RO"/>
        </w:rPr>
        <w:t xml:space="preserve"> brad (Abies alba) cu Leucanthemum </w:t>
      </w:r>
      <w:proofErr w:type="spellStart"/>
      <w:proofErr w:type="gramStart"/>
      <w:r w:rsidRPr="00E7015D">
        <w:rPr>
          <w:rFonts w:ascii="Times New Roman" w:eastAsia="Times New Roman" w:hAnsi="Times New Roman"/>
          <w:sz w:val="24"/>
          <w:szCs w:val="24"/>
          <w:lang w:val="en-GB" w:eastAsia="ro-RO"/>
        </w:rPr>
        <w:t>waldsteinii</w:t>
      </w:r>
      <w:proofErr w:type="spellEnd"/>
      <w:r w:rsidRPr="00E7015D">
        <w:rPr>
          <w:rFonts w:ascii="Times New Roman" w:eastAsia="Times New Roman" w:hAnsi="Times New Roman"/>
          <w:sz w:val="24"/>
          <w:szCs w:val="24"/>
          <w:lang w:val="en-GB" w:eastAsia="ro-RO"/>
        </w:rPr>
        <w:t xml:space="preserve"> ;</w:t>
      </w:r>
      <w:proofErr w:type="gramEnd"/>
    </w:p>
    <w:p w14:paraId="5C8E6F6F" w14:textId="77777777" w:rsidR="00E7015D" w:rsidRPr="00E7015D" w:rsidRDefault="00E7015D" w:rsidP="00E7015D">
      <w:pPr>
        <w:spacing w:after="0" w:line="240" w:lineRule="auto"/>
        <w:ind w:firstLine="720"/>
        <w:jc w:val="both"/>
        <w:rPr>
          <w:rFonts w:ascii="Times New Roman" w:eastAsia="Times New Roman" w:hAnsi="Times New Roman"/>
          <w:sz w:val="24"/>
          <w:szCs w:val="24"/>
          <w:lang w:val="en-GB" w:eastAsia="ro-RO"/>
        </w:rPr>
      </w:pPr>
      <w:r w:rsidRPr="00E7015D">
        <w:rPr>
          <w:rFonts w:ascii="Times New Roman" w:eastAsia="Times New Roman" w:hAnsi="Times New Roman"/>
          <w:sz w:val="24"/>
          <w:szCs w:val="24"/>
          <w:lang w:val="en-GB" w:eastAsia="ro-RO"/>
        </w:rPr>
        <w:t xml:space="preserve">- R4109 </w:t>
      </w:r>
      <w:proofErr w:type="spellStart"/>
      <w:r w:rsidRPr="00E7015D">
        <w:rPr>
          <w:rFonts w:ascii="Times New Roman" w:eastAsia="Times New Roman" w:hAnsi="Times New Roman"/>
          <w:sz w:val="24"/>
          <w:szCs w:val="24"/>
          <w:lang w:val="en-GB" w:eastAsia="ro-RO"/>
        </w:rPr>
        <w:t>Păduri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sud-est</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carpatice</w:t>
      </w:r>
      <w:proofErr w:type="spellEnd"/>
      <w:r w:rsidRPr="00E7015D">
        <w:rPr>
          <w:rFonts w:ascii="Times New Roman" w:eastAsia="Times New Roman" w:hAnsi="Times New Roman"/>
          <w:sz w:val="24"/>
          <w:szCs w:val="24"/>
          <w:lang w:val="en-GB" w:eastAsia="ro-RO"/>
        </w:rPr>
        <w:t xml:space="preserve"> de fag (Fagus sylvatica) cu Symphytum </w:t>
      </w:r>
      <w:proofErr w:type="spellStart"/>
      <w:r w:rsidRPr="00E7015D">
        <w:rPr>
          <w:rFonts w:ascii="Times New Roman" w:eastAsia="Times New Roman" w:hAnsi="Times New Roman"/>
          <w:sz w:val="24"/>
          <w:szCs w:val="24"/>
          <w:lang w:val="en-GB" w:eastAsia="ro-RO"/>
        </w:rPr>
        <w:t>cordatum</w:t>
      </w:r>
      <w:proofErr w:type="spellEnd"/>
      <w:r w:rsidRPr="00E7015D">
        <w:rPr>
          <w:rFonts w:ascii="Times New Roman" w:eastAsia="Times New Roman" w:hAnsi="Times New Roman"/>
          <w:sz w:val="24"/>
          <w:szCs w:val="24"/>
          <w:lang w:val="en-GB" w:eastAsia="ro-RO"/>
        </w:rPr>
        <w:t>;</w:t>
      </w:r>
    </w:p>
    <w:p w14:paraId="5F55CD83" w14:textId="77777777" w:rsidR="00E7015D" w:rsidRPr="00E7015D" w:rsidRDefault="00E7015D" w:rsidP="00E7015D">
      <w:pPr>
        <w:spacing w:after="0" w:line="240" w:lineRule="auto"/>
        <w:ind w:firstLine="720"/>
        <w:jc w:val="both"/>
        <w:rPr>
          <w:rFonts w:ascii="Times New Roman" w:eastAsia="Times New Roman" w:hAnsi="Times New Roman"/>
          <w:b/>
          <w:color w:val="FF0000"/>
          <w:sz w:val="24"/>
          <w:szCs w:val="24"/>
          <w:u w:val="single"/>
          <w:lang w:val="ro-RO" w:eastAsia="ro-RO"/>
        </w:rPr>
      </w:pPr>
      <w:r w:rsidRPr="00E7015D">
        <w:rPr>
          <w:rFonts w:ascii="Times New Roman" w:eastAsia="Times New Roman" w:hAnsi="Times New Roman"/>
          <w:sz w:val="24"/>
          <w:szCs w:val="24"/>
          <w:lang w:val="en-GB" w:eastAsia="ro-RO"/>
        </w:rPr>
        <w:t xml:space="preserve">- R4116 </w:t>
      </w:r>
      <w:proofErr w:type="spellStart"/>
      <w:r w:rsidRPr="00E7015D">
        <w:rPr>
          <w:rFonts w:ascii="Times New Roman" w:eastAsia="Times New Roman" w:hAnsi="Times New Roman"/>
          <w:sz w:val="24"/>
          <w:szCs w:val="24"/>
          <w:lang w:val="en-GB" w:eastAsia="ro-RO"/>
        </w:rPr>
        <w:t>Păduri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sud-est</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carpatice</w:t>
      </w:r>
      <w:proofErr w:type="spellEnd"/>
      <w:r w:rsidRPr="00E7015D">
        <w:rPr>
          <w:rFonts w:ascii="Times New Roman" w:eastAsia="Times New Roman" w:hAnsi="Times New Roman"/>
          <w:sz w:val="24"/>
          <w:szCs w:val="24"/>
          <w:lang w:val="en-GB" w:eastAsia="ro-RO"/>
        </w:rPr>
        <w:t xml:space="preserve"> de fag (Fagus sylvatica) cu </w:t>
      </w:r>
      <w:proofErr w:type="spellStart"/>
      <w:r w:rsidRPr="00E7015D">
        <w:rPr>
          <w:rFonts w:ascii="Times New Roman" w:eastAsia="Times New Roman" w:hAnsi="Times New Roman"/>
          <w:sz w:val="24"/>
          <w:szCs w:val="24"/>
          <w:lang w:val="en-GB" w:eastAsia="ro-RO"/>
        </w:rPr>
        <w:t>Phyllitis</w:t>
      </w:r>
      <w:proofErr w:type="spellEnd"/>
      <w:r w:rsidRPr="00E7015D">
        <w:rPr>
          <w:rFonts w:ascii="Times New Roman" w:eastAsia="Times New Roman" w:hAnsi="Times New Roman"/>
          <w:sz w:val="24"/>
          <w:szCs w:val="24"/>
          <w:lang w:val="en-GB" w:eastAsia="ro-RO"/>
        </w:rPr>
        <w:t xml:space="preserve"> scolopendrium;</w:t>
      </w:r>
    </w:p>
    <w:p w14:paraId="79BA12C6" w14:textId="77777777" w:rsidR="00E7015D" w:rsidRPr="00E7015D" w:rsidRDefault="00E7015D" w:rsidP="00E7015D">
      <w:pPr>
        <w:spacing w:after="0" w:line="240" w:lineRule="auto"/>
        <w:ind w:firstLine="720"/>
        <w:rPr>
          <w:rFonts w:ascii="Times New Roman" w:eastAsia="Times New Roman" w:hAnsi="Times New Roman"/>
          <w:sz w:val="24"/>
          <w:szCs w:val="24"/>
          <w:lang w:val="en-GB" w:eastAsia="ro-RO"/>
        </w:rPr>
      </w:pPr>
      <w:r w:rsidRPr="00E7015D">
        <w:rPr>
          <w:rFonts w:ascii="Times New Roman" w:eastAsia="Times New Roman" w:hAnsi="Times New Roman"/>
          <w:sz w:val="24"/>
          <w:szCs w:val="24"/>
          <w:lang w:val="en-GB" w:eastAsia="ro-RO"/>
        </w:rPr>
        <w:t xml:space="preserve">- 9410 </w:t>
      </w:r>
      <w:proofErr w:type="spellStart"/>
      <w:r w:rsidRPr="00E7015D">
        <w:rPr>
          <w:rFonts w:ascii="Times New Roman" w:eastAsia="Times New Roman" w:hAnsi="Times New Roman"/>
          <w:sz w:val="24"/>
          <w:szCs w:val="24"/>
          <w:lang w:val="en-GB" w:eastAsia="ro-RO"/>
        </w:rPr>
        <w:t>Păduri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acidofile</w:t>
      </w:r>
      <w:proofErr w:type="spellEnd"/>
      <w:r w:rsidRPr="00E7015D">
        <w:rPr>
          <w:rFonts w:ascii="Times New Roman" w:eastAsia="Times New Roman" w:hAnsi="Times New Roman"/>
          <w:sz w:val="24"/>
          <w:szCs w:val="24"/>
          <w:lang w:val="en-GB" w:eastAsia="ro-RO"/>
        </w:rPr>
        <w:t xml:space="preserve"> de </w:t>
      </w:r>
      <w:proofErr w:type="spellStart"/>
      <w:r w:rsidRPr="00E7015D">
        <w:rPr>
          <w:rFonts w:ascii="Times New Roman" w:eastAsia="Times New Roman" w:hAnsi="Times New Roman"/>
          <w:sz w:val="24"/>
          <w:szCs w:val="24"/>
          <w:lang w:val="en-GB" w:eastAsia="ro-RO"/>
        </w:rPr>
        <w:t>Picea</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abies</w:t>
      </w:r>
      <w:proofErr w:type="spellEnd"/>
      <w:r w:rsidRPr="00E7015D">
        <w:rPr>
          <w:rFonts w:ascii="Times New Roman" w:eastAsia="Times New Roman" w:hAnsi="Times New Roman"/>
          <w:sz w:val="24"/>
          <w:szCs w:val="24"/>
          <w:lang w:val="en-GB" w:eastAsia="ro-RO"/>
        </w:rPr>
        <w:t xml:space="preserve"> din </w:t>
      </w:r>
      <w:proofErr w:type="spellStart"/>
      <w:r w:rsidRPr="00E7015D">
        <w:rPr>
          <w:rFonts w:ascii="Times New Roman" w:eastAsia="Times New Roman" w:hAnsi="Times New Roman"/>
          <w:sz w:val="24"/>
          <w:szCs w:val="24"/>
          <w:lang w:val="en-GB" w:eastAsia="ro-RO"/>
        </w:rPr>
        <w:t>regiunea</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montană</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Vaccinio-Piceetea</w:t>
      </w:r>
      <w:proofErr w:type="spellEnd"/>
      <w:proofErr w:type="gramStart"/>
      <w:r w:rsidRPr="00E7015D">
        <w:rPr>
          <w:rFonts w:ascii="Times New Roman" w:eastAsia="Times New Roman" w:hAnsi="Times New Roman"/>
          <w:sz w:val="24"/>
          <w:szCs w:val="24"/>
          <w:lang w:val="en-GB" w:eastAsia="ro-RO"/>
        </w:rPr>
        <w:t>) ;</w:t>
      </w:r>
      <w:proofErr w:type="gramEnd"/>
    </w:p>
    <w:p w14:paraId="726F1D41" w14:textId="77777777" w:rsidR="00E7015D" w:rsidRPr="00E7015D" w:rsidRDefault="00E7015D" w:rsidP="00E7015D">
      <w:pPr>
        <w:spacing w:after="0" w:line="240" w:lineRule="auto"/>
        <w:ind w:firstLine="720"/>
        <w:rPr>
          <w:rFonts w:ascii="Times New Roman" w:eastAsia="Times New Roman" w:hAnsi="Times New Roman"/>
          <w:sz w:val="24"/>
          <w:szCs w:val="24"/>
          <w:lang w:val="en-GB" w:eastAsia="ro-RO"/>
        </w:rPr>
      </w:pPr>
      <w:r w:rsidRPr="00E7015D">
        <w:rPr>
          <w:rFonts w:ascii="Times New Roman" w:eastAsia="Times New Roman" w:hAnsi="Times New Roman"/>
          <w:sz w:val="24"/>
          <w:szCs w:val="24"/>
          <w:lang w:val="en-GB" w:eastAsia="ro-RO"/>
        </w:rPr>
        <w:t xml:space="preserve">- 9420 </w:t>
      </w:r>
      <w:proofErr w:type="spellStart"/>
      <w:r w:rsidRPr="00E7015D">
        <w:rPr>
          <w:rFonts w:ascii="Times New Roman" w:eastAsia="Times New Roman" w:hAnsi="Times New Roman"/>
          <w:sz w:val="24"/>
          <w:szCs w:val="24"/>
          <w:lang w:val="en-GB" w:eastAsia="ro-RO"/>
        </w:rPr>
        <w:t>Păduri</w:t>
      </w:r>
      <w:proofErr w:type="spellEnd"/>
      <w:r w:rsidRPr="00E7015D">
        <w:rPr>
          <w:rFonts w:ascii="Times New Roman" w:eastAsia="Times New Roman" w:hAnsi="Times New Roman"/>
          <w:sz w:val="24"/>
          <w:szCs w:val="24"/>
          <w:lang w:val="en-GB" w:eastAsia="ro-RO"/>
        </w:rPr>
        <w:t xml:space="preserve"> alpine de Larix decidua </w:t>
      </w:r>
      <w:proofErr w:type="spellStart"/>
      <w:r w:rsidRPr="00E7015D">
        <w:rPr>
          <w:rFonts w:ascii="Times New Roman" w:eastAsia="Times New Roman" w:hAnsi="Times New Roman"/>
          <w:sz w:val="24"/>
          <w:szCs w:val="24"/>
          <w:lang w:val="en-GB" w:eastAsia="ro-RO"/>
        </w:rPr>
        <w:t>şi</w:t>
      </w:r>
      <w:proofErr w:type="spellEnd"/>
      <w:r w:rsidRPr="00E7015D">
        <w:rPr>
          <w:rFonts w:ascii="Times New Roman" w:eastAsia="Times New Roman" w:hAnsi="Times New Roman"/>
          <w:sz w:val="24"/>
          <w:szCs w:val="24"/>
          <w:lang w:val="en-GB" w:eastAsia="ro-RO"/>
        </w:rPr>
        <w:t>/</w:t>
      </w:r>
      <w:proofErr w:type="spellStart"/>
      <w:r w:rsidRPr="00E7015D">
        <w:rPr>
          <w:rFonts w:ascii="Times New Roman" w:eastAsia="Times New Roman" w:hAnsi="Times New Roman"/>
          <w:sz w:val="24"/>
          <w:szCs w:val="24"/>
          <w:lang w:val="en-GB" w:eastAsia="ro-RO"/>
        </w:rPr>
        <w:t>sau</w:t>
      </w:r>
      <w:proofErr w:type="spellEnd"/>
      <w:r w:rsidRPr="00E7015D">
        <w:rPr>
          <w:rFonts w:ascii="Times New Roman" w:eastAsia="Times New Roman" w:hAnsi="Times New Roman"/>
          <w:sz w:val="24"/>
          <w:szCs w:val="24"/>
          <w:lang w:val="en-GB" w:eastAsia="ro-RO"/>
        </w:rPr>
        <w:t xml:space="preserve"> Pinus cembra;</w:t>
      </w:r>
    </w:p>
    <w:p w14:paraId="2BC23309" w14:textId="77777777" w:rsidR="00E7015D" w:rsidRPr="00E7015D" w:rsidRDefault="00E7015D" w:rsidP="00E7015D">
      <w:pPr>
        <w:spacing w:after="0" w:line="240" w:lineRule="auto"/>
        <w:ind w:firstLine="720"/>
        <w:rPr>
          <w:rFonts w:ascii="Times New Roman" w:eastAsia="Times New Roman" w:hAnsi="Times New Roman"/>
          <w:sz w:val="24"/>
          <w:szCs w:val="24"/>
          <w:lang w:val="en-GB" w:eastAsia="ro-RO"/>
        </w:rPr>
      </w:pPr>
      <w:r w:rsidRPr="00E7015D">
        <w:rPr>
          <w:rFonts w:ascii="Times New Roman" w:eastAsia="Times New Roman" w:hAnsi="Times New Roman"/>
          <w:sz w:val="24"/>
          <w:szCs w:val="24"/>
          <w:lang w:val="en-GB" w:eastAsia="ro-RO"/>
        </w:rPr>
        <w:t xml:space="preserve">- R4208 Paduri </w:t>
      </w:r>
      <w:proofErr w:type="spellStart"/>
      <w:r w:rsidRPr="00E7015D">
        <w:rPr>
          <w:rFonts w:ascii="Times New Roman" w:eastAsia="Times New Roman" w:hAnsi="Times New Roman"/>
          <w:sz w:val="24"/>
          <w:szCs w:val="24"/>
          <w:lang w:val="en-GB" w:eastAsia="ro-RO"/>
        </w:rPr>
        <w:t>sud-est</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carpatice</w:t>
      </w:r>
      <w:proofErr w:type="spellEnd"/>
      <w:r w:rsidRPr="00E7015D">
        <w:rPr>
          <w:rFonts w:ascii="Times New Roman" w:eastAsia="Times New Roman" w:hAnsi="Times New Roman"/>
          <w:sz w:val="24"/>
          <w:szCs w:val="24"/>
          <w:lang w:val="en-GB" w:eastAsia="ro-RO"/>
        </w:rPr>
        <w:t xml:space="preserve"> de </w:t>
      </w:r>
      <w:proofErr w:type="spellStart"/>
      <w:r w:rsidRPr="00E7015D">
        <w:rPr>
          <w:rFonts w:ascii="Times New Roman" w:eastAsia="Times New Roman" w:hAnsi="Times New Roman"/>
          <w:sz w:val="24"/>
          <w:szCs w:val="24"/>
          <w:lang w:val="en-GB" w:eastAsia="ro-RO"/>
        </w:rPr>
        <w:t>molid</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Picea</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abies</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si</w:t>
      </w:r>
      <w:proofErr w:type="spellEnd"/>
      <w:r w:rsidRPr="00E7015D">
        <w:rPr>
          <w:rFonts w:ascii="Times New Roman" w:eastAsia="Times New Roman" w:hAnsi="Times New Roman"/>
          <w:sz w:val="24"/>
          <w:szCs w:val="24"/>
          <w:lang w:val="en-GB" w:eastAsia="ro-RO"/>
        </w:rPr>
        <w:t xml:space="preserve"> brad (Abies alba) cu </w:t>
      </w:r>
      <w:proofErr w:type="spellStart"/>
      <w:r w:rsidRPr="00E7015D">
        <w:rPr>
          <w:rFonts w:ascii="Times New Roman" w:eastAsia="Times New Roman" w:hAnsi="Times New Roman"/>
          <w:sz w:val="24"/>
          <w:szCs w:val="24"/>
          <w:lang w:val="en-GB" w:eastAsia="ro-RO"/>
        </w:rPr>
        <w:t>Luzula</w:t>
      </w:r>
      <w:proofErr w:type="spellEnd"/>
      <w:r w:rsidRPr="00E7015D">
        <w:rPr>
          <w:rFonts w:ascii="Times New Roman" w:eastAsia="Times New Roman" w:hAnsi="Times New Roman"/>
          <w:sz w:val="24"/>
          <w:szCs w:val="24"/>
          <w:lang w:val="en-GB" w:eastAsia="ro-RO"/>
        </w:rPr>
        <w:t xml:space="preserve"> sylvatica;</w:t>
      </w:r>
    </w:p>
    <w:p w14:paraId="542CB3D0" w14:textId="77777777" w:rsidR="00E7015D" w:rsidRPr="00E7015D" w:rsidRDefault="00E7015D" w:rsidP="00E7015D">
      <w:pPr>
        <w:spacing w:after="0" w:line="240" w:lineRule="auto"/>
        <w:ind w:firstLine="720"/>
        <w:rPr>
          <w:rFonts w:ascii="Times New Roman" w:eastAsia="Times New Roman" w:hAnsi="Times New Roman"/>
          <w:b/>
          <w:color w:val="FF0000"/>
          <w:sz w:val="24"/>
          <w:szCs w:val="24"/>
          <w:u w:val="single"/>
          <w:lang w:val="ro-RO" w:eastAsia="ro-RO"/>
        </w:rPr>
      </w:pPr>
      <w:r w:rsidRPr="00E7015D">
        <w:rPr>
          <w:rFonts w:ascii="Times New Roman" w:eastAsia="Times New Roman" w:hAnsi="Times New Roman"/>
          <w:sz w:val="24"/>
          <w:szCs w:val="24"/>
          <w:lang w:val="en-GB" w:eastAsia="ro-RO"/>
        </w:rPr>
        <w:t xml:space="preserve">- R4210 </w:t>
      </w:r>
      <w:proofErr w:type="spellStart"/>
      <w:r w:rsidRPr="00E7015D">
        <w:rPr>
          <w:rFonts w:ascii="Times New Roman" w:eastAsia="Times New Roman" w:hAnsi="Times New Roman"/>
          <w:sz w:val="24"/>
          <w:szCs w:val="24"/>
          <w:lang w:val="en-GB" w:eastAsia="ro-RO"/>
        </w:rPr>
        <w:t>Păduri</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sud-est</w:t>
      </w:r>
      <w:proofErr w:type="spellEnd"/>
      <w:r w:rsidRPr="00E7015D">
        <w:rPr>
          <w:rFonts w:ascii="Times New Roman" w:eastAsia="Times New Roman" w:hAnsi="Times New Roman"/>
          <w:sz w:val="24"/>
          <w:szCs w:val="24"/>
          <w:lang w:val="en-GB" w:eastAsia="ro-RO"/>
        </w:rPr>
        <w:t xml:space="preserve"> </w:t>
      </w:r>
      <w:proofErr w:type="spellStart"/>
      <w:r w:rsidRPr="00E7015D">
        <w:rPr>
          <w:rFonts w:ascii="Times New Roman" w:eastAsia="Times New Roman" w:hAnsi="Times New Roman"/>
          <w:sz w:val="24"/>
          <w:szCs w:val="24"/>
          <w:lang w:val="en-GB" w:eastAsia="ro-RO"/>
        </w:rPr>
        <w:t>carpatice</w:t>
      </w:r>
      <w:proofErr w:type="spellEnd"/>
      <w:r w:rsidRPr="00E7015D">
        <w:rPr>
          <w:rFonts w:ascii="Times New Roman" w:eastAsia="Times New Roman" w:hAnsi="Times New Roman"/>
          <w:sz w:val="24"/>
          <w:szCs w:val="24"/>
          <w:lang w:val="en-GB" w:eastAsia="ro-RO"/>
        </w:rPr>
        <w:t xml:space="preserve"> de </w:t>
      </w:r>
      <w:proofErr w:type="spellStart"/>
      <w:r w:rsidRPr="00E7015D">
        <w:rPr>
          <w:rFonts w:ascii="Times New Roman" w:eastAsia="Times New Roman" w:hAnsi="Times New Roman"/>
          <w:sz w:val="24"/>
          <w:szCs w:val="24"/>
          <w:lang w:val="en-GB" w:eastAsia="ro-RO"/>
        </w:rPr>
        <w:t>molid</w:t>
      </w:r>
      <w:proofErr w:type="spellEnd"/>
      <w:r w:rsidRPr="00E7015D">
        <w:rPr>
          <w:rFonts w:ascii="Times New Roman" w:eastAsia="Times New Roman" w:hAnsi="Times New Roman"/>
          <w:sz w:val="24"/>
          <w:szCs w:val="24"/>
          <w:lang w:val="en-GB" w:eastAsia="ro-RO"/>
        </w:rPr>
        <w:t xml:space="preserve"> cu Sphagnum sp.</w:t>
      </w:r>
    </w:p>
    <w:p w14:paraId="51FB20B5" w14:textId="77777777" w:rsidR="00E7015D" w:rsidRPr="00E7015D" w:rsidRDefault="00E7015D" w:rsidP="00E7015D">
      <w:pPr>
        <w:spacing w:after="0" w:line="240" w:lineRule="auto"/>
        <w:jc w:val="center"/>
        <w:rPr>
          <w:rFonts w:ascii="Times New Roman" w:eastAsia="Times New Roman" w:hAnsi="Times New Roman"/>
          <w:b/>
          <w:sz w:val="24"/>
          <w:szCs w:val="24"/>
          <w:u w:val="single"/>
          <w:lang w:val="ro-RO" w:eastAsia="ro-RO"/>
        </w:rPr>
      </w:pPr>
    </w:p>
    <w:p w14:paraId="7D9946C9" w14:textId="35B8C316" w:rsidR="00430884" w:rsidRPr="00430884" w:rsidRDefault="00430884" w:rsidP="00430884">
      <w:pPr>
        <w:spacing w:after="0" w:line="240" w:lineRule="auto"/>
        <w:jc w:val="center"/>
        <w:rPr>
          <w:rFonts w:ascii="Times New Roman" w:eastAsia="Times New Roman" w:hAnsi="Times New Roman"/>
          <w:b/>
          <w:sz w:val="28"/>
          <w:szCs w:val="28"/>
          <w:u w:val="single"/>
          <w:lang w:val="ro-RO" w:eastAsia="ro-RO"/>
        </w:rPr>
      </w:pPr>
      <w:r w:rsidRPr="00430884">
        <w:rPr>
          <w:rFonts w:ascii="Times New Roman" w:eastAsia="Times New Roman" w:hAnsi="Times New Roman"/>
          <w:b/>
          <w:sz w:val="28"/>
          <w:szCs w:val="28"/>
          <w:u w:val="single"/>
          <w:lang w:val="ro-RO" w:eastAsia="ro-RO"/>
        </w:rPr>
        <w:t>6.1. Reglementarea procesului de recoltare a produselor principale</w:t>
      </w:r>
    </w:p>
    <w:p w14:paraId="60C710CC" w14:textId="77777777" w:rsidR="00430884" w:rsidRPr="00430884" w:rsidRDefault="00430884" w:rsidP="00430884">
      <w:pPr>
        <w:spacing w:after="0" w:line="240" w:lineRule="auto"/>
        <w:jc w:val="center"/>
        <w:rPr>
          <w:rFonts w:ascii="Times New Roman" w:eastAsia="Times New Roman" w:hAnsi="Times New Roman"/>
          <w:b/>
          <w:sz w:val="28"/>
          <w:szCs w:val="28"/>
          <w:u w:val="single"/>
          <w:lang w:val="ro-RO" w:eastAsia="ro-RO"/>
        </w:rPr>
      </w:pPr>
      <w:r w:rsidRPr="00430884">
        <w:rPr>
          <w:rFonts w:ascii="Times New Roman" w:eastAsia="Times New Roman" w:hAnsi="Times New Roman"/>
          <w:b/>
          <w:sz w:val="28"/>
          <w:szCs w:val="28"/>
          <w:u w:val="single"/>
          <w:lang w:val="ro-RO" w:eastAsia="ro-RO"/>
        </w:rPr>
        <w:t xml:space="preserve">6.1.1. Reglementarea procesului de producţie la </w:t>
      </w:r>
    </w:p>
    <w:p w14:paraId="4FDC47A3" w14:textId="77777777" w:rsidR="00430884" w:rsidRPr="00430884" w:rsidRDefault="00430884" w:rsidP="00430884">
      <w:pPr>
        <w:spacing w:after="0" w:line="240" w:lineRule="auto"/>
        <w:jc w:val="center"/>
        <w:rPr>
          <w:rFonts w:ascii="Times New Roman" w:eastAsia="Times New Roman" w:hAnsi="Times New Roman"/>
          <w:b/>
          <w:sz w:val="28"/>
          <w:szCs w:val="28"/>
          <w:u w:val="single"/>
          <w:lang w:val="ro-RO" w:eastAsia="ro-RO"/>
        </w:rPr>
      </w:pPr>
      <w:r w:rsidRPr="00430884">
        <w:rPr>
          <w:rFonts w:ascii="Times New Roman" w:eastAsia="Times New Roman" w:hAnsi="Times New Roman"/>
          <w:b/>
          <w:sz w:val="28"/>
          <w:szCs w:val="28"/>
          <w:u w:val="single"/>
          <w:lang w:val="ro-RO" w:eastAsia="ro-RO"/>
        </w:rPr>
        <w:t>SUP “A” - codru regulat</w:t>
      </w:r>
    </w:p>
    <w:p w14:paraId="4E378C9C" w14:textId="77777777" w:rsidR="00430884" w:rsidRPr="00430884" w:rsidRDefault="00430884" w:rsidP="00430884">
      <w:pPr>
        <w:spacing w:after="0" w:line="240" w:lineRule="auto"/>
        <w:jc w:val="center"/>
        <w:rPr>
          <w:rFonts w:ascii="Times New Roman" w:eastAsia="Times New Roman" w:hAnsi="Times New Roman"/>
          <w:b/>
          <w:sz w:val="28"/>
          <w:szCs w:val="28"/>
          <w:u w:val="single"/>
          <w:lang w:val="ro-RO" w:eastAsia="ro-RO"/>
        </w:rPr>
      </w:pPr>
      <w:r w:rsidRPr="00430884">
        <w:rPr>
          <w:rFonts w:ascii="Times New Roman" w:eastAsia="Times New Roman" w:hAnsi="Times New Roman"/>
          <w:b/>
          <w:sz w:val="28"/>
          <w:szCs w:val="28"/>
          <w:u w:val="single"/>
          <w:lang w:val="ro-RO" w:eastAsia="ro-RO"/>
        </w:rPr>
        <w:t xml:space="preserve">6.1.1.1. Stabilirea posibilităţii de produse principale </w:t>
      </w:r>
    </w:p>
    <w:p w14:paraId="441A1EFA" w14:textId="77777777" w:rsidR="00430884" w:rsidRPr="00430884" w:rsidRDefault="00430884" w:rsidP="00430884">
      <w:pPr>
        <w:spacing w:after="0" w:line="240" w:lineRule="auto"/>
        <w:jc w:val="center"/>
        <w:rPr>
          <w:rFonts w:ascii="Times New Roman" w:eastAsia="Times New Roman" w:hAnsi="Times New Roman"/>
          <w:b/>
          <w:sz w:val="28"/>
          <w:szCs w:val="28"/>
          <w:u w:val="single"/>
          <w:lang w:val="ro-RO" w:eastAsia="ro-RO"/>
        </w:rPr>
      </w:pPr>
    </w:p>
    <w:p w14:paraId="392342A6" w14:textId="77777777" w:rsidR="00430884" w:rsidRPr="00430884" w:rsidRDefault="00430884" w:rsidP="00430884">
      <w:pPr>
        <w:spacing w:after="0" w:line="240" w:lineRule="auto"/>
        <w:jc w:val="both"/>
        <w:rPr>
          <w:rFonts w:ascii="Times New Roman" w:eastAsia="Times New Roman" w:hAnsi="Times New Roman"/>
          <w:sz w:val="24"/>
          <w:szCs w:val="24"/>
          <w:lang w:val="ro-RO" w:eastAsia="ro-RO"/>
        </w:rPr>
      </w:pPr>
      <w:r w:rsidRPr="00430884">
        <w:rPr>
          <w:rFonts w:ascii="Times New Roman" w:eastAsia="Times New Roman" w:hAnsi="Times New Roman"/>
          <w:spacing w:val="-2"/>
          <w:sz w:val="24"/>
          <w:szCs w:val="24"/>
          <w:lang w:val="ro-RO" w:eastAsia="ro-RO"/>
        </w:rPr>
        <w:tab/>
        <w:t>La subunitatea de codru regulat – sortimente obişnuite determinarea</w:t>
      </w:r>
      <w:r w:rsidRPr="00430884">
        <w:rPr>
          <w:rFonts w:ascii="Times New Roman" w:eastAsia="Times New Roman" w:hAnsi="Times New Roman"/>
          <w:sz w:val="24"/>
          <w:szCs w:val="24"/>
          <w:lang w:val="ro-RO" w:eastAsia="ro-RO"/>
        </w:rPr>
        <w:t xml:space="preserve"> posibilităţii se face prin intermediul volumelor şi prin intermediul suprafeţelor, aplicîndu-se procedee specifice metodei creşeterii indicatoare, metodei claselor de vârstă şi după starea arboretelor.</w:t>
      </w:r>
    </w:p>
    <w:p w14:paraId="18C0AE60" w14:textId="77777777" w:rsidR="00430884" w:rsidRPr="00430884" w:rsidRDefault="00430884" w:rsidP="00430884">
      <w:pPr>
        <w:spacing w:after="0" w:line="240" w:lineRule="auto"/>
        <w:jc w:val="both"/>
        <w:rPr>
          <w:rFonts w:ascii="Times New Roman" w:eastAsia="Times New Roman" w:hAnsi="Times New Roman"/>
          <w:sz w:val="24"/>
          <w:szCs w:val="24"/>
          <w:lang w:val="ro-RO" w:eastAsia="ro-RO"/>
        </w:rPr>
      </w:pPr>
      <w:r w:rsidRPr="00430884">
        <w:rPr>
          <w:rFonts w:ascii="Times New Roman" w:eastAsia="Times New Roman" w:hAnsi="Times New Roman"/>
          <w:sz w:val="24"/>
          <w:szCs w:val="24"/>
          <w:lang w:val="ro-RO" w:eastAsia="ro-RO"/>
        </w:rPr>
        <w:tab/>
        <w:t>Determinarea indicatorului de posibilitate s-a făcut prin prelucrare automată a datelor.</w:t>
      </w:r>
    </w:p>
    <w:p w14:paraId="32EE6B13" w14:textId="77777777" w:rsidR="00430884" w:rsidRPr="00430884" w:rsidRDefault="00430884" w:rsidP="00430884">
      <w:pPr>
        <w:spacing w:after="0" w:line="240" w:lineRule="auto"/>
        <w:jc w:val="both"/>
        <w:rPr>
          <w:rFonts w:ascii="Times New Roman" w:eastAsia="Times New Roman" w:hAnsi="Times New Roman"/>
          <w:sz w:val="24"/>
          <w:szCs w:val="24"/>
          <w:lang w:val="ro-RO" w:eastAsia="ro-RO"/>
        </w:rPr>
      </w:pPr>
    </w:p>
    <w:p w14:paraId="4262C901" w14:textId="77777777" w:rsidR="00430884" w:rsidRPr="00430884" w:rsidRDefault="00430884" w:rsidP="00430884">
      <w:pPr>
        <w:spacing w:after="0" w:line="240" w:lineRule="auto"/>
        <w:jc w:val="center"/>
        <w:rPr>
          <w:rFonts w:ascii="Times New Roman" w:eastAsia="Times New Roman" w:hAnsi="Times New Roman"/>
          <w:b/>
          <w:sz w:val="24"/>
          <w:szCs w:val="24"/>
          <w:u w:val="single"/>
          <w:lang w:val="ro-RO" w:eastAsia="ro-RO"/>
        </w:rPr>
      </w:pPr>
      <w:r w:rsidRPr="00430884">
        <w:rPr>
          <w:rFonts w:ascii="Times New Roman" w:eastAsia="Times New Roman" w:hAnsi="Times New Roman"/>
          <w:b/>
          <w:sz w:val="24"/>
          <w:szCs w:val="24"/>
          <w:u w:val="single"/>
          <w:lang w:val="ro-RO" w:eastAsia="ro-RO"/>
        </w:rPr>
        <w:t xml:space="preserve">6.1.1.1.1. Stabilirea indicatorului de posibilitate prin </w:t>
      </w:r>
    </w:p>
    <w:p w14:paraId="62C60C8B" w14:textId="77777777" w:rsidR="00430884" w:rsidRPr="00430884" w:rsidRDefault="00430884" w:rsidP="00430884">
      <w:pPr>
        <w:spacing w:after="0" w:line="240" w:lineRule="auto"/>
        <w:jc w:val="center"/>
        <w:rPr>
          <w:rFonts w:ascii="Times New Roman" w:eastAsia="Times New Roman" w:hAnsi="Times New Roman"/>
          <w:b/>
          <w:sz w:val="24"/>
          <w:szCs w:val="24"/>
          <w:u w:val="single"/>
          <w:lang w:val="ro-RO" w:eastAsia="ro-RO"/>
        </w:rPr>
      </w:pPr>
      <w:r w:rsidRPr="00430884">
        <w:rPr>
          <w:rFonts w:ascii="Times New Roman" w:eastAsia="Times New Roman" w:hAnsi="Times New Roman"/>
          <w:b/>
          <w:sz w:val="24"/>
          <w:szCs w:val="24"/>
          <w:u w:val="single"/>
          <w:lang w:val="ro-RO" w:eastAsia="ro-RO"/>
        </w:rPr>
        <w:t>metoda creşterii indicatoare</w:t>
      </w:r>
    </w:p>
    <w:p w14:paraId="62DC20E3" w14:textId="77777777" w:rsidR="00430884" w:rsidRPr="00430884" w:rsidRDefault="00430884" w:rsidP="00430884">
      <w:pPr>
        <w:spacing w:after="0" w:line="240" w:lineRule="auto"/>
        <w:jc w:val="both"/>
        <w:rPr>
          <w:rFonts w:ascii="Times New Roman" w:eastAsia="Times New Roman" w:hAnsi="Times New Roman"/>
          <w:b/>
          <w:sz w:val="24"/>
          <w:szCs w:val="24"/>
          <w:u w:val="single"/>
          <w:lang w:val="ro-RO" w:eastAsia="ro-RO"/>
        </w:rPr>
      </w:pPr>
    </w:p>
    <w:p w14:paraId="31E68FFD" w14:textId="77777777" w:rsidR="00430884" w:rsidRPr="00430884" w:rsidRDefault="00430884" w:rsidP="00430884">
      <w:pPr>
        <w:spacing w:after="0" w:line="240" w:lineRule="auto"/>
        <w:jc w:val="both"/>
        <w:rPr>
          <w:rFonts w:ascii="Times New Roman" w:eastAsia="Times New Roman" w:hAnsi="Times New Roman"/>
          <w:sz w:val="24"/>
          <w:szCs w:val="24"/>
          <w:lang w:val="ro-RO" w:eastAsia="ro-RO"/>
        </w:rPr>
      </w:pPr>
      <w:r w:rsidRPr="00430884">
        <w:rPr>
          <w:rFonts w:ascii="Times New Roman" w:eastAsia="Times New Roman" w:hAnsi="Times New Roman"/>
          <w:sz w:val="24"/>
          <w:szCs w:val="24"/>
          <w:lang w:val="ro-RO" w:eastAsia="ro-RO"/>
        </w:rPr>
        <w:tab/>
        <w:t xml:space="preserve">Indicatorul de posibilitate prin intermediul creşterii indicatoare se stabileşte cu ajutorul formulei: </w:t>
      </w:r>
    </w:p>
    <w:p w14:paraId="752EA97C" w14:textId="77777777" w:rsidR="00430884" w:rsidRPr="00430884" w:rsidRDefault="00430884" w:rsidP="00430884">
      <w:pPr>
        <w:spacing w:after="0" w:line="240" w:lineRule="auto"/>
        <w:ind w:left="2160" w:firstLine="720"/>
        <w:jc w:val="both"/>
        <w:rPr>
          <w:rFonts w:ascii="Times New Roman" w:eastAsia="Times New Roman" w:hAnsi="Times New Roman"/>
          <w:b/>
          <w:sz w:val="24"/>
          <w:szCs w:val="24"/>
          <w:lang w:val="ro-RO" w:eastAsia="ro-RO"/>
        </w:rPr>
      </w:pPr>
      <w:r w:rsidRPr="00430884">
        <w:rPr>
          <w:rFonts w:ascii="Times New Roman" w:eastAsia="Times New Roman" w:hAnsi="Times New Roman"/>
          <w:b/>
          <w:sz w:val="24"/>
          <w:szCs w:val="24"/>
          <w:lang w:val="ro-RO" w:eastAsia="ro-RO"/>
        </w:rPr>
        <w:t>P = m * Ci</w:t>
      </w:r>
      <w:r w:rsidRPr="00430884">
        <w:rPr>
          <w:rFonts w:ascii="Times New Roman" w:eastAsia="Times New Roman" w:hAnsi="Times New Roman"/>
          <w:b/>
          <w:sz w:val="24"/>
          <w:szCs w:val="24"/>
          <w:lang w:val="ro-RO" w:eastAsia="ro-RO"/>
        </w:rPr>
        <w:tab/>
        <w:t>,</w:t>
      </w:r>
    </w:p>
    <w:p w14:paraId="1A28EC51" w14:textId="77777777" w:rsidR="00430884" w:rsidRPr="00430884" w:rsidRDefault="00430884" w:rsidP="00430884">
      <w:pPr>
        <w:spacing w:after="0" w:line="240" w:lineRule="auto"/>
        <w:ind w:firstLine="720"/>
        <w:jc w:val="both"/>
        <w:rPr>
          <w:rFonts w:ascii="Times New Roman" w:eastAsia="Times New Roman" w:hAnsi="Times New Roman"/>
          <w:sz w:val="24"/>
          <w:szCs w:val="24"/>
          <w:lang w:val="ro-RO" w:eastAsia="ro-RO"/>
        </w:rPr>
      </w:pPr>
      <w:r w:rsidRPr="00430884">
        <w:rPr>
          <w:rFonts w:ascii="Times New Roman" w:eastAsia="Times New Roman" w:hAnsi="Times New Roman"/>
          <w:sz w:val="24"/>
          <w:szCs w:val="24"/>
          <w:lang w:val="ro-RO" w:eastAsia="ro-RO"/>
        </w:rPr>
        <w:t>în care:</w:t>
      </w:r>
    </w:p>
    <w:p w14:paraId="2EFE930E" w14:textId="77777777" w:rsidR="00430884" w:rsidRPr="00430884" w:rsidRDefault="00430884" w:rsidP="00430884">
      <w:pPr>
        <w:spacing w:after="0" w:line="240" w:lineRule="auto"/>
        <w:ind w:firstLine="720"/>
        <w:jc w:val="both"/>
        <w:rPr>
          <w:rFonts w:ascii="Times New Roman" w:eastAsia="Times New Roman" w:hAnsi="Times New Roman"/>
          <w:sz w:val="6"/>
          <w:szCs w:val="6"/>
          <w:lang w:val="ro-RO" w:eastAsia="ro-RO"/>
        </w:rPr>
      </w:pPr>
    </w:p>
    <w:p w14:paraId="775C3954" w14:textId="45023ADC" w:rsidR="00430884" w:rsidRPr="00430884" w:rsidRDefault="00430884" w:rsidP="00430884">
      <w:pPr>
        <w:spacing w:after="0" w:line="240" w:lineRule="auto"/>
        <w:jc w:val="both"/>
        <w:rPr>
          <w:rFonts w:ascii="Times New Roman" w:eastAsia="Times New Roman" w:hAnsi="Times New Roman"/>
          <w:sz w:val="24"/>
          <w:szCs w:val="24"/>
          <w:lang w:val="ro-RO" w:eastAsia="ro-RO"/>
        </w:rPr>
      </w:pPr>
      <w:r w:rsidRPr="00430884">
        <w:rPr>
          <w:rFonts w:ascii="Times New Roman" w:eastAsia="Times New Roman" w:hAnsi="Times New Roman"/>
          <w:sz w:val="24"/>
          <w:szCs w:val="24"/>
          <w:lang w:val="ro-RO" w:eastAsia="ro-RO"/>
        </w:rPr>
        <w:tab/>
        <w:t>Ci = creşterea indicatoare ; Ci = 1</w:t>
      </w:r>
      <w:r w:rsidR="002E06FC">
        <w:rPr>
          <w:rFonts w:ascii="Times New Roman" w:eastAsia="Times New Roman" w:hAnsi="Times New Roman"/>
          <w:sz w:val="24"/>
          <w:szCs w:val="24"/>
          <w:lang w:val="ro-RO" w:eastAsia="ro-RO"/>
        </w:rPr>
        <w:t>177</w:t>
      </w:r>
      <w:r w:rsidRPr="00430884">
        <w:rPr>
          <w:rFonts w:ascii="Times New Roman" w:eastAsia="Times New Roman" w:hAnsi="Times New Roman"/>
          <w:sz w:val="24"/>
          <w:szCs w:val="24"/>
          <w:lang w:val="ro-RO" w:eastAsia="ro-RO"/>
        </w:rPr>
        <w:t xml:space="preserve"> m</w:t>
      </w:r>
      <w:r w:rsidRPr="00430884">
        <w:rPr>
          <w:rFonts w:ascii="Times New Roman" w:eastAsia="Times New Roman" w:hAnsi="Times New Roman"/>
          <w:sz w:val="24"/>
          <w:szCs w:val="24"/>
          <w:vertAlign w:val="superscript"/>
          <w:lang w:val="ro-RO" w:eastAsia="ro-RO"/>
        </w:rPr>
        <w:t>3</w:t>
      </w:r>
    </w:p>
    <w:p w14:paraId="28104307" w14:textId="77777777" w:rsidR="00430884" w:rsidRPr="00430884" w:rsidRDefault="00430884" w:rsidP="00430884">
      <w:pPr>
        <w:spacing w:after="0" w:line="240" w:lineRule="auto"/>
        <w:jc w:val="both"/>
        <w:rPr>
          <w:rFonts w:ascii="Times New Roman" w:eastAsia="Times New Roman" w:hAnsi="Times New Roman"/>
          <w:sz w:val="24"/>
          <w:szCs w:val="24"/>
          <w:lang w:val="ro-RO" w:eastAsia="ro-RO"/>
        </w:rPr>
      </w:pPr>
      <w:r w:rsidRPr="00430884">
        <w:rPr>
          <w:rFonts w:ascii="Times New Roman" w:eastAsia="Times New Roman" w:hAnsi="Times New Roman"/>
          <w:sz w:val="24"/>
          <w:szCs w:val="24"/>
          <w:lang w:val="ro-RO" w:eastAsia="ro-RO"/>
        </w:rPr>
        <w:lastRenderedPageBreak/>
        <w:tab/>
        <w:t>m = un factor modificator dedus în raport cu volumele de masă lemnoasă exploatabilă în primele perioade ale ciclului.</w:t>
      </w:r>
    </w:p>
    <w:p w14:paraId="12E83298" w14:textId="77777777" w:rsidR="00430884" w:rsidRPr="00430884" w:rsidRDefault="00430884" w:rsidP="00430884">
      <w:pPr>
        <w:spacing w:after="0" w:line="240" w:lineRule="auto"/>
        <w:jc w:val="both"/>
        <w:rPr>
          <w:rFonts w:ascii="Times New Roman" w:eastAsia="Times New Roman" w:hAnsi="Times New Roman"/>
          <w:sz w:val="24"/>
          <w:szCs w:val="24"/>
          <w:lang w:val="ro-RO" w:eastAsia="ro-RO"/>
        </w:rPr>
      </w:pPr>
      <w:r w:rsidRPr="00430884">
        <w:rPr>
          <w:rFonts w:ascii="Times New Roman" w:eastAsia="Times New Roman" w:hAnsi="Times New Roman"/>
          <w:sz w:val="24"/>
          <w:szCs w:val="24"/>
          <w:lang w:val="ro-RO" w:eastAsia="ro-RO"/>
        </w:rPr>
        <w:tab/>
        <w:t xml:space="preserve">Practic, pentru determinarea indicatorului de posibilitate, se iau în considerare următorii parametri : </w:t>
      </w:r>
      <w:r w:rsidRPr="00430884">
        <w:rPr>
          <w:rFonts w:ascii="Times New Roman" w:eastAsia="Times New Roman" w:hAnsi="Times New Roman"/>
          <w:sz w:val="24"/>
          <w:szCs w:val="24"/>
          <w:lang w:val="ro-RO" w:eastAsia="ro-RO"/>
        </w:rPr>
        <w:tab/>
      </w:r>
    </w:p>
    <w:p w14:paraId="70E9BCE5" w14:textId="77777777" w:rsidR="00430884" w:rsidRPr="00430884" w:rsidRDefault="00430884" w:rsidP="00430884">
      <w:pPr>
        <w:spacing w:after="0" w:line="240" w:lineRule="auto"/>
        <w:jc w:val="both"/>
        <w:rPr>
          <w:rFonts w:ascii="Times New Roman" w:eastAsia="Times New Roman" w:hAnsi="Times New Roman"/>
          <w:sz w:val="24"/>
          <w:szCs w:val="24"/>
          <w:lang w:val="ro-RO" w:eastAsia="ro-RO"/>
        </w:rPr>
      </w:pPr>
      <w:r w:rsidRPr="00430884">
        <w:rPr>
          <w:rFonts w:ascii="Times New Roman" w:eastAsia="Times New Roman" w:hAnsi="Times New Roman"/>
          <w:sz w:val="24"/>
          <w:szCs w:val="24"/>
          <w:lang w:val="ro-RO" w:eastAsia="ro-RO"/>
        </w:rPr>
        <w:tab/>
        <w:t>Ci = creştere indicatoare;</w:t>
      </w:r>
    </w:p>
    <w:p w14:paraId="52008890" w14:textId="77777777" w:rsidR="00430884" w:rsidRPr="00430884" w:rsidRDefault="00430884" w:rsidP="00430884">
      <w:pPr>
        <w:spacing w:after="0" w:line="240" w:lineRule="auto"/>
        <w:jc w:val="both"/>
        <w:rPr>
          <w:rFonts w:ascii="Times New Roman" w:eastAsia="Times New Roman" w:hAnsi="Times New Roman"/>
          <w:sz w:val="24"/>
          <w:szCs w:val="24"/>
          <w:lang w:val="ro-RO" w:eastAsia="ro-RO"/>
        </w:rPr>
      </w:pPr>
      <w:r w:rsidRPr="00430884">
        <w:rPr>
          <w:rFonts w:ascii="Times New Roman" w:eastAsia="Times New Roman" w:hAnsi="Times New Roman"/>
          <w:sz w:val="24"/>
          <w:szCs w:val="24"/>
          <w:lang w:val="ro-RO" w:eastAsia="ro-RO"/>
        </w:rPr>
        <w:tab/>
        <w:t>VD = masa lemnoasă care ar putea fi recoltată în primul deceniu, ţinând seama de volumul total al arboretelor exploatabile în deceniul respectiv, de tratamentele de aplicat şi de perioada de regenerare adoptată;</w:t>
      </w:r>
    </w:p>
    <w:p w14:paraId="7983E163" w14:textId="77777777" w:rsidR="00430884" w:rsidRPr="00430884" w:rsidRDefault="00430884" w:rsidP="00430884">
      <w:pPr>
        <w:spacing w:after="0" w:line="240" w:lineRule="auto"/>
        <w:jc w:val="both"/>
        <w:rPr>
          <w:rFonts w:ascii="Times New Roman" w:eastAsia="Times New Roman" w:hAnsi="Times New Roman"/>
          <w:sz w:val="24"/>
          <w:szCs w:val="24"/>
          <w:lang w:val="ro-RO" w:eastAsia="ro-RO"/>
        </w:rPr>
      </w:pPr>
      <w:r w:rsidRPr="00430884">
        <w:rPr>
          <w:rFonts w:ascii="Times New Roman" w:eastAsia="Times New Roman" w:hAnsi="Times New Roman"/>
          <w:sz w:val="24"/>
          <w:szCs w:val="24"/>
          <w:lang w:val="ro-RO" w:eastAsia="ro-RO"/>
        </w:rPr>
        <w:tab/>
        <w:t>VE = masa lemnoasă care ar putea fi recoltată în primii 20 ani, ţinând seama de volumul total al arboretelor în intervalul respectiv, de tratamentele de aplicat şi de perioadele de regenerare adoptate;</w:t>
      </w:r>
    </w:p>
    <w:p w14:paraId="536A9471" w14:textId="77777777" w:rsidR="00430884" w:rsidRPr="00430884" w:rsidRDefault="00430884" w:rsidP="00430884">
      <w:pPr>
        <w:spacing w:after="0" w:line="240" w:lineRule="auto"/>
        <w:jc w:val="both"/>
        <w:rPr>
          <w:rFonts w:ascii="Times New Roman" w:eastAsia="Times New Roman" w:hAnsi="Times New Roman"/>
          <w:sz w:val="24"/>
          <w:szCs w:val="24"/>
          <w:lang w:val="ro-RO" w:eastAsia="ro-RO"/>
        </w:rPr>
      </w:pPr>
      <w:r w:rsidRPr="00430884">
        <w:rPr>
          <w:rFonts w:ascii="Times New Roman" w:eastAsia="Times New Roman" w:hAnsi="Times New Roman"/>
          <w:sz w:val="24"/>
          <w:szCs w:val="24"/>
          <w:lang w:val="ro-RO" w:eastAsia="ro-RO"/>
        </w:rPr>
        <w:tab/>
        <w:t>VF = masa lemnoasă care ar putea fi recoltată în primii 40 ani, ţinând seama de volumul total al arboretelor în intervalul respectiv, de tratamantele de aplicat şi de perioadele de regenerare adoptate;</w:t>
      </w:r>
    </w:p>
    <w:p w14:paraId="3ACD8818" w14:textId="77777777" w:rsidR="00430884" w:rsidRPr="00430884" w:rsidRDefault="00430884" w:rsidP="00430884">
      <w:pPr>
        <w:spacing w:after="0" w:line="240" w:lineRule="auto"/>
        <w:jc w:val="both"/>
        <w:rPr>
          <w:rFonts w:ascii="Times New Roman" w:eastAsia="Times New Roman" w:hAnsi="Times New Roman"/>
          <w:sz w:val="24"/>
          <w:szCs w:val="24"/>
          <w:lang w:val="ro-RO" w:eastAsia="ro-RO"/>
        </w:rPr>
      </w:pPr>
      <w:r w:rsidRPr="00430884">
        <w:rPr>
          <w:rFonts w:ascii="Times New Roman" w:eastAsia="Times New Roman" w:hAnsi="Times New Roman"/>
          <w:sz w:val="24"/>
          <w:szCs w:val="24"/>
          <w:lang w:val="ro-RO" w:eastAsia="ro-RO"/>
        </w:rPr>
        <w:tab/>
        <w:t>VG = volumul total al arbortelor exploatabile în primii 60 ani, plus creşterea producţiei lor principale la jumătatea acestui interval.</w:t>
      </w:r>
    </w:p>
    <w:p w14:paraId="79EAE0C6" w14:textId="77777777" w:rsidR="00430884" w:rsidRPr="00430884" w:rsidRDefault="00430884" w:rsidP="00430884">
      <w:pPr>
        <w:spacing w:after="0" w:line="240" w:lineRule="auto"/>
        <w:jc w:val="both"/>
        <w:rPr>
          <w:rFonts w:ascii="Times New Roman" w:eastAsia="Times New Roman" w:hAnsi="Times New Roman"/>
          <w:sz w:val="24"/>
          <w:szCs w:val="24"/>
          <w:lang w:val="ro-RO" w:eastAsia="ro-RO"/>
        </w:rPr>
      </w:pPr>
      <w:r w:rsidRPr="00430884">
        <w:rPr>
          <w:rFonts w:ascii="Times New Roman" w:eastAsia="Times New Roman" w:hAnsi="Times New Roman"/>
          <w:sz w:val="24"/>
          <w:szCs w:val="24"/>
          <w:lang w:val="ro-RO" w:eastAsia="ro-RO"/>
        </w:rPr>
        <w:tab/>
        <w:t>Volumele de masă lemnoasă VD, VE, VF şi VG</w:t>
      </w:r>
      <w:r w:rsidRPr="00430884">
        <w:rPr>
          <w:rFonts w:ascii="Times New Roman" w:eastAsia="Times New Roman" w:hAnsi="Times New Roman"/>
          <w:sz w:val="24"/>
          <w:szCs w:val="24"/>
          <w:vertAlign w:val="superscript"/>
          <w:lang w:val="ro-RO" w:eastAsia="ro-RO"/>
        </w:rPr>
        <w:t xml:space="preserve"> </w:t>
      </w:r>
      <w:r w:rsidRPr="00430884">
        <w:rPr>
          <w:rFonts w:ascii="Times New Roman" w:eastAsia="Times New Roman" w:hAnsi="Times New Roman"/>
          <w:sz w:val="24"/>
          <w:szCs w:val="24"/>
          <w:lang w:val="ro-RO" w:eastAsia="ro-RO"/>
        </w:rPr>
        <w:t>se determină cu relaţiile:</w:t>
      </w:r>
    </w:p>
    <w:p w14:paraId="42BE06E3" w14:textId="77777777" w:rsidR="00430884" w:rsidRPr="00430884" w:rsidRDefault="00430884" w:rsidP="00430884">
      <w:pPr>
        <w:spacing w:after="0" w:line="240" w:lineRule="auto"/>
        <w:jc w:val="both"/>
        <w:rPr>
          <w:rFonts w:ascii="Times New Roman" w:eastAsia="Times New Roman" w:hAnsi="Times New Roman"/>
          <w:sz w:val="14"/>
          <w:szCs w:val="14"/>
          <w:lang w:val="ro-RO" w:eastAsia="ro-RO"/>
        </w:rPr>
      </w:pPr>
    </w:p>
    <w:p w14:paraId="0F1B0F28" w14:textId="160B56D1" w:rsidR="00430884" w:rsidRPr="00430884" w:rsidRDefault="00430884" w:rsidP="00430884">
      <w:pPr>
        <w:spacing w:after="0" w:line="240" w:lineRule="auto"/>
        <w:jc w:val="both"/>
        <w:rPr>
          <w:rFonts w:ascii="Times New Roman" w:eastAsia="Times New Roman" w:hAnsi="Times New Roman"/>
          <w:sz w:val="24"/>
          <w:szCs w:val="24"/>
          <w:lang w:val="ro-RO" w:eastAsia="ro-RO"/>
        </w:rPr>
      </w:pPr>
      <w:r w:rsidRPr="00430884">
        <w:rPr>
          <w:rFonts w:ascii="Times New Roman" w:eastAsia="Times New Roman" w:hAnsi="Times New Roman"/>
          <w:sz w:val="24"/>
          <w:szCs w:val="24"/>
          <w:lang w:val="ro-RO" w:eastAsia="ro-RO"/>
        </w:rPr>
        <w:t xml:space="preserve">                    VD = 10</w:t>
      </w:r>
      <w:r w:rsidR="00441220">
        <w:rPr>
          <w:rFonts w:ascii="Times New Roman" w:eastAsia="Times New Roman" w:hAnsi="Times New Roman"/>
          <w:position w:val="-32"/>
          <w:sz w:val="24"/>
          <w:szCs w:val="24"/>
          <w:lang w:val="ro-RO" w:eastAsia="ro-RO"/>
        </w:rPr>
        <w:pict w14:anchorId="255B66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i1075" type="#_x0000_t75" style="width:146.7pt;height:38.05pt" fillcolor="#6d6d6d">
            <v:imagedata r:id="rId18" o:title=""/>
          </v:shape>
        </w:pict>
      </w:r>
      <w:r w:rsidRPr="00430884">
        <w:rPr>
          <w:rFonts w:ascii="Times New Roman" w:eastAsia="Times New Roman" w:hAnsi="Times New Roman"/>
          <w:sz w:val="24"/>
          <w:szCs w:val="24"/>
          <w:lang w:val="ro-RO" w:eastAsia="ro-RO"/>
        </w:rPr>
        <w:t xml:space="preserve">= </w:t>
      </w:r>
      <w:r w:rsidR="002E06FC">
        <w:rPr>
          <w:rFonts w:ascii="Times New Roman" w:eastAsia="Times New Roman" w:hAnsi="Times New Roman"/>
          <w:sz w:val="24"/>
          <w:szCs w:val="24"/>
          <w:lang w:val="ro-RO" w:eastAsia="ro-RO"/>
        </w:rPr>
        <w:t>12481</w:t>
      </w:r>
      <w:r w:rsidRPr="00430884">
        <w:rPr>
          <w:rFonts w:ascii="Times New Roman" w:eastAsia="Times New Roman" w:hAnsi="Times New Roman"/>
          <w:sz w:val="24"/>
          <w:szCs w:val="24"/>
          <w:lang w:val="ro-RO" w:eastAsia="ro-RO"/>
        </w:rPr>
        <w:t xml:space="preserve"> m</w:t>
      </w:r>
      <w:r w:rsidRPr="00430884">
        <w:rPr>
          <w:rFonts w:ascii="Times New Roman" w:eastAsia="Times New Roman" w:hAnsi="Times New Roman"/>
          <w:sz w:val="24"/>
          <w:szCs w:val="24"/>
          <w:vertAlign w:val="superscript"/>
          <w:lang w:val="ro-RO" w:eastAsia="ro-RO"/>
        </w:rPr>
        <w:t>3</w:t>
      </w:r>
    </w:p>
    <w:p w14:paraId="1C211919" w14:textId="562AB3A7" w:rsidR="00430884" w:rsidRPr="00430884" w:rsidRDefault="00430884" w:rsidP="00430884">
      <w:pPr>
        <w:spacing w:after="0" w:line="240" w:lineRule="auto"/>
        <w:jc w:val="both"/>
        <w:rPr>
          <w:rFonts w:ascii="Times New Roman" w:eastAsia="Times New Roman" w:hAnsi="Times New Roman"/>
          <w:sz w:val="24"/>
          <w:szCs w:val="24"/>
          <w:lang w:val="ro-RO" w:eastAsia="ro-RO"/>
        </w:rPr>
      </w:pPr>
      <w:r w:rsidRPr="00430884">
        <w:rPr>
          <w:rFonts w:ascii="Times New Roman" w:eastAsia="Times New Roman" w:hAnsi="Times New Roman"/>
          <w:sz w:val="24"/>
          <w:szCs w:val="24"/>
          <w:lang w:val="ro-RO" w:eastAsia="ro-RO"/>
        </w:rPr>
        <w:t xml:space="preserve">                    VE = 20</w:t>
      </w:r>
      <w:r w:rsidR="00441220">
        <w:rPr>
          <w:rFonts w:ascii="Times New Roman" w:eastAsia="Times New Roman" w:hAnsi="Times New Roman"/>
          <w:position w:val="-32"/>
          <w:sz w:val="24"/>
          <w:szCs w:val="24"/>
          <w:lang w:val="ro-RO" w:eastAsia="ro-RO"/>
        </w:rPr>
        <w:pict w14:anchorId="3E84247C">
          <v:shape id="Object 4" o:spid="_x0000_i1076" type="#_x0000_t75" style="width:108.7pt;height:38.05pt" fillcolor="#6d6d6d">
            <v:imagedata r:id="rId19" o:title=""/>
          </v:shape>
        </w:pict>
      </w:r>
      <w:r w:rsidRPr="00430884">
        <w:rPr>
          <w:rFonts w:ascii="Times New Roman" w:eastAsia="Times New Roman" w:hAnsi="Times New Roman"/>
          <w:sz w:val="24"/>
          <w:szCs w:val="24"/>
          <w:lang w:val="ro-RO" w:eastAsia="ro-RO"/>
        </w:rPr>
        <w:t xml:space="preserve"> = 47</w:t>
      </w:r>
      <w:r w:rsidR="002E06FC">
        <w:rPr>
          <w:rFonts w:ascii="Times New Roman" w:eastAsia="Times New Roman" w:hAnsi="Times New Roman"/>
          <w:sz w:val="24"/>
          <w:szCs w:val="24"/>
          <w:lang w:val="ro-RO" w:eastAsia="ro-RO"/>
        </w:rPr>
        <w:t>96</w:t>
      </w:r>
      <w:r w:rsidRPr="00430884">
        <w:rPr>
          <w:rFonts w:ascii="Times New Roman" w:eastAsia="Times New Roman" w:hAnsi="Times New Roman"/>
          <w:sz w:val="24"/>
          <w:szCs w:val="24"/>
          <w:lang w:val="ro-RO" w:eastAsia="ro-RO"/>
        </w:rPr>
        <w:t>8 m</w:t>
      </w:r>
      <w:r w:rsidRPr="00430884">
        <w:rPr>
          <w:rFonts w:ascii="Times New Roman" w:eastAsia="Times New Roman" w:hAnsi="Times New Roman"/>
          <w:sz w:val="24"/>
          <w:szCs w:val="24"/>
          <w:vertAlign w:val="superscript"/>
          <w:lang w:val="ro-RO" w:eastAsia="ro-RO"/>
        </w:rPr>
        <w:t>3</w:t>
      </w:r>
    </w:p>
    <w:p w14:paraId="3CCC83F6" w14:textId="29F8B444" w:rsidR="00430884" w:rsidRPr="00430884" w:rsidRDefault="00430884" w:rsidP="00430884">
      <w:pPr>
        <w:spacing w:after="0" w:line="240" w:lineRule="auto"/>
        <w:jc w:val="both"/>
        <w:rPr>
          <w:rFonts w:ascii="Times New Roman" w:eastAsia="Times New Roman" w:hAnsi="Times New Roman"/>
          <w:sz w:val="24"/>
          <w:szCs w:val="24"/>
          <w:lang w:val="ro-RO" w:eastAsia="ro-RO"/>
        </w:rPr>
      </w:pPr>
      <w:r w:rsidRPr="00430884">
        <w:rPr>
          <w:rFonts w:ascii="Times New Roman" w:eastAsia="Times New Roman" w:hAnsi="Times New Roman"/>
          <w:sz w:val="24"/>
          <w:szCs w:val="24"/>
          <w:lang w:val="ro-RO" w:eastAsia="ro-RO"/>
        </w:rPr>
        <w:t xml:space="preserve">                    VF = 40</w:t>
      </w:r>
      <w:r w:rsidR="00441220">
        <w:rPr>
          <w:rFonts w:ascii="Times New Roman" w:eastAsia="Times New Roman" w:hAnsi="Times New Roman"/>
          <w:position w:val="-32"/>
          <w:sz w:val="24"/>
          <w:szCs w:val="24"/>
          <w:lang w:val="ro-RO" w:eastAsia="ro-RO"/>
        </w:rPr>
        <w:pict w14:anchorId="6E788A9A">
          <v:shape id="Object 5" o:spid="_x0000_i1077" type="#_x0000_t75" style="width:78.8pt;height:38.05pt" fillcolor="#6d6d6d">
            <v:imagedata r:id="rId20" o:title=""/>
          </v:shape>
        </w:pict>
      </w:r>
      <w:r w:rsidRPr="00430884">
        <w:rPr>
          <w:rFonts w:ascii="Times New Roman" w:eastAsia="Times New Roman" w:hAnsi="Times New Roman"/>
          <w:sz w:val="24"/>
          <w:szCs w:val="24"/>
          <w:lang w:val="ro-RO" w:eastAsia="ro-RO"/>
        </w:rPr>
        <w:t xml:space="preserve">= </w:t>
      </w:r>
      <w:r w:rsidR="002E06FC">
        <w:rPr>
          <w:rFonts w:ascii="Times New Roman" w:eastAsia="Times New Roman" w:hAnsi="Times New Roman"/>
          <w:sz w:val="24"/>
          <w:szCs w:val="24"/>
          <w:lang w:val="ro-RO" w:eastAsia="ro-RO"/>
        </w:rPr>
        <w:t>90627</w:t>
      </w:r>
      <w:r w:rsidRPr="00430884">
        <w:rPr>
          <w:rFonts w:ascii="Times New Roman" w:eastAsia="Times New Roman" w:hAnsi="Times New Roman"/>
          <w:sz w:val="24"/>
          <w:szCs w:val="24"/>
          <w:lang w:val="ro-RO" w:eastAsia="ro-RO"/>
        </w:rPr>
        <w:t xml:space="preserve"> m</w:t>
      </w:r>
      <w:r w:rsidRPr="00430884">
        <w:rPr>
          <w:rFonts w:ascii="Times New Roman" w:eastAsia="Times New Roman" w:hAnsi="Times New Roman"/>
          <w:sz w:val="24"/>
          <w:szCs w:val="24"/>
          <w:vertAlign w:val="superscript"/>
          <w:lang w:val="ro-RO" w:eastAsia="ro-RO"/>
        </w:rPr>
        <w:t>3</w:t>
      </w:r>
    </w:p>
    <w:p w14:paraId="0CEF50D5" w14:textId="7201F6B2" w:rsidR="00430884" w:rsidRPr="00430884" w:rsidRDefault="00430884" w:rsidP="00430884">
      <w:pPr>
        <w:spacing w:after="0" w:line="240" w:lineRule="auto"/>
        <w:jc w:val="both"/>
        <w:rPr>
          <w:rFonts w:ascii="Times New Roman" w:eastAsia="Times New Roman" w:hAnsi="Times New Roman"/>
          <w:sz w:val="24"/>
          <w:szCs w:val="24"/>
          <w:lang w:val="ro-RO" w:eastAsia="ro-RO"/>
        </w:rPr>
      </w:pPr>
      <w:r w:rsidRPr="00430884">
        <w:rPr>
          <w:rFonts w:ascii="Times New Roman" w:eastAsia="Times New Roman" w:hAnsi="Times New Roman"/>
          <w:sz w:val="24"/>
          <w:szCs w:val="24"/>
          <w:lang w:val="ro-RO" w:eastAsia="ro-RO"/>
        </w:rPr>
        <w:t xml:space="preserve">                    VG = 60</w:t>
      </w:r>
      <w:r w:rsidR="00441220">
        <w:rPr>
          <w:rFonts w:ascii="Times New Roman" w:eastAsia="Times New Roman" w:hAnsi="Times New Roman"/>
          <w:position w:val="-32"/>
          <w:sz w:val="24"/>
          <w:szCs w:val="24"/>
          <w:lang w:val="ro-RO" w:eastAsia="ro-RO"/>
        </w:rPr>
        <w:pict w14:anchorId="216A22D1">
          <v:shape id="Object 6" o:spid="_x0000_i1078" type="#_x0000_t75" style="width:69.3pt;height:38.05pt" fillcolor="#6d6d6d">
            <v:imagedata r:id="rId21" o:title=""/>
          </v:shape>
        </w:pict>
      </w:r>
      <w:r w:rsidRPr="00430884">
        <w:rPr>
          <w:rFonts w:ascii="Times New Roman" w:eastAsia="Times New Roman" w:hAnsi="Times New Roman"/>
          <w:sz w:val="24"/>
          <w:szCs w:val="24"/>
          <w:lang w:val="ro-RO" w:eastAsia="ro-RO"/>
        </w:rPr>
        <w:t xml:space="preserve"> = </w:t>
      </w:r>
      <w:r w:rsidR="002E06FC">
        <w:rPr>
          <w:rFonts w:ascii="Times New Roman" w:eastAsia="Times New Roman" w:hAnsi="Times New Roman"/>
          <w:sz w:val="24"/>
          <w:szCs w:val="24"/>
          <w:lang w:val="ro-RO" w:eastAsia="ro-RO"/>
        </w:rPr>
        <w:t>116837</w:t>
      </w:r>
      <w:r w:rsidRPr="00430884">
        <w:rPr>
          <w:rFonts w:ascii="Times New Roman" w:eastAsia="Times New Roman" w:hAnsi="Times New Roman"/>
          <w:sz w:val="24"/>
          <w:szCs w:val="24"/>
          <w:lang w:val="ro-RO" w:eastAsia="ro-RO"/>
        </w:rPr>
        <w:t xml:space="preserve"> m</w:t>
      </w:r>
      <w:r w:rsidRPr="00430884">
        <w:rPr>
          <w:rFonts w:ascii="Times New Roman" w:eastAsia="Times New Roman" w:hAnsi="Times New Roman"/>
          <w:sz w:val="24"/>
          <w:szCs w:val="24"/>
          <w:vertAlign w:val="superscript"/>
          <w:lang w:val="ro-RO" w:eastAsia="ro-RO"/>
        </w:rPr>
        <w:t>3</w:t>
      </w:r>
    </w:p>
    <w:p w14:paraId="53FCB466" w14:textId="77777777" w:rsidR="00430884" w:rsidRPr="00430884" w:rsidRDefault="00430884" w:rsidP="00430884">
      <w:pPr>
        <w:spacing w:after="0" w:line="240" w:lineRule="auto"/>
        <w:jc w:val="both"/>
        <w:rPr>
          <w:rFonts w:ascii="Times New Roman" w:eastAsia="Times New Roman" w:hAnsi="Times New Roman"/>
          <w:sz w:val="6"/>
          <w:szCs w:val="6"/>
          <w:lang w:val="ro-RO" w:eastAsia="ro-RO"/>
        </w:rPr>
      </w:pPr>
    </w:p>
    <w:p w14:paraId="20A18FAA" w14:textId="77777777" w:rsidR="00430884" w:rsidRPr="00430884" w:rsidRDefault="00430884" w:rsidP="00430884">
      <w:pPr>
        <w:spacing w:after="0" w:line="240" w:lineRule="auto"/>
        <w:jc w:val="both"/>
        <w:rPr>
          <w:rFonts w:ascii="Times New Roman" w:eastAsia="Times New Roman" w:hAnsi="Times New Roman"/>
          <w:sz w:val="24"/>
          <w:szCs w:val="24"/>
          <w:lang w:val="ro-RO" w:eastAsia="ro-RO"/>
        </w:rPr>
      </w:pPr>
      <w:r w:rsidRPr="00430884">
        <w:rPr>
          <w:rFonts w:ascii="Times New Roman" w:eastAsia="Times New Roman" w:hAnsi="Times New Roman"/>
          <w:sz w:val="24"/>
          <w:szCs w:val="24"/>
          <w:lang w:val="ro-RO" w:eastAsia="ro-RO"/>
        </w:rPr>
        <w:tab/>
        <w:t>în care:</w:t>
      </w:r>
    </w:p>
    <w:p w14:paraId="711121BB" w14:textId="77777777" w:rsidR="00430884" w:rsidRPr="00430884" w:rsidRDefault="00430884" w:rsidP="00430884">
      <w:pPr>
        <w:spacing w:after="0" w:line="240" w:lineRule="auto"/>
        <w:jc w:val="both"/>
        <w:rPr>
          <w:rFonts w:ascii="Times New Roman" w:eastAsia="Times New Roman" w:hAnsi="Times New Roman"/>
          <w:sz w:val="6"/>
          <w:szCs w:val="6"/>
          <w:lang w:val="ro-RO" w:eastAsia="ro-RO"/>
        </w:rPr>
      </w:pPr>
    </w:p>
    <w:p w14:paraId="3947ECE2" w14:textId="77777777" w:rsidR="00430884" w:rsidRPr="00430884" w:rsidRDefault="00430884" w:rsidP="00270640">
      <w:pPr>
        <w:numPr>
          <w:ilvl w:val="0"/>
          <w:numId w:val="8"/>
        </w:numPr>
        <w:tabs>
          <w:tab w:val="left" w:pos="900"/>
        </w:tabs>
        <w:spacing w:after="0" w:line="240" w:lineRule="auto"/>
        <w:jc w:val="both"/>
        <w:rPr>
          <w:rFonts w:ascii="Times New Roman" w:eastAsia="Times New Roman" w:hAnsi="Times New Roman"/>
          <w:sz w:val="24"/>
          <w:szCs w:val="24"/>
          <w:lang w:val="ro-RO" w:eastAsia="ro-RO"/>
        </w:rPr>
      </w:pPr>
      <w:r w:rsidRPr="00430884">
        <w:rPr>
          <w:rFonts w:ascii="Times New Roman" w:eastAsia="Times New Roman" w:hAnsi="Times New Roman"/>
          <w:sz w:val="24"/>
          <w:szCs w:val="24"/>
          <w:lang w:val="ro-RO" w:eastAsia="ro-RO"/>
        </w:rPr>
        <w:t>V</w:t>
      </w:r>
      <w:r w:rsidRPr="00430884">
        <w:rPr>
          <w:rFonts w:ascii="Times New Roman" w:eastAsia="Times New Roman" w:hAnsi="Times New Roman"/>
          <w:sz w:val="24"/>
          <w:szCs w:val="24"/>
          <w:vertAlign w:val="superscript"/>
          <w:lang w:val="ro-RO" w:eastAsia="ro-RO"/>
        </w:rPr>
        <w:t>1</w:t>
      </w:r>
      <w:r w:rsidRPr="00430884">
        <w:rPr>
          <w:rFonts w:ascii="Times New Roman" w:eastAsia="Times New Roman" w:hAnsi="Times New Roman"/>
          <w:sz w:val="24"/>
          <w:szCs w:val="24"/>
          <w:lang w:val="ro-RO" w:eastAsia="ro-RO"/>
        </w:rPr>
        <w:t>d, V</w:t>
      </w:r>
      <w:r w:rsidRPr="00430884">
        <w:rPr>
          <w:rFonts w:ascii="Times New Roman" w:eastAsia="Times New Roman" w:hAnsi="Times New Roman"/>
          <w:sz w:val="24"/>
          <w:szCs w:val="24"/>
          <w:vertAlign w:val="superscript"/>
          <w:lang w:val="ro-RO" w:eastAsia="ro-RO"/>
        </w:rPr>
        <w:t>2</w:t>
      </w:r>
      <w:r w:rsidRPr="00430884">
        <w:rPr>
          <w:rFonts w:ascii="Times New Roman" w:eastAsia="Times New Roman" w:hAnsi="Times New Roman"/>
          <w:sz w:val="24"/>
          <w:szCs w:val="24"/>
          <w:lang w:val="ro-RO" w:eastAsia="ro-RO"/>
        </w:rPr>
        <w:t>d, V</w:t>
      </w:r>
      <w:r w:rsidRPr="00430884">
        <w:rPr>
          <w:rFonts w:ascii="Times New Roman" w:eastAsia="Times New Roman" w:hAnsi="Times New Roman"/>
          <w:sz w:val="24"/>
          <w:szCs w:val="24"/>
          <w:vertAlign w:val="superscript"/>
          <w:lang w:val="ro-RO" w:eastAsia="ro-RO"/>
        </w:rPr>
        <w:t>n</w:t>
      </w:r>
      <w:r w:rsidRPr="00430884">
        <w:rPr>
          <w:rFonts w:ascii="Times New Roman" w:eastAsia="Times New Roman" w:hAnsi="Times New Roman"/>
          <w:sz w:val="24"/>
          <w:szCs w:val="24"/>
          <w:lang w:val="ro-RO" w:eastAsia="ro-RO"/>
        </w:rPr>
        <w:t>d reprezintă volumele arboretelor exploatabile în primul deceniu, care potrivit stării arboretelor respective, tratamentelor de aplicat şi perioadelor de regenerare adoptate, ar putea fi recoltat integral în următorii 10 ani, 20 de ani, 30 de ani, respectiv 10n ani, plus creşterea producţiei lor principale pe jumătatea intervalelor de timp considerate;</w:t>
      </w:r>
    </w:p>
    <w:p w14:paraId="17576DF3" w14:textId="77777777" w:rsidR="00430884" w:rsidRPr="00430884" w:rsidRDefault="00430884" w:rsidP="00270640">
      <w:pPr>
        <w:numPr>
          <w:ilvl w:val="0"/>
          <w:numId w:val="8"/>
        </w:numPr>
        <w:tabs>
          <w:tab w:val="left" w:pos="900"/>
        </w:tabs>
        <w:spacing w:after="0" w:line="240" w:lineRule="auto"/>
        <w:jc w:val="both"/>
        <w:rPr>
          <w:rFonts w:ascii="Times New Roman" w:eastAsia="Times New Roman" w:hAnsi="Times New Roman"/>
          <w:sz w:val="24"/>
          <w:szCs w:val="24"/>
          <w:lang w:val="ro-RO" w:eastAsia="ro-RO"/>
        </w:rPr>
      </w:pPr>
      <w:r w:rsidRPr="00430884">
        <w:rPr>
          <w:rFonts w:ascii="Times New Roman" w:eastAsia="Times New Roman" w:hAnsi="Times New Roman"/>
          <w:sz w:val="24"/>
          <w:szCs w:val="24"/>
          <w:lang w:val="ro-RO" w:eastAsia="ro-RO"/>
        </w:rPr>
        <w:t>V1</w:t>
      </w:r>
      <w:r w:rsidRPr="00430884">
        <w:rPr>
          <w:rFonts w:ascii="Times New Roman" w:eastAsia="Times New Roman" w:hAnsi="Times New Roman"/>
          <w:sz w:val="24"/>
          <w:szCs w:val="24"/>
          <w:vertAlign w:val="superscript"/>
          <w:lang w:val="ro-RO" w:eastAsia="ro-RO"/>
        </w:rPr>
        <w:t>2</w:t>
      </w:r>
      <w:r w:rsidRPr="00430884">
        <w:rPr>
          <w:rFonts w:ascii="Times New Roman" w:eastAsia="Times New Roman" w:hAnsi="Times New Roman"/>
          <w:sz w:val="24"/>
          <w:szCs w:val="24"/>
          <w:lang w:val="ro-RO" w:eastAsia="ro-RO"/>
        </w:rPr>
        <w:t>, V1</w:t>
      </w:r>
      <w:r w:rsidRPr="00430884">
        <w:rPr>
          <w:rFonts w:ascii="Times New Roman" w:eastAsia="Times New Roman" w:hAnsi="Times New Roman"/>
          <w:sz w:val="24"/>
          <w:szCs w:val="24"/>
          <w:vertAlign w:val="superscript"/>
          <w:lang w:val="ro-RO" w:eastAsia="ro-RO"/>
        </w:rPr>
        <w:t>3</w:t>
      </w:r>
      <w:r w:rsidRPr="00430884">
        <w:rPr>
          <w:rFonts w:ascii="Times New Roman" w:eastAsia="Times New Roman" w:hAnsi="Times New Roman"/>
          <w:sz w:val="24"/>
          <w:szCs w:val="24"/>
          <w:lang w:val="ro-RO" w:eastAsia="ro-RO"/>
        </w:rPr>
        <w:t>, V1</w:t>
      </w:r>
      <w:r w:rsidRPr="00430884">
        <w:rPr>
          <w:rFonts w:ascii="Times New Roman" w:eastAsia="Times New Roman" w:hAnsi="Times New Roman"/>
          <w:sz w:val="24"/>
          <w:szCs w:val="24"/>
          <w:vertAlign w:val="superscript"/>
          <w:lang w:val="ro-RO" w:eastAsia="ro-RO"/>
        </w:rPr>
        <w:t>n</w:t>
      </w:r>
      <w:r w:rsidRPr="00430884">
        <w:rPr>
          <w:rFonts w:ascii="Times New Roman" w:eastAsia="Times New Roman" w:hAnsi="Times New Roman"/>
          <w:sz w:val="24"/>
          <w:szCs w:val="24"/>
          <w:lang w:val="ro-RO" w:eastAsia="ro-RO"/>
        </w:rPr>
        <w:t>, volumele arboretelor exploatabile în primii 20 ani, care potrivit stării arboretelor respective, tratamentelor de aplicat pe perioadele de regenerare adoptate, ar putea fi recoltate integral în 20 de ani, 30 de ani sau respectiv în 10n, plus creşterea producţiei lor principale pe jumătatea intervalelor de timp considerate;</w:t>
      </w:r>
    </w:p>
    <w:p w14:paraId="1021C092" w14:textId="77777777" w:rsidR="00430884" w:rsidRPr="00430884" w:rsidRDefault="00430884" w:rsidP="00270640">
      <w:pPr>
        <w:numPr>
          <w:ilvl w:val="0"/>
          <w:numId w:val="8"/>
        </w:numPr>
        <w:tabs>
          <w:tab w:val="left" w:pos="900"/>
        </w:tabs>
        <w:spacing w:after="0" w:line="240" w:lineRule="auto"/>
        <w:jc w:val="both"/>
        <w:rPr>
          <w:rFonts w:ascii="Times New Roman" w:eastAsia="Times New Roman" w:hAnsi="Times New Roman"/>
          <w:sz w:val="24"/>
          <w:szCs w:val="24"/>
          <w:lang w:val="ro-RO" w:eastAsia="ro-RO"/>
        </w:rPr>
      </w:pPr>
      <w:r w:rsidRPr="00430884">
        <w:rPr>
          <w:rFonts w:ascii="Times New Roman" w:eastAsia="Times New Roman" w:hAnsi="Times New Roman"/>
          <w:sz w:val="24"/>
          <w:szCs w:val="24"/>
          <w:lang w:val="ro-RO" w:eastAsia="ro-RO"/>
        </w:rPr>
        <w:t>V2</w:t>
      </w:r>
      <w:r w:rsidRPr="00430884">
        <w:rPr>
          <w:rFonts w:ascii="Times New Roman" w:eastAsia="Times New Roman" w:hAnsi="Times New Roman"/>
          <w:sz w:val="24"/>
          <w:szCs w:val="24"/>
          <w:vertAlign w:val="superscript"/>
          <w:lang w:val="ro-RO" w:eastAsia="ro-RO"/>
        </w:rPr>
        <w:t>4</w:t>
      </w:r>
      <w:r w:rsidRPr="00430884">
        <w:rPr>
          <w:rFonts w:ascii="Times New Roman" w:eastAsia="Times New Roman" w:hAnsi="Times New Roman"/>
          <w:sz w:val="24"/>
          <w:szCs w:val="24"/>
          <w:lang w:val="ro-RO" w:eastAsia="ro-RO"/>
        </w:rPr>
        <w:t>, V2</w:t>
      </w:r>
      <w:r w:rsidRPr="00430884">
        <w:rPr>
          <w:rFonts w:ascii="Times New Roman" w:eastAsia="Times New Roman" w:hAnsi="Times New Roman"/>
          <w:sz w:val="24"/>
          <w:szCs w:val="24"/>
          <w:vertAlign w:val="superscript"/>
          <w:lang w:val="ro-RO" w:eastAsia="ro-RO"/>
        </w:rPr>
        <w:t>n</w:t>
      </w:r>
      <w:r w:rsidRPr="00430884">
        <w:rPr>
          <w:rFonts w:ascii="Times New Roman" w:eastAsia="Times New Roman" w:hAnsi="Times New Roman"/>
          <w:sz w:val="24"/>
          <w:szCs w:val="24"/>
          <w:lang w:val="ro-RO" w:eastAsia="ro-RO"/>
        </w:rPr>
        <w:t xml:space="preserve"> , volumele arboretelor exploatabile în primii 40 ani, care potrivit stării arboretelor respective, tratamentelor de aplicat şi perioadelor de regenerare adoptate, ar putea fi recoltate integral în 40 de ani, respectiv în 10n ani plus creşterea producţiei lor principale pe jumătatea intevalelor de timp considerate;</w:t>
      </w:r>
    </w:p>
    <w:p w14:paraId="79E56AD7" w14:textId="77777777" w:rsidR="00430884" w:rsidRPr="00430884" w:rsidRDefault="00430884" w:rsidP="00270640">
      <w:pPr>
        <w:numPr>
          <w:ilvl w:val="0"/>
          <w:numId w:val="8"/>
        </w:numPr>
        <w:tabs>
          <w:tab w:val="left" w:pos="900"/>
        </w:tabs>
        <w:spacing w:after="0" w:line="240" w:lineRule="auto"/>
        <w:jc w:val="both"/>
        <w:rPr>
          <w:rFonts w:ascii="Times New Roman" w:eastAsia="Times New Roman" w:hAnsi="Times New Roman"/>
          <w:sz w:val="24"/>
          <w:szCs w:val="24"/>
          <w:lang w:val="ro-RO" w:eastAsia="ro-RO"/>
        </w:rPr>
      </w:pPr>
      <w:r w:rsidRPr="00430884">
        <w:rPr>
          <w:rFonts w:ascii="Times New Roman" w:eastAsia="Times New Roman" w:hAnsi="Times New Roman"/>
          <w:sz w:val="24"/>
          <w:szCs w:val="24"/>
          <w:lang w:val="ro-RO" w:eastAsia="ro-RO"/>
        </w:rPr>
        <w:t>n reprezintă în toate cazurile numărul de decenii prevăzut pentru recoltarea materialului lemnos din arboretele cu perioade mai lungi de 30 (40) ani, dar care datorită întinderii lor reduse nu au putut fi constituite ca unităţi de gospodărire separate; în relaţia din ultima formulă, raportul V2</w:t>
      </w:r>
      <w:r w:rsidRPr="00430884">
        <w:rPr>
          <w:rFonts w:ascii="Times New Roman" w:eastAsia="Times New Roman" w:hAnsi="Times New Roman"/>
          <w:sz w:val="24"/>
          <w:szCs w:val="24"/>
          <w:vertAlign w:val="superscript"/>
          <w:lang w:val="ro-RO" w:eastAsia="ro-RO"/>
        </w:rPr>
        <w:t xml:space="preserve">n </w:t>
      </w:r>
      <w:r w:rsidRPr="00430884">
        <w:rPr>
          <w:rFonts w:ascii="Times New Roman" w:eastAsia="Times New Roman" w:hAnsi="Times New Roman"/>
          <w:sz w:val="24"/>
          <w:szCs w:val="24"/>
          <w:lang w:val="ro-RO" w:eastAsia="ro-RO"/>
        </w:rPr>
        <w:t>: 10n se ia în considerare numai în situaţiile în care n&gt;4.</w:t>
      </w:r>
    </w:p>
    <w:p w14:paraId="7140B715" w14:textId="77777777" w:rsidR="00430884" w:rsidRPr="00430884" w:rsidRDefault="00430884" w:rsidP="00430884">
      <w:pPr>
        <w:spacing w:after="0" w:line="240" w:lineRule="auto"/>
        <w:jc w:val="both"/>
        <w:rPr>
          <w:rFonts w:ascii="Times New Roman" w:eastAsia="Times New Roman" w:hAnsi="Times New Roman"/>
          <w:sz w:val="24"/>
          <w:szCs w:val="24"/>
          <w:lang w:val="ro-RO" w:eastAsia="ro-RO"/>
        </w:rPr>
      </w:pPr>
      <w:r w:rsidRPr="00430884">
        <w:rPr>
          <w:rFonts w:ascii="Times New Roman" w:eastAsia="Times New Roman" w:hAnsi="Times New Roman"/>
          <w:sz w:val="24"/>
          <w:szCs w:val="24"/>
          <w:lang w:val="ro-RO" w:eastAsia="ro-RO"/>
        </w:rPr>
        <w:tab/>
        <w:t>Se stabileşte apoi valoarea unui parametru Q exprimând raportul dintre volumele de masă lemnoasă exploatabile în intervalele de timp considerate şi volumele care ar fi necesare pentru recoltarea anuală şi continuă a unei posibilităţi egale cu creşterea indicatoare.</w:t>
      </w:r>
    </w:p>
    <w:p w14:paraId="5ABC9FEE" w14:textId="77777777" w:rsidR="00430884" w:rsidRPr="00430884" w:rsidRDefault="00430884" w:rsidP="00430884">
      <w:pPr>
        <w:spacing w:after="0" w:line="240" w:lineRule="auto"/>
        <w:jc w:val="both"/>
        <w:rPr>
          <w:rFonts w:ascii="Times New Roman" w:eastAsia="Times New Roman" w:hAnsi="Times New Roman"/>
          <w:sz w:val="14"/>
          <w:szCs w:val="14"/>
          <w:lang w:val="ro-RO" w:eastAsia="ro-RO"/>
        </w:rPr>
      </w:pPr>
    </w:p>
    <w:p w14:paraId="11505EAE" w14:textId="77777777" w:rsidR="00430884" w:rsidRPr="00430884" w:rsidRDefault="00430884" w:rsidP="00430884">
      <w:pPr>
        <w:spacing w:after="0" w:line="240" w:lineRule="auto"/>
        <w:jc w:val="both"/>
        <w:rPr>
          <w:rFonts w:ascii="Times New Roman" w:eastAsia="Times New Roman" w:hAnsi="Times New Roman"/>
          <w:sz w:val="24"/>
          <w:szCs w:val="24"/>
          <w:lang w:val="ro-RO" w:eastAsia="ro-RO"/>
        </w:rPr>
      </w:pPr>
      <w:r w:rsidRPr="00430884">
        <w:rPr>
          <w:rFonts w:ascii="Times New Roman" w:eastAsia="Times New Roman" w:hAnsi="Times New Roman"/>
          <w:sz w:val="24"/>
          <w:szCs w:val="24"/>
          <w:lang w:val="ro-RO" w:eastAsia="ro-RO"/>
        </w:rPr>
        <w:tab/>
        <w:t>Valoarea acestui parametru se determină prin relaţia:</w:t>
      </w:r>
    </w:p>
    <w:p w14:paraId="534CFE4B" w14:textId="77777777" w:rsidR="00430884" w:rsidRPr="00430884" w:rsidRDefault="00430884" w:rsidP="00430884">
      <w:pPr>
        <w:spacing w:after="0" w:line="240" w:lineRule="auto"/>
        <w:jc w:val="both"/>
        <w:rPr>
          <w:rFonts w:ascii="Times New Roman" w:eastAsia="Times New Roman" w:hAnsi="Times New Roman"/>
          <w:sz w:val="14"/>
          <w:szCs w:val="14"/>
          <w:lang w:val="ro-RO" w:eastAsia="ro-RO"/>
        </w:rPr>
      </w:pPr>
    </w:p>
    <w:p w14:paraId="4BC46F38" w14:textId="5939DB92" w:rsidR="00430884" w:rsidRPr="00430884" w:rsidRDefault="00430884" w:rsidP="00430884">
      <w:pPr>
        <w:spacing w:after="0" w:line="240" w:lineRule="auto"/>
        <w:jc w:val="both"/>
        <w:rPr>
          <w:rFonts w:ascii="Times New Roman" w:eastAsia="Times New Roman" w:hAnsi="Times New Roman"/>
          <w:sz w:val="24"/>
          <w:szCs w:val="18"/>
          <w:lang w:val="ro-RO" w:eastAsia="ro-RO"/>
        </w:rPr>
      </w:pPr>
      <w:r w:rsidRPr="00430884">
        <w:rPr>
          <w:rFonts w:ascii="Times New Roman" w:eastAsia="Times New Roman" w:hAnsi="Times New Roman"/>
          <w:sz w:val="24"/>
          <w:szCs w:val="18"/>
          <w:lang w:val="ro-RO" w:eastAsia="ro-RO"/>
        </w:rPr>
        <w:tab/>
      </w:r>
      <w:r w:rsidRPr="00430884">
        <w:rPr>
          <w:rFonts w:ascii="Times New Roman" w:eastAsia="Times New Roman" w:hAnsi="Times New Roman"/>
          <w:sz w:val="24"/>
          <w:szCs w:val="18"/>
          <w:lang w:val="ro-RO" w:eastAsia="ro-RO"/>
        </w:rPr>
        <w:tab/>
      </w:r>
      <w:r w:rsidRPr="00430884">
        <w:rPr>
          <w:rFonts w:ascii="Times New Roman" w:eastAsia="Times New Roman" w:hAnsi="Times New Roman"/>
          <w:sz w:val="24"/>
          <w:szCs w:val="18"/>
          <w:lang w:val="ro-RO" w:eastAsia="ro-RO"/>
        </w:rPr>
        <w:tab/>
      </w:r>
      <w:r w:rsidRPr="00430884">
        <w:rPr>
          <w:rFonts w:ascii="Times New Roman" w:eastAsia="Times New Roman" w:hAnsi="Times New Roman"/>
          <w:sz w:val="24"/>
          <w:szCs w:val="18"/>
          <w:lang w:val="ro-RO" w:eastAsia="ro-RO"/>
        </w:rPr>
        <w:tab/>
        <w:t xml:space="preserve">Q = </w:t>
      </w:r>
      <w:r w:rsidRPr="00430884">
        <w:rPr>
          <w:rFonts w:ascii="Times New Roman" w:eastAsia="Times New Roman" w:hAnsi="Times New Roman"/>
          <w:noProof/>
          <w:position w:val="-24"/>
          <w:sz w:val="18"/>
          <w:szCs w:val="18"/>
          <w:lang w:val="ro-RO" w:eastAsia="ro-RO"/>
        </w:rPr>
        <w:drawing>
          <wp:inline distT="0" distB="0" distL="0" distR="0" wp14:anchorId="7FC682EA" wp14:editId="5CC85FD7">
            <wp:extent cx="676275" cy="352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430884">
        <w:rPr>
          <w:rFonts w:ascii="Times New Roman" w:eastAsia="Times New Roman" w:hAnsi="Times New Roman"/>
          <w:sz w:val="24"/>
          <w:szCs w:val="18"/>
          <w:lang w:val="ro-RO" w:eastAsia="ro-RO"/>
        </w:rPr>
        <w:t xml:space="preserve"> = 1,</w:t>
      </w:r>
      <w:r w:rsidR="002E06FC">
        <w:rPr>
          <w:rFonts w:ascii="Times New Roman" w:eastAsia="Times New Roman" w:hAnsi="Times New Roman"/>
          <w:sz w:val="24"/>
          <w:szCs w:val="18"/>
          <w:lang w:val="ro-RO" w:eastAsia="ro-RO"/>
        </w:rPr>
        <w:t>0</w:t>
      </w:r>
    </w:p>
    <w:p w14:paraId="49EB875E" w14:textId="77777777" w:rsidR="00430884" w:rsidRPr="00430884" w:rsidRDefault="00430884" w:rsidP="00430884">
      <w:pPr>
        <w:spacing w:after="0" w:line="240" w:lineRule="auto"/>
        <w:jc w:val="both"/>
        <w:rPr>
          <w:rFonts w:ascii="Times New Roman" w:eastAsia="Times New Roman" w:hAnsi="Times New Roman"/>
          <w:sz w:val="14"/>
          <w:szCs w:val="14"/>
          <w:lang w:val="ro-RO" w:eastAsia="ro-RO"/>
        </w:rPr>
      </w:pPr>
    </w:p>
    <w:p w14:paraId="6BB4FAAF" w14:textId="77777777" w:rsidR="00430884" w:rsidRPr="00430884" w:rsidRDefault="00430884" w:rsidP="00430884">
      <w:pPr>
        <w:spacing w:after="0" w:line="240" w:lineRule="auto"/>
        <w:jc w:val="both"/>
        <w:rPr>
          <w:rFonts w:ascii="Times New Roman" w:eastAsia="Times New Roman" w:hAnsi="Times New Roman"/>
          <w:sz w:val="24"/>
          <w:szCs w:val="24"/>
          <w:lang w:val="ro-RO" w:eastAsia="ro-RO"/>
        </w:rPr>
      </w:pPr>
      <w:r w:rsidRPr="00430884">
        <w:rPr>
          <w:rFonts w:ascii="Times New Roman" w:eastAsia="Times New Roman" w:hAnsi="Times New Roman"/>
          <w:sz w:val="24"/>
          <w:szCs w:val="24"/>
          <w:lang w:val="ro-RO" w:eastAsia="ro-RO"/>
        </w:rPr>
        <w:tab/>
        <w:t>în care Dm reprezintă minima dintre diferenţele:</w:t>
      </w:r>
    </w:p>
    <w:p w14:paraId="19020E1A" w14:textId="77777777" w:rsidR="00430884" w:rsidRPr="00430884" w:rsidRDefault="00430884" w:rsidP="00430884">
      <w:pPr>
        <w:spacing w:after="0" w:line="240" w:lineRule="auto"/>
        <w:jc w:val="both"/>
        <w:rPr>
          <w:rFonts w:ascii="Times New Roman" w:eastAsia="Times New Roman" w:hAnsi="Times New Roman"/>
          <w:sz w:val="14"/>
          <w:szCs w:val="14"/>
          <w:lang w:val="ro-RO" w:eastAsia="ro-RO"/>
        </w:rPr>
      </w:pPr>
    </w:p>
    <w:p w14:paraId="7EE3BF1A" w14:textId="3DEA90D2" w:rsidR="00430884" w:rsidRPr="00430884" w:rsidRDefault="00430884" w:rsidP="00430884">
      <w:pPr>
        <w:spacing w:after="0" w:line="240" w:lineRule="auto"/>
        <w:jc w:val="both"/>
        <w:rPr>
          <w:rFonts w:ascii="Times New Roman" w:eastAsia="Times New Roman" w:hAnsi="Times New Roman"/>
          <w:sz w:val="24"/>
          <w:szCs w:val="24"/>
          <w:lang w:val="ro-RO" w:eastAsia="ro-RO"/>
        </w:rPr>
      </w:pPr>
      <w:r w:rsidRPr="00430884">
        <w:rPr>
          <w:rFonts w:ascii="Times New Roman" w:eastAsia="Times New Roman" w:hAnsi="Times New Roman"/>
          <w:sz w:val="24"/>
          <w:szCs w:val="24"/>
          <w:lang w:val="ro-RO" w:eastAsia="ro-RO"/>
        </w:rPr>
        <w:tab/>
      </w:r>
      <w:r w:rsidRPr="00430884">
        <w:rPr>
          <w:rFonts w:ascii="Times New Roman" w:eastAsia="Times New Roman" w:hAnsi="Times New Roman"/>
          <w:sz w:val="24"/>
          <w:szCs w:val="18"/>
          <w:lang w:val="ro-RO" w:eastAsia="ro-RO"/>
        </w:rPr>
        <w:tab/>
      </w:r>
      <w:r w:rsidRPr="00430884">
        <w:rPr>
          <w:rFonts w:ascii="Times New Roman" w:eastAsia="Times New Roman" w:hAnsi="Times New Roman"/>
          <w:sz w:val="24"/>
          <w:szCs w:val="24"/>
          <w:lang w:val="ro-RO" w:eastAsia="ro-RO"/>
        </w:rPr>
        <w:t xml:space="preserve">D1 = 2VD </w:t>
      </w:r>
      <w:r w:rsidRPr="00430884">
        <w:rPr>
          <w:rFonts w:ascii="Times New Roman" w:eastAsia="Times New Roman" w:hAnsi="Times New Roman"/>
          <w:spacing w:val="-2"/>
          <w:sz w:val="24"/>
          <w:szCs w:val="24"/>
          <w:lang w:val="ro-RO" w:eastAsia="ro-RO"/>
        </w:rPr>
        <w:t>–</w:t>
      </w:r>
      <w:r w:rsidRPr="00430884">
        <w:rPr>
          <w:rFonts w:ascii="Times New Roman" w:eastAsia="Times New Roman" w:hAnsi="Times New Roman"/>
          <w:sz w:val="24"/>
          <w:szCs w:val="24"/>
          <w:lang w:val="ro-RO" w:eastAsia="ro-RO"/>
        </w:rPr>
        <w:t xml:space="preserve"> 20 Ci  =      </w:t>
      </w:r>
      <w:r w:rsidR="002E06FC">
        <w:rPr>
          <w:rFonts w:ascii="Times New Roman" w:eastAsia="Times New Roman" w:hAnsi="Times New Roman"/>
          <w:spacing w:val="-2"/>
          <w:sz w:val="24"/>
          <w:szCs w:val="24"/>
          <w:lang w:val="ro-RO" w:eastAsia="ro-RO"/>
        </w:rPr>
        <w:t>1422</w:t>
      </w:r>
      <w:r w:rsidRPr="00430884">
        <w:rPr>
          <w:rFonts w:ascii="Times New Roman" w:eastAsia="Times New Roman" w:hAnsi="Times New Roman"/>
          <w:sz w:val="24"/>
          <w:szCs w:val="24"/>
          <w:lang w:val="ro-RO" w:eastAsia="ro-RO"/>
        </w:rPr>
        <w:t xml:space="preserve"> m</w:t>
      </w:r>
      <w:r w:rsidRPr="00430884">
        <w:rPr>
          <w:rFonts w:ascii="Times New Roman" w:eastAsia="Times New Roman" w:hAnsi="Times New Roman"/>
          <w:sz w:val="24"/>
          <w:szCs w:val="24"/>
          <w:vertAlign w:val="superscript"/>
          <w:lang w:val="ro-RO" w:eastAsia="ro-RO"/>
        </w:rPr>
        <w:t>3</w:t>
      </w:r>
    </w:p>
    <w:p w14:paraId="0227497A" w14:textId="13B55B59" w:rsidR="00430884" w:rsidRPr="00430884" w:rsidRDefault="00430884" w:rsidP="00430884">
      <w:pPr>
        <w:spacing w:after="0" w:line="240" w:lineRule="auto"/>
        <w:jc w:val="both"/>
        <w:rPr>
          <w:rFonts w:ascii="Times New Roman" w:eastAsia="Times New Roman" w:hAnsi="Times New Roman"/>
          <w:sz w:val="24"/>
          <w:szCs w:val="24"/>
          <w:lang w:val="ro-RO" w:eastAsia="ro-RO"/>
        </w:rPr>
      </w:pPr>
      <w:r w:rsidRPr="00430884">
        <w:rPr>
          <w:rFonts w:ascii="Times New Roman" w:eastAsia="Times New Roman" w:hAnsi="Times New Roman"/>
          <w:sz w:val="24"/>
          <w:szCs w:val="24"/>
          <w:lang w:val="ro-RO" w:eastAsia="ro-RO"/>
        </w:rPr>
        <w:tab/>
      </w:r>
      <w:r w:rsidRPr="00430884">
        <w:rPr>
          <w:rFonts w:ascii="Times New Roman" w:eastAsia="Times New Roman" w:hAnsi="Times New Roman"/>
          <w:sz w:val="24"/>
          <w:szCs w:val="24"/>
          <w:lang w:val="ro-RO" w:eastAsia="ro-RO"/>
        </w:rPr>
        <w:tab/>
        <w:t xml:space="preserve">D2 =  VE </w:t>
      </w:r>
      <w:r w:rsidRPr="00430884">
        <w:rPr>
          <w:rFonts w:ascii="Times New Roman" w:eastAsia="Times New Roman" w:hAnsi="Times New Roman"/>
          <w:spacing w:val="-2"/>
          <w:sz w:val="24"/>
          <w:szCs w:val="24"/>
          <w:lang w:val="ro-RO" w:eastAsia="ro-RO"/>
        </w:rPr>
        <w:t>–</w:t>
      </w:r>
      <w:r w:rsidRPr="00430884">
        <w:rPr>
          <w:rFonts w:ascii="Times New Roman" w:eastAsia="Times New Roman" w:hAnsi="Times New Roman"/>
          <w:sz w:val="24"/>
          <w:szCs w:val="24"/>
          <w:lang w:val="ro-RO" w:eastAsia="ro-RO"/>
        </w:rPr>
        <w:t xml:space="preserve"> 20 Ci  =   </w:t>
      </w:r>
      <w:r w:rsidRPr="00430884">
        <w:rPr>
          <w:rFonts w:ascii="Times New Roman" w:eastAsia="Times New Roman" w:hAnsi="Times New Roman"/>
          <w:spacing w:val="-2"/>
          <w:sz w:val="24"/>
          <w:szCs w:val="24"/>
          <w:lang w:val="ro-RO" w:eastAsia="ro-RO"/>
        </w:rPr>
        <w:t xml:space="preserve">   </w:t>
      </w:r>
      <w:r w:rsidR="002E06FC">
        <w:rPr>
          <w:rFonts w:ascii="Times New Roman" w:eastAsia="Times New Roman" w:hAnsi="Times New Roman"/>
          <w:spacing w:val="-2"/>
          <w:sz w:val="24"/>
          <w:szCs w:val="24"/>
          <w:lang w:val="ro-RO" w:eastAsia="ro-RO"/>
        </w:rPr>
        <w:t>24428</w:t>
      </w:r>
      <w:r w:rsidRPr="00430884">
        <w:rPr>
          <w:rFonts w:ascii="Times New Roman" w:eastAsia="Times New Roman" w:hAnsi="Times New Roman"/>
          <w:spacing w:val="-2"/>
          <w:sz w:val="24"/>
          <w:szCs w:val="24"/>
          <w:lang w:val="ro-RO" w:eastAsia="ro-RO"/>
        </w:rPr>
        <w:t xml:space="preserve"> </w:t>
      </w:r>
      <w:r w:rsidRPr="00430884">
        <w:rPr>
          <w:rFonts w:ascii="Times New Roman" w:eastAsia="Times New Roman" w:hAnsi="Times New Roman"/>
          <w:sz w:val="24"/>
          <w:szCs w:val="24"/>
          <w:lang w:val="ro-RO" w:eastAsia="ro-RO"/>
        </w:rPr>
        <w:t>m</w:t>
      </w:r>
      <w:r w:rsidRPr="00430884">
        <w:rPr>
          <w:rFonts w:ascii="Times New Roman" w:eastAsia="Times New Roman" w:hAnsi="Times New Roman"/>
          <w:sz w:val="24"/>
          <w:szCs w:val="24"/>
          <w:vertAlign w:val="superscript"/>
          <w:lang w:val="ro-RO" w:eastAsia="ro-RO"/>
        </w:rPr>
        <w:t>3</w:t>
      </w:r>
      <w:r w:rsidRPr="00430884">
        <w:rPr>
          <w:rFonts w:ascii="Times New Roman" w:eastAsia="Times New Roman" w:hAnsi="Times New Roman"/>
          <w:sz w:val="24"/>
          <w:szCs w:val="24"/>
          <w:lang w:val="ro-RO" w:eastAsia="ro-RO"/>
        </w:rPr>
        <w:t xml:space="preserve"> </w:t>
      </w:r>
    </w:p>
    <w:p w14:paraId="383A78B4" w14:textId="61671F25" w:rsidR="00430884" w:rsidRPr="00430884" w:rsidRDefault="00430884" w:rsidP="00430884">
      <w:pPr>
        <w:spacing w:after="0" w:line="240" w:lineRule="auto"/>
        <w:jc w:val="both"/>
        <w:rPr>
          <w:rFonts w:ascii="Times New Roman" w:eastAsia="Times New Roman" w:hAnsi="Times New Roman"/>
          <w:sz w:val="24"/>
          <w:szCs w:val="24"/>
          <w:lang w:val="ro-RO" w:eastAsia="ro-RO"/>
        </w:rPr>
      </w:pPr>
      <w:r w:rsidRPr="00430884">
        <w:rPr>
          <w:rFonts w:ascii="Times New Roman" w:eastAsia="Times New Roman" w:hAnsi="Times New Roman"/>
          <w:sz w:val="24"/>
          <w:szCs w:val="24"/>
          <w:lang w:val="ro-RO" w:eastAsia="ro-RO"/>
        </w:rPr>
        <w:tab/>
      </w:r>
      <w:r w:rsidRPr="00430884">
        <w:rPr>
          <w:rFonts w:ascii="Times New Roman" w:eastAsia="Times New Roman" w:hAnsi="Times New Roman"/>
          <w:sz w:val="24"/>
          <w:szCs w:val="24"/>
          <w:lang w:val="ro-RO" w:eastAsia="ro-RO"/>
        </w:rPr>
        <w:tab/>
        <w:t xml:space="preserve">D3 =  VF </w:t>
      </w:r>
      <w:r w:rsidRPr="00430884">
        <w:rPr>
          <w:rFonts w:ascii="Times New Roman" w:eastAsia="Times New Roman" w:hAnsi="Times New Roman"/>
          <w:spacing w:val="-2"/>
          <w:sz w:val="24"/>
          <w:szCs w:val="24"/>
          <w:lang w:val="ro-RO" w:eastAsia="ro-RO"/>
        </w:rPr>
        <w:t>–</w:t>
      </w:r>
      <w:r w:rsidRPr="00430884">
        <w:rPr>
          <w:rFonts w:ascii="Times New Roman" w:eastAsia="Times New Roman" w:hAnsi="Times New Roman"/>
          <w:sz w:val="24"/>
          <w:szCs w:val="24"/>
          <w:lang w:val="ro-RO" w:eastAsia="ro-RO"/>
        </w:rPr>
        <w:t xml:space="preserve"> 40 Ci  =      </w:t>
      </w:r>
      <w:r w:rsidR="002E06FC">
        <w:rPr>
          <w:rFonts w:ascii="Times New Roman" w:eastAsia="Times New Roman" w:hAnsi="Times New Roman"/>
          <w:sz w:val="24"/>
          <w:szCs w:val="24"/>
          <w:lang w:val="ro-RO" w:eastAsia="ro-RO"/>
        </w:rPr>
        <w:t>43547</w:t>
      </w:r>
      <w:r w:rsidRPr="00430884">
        <w:rPr>
          <w:rFonts w:ascii="Times New Roman" w:eastAsia="Times New Roman" w:hAnsi="Times New Roman"/>
          <w:sz w:val="24"/>
          <w:szCs w:val="24"/>
          <w:lang w:val="ro-RO" w:eastAsia="ro-RO"/>
        </w:rPr>
        <w:t xml:space="preserve"> m</w:t>
      </w:r>
      <w:r w:rsidRPr="00430884">
        <w:rPr>
          <w:rFonts w:ascii="Times New Roman" w:eastAsia="Times New Roman" w:hAnsi="Times New Roman"/>
          <w:sz w:val="24"/>
          <w:szCs w:val="24"/>
          <w:vertAlign w:val="superscript"/>
          <w:lang w:val="ro-RO" w:eastAsia="ro-RO"/>
        </w:rPr>
        <w:t>3</w:t>
      </w:r>
    </w:p>
    <w:p w14:paraId="363571C0" w14:textId="45BB649E" w:rsidR="00430884" w:rsidRPr="00430884" w:rsidRDefault="00430884" w:rsidP="00430884">
      <w:pPr>
        <w:spacing w:after="0" w:line="240" w:lineRule="auto"/>
        <w:jc w:val="both"/>
        <w:rPr>
          <w:rFonts w:ascii="Times New Roman" w:eastAsia="Times New Roman" w:hAnsi="Times New Roman"/>
          <w:sz w:val="24"/>
          <w:szCs w:val="24"/>
          <w:lang w:val="ro-RO" w:eastAsia="ro-RO"/>
        </w:rPr>
      </w:pPr>
      <w:r w:rsidRPr="00430884">
        <w:rPr>
          <w:rFonts w:ascii="Times New Roman" w:eastAsia="Times New Roman" w:hAnsi="Times New Roman"/>
          <w:sz w:val="24"/>
          <w:szCs w:val="24"/>
          <w:lang w:val="ro-RO" w:eastAsia="ro-RO"/>
        </w:rPr>
        <w:tab/>
      </w:r>
      <w:r w:rsidRPr="00430884">
        <w:rPr>
          <w:rFonts w:ascii="Times New Roman" w:eastAsia="Times New Roman" w:hAnsi="Times New Roman"/>
          <w:sz w:val="24"/>
          <w:szCs w:val="24"/>
          <w:lang w:val="ro-RO" w:eastAsia="ro-RO"/>
        </w:rPr>
        <w:tab/>
        <w:t xml:space="preserve">D4 =  VG </w:t>
      </w:r>
      <w:r w:rsidRPr="00430884">
        <w:rPr>
          <w:rFonts w:ascii="Times New Roman" w:eastAsia="Times New Roman" w:hAnsi="Times New Roman"/>
          <w:spacing w:val="-2"/>
          <w:sz w:val="24"/>
          <w:szCs w:val="24"/>
          <w:lang w:val="ro-RO" w:eastAsia="ro-RO"/>
        </w:rPr>
        <w:t>–</w:t>
      </w:r>
      <w:r w:rsidRPr="00430884">
        <w:rPr>
          <w:rFonts w:ascii="Times New Roman" w:eastAsia="Times New Roman" w:hAnsi="Times New Roman"/>
          <w:sz w:val="24"/>
          <w:szCs w:val="24"/>
          <w:lang w:val="ro-RO" w:eastAsia="ro-RO"/>
        </w:rPr>
        <w:t xml:space="preserve"> 60 CI  =      </w:t>
      </w:r>
      <w:r w:rsidR="002E06FC">
        <w:rPr>
          <w:rFonts w:ascii="Times New Roman" w:eastAsia="Times New Roman" w:hAnsi="Times New Roman"/>
          <w:sz w:val="24"/>
          <w:szCs w:val="24"/>
          <w:lang w:val="ro-RO" w:eastAsia="ro-RO"/>
        </w:rPr>
        <w:t>46217</w:t>
      </w:r>
      <w:r w:rsidRPr="00430884">
        <w:rPr>
          <w:rFonts w:ascii="Times New Roman" w:eastAsia="Times New Roman" w:hAnsi="Times New Roman"/>
          <w:sz w:val="24"/>
          <w:szCs w:val="24"/>
          <w:lang w:val="ro-RO" w:eastAsia="ro-RO"/>
        </w:rPr>
        <w:t xml:space="preserve"> m</w:t>
      </w:r>
      <w:r w:rsidRPr="00430884">
        <w:rPr>
          <w:rFonts w:ascii="Times New Roman" w:eastAsia="Times New Roman" w:hAnsi="Times New Roman"/>
          <w:sz w:val="24"/>
          <w:szCs w:val="24"/>
          <w:vertAlign w:val="superscript"/>
          <w:lang w:val="ro-RO" w:eastAsia="ro-RO"/>
        </w:rPr>
        <w:t>3</w:t>
      </w:r>
    </w:p>
    <w:p w14:paraId="3B59B3DC" w14:textId="77777777" w:rsidR="00430884" w:rsidRPr="00430884" w:rsidRDefault="00430884" w:rsidP="00430884">
      <w:pPr>
        <w:spacing w:after="0" w:line="240" w:lineRule="auto"/>
        <w:jc w:val="both"/>
        <w:rPr>
          <w:rFonts w:ascii="Times New Roman" w:eastAsia="Times New Roman" w:hAnsi="Times New Roman"/>
          <w:sz w:val="24"/>
          <w:szCs w:val="18"/>
          <w:lang w:val="ro-RO" w:eastAsia="ro-RO"/>
        </w:rPr>
      </w:pPr>
      <w:r w:rsidRPr="00430884">
        <w:rPr>
          <w:rFonts w:ascii="Times New Roman" w:eastAsia="Times New Roman" w:hAnsi="Times New Roman"/>
          <w:sz w:val="24"/>
          <w:szCs w:val="18"/>
          <w:lang w:val="ro-RO" w:eastAsia="ro-RO"/>
        </w:rPr>
        <w:tab/>
      </w:r>
      <w:r w:rsidRPr="00430884">
        <w:rPr>
          <w:rFonts w:ascii="Times New Roman" w:eastAsia="Times New Roman" w:hAnsi="Times New Roman"/>
          <w:sz w:val="24"/>
          <w:szCs w:val="18"/>
          <w:lang w:val="ro-RO" w:eastAsia="ro-RO"/>
        </w:rPr>
        <w:tab/>
        <w:t xml:space="preserve">Dm=  </w:t>
      </w:r>
      <w:r w:rsidRPr="00430884">
        <w:rPr>
          <w:rFonts w:ascii="Times New Roman" w:eastAsia="Times New Roman" w:hAnsi="Times New Roman"/>
          <w:sz w:val="24"/>
          <w:szCs w:val="24"/>
          <w:lang w:val="ro-RO" w:eastAsia="ro-RO"/>
        </w:rPr>
        <w:t>19188 m</w:t>
      </w:r>
      <w:r w:rsidRPr="00430884">
        <w:rPr>
          <w:rFonts w:ascii="Times New Roman" w:eastAsia="Times New Roman" w:hAnsi="Times New Roman"/>
          <w:sz w:val="24"/>
          <w:szCs w:val="24"/>
          <w:vertAlign w:val="superscript"/>
          <w:lang w:val="ro-RO" w:eastAsia="ro-RO"/>
        </w:rPr>
        <w:t>3</w:t>
      </w:r>
    </w:p>
    <w:p w14:paraId="7B55C1FB" w14:textId="77777777" w:rsidR="00430884" w:rsidRPr="00430884" w:rsidRDefault="00430884" w:rsidP="00430884">
      <w:pPr>
        <w:spacing w:after="0" w:line="240" w:lineRule="auto"/>
        <w:jc w:val="both"/>
        <w:rPr>
          <w:rFonts w:ascii="Times New Roman" w:eastAsia="Times New Roman" w:hAnsi="Times New Roman"/>
          <w:sz w:val="24"/>
          <w:szCs w:val="24"/>
          <w:lang w:val="ro-RO" w:eastAsia="ro-RO"/>
        </w:rPr>
      </w:pPr>
      <w:r w:rsidRPr="00430884">
        <w:rPr>
          <w:rFonts w:ascii="Times New Roman" w:eastAsia="Times New Roman" w:hAnsi="Times New Roman"/>
          <w:sz w:val="24"/>
          <w:szCs w:val="24"/>
          <w:lang w:val="ro-RO" w:eastAsia="ro-RO"/>
        </w:rPr>
        <w:tab/>
      </w:r>
    </w:p>
    <w:p w14:paraId="23FFA9D4" w14:textId="77777777" w:rsidR="00430884" w:rsidRPr="00430884" w:rsidRDefault="00430884" w:rsidP="00430884">
      <w:pPr>
        <w:spacing w:after="0" w:line="240" w:lineRule="auto"/>
        <w:ind w:firstLine="720"/>
        <w:jc w:val="both"/>
        <w:rPr>
          <w:rFonts w:ascii="Times New Roman" w:eastAsia="Times New Roman" w:hAnsi="Times New Roman"/>
          <w:sz w:val="24"/>
          <w:szCs w:val="24"/>
          <w:lang w:val="en-GB" w:eastAsia="ro-RO"/>
        </w:rPr>
      </w:pPr>
      <w:proofErr w:type="spellStart"/>
      <w:proofErr w:type="gramStart"/>
      <w:r w:rsidRPr="00430884">
        <w:rPr>
          <w:rFonts w:ascii="Times New Roman" w:eastAsia="Times New Roman" w:hAnsi="Times New Roman"/>
          <w:sz w:val="24"/>
          <w:szCs w:val="24"/>
          <w:lang w:val="en-GB" w:eastAsia="ro-RO"/>
        </w:rPr>
        <w:t>În</w:t>
      </w:r>
      <w:proofErr w:type="spellEnd"/>
      <w:r w:rsidRPr="00430884">
        <w:rPr>
          <w:rFonts w:ascii="Times New Roman" w:eastAsia="Times New Roman" w:hAnsi="Times New Roman"/>
          <w:sz w:val="24"/>
          <w:szCs w:val="24"/>
          <w:lang w:val="en-GB" w:eastAsia="ro-RO"/>
        </w:rPr>
        <w:t xml:space="preserve">  </w:t>
      </w:r>
      <w:proofErr w:type="spellStart"/>
      <w:r w:rsidRPr="00430884">
        <w:rPr>
          <w:rFonts w:ascii="Times New Roman" w:eastAsia="Times New Roman" w:hAnsi="Times New Roman"/>
          <w:sz w:val="24"/>
          <w:szCs w:val="24"/>
          <w:lang w:val="en-GB" w:eastAsia="ro-RO"/>
        </w:rPr>
        <w:t>raport</w:t>
      </w:r>
      <w:proofErr w:type="spellEnd"/>
      <w:proofErr w:type="gramEnd"/>
      <w:r w:rsidRPr="00430884">
        <w:rPr>
          <w:rFonts w:ascii="Times New Roman" w:eastAsia="Times New Roman" w:hAnsi="Times New Roman"/>
          <w:sz w:val="24"/>
          <w:szCs w:val="24"/>
          <w:lang w:val="en-GB" w:eastAsia="ro-RO"/>
        </w:rPr>
        <w:t xml:space="preserve"> cu </w:t>
      </w:r>
      <w:proofErr w:type="spellStart"/>
      <w:r w:rsidRPr="00430884">
        <w:rPr>
          <w:rFonts w:ascii="Times New Roman" w:eastAsia="Times New Roman" w:hAnsi="Times New Roman"/>
          <w:sz w:val="24"/>
          <w:szCs w:val="24"/>
          <w:lang w:val="en-GB" w:eastAsia="ro-RO"/>
        </w:rPr>
        <w:t>valoarea</w:t>
      </w:r>
      <w:proofErr w:type="spellEnd"/>
      <w:r w:rsidRPr="00430884">
        <w:rPr>
          <w:rFonts w:ascii="Times New Roman" w:eastAsia="Times New Roman" w:hAnsi="Times New Roman"/>
          <w:sz w:val="24"/>
          <w:szCs w:val="24"/>
          <w:lang w:val="en-GB" w:eastAsia="ro-RO"/>
        </w:rPr>
        <w:t xml:space="preserve"> </w:t>
      </w:r>
      <w:proofErr w:type="spellStart"/>
      <w:r w:rsidRPr="00430884">
        <w:rPr>
          <w:rFonts w:ascii="Times New Roman" w:eastAsia="Times New Roman" w:hAnsi="Times New Roman"/>
          <w:sz w:val="24"/>
          <w:szCs w:val="24"/>
          <w:lang w:val="en-GB" w:eastAsia="ro-RO"/>
        </w:rPr>
        <w:t>lui</w:t>
      </w:r>
      <w:proofErr w:type="spellEnd"/>
      <w:r w:rsidRPr="00430884">
        <w:rPr>
          <w:rFonts w:ascii="Times New Roman" w:eastAsia="Times New Roman" w:hAnsi="Times New Roman"/>
          <w:sz w:val="24"/>
          <w:szCs w:val="24"/>
          <w:lang w:val="en-GB" w:eastAsia="ro-RO"/>
        </w:rPr>
        <w:t xml:space="preserve"> Q  </w:t>
      </w:r>
      <w:proofErr w:type="spellStart"/>
      <w:r w:rsidRPr="00430884">
        <w:rPr>
          <w:rFonts w:ascii="Times New Roman" w:eastAsia="Times New Roman" w:hAnsi="Times New Roman"/>
          <w:sz w:val="24"/>
          <w:szCs w:val="24"/>
          <w:lang w:val="en-GB" w:eastAsia="ro-RO"/>
        </w:rPr>
        <w:t>subunitatea</w:t>
      </w:r>
      <w:proofErr w:type="spellEnd"/>
      <w:r w:rsidRPr="00430884">
        <w:rPr>
          <w:rFonts w:ascii="Times New Roman" w:eastAsia="Times New Roman" w:hAnsi="Times New Roman"/>
          <w:sz w:val="24"/>
          <w:szCs w:val="24"/>
          <w:lang w:val="en-GB" w:eastAsia="ro-RO"/>
        </w:rPr>
        <w:t xml:space="preserve"> de </w:t>
      </w:r>
      <w:proofErr w:type="spellStart"/>
      <w:r w:rsidRPr="00430884">
        <w:rPr>
          <w:rFonts w:ascii="Times New Roman" w:eastAsia="Times New Roman" w:hAnsi="Times New Roman"/>
          <w:sz w:val="24"/>
          <w:szCs w:val="24"/>
          <w:lang w:val="en-GB" w:eastAsia="ro-RO"/>
        </w:rPr>
        <w:t>gospodărire</w:t>
      </w:r>
      <w:proofErr w:type="spellEnd"/>
      <w:r w:rsidRPr="00430884">
        <w:rPr>
          <w:rFonts w:ascii="Times New Roman" w:eastAsia="Times New Roman" w:hAnsi="Times New Roman"/>
          <w:sz w:val="24"/>
          <w:szCs w:val="24"/>
          <w:lang w:val="en-GB" w:eastAsia="ro-RO"/>
        </w:rPr>
        <w:t xml:space="preserve"> are deficit de </w:t>
      </w:r>
      <w:proofErr w:type="spellStart"/>
      <w:r w:rsidRPr="00430884">
        <w:rPr>
          <w:rFonts w:ascii="Times New Roman" w:eastAsia="Times New Roman" w:hAnsi="Times New Roman"/>
          <w:sz w:val="24"/>
          <w:szCs w:val="24"/>
          <w:lang w:val="en-GB" w:eastAsia="ro-RO"/>
        </w:rPr>
        <w:t>masă</w:t>
      </w:r>
      <w:proofErr w:type="spellEnd"/>
      <w:r w:rsidRPr="00430884">
        <w:rPr>
          <w:rFonts w:ascii="Times New Roman" w:eastAsia="Times New Roman" w:hAnsi="Times New Roman"/>
          <w:sz w:val="24"/>
          <w:szCs w:val="24"/>
          <w:lang w:val="en-GB" w:eastAsia="ro-RO"/>
        </w:rPr>
        <w:t xml:space="preserve"> </w:t>
      </w:r>
      <w:proofErr w:type="spellStart"/>
      <w:r w:rsidRPr="00430884">
        <w:rPr>
          <w:rFonts w:ascii="Times New Roman" w:eastAsia="Times New Roman" w:hAnsi="Times New Roman"/>
          <w:sz w:val="24"/>
          <w:szCs w:val="24"/>
          <w:lang w:val="en-GB" w:eastAsia="ro-RO"/>
        </w:rPr>
        <w:t>lemnoasă</w:t>
      </w:r>
      <w:proofErr w:type="spellEnd"/>
      <w:r w:rsidRPr="00430884">
        <w:rPr>
          <w:rFonts w:ascii="Times New Roman" w:eastAsia="Times New Roman" w:hAnsi="Times New Roman"/>
          <w:sz w:val="24"/>
          <w:szCs w:val="24"/>
          <w:lang w:val="en-GB" w:eastAsia="ro-RO"/>
        </w:rPr>
        <w:t xml:space="preserve"> </w:t>
      </w:r>
      <w:proofErr w:type="spellStart"/>
      <w:r w:rsidRPr="00430884">
        <w:rPr>
          <w:rFonts w:ascii="Times New Roman" w:eastAsia="Times New Roman" w:hAnsi="Times New Roman"/>
          <w:sz w:val="24"/>
          <w:szCs w:val="24"/>
          <w:lang w:val="en-GB" w:eastAsia="ro-RO"/>
        </w:rPr>
        <w:t>exploatabilă</w:t>
      </w:r>
      <w:proofErr w:type="spellEnd"/>
      <w:r w:rsidRPr="00430884">
        <w:rPr>
          <w:rFonts w:ascii="Times New Roman" w:eastAsia="Times New Roman" w:hAnsi="Times New Roman"/>
          <w:sz w:val="24"/>
          <w:szCs w:val="24"/>
          <w:lang w:val="en-GB" w:eastAsia="ro-RO"/>
        </w:rPr>
        <w:t xml:space="preserve"> (Q&lt;1) </w:t>
      </w:r>
      <w:proofErr w:type="spellStart"/>
      <w:r w:rsidRPr="00430884">
        <w:rPr>
          <w:rFonts w:ascii="Times New Roman" w:eastAsia="Times New Roman" w:hAnsi="Times New Roman"/>
          <w:sz w:val="24"/>
          <w:szCs w:val="24"/>
          <w:lang w:val="en-GB" w:eastAsia="ro-RO"/>
        </w:rPr>
        <w:t>sau</w:t>
      </w:r>
      <w:proofErr w:type="spellEnd"/>
      <w:r w:rsidRPr="00430884">
        <w:rPr>
          <w:rFonts w:ascii="Times New Roman" w:eastAsia="Times New Roman" w:hAnsi="Times New Roman"/>
          <w:sz w:val="24"/>
          <w:szCs w:val="24"/>
          <w:lang w:val="en-GB" w:eastAsia="ro-RO"/>
        </w:rPr>
        <w:t xml:space="preserve"> </w:t>
      </w:r>
      <w:proofErr w:type="spellStart"/>
      <w:r w:rsidRPr="00430884">
        <w:rPr>
          <w:rFonts w:ascii="Times New Roman" w:eastAsia="Times New Roman" w:hAnsi="Times New Roman"/>
          <w:sz w:val="24"/>
          <w:szCs w:val="24"/>
          <w:lang w:val="en-GB" w:eastAsia="ro-RO"/>
        </w:rPr>
        <w:t>excedent</w:t>
      </w:r>
      <w:proofErr w:type="spellEnd"/>
      <w:r w:rsidRPr="00430884">
        <w:rPr>
          <w:rFonts w:ascii="Times New Roman" w:eastAsia="Times New Roman" w:hAnsi="Times New Roman"/>
          <w:sz w:val="24"/>
          <w:szCs w:val="24"/>
          <w:lang w:val="en-GB" w:eastAsia="ro-RO"/>
        </w:rPr>
        <w:t xml:space="preserve"> ( Q&gt;1).</w:t>
      </w:r>
    </w:p>
    <w:p w14:paraId="32525183" w14:textId="3E4CB5F8" w:rsidR="00430884" w:rsidRPr="00430884" w:rsidRDefault="00430884" w:rsidP="00430884">
      <w:pPr>
        <w:spacing w:after="0" w:line="240" w:lineRule="auto"/>
        <w:ind w:firstLine="720"/>
        <w:jc w:val="both"/>
        <w:rPr>
          <w:rFonts w:ascii="Times New Roman" w:eastAsia="Times New Roman" w:hAnsi="Times New Roman"/>
          <w:sz w:val="24"/>
          <w:szCs w:val="18"/>
          <w:lang w:val="ro-RO" w:eastAsia="ro-RO"/>
        </w:rPr>
      </w:pPr>
      <w:r w:rsidRPr="00430884">
        <w:rPr>
          <w:rFonts w:ascii="Times New Roman" w:eastAsia="Times New Roman" w:hAnsi="Times New Roman"/>
          <w:sz w:val="24"/>
          <w:szCs w:val="18"/>
          <w:lang w:val="ro-RO" w:eastAsia="ro-RO"/>
        </w:rPr>
        <w:t>În raport cu valoarea lui Q = 1,</w:t>
      </w:r>
      <w:r w:rsidR="002358F1">
        <w:rPr>
          <w:rFonts w:ascii="Times New Roman" w:eastAsia="Times New Roman" w:hAnsi="Times New Roman"/>
          <w:sz w:val="24"/>
          <w:szCs w:val="18"/>
          <w:lang w:val="ro-RO" w:eastAsia="ro-RO"/>
        </w:rPr>
        <w:t>0</w:t>
      </w:r>
      <w:r w:rsidRPr="00430884">
        <w:rPr>
          <w:rFonts w:ascii="Times New Roman" w:eastAsia="Times New Roman" w:hAnsi="Times New Roman"/>
          <w:sz w:val="24"/>
          <w:szCs w:val="18"/>
          <w:lang w:val="ro-RO" w:eastAsia="ro-RO"/>
        </w:rPr>
        <w:t>, subunitatea de gospodărire prezintă excedent de masă lemnoasă exploatabilă (</w:t>
      </w:r>
      <w:r w:rsidRPr="00430884">
        <w:rPr>
          <w:rFonts w:ascii="Times New Roman" w:eastAsia="Times New Roman" w:hAnsi="Times New Roman"/>
          <w:sz w:val="24"/>
          <w:szCs w:val="24"/>
          <w:lang w:val="en-GB" w:eastAsia="ro-RO"/>
        </w:rPr>
        <w:t>Q&gt;1</w:t>
      </w:r>
      <w:r w:rsidRPr="00430884">
        <w:rPr>
          <w:rFonts w:ascii="Times New Roman" w:eastAsia="Times New Roman" w:hAnsi="Times New Roman"/>
          <w:sz w:val="24"/>
          <w:szCs w:val="18"/>
          <w:lang w:val="ro-RO" w:eastAsia="ro-RO"/>
        </w:rPr>
        <w:t xml:space="preserve">). </w:t>
      </w:r>
    </w:p>
    <w:p w14:paraId="7BB80260" w14:textId="77777777" w:rsidR="00430884" w:rsidRPr="00430884" w:rsidRDefault="00430884" w:rsidP="00430884">
      <w:pPr>
        <w:spacing w:after="0" w:line="240" w:lineRule="auto"/>
        <w:ind w:firstLine="720"/>
        <w:jc w:val="both"/>
        <w:rPr>
          <w:rFonts w:ascii="Times New Roman" w:eastAsia="Times New Roman" w:hAnsi="Times New Roman"/>
          <w:sz w:val="24"/>
          <w:szCs w:val="24"/>
          <w:lang w:val="fr-FR" w:eastAsia="ro-RO"/>
        </w:rPr>
      </w:pPr>
      <w:proofErr w:type="spellStart"/>
      <w:r w:rsidRPr="00430884">
        <w:rPr>
          <w:rFonts w:ascii="Times New Roman" w:eastAsia="Times New Roman" w:hAnsi="Times New Roman"/>
          <w:sz w:val="24"/>
          <w:szCs w:val="24"/>
          <w:lang w:val="fr-FR" w:eastAsia="ro-RO"/>
        </w:rPr>
        <w:t>Pentru</w:t>
      </w:r>
      <w:proofErr w:type="spellEnd"/>
      <w:r w:rsidRPr="00430884">
        <w:rPr>
          <w:rFonts w:ascii="Times New Roman" w:eastAsia="Times New Roman" w:hAnsi="Times New Roman"/>
          <w:sz w:val="24"/>
          <w:szCs w:val="24"/>
          <w:lang w:val="fr-FR" w:eastAsia="ro-RO"/>
        </w:rPr>
        <w:t xml:space="preserve"> </w:t>
      </w:r>
      <w:proofErr w:type="spellStart"/>
      <w:r w:rsidRPr="00430884">
        <w:rPr>
          <w:rFonts w:ascii="Times New Roman" w:eastAsia="Times New Roman" w:hAnsi="Times New Roman"/>
          <w:sz w:val="24"/>
          <w:szCs w:val="24"/>
          <w:lang w:val="fr-FR" w:eastAsia="ro-RO"/>
        </w:rPr>
        <w:t>unităţile</w:t>
      </w:r>
      <w:proofErr w:type="spellEnd"/>
      <w:r w:rsidRPr="00430884">
        <w:rPr>
          <w:rFonts w:ascii="Times New Roman" w:eastAsia="Times New Roman" w:hAnsi="Times New Roman"/>
          <w:sz w:val="24"/>
          <w:szCs w:val="24"/>
          <w:lang w:val="fr-FR" w:eastAsia="ro-RO"/>
        </w:rPr>
        <w:t xml:space="preserve"> </w:t>
      </w:r>
      <w:proofErr w:type="spellStart"/>
      <w:r w:rsidRPr="00430884">
        <w:rPr>
          <w:rFonts w:ascii="Times New Roman" w:eastAsia="Times New Roman" w:hAnsi="Times New Roman"/>
          <w:sz w:val="24"/>
          <w:szCs w:val="24"/>
          <w:lang w:val="fr-FR" w:eastAsia="ro-RO"/>
        </w:rPr>
        <w:t>amenajistice</w:t>
      </w:r>
      <w:proofErr w:type="spellEnd"/>
      <w:r w:rsidRPr="00430884">
        <w:rPr>
          <w:rFonts w:ascii="Times New Roman" w:eastAsia="Times New Roman" w:hAnsi="Times New Roman"/>
          <w:sz w:val="24"/>
          <w:szCs w:val="24"/>
          <w:lang w:val="fr-FR" w:eastAsia="ro-RO"/>
        </w:rPr>
        <w:t xml:space="preserve"> </w:t>
      </w:r>
      <w:proofErr w:type="spellStart"/>
      <w:r w:rsidRPr="00430884">
        <w:rPr>
          <w:rFonts w:ascii="Times New Roman" w:eastAsia="Times New Roman" w:hAnsi="Times New Roman"/>
          <w:sz w:val="24"/>
          <w:szCs w:val="24"/>
          <w:lang w:val="fr-FR" w:eastAsia="ro-RO"/>
        </w:rPr>
        <w:t>cu</w:t>
      </w:r>
      <w:proofErr w:type="spellEnd"/>
      <w:r w:rsidRPr="00430884">
        <w:rPr>
          <w:rFonts w:ascii="Times New Roman" w:eastAsia="Times New Roman" w:hAnsi="Times New Roman"/>
          <w:sz w:val="24"/>
          <w:szCs w:val="24"/>
          <w:lang w:val="fr-FR" w:eastAsia="ro-RO"/>
        </w:rPr>
        <w:t xml:space="preserve"> </w:t>
      </w:r>
      <w:proofErr w:type="spellStart"/>
      <w:r w:rsidRPr="00430884">
        <w:rPr>
          <w:rFonts w:ascii="Times New Roman" w:eastAsia="Times New Roman" w:hAnsi="Times New Roman"/>
          <w:sz w:val="24"/>
          <w:szCs w:val="24"/>
          <w:lang w:val="fr-FR" w:eastAsia="ro-RO"/>
        </w:rPr>
        <w:t>excedent</w:t>
      </w:r>
      <w:proofErr w:type="spellEnd"/>
      <w:r w:rsidRPr="00430884">
        <w:rPr>
          <w:rFonts w:ascii="Times New Roman" w:eastAsia="Times New Roman" w:hAnsi="Times New Roman"/>
          <w:sz w:val="24"/>
          <w:szCs w:val="24"/>
          <w:lang w:val="fr-FR" w:eastAsia="ro-RO"/>
        </w:rPr>
        <w:t xml:space="preserve"> de </w:t>
      </w:r>
      <w:proofErr w:type="spellStart"/>
      <w:r w:rsidRPr="00430884">
        <w:rPr>
          <w:rFonts w:ascii="Times New Roman" w:eastAsia="Times New Roman" w:hAnsi="Times New Roman"/>
          <w:sz w:val="24"/>
          <w:szCs w:val="24"/>
          <w:lang w:val="fr-FR" w:eastAsia="ro-RO"/>
        </w:rPr>
        <w:t>masă</w:t>
      </w:r>
      <w:proofErr w:type="spellEnd"/>
      <w:r w:rsidRPr="00430884">
        <w:rPr>
          <w:rFonts w:ascii="Times New Roman" w:eastAsia="Times New Roman" w:hAnsi="Times New Roman"/>
          <w:sz w:val="24"/>
          <w:szCs w:val="24"/>
          <w:lang w:val="fr-FR" w:eastAsia="ro-RO"/>
        </w:rPr>
        <w:t xml:space="preserve"> </w:t>
      </w:r>
      <w:proofErr w:type="spellStart"/>
      <w:r w:rsidRPr="00430884">
        <w:rPr>
          <w:rFonts w:ascii="Times New Roman" w:eastAsia="Times New Roman" w:hAnsi="Times New Roman"/>
          <w:sz w:val="24"/>
          <w:szCs w:val="24"/>
          <w:lang w:val="fr-FR" w:eastAsia="ro-RO"/>
        </w:rPr>
        <w:t>lemnoasă</w:t>
      </w:r>
      <w:proofErr w:type="spellEnd"/>
      <w:r w:rsidRPr="00430884">
        <w:rPr>
          <w:rFonts w:ascii="Times New Roman" w:eastAsia="Times New Roman" w:hAnsi="Times New Roman"/>
          <w:sz w:val="24"/>
          <w:szCs w:val="24"/>
          <w:lang w:val="fr-FR" w:eastAsia="ro-RO"/>
        </w:rPr>
        <w:t xml:space="preserve"> </w:t>
      </w:r>
      <w:proofErr w:type="spellStart"/>
      <w:r w:rsidRPr="00430884">
        <w:rPr>
          <w:rFonts w:ascii="Times New Roman" w:eastAsia="Times New Roman" w:hAnsi="Times New Roman"/>
          <w:sz w:val="24"/>
          <w:szCs w:val="24"/>
          <w:lang w:val="fr-FR" w:eastAsia="ro-RO"/>
        </w:rPr>
        <w:t>exploatabilă</w:t>
      </w:r>
      <w:proofErr w:type="spellEnd"/>
      <w:r w:rsidRPr="00430884">
        <w:rPr>
          <w:rFonts w:ascii="Times New Roman" w:eastAsia="Times New Roman" w:hAnsi="Times New Roman"/>
          <w:sz w:val="24"/>
          <w:szCs w:val="24"/>
          <w:lang w:val="fr-FR" w:eastAsia="ro-RO"/>
        </w:rPr>
        <w:t xml:space="preserve">, cum este </w:t>
      </w:r>
      <w:proofErr w:type="spellStart"/>
      <w:r w:rsidRPr="00430884">
        <w:rPr>
          <w:rFonts w:ascii="Times New Roman" w:eastAsia="Times New Roman" w:hAnsi="Times New Roman"/>
          <w:sz w:val="24"/>
          <w:szCs w:val="24"/>
          <w:lang w:val="fr-FR" w:eastAsia="ro-RO"/>
        </w:rPr>
        <w:t>în</w:t>
      </w:r>
      <w:proofErr w:type="spellEnd"/>
      <w:r w:rsidRPr="00430884">
        <w:rPr>
          <w:rFonts w:ascii="Times New Roman" w:eastAsia="Times New Roman" w:hAnsi="Times New Roman"/>
          <w:sz w:val="24"/>
          <w:szCs w:val="24"/>
          <w:lang w:val="fr-FR" w:eastAsia="ro-RO"/>
        </w:rPr>
        <w:t xml:space="preserve"> </w:t>
      </w:r>
      <w:proofErr w:type="spellStart"/>
      <w:r w:rsidRPr="00430884">
        <w:rPr>
          <w:rFonts w:ascii="Times New Roman" w:eastAsia="Times New Roman" w:hAnsi="Times New Roman"/>
          <w:sz w:val="24"/>
          <w:szCs w:val="24"/>
          <w:lang w:val="fr-FR" w:eastAsia="ro-RO"/>
        </w:rPr>
        <w:t>cazul</w:t>
      </w:r>
      <w:proofErr w:type="spellEnd"/>
      <w:r w:rsidRPr="00430884">
        <w:rPr>
          <w:rFonts w:ascii="Times New Roman" w:eastAsia="Times New Roman" w:hAnsi="Times New Roman"/>
          <w:sz w:val="24"/>
          <w:szCs w:val="24"/>
          <w:lang w:val="fr-FR" w:eastAsia="ro-RO"/>
        </w:rPr>
        <w:t xml:space="preserve"> </w:t>
      </w:r>
      <w:proofErr w:type="spellStart"/>
      <w:r w:rsidRPr="00430884">
        <w:rPr>
          <w:rFonts w:ascii="Times New Roman" w:eastAsia="Times New Roman" w:hAnsi="Times New Roman"/>
          <w:sz w:val="24"/>
          <w:szCs w:val="24"/>
          <w:lang w:val="fr-FR" w:eastAsia="ro-RO"/>
        </w:rPr>
        <w:t>nostru</w:t>
      </w:r>
      <w:proofErr w:type="spellEnd"/>
      <w:r w:rsidRPr="00430884">
        <w:rPr>
          <w:rFonts w:ascii="Times New Roman" w:eastAsia="Times New Roman" w:hAnsi="Times New Roman"/>
          <w:sz w:val="24"/>
          <w:szCs w:val="24"/>
          <w:lang w:val="fr-FR" w:eastAsia="ro-RO"/>
        </w:rPr>
        <w:t xml:space="preserve">, </w:t>
      </w:r>
      <w:proofErr w:type="spellStart"/>
      <w:r w:rsidRPr="00430884">
        <w:rPr>
          <w:rFonts w:ascii="Times New Roman" w:eastAsia="Times New Roman" w:hAnsi="Times New Roman"/>
          <w:sz w:val="24"/>
          <w:szCs w:val="24"/>
          <w:lang w:val="fr-FR" w:eastAsia="ro-RO"/>
        </w:rPr>
        <w:t>indicatorii</w:t>
      </w:r>
      <w:proofErr w:type="spellEnd"/>
      <w:r w:rsidRPr="00430884">
        <w:rPr>
          <w:rFonts w:ascii="Times New Roman" w:eastAsia="Times New Roman" w:hAnsi="Times New Roman"/>
          <w:sz w:val="24"/>
          <w:szCs w:val="24"/>
          <w:lang w:val="fr-FR" w:eastAsia="ro-RO"/>
        </w:rPr>
        <w:t xml:space="preserve"> de </w:t>
      </w:r>
      <w:proofErr w:type="spellStart"/>
      <w:r w:rsidRPr="00430884">
        <w:rPr>
          <w:rFonts w:ascii="Times New Roman" w:eastAsia="Times New Roman" w:hAnsi="Times New Roman"/>
          <w:sz w:val="24"/>
          <w:szCs w:val="24"/>
          <w:lang w:val="fr-FR" w:eastAsia="ro-RO"/>
        </w:rPr>
        <w:t>referinţă</w:t>
      </w:r>
      <w:proofErr w:type="spellEnd"/>
      <w:r w:rsidRPr="00430884">
        <w:rPr>
          <w:rFonts w:ascii="Times New Roman" w:eastAsia="Times New Roman" w:hAnsi="Times New Roman"/>
          <w:sz w:val="24"/>
          <w:szCs w:val="24"/>
          <w:lang w:val="fr-FR" w:eastAsia="ro-RO"/>
        </w:rPr>
        <w:t xml:space="preserve"> </w:t>
      </w:r>
      <w:proofErr w:type="spellStart"/>
      <w:r w:rsidRPr="00430884">
        <w:rPr>
          <w:rFonts w:ascii="Times New Roman" w:eastAsia="Times New Roman" w:hAnsi="Times New Roman"/>
          <w:sz w:val="24"/>
          <w:szCs w:val="24"/>
          <w:lang w:val="fr-FR" w:eastAsia="ro-RO"/>
        </w:rPr>
        <w:t>luaţi</w:t>
      </w:r>
      <w:proofErr w:type="spellEnd"/>
      <w:r w:rsidRPr="00430884">
        <w:rPr>
          <w:rFonts w:ascii="Times New Roman" w:eastAsia="Times New Roman" w:hAnsi="Times New Roman"/>
          <w:sz w:val="24"/>
          <w:szCs w:val="24"/>
          <w:lang w:val="fr-FR" w:eastAsia="ro-RO"/>
        </w:rPr>
        <w:t xml:space="preserve"> </w:t>
      </w:r>
      <w:proofErr w:type="spellStart"/>
      <w:r w:rsidRPr="00430884">
        <w:rPr>
          <w:rFonts w:ascii="Times New Roman" w:eastAsia="Times New Roman" w:hAnsi="Times New Roman"/>
          <w:sz w:val="24"/>
          <w:szCs w:val="24"/>
          <w:lang w:val="fr-FR" w:eastAsia="ro-RO"/>
        </w:rPr>
        <w:t>în</w:t>
      </w:r>
      <w:proofErr w:type="spellEnd"/>
      <w:r w:rsidRPr="00430884">
        <w:rPr>
          <w:rFonts w:ascii="Times New Roman" w:eastAsia="Times New Roman" w:hAnsi="Times New Roman"/>
          <w:sz w:val="24"/>
          <w:szCs w:val="24"/>
          <w:lang w:val="fr-FR" w:eastAsia="ro-RO"/>
        </w:rPr>
        <w:t xml:space="preserve"> </w:t>
      </w:r>
      <w:proofErr w:type="spellStart"/>
      <w:r w:rsidRPr="00430884">
        <w:rPr>
          <w:rFonts w:ascii="Times New Roman" w:eastAsia="Times New Roman" w:hAnsi="Times New Roman"/>
          <w:sz w:val="24"/>
          <w:szCs w:val="24"/>
          <w:lang w:val="fr-FR" w:eastAsia="ro-RO"/>
        </w:rPr>
        <w:t>considerare</w:t>
      </w:r>
      <w:proofErr w:type="spellEnd"/>
      <w:r w:rsidRPr="00430884">
        <w:rPr>
          <w:rFonts w:ascii="Times New Roman" w:eastAsia="Times New Roman" w:hAnsi="Times New Roman"/>
          <w:sz w:val="24"/>
          <w:szCs w:val="24"/>
          <w:lang w:val="fr-FR" w:eastAsia="ro-RO"/>
        </w:rPr>
        <w:t xml:space="preserve"> la </w:t>
      </w:r>
      <w:proofErr w:type="spellStart"/>
      <w:r w:rsidRPr="00430884">
        <w:rPr>
          <w:rFonts w:ascii="Times New Roman" w:eastAsia="Times New Roman" w:hAnsi="Times New Roman"/>
          <w:sz w:val="24"/>
          <w:szCs w:val="24"/>
          <w:lang w:val="fr-FR" w:eastAsia="ro-RO"/>
        </w:rPr>
        <w:t>stabilirea</w:t>
      </w:r>
      <w:proofErr w:type="spellEnd"/>
      <w:r w:rsidRPr="00430884">
        <w:rPr>
          <w:rFonts w:ascii="Times New Roman" w:eastAsia="Times New Roman" w:hAnsi="Times New Roman"/>
          <w:sz w:val="24"/>
          <w:szCs w:val="24"/>
          <w:lang w:val="fr-FR" w:eastAsia="ro-RO"/>
        </w:rPr>
        <w:t xml:space="preserve"> </w:t>
      </w:r>
      <w:proofErr w:type="spellStart"/>
      <w:r w:rsidRPr="00430884">
        <w:rPr>
          <w:rFonts w:ascii="Times New Roman" w:eastAsia="Times New Roman" w:hAnsi="Times New Roman"/>
          <w:sz w:val="24"/>
          <w:szCs w:val="24"/>
          <w:lang w:val="fr-FR" w:eastAsia="ro-RO"/>
        </w:rPr>
        <w:t>posibilităţii</w:t>
      </w:r>
      <w:proofErr w:type="spellEnd"/>
      <w:r w:rsidRPr="00430884">
        <w:rPr>
          <w:rFonts w:ascii="Times New Roman" w:eastAsia="Times New Roman" w:hAnsi="Times New Roman"/>
          <w:sz w:val="24"/>
          <w:szCs w:val="24"/>
          <w:lang w:val="fr-FR" w:eastAsia="ro-RO"/>
        </w:rPr>
        <w:t xml:space="preserve"> vor fi m </w:t>
      </w:r>
      <w:proofErr w:type="spellStart"/>
      <w:r w:rsidRPr="00430884">
        <w:rPr>
          <w:rFonts w:ascii="Times New Roman" w:eastAsia="Times New Roman" w:hAnsi="Times New Roman"/>
          <w:sz w:val="24"/>
          <w:szCs w:val="24"/>
          <w:lang w:val="fr-FR" w:eastAsia="ro-RO"/>
        </w:rPr>
        <w:t>şi</w:t>
      </w:r>
      <w:proofErr w:type="spellEnd"/>
      <w:r w:rsidRPr="00430884">
        <w:rPr>
          <w:rFonts w:ascii="Times New Roman" w:eastAsia="Times New Roman" w:hAnsi="Times New Roman"/>
          <w:sz w:val="24"/>
          <w:szCs w:val="24"/>
          <w:lang w:val="fr-FR" w:eastAsia="ro-RO"/>
        </w:rPr>
        <w:t xml:space="preserve"> Ci, </w:t>
      </w:r>
      <w:proofErr w:type="spellStart"/>
      <w:r w:rsidRPr="00430884">
        <w:rPr>
          <w:rFonts w:ascii="Times New Roman" w:eastAsia="Times New Roman" w:hAnsi="Times New Roman"/>
          <w:sz w:val="24"/>
          <w:szCs w:val="24"/>
          <w:lang w:val="fr-FR" w:eastAsia="ro-RO"/>
        </w:rPr>
        <w:t>în</w:t>
      </w:r>
      <w:proofErr w:type="spellEnd"/>
      <w:r w:rsidRPr="00430884">
        <w:rPr>
          <w:rFonts w:ascii="Times New Roman" w:eastAsia="Times New Roman" w:hAnsi="Times New Roman"/>
          <w:sz w:val="24"/>
          <w:szCs w:val="24"/>
          <w:lang w:val="fr-FR" w:eastAsia="ro-RO"/>
        </w:rPr>
        <w:t xml:space="preserve"> care m </w:t>
      </w:r>
      <w:proofErr w:type="spellStart"/>
      <w:r w:rsidRPr="00430884">
        <w:rPr>
          <w:rFonts w:ascii="Times New Roman" w:eastAsia="Times New Roman" w:hAnsi="Times New Roman"/>
          <w:sz w:val="24"/>
          <w:szCs w:val="24"/>
          <w:lang w:val="fr-FR" w:eastAsia="ro-RO"/>
        </w:rPr>
        <w:t>reprezintă</w:t>
      </w:r>
      <w:proofErr w:type="spellEnd"/>
      <w:r w:rsidRPr="00430884">
        <w:rPr>
          <w:rFonts w:ascii="Times New Roman" w:eastAsia="Times New Roman" w:hAnsi="Times New Roman"/>
          <w:sz w:val="24"/>
          <w:szCs w:val="24"/>
          <w:lang w:val="fr-FR" w:eastAsia="ro-RO"/>
        </w:rPr>
        <w:t xml:space="preserve"> </w:t>
      </w:r>
      <w:proofErr w:type="spellStart"/>
      <w:r w:rsidRPr="00430884">
        <w:rPr>
          <w:rFonts w:ascii="Times New Roman" w:eastAsia="Times New Roman" w:hAnsi="Times New Roman"/>
          <w:sz w:val="24"/>
          <w:szCs w:val="24"/>
          <w:lang w:val="fr-FR" w:eastAsia="ro-RO"/>
        </w:rPr>
        <w:t>factorul</w:t>
      </w:r>
      <w:proofErr w:type="spellEnd"/>
      <w:r w:rsidRPr="00430884">
        <w:rPr>
          <w:rFonts w:ascii="Times New Roman" w:eastAsia="Times New Roman" w:hAnsi="Times New Roman"/>
          <w:sz w:val="24"/>
          <w:szCs w:val="24"/>
          <w:lang w:val="fr-FR" w:eastAsia="ro-RO"/>
        </w:rPr>
        <w:t xml:space="preserve"> </w:t>
      </w:r>
      <w:proofErr w:type="spellStart"/>
      <w:r w:rsidRPr="00430884">
        <w:rPr>
          <w:rFonts w:ascii="Times New Roman" w:eastAsia="Times New Roman" w:hAnsi="Times New Roman"/>
          <w:sz w:val="24"/>
          <w:szCs w:val="24"/>
          <w:lang w:val="fr-FR" w:eastAsia="ro-RO"/>
        </w:rPr>
        <w:t>modificator</w:t>
      </w:r>
      <w:proofErr w:type="spellEnd"/>
      <w:r w:rsidRPr="00430884">
        <w:rPr>
          <w:rFonts w:ascii="Times New Roman" w:eastAsia="Times New Roman" w:hAnsi="Times New Roman"/>
          <w:sz w:val="24"/>
          <w:szCs w:val="24"/>
          <w:lang w:val="fr-FR" w:eastAsia="ro-RO"/>
        </w:rPr>
        <w:t xml:space="preserve"> </w:t>
      </w:r>
      <w:proofErr w:type="spellStart"/>
      <w:r w:rsidRPr="00430884">
        <w:rPr>
          <w:rFonts w:ascii="Times New Roman" w:eastAsia="Times New Roman" w:hAnsi="Times New Roman"/>
          <w:sz w:val="24"/>
          <w:szCs w:val="24"/>
          <w:lang w:val="fr-FR" w:eastAsia="ro-RO"/>
        </w:rPr>
        <w:t>stabilit</w:t>
      </w:r>
      <w:proofErr w:type="spellEnd"/>
      <w:r w:rsidRPr="00430884">
        <w:rPr>
          <w:rFonts w:ascii="Times New Roman" w:eastAsia="Times New Roman" w:hAnsi="Times New Roman"/>
          <w:sz w:val="24"/>
          <w:szCs w:val="24"/>
          <w:lang w:val="fr-FR" w:eastAsia="ro-RO"/>
        </w:rPr>
        <w:t xml:space="preserve"> </w:t>
      </w:r>
      <w:proofErr w:type="spellStart"/>
      <w:r w:rsidRPr="00430884">
        <w:rPr>
          <w:rFonts w:ascii="Times New Roman" w:eastAsia="Times New Roman" w:hAnsi="Times New Roman"/>
          <w:sz w:val="24"/>
          <w:szCs w:val="24"/>
          <w:lang w:val="fr-FR" w:eastAsia="ro-RO"/>
        </w:rPr>
        <w:t>în</w:t>
      </w:r>
      <w:proofErr w:type="spellEnd"/>
      <w:r w:rsidRPr="00430884">
        <w:rPr>
          <w:rFonts w:ascii="Times New Roman" w:eastAsia="Times New Roman" w:hAnsi="Times New Roman"/>
          <w:sz w:val="24"/>
          <w:szCs w:val="24"/>
          <w:lang w:val="fr-FR" w:eastAsia="ro-RO"/>
        </w:rPr>
        <w:t xml:space="preserve"> </w:t>
      </w:r>
      <w:proofErr w:type="spellStart"/>
      <w:r w:rsidRPr="00430884">
        <w:rPr>
          <w:rFonts w:ascii="Times New Roman" w:eastAsia="Times New Roman" w:hAnsi="Times New Roman"/>
          <w:sz w:val="24"/>
          <w:szCs w:val="24"/>
          <w:lang w:val="fr-FR" w:eastAsia="ro-RO"/>
        </w:rPr>
        <w:t>raport</w:t>
      </w:r>
      <w:proofErr w:type="spellEnd"/>
      <w:r w:rsidRPr="00430884">
        <w:rPr>
          <w:rFonts w:ascii="Times New Roman" w:eastAsia="Times New Roman" w:hAnsi="Times New Roman"/>
          <w:sz w:val="24"/>
          <w:szCs w:val="24"/>
          <w:lang w:val="fr-FR" w:eastAsia="ro-RO"/>
        </w:rPr>
        <w:t xml:space="preserve"> </w:t>
      </w:r>
      <w:proofErr w:type="spellStart"/>
      <w:r w:rsidRPr="00430884">
        <w:rPr>
          <w:rFonts w:ascii="Times New Roman" w:eastAsia="Times New Roman" w:hAnsi="Times New Roman"/>
          <w:sz w:val="24"/>
          <w:szCs w:val="24"/>
          <w:lang w:val="fr-FR" w:eastAsia="ro-RO"/>
        </w:rPr>
        <w:t>cu</w:t>
      </w:r>
      <w:proofErr w:type="spellEnd"/>
      <w:r w:rsidRPr="00430884">
        <w:rPr>
          <w:rFonts w:ascii="Times New Roman" w:eastAsia="Times New Roman" w:hAnsi="Times New Roman"/>
          <w:sz w:val="24"/>
          <w:szCs w:val="24"/>
          <w:lang w:val="fr-FR" w:eastAsia="ro-RO"/>
        </w:rPr>
        <w:t xml:space="preserve"> </w:t>
      </w:r>
      <w:proofErr w:type="spellStart"/>
      <w:r w:rsidRPr="00430884">
        <w:rPr>
          <w:rFonts w:ascii="Times New Roman" w:eastAsia="Times New Roman" w:hAnsi="Times New Roman"/>
          <w:sz w:val="24"/>
          <w:szCs w:val="24"/>
          <w:lang w:val="fr-FR" w:eastAsia="ro-RO"/>
        </w:rPr>
        <w:t>valoarea</w:t>
      </w:r>
      <w:proofErr w:type="spellEnd"/>
      <w:r w:rsidRPr="00430884">
        <w:rPr>
          <w:rFonts w:ascii="Times New Roman" w:eastAsia="Times New Roman" w:hAnsi="Times New Roman"/>
          <w:sz w:val="24"/>
          <w:szCs w:val="24"/>
          <w:lang w:val="fr-FR" w:eastAsia="ro-RO"/>
        </w:rPr>
        <w:t xml:space="preserve"> lui Q, </w:t>
      </w:r>
      <w:proofErr w:type="spellStart"/>
      <w:r w:rsidRPr="00430884">
        <w:rPr>
          <w:rFonts w:ascii="Times New Roman" w:eastAsia="Times New Roman" w:hAnsi="Times New Roman"/>
          <w:sz w:val="24"/>
          <w:szCs w:val="24"/>
          <w:lang w:val="fr-FR" w:eastAsia="ro-RO"/>
        </w:rPr>
        <w:t>cu</w:t>
      </w:r>
      <w:proofErr w:type="spellEnd"/>
      <w:r w:rsidRPr="00430884">
        <w:rPr>
          <w:rFonts w:ascii="Times New Roman" w:eastAsia="Times New Roman" w:hAnsi="Times New Roman"/>
          <w:sz w:val="24"/>
          <w:szCs w:val="24"/>
          <w:lang w:val="fr-FR" w:eastAsia="ro-RO"/>
        </w:rPr>
        <w:t xml:space="preserve"> </w:t>
      </w:r>
      <w:proofErr w:type="spellStart"/>
      <w:r w:rsidRPr="00430884">
        <w:rPr>
          <w:rFonts w:ascii="Times New Roman" w:eastAsia="Times New Roman" w:hAnsi="Times New Roman"/>
          <w:sz w:val="24"/>
          <w:szCs w:val="24"/>
          <w:lang w:val="fr-FR" w:eastAsia="ro-RO"/>
        </w:rPr>
        <w:t>ajutorul</w:t>
      </w:r>
      <w:proofErr w:type="spellEnd"/>
      <w:r w:rsidRPr="00430884">
        <w:rPr>
          <w:rFonts w:ascii="Times New Roman" w:eastAsia="Times New Roman" w:hAnsi="Times New Roman"/>
          <w:sz w:val="24"/>
          <w:szCs w:val="24"/>
          <w:lang w:val="fr-FR" w:eastAsia="ro-RO"/>
        </w:rPr>
        <w:t xml:space="preserve"> </w:t>
      </w:r>
      <w:proofErr w:type="spellStart"/>
      <w:r w:rsidRPr="00430884">
        <w:rPr>
          <w:rFonts w:ascii="Times New Roman" w:eastAsia="Times New Roman" w:hAnsi="Times New Roman"/>
          <w:sz w:val="24"/>
          <w:szCs w:val="24"/>
          <w:lang w:val="fr-FR" w:eastAsia="ro-RO"/>
        </w:rPr>
        <w:t>relaţiei</w:t>
      </w:r>
      <w:proofErr w:type="spellEnd"/>
      <w:r w:rsidRPr="00430884">
        <w:rPr>
          <w:rFonts w:ascii="Times New Roman" w:eastAsia="Times New Roman" w:hAnsi="Times New Roman"/>
          <w:sz w:val="24"/>
          <w:szCs w:val="24"/>
          <w:lang w:val="fr-FR" w:eastAsia="ro-RO"/>
        </w:rPr>
        <w:t xml:space="preserve"> m = a + </w:t>
      </w:r>
      <w:proofErr w:type="spellStart"/>
      <w:r w:rsidRPr="00430884">
        <w:rPr>
          <w:rFonts w:ascii="Times New Roman" w:eastAsia="Times New Roman" w:hAnsi="Times New Roman"/>
          <w:sz w:val="24"/>
          <w:szCs w:val="24"/>
          <w:lang w:val="fr-FR" w:eastAsia="ro-RO"/>
        </w:rPr>
        <w:t>bQ</w:t>
      </w:r>
      <w:proofErr w:type="spellEnd"/>
      <w:r w:rsidRPr="00430884">
        <w:rPr>
          <w:rFonts w:ascii="Times New Roman" w:eastAsia="Times New Roman" w:hAnsi="Times New Roman"/>
          <w:sz w:val="24"/>
          <w:szCs w:val="24"/>
          <w:lang w:val="fr-FR" w:eastAsia="ro-RO"/>
        </w:rPr>
        <w:t xml:space="preserve">, </w:t>
      </w:r>
      <w:proofErr w:type="spellStart"/>
      <w:r w:rsidRPr="00430884">
        <w:rPr>
          <w:rFonts w:ascii="Times New Roman" w:eastAsia="Times New Roman" w:hAnsi="Times New Roman"/>
          <w:sz w:val="24"/>
          <w:szCs w:val="24"/>
          <w:lang w:val="fr-FR" w:eastAsia="ro-RO"/>
        </w:rPr>
        <w:t>în</w:t>
      </w:r>
      <w:proofErr w:type="spellEnd"/>
      <w:r w:rsidRPr="00430884">
        <w:rPr>
          <w:rFonts w:ascii="Times New Roman" w:eastAsia="Times New Roman" w:hAnsi="Times New Roman"/>
          <w:sz w:val="24"/>
          <w:szCs w:val="24"/>
          <w:lang w:val="fr-FR" w:eastAsia="ro-RO"/>
        </w:rPr>
        <w:t xml:space="preserve"> care </w:t>
      </w:r>
      <w:proofErr w:type="spellStart"/>
      <w:r w:rsidRPr="00430884">
        <w:rPr>
          <w:rFonts w:ascii="Times New Roman" w:eastAsia="Times New Roman" w:hAnsi="Times New Roman"/>
          <w:sz w:val="24"/>
          <w:szCs w:val="24"/>
          <w:lang w:val="fr-FR" w:eastAsia="ro-RO"/>
        </w:rPr>
        <w:t>coeficienţii</w:t>
      </w:r>
      <w:proofErr w:type="spellEnd"/>
      <w:r w:rsidRPr="00430884">
        <w:rPr>
          <w:rFonts w:ascii="Times New Roman" w:eastAsia="Times New Roman" w:hAnsi="Times New Roman"/>
          <w:sz w:val="24"/>
          <w:szCs w:val="24"/>
          <w:lang w:val="fr-FR" w:eastAsia="ro-RO"/>
        </w:rPr>
        <w:t xml:space="preserve"> a </w:t>
      </w:r>
      <w:proofErr w:type="spellStart"/>
      <w:r w:rsidRPr="00430884">
        <w:rPr>
          <w:rFonts w:ascii="Times New Roman" w:eastAsia="Times New Roman" w:hAnsi="Times New Roman"/>
          <w:sz w:val="24"/>
          <w:szCs w:val="24"/>
          <w:lang w:val="fr-FR" w:eastAsia="ro-RO"/>
        </w:rPr>
        <w:t>şi</w:t>
      </w:r>
      <w:proofErr w:type="spellEnd"/>
      <w:r w:rsidRPr="00430884">
        <w:rPr>
          <w:rFonts w:ascii="Times New Roman" w:eastAsia="Times New Roman" w:hAnsi="Times New Roman"/>
          <w:sz w:val="24"/>
          <w:szCs w:val="24"/>
          <w:lang w:val="fr-FR" w:eastAsia="ro-RO"/>
        </w:rPr>
        <w:t xml:space="preserve"> b </w:t>
      </w:r>
      <w:proofErr w:type="spellStart"/>
      <w:r w:rsidRPr="00430884">
        <w:rPr>
          <w:rFonts w:ascii="Times New Roman" w:eastAsia="Times New Roman" w:hAnsi="Times New Roman"/>
          <w:sz w:val="24"/>
          <w:szCs w:val="24"/>
          <w:lang w:val="fr-FR" w:eastAsia="ro-RO"/>
        </w:rPr>
        <w:t>sunt</w:t>
      </w:r>
      <w:proofErr w:type="spellEnd"/>
      <w:r w:rsidRPr="00430884">
        <w:rPr>
          <w:rFonts w:ascii="Times New Roman" w:eastAsia="Times New Roman" w:hAnsi="Times New Roman"/>
          <w:sz w:val="24"/>
          <w:szCs w:val="24"/>
          <w:lang w:val="fr-FR" w:eastAsia="ro-RO"/>
        </w:rPr>
        <w:t xml:space="preserve"> </w:t>
      </w:r>
      <w:proofErr w:type="spellStart"/>
      <w:r w:rsidRPr="00430884">
        <w:rPr>
          <w:rFonts w:ascii="Times New Roman" w:eastAsia="Times New Roman" w:hAnsi="Times New Roman"/>
          <w:sz w:val="24"/>
          <w:szCs w:val="24"/>
          <w:lang w:val="fr-FR" w:eastAsia="ro-RO"/>
        </w:rPr>
        <w:t>diferiţi</w:t>
      </w:r>
      <w:proofErr w:type="spellEnd"/>
      <w:r w:rsidRPr="00430884">
        <w:rPr>
          <w:rFonts w:ascii="Times New Roman" w:eastAsia="Times New Roman" w:hAnsi="Times New Roman"/>
          <w:sz w:val="24"/>
          <w:szCs w:val="24"/>
          <w:lang w:val="fr-FR" w:eastAsia="ro-RO"/>
        </w:rPr>
        <w:t xml:space="preserve"> </w:t>
      </w:r>
      <w:proofErr w:type="spellStart"/>
      <w:r w:rsidRPr="00430884">
        <w:rPr>
          <w:rFonts w:ascii="Times New Roman" w:eastAsia="Times New Roman" w:hAnsi="Times New Roman"/>
          <w:sz w:val="24"/>
          <w:szCs w:val="24"/>
          <w:lang w:val="fr-FR" w:eastAsia="ro-RO"/>
        </w:rPr>
        <w:t>în</w:t>
      </w:r>
      <w:proofErr w:type="spellEnd"/>
      <w:r w:rsidRPr="00430884">
        <w:rPr>
          <w:rFonts w:ascii="Times New Roman" w:eastAsia="Times New Roman" w:hAnsi="Times New Roman"/>
          <w:sz w:val="24"/>
          <w:szCs w:val="24"/>
          <w:lang w:val="fr-FR" w:eastAsia="ro-RO"/>
        </w:rPr>
        <w:t xml:space="preserve"> </w:t>
      </w:r>
      <w:proofErr w:type="spellStart"/>
      <w:r w:rsidRPr="00430884">
        <w:rPr>
          <w:rFonts w:ascii="Times New Roman" w:eastAsia="Times New Roman" w:hAnsi="Times New Roman"/>
          <w:sz w:val="24"/>
          <w:szCs w:val="24"/>
          <w:lang w:val="fr-FR" w:eastAsia="ro-RO"/>
        </w:rPr>
        <w:t>raport</w:t>
      </w:r>
      <w:proofErr w:type="spellEnd"/>
      <w:r w:rsidRPr="00430884">
        <w:rPr>
          <w:rFonts w:ascii="Times New Roman" w:eastAsia="Times New Roman" w:hAnsi="Times New Roman"/>
          <w:sz w:val="24"/>
          <w:szCs w:val="24"/>
          <w:lang w:val="fr-FR" w:eastAsia="ro-RO"/>
        </w:rPr>
        <w:t xml:space="preserve"> </w:t>
      </w:r>
      <w:proofErr w:type="spellStart"/>
      <w:r w:rsidRPr="00430884">
        <w:rPr>
          <w:rFonts w:ascii="Times New Roman" w:eastAsia="Times New Roman" w:hAnsi="Times New Roman"/>
          <w:sz w:val="24"/>
          <w:szCs w:val="24"/>
          <w:lang w:val="fr-FR" w:eastAsia="ro-RO"/>
        </w:rPr>
        <w:t>cu</w:t>
      </w:r>
      <w:proofErr w:type="spellEnd"/>
      <w:r w:rsidRPr="00430884">
        <w:rPr>
          <w:rFonts w:ascii="Times New Roman" w:eastAsia="Times New Roman" w:hAnsi="Times New Roman"/>
          <w:sz w:val="24"/>
          <w:szCs w:val="24"/>
          <w:lang w:val="fr-FR" w:eastAsia="ro-RO"/>
        </w:rPr>
        <w:t xml:space="preserve"> </w:t>
      </w:r>
      <w:proofErr w:type="spellStart"/>
      <w:r w:rsidRPr="00430884">
        <w:rPr>
          <w:rFonts w:ascii="Times New Roman" w:eastAsia="Times New Roman" w:hAnsi="Times New Roman"/>
          <w:sz w:val="24"/>
          <w:szCs w:val="24"/>
          <w:lang w:val="fr-FR" w:eastAsia="ro-RO"/>
        </w:rPr>
        <w:t>ciclul</w:t>
      </w:r>
      <w:proofErr w:type="spellEnd"/>
      <w:r w:rsidRPr="00430884">
        <w:rPr>
          <w:rFonts w:ascii="Times New Roman" w:eastAsia="Times New Roman" w:hAnsi="Times New Roman"/>
          <w:sz w:val="24"/>
          <w:szCs w:val="24"/>
          <w:lang w:val="fr-FR" w:eastAsia="ro-RO"/>
        </w:rPr>
        <w:t>.</w:t>
      </w:r>
    </w:p>
    <w:p w14:paraId="2F6EC15D" w14:textId="77777777" w:rsidR="00430884" w:rsidRPr="00430884" w:rsidRDefault="00430884" w:rsidP="00430884">
      <w:pPr>
        <w:spacing w:after="0" w:line="240" w:lineRule="auto"/>
        <w:jc w:val="center"/>
        <w:rPr>
          <w:rFonts w:ascii="Times New Roman" w:eastAsia="Times New Roman" w:hAnsi="Times New Roman"/>
          <w:sz w:val="24"/>
          <w:szCs w:val="24"/>
          <w:lang w:val="fr-FR" w:eastAsia="ro-RO"/>
        </w:rPr>
      </w:pPr>
    </w:p>
    <w:p w14:paraId="46FCDC5C" w14:textId="2E0ACCE5" w:rsidR="00430884" w:rsidRPr="00430884" w:rsidRDefault="00430884" w:rsidP="00430884">
      <w:pPr>
        <w:spacing w:after="0" w:line="240" w:lineRule="auto"/>
        <w:jc w:val="center"/>
        <w:rPr>
          <w:rFonts w:ascii="Times New Roman" w:eastAsia="Times New Roman" w:hAnsi="Times New Roman"/>
          <w:sz w:val="24"/>
          <w:szCs w:val="24"/>
          <w:lang w:val="fr-FR" w:eastAsia="ro-RO"/>
        </w:rPr>
      </w:pPr>
      <w:r w:rsidRPr="00430884">
        <w:rPr>
          <w:rFonts w:ascii="Times New Roman" w:eastAsia="Times New Roman" w:hAnsi="Times New Roman"/>
          <w:sz w:val="24"/>
          <w:szCs w:val="24"/>
          <w:lang w:val="fr-FR" w:eastAsia="ro-RO"/>
        </w:rPr>
        <w:t xml:space="preserve">P = m*Ci = </w:t>
      </w:r>
      <w:r w:rsidR="002358F1">
        <w:rPr>
          <w:rFonts w:ascii="Times New Roman" w:eastAsia="Times New Roman" w:hAnsi="Times New Roman"/>
          <w:sz w:val="24"/>
          <w:szCs w:val="24"/>
          <w:lang w:val="fr-FR" w:eastAsia="ro-RO"/>
        </w:rPr>
        <w:t>1177</w:t>
      </w:r>
      <w:r w:rsidRPr="00430884">
        <w:rPr>
          <w:rFonts w:ascii="Times New Roman" w:eastAsia="Times New Roman" w:hAnsi="Times New Roman"/>
          <w:sz w:val="24"/>
          <w:szCs w:val="24"/>
          <w:lang w:val="fr-FR" w:eastAsia="ro-RO"/>
        </w:rPr>
        <w:t xml:space="preserve"> </w:t>
      </w:r>
      <w:r w:rsidRPr="00430884">
        <w:rPr>
          <w:rFonts w:ascii="Times New Roman" w:eastAsia="Times New Roman" w:hAnsi="Times New Roman"/>
          <w:noProof/>
          <w:sz w:val="24"/>
          <w:szCs w:val="24"/>
          <w:lang w:val="fr-FR" w:eastAsia="ro-RO"/>
        </w:rPr>
        <w:t>m</w:t>
      </w:r>
      <w:r w:rsidRPr="00430884">
        <w:rPr>
          <w:rFonts w:ascii="Times New Roman" w:eastAsia="Times New Roman" w:hAnsi="Times New Roman"/>
          <w:sz w:val="24"/>
          <w:szCs w:val="24"/>
          <w:vertAlign w:val="superscript"/>
          <w:lang w:val="ro-RO" w:eastAsia="ro-RO"/>
        </w:rPr>
        <w:t>3</w:t>
      </w:r>
      <w:r w:rsidRPr="00430884">
        <w:rPr>
          <w:rFonts w:ascii="Times New Roman" w:eastAsia="Times New Roman" w:hAnsi="Times New Roman"/>
          <w:noProof/>
          <w:sz w:val="24"/>
          <w:szCs w:val="24"/>
          <w:lang w:val="fr-FR" w:eastAsia="ro-RO"/>
        </w:rPr>
        <w:t>/an</w:t>
      </w:r>
    </w:p>
    <w:p w14:paraId="6D9E8B83" w14:textId="77777777" w:rsidR="00430884" w:rsidRPr="00430884" w:rsidRDefault="00430884" w:rsidP="00430884">
      <w:pPr>
        <w:spacing w:after="0" w:line="240" w:lineRule="auto"/>
        <w:jc w:val="center"/>
        <w:rPr>
          <w:rFonts w:ascii="Times New Roman" w:eastAsia="Times New Roman" w:hAnsi="Times New Roman"/>
          <w:noProof/>
          <w:sz w:val="24"/>
          <w:szCs w:val="24"/>
          <w:lang w:val="fr-FR" w:eastAsia="ro-RO"/>
        </w:rPr>
      </w:pPr>
    </w:p>
    <w:p w14:paraId="765B157A" w14:textId="2F676C5B" w:rsidR="00430884" w:rsidRPr="00430884" w:rsidRDefault="00430884" w:rsidP="00430884">
      <w:pPr>
        <w:spacing w:after="0" w:line="240" w:lineRule="auto"/>
        <w:jc w:val="center"/>
        <w:rPr>
          <w:rFonts w:ascii="Times New Roman" w:eastAsia="Times New Roman" w:hAnsi="Times New Roman"/>
          <w:noProof/>
          <w:sz w:val="24"/>
          <w:szCs w:val="24"/>
          <w:lang w:val="en-GB" w:eastAsia="ro-RO"/>
        </w:rPr>
      </w:pPr>
      <w:r w:rsidRPr="00430884">
        <w:rPr>
          <w:rFonts w:ascii="Times New Roman" w:eastAsia="Times New Roman" w:hAnsi="Times New Roman"/>
          <w:noProof/>
          <w:sz w:val="24"/>
          <w:szCs w:val="24"/>
          <w:lang w:val="en-GB" w:eastAsia="ro-RO"/>
        </w:rPr>
        <w:t xml:space="preserve">Deci P = </w:t>
      </w:r>
      <w:r w:rsidR="002358F1">
        <w:rPr>
          <w:rFonts w:ascii="Times New Roman" w:eastAsia="Times New Roman" w:hAnsi="Times New Roman"/>
          <w:noProof/>
          <w:sz w:val="24"/>
          <w:szCs w:val="24"/>
          <w:lang w:val="en-GB" w:eastAsia="ro-RO"/>
        </w:rPr>
        <w:t>1177</w:t>
      </w:r>
      <w:r w:rsidRPr="00430884">
        <w:rPr>
          <w:rFonts w:ascii="Times New Roman" w:eastAsia="Times New Roman" w:hAnsi="Times New Roman"/>
          <w:noProof/>
          <w:sz w:val="24"/>
          <w:szCs w:val="24"/>
          <w:lang w:val="en-GB" w:eastAsia="ro-RO"/>
        </w:rPr>
        <w:t xml:space="preserve"> m</w:t>
      </w:r>
      <w:r w:rsidRPr="00430884">
        <w:rPr>
          <w:rFonts w:ascii="Times New Roman" w:eastAsia="Times New Roman" w:hAnsi="Times New Roman"/>
          <w:sz w:val="24"/>
          <w:szCs w:val="24"/>
          <w:vertAlign w:val="superscript"/>
          <w:lang w:val="ro-RO" w:eastAsia="ro-RO"/>
        </w:rPr>
        <w:t>3</w:t>
      </w:r>
      <w:r w:rsidRPr="00430884">
        <w:rPr>
          <w:rFonts w:ascii="Times New Roman" w:eastAsia="Times New Roman" w:hAnsi="Times New Roman"/>
          <w:noProof/>
          <w:sz w:val="24"/>
          <w:szCs w:val="24"/>
          <w:lang w:val="en-GB" w:eastAsia="ro-RO"/>
        </w:rPr>
        <w:t>/an.</w:t>
      </w:r>
    </w:p>
    <w:p w14:paraId="2A229A0B" w14:textId="77777777" w:rsidR="00E7015D" w:rsidRPr="00E7015D" w:rsidRDefault="00E7015D" w:rsidP="00E7015D">
      <w:pPr>
        <w:spacing w:after="0" w:line="240" w:lineRule="auto"/>
        <w:jc w:val="center"/>
        <w:rPr>
          <w:rFonts w:ascii="Times New Roman" w:eastAsia="Times New Roman" w:hAnsi="Times New Roman"/>
          <w:b/>
          <w:sz w:val="24"/>
          <w:szCs w:val="24"/>
          <w:u w:val="single"/>
          <w:lang w:val="ro-RO" w:eastAsia="ro-RO"/>
        </w:rPr>
      </w:pPr>
    </w:p>
    <w:p w14:paraId="2C9B1875" w14:textId="77777777" w:rsidR="00430884" w:rsidRPr="00430884" w:rsidRDefault="00430884" w:rsidP="00430884">
      <w:pPr>
        <w:spacing w:after="0" w:line="240" w:lineRule="auto"/>
        <w:jc w:val="center"/>
        <w:rPr>
          <w:rFonts w:ascii="Times New Roman" w:eastAsia="Times New Roman" w:hAnsi="Times New Roman"/>
          <w:b/>
          <w:sz w:val="28"/>
          <w:szCs w:val="28"/>
          <w:u w:val="single"/>
          <w:lang w:val="ro-RO" w:eastAsia="ro-RO"/>
        </w:rPr>
      </w:pPr>
      <w:r w:rsidRPr="00430884">
        <w:rPr>
          <w:rFonts w:ascii="Times New Roman" w:eastAsia="Times New Roman" w:hAnsi="Times New Roman"/>
          <w:b/>
          <w:sz w:val="28"/>
          <w:szCs w:val="28"/>
          <w:u w:val="single"/>
          <w:lang w:val="ro-RO" w:eastAsia="ro-RO"/>
        </w:rPr>
        <w:t>6.1.1.1.2. Stabilirea indicatorului de posibilitate după criteriul</w:t>
      </w:r>
    </w:p>
    <w:p w14:paraId="550612D9" w14:textId="77777777" w:rsidR="00430884" w:rsidRPr="00430884" w:rsidRDefault="00430884" w:rsidP="00430884">
      <w:pPr>
        <w:spacing w:after="0" w:line="240" w:lineRule="auto"/>
        <w:jc w:val="center"/>
        <w:rPr>
          <w:rFonts w:ascii="Times New Roman" w:eastAsia="Times New Roman" w:hAnsi="Times New Roman"/>
          <w:sz w:val="28"/>
          <w:szCs w:val="28"/>
          <w:lang w:val="ro-RO" w:eastAsia="ro-RO"/>
        </w:rPr>
      </w:pPr>
      <w:r w:rsidRPr="00430884">
        <w:rPr>
          <w:rFonts w:ascii="Times New Roman" w:eastAsia="Times New Roman" w:hAnsi="Times New Roman"/>
          <w:b/>
          <w:sz w:val="28"/>
          <w:szCs w:val="28"/>
          <w:lang w:val="ro-RO" w:eastAsia="ro-RO"/>
        </w:rPr>
        <w:t xml:space="preserve"> </w:t>
      </w:r>
      <w:r w:rsidRPr="00430884">
        <w:rPr>
          <w:rFonts w:ascii="Times New Roman" w:eastAsia="Times New Roman" w:hAnsi="Times New Roman"/>
          <w:b/>
          <w:sz w:val="28"/>
          <w:szCs w:val="28"/>
          <w:u w:val="single"/>
          <w:lang w:val="ro-RO" w:eastAsia="ro-RO"/>
        </w:rPr>
        <w:t>claselor de vârstă</w:t>
      </w:r>
    </w:p>
    <w:p w14:paraId="650E0092" w14:textId="77777777" w:rsidR="00430884" w:rsidRPr="00430884" w:rsidRDefault="00430884" w:rsidP="00430884">
      <w:pPr>
        <w:spacing w:after="0" w:line="240" w:lineRule="auto"/>
        <w:jc w:val="both"/>
        <w:rPr>
          <w:rFonts w:ascii="Times New Roman" w:eastAsia="Times New Roman" w:hAnsi="Times New Roman"/>
          <w:b/>
          <w:sz w:val="28"/>
          <w:szCs w:val="28"/>
          <w:u w:val="single"/>
          <w:lang w:val="ro-RO" w:eastAsia="ro-RO"/>
        </w:rPr>
      </w:pPr>
      <w:r w:rsidRPr="00430884">
        <w:rPr>
          <w:rFonts w:ascii="Times New Roman" w:eastAsia="Times New Roman" w:hAnsi="Times New Roman"/>
          <w:sz w:val="28"/>
          <w:szCs w:val="28"/>
          <w:lang w:val="ro-RO" w:eastAsia="ro-RO"/>
        </w:rPr>
        <w:t xml:space="preserve">  </w:t>
      </w:r>
    </w:p>
    <w:p w14:paraId="6538D6E6" w14:textId="77777777" w:rsidR="00430884" w:rsidRPr="00430884" w:rsidRDefault="00430884" w:rsidP="00430884">
      <w:pPr>
        <w:spacing w:after="0" w:line="240" w:lineRule="auto"/>
        <w:jc w:val="both"/>
        <w:rPr>
          <w:rFonts w:ascii="Times New Roman" w:eastAsia="Times New Roman" w:hAnsi="Times New Roman"/>
          <w:sz w:val="24"/>
          <w:szCs w:val="24"/>
          <w:lang w:val="ro-RO" w:eastAsia="ro-RO"/>
        </w:rPr>
      </w:pPr>
      <w:r w:rsidRPr="00430884">
        <w:rPr>
          <w:rFonts w:ascii="Times New Roman" w:eastAsia="Times New Roman" w:hAnsi="Times New Roman"/>
          <w:sz w:val="28"/>
          <w:szCs w:val="28"/>
          <w:lang w:val="ro-RO" w:eastAsia="ro-RO"/>
        </w:rPr>
        <w:tab/>
      </w:r>
      <w:r w:rsidRPr="00430884">
        <w:rPr>
          <w:rFonts w:ascii="Times New Roman" w:eastAsia="Times New Roman" w:hAnsi="Times New Roman"/>
          <w:sz w:val="24"/>
          <w:szCs w:val="24"/>
          <w:lang w:val="ro-RO" w:eastAsia="ro-RO"/>
        </w:rPr>
        <w:t>Stabilirea acestui indicator se face parcurgându-se următoarele etape:</w:t>
      </w:r>
    </w:p>
    <w:p w14:paraId="50992B0B" w14:textId="77777777" w:rsidR="00430884" w:rsidRPr="00430884" w:rsidRDefault="00430884" w:rsidP="00430884">
      <w:pPr>
        <w:spacing w:after="0" w:line="240" w:lineRule="auto"/>
        <w:jc w:val="both"/>
        <w:rPr>
          <w:rFonts w:ascii="Times New Roman" w:eastAsia="Times New Roman" w:hAnsi="Times New Roman"/>
          <w:sz w:val="24"/>
          <w:szCs w:val="18"/>
          <w:lang w:val="ro-RO" w:eastAsia="ro-RO"/>
        </w:rPr>
      </w:pPr>
      <w:r w:rsidRPr="00430884">
        <w:rPr>
          <w:rFonts w:ascii="Times New Roman" w:eastAsia="Times New Roman" w:hAnsi="Times New Roman"/>
          <w:sz w:val="24"/>
          <w:szCs w:val="18"/>
          <w:lang w:val="ro-RO" w:eastAsia="ro-RO"/>
        </w:rPr>
        <w:tab/>
        <w:t>- analiza structurii subunităţii de gospodărire pe clase de vârstă;</w:t>
      </w:r>
    </w:p>
    <w:p w14:paraId="1F1517A5" w14:textId="77777777" w:rsidR="00430884" w:rsidRPr="00430884" w:rsidRDefault="00430884" w:rsidP="00430884">
      <w:pPr>
        <w:spacing w:after="0" w:line="240" w:lineRule="auto"/>
        <w:jc w:val="both"/>
        <w:rPr>
          <w:rFonts w:ascii="Times New Roman" w:eastAsia="Times New Roman" w:hAnsi="Times New Roman"/>
          <w:sz w:val="24"/>
          <w:szCs w:val="18"/>
          <w:lang w:val="ro-RO" w:eastAsia="ro-RO"/>
        </w:rPr>
      </w:pPr>
      <w:r w:rsidRPr="00430884">
        <w:rPr>
          <w:rFonts w:ascii="Times New Roman" w:eastAsia="Times New Roman" w:hAnsi="Times New Roman"/>
          <w:sz w:val="24"/>
          <w:szCs w:val="18"/>
          <w:lang w:val="ro-RO" w:eastAsia="ro-RO"/>
        </w:rPr>
        <w:tab/>
        <w:t>- constituirea suprafeţelor periodice, acordându-se o atenţie deosebită formării suprafeţei periodice în rând;</w:t>
      </w:r>
    </w:p>
    <w:p w14:paraId="0738D5D5" w14:textId="77777777" w:rsidR="00430884" w:rsidRPr="00430884" w:rsidRDefault="00430884" w:rsidP="00430884">
      <w:pPr>
        <w:spacing w:after="0" w:line="240" w:lineRule="auto"/>
        <w:jc w:val="both"/>
        <w:rPr>
          <w:rFonts w:ascii="Times New Roman" w:eastAsia="Times New Roman" w:hAnsi="Times New Roman"/>
          <w:sz w:val="24"/>
          <w:szCs w:val="18"/>
          <w:lang w:val="ro-RO" w:eastAsia="ro-RO"/>
        </w:rPr>
      </w:pPr>
      <w:r w:rsidRPr="00430884">
        <w:rPr>
          <w:rFonts w:ascii="Times New Roman" w:eastAsia="Times New Roman" w:hAnsi="Times New Roman"/>
          <w:sz w:val="24"/>
          <w:szCs w:val="18"/>
          <w:lang w:val="ro-RO" w:eastAsia="ro-RO"/>
        </w:rPr>
        <w:tab/>
        <w:t>- încadrarea arboretelor în suprafeţele periodice pe urgenţe de regenerare;</w:t>
      </w:r>
    </w:p>
    <w:p w14:paraId="2A700B65" w14:textId="77777777" w:rsidR="00430884" w:rsidRPr="00430884" w:rsidRDefault="00430884" w:rsidP="00430884">
      <w:pPr>
        <w:spacing w:after="0" w:line="240" w:lineRule="auto"/>
        <w:jc w:val="both"/>
        <w:rPr>
          <w:rFonts w:ascii="Times New Roman" w:eastAsia="Times New Roman" w:hAnsi="Times New Roman"/>
          <w:sz w:val="24"/>
          <w:szCs w:val="18"/>
          <w:lang w:val="ro-RO" w:eastAsia="ro-RO"/>
        </w:rPr>
      </w:pPr>
      <w:r w:rsidRPr="00430884">
        <w:rPr>
          <w:rFonts w:ascii="Times New Roman" w:eastAsia="Times New Roman" w:hAnsi="Times New Roman"/>
          <w:sz w:val="24"/>
          <w:szCs w:val="18"/>
          <w:lang w:val="ro-RO" w:eastAsia="ro-RO"/>
        </w:rPr>
        <w:tab/>
        <w:t>- determinarea posibilităţii după indicatorul claselor de vârstă.</w:t>
      </w:r>
    </w:p>
    <w:p w14:paraId="4BA9921A" w14:textId="77777777" w:rsidR="00430884" w:rsidRPr="00430884" w:rsidRDefault="00430884" w:rsidP="00430884">
      <w:pPr>
        <w:spacing w:after="0" w:line="240" w:lineRule="auto"/>
        <w:jc w:val="both"/>
        <w:rPr>
          <w:rFonts w:ascii="Times New Roman" w:eastAsia="Times New Roman" w:hAnsi="Times New Roman"/>
          <w:sz w:val="18"/>
          <w:szCs w:val="18"/>
          <w:lang w:val="ro-RO" w:eastAsia="ro-RO"/>
        </w:rPr>
      </w:pPr>
    </w:p>
    <w:p w14:paraId="4356DC51" w14:textId="77777777" w:rsidR="00430884" w:rsidRPr="00430884" w:rsidRDefault="00430884" w:rsidP="00430884">
      <w:pPr>
        <w:spacing w:after="0" w:line="240" w:lineRule="auto"/>
        <w:jc w:val="both"/>
        <w:rPr>
          <w:rFonts w:ascii="Times New Roman" w:eastAsia="Times New Roman" w:hAnsi="Times New Roman"/>
          <w:i/>
          <w:sz w:val="24"/>
          <w:szCs w:val="24"/>
          <w:lang w:val="ro-RO" w:eastAsia="ro-RO"/>
        </w:rPr>
      </w:pPr>
      <w:r w:rsidRPr="00430884">
        <w:rPr>
          <w:rFonts w:ascii="Times New Roman" w:eastAsia="Times New Roman" w:hAnsi="Times New Roman"/>
          <w:i/>
          <w:sz w:val="24"/>
          <w:szCs w:val="24"/>
          <w:lang w:val="ro-RO" w:eastAsia="ro-RO"/>
        </w:rPr>
        <w:tab/>
        <w:t>1. Analiza structurii unităţii de gospodărire pe clase de vârstă.</w:t>
      </w:r>
    </w:p>
    <w:p w14:paraId="628C4D3E" w14:textId="4FCE6BE2" w:rsidR="002F76E9" w:rsidRPr="00430884" w:rsidRDefault="00430884" w:rsidP="00430884">
      <w:pPr>
        <w:spacing w:after="0" w:line="240" w:lineRule="auto"/>
        <w:jc w:val="both"/>
        <w:rPr>
          <w:rFonts w:ascii="Times New Roman" w:eastAsia="Times New Roman" w:hAnsi="Times New Roman"/>
          <w:sz w:val="24"/>
          <w:szCs w:val="24"/>
          <w:lang w:val="ro-RO" w:eastAsia="ro-RO"/>
        </w:rPr>
      </w:pPr>
      <w:r w:rsidRPr="00430884">
        <w:rPr>
          <w:rFonts w:ascii="Times New Roman" w:eastAsia="Times New Roman" w:hAnsi="Times New Roman"/>
          <w:sz w:val="24"/>
          <w:szCs w:val="24"/>
          <w:lang w:val="ro-RO" w:eastAsia="ro-RO"/>
        </w:rPr>
        <w:tab/>
        <w:t>Vârsta medie a exploatabilităţii pentru S.U.P. „A“ este de 10</w:t>
      </w:r>
      <w:r w:rsidR="002F76E9">
        <w:rPr>
          <w:rFonts w:ascii="Times New Roman" w:eastAsia="Times New Roman" w:hAnsi="Times New Roman"/>
          <w:sz w:val="24"/>
          <w:szCs w:val="24"/>
          <w:lang w:val="ro-RO" w:eastAsia="ro-RO"/>
        </w:rPr>
        <w:t>1</w:t>
      </w:r>
      <w:r w:rsidRPr="00430884">
        <w:rPr>
          <w:rFonts w:ascii="Times New Roman" w:eastAsia="Times New Roman" w:hAnsi="Times New Roman"/>
          <w:sz w:val="24"/>
          <w:szCs w:val="24"/>
          <w:lang w:val="ro-RO" w:eastAsia="ro-RO"/>
        </w:rPr>
        <w:t xml:space="preserve"> ani, adoptându-se un ciclu de 100 ani. Ca urmare, S.U.P. „A“ va avea </w:t>
      </w:r>
      <w:r w:rsidRPr="00430884">
        <w:rPr>
          <w:rFonts w:ascii="Times New Roman" w:eastAsia="Times New Roman" w:hAnsi="Times New Roman"/>
          <w:bCs/>
          <w:sz w:val="24"/>
          <w:szCs w:val="24"/>
          <w:lang w:val="ro-RO" w:eastAsia="ro-RO"/>
        </w:rPr>
        <w:t>5</w:t>
      </w:r>
      <w:r w:rsidRPr="00430884">
        <w:rPr>
          <w:rFonts w:ascii="Times New Roman" w:eastAsia="Times New Roman" w:hAnsi="Times New Roman"/>
          <w:bCs/>
          <w:sz w:val="24"/>
          <w:szCs w:val="24"/>
          <w:lang w:val="en-GB" w:eastAsia="ro-RO"/>
        </w:rPr>
        <w:t xml:space="preserve"> </w:t>
      </w:r>
      <w:proofErr w:type="spellStart"/>
      <w:r w:rsidRPr="00430884">
        <w:rPr>
          <w:rFonts w:ascii="Times New Roman" w:eastAsia="Times New Roman" w:hAnsi="Times New Roman"/>
          <w:bCs/>
          <w:sz w:val="24"/>
          <w:szCs w:val="24"/>
          <w:lang w:val="en-GB" w:eastAsia="ro-RO"/>
        </w:rPr>
        <w:t>suprafețe</w:t>
      </w:r>
      <w:proofErr w:type="spellEnd"/>
      <w:r w:rsidRPr="00430884">
        <w:rPr>
          <w:rFonts w:ascii="Times New Roman" w:eastAsia="Times New Roman" w:hAnsi="Times New Roman"/>
          <w:bCs/>
          <w:sz w:val="24"/>
          <w:szCs w:val="24"/>
          <w:lang w:val="en-GB" w:eastAsia="ro-RO"/>
        </w:rPr>
        <w:t xml:space="preserve"> </w:t>
      </w:r>
      <w:proofErr w:type="spellStart"/>
      <w:r w:rsidRPr="00430884">
        <w:rPr>
          <w:rFonts w:ascii="Times New Roman" w:eastAsia="Times New Roman" w:hAnsi="Times New Roman"/>
          <w:bCs/>
          <w:sz w:val="24"/>
          <w:szCs w:val="24"/>
          <w:lang w:val="en-GB" w:eastAsia="ro-RO"/>
        </w:rPr>
        <w:t>periodice</w:t>
      </w:r>
      <w:proofErr w:type="spellEnd"/>
      <w:r w:rsidRPr="00430884">
        <w:rPr>
          <w:rFonts w:ascii="Times New Roman" w:eastAsia="Times New Roman" w:hAnsi="Times New Roman"/>
          <w:bCs/>
          <w:sz w:val="24"/>
          <w:szCs w:val="24"/>
          <w:lang w:val="en-GB" w:eastAsia="ro-RO"/>
        </w:rPr>
        <w:t>, de 20 ani</w:t>
      </w:r>
      <w:r w:rsidRPr="00430884">
        <w:rPr>
          <w:rFonts w:ascii="Times New Roman" w:eastAsia="Times New Roman" w:hAnsi="Times New Roman"/>
          <w:sz w:val="24"/>
          <w:szCs w:val="24"/>
          <w:lang w:val="ro-RO" w:eastAsia="ro-RO"/>
        </w:rPr>
        <w:t xml:space="preserve"> a căror suprafaţă normală este de Spn = </w:t>
      </w:r>
      <w:r w:rsidR="002F76E9">
        <w:rPr>
          <w:rFonts w:ascii="Times New Roman" w:eastAsia="Times New Roman" w:hAnsi="Times New Roman"/>
          <w:sz w:val="24"/>
          <w:szCs w:val="24"/>
          <w:lang w:val="ro-RO" w:eastAsia="ro-RO"/>
        </w:rPr>
        <w:t>47,4</w:t>
      </w:r>
      <w:r w:rsidRPr="00430884">
        <w:rPr>
          <w:rFonts w:ascii="Times New Roman" w:eastAsia="Times New Roman" w:hAnsi="Times New Roman"/>
          <w:sz w:val="24"/>
          <w:szCs w:val="24"/>
          <w:lang w:val="ro-RO" w:eastAsia="ro-RO"/>
        </w:rPr>
        <w:t xml:space="preserve"> ha.</w:t>
      </w:r>
    </w:p>
    <w:p w14:paraId="23A7F7D0" w14:textId="3B7C37BD" w:rsidR="00430884" w:rsidRDefault="00430884" w:rsidP="00430884">
      <w:pPr>
        <w:keepNext/>
        <w:spacing w:after="0" w:line="240" w:lineRule="auto"/>
        <w:jc w:val="right"/>
        <w:outlineLvl w:val="0"/>
        <w:rPr>
          <w:rFonts w:ascii="Times New Roman" w:eastAsia="Times New Roman" w:hAnsi="Times New Roman"/>
          <w:b/>
          <w:lang w:val="ro-RO" w:eastAsia="ro-RO"/>
        </w:rPr>
      </w:pPr>
      <w:r w:rsidRPr="00430884">
        <w:rPr>
          <w:rFonts w:ascii="Times New Roman" w:eastAsia="Times New Roman" w:hAnsi="Times New Roman"/>
          <w:sz w:val="24"/>
          <w:szCs w:val="24"/>
          <w:lang w:val="ro-RO" w:eastAsia="ro-RO"/>
        </w:rPr>
        <w:tab/>
      </w:r>
      <w:r w:rsidRPr="00430884">
        <w:rPr>
          <w:rFonts w:ascii="Times New Roman" w:eastAsia="Times New Roman" w:hAnsi="Times New Roman"/>
          <w:b/>
          <w:lang w:val="ro-RO" w:eastAsia="ro-RO"/>
        </w:rPr>
        <w:t>Distribuția pe clase de vârstă</w:t>
      </w:r>
    </w:p>
    <w:p w14:paraId="27731CF0" w14:textId="77777777" w:rsidR="002F76E9" w:rsidRPr="00430884" w:rsidRDefault="002F76E9" w:rsidP="00430884">
      <w:pPr>
        <w:keepNext/>
        <w:spacing w:after="0" w:line="240" w:lineRule="auto"/>
        <w:jc w:val="right"/>
        <w:outlineLvl w:val="0"/>
        <w:rPr>
          <w:rFonts w:ascii="Times New Roman" w:eastAsia="Times New Roman" w:hAnsi="Times New Roman"/>
          <w:b/>
          <w:lang w:val="ro-RO" w:eastAsia="ro-RO"/>
        </w:rPr>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07"/>
        <w:gridCol w:w="943"/>
        <w:gridCol w:w="943"/>
        <w:gridCol w:w="943"/>
        <w:gridCol w:w="943"/>
        <w:gridCol w:w="943"/>
        <w:gridCol w:w="943"/>
        <w:gridCol w:w="943"/>
        <w:gridCol w:w="943"/>
        <w:gridCol w:w="943"/>
      </w:tblGrid>
      <w:tr w:rsidR="002F76E9" w:rsidRPr="002F76E9" w14:paraId="73AC20EA" w14:textId="77777777" w:rsidTr="00660F22">
        <w:trPr>
          <w:jc w:val="center"/>
        </w:trPr>
        <w:tc>
          <w:tcPr>
            <w:tcW w:w="1107" w:type="dxa"/>
            <w:vMerge w:val="restart"/>
            <w:tcBorders>
              <w:top w:val="double" w:sz="6" w:space="0" w:color="auto"/>
              <w:bottom w:val="nil"/>
            </w:tcBorders>
            <w:shd w:val="clear" w:color="auto" w:fill="D9D9D9"/>
            <w:vAlign w:val="center"/>
          </w:tcPr>
          <w:p w14:paraId="635FE434" w14:textId="77777777" w:rsidR="002F76E9" w:rsidRPr="002F76E9" w:rsidRDefault="002F76E9" w:rsidP="002F76E9">
            <w:pPr>
              <w:spacing w:after="0" w:line="240" w:lineRule="auto"/>
              <w:jc w:val="center"/>
              <w:rPr>
                <w:rFonts w:ascii="Times New Roman" w:eastAsia="Times New Roman" w:hAnsi="Times New Roman"/>
                <w:color w:val="000000"/>
                <w:sz w:val="24"/>
                <w:szCs w:val="24"/>
                <w:lang w:val="en-GB" w:eastAsia="ro-RO"/>
              </w:rPr>
            </w:pPr>
            <w:proofErr w:type="spellStart"/>
            <w:r w:rsidRPr="002F76E9">
              <w:rPr>
                <w:rFonts w:ascii="Times New Roman" w:eastAsia="Times New Roman" w:hAnsi="Times New Roman"/>
                <w:color w:val="000000"/>
                <w:sz w:val="24"/>
                <w:szCs w:val="24"/>
                <w:lang w:val="en-GB" w:eastAsia="ro-RO"/>
              </w:rPr>
              <w:t>Specificări</w:t>
            </w:r>
            <w:proofErr w:type="spellEnd"/>
          </w:p>
        </w:tc>
        <w:tc>
          <w:tcPr>
            <w:tcW w:w="8487" w:type="dxa"/>
            <w:gridSpan w:val="9"/>
            <w:tcBorders>
              <w:top w:val="double" w:sz="6" w:space="0" w:color="auto"/>
            </w:tcBorders>
            <w:shd w:val="clear" w:color="auto" w:fill="D9D9D9"/>
            <w:vAlign w:val="center"/>
          </w:tcPr>
          <w:p w14:paraId="70C293C7" w14:textId="77777777" w:rsidR="002F76E9" w:rsidRPr="002F76E9" w:rsidRDefault="002F76E9" w:rsidP="002F76E9">
            <w:pPr>
              <w:spacing w:after="0" w:line="240" w:lineRule="auto"/>
              <w:jc w:val="center"/>
              <w:rPr>
                <w:rFonts w:ascii="Times New Roman" w:eastAsia="Times New Roman" w:hAnsi="Times New Roman"/>
                <w:color w:val="000000"/>
                <w:sz w:val="24"/>
                <w:szCs w:val="24"/>
                <w:lang w:val="en-GB" w:eastAsia="ro-RO"/>
              </w:rPr>
            </w:pPr>
            <w:proofErr w:type="spellStart"/>
            <w:r w:rsidRPr="002F76E9">
              <w:rPr>
                <w:rFonts w:ascii="Times New Roman" w:eastAsia="Times New Roman" w:hAnsi="Times New Roman"/>
                <w:color w:val="000000"/>
                <w:sz w:val="24"/>
                <w:szCs w:val="24"/>
                <w:lang w:val="en-GB" w:eastAsia="ro-RO"/>
              </w:rPr>
              <w:t>Clase</w:t>
            </w:r>
            <w:proofErr w:type="spellEnd"/>
            <w:r w:rsidRPr="002F76E9">
              <w:rPr>
                <w:rFonts w:ascii="Times New Roman" w:eastAsia="Times New Roman" w:hAnsi="Times New Roman"/>
                <w:color w:val="000000"/>
                <w:sz w:val="24"/>
                <w:szCs w:val="24"/>
                <w:lang w:val="en-GB" w:eastAsia="ro-RO"/>
              </w:rPr>
              <w:t xml:space="preserve"> de </w:t>
            </w:r>
            <w:proofErr w:type="spellStart"/>
            <w:r w:rsidRPr="002F76E9">
              <w:rPr>
                <w:rFonts w:ascii="Times New Roman" w:eastAsia="Times New Roman" w:hAnsi="Times New Roman"/>
                <w:color w:val="000000"/>
                <w:sz w:val="24"/>
                <w:szCs w:val="24"/>
                <w:lang w:val="en-GB" w:eastAsia="ro-RO"/>
              </w:rPr>
              <w:t>vârstă</w:t>
            </w:r>
            <w:proofErr w:type="spellEnd"/>
          </w:p>
        </w:tc>
      </w:tr>
      <w:tr w:rsidR="002F76E9" w:rsidRPr="002F76E9" w14:paraId="1F869520" w14:textId="77777777" w:rsidTr="00660F22">
        <w:trPr>
          <w:trHeight w:val="196"/>
          <w:jc w:val="center"/>
        </w:trPr>
        <w:tc>
          <w:tcPr>
            <w:tcW w:w="1107" w:type="dxa"/>
            <w:vMerge/>
            <w:tcBorders>
              <w:top w:val="nil"/>
              <w:bottom w:val="single" w:sz="6" w:space="0" w:color="auto"/>
            </w:tcBorders>
            <w:shd w:val="clear" w:color="auto" w:fill="D9D9D9"/>
            <w:vAlign w:val="center"/>
          </w:tcPr>
          <w:p w14:paraId="2D77B94E" w14:textId="77777777" w:rsidR="002F76E9" w:rsidRPr="002F76E9" w:rsidRDefault="002F76E9" w:rsidP="002F76E9">
            <w:pPr>
              <w:spacing w:after="0" w:line="240" w:lineRule="auto"/>
              <w:jc w:val="center"/>
              <w:rPr>
                <w:rFonts w:ascii="Times New Roman" w:eastAsia="Times New Roman" w:hAnsi="Times New Roman"/>
                <w:color w:val="000000"/>
                <w:sz w:val="24"/>
                <w:szCs w:val="24"/>
                <w:lang w:val="en-GB" w:eastAsia="ro-RO"/>
              </w:rPr>
            </w:pPr>
          </w:p>
        </w:tc>
        <w:tc>
          <w:tcPr>
            <w:tcW w:w="943" w:type="dxa"/>
            <w:tcBorders>
              <w:bottom w:val="single" w:sz="6" w:space="0" w:color="auto"/>
            </w:tcBorders>
            <w:shd w:val="clear" w:color="auto" w:fill="D9D9D9"/>
            <w:vAlign w:val="center"/>
          </w:tcPr>
          <w:p w14:paraId="650CA865" w14:textId="77777777" w:rsidR="002F76E9" w:rsidRPr="002F76E9" w:rsidRDefault="002F76E9" w:rsidP="002F76E9">
            <w:pPr>
              <w:spacing w:after="0" w:line="240" w:lineRule="auto"/>
              <w:jc w:val="center"/>
              <w:rPr>
                <w:rFonts w:ascii="Times New Roman" w:eastAsia="Times New Roman" w:hAnsi="Times New Roman"/>
                <w:color w:val="000000"/>
                <w:sz w:val="24"/>
                <w:szCs w:val="24"/>
                <w:lang w:val="en-GB" w:eastAsia="ro-RO"/>
              </w:rPr>
            </w:pPr>
            <w:r w:rsidRPr="002F76E9">
              <w:rPr>
                <w:rFonts w:ascii="Times New Roman" w:eastAsia="Times New Roman" w:hAnsi="Times New Roman"/>
                <w:color w:val="000000"/>
                <w:sz w:val="24"/>
                <w:szCs w:val="24"/>
                <w:lang w:val="en-GB" w:eastAsia="ro-RO"/>
              </w:rPr>
              <w:t>I</w:t>
            </w:r>
          </w:p>
        </w:tc>
        <w:tc>
          <w:tcPr>
            <w:tcW w:w="943" w:type="dxa"/>
            <w:tcBorders>
              <w:bottom w:val="single" w:sz="6" w:space="0" w:color="auto"/>
            </w:tcBorders>
            <w:shd w:val="clear" w:color="auto" w:fill="D9D9D9"/>
            <w:vAlign w:val="center"/>
          </w:tcPr>
          <w:p w14:paraId="31A51A56" w14:textId="77777777" w:rsidR="002F76E9" w:rsidRPr="002F76E9" w:rsidRDefault="002F76E9" w:rsidP="002F76E9">
            <w:pPr>
              <w:spacing w:after="0" w:line="240" w:lineRule="auto"/>
              <w:jc w:val="center"/>
              <w:rPr>
                <w:rFonts w:ascii="Times New Roman" w:eastAsia="Times New Roman" w:hAnsi="Times New Roman"/>
                <w:color w:val="000000"/>
                <w:sz w:val="24"/>
                <w:szCs w:val="24"/>
                <w:lang w:val="en-GB" w:eastAsia="ro-RO"/>
              </w:rPr>
            </w:pPr>
            <w:r w:rsidRPr="002F76E9">
              <w:rPr>
                <w:rFonts w:ascii="Times New Roman" w:eastAsia="Times New Roman" w:hAnsi="Times New Roman"/>
                <w:color w:val="000000"/>
                <w:sz w:val="24"/>
                <w:szCs w:val="24"/>
                <w:lang w:val="en-GB" w:eastAsia="ro-RO"/>
              </w:rPr>
              <w:t>II</w:t>
            </w:r>
          </w:p>
        </w:tc>
        <w:tc>
          <w:tcPr>
            <w:tcW w:w="943" w:type="dxa"/>
            <w:tcBorders>
              <w:bottom w:val="single" w:sz="6" w:space="0" w:color="auto"/>
            </w:tcBorders>
            <w:shd w:val="clear" w:color="auto" w:fill="D9D9D9"/>
            <w:vAlign w:val="center"/>
          </w:tcPr>
          <w:p w14:paraId="25F02172" w14:textId="77777777" w:rsidR="002F76E9" w:rsidRPr="002F76E9" w:rsidRDefault="002F76E9" w:rsidP="002F76E9">
            <w:pPr>
              <w:spacing w:after="0" w:line="240" w:lineRule="auto"/>
              <w:jc w:val="center"/>
              <w:rPr>
                <w:rFonts w:ascii="Times New Roman" w:eastAsia="Times New Roman" w:hAnsi="Times New Roman"/>
                <w:color w:val="000000"/>
                <w:sz w:val="24"/>
                <w:szCs w:val="24"/>
                <w:lang w:val="en-GB" w:eastAsia="ro-RO"/>
              </w:rPr>
            </w:pPr>
            <w:r w:rsidRPr="002F76E9">
              <w:rPr>
                <w:rFonts w:ascii="Times New Roman" w:eastAsia="Times New Roman" w:hAnsi="Times New Roman"/>
                <w:color w:val="000000"/>
                <w:sz w:val="24"/>
                <w:szCs w:val="24"/>
                <w:lang w:val="en-GB" w:eastAsia="ro-RO"/>
              </w:rPr>
              <w:t>III</w:t>
            </w:r>
          </w:p>
        </w:tc>
        <w:tc>
          <w:tcPr>
            <w:tcW w:w="943" w:type="dxa"/>
            <w:tcBorders>
              <w:bottom w:val="single" w:sz="6" w:space="0" w:color="auto"/>
            </w:tcBorders>
            <w:shd w:val="clear" w:color="auto" w:fill="D9D9D9"/>
            <w:vAlign w:val="center"/>
          </w:tcPr>
          <w:p w14:paraId="083FE1D7" w14:textId="77777777" w:rsidR="002F76E9" w:rsidRPr="002F76E9" w:rsidRDefault="002F76E9" w:rsidP="002F76E9">
            <w:pPr>
              <w:spacing w:after="0" w:line="240" w:lineRule="auto"/>
              <w:jc w:val="center"/>
              <w:rPr>
                <w:rFonts w:ascii="Times New Roman" w:eastAsia="Times New Roman" w:hAnsi="Times New Roman"/>
                <w:color w:val="000000"/>
                <w:sz w:val="24"/>
                <w:szCs w:val="24"/>
                <w:lang w:val="en-GB" w:eastAsia="ro-RO"/>
              </w:rPr>
            </w:pPr>
            <w:r w:rsidRPr="002F76E9">
              <w:rPr>
                <w:rFonts w:ascii="Times New Roman" w:eastAsia="Times New Roman" w:hAnsi="Times New Roman"/>
                <w:color w:val="000000"/>
                <w:sz w:val="24"/>
                <w:szCs w:val="24"/>
                <w:lang w:val="en-GB" w:eastAsia="ro-RO"/>
              </w:rPr>
              <w:t>IV</w:t>
            </w:r>
          </w:p>
        </w:tc>
        <w:tc>
          <w:tcPr>
            <w:tcW w:w="943" w:type="dxa"/>
            <w:tcBorders>
              <w:bottom w:val="single" w:sz="6" w:space="0" w:color="auto"/>
            </w:tcBorders>
            <w:shd w:val="clear" w:color="auto" w:fill="D9D9D9"/>
            <w:vAlign w:val="center"/>
          </w:tcPr>
          <w:p w14:paraId="15C7BD44" w14:textId="77777777" w:rsidR="002F76E9" w:rsidRPr="002F76E9" w:rsidRDefault="002F76E9" w:rsidP="002F76E9">
            <w:pPr>
              <w:spacing w:after="0" w:line="240" w:lineRule="auto"/>
              <w:jc w:val="center"/>
              <w:rPr>
                <w:rFonts w:ascii="Times New Roman" w:eastAsia="Times New Roman" w:hAnsi="Times New Roman"/>
                <w:color w:val="000000"/>
                <w:sz w:val="24"/>
                <w:szCs w:val="24"/>
                <w:lang w:val="en-GB" w:eastAsia="ro-RO"/>
              </w:rPr>
            </w:pPr>
            <w:r w:rsidRPr="002F76E9">
              <w:rPr>
                <w:rFonts w:ascii="Times New Roman" w:eastAsia="Times New Roman" w:hAnsi="Times New Roman"/>
                <w:color w:val="000000"/>
                <w:sz w:val="24"/>
                <w:szCs w:val="24"/>
                <w:lang w:val="en-GB" w:eastAsia="ro-RO"/>
              </w:rPr>
              <w:t>V</w:t>
            </w:r>
          </w:p>
        </w:tc>
        <w:tc>
          <w:tcPr>
            <w:tcW w:w="943" w:type="dxa"/>
            <w:tcBorders>
              <w:bottom w:val="single" w:sz="6" w:space="0" w:color="auto"/>
              <w:right w:val="single" w:sz="4" w:space="0" w:color="auto"/>
            </w:tcBorders>
            <w:shd w:val="clear" w:color="auto" w:fill="D9D9D9"/>
            <w:vAlign w:val="center"/>
          </w:tcPr>
          <w:p w14:paraId="2AB48A1C" w14:textId="77777777" w:rsidR="002F76E9" w:rsidRPr="002F76E9" w:rsidRDefault="002F76E9" w:rsidP="002F76E9">
            <w:pPr>
              <w:spacing w:after="0" w:line="240" w:lineRule="auto"/>
              <w:jc w:val="center"/>
              <w:rPr>
                <w:rFonts w:ascii="Times New Roman" w:eastAsia="Times New Roman" w:hAnsi="Times New Roman"/>
                <w:color w:val="000000"/>
                <w:sz w:val="24"/>
                <w:szCs w:val="24"/>
                <w:lang w:eastAsia="ro-RO"/>
              </w:rPr>
            </w:pPr>
            <w:r w:rsidRPr="002F76E9">
              <w:rPr>
                <w:rFonts w:ascii="Times New Roman" w:eastAsia="Times New Roman" w:hAnsi="Times New Roman"/>
                <w:color w:val="000000"/>
                <w:sz w:val="24"/>
                <w:szCs w:val="24"/>
                <w:lang w:val="en-GB" w:eastAsia="ro-RO"/>
              </w:rPr>
              <w:t>VI</w:t>
            </w:r>
          </w:p>
        </w:tc>
        <w:tc>
          <w:tcPr>
            <w:tcW w:w="943" w:type="dxa"/>
            <w:tcBorders>
              <w:left w:val="single" w:sz="4" w:space="0" w:color="auto"/>
              <w:bottom w:val="single" w:sz="6" w:space="0" w:color="auto"/>
            </w:tcBorders>
            <w:shd w:val="clear" w:color="auto" w:fill="D9D9D9"/>
            <w:vAlign w:val="center"/>
          </w:tcPr>
          <w:p w14:paraId="6B2314AF" w14:textId="77777777" w:rsidR="002F76E9" w:rsidRPr="002F76E9" w:rsidRDefault="002F76E9" w:rsidP="002F76E9">
            <w:pPr>
              <w:spacing w:after="0" w:line="240" w:lineRule="auto"/>
              <w:jc w:val="center"/>
              <w:rPr>
                <w:rFonts w:ascii="Times New Roman" w:eastAsia="Times New Roman" w:hAnsi="Times New Roman"/>
                <w:color w:val="000000"/>
                <w:sz w:val="24"/>
                <w:szCs w:val="24"/>
                <w:lang w:eastAsia="ro-RO"/>
              </w:rPr>
            </w:pPr>
            <w:r w:rsidRPr="002F76E9">
              <w:rPr>
                <w:rFonts w:ascii="Times New Roman" w:eastAsia="Times New Roman" w:hAnsi="Times New Roman"/>
                <w:color w:val="000000"/>
                <w:sz w:val="24"/>
                <w:szCs w:val="24"/>
                <w:lang w:eastAsia="ro-RO"/>
              </w:rPr>
              <w:t>VII</w:t>
            </w:r>
          </w:p>
        </w:tc>
        <w:tc>
          <w:tcPr>
            <w:tcW w:w="943" w:type="dxa"/>
            <w:tcBorders>
              <w:bottom w:val="single" w:sz="6" w:space="0" w:color="auto"/>
            </w:tcBorders>
            <w:shd w:val="clear" w:color="auto" w:fill="D9D9D9"/>
            <w:vAlign w:val="center"/>
          </w:tcPr>
          <w:p w14:paraId="3BDD6679" w14:textId="77777777" w:rsidR="002F76E9" w:rsidRPr="002F76E9" w:rsidRDefault="002F76E9" w:rsidP="002F76E9">
            <w:pPr>
              <w:spacing w:after="0" w:line="240" w:lineRule="auto"/>
              <w:jc w:val="center"/>
              <w:rPr>
                <w:rFonts w:ascii="Times New Roman" w:eastAsia="Times New Roman" w:hAnsi="Times New Roman"/>
                <w:color w:val="000000"/>
                <w:sz w:val="24"/>
                <w:szCs w:val="24"/>
                <w:lang w:val="en-GB" w:eastAsia="ro-RO"/>
              </w:rPr>
            </w:pPr>
            <w:r w:rsidRPr="002F76E9">
              <w:rPr>
                <w:rFonts w:ascii="Times New Roman" w:eastAsia="Times New Roman" w:hAnsi="Times New Roman"/>
                <w:color w:val="000000"/>
                <w:sz w:val="24"/>
                <w:szCs w:val="24"/>
                <w:lang w:val="en-GB" w:eastAsia="ro-RO"/>
              </w:rPr>
              <w:t>Total</w:t>
            </w:r>
          </w:p>
        </w:tc>
        <w:tc>
          <w:tcPr>
            <w:tcW w:w="943" w:type="dxa"/>
            <w:tcBorders>
              <w:top w:val="nil"/>
              <w:bottom w:val="single" w:sz="6" w:space="0" w:color="auto"/>
            </w:tcBorders>
            <w:shd w:val="clear" w:color="auto" w:fill="D9D9D9"/>
            <w:vAlign w:val="center"/>
          </w:tcPr>
          <w:p w14:paraId="37B11530" w14:textId="77777777" w:rsidR="002F76E9" w:rsidRPr="002F76E9" w:rsidRDefault="002F76E9" w:rsidP="002F76E9">
            <w:pPr>
              <w:spacing w:after="0" w:line="240" w:lineRule="auto"/>
              <w:jc w:val="center"/>
              <w:rPr>
                <w:rFonts w:ascii="Times New Roman" w:eastAsia="Times New Roman" w:hAnsi="Times New Roman"/>
                <w:color w:val="000000"/>
                <w:sz w:val="24"/>
                <w:szCs w:val="24"/>
                <w:lang w:val="en-GB" w:eastAsia="ro-RO"/>
              </w:rPr>
            </w:pPr>
            <w:proofErr w:type="spellStart"/>
            <w:r w:rsidRPr="002F76E9">
              <w:rPr>
                <w:rFonts w:ascii="Times New Roman" w:eastAsia="Times New Roman" w:hAnsi="Times New Roman"/>
                <w:color w:val="000000"/>
                <w:sz w:val="24"/>
                <w:szCs w:val="24"/>
                <w:lang w:val="en-GB" w:eastAsia="ro-RO"/>
              </w:rPr>
              <w:t>Normală</w:t>
            </w:r>
            <w:proofErr w:type="spellEnd"/>
          </w:p>
        </w:tc>
      </w:tr>
      <w:tr w:rsidR="002F76E9" w:rsidRPr="002F76E9" w14:paraId="71FDE1F7" w14:textId="77777777" w:rsidTr="00660F22">
        <w:trPr>
          <w:jc w:val="center"/>
        </w:trPr>
        <w:tc>
          <w:tcPr>
            <w:tcW w:w="1107" w:type="dxa"/>
            <w:tcBorders>
              <w:top w:val="nil"/>
            </w:tcBorders>
            <w:vAlign w:val="center"/>
          </w:tcPr>
          <w:p w14:paraId="0913B96E" w14:textId="77777777" w:rsidR="002F76E9" w:rsidRPr="002F76E9" w:rsidRDefault="002F76E9" w:rsidP="002F76E9">
            <w:pPr>
              <w:spacing w:after="0" w:line="240" w:lineRule="auto"/>
              <w:jc w:val="center"/>
              <w:rPr>
                <w:rFonts w:ascii="Times New Roman" w:eastAsia="Times New Roman" w:hAnsi="Times New Roman"/>
                <w:color w:val="000000"/>
                <w:sz w:val="24"/>
                <w:szCs w:val="24"/>
                <w:lang w:val="en-GB" w:eastAsia="ro-RO"/>
              </w:rPr>
            </w:pPr>
            <w:proofErr w:type="spellStart"/>
            <w:r w:rsidRPr="002F76E9">
              <w:rPr>
                <w:rFonts w:ascii="Times New Roman" w:eastAsia="Times New Roman" w:hAnsi="Times New Roman"/>
                <w:color w:val="000000"/>
                <w:sz w:val="24"/>
                <w:szCs w:val="24"/>
                <w:lang w:val="en-GB" w:eastAsia="ro-RO"/>
              </w:rPr>
              <w:t>Suprafaţa</w:t>
            </w:r>
            <w:proofErr w:type="spellEnd"/>
          </w:p>
          <w:p w14:paraId="54BD6B67" w14:textId="77777777" w:rsidR="002F76E9" w:rsidRPr="002F76E9" w:rsidRDefault="002F76E9" w:rsidP="002F76E9">
            <w:pPr>
              <w:spacing w:after="0" w:line="240" w:lineRule="auto"/>
              <w:jc w:val="center"/>
              <w:rPr>
                <w:rFonts w:ascii="Times New Roman" w:eastAsia="Times New Roman" w:hAnsi="Times New Roman"/>
                <w:color w:val="000000"/>
                <w:sz w:val="24"/>
                <w:szCs w:val="24"/>
                <w:lang w:val="en-GB" w:eastAsia="ro-RO"/>
              </w:rPr>
            </w:pPr>
            <w:r w:rsidRPr="002F76E9">
              <w:rPr>
                <w:rFonts w:ascii="Times New Roman" w:eastAsia="Times New Roman" w:hAnsi="Times New Roman"/>
                <w:color w:val="000000"/>
                <w:sz w:val="24"/>
                <w:szCs w:val="24"/>
                <w:lang w:val="en-GB" w:eastAsia="ro-RO"/>
              </w:rPr>
              <w:t>-ha-</w:t>
            </w:r>
          </w:p>
        </w:tc>
        <w:tc>
          <w:tcPr>
            <w:tcW w:w="943" w:type="dxa"/>
            <w:vAlign w:val="center"/>
          </w:tcPr>
          <w:p w14:paraId="01CE4256" w14:textId="77777777" w:rsidR="002F76E9" w:rsidRPr="002F76E9" w:rsidRDefault="002F76E9" w:rsidP="002F76E9">
            <w:pPr>
              <w:spacing w:after="0" w:line="240" w:lineRule="auto"/>
              <w:jc w:val="center"/>
              <w:rPr>
                <w:rFonts w:ascii="Times New Roman" w:eastAsia="Times New Roman" w:hAnsi="Times New Roman"/>
                <w:color w:val="000000"/>
                <w:sz w:val="24"/>
                <w:szCs w:val="24"/>
                <w:lang w:val="en-GB" w:eastAsia="ro-RO"/>
              </w:rPr>
            </w:pPr>
            <w:r w:rsidRPr="002F76E9">
              <w:rPr>
                <w:rFonts w:ascii="Times New Roman" w:eastAsia="Times New Roman" w:hAnsi="Times New Roman"/>
                <w:color w:val="000000"/>
                <w:sz w:val="20"/>
                <w:szCs w:val="20"/>
                <w:lang w:val="en-GB" w:eastAsia="ro-RO"/>
              </w:rPr>
              <w:t>7,7</w:t>
            </w:r>
          </w:p>
        </w:tc>
        <w:tc>
          <w:tcPr>
            <w:tcW w:w="943" w:type="dxa"/>
            <w:vAlign w:val="center"/>
          </w:tcPr>
          <w:p w14:paraId="60D390A4" w14:textId="77777777" w:rsidR="002F76E9" w:rsidRPr="002F76E9" w:rsidRDefault="002F76E9" w:rsidP="002F76E9">
            <w:pPr>
              <w:spacing w:after="0" w:line="240" w:lineRule="auto"/>
              <w:jc w:val="center"/>
              <w:rPr>
                <w:rFonts w:ascii="Times New Roman" w:eastAsia="Times New Roman" w:hAnsi="Times New Roman"/>
                <w:color w:val="000000"/>
                <w:sz w:val="24"/>
                <w:szCs w:val="24"/>
                <w:lang w:val="en-GB" w:eastAsia="ro-RO"/>
              </w:rPr>
            </w:pPr>
            <w:r w:rsidRPr="002F76E9">
              <w:rPr>
                <w:rFonts w:ascii="Times New Roman" w:eastAsia="Times New Roman" w:hAnsi="Times New Roman"/>
                <w:color w:val="000000"/>
                <w:sz w:val="20"/>
                <w:szCs w:val="20"/>
                <w:lang w:val="en-GB" w:eastAsia="ro-RO"/>
              </w:rPr>
              <w:t>3,1</w:t>
            </w:r>
          </w:p>
        </w:tc>
        <w:tc>
          <w:tcPr>
            <w:tcW w:w="943" w:type="dxa"/>
            <w:vAlign w:val="center"/>
          </w:tcPr>
          <w:p w14:paraId="2F60D4A6" w14:textId="77777777" w:rsidR="002F76E9" w:rsidRPr="002F76E9" w:rsidRDefault="002F76E9" w:rsidP="002F76E9">
            <w:pPr>
              <w:spacing w:after="0" w:line="240" w:lineRule="auto"/>
              <w:jc w:val="center"/>
              <w:rPr>
                <w:rFonts w:ascii="Times New Roman" w:eastAsia="Times New Roman" w:hAnsi="Times New Roman"/>
                <w:color w:val="000000"/>
                <w:sz w:val="24"/>
                <w:szCs w:val="24"/>
                <w:lang w:val="en-GB" w:eastAsia="ro-RO"/>
              </w:rPr>
            </w:pPr>
            <w:r w:rsidRPr="002F76E9">
              <w:rPr>
                <w:rFonts w:ascii="Times New Roman" w:eastAsia="Times New Roman" w:hAnsi="Times New Roman"/>
                <w:color w:val="000000"/>
                <w:sz w:val="20"/>
                <w:szCs w:val="20"/>
                <w:lang w:val="en-GB" w:eastAsia="ro-RO"/>
              </w:rPr>
              <w:t>44,4</w:t>
            </w:r>
          </w:p>
        </w:tc>
        <w:tc>
          <w:tcPr>
            <w:tcW w:w="943" w:type="dxa"/>
            <w:tcBorders>
              <w:right w:val="single" w:sz="4" w:space="0" w:color="auto"/>
            </w:tcBorders>
            <w:vAlign w:val="center"/>
          </w:tcPr>
          <w:p w14:paraId="30CAB275" w14:textId="77777777" w:rsidR="002F76E9" w:rsidRPr="002F76E9" w:rsidRDefault="002F76E9" w:rsidP="002F76E9">
            <w:pPr>
              <w:spacing w:after="0" w:line="240" w:lineRule="auto"/>
              <w:jc w:val="center"/>
              <w:rPr>
                <w:rFonts w:ascii="Times New Roman" w:eastAsia="Times New Roman" w:hAnsi="Times New Roman"/>
                <w:color w:val="000000"/>
                <w:sz w:val="24"/>
                <w:szCs w:val="24"/>
                <w:lang w:val="en-GB" w:eastAsia="ro-RO"/>
              </w:rPr>
            </w:pPr>
            <w:r w:rsidRPr="002F76E9">
              <w:rPr>
                <w:rFonts w:ascii="Times New Roman" w:eastAsia="Times New Roman" w:hAnsi="Times New Roman"/>
                <w:color w:val="000000"/>
                <w:sz w:val="20"/>
                <w:szCs w:val="20"/>
                <w:lang w:val="en-GB" w:eastAsia="ro-RO"/>
              </w:rPr>
              <w:t>23,1</w:t>
            </w:r>
          </w:p>
        </w:tc>
        <w:tc>
          <w:tcPr>
            <w:tcW w:w="943" w:type="dxa"/>
            <w:tcBorders>
              <w:right w:val="single" w:sz="4" w:space="0" w:color="auto"/>
            </w:tcBorders>
            <w:vAlign w:val="center"/>
          </w:tcPr>
          <w:p w14:paraId="6B2CF749" w14:textId="77777777" w:rsidR="002F76E9" w:rsidRPr="002F76E9" w:rsidRDefault="002F76E9" w:rsidP="002F76E9">
            <w:pPr>
              <w:spacing w:after="0" w:line="240" w:lineRule="auto"/>
              <w:jc w:val="center"/>
              <w:rPr>
                <w:rFonts w:ascii="Times New Roman" w:eastAsia="Times New Roman" w:hAnsi="Times New Roman"/>
                <w:color w:val="000000"/>
                <w:sz w:val="24"/>
                <w:szCs w:val="24"/>
                <w:lang w:val="en-GB" w:eastAsia="ro-RO"/>
              </w:rPr>
            </w:pPr>
            <w:r w:rsidRPr="002F76E9">
              <w:rPr>
                <w:rFonts w:ascii="Times New Roman" w:eastAsia="Times New Roman" w:hAnsi="Times New Roman"/>
                <w:color w:val="000000"/>
                <w:sz w:val="20"/>
                <w:szCs w:val="20"/>
                <w:lang w:val="en-GB" w:eastAsia="ro-RO"/>
              </w:rPr>
              <w:t>125,3</w:t>
            </w:r>
          </w:p>
        </w:tc>
        <w:tc>
          <w:tcPr>
            <w:tcW w:w="943" w:type="dxa"/>
            <w:tcBorders>
              <w:right w:val="single" w:sz="4" w:space="0" w:color="auto"/>
            </w:tcBorders>
            <w:vAlign w:val="center"/>
          </w:tcPr>
          <w:p w14:paraId="3717A1FB" w14:textId="77777777" w:rsidR="002F76E9" w:rsidRPr="002F76E9" w:rsidRDefault="002F76E9" w:rsidP="002F76E9">
            <w:pPr>
              <w:spacing w:after="0" w:line="240" w:lineRule="auto"/>
              <w:jc w:val="center"/>
              <w:rPr>
                <w:rFonts w:ascii="Times New Roman" w:eastAsia="Times New Roman" w:hAnsi="Times New Roman"/>
                <w:color w:val="000000"/>
                <w:sz w:val="24"/>
                <w:szCs w:val="24"/>
                <w:lang w:val="en-GB" w:eastAsia="ro-RO"/>
              </w:rPr>
            </w:pPr>
            <w:r w:rsidRPr="002F76E9">
              <w:rPr>
                <w:rFonts w:ascii="Times New Roman" w:eastAsia="Times New Roman" w:hAnsi="Times New Roman"/>
                <w:color w:val="000000"/>
                <w:sz w:val="20"/>
                <w:szCs w:val="20"/>
                <w:lang w:val="en-GB" w:eastAsia="ro-RO"/>
              </w:rPr>
              <w:t>25,5</w:t>
            </w:r>
          </w:p>
        </w:tc>
        <w:tc>
          <w:tcPr>
            <w:tcW w:w="943" w:type="dxa"/>
            <w:tcBorders>
              <w:left w:val="single" w:sz="4" w:space="0" w:color="auto"/>
              <w:right w:val="single" w:sz="4" w:space="0" w:color="auto"/>
            </w:tcBorders>
            <w:vAlign w:val="center"/>
          </w:tcPr>
          <w:p w14:paraId="20ADFAC5" w14:textId="77777777" w:rsidR="002F76E9" w:rsidRPr="002F76E9" w:rsidRDefault="002F76E9" w:rsidP="002F76E9">
            <w:pPr>
              <w:spacing w:after="0" w:line="240" w:lineRule="auto"/>
              <w:jc w:val="center"/>
              <w:rPr>
                <w:rFonts w:ascii="Times New Roman" w:eastAsia="Times New Roman" w:hAnsi="Times New Roman"/>
                <w:color w:val="000000"/>
                <w:sz w:val="24"/>
                <w:szCs w:val="24"/>
                <w:lang w:val="en-GB" w:eastAsia="ro-RO"/>
              </w:rPr>
            </w:pPr>
            <w:r w:rsidRPr="002F76E9">
              <w:rPr>
                <w:rFonts w:ascii="Times New Roman" w:eastAsia="Times New Roman" w:hAnsi="Times New Roman"/>
                <w:color w:val="000000"/>
                <w:sz w:val="20"/>
                <w:szCs w:val="20"/>
                <w:lang w:val="en-GB" w:eastAsia="ro-RO"/>
              </w:rPr>
              <w:t>8,0</w:t>
            </w:r>
          </w:p>
        </w:tc>
        <w:tc>
          <w:tcPr>
            <w:tcW w:w="943" w:type="dxa"/>
            <w:tcBorders>
              <w:left w:val="single" w:sz="4" w:space="0" w:color="auto"/>
              <w:right w:val="single" w:sz="4" w:space="0" w:color="auto"/>
            </w:tcBorders>
            <w:vAlign w:val="center"/>
          </w:tcPr>
          <w:p w14:paraId="4D7A1036" w14:textId="77777777" w:rsidR="002F76E9" w:rsidRPr="002F76E9" w:rsidRDefault="002F76E9" w:rsidP="002F76E9">
            <w:pPr>
              <w:spacing w:after="0" w:line="240" w:lineRule="auto"/>
              <w:jc w:val="center"/>
              <w:rPr>
                <w:rFonts w:ascii="Times New Roman" w:eastAsia="Times New Roman" w:hAnsi="Times New Roman"/>
                <w:color w:val="000000"/>
                <w:sz w:val="24"/>
                <w:szCs w:val="24"/>
                <w:lang w:val="en-GB" w:eastAsia="ro-RO"/>
              </w:rPr>
            </w:pPr>
            <w:r w:rsidRPr="002F76E9">
              <w:rPr>
                <w:rFonts w:ascii="Times New Roman" w:eastAsia="Times New Roman" w:hAnsi="Times New Roman"/>
                <w:color w:val="000000"/>
                <w:sz w:val="24"/>
                <w:szCs w:val="24"/>
                <w:lang w:val="en-GB" w:eastAsia="ro-RO"/>
              </w:rPr>
              <w:t>237,1</w:t>
            </w:r>
          </w:p>
        </w:tc>
        <w:tc>
          <w:tcPr>
            <w:tcW w:w="943" w:type="dxa"/>
            <w:tcBorders>
              <w:top w:val="nil"/>
              <w:left w:val="single" w:sz="4" w:space="0" w:color="auto"/>
            </w:tcBorders>
            <w:vAlign w:val="center"/>
          </w:tcPr>
          <w:p w14:paraId="5ECCCDBE" w14:textId="77777777" w:rsidR="002F76E9" w:rsidRPr="002F76E9" w:rsidRDefault="002F76E9" w:rsidP="002F76E9">
            <w:pPr>
              <w:spacing w:after="0" w:line="240" w:lineRule="auto"/>
              <w:jc w:val="center"/>
              <w:rPr>
                <w:rFonts w:ascii="Times New Roman" w:eastAsia="Times New Roman" w:hAnsi="Times New Roman"/>
                <w:color w:val="000000"/>
                <w:sz w:val="24"/>
                <w:szCs w:val="24"/>
                <w:lang w:val="ro-RO" w:eastAsia="ro-RO"/>
              </w:rPr>
            </w:pPr>
            <w:r w:rsidRPr="002F76E9">
              <w:rPr>
                <w:rFonts w:ascii="Times New Roman" w:eastAsia="Times New Roman" w:hAnsi="Times New Roman"/>
                <w:color w:val="000000"/>
                <w:sz w:val="24"/>
                <w:szCs w:val="24"/>
                <w:lang w:val="ro-RO" w:eastAsia="ro-RO"/>
              </w:rPr>
              <w:t>47,4</w:t>
            </w:r>
          </w:p>
        </w:tc>
      </w:tr>
      <w:tr w:rsidR="002F76E9" w:rsidRPr="002F76E9" w14:paraId="5D88B9B0" w14:textId="77777777" w:rsidTr="00660F22">
        <w:trPr>
          <w:jc w:val="center"/>
        </w:trPr>
        <w:tc>
          <w:tcPr>
            <w:tcW w:w="1107" w:type="dxa"/>
            <w:vAlign w:val="center"/>
          </w:tcPr>
          <w:p w14:paraId="33D2A8CF" w14:textId="77777777" w:rsidR="002F76E9" w:rsidRPr="002F76E9" w:rsidRDefault="002F76E9" w:rsidP="002F76E9">
            <w:pPr>
              <w:spacing w:after="0" w:line="240" w:lineRule="auto"/>
              <w:jc w:val="center"/>
              <w:rPr>
                <w:rFonts w:ascii="Times New Roman" w:eastAsia="Times New Roman" w:hAnsi="Times New Roman"/>
                <w:color w:val="000000"/>
                <w:sz w:val="24"/>
                <w:szCs w:val="24"/>
                <w:lang w:val="en-GB" w:eastAsia="ro-RO"/>
              </w:rPr>
            </w:pPr>
            <w:r w:rsidRPr="002F76E9">
              <w:rPr>
                <w:rFonts w:ascii="Times New Roman" w:eastAsia="Times New Roman" w:hAnsi="Times New Roman"/>
                <w:color w:val="000000"/>
                <w:sz w:val="24"/>
                <w:szCs w:val="24"/>
                <w:lang w:val="en-GB" w:eastAsia="ro-RO"/>
              </w:rPr>
              <w:t>%</w:t>
            </w:r>
          </w:p>
        </w:tc>
        <w:tc>
          <w:tcPr>
            <w:tcW w:w="943" w:type="dxa"/>
            <w:tcBorders>
              <w:bottom w:val="double" w:sz="4" w:space="0" w:color="auto"/>
            </w:tcBorders>
            <w:vAlign w:val="center"/>
          </w:tcPr>
          <w:p w14:paraId="33A2CC37" w14:textId="77777777" w:rsidR="002F76E9" w:rsidRPr="002F76E9" w:rsidRDefault="002F76E9" w:rsidP="002F76E9">
            <w:pPr>
              <w:spacing w:after="0" w:line="240" w:lineRule="auto"/>
              <w:jc w:val="center"/>
              <w:rPr>
                <w:rFonts w:ascii="Times New Roman" w:eastAsia="Times New Roman" w:hAnsi="Times New Roman"/>
                <w:color w:val="000000"/>
                <w:sz w:val="24"/>
                <w:szCs w:val="24"/>
                <w:lang w:val="en-GB" w:eastAsia="ro-RO"/>
              </w:rPr>
            </w:pPr>
            <w:r w:rsidRPr="002F76E9">
              <w:rPr>
                <w:rFonts w:ascii="Times New Roman" w:eastAsia="Times New Roman" w:hAnsi="Times New Roman"/>
                <w:color w:val="000000"/>
                <w:sz w:val="20"/>
                <w:szCs w:val="20"/>
                <w:lang w:val="en-GB" w:eastAsia="ro-RO"/>
              </w:rPr>
              <w:t>3</w:t>
            </w:r>
          </w:p>
        </w:tc>
        <w:tc>
          <w:tcPr>
            <w:tcW w:w="943" w:type="dxa"/>
            <w:tcBorders>
              <w:bottom w:val="double" w:sz="4" w:space="0" w:color="auto"/>
            </w:tcBorders>
            <w:vAlign w:val="center"/>
          </w:tcPr>
          <w:p w14:paraId="07812A9B" w14:textId="77777777" w:rsidR="002F76E9" w:rsidRPr="002F76E9" w:rsidRDefault="002F76E9" w:rsidP="002F76E9">
            <w:pPr>
              <w:spacing w:after="0" w:line="240" w:lineRule="auto"/>
              <w:jc w:val="center"/>
              <w:rPr>
                <w:rFonts w:ascii="Times New Roman" w:eastAsia="Times New Roman" w:hAnsi="Times New Roman"/>
                <w:color w:val="000000"/>
                <w:sz w:val="24"/>
                <w:szCs w:val="24"/>
                <w:lang w:val="en-GB" w:eastAsia="ro-RO"/>
              </w:rPr>
            </w:pPr>
            <w:r w:rsidRPr="002F76E9">
              <w:rPr>
                <w:rFonts w:ascii="Times New Roman" w:eastAsia="Times New Roman" w:hAnsi="Times New Roman"/>
                <w:color w:val="000000"/>
                <w:sz w:val="20"/>
                <w:szCs w:val="20"/>
                <w:lang w:val="en-GB" w:eastAsia="ro-RO"/>
              </w:rPr>
              <w:t>1</w:t>
            </w:r>
          </w:p>
        </w:tc>
        <w:tc>
          <w:tcPr>
            <w:tcW w:w="943" w:type="dxa"/>
            <w:tcBorders>
              <w:bottom w:val="double" w:sz="4" w:space="0" w:color="auto"/>
            </w:tcBorders>
            <w:vAlign w:val="center"/>
          </w:tcPr>
          <w:p w14:paraId="014C40DF" w14:textId="77777777" w:rsidR="002F76E9" w:rsidRPr="002F76E9" w:rsidRDefault="002F76E9" w:rsidP="002F76E9">
            <w:pPr>
              <w:spacing w:after="0" w:line="240" w:lineRule="auto"/>
              <w:jc w:val="center"/>
              <w:rPr>
                <w:rFonts w:ascii="Times New Roman" w:eastAsia="Times New Roman" w:hAnsi="Times New Roman"/>
                <w:color w:val="000000"/>
                <w:sz w:val="24"/>
                <w:szCs w:val="24"/>
                <w:lang w:val="en-GB" w:eastAsia="ro-RO"/>
              </w:rPr>
            </w:pPr>
            <w:r w:rsidRPr="002F76E9">
              <w:rPr>
                <w:rFonts w:ascii="Times New Roman" w:eastAsia="Times New Roman" w:hAnsi="Times New Roman"/>
                <w:color w:val="000000"/>
                <w:sz w:val="20"/>
                <w:szCs w:val="20"/>
                <w:lang w:val="en-GB" w:eastAsia="ro-RO"/>
              </w:rPr>
              <w:t>19</w:t>
            </w:r>
          </w:p>
        </w:tc>
        <w:tc>
          <w:tcPr>
            <w:tcW w:w="943" w:type="dxa"/>
            <w:tcBorders>
              <w:bottom w:val="double" w:sz="4" w:space="0" w:color="auto"/>
              <w:right w:val="single" w:sz="4" w:space="0" w:color="auto"/>
            </w:tcBorders>
            <w:vAlign w:val="center"/>
          </w:tcPr>
          <w:p w14:paraId="65616634" w14:textId="77777777" w:rsidR="002F76E9" w:rsidRPr="002F76E9" w:rsidRDefault="002F76E9" w:rsidP="002F76E9">
            <w:pPr>
              <w:spacing w:after="0" w:line="240" w:lineRule="auto"/>
              <w:jc w:val="center"/>
              <w:rPr>
                <w:rFonts w:ascii="Times New Roman" w:eastAsia="Times New Roman" w:hAnsi="Times New Roman"/>
                <w:color w:val="000000"/>
                <w:sz w:val="24"/>
                <w:szCs w:val="24"/>
                <w:lang w:val="en-GB" w:eastAsia="ro-RO"/>
              </w:rPr>
            </w:pPr>
            <w:r w:rsidRPr="002F76E9">
              <w:rPr>
                <w:rFonts w:ascii="Times New Roman" w:eastAsia="Times New Roman" w:hAnsi="Times New Roman"/>
                <w:color w:val="000000"/>
                <w:sz w:val="20"/>
                <w:szCs w:val="20"/>
                <w:lang w:val="en-GB" w:eastAsia="ro-RO"/>
              </w:rPr>
              <w:t>10</w:t>
            </w:r>
          </w:p>
        </w:tc>
        <w:tc>
          <w:tcPr>
            <w:tcW w:w="943" w:type="dxa"/>
            <w:tcBorders>
              <w:bottom w:val="double" w:sz="4" w:space="0" w:color="auto"/>
              <w:right w:val="single" w:sz="4" w:space="0" w:color="auto"/>
            </w:tcBorders>
            <w:vAlign w:val="center"/>
          </w:tcPr>
          <w:p w14:paraId="649AC5C3" w14:textId="77777777" w:rsidR="002F76E9" w:rsidRPr="002F76E9" w:rsidRDefault="002F76E9" w:rsidP="002F76E9">
            <w:pPr>
              <w:spacing w:after="0" w:line="240" w:lineRule="auto"/>
              <w:jc w:val="center"/>
              <w:rPr>
                <w:rFonts w:ascii="Times New Roman" w:eastAsia="Times New Roman" w:hAnsi="Times New Roman"/>
                <w:color w:val="000000"/>
                <w:sz w:val="24"/>
                <w:szCs w:val="24"/>
                <w:lang w:val="en-GB" w:eastAsia="ro-RO"/>
              </w:rPr>
            </w:pPr>
            <w:r w:rsidRPr="002F76E9">
              <w:rPr>
                <w:rFonts w:ascii="Times New Roman" w:eastAsia="Times New Roman" w:hAnsi="Times New Roman"/>
                <w:color w:val="000000"/>
                <w:sz w:val="20"/>
                <w:szCs w:val="20"/>
                <w:lang w:val="en-GB" w:eastAsia="ro-RO"/>
              </w:rPr>
              <w:t>53</w:t>
            </w:r>
          </w:p>
        </w:tc>
        <w:tc>
          <w:tcPr>
            <w:tcW w:w="943" w:type="dxa"/>
            <w:tcBorders>
              <w:bottom w:val="double" w:sz="4" w:space="0" w:color="auto"/>
              <w:right w:val="single" w:sz="4" w:space="0" w:color="auto"/>
            </w:tcBorders>
            <w:vAlign w:val="center"/>
          </w:tcPr>
          <w:p w14:paraId="20A1AC39" w14:textId="77777777" w:rsidR="002F76E9" w:rsidRPr="002F76E9" w:rsidRDefault="002F76E9" w:rsidP="002F76E9">
            <w:pPr>
              <w:spacing w:after="0" w:line="240" w:lineRule="auto"/>
              <w:jc w:val="center"/>
              <w:rPr>
                <w:rFonts w:ascii="Times New Roman" w:eastAsia="Times New Roman" w:hAnsi="Times New Roman"/>
                <w:color w:val="000000"/>
                <w:sz w:val="24"/>
                <w:szCs w:val="24"/>
                <w:lang w:val="en-GB" w:eastAsia="ro-RO"/>
              </w:rPr>
            </w:pPr>
            <w:r w:rsidRPr="002F76E9">
              <w:rPr>
                <w:rFonts w:ascii="Times New Roman" w:eastAsia="Times New Roman" w:hAnsi="Times New Roman"/>
                <w:color w:val="000000"/>
                <w:sz w:val="20"/>
                <w:szCs w:val="20"/>
                <w:lang w:val="en-GB" w:eastAsia="ro-RO"/>
              </w:rPr>
              <w:t>11</w:t>
            </w:r>
          </w:p>
        </w:tc>
        <w:tc>
          <w:tcPr>
            <w:tcW w:w="943" w:type="dxa"/>
            <w:tcBorders>
              <w:left w:val="single" w:sz="4" w:space="0" w:color="auto"/>
              <w:bottom w:val="double" w:sz="4" w:space="0" w:color="auto"/>
              <w:right w:val="single" w:sz="4" w:space="0" w:color="auto"/>
            </w:tcBorders>
            <w:vAlign w:val="center"/>
          </w:tcPr>
          <w:p w14:paraId="7558CD23" w14:textId="77777777" w:rsidR="002F76E9" w:rsidRPr="002F76E9" w:rsidRDefault="002F76E9" w:rsidP="002F76E9">
            <w:pPr>
              <w:spacing w:after="0" w:line="240" w:lineRule="auto"/>
              <w:jc w:val="center"/>
              <w:rPr>
                <w:rFonts w:ascii="Times New Roman" w:eastAsia="Times New Roman" w:hAnsi="Times New Roman"/>
                <w:color w:val="000000"/>
                <w:sz w:val="24"/>
                <w:szCs w:val="24"/>
                <w:lang w:val="en-GB" w:eastAsia="ro-RO"/>
              </w:rPr>
            </w:pPr>
            <w:r w:rsidRPr="002F76E9">
              <w:rPr>
                <w:rFonts w:ascii="Times New Roman" w:eastAsia="Times New Roman" w:hAnsi="Times New Roman"/>
                <w:color w:val="000000"/>
                <w:sz w:val="20"/>
                <w:szCs w:val="20"/>
                <w:lang w:val="en-GB" w:eastAsia="ro-RO"/>
              </w:rPr>
              <w:t>3</w:t>
            </w:r>
          </w:p>
        </w:tc>
        <w:tc>
          <w:tcPr>
            <w:tcW w:w="943" w:type="dxa"/>
            <w:tcBorders>
              <w:left w:val="single" w:sz="4" w:space="0" w:color="auto"/>
              <w:bottom w:val="double" w:sz="4" w:space="0" w:color="auto"/>
              <w:right w:val="single" w:sz="4" w:space="0" w:color="auto"/>
            </w:tcBorders>
            <w:vAlign w:val="center"/>
          </w:tcPr>
          <w:p w14:paraId="6AC2AE06" w14:textId="77777777" w:rsidR="002F76E9" w:rsidRPr="002F76E9" w:rsidRDefault="002F76E9" w:rsidP="002F76E9">
            <w:pPr>
              <w:spacing w:after="0" w:line="240" w:lineRule="auto"/>
              <w:jc w:val="center"/>
              <w:rPr>
                <w:rFonts w:ascii="Times New Roman" w:eastAsia="Times New Roman" w:hAnsi="Times New Roman"/>
                <w:color w:val="000000"/>
                <w:sz w:val="24"/>
                <w:szCs w:val="24"/>
                <w:lang w:val="en-GB" w:eastAsia="ro-RO"/>
              </w:rPr>
            </w:pPr>
            <w:r w:rsidRPr="002F76E9">
              <w:rPr>
                <w:rFonts w:ascii="Times New Roman" w:eastAsia="Times New Roman" w:hAnsi="Times New Roman"/>
                <w:color w:val="000000"/>
                <w:sz w:val="24"/>
                <w:szCs w:val="24"/>
                <w:lang w:val="en-GB" w:eastAsia="ro-RO"/>
              </w:rPr>
              <w:t>100</w:t>
            </w:r>
          </w:p>
        </w:tc>
        <w:tc>
          <w:tcPr>
            <w:tcW w:w="943" w:type="dxa"/>
            <w:tcBorders>
              <w:left w:val="single" w:sz="4" w:space="0" w:color="auto"/>
            </w:tcBorders>
            <w:vAlign w:val="center"/>
          </w:tcPr>
          <w:p w14:paraId="499B1530" w14:textId="77777777" w:rsidR="002F76E9" w:rsidRPr="002F76E9" w:rsidRDefault="002F76E9" w:rsidP="002F76E9">
            <w:pPr>
              <w:spacing w:after="0" w:line="240" w:lineRule="auto"/>
              <w:jc w:val="center"/>
              <w:rPr>
                <w:rFonts w:ascii="Times New Roman" w:eastAsia="Times New Roman" w:hAnsi="Times New Roman"/>
                <w:color w:val="000000"/>
                <w:sz w:val="24"/>
                <w:szCs w:val="24"/>
                <w:lang w:val="ro-RO" w:eastAsia="ro-RO"/>
              </w:rPr>
            </w:pPr>
            <w:r w:rsidRPr="002F76E9">
              <w:rPr>
                <w:rFonts w:ascii="Times New Roman" w:eastAsia="Times New Roman" w:hAnsi="Times New Roman"/>
                <w:color w:val="000000"/>
                <w:sz w:val="24"/>
                <w:szCs w:val="24"/>
                <w:lang w:val="ro-RO" w:eastAsia="ro-RO"/>
              </w:rPr>
              <w:t>20</w:t>
            </w:r>
          </w:p>
        </w:tc>
      </w:tr>
    </w:tbl>
    <w:p w14:paraId="44CD98F9" w14:textId="77777777" w:rsidR="00430884" w:rsidRPr="00430884" w:rsidRDefault="00430884" w:rsidP="00430884">
      <w:pPr>
        <w:spacing w:after="0" w:line="240" w:lineRule="auto"/>
        <w:jc w:val="both"/>
        <w:rPr>
          <w:rFonts w:ascii="Times New Roman" w:eastAsia="Times New Roman" w:hAnsi="Times New Roman"/>
          <w:sz w:val="24"/>
          <w:szCs w:val="24"/>
          <w:lang w:val="ro-RO" w:eastAsia="ro-RO"/>
        </w:rPr>
      </w:pPr>
    </w:p>
    <w:p w14:paraId="39695C70" w14:textId="77777777" w:rsidR="002F76E9" w:rsidRPr="002F76E9" w:rsidRDefault="002F76E9" w:rsidP="002F76E9">
      <w:pPr>
        <w:spacing w:after="0" w:line="240" w:lineRule="auto"/>
        <w:ind w:firstLine="720"/>
        <w:jc w:val="both"/>
        <w:rPr>
          <w:rFonts w:ascii="Times New Roman" w:eastAsia="Times New Roman" w:hAnsi="Times New Roman"/>
          <w:sz w:val="24"/>
          <w:szCs w:val="24"/>
          <w:lang w:val="ro-RO" w:eastAsia="ro-RO"/>
        </w:rPr>
      </w:pPr>
      <w:r w:rsidRPr="002F76E9">
        <w:rPr>
          <w:rFonts w:ascii="Times New Roman" w:eastAsia="Times New Roman" w:hAnsi="Times New Roman"/>
          <w:sz w:val="24"/>
          <w:szCs w:val="24"/>
          <w:lang w:val="ro-RO" w:eastAsia="ro-RO"/>
        </w:rPr>
        <w:t>Există un excedent de arborete din clasa a V- a de vârstă, excedent care este diminuat la amenajarea actuală, dar fără a se realiza o normalizare a distribuției pe clase de vârstă. Se constată un deficit de arborete în clasele a I- a, a II- a,  a-IV- a,    a- VI-a, şi a -VII-a de vârstă.</w:t>
      </w:r>
    </w:p>
    <w:p w14:paraId="1A0BFDAC" w14:textId="77777777" w:rsidR="002F76E9" w:rsidRPr="002F76E9" w:rsidRDefault="002F76E9" w:rsidP="002F76E9">
      <w:pPr>
        <w:spacing w:after="0" w:line="240" w:lineRule="auto"/>
        <w:jc w:val="both"/>
        <w:rPr>
          <w:rFonts w:ascii="Times New Roman" w:eastAsia="Times New Roman" w:hAnsi="Times New Roman"/>
          <w:sz w:val="24"/>
          <w:szCs w:val="24"/>
          <w:lang w:val="ro-RO" w:eastAsia="ro-RO"/>
        </w:rPr>
      </w:pPr>
    </w:p>
    <w:p w14:paraId="590F5FD0" w14:textId="77777777" w:rsidR="002F76E9" w:rsidRPr="002F76E9" w:rsidRDefault="002F76E9" w:rsidP="002F76E9">
      <w:pPr>
        <w:spacing w:after="0" w:line="240" w:lineRule="auto"/>
        <w:ind w:firstLine="720"/>
        <w:jc w:val="both"/>
        <w:rPr>
          <w:rFonts w:ascii="Times New Roman" w:eastAsia="Times New Roman" w:hAnsi="Times New Roman"/>
          <w:i/>
          <w:sz w:val="24"/>
          <w:szCs w:val="24"/>
          <w:lang w:val="ro-RO" w:eastAsia="ro-RO"/>
        </w:rPr>
      </w:pPr>
      <w:r w:rsidRPr="002F76E9">
        <w:rPr>
          <w:rFonts w:ascii="Times New Roman" w:eastAsia="Times New Roman" w:hAnsi="Times New Roman"/>
          <w:i/>
          <w:sz w:val="24"/>
          <w:szCs w:val="24"/>
          <w:lang w:val="ro-RO" w:eastAsia="ro-RO"/>
        </w:rPr>
        <w:t>2. Constituirea suprafeţelor periodice.</w:t>
      </w:r>
    </w:p>
    <w:p w14:paraId="3DDB8E79" w14:textId="77777777" w:rsidR="002F76E9" w:rsidRPr="002F76E9" w:rsidRDefault="002F76E9" w:rsidP="002F76E9">
      <w:pPr>
        <w:spacing w:after="0" w:line="240" w:lineRule="auto"/>
        <w:jc w:val="both"/>
        <w:rPr>
          <w:rFonts w:ascii="Times New Roman" w:eastAsia="Times New Roman" w:hAnsi="Times New Roman"/>
          <w:bCs/>
          <w:sz w:val="24"/>
          <w:szCs w:val="24"/>
          <w:lang w:val="fr-FR" w:eastAsia="ro-RO"/>
        </w:rPr>
      </w:pPr>
      <w:r w:rsidRPr="002F76E9">
        <w:rPr>
          <w:rFonts w:ascii="Times New Roman" w:eastAsia="Times New Roman" w:hAnsi="Times New Roman"/>
          <w:sz w:val="24"/>
          <w:szCs w:val="24"/>
          <w:lang w:val="ro-RO" w:eastAsia="ro-RO"/>
        </w:rPr>
        <w:tab/>
        <w:t xml:space="preserve">În raport cu perioadele de regenerare adoptate se constituie suprafeţele periodice corespunzătoare unor perioade de regenerare de 20 ani, ţinând cont de formaţiile forestiere predominante (molidișuri pure). Ciclul este de 100 ani, iar în cazul acestei subunităţi s-au constituit </w:t>
      </w:r>
      <w:proofErr w:type="spellStart"/>
      <w:r w:rsidRPr="002F76E9">
        <w:rPr>
          <w:rFonts w:ascii="Times New Roman" w:eastAsia="Times New Roman" w:hAnsi="Times New Roman"/>
          <w:bCs/>
          <w:sz w:val="24"/>
          <w:szCs w:val="24"/>
          <w:lang w:val="fr-FR" w:eastAsia="ro-RO"/>
        </w:rPr>
        <w:t>cinci</w:t>
      </w:r>
      <w:proofErr w:type="spellEnd"/>
      <w:r w:rsidRPr="002F76E9">
        <w:rPr>
          <w:rFonts w:ascii="Times New Roman" w:eastAsia="Times New Roman" w:hAnsi="Times New Roman"/>
          <w:bCs/>
          <w:sz w:val="24"/>
          <w:szCs w:val="24"/>
          <w:lang w:val="fr-FR" w:eastAsia="ro-RO"/>
        </w:rPr>
        <w:t xml:space="preserve"> </w:t>
      </w:r>
      <w:proofErr w:type="spellStart"/>
      <w:r w:rsidRPr="002F76E9">
        <w:rPr>
          <w:rFonts w:ascii="Times New Roman" w:eastAsia="Times New Roman" w:hAnsi="Times New Roman"/>
          <w:bCs/>
          <w:sz w:val="24"/>
          <w:szCs w:val="24"/>
          <w:lang w:val="fr-FR" w:eastAsia="ro-RO"/>
        </w:rPr>
        <w:t>suprafețe</w:t>
      </w:r>
      <w:proofErr w:type="spellEnd"/>
      <w:r w:rsidRPr="002F76E9">
        <w:rPr>
          <w:rFonts w:ascii="Times New Roman" w:eastAsia="Times New Roman" w:hAnsi="Times New Roman"/>
          <w:bCs/>
          <w:sz w:val="24"/>
          <w:szCs w:val="24"/>
          <w:lang w:val="fr-FR" w:eastAsia="ro-RO"/>
        </w:rPr>
        <w:t xml:space="preserve"> </w:t>
      </w:r>
      <w:proofErr w:type="spellStart"/>
      <w:r w:rsidRPr="002F76E9">
        <w:rPr>
          <w:rFonts w:ascii="Times New Roman" w:eastAsia="Times New Roman" w:hAnsi="Times New Roman"/>
          <w:bCs/>
          <w:sz w:val="24"/>
          <w:szCs w:val="24"/>
          <w:lang w:val="fr-FR" w:eastAsia="ro-RO"/>
        </w:rPr>
        <w:t>periodice</w:t>
      </w:r>
      <w:proofErr w:type="spellEnd"/>
      <w:r w:rsidRPr="002F76E9">
        <w:rPr>
          <w:rFonts w:ascii="Times New Roman" w:eastAsia="Times New Roman" w:hAnsi="Times New Roman"/>
          <w:bCs/>
          <w:sz w:val="24"/>
          <w:szCs w:val="24"/>
          <w:lang w:val="fr-FR" w:eastAsia="ro-RO"/>
        </w:rPr>
        <w:t xml:space="preserve"> de 20 </w:t>
      </w:r>
      <w:proofErr w:type="spellStart"/>
      <w:r w:rsidRPr="002F76E9">
        <w:rPr>
          <w:rFonts w:ascii="Times New Roman" w:eastAsia="Times New Roman" w:hAnsi="Times New Roman"/>
          <w:bCs/>
          <w:sz w:val="24"/>
          <w:szCs w:val="24"/>
          <w:lang w:val="fr-FR" w:eastAsia="ro-RO"/>
        </w:rPr>
        <w:t>ani</w:t>
      </w:r>
      <w:proofErr w:type="spellEnd"/>
      <w:r w:rsidRPr="002F76E9">
        <w:rPr>
          <w:rFonts w:ascii="Times New Roman" w:eastAsia="Times New Roman" w:hAnsi="Times New Roman"/>
          <w:bCs/>
          <w:sz w:val="24"/>
          <w:szCs w:val="24"/>
          <w:lang w:val="fr-FR" w:eastAsia="ro-RO"/>
        </w:rPr>
        <w:t>.</w:t>
      </w:r>
    </w:p>
    <w:p w14:paraId="2AF57E9E" w14:textId="77777777" w:rsidR="002F76E9" w:rsidRPr="002F76E9" w:rsidRDefault="002F76E9" w:rsidP="002F76E9">
      <w:pPr>
        <w:spacing w:after="0" w:line="240" w:lineRule="auto"/>
        <w:jc w:val="both"/>
        <w:rPr>
          <w:rFonts w:ascii="Times New Roman" w:eastAsia="Times New Roman" w:hAnsi="Times New Roman"/>
          <w:bCs/>
          <w:sz w:val="24"/>
          <w:szCs w:val="24"/>
          <w:lang w:val="fr-FR" w:eastAsia="ro-RO"/>
        </w:rPr>
      </w:pPr>
    </w:p>
    <w:p w14:paraId="5A11BE09" w14:textId="77777777" w:rsidR="002F76E9" w:rsidRPr="002F76E9" w:rsidRDefault="002F76E9" w:rsidP="002F76E9">
      <w:pPr>
        <w:spacing w:after="0" w:line="240" w:lineRule="auto"/>
        <w:jc w:val="both"/>
        <w:rPr>
          <w:rFonts w:ascii="Times New Roman" w:eastAsia="Times New Roman" w:hAnsi="Times New Roman"/>
          <w:i/>
          <w:sz w:val="24"/>
          <w:szCs w:val="24"/>
          <w:lang w:val="ro-RO" w:eastAsia="ro-RO"/>
        </w:rPr>
      </w:pPr>
      <w:r w:rsidRPr="002F76E9">
        <w:rPr>
          <w:rFonts w:ascii="Times New Roman" w:eastAsia="Times New Roman" w:hAnsi="Times New Roman"/>
          <w:i/>
          <w:sz w:val="24"/>
          <w:szCs w:val="24"/>
          <w:lang w:val="ro-RO" w:eastAsia="ro-RO"/>
        </w:rPr>
        <w:tab/>
        <w:t>3. Încadrarea arboretelor în suprafeţe periodice pe urgenţe de regenerare.</w:t>
      </w:r>
    </w:p>
    <w:p w14:paraId="75B440AC" w14:textId="77777777" w:rsidR="002F76E9" w:rsidRPr="002F76E9" w:rsidRDefault="002F76E9" w:rsidP="002F76E9">
      <w:pPr>
        <w:spacing w:after="0" w:line="240" w:lineRule="auto"/>
        <w:jc w:val="both"/>
        <w:rPr>
          <w:rFonts w:ascii="Times New Roman" w:eastAsia="Times New Roman" w:hAnsi="Times New Roman"/>
          <w:sz w:val="24"/>
          <w:szCs w:val="24"/>
          <w:lang w:val="ro-RO" w:eastAsia="ro-RO"/>
        </w:rPr>
      </w:pPr>
      <w:r w:rsidRPr="002F76E9">
        <w:rPr>
          <w:rFonts w:ascii="Times New Roman" w:eastAsia="Times New Roman" w:hAnsi="Times New Roman"/>
          <w:sz w:val="24"/>
          <w:szCs w:val="24"/>
          <w:lang w:val="ro-RO" w:eastAsia="ro-RO"/>
        </w:rPr>
        <w:lastRenderedPageBreak/>
        <w:t>Încadrarea primelor două suprafeţe periodice s-a făcut conform criteriilor din „Norme tehnice pentru amenajarea pădurilor”, cu arborete nominalizate şi în limita sacrificiilor de exploatabilitate admise. S-a urmărit, pe cât posibil, şi asigurarea continuităţii producţiei pe specii principale, apte să producă sortimente valoroase.</w:t>
      </w:r>
    </w:p>
    <w:p w14:paraId="1F220BC9" w14:textId="77777777" w:rsidR="002F76E9" w:rsidRPr="002F76E9" w:rsidRDefault="002F76E9" w:rsidP="002F76E9">
      <w:pPr>
        <w:spacing w:after="0" w:line="240" w:lineRule="auto"/>
        <w:ind w:firstLine="720"/>
        <w:jc w:val="both"/>
        <w:rPr>
          <w:rFonts w:ascii="Times New Roman" w:eastAsia="Times New Roman" w:hAnsi="Times New Roman"/>
          <w:sz w:val="24"/>
          <w:szCs w:val="24"/>
          <w:lang w:val="ro-RO" w:eastAsia="ro-RO"/>
        </w:rPr>
      </w:pPr>
      <w:r w:rsidRPr="002F76E9">
        <w:rPr>
          <w:rFonts w:ascii="Times New Roman" w:eastAsia="Times New Roman" w:hAnsi="Times New Roman"/>
          <w:sz w:val="24"/>
          <w:szCs w:val="24"/>
          <w:lang w:val="ro-RO" w:eastAsia="ro-RO"/>
        </w:rPr>
        <w:t>Încadrarea primei suprafeţe periodice este prezentată mai jos, în tabelul 6.1.1.2.3.</w:t>
      </w:r>
    </w:p>
    <w:p w14:paraId="782AD6E3" w14:textId="77777777" w:rsidR="002F76E9" w:rsidRPr="002F76E9" w:rsidRDefault="002F76E9" w:rsidP="002F76E9">
      <w:pPr>
        <w:spacing w:after="0" w:line="240" w:lineRule="auto"/>
        <w:jc w:val="both"/>
        <w:rPr>
          <w:rFonts w:ascii="Times New Roman" w:eastAsia="Times New Roman" w:hAnsi="Times New Roman"/>
          <w:sz w:val="24"/>
          <w:szCs w:val="24"/>
          <w:lang w:val="ro-RO" w:eastAsia="ro-RO"/>
        </w:rPr>
      </w:pPr>
      <w:r w:rsidRPr="002F76E9">
        <w:rPr>
          <w:rFonts w:ascii="Times New Roman" w:eastAsia="Times New Roman" w:hAnsi="Times New Roman"/>
          <w:sz w:val="24"/>
          <w:szCs w:val="24"/>
          <w:lang w:val="ro-RO" w:eastAsia="ro-RO"/>
        </w:rPr>
        <w:tab/>
        <w:t>Suprafaţa periodică normală este de 47,4 ha.</w:t>
      </w:r>
    </w:p>
    <w:p w14:paraId="6DF39F8D" w14:textId="77777777" w:rsidR="00430884" w:rsidRPr="00430884" w:rsidRDefault="00430884" w:rsidP="00430884">
      <w:pPr>
        <w:spacing w:after="0" w:line="240" w:lineRule="auto"/>
        <w:ind w:firstLine="720"/>
        <w:jc w:val="center"/>
        <w:rPr>
          <w:rFonts w:ascii="Times New Roman" w:eastAsia="Times New Roman" w:hAnsi="Times New Roman"/>
          <w:b/>
          <w:bCs/>
          <w:lang w:val="ro-RO" w:eastAsia="ro-RO"/>
        </w:rPr>
      </w:pPr>
    </w:p>
    <w:p w14:paraId="363CE074" w14:textId="65D008BC" w:rsidR="00430884" w:rsidRDefault="00430884" w:rsidP="00430884">
      <w:pPr>
        <w:spacing w:after="0" w:line="240" w:lineRule="auto"/>
        <w:ind w:firstLine="720"/>
        <w:jc w:val="center"/>
        <w:rPr>
          <w:rFonts w:ascii="Times New Roman" w:eastAsia="Times New Roman" w:hAnsi="Times New Roman"/>
          <w:b/>
          <w:bCs/>
          <w:lang w:val="ro-RO" w:eastAsia="ro-RO"/>
        </w:rPr>
      </w:pPr>
      <w:r w:rsidRPr="00430884">
        <w:rPr>
          <w:rFonts w:ascii="Times New Roman" w:eastAsia="Times New Roman" w:hAnsi="Times New Roman"/>
          <w:b/>
          <w:bCs/>
          <w:lang w:val="ro-RO" w:eastAsia="ro-RO"/>
        </w:rPr>
        <w:t xml:space="preserve">Constituirea primei suprafețe periodice în cadrul fondului forestier productiv analizat </w:t>
      </w:r>
    </w:p>
    <w:p w14:paraId="1A0D32FF" w14:textId="5D58415A" w:rsidR="00430884" w:rsidRPr="00430884" w:rsidRDefault="00430884" w:rsidP="00430884">
      <w:pPr>
        <w:spacing w:after="0" w:line="240" w:lineRule="auto"/>
        <w:jc w:val="right"/>
        <w:rPr>
          <w:rFonts w:ascii="Times New Roman" w:eastAsia="Times New Roman" w:hAnsi="Times New Roman"/>
          <w:b/>
          <w:bCs/>
          <w:lang w:val="ro-RO" w:eastAsia="ro-RO"/>
        </w:rPr>
      </w:pPr>
      <w:r w:rsidRPr="00430884">
        <w:rPr>
          <w:rFonts w:ascii="Times New Roman" w:eastAsia="Times New Roman" w:hAnsi="Times New Roman"/>
          <w:b/>
          <w:bCs/>
          <w:lang w:val="ro-RO" w:eastAsia="ro-RO"/>
        </w:rPr>
        <w:t xml:space="preserve">  Tabelul 6.1.1.1.2.2.</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2"/>
        <w:gridCol w:w="7686"/>
        <w:gridCol w:w="1209"/>
      </w:tblGrid>
      <w:tr w:rsidR="002F76E9" w:rsidRPr="002F76E9" w14:paraId="6DEB8F85" w14:textId="77777777" w:rsidTr="00660F22">
        <w:tc>
          <w:tcPr>
            <w:tcW w:w="1242" w:type="dxa"/>
            <w:shd w:val="clear" w:color="auto" w:fill="E0E0E0"/>
            <w:vAlign w:val="center"/>
          </w:tcPr>
          <w:p w14:paraId="73E509CA" w14:textId="77777777" w:rsidR="002F76E9" w:rsidRPr="002F76E9" w:rsidRDefault="002F76E9" w:rsidP="002F76E9">
            <w:pPr>
              <w:spacing w:after="0" w:line="240" w:lineRule="auto"/>
              <w:jc w:val="both"/>
              <w:rPr>
                <w:rFonts w:ascii="Times New Roman" w:eastAsia="Times New Roman" w:hAnsi="Times New Roman"/>
                <w:bCs/>
                <w:sz w:val="18"/>
                <w:szCs w:val="18"/>
                <w:lang w:val="ro-RO" w:eastAsia="ro-RO"/>
              </w:rPr>
            </w:pPr>
            <w:r w:rsidRPr="002F76E9">
              <w:rPr>
                <w:rFonts w:ascii="Times New Roman" w:eastAsia="Times New Roman" w:hAnsi="Times New Roman"/>
                <w:bCs/>
                <w:sz w:val="18"/>
                <w:szCs w:val="18"/>
                <w:lang w:val="ro-RO" w:eastAsia="ro-RO"/>
              </w:rPr>
              <w:t>Suprafaţa</w:t>
            </w:r>
          </w:p>
          <w:p w14:paraId="34B591EE" w14:textId="77777777" w:rsidR="002F76E9" w:rsidRPr="002F76E9" w:rsidRDefault="002F76E9" w:rsidP="002F76E9">
            <w:pPr>
              <w:spacing w:after="0" w:line="240" w:lineRule="auto"/>
              <w:jc w:val="both"/>
              <w:rPr>
                <w:rFonts w:ascii="Times New Roman" w:eastAsia="Times New Roman" w:hAnsi="Times New Roman"/>
                <w:sz w:val="18"/>
                <w:szCs w:val="18"/>
                <w:lang w:val="ro-RO" w:eastAsia="ro-RO"/>
              </w:rPr>
            </w:pPr>
            <w:r w:rsidRPr="002F76E9">
              <w:rPr>
                <w:rFonts w:ascii="Times New Roman" w:eastAsia="Times New Roman" w:hAnsi="Times New Roman"/>
                <w:sz w:val="18"/>
                <w:szCs w:val="18"/>
                <w:lang w:val="ro-RO" w:eastAsia="ro-RO"/>
              </w:rPr>
              <w:t>Periodică</w:t>
            </w:r>
          </w:p>
        </w:tc>
        <w:tc>
          <w:tcPr>
            <w:tcW w:w="7686" w:type="dxa"/>
            <w:shd w:val="clear" w:color="auto" w:fill="E0E0E0"/>
            <w:vAlign w:val="center"/>
          </w:tcPr>
          <w:p w14:paraId="34AC2191" w14:textId="77777777" w:rsidR="002F76E9" w:rsidRPr="002F76E9" w:rsidRDefault="002F76E9" w:rsidP="002F76E9">
            <w:pPr>
              <w:spacing w:after="0" w:line="240" w:lineRule="auto"/>
              <w:jc w:val="both"/>
              <w:rPr>
                <w:rFonts w:ascii="Times New Roman" w:eastAsia="Times New Roman" w:hAnsi="Times New Roman"/>
                <w:sz w:val="18"/>
                <w:szCs w:val="18"/>
                <w:lang w:val="ro-RO" w:eastAsia="ro-RO"/>
              </w:rPr>
            </w:pPr>
            <w:r w:rsidRPr="002F76E9">
              <w:rPr>
                <w:rFonts w:ascii="Times New Roman" w:eastAsia="Times New Roman" w:hAnsi="Times New Roman"/>
                <w:sz w:val="18"/>
                <w:szCs w:val="18"/>
                <w:lang w:val="ro-RO" w:eastAsia="ro-RO"/>
              </w:rPr>
              <w:t>Unităţi amenajistice</w:t>
            </w:r>
          </w:p>
        </w:tc>
        <w:tc>
          <w:tcPr>
            <w:tcW w:w="1209" w:type="dxa"/>
            <w:shd w:val="clear" w:color="auto" w:fill="E0E0E0"/>
            <w:vAlign w:val="center"/>
          </w:tcPr>
          <w:p w14:paraId="4A9083CD" w14:textId="77777777" w:rsidR="002F76E9" w:rsidRPr="002F76E9" w:rsidRDefault="002F76E9" w:rsidP="002F76E9">
            <w:pPr>
              <w:spacing w:after="0" w:line="240" w:lineRule="auto"/>
              <w:jc w:val="both"/>
              <w:rPr>
                <w:rFonts w:ascii="Times New Roman" w:eastAsia="Times New Roman" w:hAnsi="Times New Roman"/>
                <w:sz w:val="18"/>
                <w:szCs w:val="18"/>
                <w:lang w:val="ro-RO" w:eastAsia="ro-RO"/>
              </w:rPr>
            </w:pPr>
            <w:r w:rsidRPr="002F76E9">
              <w:rPr>
                <w:rFonts w:ascii="Times New Roman" w:eastAsia="Times New Roman" w:hAnsi="Times New Roman"/>
                <w:sz w:val="18"/>
                <w:szCs w:val="18"/>
                <w:lang w:val="ro-RO" w:eastAsia="ro-RO"/>
              </w:rPr>
              <w:t>Suprafaţa</w:t>
            </w:r>
          </w:p>
          <w:p w14:paraId="251D3E4B" w14:textId="77777777" w:rsidR="002F76E9" w:rsidRPr="002F76E9" w:rsidRDefault="002F76E9" w:rsidP="002F76E9">
            <w:pPr>
              <w:spacing w:after="0" w:line="240" w:lineRule="auto"/>
              <w:jc w:val="both"/>
              <w:rPr>
                <w:rFonts w:ascii="Times New Roman" w:eastAsia="Times New Roman" w:hAnsi="Times New Roman"/>
                <w:sz w:val="18"/>
                <w:szCs w:val="18"/>
                <w:lang w:val="ro-RO" w:eastAsia="ro-RO"/>
              </w:rPr>
            </w:pPr>
            <w:r w:rsidRPr="002F76E9">
              <w:rPr>
                <w:rFonts w:ascii="Times New Roman" w:eastAsia="Times New Roman" w:hAnsi="Times New Roman"/>
                <w:sz w:val="18"/>
                <w:szCs w:val="18"/>
                <w:lang w:val="ro-RO" w:eastAsia="ro-RO"/>
              </w:rPr>
              <w:t>-ha-</w:t>
            </w:r>
          </w:p>
        </w:tc>
      </w:tr>
      <w:tr w:rsidR="002F76E9" w:rsidRPr="002F76E9" w14:paraId="2631973A" w14:textId="77777777" w:rsidTr="00660F22">
        <w:tc>
          <w:tcPr>
            <w:tcW w:w="1242" w:type="dxa"/>
            <w:vAlign w:val="center"/>
          </w:tcPr>
          <w:p w14:paraId="00EDDE14" w14:textId="77777777" w:rsidR="002F76E9" w:rsidRPr="002F76E9" w:rsidRDefault="002F76E9" w:rsidP="002F76E9">
            <w:pPr>
              <w:spacing w:after="0" w:line="240" w:lineRule="auto"/>
              <w:jc w:val="both"/>
              <w:rPr>
                <w:rFonts w:ascii="Times New Roman" w:eastAsia="Times New Roman" w:hAnsi="Times New Roman"/>
                <w:sz w:val="18"/>
                <w:szCs w:val="18"/>
                <w:lang w:val="ro-RO" w:eastAsia="ro-RO"/>
              </w:rPr>
            </w:pPr>
            <w:r w:rsidRPr="002F76E9">
              <w:rPr>
                <w:rFonts w:ascii="Times New Roman" w:eastAsia="Times New Roman" w:hAnsi="Times New Roman"/>
                <w:sz w:val="18"/>
                <w:szCs w:val="18"/>
                <w:lang w:val="ro-RO" w:eastAsia="ro-RO"/>
              </w:rPr>
              <w:t>S.P. 1</w:t>
            </w:r>
          </w:p>
        </w:tc>
        <w:tc>
          <w:tcPr>
            <w:tcW w:w="7686" w:type="dxa"/>
            <w:vAlign w:val="center"/>
          </w:tcPr>
          <w:p w14:paraId="406D4303" w14:textId="77777777" w:rsidR="002F76E9" w:rsidRPr="002F76E9" w:rsidRDefault="002F76E9" w:rsidP="002F76E9">
            <w:pPr>
              <w:spacing w:after="0" w:line="240" w:lineRule="auto"/>
              <w:jc w:val="both"/>
              <w:rPr>
                <w:rFonts w:ascii="Times New Roman" w:eastAsia="Times New Roman" w:hAnsi="Times New Roman"/>
                <w:sz w:val="18"/>
                <w:szCs w:val="18"/>
                <w:lang w:val="ro-RO" w:eastAsia="ro-RO"/>
              </w:rPr>
            </w:pPr>
            <w:r w:rsidRPr="002F76E9">
              <w:rPr>
                <w:rFonts w:ascii="Times New Roman" w:eastAsia="Times New Roman" w:hAnsi="Times New Roman"/>
                <w:sz w:val="18"/>
                <w:szCs w:val="18"/>
                <w:lang w:val="ro-RO" w:eastAsia="ro-RO"/>
              </w:rPr>
              <w:t>2, 23D, 24A%, 25B, 33A, 33B, 33C, 96C, 96D, 96F</w:t>
            </w:r>
          </w:p>
        </w:tc>
        <w:tc>
          <w:tcPr>
            <w:tcW w:w="1209" w:type="dxa"/>
            <w:vAlign w:val="center"/>
          </w:tcPr>
          <w:p w14:paraId="3AB0A834" w14:textId="77777777" w:rsidR="002F76E9" w:rsidRPr="002F76E9" w:rsidRDefault="002F76E9" w:rsidP="002F76E9">
            <w:pPr>
              <w:spacing w:after="0" w:line="240" w:lineRule="auto"/>
              <w:jc w:val="both"/>
              <w:rPr>
                <w:rFonts w:ascii="Times New Roman" w:eastAsia="Times New Roman" w:hAnsi="Times New Roman"/>
                <w:sz w:val="18"/>
                <w:szCs w:val="18"/>
                <w:lang w:val="ro-RO" w:eastAsia="ro-RO"/>
              </w:rPr>
            </w:pPr>
            <w:r w:rsidRPr="002F76E9">
              <w:rPr>
                <w:rFonts w:ascii="Times New Roman" w:eastAsia="Times New Roman" w:hAnsi="Times New Roman"/>
                <w:sz w:val="18"/>
                <w:szCs w:val="18"/>
                <w:lang w:val="ro-RO" w:eastAsia="ro-RO"/>
              </w:rPr>
              <w:t>48,3</w:t>
            </w:r>
          </w:p>
        </w:tc>
      </w:tr>
      <w:tr w:rsidR="002F76E9" w:rsidRPr="002F76E9" w14:paraId="59F01D76" w14:textId="77777777" w:rsidTr="00660F22">
        <w:tc>
          <w:tcPr>
            <w:tcW w:w="1242" w:type="dxa"/>
            <w:vAlign w:val="center"/>
          </w:tcPr>
          <w:p w14:paraId="578358B9" w14:textId="77777777" w:rsidR="002F76E9" w:rsidRPr="002F76E9" w:rsidRDefault="002F76E9" w:rsidP="002F76E9">
            <w:pPr>
              <w:spacing w:after="0" w:line="240" w:lineRule="auto"/>
              <w:jc w:val="both"/>
              <w:rPr>
                <w:rFonts w:ascii="Times New Roman" w:eastAsia="Times New Roman" w:hAnsi="Times New Roman"/>
                <w:sz w:val="18"/>
                <w:szCs w:val="18"/>
                <w:lang w:val="ro-RO" w:eastAsia="ro-RO"/>
              </w:rPr>
            </w:pPr>
            <w:r w:rsidRPr="002F76E9">
              <w:rPr>
                <w:rFonts w:ascii="Times New Roman" w:eastAsia="Times New Roman" w:hAnsi="Times New Roman"/>
                <w:sz w:val="18"/>
                <w:szCs w:val="18"/>
                <w:lang w:val="ro-RO" w:eastAsia="ro-RO"/>
              </w:rPr>
              <w:t>S.P. 2</w:t>
            </w:r>
          </w:p>
        </w:tc>
        <w:tc>
          <w:tcPr>
            <w:tcW w:w="7686" w:type="dxa"/>
            <w:vAlign w:val="center"/>
          </w:tcPr>
          <w:p w14:paraId="64EF8413" w14:textId="77777777" w:rsidR="002F76E9" w:rsidRPr="002F76E9" w:rsidRDefault="002F76E9" w:rsidP="002F76E9">
            <w:pPr>
              <w:spacing w:after="0" w:line="240" w:lineRule="auto"/>
              <w:jc w:val="both"/>
              <w:rPr>
                <w:rFonts w:ascii="Times New Roman" w:eastAsia="Times New Roman" w:hAnsi="Times New Roman"/>
                <w:sz w:val="18"/>
                <w:szCs w:val="18"/>
                <w:lang w:val="ro-RO" w:eastAsia="ro-RO"/>
              </w:rPr>
            </w:pPr>
            <w:r w:rsidRPr="002F76E9">
              <w:rPr>
                <w:rFonts w:ascii="Times New Roman" w:eastAsia="Times New Roman" w:hAnsi="Times New Roman"/>
                <w:sz w:val="18"/>
                <w:szCs w:val="18"/>
                <w:lang w:val="ro-RO" w:eastAsia="ro-RO"/>
              </w:rPr>
              <w:t>23C, 24A%, 64A, 64B, 76B</w:t>
            </w:r>
          </w:p>
        </w:tc>
        <w:tc>
          <w:tcPr>
            <w:tcW w:w="1209" w:type="dxa"/>
            <w:vAlign w:val="center"/>
          </w:tcPr>
          <w:p w14:paraId="53AAC90F" w14:textId="77777777" w:rsidR="002F76E9" w:rsidRPr="002F76E9" w:rsidRDefault="002F76E9" w:rsidP="002F76E9">
            <w:pPr>
              <w:spacing w:after="0" w:line="240" w:lineRule="auto"/>
              <w:jc w:val="both"/>
              <w:rPr>
                <w:rFonts w:ascii="Times New Roman" w:eastAsia="Times New Roman" w:hAnsi="Times New Roman"/>
                <w:sz w:val="18"/>
                <w:szCs w:val="18"/>
                <w:lang w:val="ro-RO" w:eastAsia="ro-RO"/>
              </w:rPr>
            </w:pPr>
            <w:r w:rsidRPr="002F76E9">
              <w:rPr>
                <w:rFonts w:ascii="Times New Roman" w:eastAsia="Times New Roman" w:hAnsi="Times New Roman"/>
                <w:sz w:val="18"/>
                <w:szCs w:val="18"/>
                <w:lang w:val="ro-RO" w:eastAsia="ro-RO"/>
              </w:rPr>
              <w:t>50,1</w:t>
            </w:r>
          </w:p>
        </w:tc>
      </w:tr>
    </w:tbl>
    <w:p w14:paraId="39F24F4E" w14:textId="77777777" w:rsidR="00430884" w:rsidRPr="00430884" w:rsidRDefault="00430884" w:rsidP="00430884">
      <w:pPr>
        <w:spacing w:after="0" w:line="240" w:lineRule="auto"/>
        <w:jc w:val="both"/>
        <w:rPr>
          <w:rFonts w:ascii="Times New Roman" w:eastAsia="Times New Roman" w:hAnsi="Times New Roman"/>
          <w:sz w:val="18"/>
          <w:szCs w:val="18"/>
          <w:lang w:val="ro-RO" w:eastAsia="ro-RO"/>
        </w:rPr>
      </w:pPr>
    </w:p>
    <w:p w14:paraId="6ACDA75F" w14:textId="77777777" w:rsidR="00430884" w:rsidRPr="00430884" w:rsidRDefault="00430884" w:rsidP="00430884">
      <w:pPr>
        <w:spacing w:after="0" w:line="240" w:lineRule="auto"/>
        <w:ind w:firstLine="720"/>
        <w:jc w:val="both"/>
        <w:rPr>
          <w:rFonts w:ascii="Times New Roman" w:eastAsia="Times New Roman" w:hAnsi="Times New Roman"/>
          <w:i/>
          <w:sz w:val="24"/>
          <w:szCs w:val="24"/>
          <w:lang w:val="ro-RO" w:eastAsia="ro-RO"/>
        </w:rPr>
      </w:pPr>
      <w:r w:rsidRPr="00430884">
        <w:rPr>
          <w:rFonts w:ascii="Times New Roman" w:eastAsia="Times New Roman" w:hAnsi="Times New Roman"/>
          <w:i/>
          <w:sz w:val="24"/>
          <w:szCs w:val="24"/>
          <w:lang w:val="ro-RO" w:eastAsia="ro-RO"/>
        </w:rPr>
        <w:t>4. Determinarea posibilităţii după indicatorul claselor de vârstă.</w:t>
      </w:r>
    </w:p>
    <w:p w14:paraId="4736CF1F" w14:textId="77777777" w:rsidR="00430884" w:rsidRPr="00430884" w:rsidRDefault="00430884" w:rsidP="00430884">
      <w:pPr>
        <w:spacing w:after="0" w:line="240" w:lineRule="auto"/>
        <w:ind w:firstLine="720"/>
        <w:jc w:val="both"/>
        <w:rPr>
          <w:rFonts w:ascii="Times New Roman" w:eastAsia="Times New Roman" w:hAnsi="Times New Roman"/>
          <w:b/>
          <w:sz w:val="24"/>
          <w:szCs w:val="24"/>
          <w:lang w:val="ro-RO" w:eastAsia="ro-RO"/>
        </w:rPr>
      </w:pPr>
      <w:r w:rsidRPr="00430884">
        <w:rPr>
          <w:rFonts w:ascii="Times New Roman" w:eastAsia="Times New Roman" w:hAnsi="Times New Roman"/>
          <w:b/>
          <w:sz w:val="24"/>
          <w:szCs w:val="24"/>
          <w:lang w:val="ro-RO" w:eastAsia="ro-RO"/>
        </w:rPr>
        <w:t>a. Calculul indicatorului de posibilitate prin procedeul inductiv</w:t>
      </w:r>
    </w:p>
    <w:p w14:paraId="1CB4B94C" w14:textId="0629DD69" w:rsidR="00430884" w:rsidRDefault="00430884" w:rsidP="00430884">
      <w:pPr>
        <w:tabs>
          <w:tab w:val="left" w:pos="720"/>
        </w:tabs>
        <w:spacing w:after="0" w:line="240" w:lineRule="auto"/>
        <w:jc w:val="both"/>
        <w:rPr>
          <w:rFonts w:ascii="Times New Roman" w:eastAsia="Times New Roman" w:hAnsi="Times New Roman"/>
          <w:sz w:val="24"/>
          <w:szCs w:val="24"/>
          <w:lang w:val="ro-RO" w:eastAsia="ro-RO"/>
        </w:rPr>
      </w:pPr>
      <w:r w:rsidRPr="00430884">
        <w:rPr>
          <w:rFonts w:ascii="Times New Roman" w:eastAsia="Times New Roman" w:hAnsi="Times New Roman"/>
          <w:sz w:val="24"/>
          <w:szCs w:val="24"/>
          <w:lang w:val="ro-RO" w:eastAsia="ro-RO"/>
        </w:rPr>
        <w:tab/>
        <w:t>Pentru calculul posibilităţii se însumează volumele posibil de extras în primul deceniu, stabilite pentru arboretele încadrate provizoriu în suprafaţa periodică în rând. Aceste volume au fost determinate pe teren în baza indicilor de recoltare (exprimaţi procentual) pentru fiecare arboret exploatabil în parte. Indicii de recoltare sunt stabiliţi cu luarea în considerare a mărimii perioadei de regenerare, a periodicităţii şi a numărului de intervenţii necesare, a mărimii şi perioadei de alăturare a parchetelor. În tabelul de mai jos sunt prezentate datele necesare determinării indicatorului.</w:t>
      </w:r>
    </w:p>
    <w:p w14:paraId="0F1FBDCB" w14:textId="4FC0D482" w:rsidR="002F76E9" w:rsidRDefault="002F76E9" w:rsidP="00430884">
      <w:pPr>
        <w:tabs>
          <w:tab w:val="left" w:pos="720"/>
        </w:tabs>
        <w:spacing w:after="0" w:line="240" w:lineRule="auto"/>
        <w:jc w:val="both"/>
        <w:rPr>
          <w:rFonts w:ascii="Times New Roman" w:eastAsia="Times New Roman" w:hAnsi="Times New Roman"/>
          <w:sz w:val="24"/>
          <w:szCs w:val="24"/>
          <w:lang w:val="ro-RO" w:eastAsia="ro-RO"/>
        </w:rPr>
      </w:pPr>
    </w:p>
    <w:p w14:paraId="04FF4ACC" w14:textId="77777777" w:rsidR="00430884" w:rsidRPr="00430884" w:rsidRDefault="00430884" w:rsidP="00430884">
      <w:pPr>
        <w:spacing w:after="0" w:line="240" w:lineRule="auto"/>
        <w:ind w:firstLine="720"/>
        <w:jc w:val="center"/>
        <w:rPr>
          <w:rFonts w:ascii="Times New Roman" w:eastAsia="Times New Roman" w:hAnsi="Times New Roman"/>
          <w:b/>
          <w:lang w:val="ro-RO" w:eastAsia="ro-RO"/>
        </w:rPr>
      </w:pPr>
      <w:r w:rsidRPr="00430884">
        <w:rPr>
          <w:rFonts w:ascii="Times New Roman" w:eastAsia="Times New Roman" w:hAnsi="Times New Roman"/>
          <w:b/>
          <w:lang w:val="ro-RO" w:eastAsia="ro-RO"/>
        </w:rPr>
        <w:t>Calculul indicatorului de posibilitate prin procedeul inductiv</w:t>
      </w:r>
    </w:p>
    <w:p w14:paraId="0012EF5A" w14:textId="77777777" w:rsidR="00430884" w:rsidRPr="00430884" w:rsidRDefault="00430884" w:rsidP="00430884">
      <w:pPr>
        <w:spacing w:after="0" w:line="240" w:lineRule="auto"/>
        <w:jc w:val="right"/>
        <w:rPr>
          <w:rFonts w:ascii="Times New Roman" w:eastAsia="Times New Roman" w:hAnsi="Times New Roman"/>
          <w:b/>
          <w:lang w:val="ro-RO" w:eastAsia="ro-RO"/>
        </w:rPr>
      </w:pPr>
      <w:r w:rsidRPr="00430884">
        <w:rPr>
          <w:rFonts w:ascii="Times New Roman" w:eastAsia="Times New Roman" w:hAnsi="Times New Roman"/>
          <w:b/>
          <w:lang w:val="ro-RO" w:eastAsia="ro-RO"/>
        </w:rPr>
        <w:t>Tabelul 6.1.1.1.2.3.</w:t>
      </w:r>
    </w:p>
    <w:tbl>
      <w:tblPr>
        <w:tblpPr w:leftFromText="180" w:rightFromText="180" w:vertAnchor="text" w:horzAnchor="page" w:tblpXSpec="center" w:tblpY="280"/>
        <w:tblOverlap w:val="never"/>
        <w:tblW w:w="0" w:type="auto"/>
        <w:tblLayout w:type="fixed"/>
        <w:tblLook w:val="0000" w:firstRow="0" w:lastRow="0" w:firstColumn="0" w:lastColumn="0" w:noHBand="0" w:noVBand="0"/>
      </w:tblPr>
      <w:tblGrid>
        <w:gridCol w:w="960"/>
        <w:gridCol w:w="1072"/>
        <w:gridCol w:w="960"/>
        <w:gridCol w:w="960"/>
        <w:gridCol w:w="960"/>
        <w:gridCol w:w="992"/>
        <w:gridCol w:w="883"/>
        <w:gridCol w:w="836"/>
      </w:tblGrid>
      <w:tr w:rsidR="002F76E9" w:rsidRPr="002F76E9" w14:paraId="6CE97B8D" w14:textId="77777777" w:rsidTr="00660F22">
        <w:trPr>
          <w:trHeight w:val="255"/>
        </w:trPr>
        <w:tc>
          <w:tcPr>
            <w:tcW w:w="960" w:type="dxa"/>
            <w:tcBorders>
              <w:top w:val="double" w:sz="4" w:space="0" w:color="auto"/>
              <w:left w:val="double" w:sz="4" w:space="0" w:color="auto"/>
              <w:bottom w:val="double" w:sz="4" w:space="0" w:color="auto"/>
              <w:right w:val="single" w:sz="4" w:space="0" w:color="auto"/>
            </w:tcBorders>
            <w:shd w:val="clear" w:color="auto" w:fill="D9D9D9"/>
            <w:noWrap/>
            <w:vAlign w:val="center"/>
          </w:tcPr>
          <w:p w14:paraId="210567E4" w14:textId="77777777" w:rsidR="002F76E9" w:rsidRPr="002F76E9" w:rsidRDefault="002F76E9" w:rsidP="002F76E9">
            <w:pPr>
              <w:spacing w:after="0" w:line="240" w:lineRule="auto"/>
              <w:jc w:val="center"/>
              <w:rPr>
                <w:rFonts w:ascii="Times New Roman" w:eastAsia="Times New Roman" w:hAnsi="Times New Roman"/>
                <w:b/>
                <w:bCs/>
                <w:sz w:val="20"/>
                <w:szCs w:val="20"/>
                <w:lang w:val="en-GB" w:eastAsia="ro-RO"/>
              </w:rPr>
            </w:pPr>
            <w:r w:rsidRPr="002F76E9">
              <w:rPr>
                <w:rFonts w:ascii="Times New Roman" w:eastAsia="Times New Roman" w:hAnsi="Times New Roman"/>
                <w:b/>
                <w:bCs/>
                <w:sz w:val="20"/>
                <w:szCs w:val="20"/>
                <w:lang w:val="en-GB" w:eastAsia="ro-RO"/>
              </w:rPr>
              <w:t>U.A.</w:t>
            </w:r>
          </w:p>
        </w:tc>
        <w:tc>
          <w:tcPr>
            <w:tcW w:w="1072" w:type="dxa"/>
            <w:tcBorders>
              <w:top w:val="double" w:sz="4" w:space="0" w:color="auto"/>
              <w:left w:val="nil"/>
              <w:bottom w:val="double" w:sz="4" w:space="0" w:color="auto"/>
              <w:right w:val="single" w:sz="4" w:space="0" w:color="auto"/>
            </w:tcBorders>
            <w:shd w:val="clear" w:color="auto" w:fill="D9D9D9"/>
            <w:noWrap/>
            <w:vAlign w:val="center"/>
          </w:tcPr>
          <w:p w14:paraId="676F5045" w14:textId="77777777" w:rsidR="002F76E9" w:rsidRPr="002F76E9" w:rsidRDefault="002F76E9" w:rsidP="002F76E9">
            <w:pPr>
              <w:spacing w:after="0" w:line="240" w:lineRule="auto"/>
              <w:jc w:val="center"/>
              <w:rPr>
                <w:rFonts w:ascii="Times New Roman" w:eastAsia="Times New Roman" w:hAnsi="Times New Roman"/>
                <w:b/>
                <w:bCs/>
                <w:sz w:val="20"/>
                <w:szCs w:val="20"/>
                <w:lang w:val="en-GB" w:eastAsia="ro-RO"/>
              </w:rPr>
            </w:pPr>
            <w:proofErr w:type="spellStart"/>
            <w:r w:rsidRPr="002F76E9">
              <w:rPr>
                <w:rFonts w:ascii="Times New Roman" w:eastAsia="Times New Roman" w:hAnsi="Times New Roman"/>
                <w:b/>
                <w:bCs/>
                <w:sz w:val="20"/>
                <w:szCs w:val="20"/>
                <w:lang w:val="en-GB" w:eastAsia="ro-RO"/>
              </w:rPr>
              <w:t>Suprafaţa</w:t>
            </w:r>
            <w:proofErr w:type="spellEnd"/>
          </w:p>
          <w:p w14:paraId="34675AFB" w14:textId="77777777" w:rsidR="002F76E9" w:rsidRPr="002F76E9" w:rsidRDefault="002F76E9" w:rsidP="002F76E9">
            <w:pPr>
              <w:spacing w:after="0" w:line="240" w:lineRule="auto"/>
              <w:jc w:val="center"/>
              <w:rPr>
                <w:rFonts w:ascii="Times New Roman" w:eastAsia="Times New Roman" w:hAnsi="Times New Roman"/>
                <w:b/>
                <w:bCs/>
                <w:sz w:val="20"/>
                <w:szCs w:val="20"/>
                <w:lang w:val="en-GB" w:eastAsia="ro-RO"/>
              </w:rPr>
            </w:pPr>
            <w:r w:rsidRPr="002F76E9">
              <w:rPr>
                <w:rFonts w:ascii="Times New Roman" w:eastAsia="Times New Roman" w:hAnsi="Times New Roman"/>
                <w:b/>
                <w:bCs/>
                <w:sz w:val="20"/>
                <w:szCs w:val="20"/>
                <w:lang w:val="en-GB" w:eastAsia="ro-RO"/>
              </w:rPr>
              <w:t>- ha-</w:t>
            </w:r>
          </w:p>
        </w:tc>
        <w:tc>
          <w:tcPr>
            <w:tcW w:w="960" w:type="dxa"/>
            <w:tcBorders>
              <w:top w:val="double" w:sz="4" w:space="0" w:color="auto"/>
              <w:left w:val="nil"/>
              <w:bottom w:val="double" w:sz="4" w:space="0" w:color="auto"/>
              <w:right w:val="single" w:sz="4" w:space="0" w:color="auto"/>
            </w:tcBorders>
            <w:shd w:val="clear" w:color="auto" w:fill="D9D9D9"/>
            <w:noWrap/>
            <w:vAlign w:val="center"/>
          </w:tcPr>
          <w:p w14:paraId="7C1A28F2" w14:textId="77777777" w:rsidR="002F76E9" w:rsidRPr="002F76E9" w:rsidRDefault="002F76E9" w:rsidP="002F76E9">
            <w:pPr>
              <w:spacing w:after="0" w:line="240" w:lineRule="auto"/>
              <w:jc w:val="center"/>
              <w:rPr>
                <w:rFonts w:ascii="Times New Roman" w:eastAsia="Times New Roman" w:hAnsi="Times New Roman"/>
                <w:b/>
                <w:bCs/>
                <w:sz w:val="20"/>
                <w:szCs w:val="20"/>
                <w:lang w:val="en-GB" w:eastAsia="ro-RO"/>
              </w:rPr>
            </w:pPr>
            <w:r w:rsidRPr="002F76E9">
              <w:rPr>
                <w:rFonts w:ascii="Times New Roman" w:eastAsia="Times New Roman" w:hAnsi="Times New Roman"/>
                <w:b/>
                <w:bCs/>
                <w:sz w:val="20"/>
                <w:szCs w:val="20"/>
                <w:lang w:val="en-GB" w:eastAsia="ro-RO"/>
              </w:rPr>
              <w:t>K</w:t>
            </w:r>
          </w:p>
        </w:tc>
        <w:tc>
          <w:tcPr>
            <w:tcW w:w="960" w:type="dxa"/>
            <w:tcBorders>
              <w:top w:val="double" w:sz="4" w:space="0" w:color="auto"/>
              <w:left w:val="nil"/>
              <w:bottom w:val="double" w:sz="4" w:space="0" w:color="auto"/>
              <w:right w:val="single" w:sz="4" w:space="0" w:color="auto"/>
            </w:tcBorders>
            <w:shd w:val="clear" w:color="auto" w:fill="D9D9D9"/>
            <w:noWrap/>
            <w:vAlign w:val="center"/>
          </w:tcPr>
          <w:p w14:paraId="12A1BCFC" w14:textId="77777777" w:rsidR="002F76E9" w:rsidRPr="002F76E9" w:rsidRDefault="002F76E9" w:rsidP="002F76E9">
            <w:pPr>
              <w:spacing w:after="0" w:line="240" w:lineRule="auto"/>
              <w:jc w:val="center"/>
              <w:rPr>
                <w:rFonts w:ascii="Times New Roman" w:eastAsia="Times New Roman" w:hAnsi="Times New Roman"/>
                <w:b/>
                <w:bCs/>
                <w:sz w:val="20"/>
                <w:szCs w:val="20"/>
                <w:lang w:val="en-GB" w:eastAsia="ro-RO"/>
              </w:rPr>
            </w:pPr>
            <w:r w:rsidRPr="002F76E9">
              <w:rPr>
                <w:rFonts w:ascii="Times New Roman" w:eastAsia="Times New Roman" w:hAnsi="Times New Roman"/>
                <w:b/>
                <w:bCs/>
                <w:sz w:val="20"/>
                <w:szCs w:val="20"/>
                <w:lang w:val="en-GB" w:eastAsia="ro-RO"/>
              </w:rPr>
              <w:t>Ta - ani</w:t>
            </w:r>
          </w:p>
        </w:tc>
        <w:tc>
          <w:tcPr>
            <w:tcW w:w="960" w:type="dxa"/>
            <w:tcBorders>
              <w:top w:val="double" w:sz="4" w:space="0" w:color="auto"/>
              <w:left w:val="nil"/>
              <w:bottom w:val="double" w:sz="4" w:space="0" w:color="auto"/>
              <w:right w:val="single" w:sz="4" w:space="0" w:color="auto"/>
            </w:tcBorders>
            <w:shd w:val="clear" w:color="auto" w:fill="D9D9D9"/>
            <w:noWrap/>
            <w:vAlign w:val="center"/>
          </w:tcPr>
          <w:p w14:paraId="61DBC6C4" w14:textId="77777777" w:rsidR="002F76E9" w:rsidRPr="002F76E9" w:rsidRDefault="002F76E9" w:rsidP="002F76E9">
            <w:pPr>
              <w:spacing w:after="0" w:line="240" w:lineRule="auto"/>
              <w:jc w:val="center"/>
              <w:rPr>
                <w:rFonts w:ascii="Times New Roman" w:eastAsia="Times New Roman" w:hAnsi="Times New Roman"/>
                <w:b/>
                <w:bCs/>
                <w:sz w:val="20"/>
                <w:szCs w:val="20"/>
                <w:lang w:val="en-GB" w:eastAsia="ro-RO"/>
              </w:rPr>
            </w:pPr>
            <w:proofErr w:type="spellStart"/>
            <w:r w:rsidRPr="002F76E9">
              <w:rPr>
                <w:rFonts w:ascii="Times New Roman" w:eastAsia="Times New Roman" w:hAnsi="Times New Roman"/>
                <w:b/>
                <w:bCs/>
                <w:sz w:val="20"/>
                <w:szCs w:val="20"/>
                <w:lang w:val="en-GB" w:eastAsia="ro-RO"/>
              </w:rPr>
              <w:t>Urgenta</w:t>
            </w:r>
            <w:proofErr w:type="spellEnd"/>
          </w:p>
        </w:tc>
        <w:tc>
          <w:tcPr>
            <w:tcW w:w="992" w:type="dxa"/>
            <w:tcBorders>
              <w:top w:val="double" w:sz="4" w:space="0" w:color="auto"/>
              <w:left w:val="nil"/>
              <w:bottom w:val="double" w:sz="4" w:space="0" w:color="auto"/>
              <w:right w:val="single" w:sz="4" w:space="0" w:color="auto"/>
            </w:tcBorders>
            <w:shd w:val="clear" w:color="auto" w:fill="D9D9D9"/>
            <w:noWrap/>
            <w:vAlign w:val="center"/>
          </w:tcPr>
          <w:p w14:paraId="47654863" w14:textId="77777777" w:rsidR="002F76E9" w:rsidRPr="002F76E9" w:rsidRDefault="002F76E9" w:rsidP="002F76E9">
            <w:pPr>
              <w:spacing w:after="0" w:line="240" w:lineRule="auto"/>
              <w:jc w:val="center"/>
              <w:rPr>
                <w:rFonts w:ascii="Times New Roman" w:eastAsia="Times New Roman" w:hAnsi="Times New Roman"/>
                <w:b/>
                <w:bCs/>
                <w:sz w:val="20"/>
                <w:szCs w:val="20"/>
                <w:lang w:val="en-GB" w:eastAsia="ro-RO"/>
              </w:rPr>
            </w:pPr>
            <w:r w:rsidRPr="002F76E9">
              <w:rPr>
                <w:rFonts w:ascii="Times New Roman" w:eastAsia="Times New Roman" w:hAnsi="Times New Roman"/>
                <w:b/>
                <w:bCs/>
                <w:sz w:val="20"/>
                <w:szCs w:val="20"/>
                <w:lang w:val="en-GB" w:eastAsia="ro-RO"/>
              </w:rPr>
              <w:t>V+5Cr (Vi)</w:t>
            </w:r>
          </w:p>
          <w:p w14:paraId="1396C91F" w14:textId="77777777" w:rsidR="002F76E9" w:rsidRPr="002F76E9" w:rsidRDefault="002F76E9" w:rsidP="002F76E9">
            <w:pPr>
              <w:spacing w:after="0" w:line="240" w:lineRule="auto"/>
              <w:jc w:val="center"/>
              <w:rPr>
                <w:rFonts w:ascii="Times New Roman" w:eastAsia="Times New Roman" w:hAnsi="Times New Roman"/>
                <w:b/>
                <w:bCs/>
                <w:sz w:val="20"/>
                <w:szCs w:val="20"/>
                <w:lang w:val="en-GB" w:eastAsia="ro-RO"/>
              </w:rPr>
            </w:pPr>
            <w:r w:rsidRPr="002F76E9">
              <w:rPr>
                <w:rFonts w:ascii="Times New Roman" w:eastAsia="Times New Roman" w:hAnsi="Times New Roman"/>
                <w:b/>
                <w:bCs/>
                <w:sz w:val="20"/>
                <w:szCs w:val="20"/>
                <w:lang w:val="en-GB" w:eastAsia="ro-RO"/>
              </w:rPr>
              <w:t xml:space="preserve"> – m</w:t>
            </w:r>
            <w:r w:rsidRPr="002F76E9">
              <w:rPr>
                <w:rFonts w:ascii="Times New Roman" w:eastAsia="Times New Roman" w:hAnsi="Times New Roman"/>
                <w:b/>
                <w:bCs/>
                <w:sz w:val="20"/>
                <w:szCs w:val="20"/>
                <w:vertAlign w:val="superscript"/>
                <w:lang w:val="en-GB" w:eastAsia="ro-RO"/>
              </w:rPr>
              <w:t>3</w:t>
            </w:r>
            <w:r w:rsidRPr="002F76E9">
              <w:rPr>
                <w:rFonts w:ascii="Times New Roman" w:eastAsia="Times New Roman" w:hAnsi="Times New Roman"/>
                <w:b/>
                <w:bCs/>
                <w:sz w:val="20"/>
                <w:szCs w:val="20"/>
                <w:lang w:val="en-GB" w:eastAsia="ro-RO"/>
              </w:rPr>
              <w:t xml:space="preserve"> -</w:t>
            </w:r>
          </w:p>
        </w:tc>
        <w:tc>
          <w:tcPr>
            <w:tcW w:w="883" w:type="dxa"/>
            <w:tcBorders>
              <w:top w:val="double" w:sz="4" w:space="0" w:color="auto"/>
              <w:left w:val="nil"/>
              <w:bottom w:val="double" w:sz="4" w:space="0" w:color="auto"/>
              <w:right w:val="single" w:sz="4" w:space="0" w:color="auto"/>
            </w:tcBorders>
            <w:shd w:val="clear" w:color="auto" w:fill="D9D9D9"/>
            <w:noWrap/>
            <w:vAlign w:val="center"/>
          </w:tcPr>
          <w:p w14:paraId="1AAE64DC" w14:textId="77777777" w:rsidR="002F76E9" w:rsidRPr="002F76E9" w:rsidRDefault="002F76E9" w:rsidP="002F76E9">
            <w:pPr>
              <w:spacing w:after="0" w:line="240" w:lineRule="auto"/>
              <w:jc w:val="center"/>
              <w:rPr>
                <w:rFonts w:ascii="Times New Roman" w:eastAsia="Times New Roman" w:hAnsi="Times New Roman"/>
                <w:b/>
                <w:bCs/>
                <w:sz w:val="20"/>
                <w:szCs w:val="20"/>
                <w:lang w:val="en-GB" w:eastAsia="ro-RO"/>
              </w:rPr>
            </w:pPr>
            <w:proofErr w:type="spellStart"/>
            <w:r w:rsidRPr="002F76E9">
              <w:rPr>
                <w:rFonts w:ascii="Times New Roman" w:eastAsia="Times New Roman" w:hAnsi="Times New Roman"/>
                <w:b/>
                <w:bCs/>
                <w:sz w:val="20"/>
                <w:szCs w:val="20"/>
                <w:lang w:val="en-GB" w:eastAsia="ro-RO"/>
              </w:rPr>
              <w:t>Procent</w:t>
            </w:r>
            <w:proofErr w:type="spellEnd"/>
            <w:r w:rsidRPr="002F76E9">
              <w:rPr>
                <w:rFonts w:ascii="Times New Roman" w:eastAsia="Times New Roman" w:hAnsi="Times New Roman"/>
                <w:b/>
                <w:bCs/>
                <w:sz w:val="20"/>
                <w:szCs w:val="20"/>
                <w:lang w:val="en-GB" w:eastAsia="ro-RO"/>
              </w:rPr>
              <w:t xml:space="preserve"> de extras</w:t>
            </w:r>
          </w:p>
        </w:tc>
        <w:tc>
          <w:tcPr>
            <w:tcW w:w="836" w:type="dxa"/>
            <w:tcBorders>
              <w:top w:val="double" w:sz="4" w:space="0" w:color="auto"/>
              <w:left w:val="nil"/>
              <w:bottom w:val="double" w:sz="4" w:space="0" w:color="auto"/>
              <w:right w:val="double" w:sz="4" w:space="0" w:color="auto"/>
            </w:tcBorders>
            <w:shd w:val="clear" w:color="auto" w:fill="D9D9D9"/>
            <w:vAlign w:val="center"/>
          </w:tcPr>
          <w:p w14:paraId="2F60010C" w14:textId="77777777" w:rsidR="002F76E9" w:rsidRPr="002F76E9" w:rsidRDefault="002F76E9" w:rsidP="002F76E9">
            <w:pPr>
              <w:spacing w:after="0" w:line="240" w:lineRule="auto"/>
              <w:jc w:val="center"/>
              <w:rPr>
                <w:rFonts w:ascii="Times New Roman" w:eastAsia="Times New Roman" w:hAnsi="Times New Roman"/>
                <w:b/>
                <w:bCs/>
                <w:sz w:val="20"/>
                <w:szCs w:val="20"/>
                <w:lang w:val="en-GB" w:eastAsia="ro-RO"/>
              </w:rPr>
            </w:pPr>
            <w:proofErr w:type="spellStart"/>
            <w:r w:rsidRPr="002F76E9">
              <w:rPr>
                <w:rFonts w:ascii="Times New Roman" w:eastAsia="Times New Roman" w:hAnsi="Times New Roman"/>
                <w:b/>
                <w:bCs/>
                <w:sz w:val="20"/>
                <w:szCs w:val="20"/>
                <w:lang w:val="en-GB" w:eastAsia="ro-RO"/>
              </w:rPr>
              <w:t>Volum</w:t>
            </w:r>
            <w:proofErr w:type="spellEnd"/>
          </w:p>
          <w:p w14:paraId="1114FAE2" w14:textId="77777777" w:rsidR="002F76E9" w:rsidRPr="002F76E9" w:rsidRDefault="002F76E9" w:rsidP="002F76E9">
            <w:pPr>
              <w:spacing w:after="0" w:line="240" w:lineRule="auto"/>
              <w:jc w:val="center"/>
              <w:rPr>
                <w:rFonts w:ascii="Times New Roman" w:eastAsia="Times New Roman" w:hAnsi="Times New Roman"/>
                <w:b/>
                <w:bCs/>
                <w:sz w:val="20"/>
                <w:szCs w:val="20"/>
                <w:lang w:val="en-GB" w:eastAsia="ro-RO"/>
              </w:rPr>
            </w:pPr>
            <w:r w:rsidRPr="002F76E9">
              <w:rPr>
                <w:rFonts w:ascii="Times New Roman" w:eastAsia="Times New Roman" w:hAnsi="Times New Roman"/>
                <w:b/>
                <w:bCs/>
                <w:sz w:val="20"/>
                <w:szCs w:val="20"/>
                <w:lang w:val="en-GB" w:eastAsia="ro-RO"/>
              </w:rPr>
              <w:t>de extras – m</w:t>
            </w:r>
            <w:r w:rsidRPr="002F76E9">
              <w:rPr>
                <w:rFonts w:ascii="Times New Roman" w:eastAsia="Times New Roman" w:hAnsi="Times New Roman"/>
                <w:b/>
                <w:bCs/>
                <w:sz w:val="20"/>
                <w:szCs w:val="20"/>
                <w:vertAlign w:val="superscript"/>
                <w:lang w:val="en-GB" w:eastAsia="ro-RO"/>
              </w:rPr>
              <w:t>3</w:t>
            </w:r>
            <w:r w:rsidRPr="002F76E9">
              <w:rPr>
                <w:rFonts w:ascii="Times New Roman" w:eastAsia="Times New Roman" w:hAnsi="Times New Roman"/>
                <w:b/>
                <w:bCs/>
                <w:sz w:val="20"/>
                <w:szCs w:val="20"/>
                <w:lang w:val="en-GB" w:eastAsia="ro-RO"/>
              </w:rPr>
              <w:t xml:space="preserve"> -</w:t>
            </w:r>
          </w:p>
        </w:tc>
      </w:tr>
      <w:tr w:rsidR="002F76E9" w:rsidRPr="002F76E9" w14:paraId="490FB44A" w14:textId="77777777" w:rsidTr="00660F22">
        <w:trPr>
          <w:trHeight w:val="255"/>
        </w:trPr>
        <w:tc>
          <w:tcPr>
            <w:tcW w:w="960" w:type="dxa"/>
            <w:tcBorders>
              <w:top w:val="double" w:sz="4" w:space="0" w:color="auto"/>
              <w:left w:val="double" w:sz="4" w:space="0" w:color="auto"/>
              <w:bottom w:val="single" w:sz="4" w:space="0" w:color="auto"/>
              <w:right w:val="single" w:sz="4" w:space="0" w:color="auto"/>
            </w:tcBorders>
            <w:noWrap/>
            <w:vAlign w:val="bottom"/>
          </w:tcPr>
          <w:p w14:paraId="5435CD0D"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2</w:t>
            </w:r>
          </w:p>
        </w:tc>
        <w:tc>
          <w:tcPr>
            <w:tcW w:w="1072" w:type="dxa"/>
            <w:tcBorders>
              <w:top w:val="double" w:sz="4" w:space="0" w:color="auto"/>
              <w:left w:val="nil"/>
              <w:bottom w:val="single" w:sz="4" w:space="0" w:color="auto"/>
              <w:right w:val="single" w:sz="4" w:space="0" w:color="auto"/>
            </w:tcBorders>
            <w:noWrap/>
            <w:vAlign w:val="bottom"/>
          </w:tcPr>
          <w:p w14:paraId="2F085D3E"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9.5</w:t>
            </w:r>
          </w:p>
        </w:tc>
        <w:tc>
          <w:tcPr>
            <w:tcW w:w="960" w:type="dxa"/>
            <w:tcBorders>
              <w:top w:val="double" w:sz="4" w:space="0" w:color="auto"/>
              <w:left w:val="nil"/>
              <w:bottom w:val="single" w:sz="4" w:space="0" w:color="auto"/>
              <w:right w:val="single" w:sz="4" w:space="0" w:color="auto"/>
            </w:tcBorders>
            <w:noWrap/>
            <w:vAlign w:val="bottom"/>
          </w:tcPr>
          <w:p w14:paraId="6EEDCE1D"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0.8</w:t>
            </w:r>
          </w:p>
        </w:tc>
        <w:tc>
          <w:tcPr>
            <w:tcW w:w="960" w:type="dxa"/>
            <w:tcBorders>
              <w:top w:val="double" w:sz="4" w:space="0" w:color="auto"/>
              <w:left w:val="nil"/>
              <w:bottom w:val="single" w:sz="4" w:space="0" w:color="auto"/>
              <w:right w:val="single" w:sz="4" w:space="0" w:color="auto"/>
            </w:tcBorders>
            <w:noWrap/>
            <w:vAlign w:val="bottom"/>
          </w:tcPr>
          <w:p w14:paraId="34093063"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110</w:t>
            </w:r>
          </w:p>
        </w:tc>
        <w:tc>
          <w:tcPr>
            <w:tcW w:w="960" w:type="dxa"/>
            <w:tcBorders>
              <w:top w:val="double" w:sz="4" w:space="0" w:color="auto"/>
              <w:left w:val="nil"/>
              <w:bottom w:val="single" w:sz="4" w:space="0" w:color="auto"/>
              <w:right w:val="single" w:sz="4" w:space="0" w:color="auto"/>
            </w:tcBorders>
            <w:noWrap/>
            <w:vAlign w:val="bottom"/>
          </w:tcPr>
          <w:p w14:paraId="5F92178F"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32</w:t>
            </w:r>
          </w:p>
        </w:tc>
        <w:tc>
          <w:tcPr>
            <w:tcW w:w="992" w:type="dxa"/>
            <w:tcBorders>
              <w:top w:val="double" w:sz="4" w:space="0" w:color="auto"/>
              <w:left w:val="nil"/>
              <w:bottom w:val="single" w:sz="4" w:space="0" w:color="auto"/>
              <w:right w:val="single" w:sz="4" w:space="0" w:color="auto"/>
            </w:tcBorders>
            <w:noWrap/>
            <w:vAlign w:val="bottom"/>
          </w:tcPr>
          <w:p w14:paraId="029EC1BD"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4800</w:t>
            </w:r>
          </w:p>
        </w:tc>
        <w:tc>
          <w:tcPr>
            <w:tcW w:w="883" w:type="dxa"/>
            <w:tcBorders>
              <w:top w:val="double" w:sz="4" w:space="0" w:color="auto"/>
              <w:left w:val="nil"/>
              <w:bottom w:val="single" w:sz="4" w:space="0" w:color="auto"/>
              <w:right w:val="single" w:sz="4" w:space="0" w:color="auto"/>
            </w:tcBorders>
            <w:noWrap/>
            <w:vAlign w:val="bottom"/>
          </w:tcPr>
          <w:p w14:paraId="1F7B1BA5" w14:textId="77777777" w:rsidR="002F76E9" w:rsidRPr="002F76E9" w:rsidRDefault="002F76E9" w:rsidP="002F76E9">
            <w:pPr>
              <w:spacing w:after="0" w:line="240" w:lineRule="auto"/>
              <w:jc w:val="center"/>
              <w:textAlignment w:val="bottom"/>
              <w:rPr>
                <w:rFonts w:ascii="Times New Roman" w:eastAsia="Times New Roman" w:hAnsi="Times New Roman"/>
                <w:color w:val="000000"/>
                <w:sz w:val="20"/>
                <w:szCs w:val="20"/>
                <w:lang w:val="ro-RO" w:eastAsia="ro-RO"/>
              </w:rPr>
            </w:pPr>
            <w:r w:rsidRPr="002F76E9">
              <w:rPr>
                <w:rFonts w:ascii="Times New Roman" w:eastAsia="Times New Roman" w:hAnsi="Times New Roman"/>
                <w:color w:val="000000"/>
                <w:sz w:val="20"/>
                <w:szCs w:val="20"/>
                <w:lang w:val="ro-RO" w:eastAsia="ro-RO"/>
              </w:rPr>
              <w:t>33</w:t>
            </w:r>
          </w:p>
        </w:tc>
        <w:tc>
          <w:tcPr>
            <w:tcW w:w="836" w:type="dxa"/>
            <w:tcBorders>
              <w:top w:val="double" w:sz="4" w:space="0" w:color="auto"/>
              <w:left w:val="nil"/>
              <w:bottom w:val="single" w:sz="4" w:space="0" w:color="auto"/>
              <w:right w:val="double" w:sz="4" w:space="0" w:color="auto"/>
            </w:tcBorders>
            <w:vAlign w:val="bottom"/>
          </w:tcPr>
          <w:p w14:paraId="50E05452" w14:textId="77777777" w:rsidR="002F76E9" w:rsidRPr="002F76E9" w:rsidRDefault="002F76E9" w:rsidP="002F76E9">
            <w:pPr>
              <w:spacing w:after="0" w:line="240" w:lineRule="auto"/>
              <w:jc w:val="center"/>
              <w:rPr>
                <w:rFonts w:ascii="Times New Roman" w:eastAsia="Times New Roman" w:hAnsi="Times New Roman"/>
                <w:color w:val="000000"/>
                <w:sz w:val="20"/>
                <w:szCs w:val="20"/>
                <w:highlight w:val="yellow"/>
                <w:lang w:val="en-GB" w:eastAsia="ro-RO"/>
              </w:rPr>
            </w:pPr>
            <w:r w:rsidRPr="002F76E9">
              <w:rPr>
                <w:rFonts w:ascii="Times New Roman" w:eastAsia="Times New Roman" w:hAnsi="Times New Roman"/>
                <w:color w:val="000000"/>
                <w:sz w:val="20"/>
                <w:szCs w:val="20"/>
                <w:lang w:eastAsia="ro-RO"/>
              </w:rPr>
              <w:t>1596</w:t>
            </w:r>
          </w:p>
        </w:tc>
      </w:tr>
      <w:tr w:rsidR="002F76E9" w:rsidRPr="002F76E9" w14:paraId="0E3942F2" w14:textId="77777777" w:rsidTr="00660F22">
        <w:trPr>
          <w:trHeight w:val="255"/>
        </w:trPr>
        <w:tc>
          <w:tcPr>
            <w:tcW w:w="960" w:type="dxa"/>
            <w:tcBorders>
              <w:top w:val="nil"/>
              <w:left w:val="double" w:sz="4" w:space="0" w:color="auto"/>
              <w:bottom w:val="single" w:sz="4" w:space="0" w:color="auto"/>
              <w:right w:val="single" w:sz="4" w:space="0" w:color="auto"/>
            </w:tcBorders>
            <w:noWrap/>
            <w:vAlign w:val="bottom"/>
          </w:tcPr>
          <w:p w14:paraId="7A84674D"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23D</w:t>
            </w:r>
          </w:p>
        </w:tc>
        <w:tc>
          <w:tcPr>
            <w:tcW w:w="1072" w:type="dxa"/>
            <w:tcBorders>
              <w:top w:val="nil"/>
              <w:left w:val="nil"/>
              <w:bottom w:val="single" w:sz="4" w:space="0" w:color="auto"/>
              <w:right w:val="single" w:sz="4" w:space="0" w:color="auto"/>
            </w:tcBorders>
            <w:noWrap/>
            <w:vAlign w:val="bottom"/>
          </w:tcPr>
          <w:p w14:paraId="447BEECE"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1.8</w:t>
            </w:r>
          </w:p>
        </w:tc>
        <w:tc>
          <w:tcPr>
            <w:tcW w:w="960" w:type="dxa"/>
            <w:tcBorders>
              <w:top w:val="nil"/>
              <w:left w:val="nil"/>
              <w:bottom w:val="single" w:sz="4" w:space="0" w:color="auto"/>
              <w:right w:val="single" w:sz="4" w:space="0" w:color="auto"/>
            </w:tcBorders>
            <w:noWrap/>
            <w:vAlign w:val="bottom"/>
          </w:tcPr>
          <w:p w14:paraId="61853C29"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0.7</w:t>
            </w:r>
          </w:p>
        </w:tc>
        <w:tc>
          <w:tcPr>
            <w:tcW w:w="960" w:type="dxa"/>
            <w:tcBorders>
              <w:top w:val="nil"/>
              <w:left w:val="nil"/>
              <w:bottom w:val="single" w:sz="4" w:space="0" w:color="auto"/>
              <w:right w:val="single" w:sz="4" w:space="0" w:color="auto"/>
            </w:tcBorders>
            <w:noWrap/>
            <w:vAlign w:val="bottom"/>
          </w:tcPr>
          <w:p w14:paraId="4F61DD3D"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140</w:t>
            </w:r>
          </w:p>
        </w:tc>
        <w:tc>
          <w:tcPr>
            <w:tcW w:w="960" w:type="dxa"/>
            <w:tcBorders>
              <w:top w:val="nil"/>
              <w:left w:val="nil"/>
              <w:bottom w:val="single" w:sz="4" w:space="0" w:color="auto"/>
              <w:right w:val="single" w:sz="4" w:space="0" w:color="auto"/>
            </w:tcBorders>
            <w:noWrap/>
            <w:vAlign w:val="bottom"/>
          </w:tcPr>
          <w:p w14:paraId="78716006"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32</w:t>
            </w:r>
          </w:p>
        </w:tc>
        <w:tc>
          <w:tcPr>
            <w:tcW w:w="992" w:type="dxa"/>
            <w:tcBorders>
              <w:top w:val="nil"/>
              <w:left w:val="nil"/>
              <w:bottom w:val="single" w:sz="4" w:space="0" w:color="auto"/>
              <w:right w:val="single" w:sz="4" w:space="0" w:color="auto"/>
            </w:tcBorders>
            <w:noWrap/>
            <w:vAlign w:val="bottom"/>
          </w:tcPr>
          <w:p w14:paraId="307DB17A"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919</w:t>
            </w:r>
          </w:p>
        </w:tc>
        <w:tc>
          <w:tcPr>
            <w:tcW w:w="883" w:type="dxa"/>
            <w:tcBorders>
              <w:top w:val="nil"/>
              <w:left w:val="nil"/>
              <w:bottom w:val="single" w:sz="4" w:space="0" w:color="auto"/>
              <w:right w:val="single" w:sz="4" w:space="0" w:color="auto"/>
            </w:tcBorders>
            <w:noWrap/>
            <w:vAlign w:val="bottom"/>
          </w:tcPr>
          <w:p w14:paraId="610E735B" w14:textId="77777777" w:rsidR="002F76E9" w:rsidRPr="002F76E9" w:rsidRDefault="002F76E9" w:rsidP="002F76E9">
            <w:pPr>
              <w:spacing w:after="0" w:line="240" w:lineRule="auto"/>
              <w:jc w:val="center"/>
              <w:textAlignment w:val="bottom"/>
              <w:rPr>
                <w:rFonts w:ascii="Times New Roman" w:eastAsia="Times New Roman" w:hAnsi="Times New Roman"/>
                <w:color w:val="000000"/>
                <w:sz w:val="20"/>
                <w:szCs w:val="20"/>
                <w:lang w:val="ro-RO" w:eastAsia="ro-RO"/>
              </w:rPr>
            </w:pPr>
            <w:r w:rsidRPr="002F76E9">
              <w:rPr>
                <w:rFonts w:ascii="Times New Roman" w:eastAsia="Times New Roman" w:hAnsi="Times New Roman"/>
                <w:color w:val="000000"/>
                <w:sz w:val="20"/>
                <w:szCs w:val="20"/>
                <w:lang w:val="ro-RO" w:eastAsia="ro-RO"/>
              </w:rPr>
              <w:t>100</w:t>
            </w:r>
          </w:p>
        </w:tc>
        <w:tc>
          <w:tcPr>
            <w:tcW w:w="836" w:type="dxa"/>
            <w:tcBorders>
              <w:top w:val="nil"/>
              <w:left w:val="nil"/>
              <w:bottom w:val="single" w:sz="4" w:space="0" w:color="auto"/>
              <w:right w:val="double" w:sz="4" w:space="0" w:color="auto"/>
            </w:tcBorders>
            <w:vAlign w:val="bottom"/>
          </w:tcPr>
          <w:p w14:paraId="026C4254" w14:textId="77777777" w:rsidR="002F76E9" w:rsidRPr="002F76E9" w:rsidRDefault="002F76E9" w:rsidP="002F76E9">
            <w:pPr>
              <w:spacing w:after="0" w:line="240" w:lineRule="auto"/>
              <w:jc w:val="center"/>
              <w:rPr>
                <w:rFonts w:ascii="Times New Roman" w:eastAsia="Times New Roman" w:hAnsi="Times New Roman"/>
                <w:color w:val="000000"/>
                <w:sz w:val="20"/>
                <w:szCs w:val="20"/>
                <w:highlight w:val="yellow"/>
                <w:lang w:val="en-GB" w:eastAsia="ro-RO"/>
              </w:rPr>
            </w:pPr>
            <w:r w:rsidRPr="002F76E9">
              <w:rPr>
                <w:rFonts w:ascii="Times New Roman" w:eastAsia="Times New Roman" w:hAnsi="Times New Roman"/>
                <w:color w:val="000000"/>
                <w:sz w:val="20"/>
                <w:szCs w:val="20"/>
                <w:lang w:eastAsia="ro-RO"/>
              </w:rPr>
              <w:t>919</w:t>
            </w:r>
          </w:p>
        </w:tc>
      </w:tr>
      <w:tr w:rsidR="002F76E9" w:rsidRPr="002F76E9" w14:paraId="6F108B15" w14:textId="77777777" w:rsidTr="00660F22">
        <w:trPr>
          <w:trHeight w:val="255"/>
        </w:trPr>
        <w:tc>
          <w:tcPr>
            <w:tcW w:w="960" w:type="dxa"/>
            <w:tcBorders>
              <w:top w:val="nil"/>
              <w:left w:val="double" w:sz="4" w:space="0" w:color="auto"/>
              <w:bottom w:val="single" w:sz="4" w:space="0" w:color="auto"/>
              <w:right w:val="single" w:sz="4" w:space="0" w:color="auto"/>
            </w:tcBorders>
            <w:noWrap/>
            <w:vAlign w:val="bottom"/>
          </w:tcPr>
          <w:p w14:paraId="45C9FAC2"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24A%</w:t>
            </w:r>
          </w:p>
        </w:tc>
        <w:tc>
          <w:tcPr>
            <w:tcW w:w="1072" w:type="dxa"/>
            <w:tcBorders>
              <w:top w:val="nil"/>
              <w:left w:val="nil"/>
              <w:bottom w:val="single" w:sz="4" w:space="0" w:color="auto"/>
              <w:right w:val="single" w:sz="4" w:space="0" w:color="auto"/>
            </w:tcBorders>
            <w:noWrap/>
            <w:vAlign w:val="bottom"/>
          </w:tcPr>
          <w:p w14:paraId="70A5C1D6"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14.8</w:t>
            </w:r>
          </w:p>
        </w:tc>
        <w:tc>
          <w:tcPr>
            <w:tcW w:w="960" w:type="dxa"/>
            <w:tcBorders>
              <w:top w:val="nil"/>
              <w:left w:val="nil"/>
              <w:bottom w:val="single" w:sz="4" w:space="0" w:color="auto"/>
              <w:right w:val="single" w:sz="4" w:space="0" w:color="auto"/>
            </w:tcBorders>
            <w:noWrap/>
            <w:vAlign w:val="bottom"/>
          </w:tcPr>
          <w:p w14:paraId="220A1505"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0.8</w:t>
            </w:r>
          </w:p>
        </w:tc>
        <w:tc>
          <w:tcPr>
            <w:tcW w:w="960" w:type="dxa"/>
            <w:tcBorders>
              <w:top w:val="nil"/>
              <w:left w:val="nil"/>
              <w:bottom w:val="single" w:sz="4" w:space="0" w:color="auto"/>
              <w:right w:val="single" w:sz="4" w:space="0" w:color="auto"/>
            </w:tcBorders>
            <w:noWrap/>
            <w:vAlign w:val="bottom"/>
          </w:tcPr>
          <w:p w14:paraId="77D53868"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100</w:t>
            </w:r>
          </w:p>
        </w:tc>
        <w:tc>
          <w:tcPr>
            <w:tcW w:w="960" w:type="dxa"/>
            <w:tcBorders>
              <w:top w:val="nil"/>
              <w:left w:val="nil"/>
              <w:bottom w:val="single" w:sz="4" w:space="0" w:color="auto"/>
              <w:right w:val="single" w:sz="4" w:space="0" w:color="auto"/>
            </w:tcBorders>
            <w:noWrap/>
            <w:vAlign w:val="bottom"/>
          </w:tcPr>
          <w:p w14:paraId="49E1D495"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34</w:t>
            </w:r>
          </w:p>
        </w:tc>
        <w:tc>
          <w:tcPr>
            <w:tcW w:w="992" w:type="dxa"/>
            <w:tcBorders>
              <w:top w:val="nil"/>
              <w:left w:val="nil"/>
              <w:bottom w:val="single" w:sz="4" w:space="0" w:color="auto"/>
              <w:right w:val="single" w:sz="4" w:space="0" w:color="auto"/>
            </w:tcBorders>
            <w:noWrap/>
            <w:vAlign w:val="bottom"/>
          </w:tcPr>
          <w:p w14:paraId="77A53A0F"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7411</w:t>
            </w:r>
          </w:p>
        </w:tc>
        <w:tc>
          <w:tcPr>
            <w:tcW w:w="883" w:type="dxa"/>
            <w:tcBorders>
              <w:top w:val="nil"/>
              <w:left w:val="nil"/>
              <w:bottom w:val="single" w:sz="4" w:space="0" w:color="auto"/>
              <w:right w:val="single" w:sz="4" w:space="0" w:color="auto"/>
            </w:tcBorders>
            <w:noWrap/>
            <w:vAlign w:val="bottom"/>
          </w:tcPr>
          <w:p w14:paraId="18B13ACD" w14:textId="77777777" w:rsidR="002F76E9" w:rsidRPr="002F76E9" w:rsidRDefault="002F76E9" w:rsidP="002F76E9">
            <w:pPr>
              <w:spacing w:after="0" w:line="240" w:lineRule="auto"/>
              <w:jc w:val="center"/>
              <w:textAlignment w:val="bottom"/>
              <w:rPr>
                <w:rFonts w:ascii="Times New Roman" w:eastAsia="Times New Roman" w:hAnsi="Times New Roman"/>
                <w:color w:val="000000"/>
                <w:sz w:val="20"/>
                <w:szCs w:val="20"/>
                <w:lang w:val="ro-RO" w:eastAsia="ro-RO"/>
              </w:rPr>
            </w:pPr>
            <w:r w:rsidRPr="002F76E9">
              <w:rPr>
                <w:rFonts w:ascii="Times New Roman" w:eastAsia="Times New Roman" w:hAnsi="Times New Roman"/>
                <w:color w:val="000000"/>
                <w:sz w:val="20"/>
                <w:szCs w:val="20"/>
                <w:lang w:val="ro-RO" w:eastAsia="ro-RO"/>
              </w:rPr>
              <w:t>100</w:t>
            </w:r>
          </w:p>
        </w:tc>
        <w:tc>
          <w:tcPr>
            <w:tcW w:w="836" w:type="dxa"/>
            <w:tcBorders>
              <w:top w:val="nil"/>
              <w:left w:val="nil"/>
              <w:bottom w:val="single" w:sz="4" w:space="0" w:color="auto"/>
              <w:right w:val="double" w:sz="4" w:space="0" w:color="auto"/>
            </w:tcBorders>
            <w:vAlign w:val="bottom"/>
          </w:tcPr>
          <w:p w14:paraId="62298CEF" w14:textId="77777777" w:rsidR="002F76E9" w:rsidRPr="002F76E9" w:rsidRDefault="002F76E9" w:rsidP="002F76E9">
            <w:pPr>
              <w:spacing w:after="0" w:line="240" w:lineRule="auto"/>
              <w:jc w:val="center"/>
              <w:rPr>
                <w:rFonts w:ascii="Times New Roman" w:eastAsia="Times New Roman" w:hAnsi="Times New Roman"/>
                <w:color w:val="000000"/>
                <w:sz w:val="20"/>
                <w:szCs w:val="20"/>
                <w:highlight w:val="yellow"/>
                <w:lang w:val="en-GB" w:eastAsia="ro-RO"/>
              </w:rPr>
            </w:pPr>
            <w:r w:rsidRPr="002F76E9">
              <w:rPr>
                <w:rFonts w:ascii="Times New Roman" w:eastAsia="Times New Roman" w:hAnsi="Times New Roman"/>
                <w:color w:val="000000"/>
                <w:sz w:val="20"/>
                <w:szCs w:val="20"/>
                <w:lang w:eastAsia="ro-RO"/>
              </w:rPr>
              <w:t>7411</w:t>
            </w:r>
          </w:p>
        </w:tc>
      </w:tr>
      <w:tr w:rsidR="002F76E9" w:rsidRPr="002F76E9" w14:paraId="291BCF17" w14:textId="77777777" w:rsidTr="00660F22">
        <w:trPr>
          <w:trHeight w:val="255"/>
        </w:trPr>
        <w:tc>
          <w:tcPr>
            <w:tcW w:w="960" w:type="dxa"/>
            <w:tcBorders>
              <w:top w:val="nil"/>
              <w:left w:val="double" w:sz="4" w:space="0" w:color="auto"/>
              <w:bottom w:val="single" w:sz="4" w:space="0" w:color="auto"/>
              <w:right w:val="single" w:sz="4" w:space="0" w:color="auto"/>
            </w:tcBorders>
            <w:noWrap/>
            <w:vAlign w:val="bottom"/>
          </w:tcPr>
          <w:p w14:paraId="68B491CC"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25B</w:t>
            </w:r>
          </w:p>
        </w:tc>
        <w:tc>
          <w:tcPr>
            <w:tcW w:w="1072" w:type="dxa"/>
            <w:tcBorders>
              <w:top w:val="nil"/>
              <w:left w:val="nil"/>
              <w:bottom w:val="single" w:sz="4" w:space="0" w:color="auto"/>
              <w:right w:val="single" w:sz="4" w:space="0" w:color="auto"/>
            </w:tcBorders>
            <w:noWrap/>
            <w:vAlign w:val="bottom"/>
          </w:tcPr>
          <w:p w14:paraId="724A31F9"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1.3</w:t>
            </w:r>
          </w:p>
        </w:tc>
        <w:tc>
          <w:tcPr>
            <w:tcW w:w="960" w:type="dxa"/>
            <w:tcBorders>
              <w:top w:val="nil"/>
              <w:left w:val="nil"/>
              <w:bottom w:val="single" w:sz="4" w:space="0" w:color="auto"/>
              <w:right w:val="single" w:sz="4" w:space="0" w:color="auto"/>
            </w:tcBorders>
            <w:noWrap/>
            <w:vAlign w:val="bottom"/>
          </w:tcPr>
          <w:p w14:paraId="236C08C2"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0.7</w:t>
            </w:r>
          </w:p>
        </w:tc>
        <w:tc>
          <w:tcPr>
            <w:tcW w:w="960" w:type="dxa"/>
            <w:tcBorders>
              <w:top w:val="nil"/>
              <w:left w:val="nil"/>
              <w:bottom w:val="single" w:sz="4" w:space="0" w:color="auto"/>
              <w:right w:val="single" w:sz="4" w:space="0" w:color="auto"/>
            </w:tcBorders>
            <w:noWrap/>
            <w:vAlign w:val="bottom"/>
          </w:tcPr>
          <w:p w14:paraId="0298B227"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110</w:t>
            </w:r>
          </w:p>
        </w:tc>
        <w:tc>
          <w:tcPr>
            <w:tcW w:w="960" w:type="dxa"/>
            <w:tcBorders>
              <w:top w:val="nil"/>
              <w:left w:val="nil"/>
              <w:bottom w:val="single" w:sz="4" w:space="0" w:color="auto"/>
              <w:right w:val="single" w:sz="4" w:space="0" w:color="auto"/>
            </w:tcBorders>
            <w:noWrap/>
            <w:vAlign w:val="bottom"/>
          </w:tcPr>
          <w:p w14:paraId="36F73412"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32</w:t>
            </w:r>
          </w:p>
        </w:tc>
        <w:tc>
          <w:tcPr>
            <w:tcW w:w="992" w:type="dxa"/>
            <w:tcBorders>
              <w:top w:val="nil"/>
              <w:left w:val="nil"/>
              <w:bottom w:val="single" w:sz="4" w:space="0" w:color="auto"/>
              <w:right w:val="single" w:sz="4" w:space="0" w:color="auto"/>
            </w:tcBorders>
            <w:noWrap/>
            <w:vAlign w:val="bottom"/>
          </w:tcPr>
          <w:p w14:paraId="44956F55"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550</w:t>
            </w:r>
          </w:p>
        </w:tc>
        <w:tc>
          <w:tcPr>
            <w:tcW w:w="883" w:type="dxa"/>
            <w:tcBorders>
              <w:top w:val="nil"/>
              <w:left w:val="nil"/>
              <w:bottom w:val="single" w:sz="4" w:space="0" w:color="auto"/>
              <w:right w:val="single" w:sz="4" w:space="0" w:color="auto"/>
            </w:tcBorders>
            <w:noWrap/>
            <w:vAlign w:val="bottom"/>
          </w:tcPr>
          <w:p w14:paraId="33DCE3BA" w14:textId="77777777" w:rsidR="002F76E9" w:rsidRPr="002F76E9" w:rsidRDefault="002F76E9" w:rsidP="002F76E9">
            <w:pPr>
              <w:spacing w:after="0" w:line="240" w:lineRule="auto"/>
              <w:jc w:val="center"/>
              <w:textAlignment w:val="bottom"/>
              <w:rPr>
                <w:rFonts w:ascii="Times New Roman" w:eastAsia="Times New Roman" w:hAnsi="Times New Roman"/>
                <w:color w:val="000000"/>
                <w:sz w:val="20"/>
                <w:szCs w:val="20"/>
                <w:lang w:val="ro-RO" w:eastAsia="ro-RO"/>
              </w:rPr>
            </w:pPr>
            <w:r w:rsidRPr="002F76E9">
              <w:rPr>
                <w:rFonts w:ascii="Times New Roman" w:eastAsia="Times New Roman" w:hAnsi="Times New Roman"/>
                <w:color w:val="000000"/>
                <w:sz w:val="20"/>
                <w:szCs w:val="20"/>
                <w:lang w:val="ro-RO" w:eastAsia="ro-RO"/>
              </w:rPr>
              <w:t>100</w:t>
            </w:r>
          </w:p>
        </w:tc>
        <w:tc>
          <w:tcPr>
            <w:tcW w:w="836" w:type="dxa"/>
            <w:tcBorders>
              <w:top w:val="nil"/>
              <w:left w:val="nil"/>
              <w:bottom w:val="single" w:sz="4" w:space="0" w:color="auto"/>
              <w:right w:val="double" w:sz="4" w:space="0" w:color="auto"/>
            </w:tcBorders>
            <w:vAlign w:val="bottom"/>
          </w:tcPr>
          <w:p w14:paraId="3C1913DD"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550</w:t>
            </w:r>
          </w:p>
        </w:tc>
      </w:tr>
      <w:tr w:rsidR="002F76E9" w:rsidRPr="002F76E9" w14:paraId="61D85990" w14:textId="77777777" w:rsidTr="00660F22">
        <w:trPr>
          <w:trHeight w:val="255"/>
        </w:trPr>
        <w:tc>
          <w:tcPr>
            <w:tcW w:w="960" w:type="dxa"/>
            <w:tcBorders>
              <w:top w:val="nil"/>
              <w:left w:val="double" w:sz="4" w:space="0" w:color="auto"/>
              <w:bottom w:val="single" w:sz="4" w:space="0" w:color="auto"/>
              <w:right w:val="single" w:sz="4" w:space="0" w:color="auto"/>
            </w:tcBorders>
            <w:noWrap/>
            <w:vAlign w:val="bottom"/>
          </w:tcPr>
          <w:p w14:paraId="2AE47BF9"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33A</w:t>
            </w:r>
          </w:p>
        </w:tc>
        <w:tc>
          <w:tcPr>
            <w:tcW w:w="1072" w:type="dxa"/>
            <w:tcBorders>
              <w:top w:val="nil"/>
              <w:left w:val="nil"/>
              <w:bottom w:val="single" w:sz="4" w:space="0" w:color="auto"/>
              <w:right w:val="single" w:sz="4" w:space="0" w:color="auto"/>
            </w:tcBorders>
            <w:noWrap/>
            <w:vAlign w:val="bottom"/>
          </w:tcPr>
          <w:p w14:paraId="1A74D866"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4.7</w:t>
            </w:r>
          </w:p>
        </w:tc>
        <w:tc>
          <w:tcPr>
            <w:tcW w:w="960" w:type="dxa"/>
            <w:tcBorders>
              <w:top w:val="nil"/>
              <w:left w:val="nil"/>
              <w:bottom w:val="single" w:sz="4" w:space="0" w:color="auto"/>
              <w:right w:val="single" w:sz="4" w:space="0" w:color="auto"/>
            </w:tcBorders>
            <w:noWrap/>
            <w:vAlign w:val="bottom"/>
          </w:tcPr>
          <w:p w14:paraId="0F9E8BD6"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0.7</w:t>
            </w:r>
          </w:p>
        </w:tc>
        <w:tc>
          <w:tcPr>
            <w:tcW w:w="960" w:type="dxa"/>
            <w:tcBorders>
              <w:top w:val="nil"/>
              <w:left w:val="nil"/>
              <w:bottom w:val="single" w:sz="4" w:space="0" w:color="auto"/>
              <w:right w:val="single" w:sz="4" w:space="0" w:color="auto"/>
            </w:tcBorders>
            <w:noWrap/>
            <w:vAlign w:val="bottom"/>
          </w:tcPr>
          <w:p w14:paraId="50674EDB"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110</w:t>
            </w:r>
          </w:p>
        </w:tc>
        <w:tc>
          <w:tcPr>
            <w:tcW w:w="960" w:type="dxa"/>
            <w:tcBorders>
              <w:top w:val="nil"/>
              <w:left w:val="nil"/>
              <w:bottom w:val="single" w:sz="4" w:space="0" w:color="auto"/>
              <w:right w:val="single" w:sz="4" w:space="0" w:color="auto"/>
            </w:tcBorders>
            <w:noWrap/>
            <w:vAlign w:val="bottom"/>
          </w:tcPr>
          <w:p w14:paraId="264917A7"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34</w:t>
            </w:r>
          </w:p>
        </w:tc>
        <w:tc>
          <w:tcPr>
            <w:tcW w:w="992" w:type="dxa"/>
            <w:tcBorders>
              <w:top w:val="nil"/>
              <w:left w:val="nil"/>
              <w:bottom w:val="single" w:sz="4" w:space="0" w:color="auto"/>
              <w:right w:val="single" w:sz="4" w:space="0" w:color="auto"/>
            </w:tcBorders>
            <w:noWrap/>
            <w:vAlign w:val="bottom"/>
          </w:tcPr>
          <w:p w14:paraId="5D1D3151"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1689</w:t>
            </w:r>
          </w:p>
        </w:tc>
        <w:tc>
          <w:tcPr>
            <w:tcW w:w="883" w:type="dxa"/>
            <w:tcBorders>
              <w:top w:val="nil"/>
              <w:left w:val="nil"/>
              <w:bottom w:val="single" w:sz="4" w:space="0" w:color="auto"/>
              <w:right w:val="single" w:sz="4" w:space="0" w:color="auto"/>
            </w:tcBorders>
            <w:noWrap/>
            <w:vAlign w:val="bottom"/>
          </w:tcPr>
          <w:p w14:paraId="43F9CD7D" w14:textId="77777777" w:rsidR="002F76E9" w:rsidRPr="002F76E9" w:rsidRDefault="002F76E9" w:rsidP="002F76E9">
            <w:pPr>
              <w:spacing w:after="0" w:line="240" w:lineRule="auto"/>
              <w:jc w:val="center"/>
              <w:textAlignment w:val="bottom"/>
              <w:rPr>
                <w:rFonts w:ascii="Times New Roman" w:eastAsia="Times New Roman" w:hAnsi="Times New Roman"/>
                <w:color w:val="000000"/>
                <w:sz w:val="20"/>
                <w:szCs w:val="20"/>
                <w:lang w:val="ro-RO" w:eastAsia="ro-RO"/>
              </w:rPr>
            </w:pPr>
            <w:r w:rsidRPr="002F76E9">
              <w:rPr>
                <w:rFonts w:ascii="Times New Roman" w:eastAsia="Times New Roman" w:hAnsi="Times New Roman"/>
                <w:color w:val="000000"/>
                <w:sz w:val="20"/>
                <w:szCs w:val="20"/>
                <w:lang w:val="ro-RO" w:eastAsia="ro-RO"/>
              </w:rPr>
              <w:t>35</w:t>
            </w:r>
          </w:p>
        </w:tc>
        <w:tc>
          <w:tcPr>
            <w:tcW w:w="836" w:type="dxa"/>
            <w:tcBorders>
              <w:top w:val="nil"/>
              <w:left w:val="nil"/>
              <w:bottom w:val="single" w:sz="4" w:space="0" w:color="auto"/>
              <w:right w:val="double" w:sz="4" w:space="0" w:color="auto"/>
            </w:tcBorders>
            <w:vAlign w:val="bottom"/>
          </w:tcPr>
          <w:p w14:paraId="614CFED0"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591</w:t>
            </w:r>
          </w:p>
        </w:tc>
      </w:tr>
      <w:tr w:rsidR="002F76E9" w:rsidRPr="002F76E9" w14:paraId="147343D3" w14:textId="77777777" w:rsidTr="00660F22">
        <w:trPr>
          <w:trHeight w:val="255"/>
        </w:trPr>
        <w:tc>
          <w:tcPr>
            <w:tcW w:w="960" w:type="dxa"/>
            <w:tcBorders>
              <w:top w:val="nil"/>
              <w:left w:val="double" w:sz="4" w:space="0" w:color="auto"/>
              <w:bottom w:val="single" w:sz="4" w:space="0" w:color="auto"/>
              <w:right w:val="single" w:sz="4" w:space="0" w:color="auto"/>
            </w:tcBorders>
            <w:noWrap/>
            <w:vAlign w:val="bottom"/>
          </w:tcPr>
          <w:p w14:paraId="43F0C7A6"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33B</w:t>
            </w:r>
          </w:p>
        </w:tc>
        <w:tc>
          <w:tcPr>
            <w:tcW w:w="1072" w:type="dxa"/>
            <w:tcBorders>
              <w:top w:val="nil"/>
              <w:left w:val="nil"/>
              <w:bottom w:val="single" w:sz="4" w:space="0" w:color="auto"/>
              <w:right w:val="single" w:sz="4" w:space="0" w:color="auto"/>
            </w:tcBorders>
            <w:noWrap/>
            <w:vAlign w:val="bottom"/>
          </w:tcPr>
          <w:p w14:paraId="0727F916"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10</w:t>
            </w:r>
          </w:p>
        </w:tc>
        <w:tc>
          <w:tcPr>
            <w:tcW w:w="960" w:type="dxa"/>
            <w:tcBorders>
              <w:top w:val="nil"/>
              <w:left w:val="nil"/>
              <w:bottom w:val="single" w:sz="4" w:space="0" w:color="auto"/>
              <w:right w:val="single" w:sz="4" w:space="0" w:color="auto"/>
            </w:tcBorders>
            <w:noWrap/>
            <w:vAlign w:val="bottom"/>
          </w:tcPr>
          <w:p w14:paraId="238B62F0"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0.8</w:t>
            </w:r>
          </w:p>
        </w:tc>
        <w:tc>
          <w:tcPr>
            <w:tcW w:w="960" w:type="dxa"/>
            <w:tcBorders>
              <w:top w:val="nil"/>
              <w:left w:val="nil"/>
              <w:bottom w:val="single" w:sz="4" w:space="0" w:color="auto"/>
              <w:right w:val="single" w:sz="4" w:space="0" w:color="auto"/>
            </w:tcBorders>
            <w:noWrap/>
            <w:vAlign w:val="bottom"/>
          </w:tcPr>
          <w:p w14:paraId="355F4F87"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110</w:t>
            </w:r>
          </w:p>
        </w:tc>
        <w:tc>
          <w:tcPr>
            <w:tcW w:w="960" w:type="dxa"/>
            <w:tcBorders>
              <w:top w:val="nil"/>
              <w:left w:val="nil"/>
              <w:bottom w:val="single" w:sz="4" w:space="0" w:color="auto"/>
              <w:right w:val="single" w:sz="4" w:space="0" w:color="auto"/>
            </w:tcBorders>
            <w:noWrap/>
            <w:vAlign w:val="bottom"/>
          </w:tcPr>
          <w:p w14:paraId="247ACCAE"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34</w:t>
            </w:r>
          </w:p>
        </w:tc>
        <w:tc>
          <w:tcPr>
            <w:tcW w:w="992" w:type="dxa"/>
            <w:tcBorders>
              <w:top w:val="nil"/>
              <w:left w:val="nil"/>
              <w:bottom w:val="single" w:sz="4" w:space="0" w:color="auto"/>
              <w:right w:val="single" w:sz="4" w:space="0" w:color="auto"/>
            </w:tcBorders>
            <w:noWrap/>
            <w:vAlign w:val="bottom"/>
          </w:tcPr>
          <w:p w14:paraId="160AF280"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4235</w:t>
            </w:r>
          </w:p>
        </w:tc>
        <w:tc>
          <w:tcPr>
            <w:tcW w:w="883" w:type="dxa"/>
            <w:tcBorders>
              <w:top w:val="nil"/>
              <w:left w:val="nil"/>
              <w:bottom w:val="single" w:sz="4" w:space="0" w:color="auto"/>
              <w:right w:val="single" w:sz="4" w:space="0" w:color="auto"/>
            </w:tcBorders>
            <w:noWrap/>
            <w:vAlign w:val="bottom"/>
          </w:tcPr>
          <w:p w14:paraId="3D05D052" w14:textId="77777777" w:rsidR="002F76E9" w:rsidRPr="002F76E9" w:rsidRDefault="002F76E9" w:rsidP="002F76E9">
            <w:pPr>
              <w:spacing w:after="0" w:line="240" w:lineRule="auto"/>
              <w:jc w:val="center"/>
              <w:textAlignment w:val="bottom"/>
              <w:rPr>
                <w:rFonts w:ascii="Times New Roman" w:eastAsia="Times New Roman" w:hAnsi="Times New Roman"/>
                <w:color w:val="000000"/>
                <w:sz w:val="20"/>
                <w:szCs w:val="20"/>
                <w:lang w:val="ro-RO" w:eastAsia="ro-RO"/>
              </w:rPr>
            </w:pPr>
            <w:r w:rsidRPr="002F76E9">
              <w:rPr>
                <w:rFonts w:ascii="Times New Roman" w:eastAsia="Times New Roman" w:hAnsi="Times New Roman"/>
                <w:color w:val="000000"/>
                <w:sz w:val="20"/>
                <w:szCs w:val="20"/>
                <w:lang w:val="ro-RO" w:eastAsia="ro-RO"/>
              </w:rPr>
              <w:t>35</w:t>
            </w:r>
          </w:p>
        </w:tc>
        <w:tc>
          <w:tcPr>
            <w:tcW w:w="836" w:type="dxa"/>
            <w:tcBorders>
              <w:top w:val="nil"/>
              <w:left w:val="nil"/>
              <w:bottom w:val="single" w:sz="4" w:space="0" w:color="auto"/>
              <w:right w:val="double" w:sz="4" w:space="0" w:color="auto"/>
            </w:tcBorders>
            <w:vAlign w:val="bottom"/>
          </w:tcPr>
          <w:p w14:paraId="2315BFFE"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1482</w:t>
            </w:r>
          </w:p>
        </w:tc>
      </w:tr>
      <w:tr w:rsidR="002F76E9" w:rsidRPr="002F76E9" w14:paraId="5CBC28F5" w14:textId="77777777" w:rsidTr="00660F22">
        <w:trPr>
          <w:trHeight w:val="255"/>
        </w:trPr>
        <w:tc>
          <w:tcPr>
            <w:tcW w:w="960" w:type="dxa"/>
            <w:tcBorders>
              <w:top w:val="nil"/>
              <w:left w:val="double" w:sz="4" w:space="0" w:color="auto"/>
              <w:bottom w:val="single" w:sz="4" w:space="0" w:color="auto"/>
              <w:right w:val="single" w:sz="4" w:space="0" w:color="auto"/>
            </w:tcBorders>
            <w:noWrap/>
            <w:vAlign w:val="bottom"/>
          </w:tcPr>
          <w:p w14:paraId="24FDB33F"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33C</w:t>
            </w:r>
          </w:p>
        </w:tc>
        <w:tc>
          <w:tcPr>
            <w:tcW w:w="1072" w:type="dxa"/>
            <w:tcBorders>
              <w:top w:val="nil"/>
              <w:left w:val="nil"/>
              <w:bottom w:val="single" w:sz="4" w:space="0" w:color="auto"/>
              <w:right w:val="single" w:sz="4" w:space="0" w:color="auto"/>
            </w:tcBorders>
            <w:noWrap/>
            <w:vAlign w:val="bottom"/>
          </w:tcPr>
          <w:p w14:paraId="33D23734"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1.7</w:t>
            </w:r>
          </w:p>
        </w:tc>
        <w:tc>
          <w:tcPr>
            <w:tcW w:w="960" w:type="dxa"/>
            <w:tcBorders>
              <w:top w:val="nil"/>
              <w:left w:val="nil"/>
              <w:bottom w:val="single" w:sz="4" w:space="0" w:color="auto"/>
              <w:right w:val="single" w:sz="4" w:space="0" w:color="auto"/>
            </w:tcBorders>
            <w:noWrap/>
            <w:vAlign w:val="bottom"/>
          </w:tcPr>
          <w:p w14:paraId="229C8C07"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0.6</w:t>
            </w:r>
          </w:p>
        </w:tc>
        <w:tc>
          <w:tcPr>
            <w:tcW w:w="960" w:type="dxa"/>
            <w:tcBorders>
              <w:top w:val="nil"/>
              <w:left w:val="nil"/>
              <w:bottom w:val="single" w:sz="4" w:space="0" w:color="auto"/>
              <w:right w:val="single" w:sz="4" w:space="0" w:color="auto"/>
            </w:tcBorders>
            <w:noWrap/>
            <w:vAlign w:val="bottom"/>
          </w:tcPr>
          <w:p w14:paraId="6AB49C9E"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135</w:t>
            </w:r>
          </w:p>
        </w:tc>
        <w:tc>
          <w:tcPr>
            <w:tcW w:w="960" w:type="dxa"/>
            <w:tcBorders>
              <w:top w:val="nil"/>
              <w:left w:val="nil"/>
              <w:bottom w:val="single" w:sz="4" w:space="0" w:color="auto"/>
              <w:right w:val="single" w:sz="4" w:space="0" w:color="auto"/>
            </w:tcBorders>
            <w:noWrap/>
            <w:vAlign w:val="bottom"/>
          </w:tcPr>
          <w:p w14:paraId="2DE93C74"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26</w:t>
            </w:r>
          </w:p>
        </w:tc>
        <w:tc>
          <w:tcPr>
            <w:tcW w:w="992" w:type="dxa"/>
            <w:tcBorders>
              <w:top w:val="nil"/>
              <w:left w:val="nil"/>
              <w:bottom w:val="single" w:sz="4" w:space="0" w:color="auto"/>
              <w:right w:val="single" w:sz="4" w:space="0" w:color="auto"/>
            </w:tcBorders>
            <w:noWrap/>
            <w:vAlign w:val="bottom"/>
          </w:tcPr>
          <w:p w14:paraId="67C10CEC"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581</w:t>
            </w:r>
          </w:p>
        </w:tc>
        <w:tc>
          <w:tcPr>
            <w:tcW w:w="883" w:type="dxa"/>
            <w:tcBorders>
              <w:top w:val="nil"/>
              <w:left w:val="nil"/>
              <w:bottom w:val="single" w:sz="4" w:space="0" w:color="auto"/>
              <w:right w:val="single" w:sz="4" w:space="0" w:color="auto"/>
            </w:tcBorders>
            <w:noWrap/>
            <w:vAlign w:val="bottom"/>
          </w:tcPr>
          <w:p w14:paraId="7419B151" w14:textId="77777777" w:rsidR="002F76E9" w:rsidRPr="002F76E9" w:rsidRDefault="002F76E9" w:rsidP="002F76E9">
            <w:pPr>
              <w:spacing w:after="0" w:line="240" w:lineRule="auto"/>
              <w:jc w:val="center"/>
              <w:textAlignment w:val="bottom"/>
              <w:rPr>
                <w:rFonts w:ascii="Times New Roman" w:eastAsia="Times New Roman" w:hAnsi="Times New Roman"/>
                <w:color w:val="000000"/>
                <w:sz w:val="20"/>
                <w:szCs w:val="20"/>
                <w:lang w:val="ro-RO" w:eastAsia="ro-RO"/>
              </w:rPr>
            </w:pPr>
            <w:r w:rsidRPr="002F76E9">
              <w:rPr>
                <w:rFonts w:ascii="Times New Roman" w:eastAsia="Times New Roman" w:hAnsi="Times New Roman"/>
                <w:color w:val="000000"/>
                <w:sz w:val="20"/>
                <w:szCs w:val="20"/>
                <w:lang w:val="ro-RO" w:eastAsia="ro-RO"/>
              </w:rPr>
              <w:t>50</w:t>
            </w:r>
          </w:p>
        </w:tc>
        <w:tc>
          <w:tcPr>
            <w:tcW w:w="836" w:type="dxa"/>
            <w:tcBorders>
              <w:top w:val="nil"/>
              <w:left w:val="nil"/>
              <w:bottom w:val="single" w:sz="4" w:space="0" w:color="auto"/>
              <w:right w:val="double" w:sz="4" w:space="0" w:color="auto"/>
            </w:tcBorders>
            <w:vAlign w:val="bottom"/>
          </w:tcPr>
          <w:p w14:paraId="18B46CBC"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291</w:t>
            </w:r>
          </w:p>
        </w:tc>
      </w:tr>
      <w:tr w:rsidR="002F76E9" w:rsidRPr="002F76E9" w14:paraId="702CA86E" w14:textId="77777777" w:rsidTr="00660F22">
        <w:trPr>
          <w:trHeight w:val="255"/>
        </w:trPr>
        <w:tc>
          <w:tcPr>
            <w:tcW w:w="960" w:type="dxa"/>
            <w:tcBorders>
              <w:top w:val="nil"/>
              <w:left w:val="double" w:sz="4" w:space="0" w:color="auto"/>
              <w:bottom w:val="single" w:sz="4" w:space="0" w:color="auto"/>
              <w:right w:val="single" w:sz="4" w:space="0" w:color="auto"/>
            </w:tcBorders>
            <w:noWrap/>
            <w:vAlign w:val="bottom"/>
          </w:tcPr>
          <w:p w14:paraId="397C35D7"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96C</w:t>
            </w:r>
          </w:p>
        </w:tc>
        <w:tc>
          <w:tcPr>
            <w:tcW w:w="1072" w:type="dxa"/>
            <w:tcBorders>
              <w:top w:val="nil"/>
              <w:left w:val="nil"/>
              <w:bottom w:val="single" w:sz="4" w:space="0" w:color="auto"/>
              <w:right w:val="single" w:sz="4" w:space="0" w:color="auto"/>
            </w:tcBorders>
            <w:noWrap/>
            <w:vAlign w:val="bottom"/>
          </w:tcPr>
          <w:p w14:paraId="6D2A5617"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2.8</w:t>
            </w:r>
          </w:p>
        </w:tc>
        <w:tc>
          <w:tcPr>
            <w:tcW w:w="960" w:type="dxa"/>
            <w:tcBorders>
              <w:top w:val="nil"/>
              <w:left w:val="nil"/>
              <w:bottom w:val="single" w:sz="4" w:space="0" w:color="auto"/>
              <w:right w:val="single" w:sz="4" w:space="0" w:color="auto"/>
            </w:tcBorders>
            <w:noWrap/>
            <w:vAlign w:val="bottom"/>
          </w:tcPr>
          <w:p w14:paraId="0C359A28"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0.9</w:t>
            </w:r>
          </w:p>
        </w:tc>
        <w:tc>
          <w:tcPr>
            <w:tcW w:w="960" w:type="dxa"/>
            <w:tcBorders>
              <w:top w:val="nil"/>
              <w:left w:val="nil"/>
              <w:bottom w:val="single" w:sz="4" w:space="0" w:color="auto"/>
              <w:right w:val="single" w:sz="4" w:space="0" w:color="auto"/>
            </w:tcBorders>
            <w:noWrap/>
            <w:vAlign w:val="bottom"/>
          </w:tcPr>
          <w:p w14:paraId="7F67B649"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135</w:t>
            </w:r>
          </w:p>
        </w:tc>
        <w:tc>
          <w:tcPr>
            <w:tcW w:w="960" w:type="dxa"/>
            <w:tcBorders>
              <w:top w:val="nil"/>
              <w:left w:val="nil"/>
              <w:bottom w:val="single" w:sz="4" w:space="0" w:color="auto"/>
              <w:right w:val="single" w:sz="4" w:space="0" w:color="auto"/>
            </w:tcBorders>
            <w:noWrap/>
            <w:vAlign w:val="bottom"/>
          </w:tcPr>
          <w:p w14:paraId="48C912D8"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32</w:t>
            </w:r>
          </w:p>
        </w:tc>
        <w:tc>
          <w:tcPr>
            <w:tcW w:w="992" w:type="dxa"/>
            <w:tcBorders>
              <w:top w:val="nil"/>
              <w:left w:val="nil"/>
              <w:bottom w:val="single" w:sz="4" w:space="0" w:color="auto"/>
              <w:right w:val="single" w:sz="4" w:space="0" w:color="auto"/>
            </w:tcBorders>
            <w:noWrap/>
            <w:vAlign w:val="bottom"/>
          </w:tcPr>
          <w:p w14:paraId="64E4B9EA"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1168</w:t>
            </w:r>
          </w:p>
        </w:tc>
        <w:tc>
          <w:tcPr>
            <w:tcW w:w="883" w:type="dxa"/>
            <w:tcBorders>
              <w:top w:val="nil"/>
              <w:left w:val="nil"/>
              <w:bottom w:val="single" w:sz="4" w:space="0" w:color="auto"/>
              <w:right w:val="single" w:sz="4" w:space="0" w:color="auto"/>
            </w:tcBorders>
            <w:noWrap/>
            <w:vAlign w:val="bottom"/>
          </w:tcPr>
          <w:p w14:paraId="35BD30DB" w14:textId="77777777" w:rsidR="002F76E9" w:rsidRPr="002F76E9" w:rsidRDefault="002F76E9" w:rsidP="002F76E9">
            <w:pPr>
              <w:spacing w:after="0" w:line="240" w:lineRule="auto"/>
              <w:jc w:val="center"/>
              <w:textAlignment w:val="bottom"/>
              <w:rPr>
                <w:rFonts w:ascii="Times New Roman" w:eastAsia="Times New Roman" w:hAnsi="Times New Roman"/>
                <w:color w:val="000000"/>
                <w:sz w:val="20"/>
                <w:szCs w:val="20"/>
                <w:lang w:val="ro-RO" w:eastAsia="ro-RO"/>
              </w:rPr>
            </w:pPr>
            <w:r w:rsidRPr="002F76E9">
              <w:rPr>
                <w:rFonts w:ascii="Times New Roman" w:eastAsia="Times New Roman" w:hAnsi="Times New Roman"/>
                <w:color w:val="000000"/>
                <w:sz w:val="20"/>
                <w:szCs w:val="20"/>
                <w:lang w:val="ro-RO" w:eastAsia="ro-RO"/>
              </w:rPr>
              <w:t>35</w:t>
            </w:r>
          </w:p>
        </w:tc>
        <w:tc>
          <w:tcPr>
            <w:tcW w:w="836" w:type="dxa"/>
            <w:tcBorders>
              <w:top w:val="nil"/>
              <w:left w:val="nil"/>
              <w:bottom w:val="single" w:sz="4" w:space="0" w:color="auto"/>
              <w:right w:val="double" w:sz="4" w:space="0" w:color="auto"/>
            </w:tcBorders>
            <w:vAlign w:val="bottom"/>
          </w:tcPr>
          <w:p w14:paraId="36081C26"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409</w:t>
            </w:r>
          </w:p>
        </w:tc>
      </w:tr>
      <w:tr w:rsidR="002F76E9" w:rsidRPr="002F76E9" w14:paraId="41EFEF8D" w14:textId="77777777" w:rsidTr="00660F22">
        <w:trPr>
          <w:trHeight w:val="255"/>
        </w:trPr>
        <w:tc>
          <w:tcPr>
            <w:tcW w:w="960" w:type="dxa"/>
            <w:tcBorders>
              <w:top w:val="nil"/>
              <w:left w:val="double" w:sz="4" w:space="0" w:color="auto"/>
              <w:bottom w:val="single" w:sz="4" w:space="0" w:color="auto"/>
              <w:right w:val="single" w:sz="4" w:space="0" w:color="auto"/>
            </w:tcBorders>
            <w:noWrap/>
            <w:vAlign w:val="bottom"/>
          </w:tcPr>
          <w:p w14:paraId="7C4680DD"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96D</w:t>
            </w:r>
          </w:p>
        </w:tc>
        <w:tc>
          <w:tcPr>
            <w:tcW w:w="1072" w:type="dxa"/>
            <w:tcBorders>
              <w:top w:val="nil"/>
              <w:left w:val="nil"/>
              <w:bottom w:val="single" w:sz="4" w:space="0" w:color="auto"/>
              <w:right w:val="single" w:sz="4" w:space="0" w:color="auto"/>
            </w:tcBorders>
            <w:noWrap/>
            <w:vAlign w:val="bottom"/>
          </w:tcPr>
          <w:p w14:paraId="37CA96B2"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0.6</w:t>
            </w:r>
          </w:p>
        </w:tc>
        <w:tc>
          <w:tcPr>
            <w:tcW w:w="960" w:type="dxa"/>
            <w:tcBorders>
              <w:top w:val="nil"/>
              <w:left w:val="nil"/>
              <w:bottom w:val="single" w:sz="4" w:space="0" w:color="auto"/>
              <w:right w:val="single" w:sz="4" w:space="0" w:color="auto"/>
            </w:tcBorders>
            <w:noWrap/>
            <w:vAlign w:val="bottom"/>
          </w:tcPr>
          <w:p w14:paraId="7204009B"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0.6</w:t>
            </w:r>
          </w:p>
        </w:tc>
        <w:tc>
          <w:tcPr>
            <w:tcW w:w="960" w:type="dxa"/>
            <w:tcBorders>
              <w:top w:val="nil"/>
              <w:left w:val="nil"/>
              <w:bottom w:val="single" w:sz="4" w:space="0" w:color="auto"/>
              <w:right w:val="single" w:sz="4" w:space="0" w:color="auto"/>
            </w:tcBorders>
            <w:noWrap/>
            <w:vAlign w:val="bottom"/>
          </w:tcPr>
          <w:p w14:paraId="1E982143"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140</w:t>
            </w:r>
          </w:p>
        </w:tc>
        <w:tc>
          <w:tcPr>
            <w:tcW w:w="960" w:type="dxa"/>
            <w:tcBorders>
              <w:top w:val="nil"/>
              <w:left w:val="nil"/>
              <w:bottom w:val="single" w:sz="4" w:space="0" w:color="auto"/>
              <w:right w:val="single" w:sz="4" w:space="0" w:color="auto"/>
            </w:tcBorders>
            <w:noWrap/>
            <w:vAlign w:val="bottom"/>
          </w:tcPr>
          <w:p w14:paraId="4D40D0FE"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26</w:t>
            </w:r>
          </w:p>
        </w:tc>
        <w:tc>
          <w:tcPr>
            <w:tcW w:w="992" w:type="dxa"/>
            <w:tcBorders>
              <w:top w:val="nil"/>
              <w:left w:val="nil"/>
              <w:bottom w:val="single" w:sz="4" w:space="0" w:color="auto"/>
              <w:right w:val="single" w:sz="4" w:space="0" w:color="auto"/>
            </w:tcBorders>
            <w:noWrap/>
            <w:vAlign w:val="bottom"/>
          </w:tcPr>
          <w:p w14:paraId="4A9E8F51"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189</w:t>
            </w:r>
          </w:p>
        </w:tc>
        <w:tc>
          <w:tcPr>
            <w:tcW w:w="883" w:type="dxa"/>
            <w:tcBorders>
              <w:top w:val="nil"/>
              <w:left w:val="nil"/>
              <w:bottom w:val="single" w:sz="4" w:space="0" w:color="auto"/>
              <w:right w:val="single" w:sz="4" w:space="0" w:color="auto"/>
            </w:tcBorders>
            <w:noWrap/>
            <w:vAlign w:val="bottom"/>
          </w:tcPr>
          <w:p w14:paraId="3FECF79C" w14:textId="77777777" w:rsidR="002F76E9" w:rsidRPr="002F76E9" w:rsidRDefault="002F76E9" w:rsidP="002F76E9">
            <w:pPr>
              <w:spacing w:after="0" w:line="240" w:lineRule="auto"/>
              <w:jc w:val="center"/>
              <w:textAlignment w:val="bottom"/>
              <w:rPr>
                <w:rFonts w:ascii="Times New Roman" w:eastAsia="Times New Roman" w:hAnsi="Times New Roman"/>
                <w:color w:val="000000"/>
                <w:sz w:val="20"/>
                <w:szCs w:val="20"/>
                <w:lang w:val="ro-RO" w:eastAsia="ro-RO"/>
              </w:rPr>
            </w:pPr>
            <w:r w:rsidRPr="002F76E9">
              <w:rPr>
                <w:rFonts w:ascii="Times New Roman" w:eastAsia="Times New Roman" w:hAnsi="Times New Roman"/>
                <w:color w:val="000000"/>
                <w:sz w:val="20"/>
                <w:szCs w:val="20"/>
                <w:lang w:val="ro-RO" w:eastAsia="ro-RO"/>
              </w:rPr>
              <w:t>100</w:t>
            </w:r>
          </w:p>
        </w:tc>
        <w:tc>
          <w:tcPr>
            <w:tcW w:w="836" w:type="dxa"/>
            <w:tcBorders>
              <w:top w:val="nil"/>
              <w:left w:val="nil"/>
              <w:bottom w:val="single" w:sz="4" w:space="0" w:color="auto"/>
              <w:right w:val="double" w:sz="4" w:space="0" w:color="auto"/>
            </w:tcBorders>
            <w:vAlign w:val="bottom"/>
          </w:tcPr>
          <w:p w14:paraId="00E3E5B5"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189</w:t>
            </w:r>
          </w:p>
        </w:tc>
      </w:tr>
      <w:tr w:rsidR="002F76E9" w:rsidRPr="002F76E9" w14:paraId="05950D9A" w14:textId="77777777" w:rsidTr="00660F22">
        <w:trPr>
          <w:trHeight w:val="255"/>
        </w:trPr>
        <w:tc>
          <w:tcPr>
            <w:tcW w:w="960" w:type="dxa"/>
            <w:tcBorders>
              <w:top w:val="nil"/>
              <w:left w:val="double" w:sz="4" w:space="0" w:color="auto"/>
              <w:bottom w:val="single" w:sz="4" w:space="0" w:color="auto"/>
              <w:right w:val="single" w:sz="4" w:space="0" w:color="auto"/>
            </w:tcBorders>
            <w:noWrap/>
            <w:vAlign w:val="bottom"/>
          </w:tcPr>
          <w:p w14:paraId="2CC5C0CD"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96F</w:t>
            </w:r>
          </w:p>
        </w:tc>
        <w:tc>
          <w:tcPr>
            <w:tcW w:w="1072" w:type="dxa"/>
            <w:tcBorders>
              <w:top w:val="nil"/>
              <w:left w:val="nil"/>
              <w:bottom w:val="single" w:sz="4" w:space="0" w:color="auto"/>
              <w:right w:val="single" w:sz="4" w:space="0" w:color="auto"/>
            </w:tcBorders>
            <w:noWrap/>
            <w:vAlign w:val="bottom"/>
          </w:tcPr>
          <w:p w14:paraId="39824FD7"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1.1</w:t>
            </w:r>
          </w:p>
        </w:tc>
        <w:tc>
          <w:tcPr>
            <w:tcW w:w="960" w:type="dxa"/>
            <w:tcBorders>
              <w:top w:val="nil"/>
              <w:left w:val="nil"/>
              <w:bottom w:val="single" w:sz="4" w:space="0" w:color="auto"/>
              <w:right w:val="single" w:sz="4" w:space="0" w:color="auto"/>
            </w:tcBorders>
            <w:noWrap/>
            <w:vAlign w:val="bottom"/>
          </w:tcPr>
          <w:p w14:paraId="573DBD00"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0.7</w:t>
            </w:r>
          </w:p>
        </w:tc>
        <w:tc>
          <w:tcPr>
            <w:tcW w:w="960" w:type="dxa"/>
            <w:tcBorders>
              <w:top w:val="nil"/>
              <w:left w:val="nil"/>
              <w:bottom w:val="single" w:sz="4" w:space="0" w:color="auto"/>
              <w:right w:val="single" w:sz="4" w:space="0" w:color="auto"/>
            </w:tcBorders>
            <w:noWrap/>
            <w:vAlign w:val="bottom"/>
          </w:tcPr>
          <w:p w14:paraId="7688974B"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110</w:t>
            </w:r>
          </w:p>
        </w:tc>
        <w:tc>
          <w:tcPr>
            <w:tcW w:w="960" w:type="dxa"/>
            <w:tcBorders>
              <w:top w:val="nil"/>
              <w:left w:val="nil"/>
              <w:bottom w:val="single" w:sz="4" w:space="0" w:color="auto"/>
              <w:right w:val="single" w:sz="4" w:space="0" w:color="auto"/>
            </w:tcBorders>
            <w:noWrap/>
            <w:vAlign w:val="bottom"/>
          </w:tcPr>
          <w:p w14:paraId="71210078"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34</w:t>
            </w:r>
          </w:p>
        </w:tc>
        <w:tc>
          <w:tcPr>
            <w:tcW w:w="992" w:type="dxa"/>
            <w:tcBorders>
              <w:top w:val="nil"/>
              <w:left w:val="nil"/>
              <w:bottom w:val="single" w:sz="4" w:space="0" w:color="auto"/>
              <w:right w:val="single" w:sz="4" w:space="0" w:color="auto"/>
            </w:tcBorders>
            <w:noWrap/>
            <w:vAlign w:val="bottom"/>
          </w:tcPr>
          <w:p w14:paraId="1A1BEEE9"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389</w:t>
            </w:r>
          </w:p>
        </w:tc>
        <w:tc>
          <w:tcPr>
            <w:tcW w:w="883" w:type="dxa"/>
            <w:tcBorders>
              <w:top w:val="nil"/>
              <w:left w:val="nil"/>
              <w:bottom w:val="single" w:sz="4" w:space="0" w:color="auto"/>
              <w:right w:val="single" w:sz="4" w:space="0" w:color="auto"/>
            </w:tcBorders>
            <w:noWrap/>
            <w:vAlign w:val="bottom"/>
          </w:tcPr>
          <w:p w14:paraId="3CA9291A" w14:textId="77777777" w:rsidR="002F76E9" w:rsidRPr="002F76E9" w:rsidRDefault="002F76E9" w:rsidP="002F76E9">
            <w:pPr>
              <w:spacing w:after="0" w:line="240" w:lineRule="auto"/>
              <w:jc w:val="center"/>
              <w:textAlignment w:val="bottom"/>
              <w:rPr>
                <w:rFonts w:ascii="Times New Roman" w:eastAsia="Times New Roman" w:hAnsi="Times New Roman"/>
                <w:color w:val="000000"/>
                <w:sz w:val="20"/>
                <w:szCs w:val="20"/>
                <w:lang w:val="ro-RO" w:eastAsia="ro-RO"/>
              </w:rPr>
            </w:pPr>
            <w:r w:rsidRPr="002F76E9">
              <w:rPr>
                <w:rFonts w:ascii="Times New Roman" w:eastAsia="Times New Roman" w:hAnsi="Times New Roman"/>
                <w:color w:val="000000"/>
                <w:sz w:val="20"/>
                <w:szCs w:val="20"/>
                <w:lang w:val="ro-RO" w:eastAsia="ro-RO"/>
              </w:rPr>
              <w:t>35</w:t>
            </w:r>
          </w:p>
        </w:tc>
        <w:tc>
          <w:tcPr>
            <w:tcW w:w="836" w:type="dxa"/>
            <w:tcBorders>
              <w:top w:val="nil"/>
              <w:left w:val="nil"/>
              <w:bottom w:val="single" w:sz="4" w:space="0" w:color="auto"/>
              <w:right w:val="double" w:sz="4" w:space="0" w:color="auto"/>
            </w:tcBorders>
            <w:vAlign w:val="bottom"/>
          </w:tcPr>
          <w:p w14:paraId="409A96B9"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color w:val="000000"/>
                <w:sz w:val="20"/>
                <w:szCs w:val="20"/>
                <w:lang w:eastAsia="ro-RO"/>
              </w:rPr>
              <w:t>136</w:t>
            </w:r>
          </w:p>
        </w:tc>
      </w:tr>
      <w:tr w:rsidR="002F76E9" w:rsidRPr="002F76E9" w14:paraId="2FACE109" w14:textId="77777777" w:rsidTr="00660F22">
        <w:trPr>
          <w:trHeight w:val="255"/>
        </w:trPr>
        <w:tc>
          <w:tcPr>
            <w:tcW w:w="960" w:type="dxa"/>
            <w:tcBorders>
              <w:top w:val="nil"/>
              <w:left w:val="double" w:sz="4" w:space="0" w:color="auto"/>
              <w:bottom w:val="double" w:sz="4" w:space="0" w:color="auto"/>
              <w:right w:val="single" w:sz="4" w:space="0" w:color="auto"/>
            </w:tcBorders>
            <w:noWrap/>
            <w:vAlign w:val="bottom"/>
          </w:tcPr>
          <w:p w14:paraId="423790FB"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en-GB" w:eastAsia="ro-RO"/>
              </w:rPr>
            </w:pPr>
            <w:r w:rsidRPr="002F76E9">
              <w:rPr>
                <w:rFonts w:ascii="Times New Roman" w:eastAsia="Times New Roman" w:hAnsi="Times New Roman"/>
                <w:b/>
                <w:bCs/>
                <w:color w:val="000000"/>
                <w:sz w:val="20"/>
                <w:szCs w:val="20"/>
                <w:lang w:val="en-GB" w:eastAsia="ro-RO"/>
              </w:rPr>
              <w:t>TOTAL</w:t>
            </w:r>
          </w:p>
        </w:tc>
        <w:tc>
          <w:tcPr>
            <w:tcW w:w="1072" w:type="dxa"/>
            <w:tcBorders>
              <w:top w:val="nil"/>
              <w:left w:val="nil"/>
              <w:bottom w:val="double" w:sz="4" w:space="0" w:color="auto"/>
              <w:right w:val="single" w:sz="4" w:space="0" w:color="auto"/>
            </w:tcBorders>
            <w:noWrap/>
            <w:vAlign w:val="bottom"/>
          </w:tcPr>
          <w:p w14:paraId="68C1C453" w14:textId="77777777" w:rsidR="002F76E9" w:rsidRPr="002F76E9" w:rsidRDefault="002F76E9" w:rsidP="002F76E9">
            <w:pPr>
              <w:spacing w:after="0" w:line="240" w:lineRule="auto"/>
              <w:jc w:val="center"/>
              <w:rPr>
                <w:rFonts w:ascii="Times New Roman" w:eastAsia="Times New Roman" w:hAnsi="Times New Roman"/>
                <w:b/>
                <w:bCs/>
                <w:color w:val="000000"/>
                <w:sz w:val="20"/>
                <w:szCs w:val="20"/>
                <w:lang w:val="en-GB" w:eastAsia="ro-RO"/>
              </w:rPr>
            </w:pPr>
            <w:r w:rsidRPr="002F76E9">
              <w:rPr>
                <w:rFonts w:ascii="Times New Roman" w:eastAsia="Times New Roman" w:hAnsi="Times New Roman"/>
                <w:b/>
                <w:bCs/>
                <w:color w:val="000000"/>
                <w:sz w:val="20"/>
                <w:szCs w:val="20"/>
                <w:lang w:val="en-GB" w:eastAsia="ro-RO"/>
              </w:rPr>
              <w:t>48,3</w:t>
            </w:r>
          </w:p>
        </w:tc>
        <w:tc>
          <w:tcPr>
            <w:tcW w:w="960" w:type="dxa"/>
            <w:tcBorders>
              <w:top w:val="nil"/>
              <w:left w:val="nil"/>
              <w:bottom w:val="double" w:sz="4" w:space="0" w:color="auto"/>
              <w:right w:val="single" w:sz="4" w:space="0" w:color="auto"/>
            </w:tcBorders>
            <w:noWrap/>
            <w:vAlign w:val="bottom"/>
          </w:tcPr>
          <w:p w14:paraId="6C958781" w14:textId="77777777" w:rsidR="002F76E9" w:rsidRPr="002F76E9" w:rsidRDefault="002F76E9" w:rsidP="002F76E9">
            <w:pPr>
              <w:spacing w:after="0" w:line="240" w:lineRule="auto"/>
              <w:jc w:val="center"/>
              <w:rPr>
                <w:rFonts w:ascii="Times New Roman" w:eastAsia="Times New Roman" w:hAnsi="Times New Roman"/>
                <w:b/>
                <w:bCs/>
                <w:color w:val="000000"/>
                <w:sz w:val="20"/>
                <w:szCs w:val="20"/>
                <w:lang w:val="en-GB" w:eastAsia="ro-RO"/>
              </w:rPr>
            </w:pPr>
            <w:r w:rsidRPr="002F76E9">
              <w:rPr>
                <w:rFonts w:ascii="Times New Roman" w:eastAsia="Times New Roman" w:hAnsi="Times New Roman"/>
                <w:b/>
                <w:bCs/>
                <w:color w:val="000000"/>
                <w:sz w:val="20"/>
                <w:szCs w:val="20"/>
                <w:lang w:val="en-GB" w:eastAsia="ro-RO"/>
              </w:rPr>
              <w:t>-</w:t>
            </w:r>
          </w:p>
        </w:tc>
        <w:tc>
          <w:tcPr>
            <w:tcW w:w="960" w:type="dxa"/>
            <w:tcBorders>
              <w:top w:val="nil"/>
              <w:left w:val="nil"/>
              <w:bottom w:val="double" w:sz="4" w:space="0" w:color="auto"/>
              <w:right w:val="single" w:sz="4" w:space="0" w:color="auto"/>
            </w:tcBorders>
            <w:noWrap/>
            <w:vAlign w:val="bottom"/>
          </w:tcPr>
          <w:p w14:paraId="3F7C5A85" w14:textId="77777777" w:rsidR="002F76E9" w:rsidRPr="002F76E9" w:rsidRDefault="002F76E9" w:rsidP="002F76E9">
            <w:pPr>
              <w:spacing w:after="0" w:line="240" w:lineRule="auto"/>
              <w:jc w:val="center"/>
              <w:rPr>
                <w:rFonts w:ascii="Times New Roman" w:eastAsia="Times New Roman" w:hAnsi="Times New Roman"/>
                <w:b/>
                <w:bCs/>
                <w:color w:val="000000"/>
                <w:sz w:val="20"/>
                <w:szCs w:val="20"/>
                <w:lang w:val="en-GB" w:eastAsia="ro-RO"/>
              </w:rPr>
            </w:pPr>
            <w:r w:rsidRPr="002F76E9">
              <w:rPr>
                <w:rFonts w:ascii="Times New Roman" w:eastAsia="Times New Roman" w:hAnsi="Times New Roman"/>
                <w:b/>
                <w:bCs/>
                <w:color w:val="000000"/>
                <w:sz w:val="20"/>
                <w:szCs w:val="20"/>
                <w:lang w:val="en-GB" w:eastAsia="ro-RO"/>
              </w:rPr>
              <w:t>-</w:t>
            </w:r>
          </w:p>
        </w:tc>
        <w:tc>
          <w:tcPr>
            <w:tcW w:w="960" w:type="dxa"/>
            <w:tcBorders>
              <w:top w:val="nil"/>
              <w:left w:val="nil"/>
              <w:bottom w:val="double" w:sz="4" w:space="0" w:color="auto"/>
              <w:right w:val="single" w:sz="4" w:space="0" w:color="auto"/>
            </w:tcBorders>
            <w:noWrap/>
            <w:vAlign w:val="bottom"/>
          </w:tcPr>
          <w:p w14:paraId="20A9877F" w14:textId="77777777" w:rsidR="002F76E9" w:rsidRPr="002F76E9" w:rsidRDefault="002F76E9" w:rsidP="002F76E9">
            <w:pPr>
              <w:spacing w:after="0" w:line="240" w:lineRule="auto"/>
              <w:jc w:val="center"/>
              <w:rPr>
                <w:rFonts w:ascii="Times New Roman" w:eastAsia="Times New Roman" w:hAnsi="Times New Roman"/>
                <w:b/>
                <w:bCs/>
                <w:color w:val="000000"/>
                <w:sz w:val="20"/>
                <w:szCs w:val="20"/>
                <w:lang w:val="en-GB" w:eastAsia="ro-RO"/>
              </w:rPr>
            </w:pPr>
            <w:r w:rsidRPr="002F76E9">
              <w:rPr>
                <w:rFonts w:ascii="Times New Roman" w:eastAsia="Times New Roman" w:hAnsi="Times New Roman"/>
                <w:b/>
                <w:bCs/>
                <w:color w:val="000000"/>
                <w:sz w:val="20"/>
                <w:szCs w:val="20"/>
                <w:lang w:val="en-GB" w:eastAsia="ro-RO"/>
              </w:rPr>
              <w:t>-</w:t>
            </w:r>
          </w:p>
        </w:tc>
        <w:tc>
          <w:tcPr>
            <w:tcW w:w="992" w:type="dxa"/>
            <w:tcBorders>
              <w:top w:val="nil"/>
              <w:left w:val="nil"/>
              <w:bottom w:val="double" w:sz="4" w:space="0" w:color="auto"/>
              <w:right w:val="single" w:sz="4" w:space="0" w:color="auto"/>
            </w:tcBorders>
            <w:noWrap/>
            <w:vAlign w:val="bottom"/>
          </w:tcPr>
          <w:p w14:paraId="22BFCB2F" w14:textId="77777777" w:rsidR="002F76E9" w:rsidRPr="002F76E9" w:rsidRDefault="002F76E9" w:rsidP="002F76E9">
            <w:pPr>
              <w:spacing w:after="0" w:line="240" w:lineRule="auto"/>
              <w:jc w:val="center"/>
              <w:rPr>
                <w:rFonts w:ascii="Times New Roman" w:eastAsia="Times New Roman" w:hAnsi="Times New Roman"/>
                <w:b/>
                <w:bCs/>
                <w:color w:val="000000"/>
                <w:sz w:val="20"/>
                <w:szCs w:val="20"/>
                <w:lang w:val="en-GB" w:eastAsia="ro-RO"/>
              </w:rPr>
            </w:pPr>
            <w:r w:rsidRPr="002F76E9">
              <w:rPr>
                <w:rFonts w:ascii="Times New Roman" w:eastAsia="Times New Roman" w:hAnsi="Times New Roman"/>
                <w:b/>
                <w:bCs/>
                <w:color w:val="000000"/>
                <w:sz w:val="20"/>
                <w:szCs w:val="20"/>
                <w:lang w:val="en-GB" w:eastAsia="ro-RO"/>
              </w:rPr>
              <w:t>21931</w:t>
            </w:r>
          </w:p>
        </w:tc>
        <w:tc>
          <w:tcPr>
            <w:tcW w:w="883" w:type="dxa"/>
            <w:tcBorders>
              <w:top w:val="nil"/>
              <w:left w:val="nil"/>
              <w:bottom w:val="double" w:sz="4" w:space="0" w:color="auto"/>
              <w:right w:val="single" w:sz="4" w:space="0" w:color="auto"/>
            </w:tcBorders>
            <w:noWrap/>
            <w:vAlign w:val="bottom"/>
          </w:tcPr>
          <w:p w14:paraId="32E29ED2" w14:textId="77777777" w:rsidR="002F76E9" w:rsidRPr="002F76E9" w:rsidRDefault="002F76E9" w:rsidP="002F76E9">
            <w:pPr>
              <w:spacing w:after="0" w:line="240" w:lineRule="auto"/>
              <w:jc w:val="center"/>
              <w:textAlignment w:val="bottom"/>
              <w:rPr>
                <w:rFonts w:ascii="Times New Roman" w:eastAsia="Times New Roman" w:hAnsi="Times New Roman"/>
                <w:b/>
                <w:bCs/>
                <w:color w:val="000000"/>
                <w:sz w:val="20"/>
                <w:szCs w:val="20"/>
                <w:lang w:val="ro-RO" w:eastAsia="ro-RO"/>
              </w:rPr>
            </w:pPr>
            <w:r w:rsidRPr="002F76E9">
              <w:rPr>
                <w:rFonts w:ascii="Times New Roman" w:eastAsia="Times New Roman" w:hAnsi="Times New Roman"/>
                <w:b/>
                <w:bCs/>
                <w:color w:val="000000"/>
                <w:sz w:val="20"/>
                <w:szCs w:val="20"/>
                <w:lang w:val="ro-RO" w:eastAsia="ro-RO"/>
              </w:rPr>
              <w:t>62</w:t>
            </w:r>
          </w:p>
        </w:tc>
        <w:tc>
          <w:tcPr>
            <w:tcW w:w="836" w:type="dxa"/>
            <w:tcBorders>
              <w:top w:val="nil"/>
              <w:left w:val="nil"/>
              <w:bottom w:val="double" w:sz="4" w:space="0" w:color="auto"/>
              <w:right w:val="double" w:sz="4" w:space="0" w:color="auto"/>
            </w:tcBorders>
            <w:vAlign w:val="bottom"/>
          </w:tcPr>
          <w:p w14:paraId="3AF3A279" w14:textId="77777777" w:rsidR="002F76E9" w:rsidRPr="002F76E9" w:rsidRDefault="002F76E9" w:rsidP="002F76E9">
            <w:pPr>
              <w:spacing w:after="0" w:line="240" w:lineRule="auto"/>
              <w:jc w:val="center"/>
              <w:rPr>
                <w:rFonts w:ascii="Times New Roman" w:eastAsia="Times New Roman" w:hAnsi="Times New Roman"/>
                <w:b/>
                <w:bCs/>
                <w:color w:val="000000"/>
                <w:sz w:val="20"/>
                <w:szCs w:val="20"/>
                <w:lang w:val="en-GB" w:eastAsia="ro-RO"/>
              </w:rPr>
            </w:pPr>
            <w:r w:rsidRPr="002F76E9">
              <w:rPr>
                <w:rFonts w:ascii="Times New Roman" w:eastAsia="Times New Roman" w:hAnsi="Times New Roman"/>
                <w:b/>
                <w:bCs/>
                <w:color w:val="000000"/>
                <w:sz w:val="20"/>
                <w:szCs w:val="20"/>
                <w:lang w:val="en-GB" w:eastAsia="ro-RO"/>
              </w:rPr>
              <w:t>13574</w:t>
            </w:r>
          </w:p>
        </w:tc>
      </w:tr>
    </w:tbl>
    <w:p w14:paraId="0101E147" w14:textId="77777777" w:rsidR="00430884" w:rsidRPr="00430884" w:rsidRDefault="00430884" w:rsidP="00430884">
      <w:pPr>
        <w:spacing w:after="0" w:line="240" w:lineRule="auto"/>
        <w:rPr>
          <w:rFonts w:ascii="Arial" w:eastAsia="Times New Roman" w:hAnsi="Arial" w:cs="Arial"/>
          <w:sz w:val="18"/>
          <w:szCs w:val="18"/>
          <w:lang w:eastAsia="ro-RO"/>
        </w:rPr>
      </w:pPr>
    </w:p>
    <w:p w14:paraId="402C0C7A" w14:textId="77777777" w:rsidR="00430884" w:rsidRPr="00430884" w:rsidRDefault="00430884" w:rsidP="00430884">
      <w:pPr>
        <w:spacing w:after="0" w:line="240" w:lineRule="auto"/>
        <w:ind w:firstLine="720"/>
        <w:jc w:val="both"/>
        <w:rPr>
          <w:rFonts w:ascii="Times New Roman" w:eastAsia="Times New Roman" w:hAnsi="Times New Roman"/>
          <w:sz w:val="24"/>
          <w:szCs w:val="24"/>
          <w:lang w:val="ro-RO" w:eastAsia="ro-RO"/>
        </w:rPr>
      </w:pPr>
    </w:p>
    <w:p w14:paraId="74E77A30" w14:textId="77777777" w:rsidR="00430884" w:rsidRPr="00430884" w:rsidRDefault="00430884" w:rsidP="00430884">
      <w:pPr>
        <w:spacing w:after="0" w:line="240" w:lineRule="auto"/>
        <w:ind w:firstLine="720"/>
        <w:jc w:val="both"/>
        <w:rPr>
          <w:rFonts w:ascii="Times New Roman" w:eastAsia="Times New Roman" w:hAnsi="Times New Roman"/>
          <w:sz w:val="24"/>
          <w:szCs w:val="24"/>
          <w:lang w:val="ro-RO" w:eastAsia="ro-RO"/>
        </w:rPr>
      </w:pPr>
    </w:p>
    <w:p w14:paraId="6F476EE2" w14:textId="77777777" w:rsidR="00430884" w:rsidRPr="00430884" w:rsidRDefault="00430884" w:rsidP="00430884">
      <w:pPr>
        <w:spacing w:after="0" w:line="240" w:lineRule="auto"/>
        <w:ind w:firstLine="720"/>
        <w:jc w:val="both"/>
        <w:rPr>
          <w:rFonts w:ascii="Times New Roman" w:eastAsia="Times New Roman" w:hAnsi="Times New Roman"/>
          <w:sz w:val="24"/>
          <w:szCs w:val="24"/>
          <w:lang w:val="ro-RO" w:eastAsia="ro-RO"/>
        </w:rPr>
      </w:pPr>
      <w:r w:rsidRPr="00430884">
        <w:rPr>
          <w:rFonts w:ascii="Times New Roman" w:eastAsia="Times New Roman" w:hAnsi="Times New Roman"/>
          <w:sz w:val="24"/>
          <w:szCs w:val="24"/>
          <w:lang w:val="ro-RO" w:eastAsia="ro-RO"/>
        </w:rPr>
        <w:t>Valoarea indicatorului de posibilitate calculat prin procedeul inductiv este:</w:t>
      </w:r>
    </w:p>
    <w:p w14:paraId="2275C03A" w14:textId="77777777" w:rsidR="00430884" w:rsidRPr="00430884" w:rsidRDefault="00430884" w:rsidP="00430884">
      <w:pPr>
        <w:spacing w:after="0" w:line="240" w:lineRule="auto"/>
        <w:ind w:firstLine="720"/>
        <w:jc w:val="both"/>
        <w:rPr>
          <w:rFonts w:ascii="Times New Roman" w:eastAsia="Times New Roman" w:hAnsi="Times New Roman"/>
          <w:sz w:val="6"/>
          <w:szCs w:val="6"/>
          <w:lang w:val="ro-RO" w:eastAsia="ro-RO"/>
        </w:rPr>
      </w:pPr>
    </w:p>
    <w:p w14:paraId="1A5C28BF" w14:textId="6A662FD5" w:rsidR="00430884" w:rsidRPr="00430884" w:rsidRDefault="00430884" w:rsidP="00430884">
      <w:pPr>
        <w:spacing w:after="0" w:line="240" w:lineRule="auto"/>
        <w:ind w:firstLine="720"/>
        <w:jc w:val="both"/>
        <w:rPr>
          <w:rFonts w:ascii="Times New Roman" w:eastAsia="Times New Roman" w:hAnsi="Times New Roman"/>
          <w:bCs/>
          <w:sz w:val="24"/>
          <w:szCs w:val="24"/>
          <w:lang w:val="ro-RO" w:eastAsia="ro-RO"/>
        </w:rPr>
      </w:pPr>
      <w:r w:rsidRPr="00430884">
        <w:rPr>
          <w:rFonts w:ascii="Times New Roman" w:eastAsia="Times New Roman" w:hAnsi="Times New Roman"/>
          <w:sz w:val="24"/>
          <w:szCs w:val="24"/>
          <w:lang w:val="ro-RO" w:eastAsia="ro-RO"/>
        </w:rPr>
        <w:tab/>
      </w:r>
      <w:r w:rsidRPr="00430884">
        <w:rPr>
          <w:rFonts w:ascii="Times New Roman" w:eastAsia="Times New Roman" w:hAnsi="Times New Roman"/>
          <w:sz w:val="24"/>
          <w:szCs w:val="24"/>
          <w:lang w:val="ro-RO" w:eastAsia="ro-RO"/>
        </w:rPr>
        <w:tab/>
      </w:r>
      <w:r w:rsidRPr="00430884">
        <w:rPr>
          <w:rFonts w:ascii="Times New Roman" w:eastAsia="Times New Roman" w:hAnsi="Times New Roman"/>
          <w:sz w:val="24"/>
          <w:szCs w:val="24"/>
          <w:lang w:val="ro-RO" w:eastAsia="ro-RO"/>
        </w:rPr>
        <w:tab/>
      </w:r>
      <w:r w:rsidRPr="00430884">
        <w:rPr>
          <w:rFonts w:ascii="Times New Roman" w:eastAsia="Times New Roman" w:hAnsi="Times New Roman"/>
          <w:sz w:val="24"/>
          <w:szCs w:val="24"/>
          <w:lang w:val="ro-RO" w:eastAsia="ro-RO"/>
        </w:rPr>
        <w:tab/>
      </w:r>
      <w:r w:rsidRPr="00430884">
        <w:rPr>
          <w:rFonts w:ascii="Times New Roman" w:eastAsia="Times New Roman" w:hAnsi="Times New Roman"/>
          <w:bCs/>
          <w:sz w:val="24"/>
          <w:szCs w:val="24"/>
          <w:lang w:val="ro-RO" w:eastAsia="ro-RO"/>
        </w:rPr>
        <w:t xml:space="preserve">PI = </w:t>
      </w:r>
      <w:r w:rsidR="002F76E9">
        <w:rPr>
          <w:rFonts w:ascii="Times New Roman" w:eastAsia="Times New Roman" w:hAnsi="Times New Roman"/>
          <w:bCs/>
          <w:sz w:val="24"/>
          <w:szCs w:val="24"/>
          <w:lang w:eastAsia="ro-RO"/>
        </w:rPr>
        <w:t>1357</w:t>
      </w:r>
      <w:r w:rsidRPr="00430884">
        <w:rPr>
          <w:rFonts w:ascii="Times New Roman" w:eastAsia="Times New Roman" w:hAnsi="Times New Roman"/>
          <w:bCs/>
          <w:sz w:val="24"/>
          <w:szCs w:val="24"/>
          <w:lang w:val="ro-RO" w:eastAsia="ro-RO"/>
        </w:rPr>
        <w:t xml:space="preserve"> m</w:t>
      </w:r>
      <w:r w:rsidRPr="00430884">
        <w:rPr>
          <w:rFonts w:ascii="Times New Roman" w:eastAsia="Times New Roman" w:hAnsi="Times New Roman"/>
          <w:bCs/>
          <w:sz w:val="24"/>
          <w:szCs w:val="24"/>
          <w:vertAlign w:val="superscript"/>
          <w:lang w:val="ro-RO" w:eastAsia="ro-RO"/>
        </w:rPr>
        <w:t>3</w:t>
      </w:r>
      <w:r w:rsidRPr="00430884">
        <w:rPr>
          <w:rFonts w:ascii="Times New Roman" w:eastAsia="Times New Roman" w:hAnsi="Times New Roman"/>
          <w:bCs/>
          <w:sz w:val="24"/>
          <w:szCs w:val="24"/>
          <w:lang w:val="ro-RO" w:eastAsia="ro-RO"/>
        </w:rPr>
        <w:t>/an</w:t>
      </w:r>
    </w:p>
    <w:p w14:paraId="5C93D94A" w14:textId="77777777" w:rsidR="00430884" w:rsidRPr="00430884" w:rsidRDefault="00430884" w:rsidP="00430884">
      <w:pPr>
        <w:spacing w:after="0" w:line="240" w:lineRule="auto"/>
        <w:ind w:firstLine="720"/>
        <w:jc w:val="both"/>
        <w:rPr>
          <w:rFonts w:ascii="Times New Roman" w:eastAsia="Times New Roman" w:hAnsi="Times New Roman"/>
          <w:b/>
          <w:sz w:val="6"/>
          <w:szCs w:val="6"/>
          <w:lang w:val="ro-RO" w:eastAsia="ro-RO"/>
        </w:rPr>
      </w:pPr>
    </w:p>
    <w:p w14:paraId="3E9CDDB1" w14:textId="77777777" w:rsidR="00430884" w:rsidRPr="00430884" w:rsidRDefault="00430884" w:rsidP="00430884">
      <w:pPr>
        <w:keepNext/>
        <w:spacing w:after="0" w:line="240" w:lineRule="auto"/>
        <w:ind w:firstLine="720"/>
        <w:jc w:val="both"/>
        <w:outlineLvl w:val="3"/>
        <w:rPr>
          <w:rFonts w:ascii="Times New Roman" w:eastAsia="Times New Roman" w:hAnsi="Times New Roman"/>
          <w:b/>
          <w:sz w:val="24"/>
          <w:szCs w:val="24"/>
          <w:lang w:val="ro-RO" w:eastAsia="ro-RO"/>
        </w:rPr>
      </w:pPr>
      <w:r w:rsidRPr="00430884">
        <w:rPr>
          <w:rFonts w:ascii="Times New Roman" w:eastAsia="Times New Roman" w:hAnsi="Times New Roman"/>
          <w:b/>
          <w:sz w:val="24"/>
          <w:szCs w:val="24"/>
          <w:lang w:val="ro-RO" w:eastAsia="ro-RO"/>
        </w:rPr>
        <w:t>b. Calculul indicatorului de posibilitate prin procedeul deductiv</w:t>
      </w:r>
    </w:p>
    <w:p w14:paraId="22F195A9" w14:textId="77777777" w:rsidR="00430884" w:rsidRPr="00430884" w:rsidRDefault="00430884" w:rsidP="00430884">
      <w:pPr>
        <w:spacing w:after="0" w:line="240" w:lineRule="auto"/>
        <w:ind w:firstLine="720"/>
        <w:jc w:val="both"/>
        <w:rPr>
          <w:rFonts w:ascii="Times New Roman" w:eastAsia="Times New Roman" w:hAnsi="Times New Roman"/>
          <w:sz w:val="24"/>
          <w:szCs w:val="24"/>
          <w:lang w:val="ro-RO" w:eastAsia="ro-RO"/>
        </w:rPr>
      </w:pPr>
      <w:r w:rsidRPr="00430884">
        <w:rPr>
          <w:rFonts w:ascii="Times New Roman" w:eastAsia="Times New Roman" w:hAnsi="Times New Roman"/>
          <w:sz w:val="24"/>
          <w:szCs w:val="24"/>
          <w:lang w:val="ro-RO" w:eastAsia="ro-RO"/>
        </w:rPr>
        <w:t>Calculul prin acest procedeu se bazează pe aplicarea următoarei formule:</w:t>
      </w:r>
    </w:p>
    <w:p w14:paraId="29073D60" w14:textId="77777777" w:rsidR="00430884" w:rsidRPr="00430884" w:rsidRDefault="00430884" w:rsidP="00430884">
      <w:pPr>
        <w:spacing w:after="0" w:line="240" w:lineRule="auto"/>
        <w:ind w:firstLine="720"/>
        <w:jc w:val="both"/>
        <w:rPr>
          <w:rFonts w:ascii="Times New Roman" w:eastAsia="Times New Roman" w:hAnsi="Times New Roman"/>
          <w:sz w:val="14"/>
          <w:szCs w:val="14"/>
          <w:lang w:val="ro-RO" w:eastAsia="ro-RO"/>
        </w:rPr>
      </w:pPr>
    </w:p>
    <w:p w14:paraId="15CA6292" w14:textId="77777777" w:rsidR="00430884" w:rsidRPr="00430884" w:rsidRDefault="00441220" w:rsidP="00430884">
      <w:pPr>
        <w:spacing w:after="0" w:line="240" w:lineRule="auto"/>
        <w:ind w:left="2880" w:firstLine="720"/>
        <w:jc w:val="both"/>
        <w:rPr>
          <w:rFonts w:ascii="Times New Roman" w:eastAsia="Times New Roman" w:hAnsi="Times New Roman"/>
          <w:sz w:val="24"/>
          <w:szCs w:val="24"/>
          <w:lang w:val="ro-RO" w:eastAsia="ro-RO"/>
        </w:rPr>
      </w:pPr>
      <w:r>
        <w:rPr>
          <w:rFonts w:ascii="Times New Roman" w:eastAsia="Times New Roman" w:hAnsi="Times New Roman"/>
          <w:position w:val="-32"/>
          <w:sz w:val="24"/>
          <w:szCs w:val="24"/>
          <w:lang w:val="ro-RO" w:eastAsia="ro-RO"/>
        </w:rPr>
        <w:pict w14:anchorId="755DDAAD">
          <v:shape id="Object 9" o:spid="_x0000_i1079" type="#_x0000_t75" style="width:132.45pt;height:54.35pt" fillcolor="#6d6d6d">
            <v:imagedata r:id="rId23" o:title=""/>
          </v:shape>
        </w:pict>
      </w:r>
    </w:p>
    <w:p w14:paraId="10343496" w14:textId="77777777" w:rsidR="00430884" w:rsidRPr="00430884" w:rsidRDefault="00430884" w:rsidP="00430884">
      <w:pPr>
        <w:spacing w:after="0" w:line="240" w:lineRule="auto"/>
        <w:jc w:val="both"/>
        <w:rPr>
          <w:rFonts w:ascii="Times New Roman" w:eastAsia="Times New Roman" w:hAnsi="Times New Roman"/>
          <w:sz w:val="24"/>
          <w:szCs w:val="24"/>
          <w:lang w:val="ro-RO" w:eastAsia="ro-RO"/>
        </w:rPr>
      </w:pPr>
    </w:p>
    <w:p w14:paraId="3DD22526" w14:textId="77777777" w:rsidR="00430884" w:rsidRPr="00430884" w:rsidRDefault="00430884" w:rsidP="00430884">
      <w:pPr>
        <w:spacing w:after="0" w:line="240" w:lineRule="auto"/>
        <w:jc w:val="both"/>
        <w:rPr>
          <w:rFonts w:ascii="Times New Roman" w:eastAsia="Times New Roman" w:hAnsi="Times New Roman"/>
          <w:sz w:val="24"/>
          <w:szCs w:val="24"/>
          <w:lang w:val="ro-RO" w:eastAsia="ro-RO"/>
        </w:rPr>
      </w:pPr>
      <w:r w:rsidRPr="00430884">
        <w:rPr>
          <w:rFonts w:ascii="Times New Roman" w:eastAsia="Times New Roman" w:hAnsi="Times New Roman"/>
          <w:sz w:val="24"/>
          <w:szCs w:val="24"/>
          <w:lang w:val="ro-RO" w:eastAsia="ro-RO"/>
        </w:rPr>
        <w:t>în care:</w:t>
      </w:r>
    </w:p>
    <w:p w14:paraId="41E807A9" w14:textId="77777777" w:rsidR="00430884" w:rsidRPr="00430884" w:rsidRDefault="00430884" w:rsidP="00430884">
      <w:pPr>
        <w:spacing w:after="0" w:line="240" w:lineRule="auto"/>
        <w:ind w:firstLine="400"/>
        <w:jc w:val="both"/>
        <w:rPr>
          <w:rFonts w:ascii="Times New Roman" w:eastAsia="Times New Roman" w:hAnsi="Times New Roman"/>
          <w:sz w:val="24"/>
          <w:szCs w:val="24"/>
          <w:lang w:val="ro-RO" w:eastAsia="ro-RO"/>
        </w:rPr>
      </w:pPr>
      <w:r w:rsidRPr="00430884">
        <w:rPr>
          <w:rFonts w:ascii="Times New Roman" w:eastAsia="Times New Roman" w:hAnsi="Times New Roman"/>
          <w:sz w:val="24"/>
          <w:szCs w:val="24"/>
          <w:lang w:val="ro-RO" w:eastAsia="ro-RO"/>
        </w:rPr>
        <w:t xml:space="preserve"> - vi = volumul arboretelor cu perioadă de regenerare de 30 de ani, neparcurse cu tăieri, majorat cu jumătate din creşterea lor pe deceniu;</w:t>
      </w:r>
    </w:p>
    <w:p w14:paraId="7D7AA499" w14:textId="77777777" w:rsidR="00430884" w:rsidRPr="00430884" w:rsidRDefault="00430884" w:rsidP="00430884">
      <w:pPr>
        <w:spacing w:after="0" w:line="240" w:lineRule="auto"/>
        <w:ind w:firstLine="400"/>
        <w:jc w:val="both"/>
        <w:rPr>
          <w:rFonts w:ascii="Times New Roman" w:eastAsia="Times New Roman" w:hAnsi="Times New Roman"/>
          <w:sz w:val="24"/>
          <w:szCs w:val="24"/>
          <w:lang w:val="ro-RO" w:eastAsia="ro-RO"/>
        </w:rPr>
      </w:pPr>
      <w:r w:rsidRPr="00430884">
        <w:rPr>
          <w:rFonts w:ascii="Times New Roman" w:eastAsia="Times New Roman" w:hAnsi="Times New Roman"/>
          <w:sz w:val="24"/>
          <w:szCs w:val="24"/>
          <w:lang w:val="ro-RO" w:eastAsia="ro-RO"/>
        </w:rPr>
        <w:lastRenderedPageBreak/>
        <w:t xml:space="preserve"> - vk = volumul arboretelor cu perioadă de regenerare de 20 de ani, neparcurse cu tăieri, majorat cu jumătate din creşterea lor pe deceniu;</w:t>
      </w:r>
    </w:p>
    <w:p w14:paraId="6509895A" w14:textId="77777777" w:rsidR="00430884" w:rsidRPr="00430884" w:rsidRDefault="00430884" w:rsidP="00430884">
      <w:pPr>
        <w:spacing w:after="0" w:line="240" w:lineRule="auto"/>
        <w:ind w:firstLine="400"/>
        <w:jc w:val="both"/>
        <w:rPr>
          <w:rFonts w:ascii="Times New Roman" w:eastAsia="Times New Roman" w:hAnsi="Times New Roman"/>
          <w:sz w:val="24"/>
          <w:szCs w:val="24"/>
          <w:lang w:val="ro-RO" w:eastAsia="ro-RO"/>
        </w:rPr>
      </w:pPr>
      <w:r w:rsidRPr="00430884">
        <w:rPr>
          <w:rFonts w:ascii="Times New Roman" w:eastAsia="Times New Roman" w:hAnsi="Times New Roman"/>
          <w:sz w:val="24"/>
          <w:szCs w:val="24"/>
          <w:lang w:val="ro-RO" w:eastAsia="ro-RO"/>
        </w:rPr>
        <w:t xml:space="preserve"> - vj = volumul arboretelor parcurse cu tăieri şi al celor de refăcut, majorat cu jumătate din creşterea lor pe deceniu;</w:t>
      </w:r>
    </w:p>
    <w:p w14:paraId="39E720A1" w14:textId="77777777" w:rsidR="00430884" w:rsidRPr="00430884" w:rsidRDefault="00430884" w:rsidP="00430884">
      <w:pPr>
        <w:spacing w:after="0" w:line="240" w:lineRule="auto"/>
        <w:ind w:firstLine="400"/>
        <w:jc w:val="both"/>
        <w:rPr>
          <w:rFonts w:ascii="Times New Roman" w:eastAsia="Times New Roman" w:hAnsi="Times New Roman"/>
          <w:sz w:val="24"/>
          <w:szCs w:val="24"/>
          <w:lang w:val="ro-RO" w:eastAsia="ro-RO"/>
        </w:rPr>
      </w:pPr>
      <w:r w:rsidRPr="00430884">
        <w:rPr>
          <w:rFonts w:ascii="Times New Roman" w:eastAsia="Times New Roman" w:hAnsi="Times New Roman"/>
          <w:sz w:val="24"/>
          <w:szCs w:val="24"/>
          <w:lang w:val="ro-RO" w:eastAsia="ro-RO"/>
        </w:rPr>
        <w:t xml:space="preserve"> - nj = numărul de ani considerat ca optim pentru exploatarea şi regenerarea arboretelor parcurse cu tăieri şi al celor de refăcut. </w:t>
      </w:r>
    </w:p>
    <w:p w14:paraId="31D0AF74" w14:textId="0D2CCBC8" w:rsidR="00E7015D" w:rsidRPr="00E7015D" w:rsidRDefault="00430884" w:rsidP="00430884">
      <w:pPr>
        <w:spacing w:after="0" w:line="240" w:lineRule="auto"/>
        <w:ind w:firstLine="720"/>
        <w:jc w:val="both"/>
        <w:rPr>
          <w:rFonts w:ascii="Times New Roman" w:eastAsia="Times New Roman" w:hAnsi="Times New Roman"/>
          <w:sz w:val="24"/>
          <w:szCs w:val="24"/>
          <w:lang w:val="ro-RO" w:eastAsia="ro-RO"/>
        </w:rPr>
      </w:pPr>
      <w:r w:rsidRPr="00430884">
        <w:rPr>
          <w:rFonts w:ascii="Times New Roman" w:eastAsia="Times New Roman" w:hAnsi="Times New Roman"/>
          <w:spacing w:val="8"/>
          <w:sz w:val="24"/>
          <w:szCs w:val="24"/>
          <w:lang w:val="ro-RO" w:eastAsia="ro-RO"/>
        </w:rPr>
        <w:t xml:space="preserve">Valoarea indicatorului de posibilitate calculat prin procedeul deductiv este </w:t>
      </w:r>
      <w:r w:rsidRPr="00430884">
        <w:rPr>
          <w:rFonts w:ascii="Times New Roman" w:eastAsia="Times New Roman" w:hAnsi="Times New Roman"/>
          <w:bCs/>
          <w:spacing w:val="8"/>
          <w:sz w:val="24"/>
          <w:szCs w:val="24"/>
          <w:lang w:val="ro-RO" w:eastAsia="ro-RO"/>
        </w:rPr>
        <w:t xml:space="preserve">PII = </w:t>
      </w:r>
      <w:r w:rsidR="002F76E9">
        <w:rPr>
          <w:rFonts w:ascii="Times New Roman" w:eastAsia="Times New Roman" w:hAnsi="Times New Roman"/>
          <w:bCs/>
          <w:spacing w:val="8"/>
          <w:sz w:val="24"/>
          <w:szCs w:val="24"/>
          <w:lang w:eastAsia="ro-RO"/>
        </w:rPr>
        <w:t>1345</w:t>
      </w:r>
      <w:r w:rsidRPr="00430884">
        <w:rPr>
          <w:rFonts w:ascii="Times New Roman" w:eastAsia="Times New Roman" w:hAnsi="Times New Roman"/>
          <w:bCs/>
          <w:spacing w:val="8"/>
          <w:sz w:val="24"/>
          <w:szCs w:val="24"/>
          <w:lang w:eastAsia="ro-RO"/>
        </w:rPr>
        <w:t xml:space="preserve"> </w:t>
      </w:r>
      <w:r w:rsidRPr="00430884">
        <w:rPr>
          <w:rFonts w:ascii="Times New Roman" w:eastAsia="Times New Roman" w:hAnsi="Times New Roman"/>
          <w:bCs/>
          <w:spacing w:val="8"/>
          <w:sz w:val="24"/>
          <w:szCs w:val="24"/>
          <w:lang w:val="ro-RO" w:eastAsia="ro-RO"/>
        </w:rPr>
        <w:t>m</w:t>
      </w:r>
      <w:r w:rsidRPr="00430884">
        <w:rPr>
          <w:rFonts w:ascii="Times New Roman" w:eastAsia="Times New Roman" w:hAnsi="Times New Roman"/>
          <w:spacing w:val="8"/>
          <w:sz w:val="24"/>
          <w:szCs w:val="24"/>
          <w:vertAlign w:val="superscript"/>
          <w:lang w:val="ro-RO" w:eastAsia="ro-RO"/>
        </w:rPr>
        <w:t>3</w:t>
      </w:r>
      <w:r w:rsidRPr="00430884">
        <w:rPr>
          <w:rFonts w:ascii="Times New Roman" w:eastAsia="Times New Roman" w:hAnsi="Times New Roman"/>
          <w:spacing w:val="8"/>
          <w:sz w:val="24"/>
          <w:szCs w:val="24"/>
          <w:lang w:val="ro-RO" w:eastAsia="ro-RO"/>
        </w:rPr>
        <w:t>/an</w:t>
      </w:r>
    </w:p>
    <w:p w14:paraId="1E7BD550" w14:textId="77777777" w:rsidR="00DD1A92" w:rsidRPr="00DD1A92" w:rsidRDefault="00DD1A92" w:rsidP="00DD1A92">
      <w:pPr>
        <w:spacing w:after="0" w:line="240" w:lineRule="auto"/>
        <w:jc w:val="center"/>
        <w:rPr>
          <w:rFonts w:ascii="Times New Roman" w:eastAsia="Times New Roman" w:hAnsi="Times New Roman"/>
          <w:b/>
          <w:sz w:val="28"/>
          <w:szCs w:val="28"/>
          <w:u w:val="single"/>
          <w:lang w:val="ro-RO" w:eastAsia="ro-RO"/>
        </w:rPr>
      </w:pPr>
    </w:p>
    <w:p w14:paraId="0FB30DCC" w14:textId="77777777" w:rsidR="00DD1A92" w:rsidRPr="00DD1A92" w:rsidRDefault="00DD1A92" w:rsidP="00DD1A92">
      <w:pPr>
        <w:spacing w:after="0" w:line="240" w:lineRule="auto"/>
        <w:jc w:val="center"/>
        <w:rPr>
          <w:rFonts w:ascii="Times New Roman" w:eastAsia="Times New Roman" w:hAnsi="Times New Roman"/>
          <w:b/>
          <w:sz w:val="28"/>
          <w:szCs w:val="28"/>
          <w:u w:val="single"/>
          <w:lang w:val="ro-RO" w:eastAsia="ro-RO"/>
        </w:rPr>
      </w:pPr>
      <w:r w:rsidRPr="00DD1A92">
        <w:rPr>
          <w:rFonts w:ascii="Times New Roman" w:eastAsia="Times New Roman" w:hAnsi="Times New Roman"/>
          <w:b/>
          <w:sz w:val="28"/>
          <w:szCs w:val="28"/>
          <w:u w:val="single"/>
          <w:lang w:val="ro-RO" w:eastAsia="ro-RO"/>
        </w:rPr>
        <w:t>6.1.1.2. Adoptarea posibilităţii</w:t>
      </w:r>
    </w:p>
    <w:p w14:paraId="1601E2FE" w14:textId="77777777" w:rsidR="002F76E9" w:rsidRPr="002F76E9" w:rsidRDefault="00DD1A92" w:rsidP="002F76E9">
      <w:pPr>
        <w:spacing w:after="0" w:line="240" w:lineRule="auto"/>
        <w:jc w:val="both"/>
        <w:rPr>
          <w:rFonts w:ascii="Times New Roman" w:eastAsia="Times New Roman" w:hAnsi="Times New Roman"/>
          <w:sz w:val="24"/>
          <w:szCs w:val="24"/>
          <w:lang w:val="ro-RO" w:eastAsia="ro-RO"/>
        </w:rPr>
      </w:pPr>
      <w:r w:rsidRPr="00DD1A92">
        <w:rPr>
          <w:rFonts w:ascii="Times New Roman" w:eastAsia="Times New Roman" w:hAnsi="Times New Roman"/>
          <w:sz w:val="28"/>
          <w:szCs w:val="28"/>
          <w:lang w:val="ro-RO" w:eastAsia="ro-RO"/>
        </w:rPr>
        <w:tab/>
      </w:r>
      <w:r w:rsidR="002F76E9" w:rsidRPr="002F76E9">
        <w:rPr>
          <w:rFonts w:ascii="Times New Roman" w:eastAsia="Times New Roman" w:hAnsi="Times New Roman"/>
          <w:sz w:val="24"/>
          <w:szCs w:val="24"/>
          <w:lang w:val="ro-RO" w:eastAsia="ro-RO"/>
        </w:rPr>
        <w:t>În tabelul 6.1.1.2.1 se prezintă situaţia comparativă între indicatorii de posibilitate stabiliţi în raport cu creşterea indicatoare şi clasele de vârstă, precum şi posibilitatea adoptată pentru S.U.P. A.</w:t>
      </w:r>
    </w:p>
    <w:p w14:paraId="616DD894" w14:textId="77777777" w:rsidR="002F76E9" w:rsidRPr="002F76E9" w:rsidRDefault="002F76E9" w:rsidP="002F76E9">
      <w:pPr>
        <w:spacing w:after="0" w:line="240" w:lineRule="auto"/>
        <w:jc w:val="both"/>
        <w:rPr>
          <w:rFonts w:ascii="Times New Roman" w:eastAsia="Times New Roman" w:hAnsi="Times New Roman"/>
          <w:sz w:val="24"/>
          <w:szCs w:val="24"/>
          <w:lang w:val="ro-RO" w:eastAsia="ro-RO"/>
        </w:rPr>
      </w:pPr>
      <w:r w:rsidRPr="002F76E9">
        <w:rPr>
          <w:rFonts w:ascii="Times New Roman" w:eastAsia="Times New Roman" w:hAnsi="Times New Roman"/>
          <w:sz w:val="24"/>
          <w:szCs w:val="24"/>
          <w:lang w:val="ro-RO" w:eastAsia="ro-RO"/>
        </w:rPr>
        <w:tab/>
        <w:t xml:space="preserve">Cu ocazia Conferinţei a II-a de amenajare s-a adoptat o posibilitate de          </w:t>
      </w:r>
      <w:r w:rsidRPr="002F76E9">
        <w:rPr>
          <w:rFonts w:ascii="Times New Roman" w:eastAsia="Times New Roman" w:hAnsi="Times New Roman"/>
          <w:sz w:val="24"/>
          <w:szCs w:val="24"/>
          <w:lang w:eastAsia="ro-RO"/>
        </w:rPr>
        <w:t>1180</w:t>
      </w:r>
      <w:r w:rsidRPr="002F76E9">
        <w:rPr>
          <w:rFonts w:ascii="Times New Roman" w:eastAsia="Times New Roman" w:hAnsi="Times New Roman"/>
          <w:sz w:val="24"/>
          <w:szCs w:val="24"/>
          <w:lang w:val="ro-RO" w:eastAsia="ro-RO"/>
        </w:rPr>
        <w:t xml:space="preserve"> m</w:t>
      </w:r>
      <w:r w:rsidRPr="002F76E9">
        <w:rPr>
          <w:rFonts w:ascii="Times New Roman" w:eastAsia="Times New Roman" w:hAnsi="Times New Roman"/>
          <w:sz w:val="24"/>
          <w:szCs w:val="24"/>
          <w:vertAlign w:val="superscript"/>
          <w:lang w:val="ro-RO" w:eastAsia="ro-RO"/>
        </w:rPr>
        <w:t>3</w:t>
      </w:r>
      <w:r w:rsidRPr="002F76E9">
        <w:rPr>
          <w:rFonts w:ascii="Times New Roman" w:eastAsia="Times New Roman" w:hAnsi="Times New Roman"/>
          <w:sz w:val="24"/>
          <w:szCs w:val="24"/>
          <w:lang w:val="ro-RO" w:eastAsia="ro-RO"/>
        </w:rPr>
        <w:t xml:space="preserve">/an, egală cu valoarea indicatorului de posibilitate după </w:t>
      </w:r>
      <w:r w:rsidRPr="002F76E9">
        <w:rPr>
          <w:rFonts w:ascii="Times New Roman" w:eastAsia="Times New Roman" w:hAnsi="Times New Roman"/>
          <w:bCs/>
          <w:sz w:val="24"/>
          <w:szCs w:val="24"/>
          <w:lang w:val="ro-RO" w:eastAsia="ro-RO"/>
        </w:rPr>
        <w:t>procedeul creşterii indicatoare</w:t>
      </w:r>
      <w:r w:rsidRPr="002F76E9">
        <w:rPr>
          <w:rFonts w:ascii="Times New Roman" w:eastAsia="Times New Roman" w:hAnsi="Times New Roman"/>
          <w:sz w:val="24"/>
          <w:szCs w:val="24"/>
          <w:lang w:val="ro-RO" w:eastAsia="ro-RO"/>
        </w:rPr>
        <w:t>, acesta fiind indicatorul minim.</w:t>
      </w:r>
    </w:p>
    <w:p w14:paraId="4E1A8958" w14:textId="77777777" w:rsidR="002F76E9" w:rsidRPr="002F76E9" w:rsidRDefault="002F76E9" w:rsidP="002F76E9">
      <w:pPr>
        <w:spacing w:after="0" w:line="240" w:lineRule="auto"/>
        <w:jc w:val="both"/>
        <w:rPr>
          <w:rFonts w:ascii="Times New Roman" w:eastAsia="Times New Roman" w:hAnsi="Times New Roman"/>
          <w:sz w:val="24"/>
          <w:szCs w:val="24"/>
          <w:lang w:val="ro-RO" w:eastAsia="ro-RO"/>
        </w:rPr>
      </w:pPr>
      <w:r w:rsidRPr="002F76E9">
        <w:rPr>
          <w:rFonts w:ascii="Times New Roman" w:eastAsia="Times New Roman" w:hAnsi="Times New Roman"/>
          <w:sz w:val="24"/>
          <w:szCs w:val="24"/>
          <w:lang w:val="ro-RO" w:eastAsia="ro-RO"/>
        </w:rPr>
        <w:t>Prin adoptarea acestei posibilităţi se asigură continuitatea producţiei de lemn, o bună gospodărire a pădurilor pe linia satisfacerii exigenţelor silviculturale  şi îmbunătăţirea funcţiilor de protecţie.</w:t>
      </w:r>
    </w:p>
    <w:p w14:paraId="6B13DE2A" w14:textId="6CA6ACB2" w:rsidR="002F76E9" w:rsidRDefault="002F76E9" w:rsidP="002F76E9">
      <w:pPr>
        <w:spacing w:after="0" w:line="240" w:lineRule="auto"/>
        <w:jc w:val="both"/>
        <w:rPr>
          <w:rFonts w:ascii="Times New Roman" w:eastAsia="Times New Roman" w:hAnsi="Times New Roman"/>
          <w:sz w:val="24"/>
          <w:szCs w:val="24"/>
          <w:lang w:val="ro-RO" w:eastAsia="ro-RO"/>
        </w:rPr>
      </w:pPr>
      <w:r w:rsidRPr="002F76E9">
        <w:rPr>
          <w:rFonts w:ascii="Times New Roman" w:eastAsia="Times New Roman" w:hAnsi="Times New Roman"/>
          <w:sz w:val="24"/>
          <w:szCs w:val="24"/>
          <w:lang w:val="ro-RO" w:eastAsia="ro-RO"/>
        </w:rPr>
        <w:tab/>
        <w:t>Valoarea posibilităţii propuse de proiectant a fost supusă analizei Conferinţei a II-a de amenajare, care a analizat-o şi şi-a însuşit-o ca atare.</w:t>
      </w:r>
    </w:p>
    <w:p w14:paraId="752339ED" w14:textId="77777777" w:rsidR="00DD1A92" w:rsidRPr="00DD1A92" w:rsidRDefault="00DD1A92" w:rsidP="00DD1A92">
      <w:pPr>
        <w:spacing w:after="0" w:line="240" w:lineRule="auto"/>
        <w:ind w:firstLine="720"/>
        <w:jc w:val="center"/>
        <w:rPr>
          <w:rFonts w:ascii="Times New Roman" w:eastAsia="Times New Roman" w:hAnsi="Times New Roman"/>
          <w:b/>
          <w:lang w:val="ro-RO" w:eastAsia="ro-RO"/>
        </w:rPr>
      </w:pPr>
      <w:r w:rsidRPr="00DD1A92">
        <w:rPr>
          <w:rFonts w:ascii="Times New Roman" w:eastAsia="Times New Roman" w:hAnsi="Times New Roman"/>
          <w:b/>
          <w:lang w:val="ro-RO" w:eastAsia="ro-RO"/>
        </w:rPr>
        <w:t>Adoptarea posibilității și elementele de calcul a posibibilității</w:t>
      </w:r>
    </w:p>
    <w:p w14:paraId="2F7A773E" w14:textId="77777777" w:rsidR="00DD1A92" w:rsidRPr="00DD1A92" w:rsidRDefault="00DD1A92" w:rsidP="00DD1A92">
      <w:pPr>
        <w:spacing w:after="0" w:line="240" w:lineRule="auto"/>
        <w:ind w:left="5760" w:firstLine="720"/>
        <w:jc w:val="center"/>
        <w:rPr>
          <w:rFonts w:ascii="Times New Roman" w:eastAsia="Times New Roman" w:hAnsi="Times New Roman"/>
          <w:b/>
          <w:lang w:val="ro-RO" w:eastAsia="ro-RO"/>
        </w:rPr>
      </w:pPr>
      <w:r w:rsidRPr="00DD1A92">
        <w:rPr>
          <w:rFonts w:ascii="Times New Roman" w:eastAsia="Times New Roman" w:hAnsi="Times New Roman"/>
          <w:b/>
          <w:lang w:val="ro-RO" w:eastAsia="ro-RO"/>
        </w:rPr>
        <w:t>Tabelul 6.1.1.2.1.</w:t>
      </w:r>
    </w:p>
    <w:tbl>
      <w:tblPr>
        <w:tblW w:w="0" w:type="auto"/>
        <w:jc w:val="center"/>
        <w:tblBorders>
          <w:insideH w:val="single" w:sz="6" w:space="0" w:color="auto"/>
          <w:insideV w:val="single" w:sz="6" w:space="0" w:color="auto"/>
        </w:tblBorders>
        <w:tblLayout w:type="fixed"/>
        <w:tblLook w:val="0000" w:firstRow="0" w:lastRow="0" w:firstColumn="0" w:lastColumn="0" w:noHBand="0" w:noVBand="0"/>
      </w:tblPr>
      <w:tblGrid>
        <w:gridCol w:w="2250"/>
        <w:gridCol w:w="1620"/>
        <w:gridCol w:w="2613"/>
        <w:gridCol w:w="1690"/>
      </w:tblGrid>
      <w:tr w:rsidR="002F76E9" w:rsidRPr="002F76E9" w14:paraId="755ABA0D" w14:textId="77777777" w:rsidTr="00660F22">
        <w:trPr>
          <w:jc w:val="center"/>
        </w:trPr>
        <w:tc>
          <w:tcPr>
            <w:tcW w:w="8173" w:type="dxa"/>
            <w:gridSpan w:val="4"/>
            <w:tcBorders>
              <w:top w:val="double" w:sz="6" w:space="0" w:color="auto"/>
              <w:left w:val="double" w:sz="6" w:space="0" w:color="auto"/>
              <w:bottom w:val="single" w:sz="6" w:space="0" w:color="auto"/>
              <w:right w:val="double" w:sz="6" w:space="0" w:color="auto"/>
            </w:tcBorders>
            <w:shd w:val="pct10" w:color="000000" w:fill="FFFFFF"/>
            <w:vAlign w:val="center"/>
          </w:tcPr>
          <w:p w14:paraId="36D3C5DF" w14:textId="77777777" w:rsidR="002F76E9" w:rsidRPr="002F76E9" w:rsidRDefault="002F76E9" w:rsidP="002F76E9">
            <w:pPr>
              <w:spacing w:after="0" w:line="240" w:lineRule="auto"/>
              <w:jc w:val="center"/>
              <w:rPr>
                <w:rFonts w:ascii="Times New Roman" w:eastAsia="Times New Roman" w:hAnsi="Times New Roman"/>
                <w:color w:val="000000"/>
                <w:sz w:val="24"/>
                <w:szCs w:val="20"/>
                <w:lang w:val="fr-FR" w:eastAsia="ro-RO"/>
              </w:rPr>
            </w:pPr>
            <w:proofErr w:type="spellStart"/>
            <w:r w:rsidRPr="002F76E9">
              <w:rPr>
                <w:rFonts w:ascii="Times New Roman" w:eastAsia="Times New Roman" w:hAnsi="Times New Roman"/>
                <w:color w:val="000000"/>
                <w:sz w:val="24"/>
                <w:szCs w:val="20"/>
                <w:lang w:val="fr-FR" w:eastAsia="ro-RO"/>
              </w:rPr>
              <w:t>Metoda</w:t>
            </w:r>
            <w:proofErr w:type="spellEnd"/>
            <w:r w:rsidRPr="002F76E9">
              <w:rPr>
                <w:rFonts w:ascii="Times New Roman" w:eastAsia="Times New Roman" w:hAnsi="Times New Roman"/>
                <w:color w:val="000000"/>
                <w:sz w:val="24"/>
                <w:szCs w:val="20"/>
                <w:lang w:val="fr-FR" w:eastAsia="ro-RO"/>
              </w:rPr>
              <w:t xml:space="preserve"> de calcul</w:t>
            </w:r>
          </w:p>
        </w:tc>
      </w:tr>
      <w:tr w:rsidR="002F76E9" w:rsidRPr="002F76E9" w14:paraId="4B1E5D80" w14:textId="77777777" w:rsidTr="00660F22">
        <w:trPr>
          <w:jc w:val="center"/>
        </w:trPr>
        <w:tc>
          <w:tcPr>
            <w:tcW w:w="3870" w:type="dxa"/>
            <w:gridSpan w:val="2"/>
            <w:tcBorders>
              <w:top w:val="single" w:sz="6" w:space="0" w:color="auto"/>
              <w:left w:val="double" w:sz="6" w:space="0" w:color="auto"/>
              <w:bottom w:val="single" w:sz="6" w:space="0" w:color="auto"/>
              <w:right w:val="single" w:sz="6" w:space="0" w:color="auto"/>
            </w:tcBorders>
            <w:shd w:val="pct10" w:color="000000" w:fill="FFFFFF"/>
            <w:vAlign w:val="center"/>
          </w:tcPr>
          <w:p w14:paraId="34A06DD9" w14:textId="77777777" w:rsidR="002F76E9" w:rsidRPr="002F76E9" w:rsidRDefault="002F76E9" w:rsidP="002F76E9">
            <w:pPr>
              <w:spacing w:after="0" w:line="240" w:lineRule="auto"/>
              <w:jc w:val="center"/>
              <w:rPr>
                <w:rFonts w:ascii="Times New Roman" w:eastAsia="Times New Roman" w:hAnsi="Times New Roman"/>
                <w:color w:val="000000"/>
                <w:sz w:val="24"/>
                <w:szCs w:val="20"/>
                <w:lang w:val="fr-FR" w:eastAsia="ro-RO"/>
              </w:rPr>
            </w:pPr>
            <w:r w:rsidRPr="002F76E9">
              <w:rPr>
                <w:rFonts w:ascii="Times New Roman" w:eastAsia="Times New Roman" w:hAnsi="Times New Roman"/>
                <w:color w:val="000000"/>
                <w:sz w:val="24"/>
                <w:szCs w:val="20"/>
                <w:lang w:val="fr-FR" w:eastAsia="ro-RO"/>
              </w:rPr>
              <w:t xml:space="preserve">Prin </w:t>
            </w:r>
            <w:proofErr w:type="spellStart"/>
            <w:r w:rsidRPr="002F76E9">
              <w:rPr>
                <w:rFonts w:ascii="Times New Roman" w:eastAsia="Times New Roman" w:hAnsi="Times New Roman"/>
                <w:color w:val="000000"/>
                <w:sz w:val="24"/>
                <w:szCs w:val="20"/>
                <w:lang w:val="fr-FR" w:eastAsia="ro-RO"/>
              </w:rPr>
              <w:t>intermediul</w:t>
            </w:r>
            <w:proofErr w:type="spellEnd"/>
            <w:r w:rsidRPr="002F76E9">
              <w:rPr>
                <w:rFonts w:ascii="Times New Roman" w:eastAsia="Times New Roman" w:hAnsi="Times New Roman"/>
                <w:color w:val="000000"/>
                <w:sz w:val="24"/>
                <w:szCs w:val="20"/>
                <w:lang w:val="fr-FR" w:eastAsia="ro-RO"/>
              </w:rPr>
              <w:t xml:space="preserve"> </w:t>
            </w:r>
            <w:proofErr w:type="spellStart"/>
            <w:r w:rsidRPr="002F76E9">
              <w:rPr>
                <w:rFonts w:ascii="Times New Roman" w:eastAsia="Times New Roman" w:hAnsi="Times New Roman"/>
                <w:color w:val="000000"/>
                <w:sz w:val="24"/>
                <w:szCs w:val="20"/>
                <w:lang w:val="fr-FR" w:eastAsia="ro-RO"/>
              </w:rPr>
              <w:t>creşterii</w:t>
            </w:r>
            <w:proofErr w:type="spellEnd"/>
            <w:r w:rsidRPr="002F76E9">
              <w:rPr>
                <w:rFonts w:ascii="Times New Roman" w:eastAsia="Times New Roman" w:hAnsi="Times New Roman"/>
                <w:color w:val="000000"/>
                <w:sz w:val="24"/>
                <w:szCs w:val="20"/>
                <w:lang w:val="fr-FR" w:eastAsia="ro-RO"/>
              </w:rPr>
              <w:t xml:space="preserve"> </w:t>
            </w:r>
            <w:proofErr w:type="spellStart"/>
            <w:r w:rsidRPr="002F76E9">
              <w:rPr>
                <w:rFonts w:ascii="Times New Roman" w:eastAsia="Times New Roman" w:hAnsi="Times New Roman"/>
                <w:color w:val="000000"/>
                <w:sz w:val="24"/>
                <w:szCs w:val="20"/>
                <w:lang w:val="fr-FR" w:eastAsia="ro-RO"/>
              </w:rPr>
              <w:t>indicatoare</w:t>
            </w:r>
            <w:proofErr w:type="spellEnd"/>
          </w:p>
        </w:tc>
        <w:tc>
          <w:tcPr>
            <w:tcW w:w="4303" w:type="dxa"/>
            <w:gridSpan w:val="2"/>
            <w:tcBorders>
              <w:top w:val="single" w:sz="6" w:space="0" w:color="auto"/>
              <w:left w:val="single" w:sz="6" w:space="0" w:color="auto"/>
              <w:bottom w:val="single" w:sz="6" w:space="0" w:color="auto"/>
              <w:right w:val="double" w:sz="6" w:space="0" w:color="auto"/>
            </w:tcBorders>
            <w:shd w:val="pct10" w:color="000000" w:fill="FFFFFF"/>
            <w:vAlign w:val="center"/>
          </w:tcPr>
          <w:p w14:paraId="09A2F1AE" w14:textId="77777777" w:rsidR="002F76E9" w:rsidRPr="002F76E9" w:rsidRDefault="002F76E9" w:rsidP="002F76E9">
            <w:pPr>
              <w:spacing w:after="0" w:line="240" w:lineRule="auto"/>
              <w:jc w:val="center"/>
              <w:rPr>
                <w:rFonts w:ascii="Times New Roman" w:eastAsia="Times New Roman" w:hAnsi="Times New Roman"/>
                <w:color w:val="000000"/>
                <w:sz w:val="24"/>
                <w:szCs w:val="20"/>
                <w:lang w:val="fr-FR" w:eastAsia="ro-RO"/>
              </w:rPr>
            </w:pPr>
            <w:proofErr w:type="spellStart"/>
            <w:r w:rsidRPr="002F76E9">
              <w:rPr>
                <w:rFonts w:ascii="Times New Roman" w:eastAsia="Times New Roman" w:hAnsi="Times New Roman"/>
                <w:color w:val="000000"/>
                <w:sz w:val="24"/>
                <w:szCs w:val="20"/>
                <w:lang w:val="fr-FR" w:eastAsia="ro-RO"/>
              </w:rPr>
              <w:t>După</w:t>
            </w:r>
            <w:proofErr w:type="spellEnd"/>
            <w:r w:rsidRPr="002F76E9">
              <w:rPr>
                <w:rFonts w:ascii="Times New Roman" w:eastAsia="Times New Roman" w:hAnsi="Times New Roman"/>
                <w:color w:val="000000"/>
                <w:sz w:val="24"/>
                <w:szCs w:val="20"/>
                <w:lang w:val="fr-FR" w:eastAsia="ro-RO"/>
              </w:rPr>
              <w:t xml:space="preserve"> </w:t>
            </w:r>
            <w:proofErr w:type="spellStart"/>
            <w:r w:rsidRPr="002F76E9">
              <w:rPr>
                <w:rFonts w:ascii="Times New Roman" w:eastAsia="Times New Roman" w:hAnsi="Times New Roman"/>
                <w:color w:val="000000"/>
                <w:sz w:val="24"/>
                <w:szCs w:val="20"/>
                <w:lang w:val="fr-FR" w:eastAsia="ro-RO"/>
              </w:rPr>
              <w:t>criteriul</w:t>
            </w:r>
            <w:proofErr w:type="spellEnd"/>
            <w:r w:rsidRPr="002F76E9">
              <w:rPr>
                <w:rFonts w:ascii="Times New Roman" w:eastAsia="Times New Roman" w:hAnsi="Times New Roman"/>
                <w:color w:val="000000"/>
                <w:sz w:val="24"/>
                <w:szCs w:val="20"/>
                <w:lang w:val="fr-FR" w:eastAsia="ro-RO"/>
              </w:rPr>
              <w:t xml:space="preserve"> </w:t>
            </w:r>
            <w:proofErr w:type="spellStart"/>
            <w:r w:rsidRPr="002F76E9">
              <w:rPr>
                <w:rFonts w:ascii="Times New Roman" w:eastAsia="Times New Roman" w:hAnsi="Times New Roman"/>
                <w:color w:val="000000"/>
                <w:sz w:val="24"/>
                <w:szCs w:val="20"/>
                <w:lang w:val="fr-FR" w:eastAsia="ro-RO"/>
              </w:rPr>
              <w:t>claselor</w:t>
            </w:r>
            <w:proofErr w:type="spellEnd"/>
            <w:r w:rsidRPr="002F76E9">
              <w:rPr>
                <w:rFonts w:ascii="Times New Roman" w:eastAsia="Times New Roman" w:hAnsi="Times New Roman"/>
                <w:color w:val="000000"/>
                <w:sz w:val="24"/>
                <w:szCs w:val="20"/>
                <w:lang w:val="fr-FR" w:eastAsia="ro-RO"/>
              </w:rPr>
              <w:t xml:space="preserve"> de </w:t>
            </w:r>
            <w:proofErr w:type="spellStart"/>
            <w:r w:rsidRPr="002F76E9">
              <w:rPr>
                <w:rFonts w:ascii="Times New Roman" w:eastAsia="Times New Roman" w:hAnsi="Times New Roman"/>
                <w:color w:val="000000"/>
                <w:sz w:val="24"/>
                <w:szCs w:val="20"/>
                <w:lang w:val="fr-FR" w:eastAsia="ro-RO"/>
              </w:rPr>
              <w:t>vârstă</w:t>
            </w:r>
            <w:proofErr w:type="spellEnd"/>
          </w:p>
        </w:tc>
      </w:tr>
      <w:tr w:rsidR="002F76E9" w:rsidRPr="002F76E9" w14:paraId="4BD902B0" w14:textId="77777777" w:rsidTr="00660F22">
        <w:trPr>
          <w:jc w:val="center"/>
        </w:trPr>
        <w:tc>
          <w:tcPr>
            <w:tcW w:w="2250" w:type="dxa"/>
            <w:tcBorders>
              <w:top w:val="single" w:sz="6" w:space="0" w:color="auto"/>
              <w:left w:val="double" w:sz="6" w:space="0" w:color="auto"/>
              <w:bottom w:val="double" w:sz="4" w:space="0" w:color="auto"/>
              <w:right w:val="single" w:sz="6" w:space="0" w:color="auto"/>
            </w:tcBorders>
            <w:shd w:val="pct10" w:color="000000" w:fill="FFFFFF"/>
            <w:vAlign w:val="center"/>
          </w:tcPr>
          <w:p w14:paraId="66F5E7AA" w14:textId="77777777" w:rsidR="002F76E9" w:rsidRPr="002F76E9" w:rsidRDefault="002F76E9" w:rsidP="002F76E9">
            <w:pPr>
              <w:spacing w:after="0" w:line="240" w:lineRule="auto"/>
              <w:jc w:val="center"/>
              <w:rPr>
                <w:rFonts w:ascii="Times New Roman" w:eastAsia="Times New Roman" w:hAnsi="Times New Roman"/>
                <w:color w:val="000000"/>
                <w:sz w:val="24"/>
                <w:szCs w:val="20"/>
                <w:lang w:val="fr-FR" w:eastAsia="ro-RO"/>
              </w:rPr>
            </w:pPr>
            <w:proofErr w:type="spellStart"/>
            <w:r w:rsidRPr="002F76E9">
              <w:rPr>
                <w:rFonts w:ascii="Times New Roman" w:eastAsia="Times New Roman" w:hAnsi="Times New Roman"/>
                <w:color w:val="000000"/>
                <w:sz w:val="24"/>
                <w:szCs w:val="20"/>
                <w:lang w:val="fr-FR" w:eastAsia="ro-RO"/>
              </w:rPr>
              <w:t>Elemente</w:t>
            </w:r>
            <w:proofErr w:type="spellEnd"/>
            <w:r w:rsidRPr="002F76E9">
              <w:rPr>
                <w:rFonts w:ascii="Times New Roman" w:eastAsia="Times New Roman" w:hAnsi="Times New Roman"/>
                <w:color w:val="000000"/>
                <w:sz w:val="24"/>
                <w:szCs w:val="20"/>
                <w:lang w:val="fr-FR" w:eastAsia="ro-RO"/>
              </w:rPr>
              <w:t xml:space="preserve"> de calcul</w:t>
            </w:r>
          </w:p>
        </w:tc>
        <w:tc>
          <w:tcPr>
            <w:tcW w:w="1620" w:type="dxa"/>
            <w:tcBorders>
              <w:top w:val="single" w:sz="6" w:space="0" w:color="auto"/>
              <w:left w:val="single" w:sz="6" w:space="0" w:color="auto"/>
              <w:bottom w:val="double" w:sz="4" w:space="0" w:color="auto"/>
              <w:right w:val="single" w:sz="6" w:space="0" w:color="auto"/>
            </w:tcBorders>
            <w:shd w:val="pct10" w:color="000000" w:fill="FFFFFF"/>
            <w:vAlign w:val="center"/>
          </w:tcPr>
          <w:p w14:paraId="02C561BE" w14:textId="77777777" w:rsidR="002F76E9" w:rsidRPr="002F76E9" w:rsidRDefault="002F76E9" w:rsidP="002F76E9">
            <w:pPr>
              <w:spacing w:after="0" w:line="240" w:lineRule="auto"/>
              <w:jc w:val="center"/>
              <w:rPr>
                <w:rFonts w:ascii="Times New Roman" w:eastAsia="Times New Roman" w:hAnsi="Times New Roman"/>
                <w:color w:val="000000"/>
                <w:sz w:val="24"/>
                <w:szCs w:val="20"/>
                <w:lang w:val="fr-FR" w:eastAsia="ro-RO"/>
              </w:rPr>
            </w:pPr>
            <w:proofErr w:type="spellStart"/>
            <w:r w:rsidRPr="002F76E9">
              <w:rPr>
                <w:rFonts w:ascii="Times New Roman" w:eastAsia="Times New Roman" w:hAnsi="Times New Roman"/>
                <w:color w:val="000000"/>
                <w:sz w:val="24"/>
                <w:szCs w:val="20"/>
                <w:lang w:val="fr-FR" w:eastAsia="ro-RO"/>
              </w:rPr>
              <w:t>Valori</w:t>
            </w:r>
            <w:proofErr w:type="spellEnd"/>
          </w:p>
        </w:tc>
        <w:tc>
          <w:tcPr>
            <w:tcW w:w="2613" w:type="dxa"/>
            <w:tcBorders>
              <w:top w:val="single" w:sz="6" w:space="0" w:color="auto"/>
              <w:left w:val="single" w:sz="6" w:space="0" w:color="auto"/>
              <w:bottom w:val="double" w:sz="4" w:space="0" w:color="auto"/>
              <w:right w:val="single" w:sz="6" w:space="0" w:color="auto"/>
            </w:tcBorders>
            <w:shd w:val="pct10" w:color="000000" w:fill="FFFFFF"/>
            <w:vAlign w:val="center"/>
          </w:tcPr>
          <w:p w14:paraId="69436899" w14:textId="77777777" w:rsidR="002F76E9" w:rsidRPr="002F76E9" w:rsidRDefault="002F76E9" w:rsidP="002F76E9">
            <w:pPr>
              <w:spacing w:after="0" w:line="240" w:lineRule="auto"/>
              <w:jc w:val="center"/>
              <w:rPr>
                <w:rFonts w:ascii="Times New Roman" w:eastAsia="Times New Roman" w:hAnsi="Times New Roman"/>
                <w:color w:val="000000"/>
                <w:sz w:val="24"/>
                <w:szCs w:val="20"/>
                <w:lang w:val="fr-FR" w:eastAsia="ro-RO"/>
              </w:rPr>
            </w:pPr>
            <w:proofErr w:type="spellStart"/>
            <w:r w:rsidRPr="002F76E9">
              <w:rPr>
                <w:rFonts w:ascii="Times New Roman" w:eastAsia="Times New Roman" w:hAnsi="Times New Roman"/>
                <w:color w:val="000000"/>
                <w:sz w:val="24"/>
                <w:szCs w:val="20"/>
                <w:lang w:val="fr-FR" w:eastAsia="ro-RO"/>
              </w:rPr>
              <w:t>Elemente</w:t>
            </w:r>
            <w:proofErr w:type="spellEnd"/>
            <w:r w:rsidRPr="002F76E9">
              <w:rPr>
                <w:rFonts w:ascii="Times New Roman" w:eastAsia="Times New Roman" w:hAnsi="Times New Roman"/>
                <w:color w:val="000000"/>
                <w:sz w:val="24"/>
                <w:szCs w:val="20"/>
                <w:lang w:val="fr-FR" w:eastAsia="ro-RO"/>
              </w:rPr>
              <w:t xml:space="preserve"> de calcul</w:t>
            </w:r>
          </w:p>
        </w:tc>
        <w:tc>
          <w:tcPr>
            <w:tcW w:w="1690" w:type="dxa"/>
            <w:tcBorders>
              <w:top w:val="single" w:sz="6" w:space="0" w:color="auto"/>
              <w:left w:val="single" w:sz="6" w:space="0" w:color="auto"/>
              <w:bottom w:val="double" w:sz="4" w:space="0" w:color="auto"/>
              <w:right w:val="double" w:sz="6" w:space="0" w:color="auto"/>
            </w:tcBorders>
            <w:shd w:val="pct10" w:color="000000" w:fill="FFFFFF"/>
            <w:vAlign w:val="center"/>
          </w:tcPr>
          <w:p w14:paraId="5A10A6BA" w14:textId="77777777" w:rsidR="002F76E9" w:rsidRPr="002F76E9" w:rsidRDefault="002F76E9" w:rsidP="002F76E9">
            <w:pPr>
              <w:spacing w:after="0" w:line="240" w:lineRule="auto"/>
              <w:jc w:val="center"/>
              <w:rPr>
                <w:rFonts w:ascii="Times New Roman" w:eastAsia="Times New Roman" w:hAnsi="Times New Roman"/>
                <w:color w:val="000000"/>
                <w:sz w:val="24"/>
                <w:szCs w:val="20"/>
                <w:lang w:val="fr-FR" w:eastAsia="ro-RO"/>
              </w:rPr>
            </w:pPr>
            <w:proofErr w:type="spellStart"/>
            <w:r w:rsidRPr="002F76E9">
              <w:rPr>
                <w:rFonts w:ascii="Times New Roman" w:eastAsia="Times New Roman" w:hAnsi="Times New Roman"/>
                <w:color w:val="000000"/>
                <w:sz w:val="24"/>
                <w:szCs w:val="20"/>
                <w:lang w:val="fr-FR" w:eastAsia="ro-RO"/>
              </w:rPr>
              <w:t>Valori</w:t>
            </w:r>
            <w:proofErr w:type="spellEnd"/>
          </w:p>
        </w:tc>
      </w:tr>
      <w:tr w:rsidR="002F76E9" w:rsidRPr="002F76E9" w14:paraId="57EC761B" w14:textId="77777777" w:rsidTr="00660F22">
        <w:trPr>
          <w:jc w:val="center"/>
        </w:trPr>
        <w:tc>
          <w:tcPr>
            <w:tcW w:w="2250" w:type="dxa"/>
            <w:tcBorders>
              <w:top w:val="double" w:sz="4" w:space="0" w:color="auto"/>
              <w:left w:val="double" w:sz="6" w:space="0" w:color="auto"/>
            </w:tcBorders>
            <w:vAlign w:val="center"/>
          </w:tcPr>
          <w:p w14:paraId="5F4900F6" w14:textId="77777777" w:rsidR="002F76E9" w:rsidRPr="002F76E9" w:rsidRDefault="002F76E9" w:rsidP="002F76E9">
            <w:pPr>
              <w:spacing w:after="0" w:line="240" w:lineRule="auto"/>
              <w:jc w:val="both"/>
              <w:rPr>
                <w:rFonts w:ascii="Times New Roman" w:eastAsia="Times New Roman" w:hAnsi="Times New Roman"/>
                <w:color w:val="000000"/>
                <w:sz w:val="24"/>
                <w:szCs w:val="20"/>
                <w:lang w:val="fr-FR" w:eastAsia="ro-RO"/>
              </w:rPr>
            </w:pPr>
            <w:r w:rsidRPr="002F76E9">
              <w:rPr>
                <w:rFonts w:ascii="Times New Roman" w:eastAsia="Times New Roman" w:hAnsi="Times New Roman"/>
                <w:color w:val="000000"/>
                <w:sz w:val="24"/>
                <w:szCs w:val="20"/>
                <w:lang w:val="fr-FR" w:eastAsia="ro-RO"/>
              </w:rPr>
              <w:t>Ci (m</w:t>
            </w:r>
            <w:r w:rsidRPr="002F76E9">
              <w:rPr>
                <w:rFonts w:ascii="Times New Roman" w:eastAsia="Times New Roman" w:hAnsi="Times New Roman"/>
                <w:color w:val="000000"/>
                <w:sz w:val="24"/>
                <w:szCs w:val="20"/>
                <w:vertAlign w:val="superscript"/>
                <w:lang w:val="fr-FR" w:eastAsia="ro-RO"/>
              </w:rPr>
              <w:t>3</w:t>
            </w:r>
            <w:r w:rsidRPr="002F76E9">
              <w:rPr>
                <w:rFonts w:ascii="Times New Roman" w:eastAsia="Times New Roman" w:hAnsi="Times New Roman"/>
                <w:color w:val="000000"/>
                <w:sz w:val="24"/>
                <w:szCs w:val="20"/>
                <w:lang w:val="fr-FR" w:eastAsia="ro-RO"/>
              </w:rPr>
              <w:t>)</w:t>
            </w:r>
          </w:p>
        </w:tc>
        <w:tc>
          <w:tcPr>
            <w:tcW w:w="1620" w:type="dxa"/>
            <w:tcBorders>
              <w:top w:val="double" w:sz="4" w:space="0" w:color="auto"/>
            </w:tcBorders>
            <w:vAlign w:val="center"/>
          </w:tcPr>
          <w:p w14:paraId="0EB6D435" w14:textId="77777777" w:rsidR="002F76E9" w:rsidRPr="002F76E9" w:rsidRDefault="002F76E9" w:rsidP="002F76E9">
            <w:pPr>
              <w:spacing w:after="0" w:line="240" w:lineRule="auto"/>
              <w:jc w:val="center"/>
              <w:rPr>
                <w:rFonts w:ascii="Times New Roman" w:eastAsia="Times New Roman" w:hAnsi="Times New Roman"/>
                <w:color w:val="000000"/>
                <w:sz w:val="24"/>
                <w:szCs w:val="20"/>
                <w:lang w:val="fr-FR" w:eastAsia="ro-RO"/>
              </w:rPr>
            </w:pPr>
            <w:r w:rsidRPr="002F76E9">
              <w:rPr>
                <w:rFonts w:ascii="Times New Roman" w:eastAsia="Times New Roman" w:hAnsi="Times New Roman"/>
                <w:color w:val="000000"/>
                <w:sz w:val="24"/>
                <w:szCs w:val="20"/>
                <w:lang w:val="fr-FR" w:eastAsia="ro-RO"/>
              </w:rPr>
              <w:t>1177</w:t>
            </w:r>
          </w:p>
        </w:tc>
        <w:tc>
          <w:tcPr>
            <w:tcW w:w="2613" w:type="dxa"/>
            <w:tcBorders>
              <w:top w:val="double" w:sz="4" w:space="0" w:color="auto"/>
            </w:tcBorders>
            <w:vAlign w:val="center"/>
          </w:tcPr>
          <w:p w14:paraId="16F7ABE1" w14:textId="77777777" w:rsidR="002F76E9" w:rsidRPr="002F76E9" w:rsidRDefault="002F76E9" w:rsidP="002F76E9">
            <w:pPr>
              <w:spacing w:after="0" w:line="240" w:lineRule="auto"/>
              <w:jc w:val="both"/>
              <w:rPr>
                <w:rFonts w:ascii="Times New Roman" w:eastAsia="Times New Roman" w:hAnsi="Times New Roman"/>
                <w:color w:val="000000"/>
                <w:sz w:val="24"/>
                <w:szCs w:val="20"/>
                <w:lang w:val="fr-FR" w:eastAsia="ro-RO"/>
              </w:rPr>
            </w:pPr>
            <w:r w:rsidRPr="002F76E9">
              <w:rPr>
                <w:rFonts w:ascii="Times New Roman" w:eastAsia="Times New Roman" w:hAnsi="Times New Roman"/>
                <w:color w:val="000000"/>
                <w:sz w:val="24"/>
                <w:szCs w:val="20"/>
                <w:lang w:val="fr-FR" w:eastAsia="ro-RO"/>
              </w:rPr>
              <w:t xml:space="preserve">S.P. </w:t>
            </w:r>
            <w:proofErr w:type="spellStart"/>
            <w:r w:rsidRPr="002F76E9">
              <w:rPr>
                <w:rFonts w:ascii="Times New Roman" w:eastAsia="Times New Roman" w:hAnsi="Times New Roman"/>
                <w:color w:val="000000"/>
                <w:sz w:val="24"/>
                <w:szCs w:val="20"/>
                <w:lang w:val="fr-FR" w:eastAsia="ro-RO"/>
              </w:rPr>
              <w:t>normală</w:t>
            </w:r>
            <w:proofErr w:type="spellEnd"/>
            <w:r w:rsidRPr="002F76E9">
              <w:rPr>
                <w:rFonts w:ascii="Times New Roman" w:eastAsia="Times New Roman" w:hAnsi="Times New Roman"/>
                <w:color w:val="000000"/>
                <w:sz w:val="24"/>
                <w:szCs w:val="20"/>
                <w:lang w:val="fr-FR" w:eastAsia="ro-RO"/>
              </w:rPr>
              <w:t xml:space="preserve"> (ha)</w:t>
            </w:r>
          </w:p>
        </w:tc>
        <w:tc>
          <w:tcPr>
            <w:tcW w:w="1690" w:type="dxa"/>
            <w:tcBorders>
              <w:top w:val="double" w:sz="4" w:space="0" w:color="auto"/>
              <w:right w:val="double" w:sz="6" w:space="0" w:color="auto"/>
            </w:tcBorders>
            <w:vAlign w:val="center"/>
          </w:tcPr>
          <w:p w14:paraId="36899A2D" w14:textId="77777777" w:rsidR="002F76E9" w:rsidRPr="002F76E9" w:rsidRDefault="002F76E9" w:rsidP="002F76E9">
            <w:pPr>
              <w:spacing w:after="0" w:line="240" w:lineRule="auto"/>
              <w:jc w:val="center"/>
              <w:rPr>
                <w:rFonts w:ascii="Times New Roman" w:eastAsia="Times New Roman" w:hAnsi="Times New Roman"/>
                <w:color w:val="000000"/>
                <w:sz w:val="24"/>
                <w:szCs w:val="20"/>
                <w:lang w:val="en-GB" w:eastAsia="ro-RO"/>
              </w:rPr>
            </w:pPr>
            <w:r w:rsidRPr="002F76E9">
              <w:rPr>
                <w:rFonts w:ascii="Times New Roman" w:eastAsia="Times New Roman" w:hAnsi="Times New Roman"/>
                <w:color w:val="000000"/>
                <w:sz w:val="24"/>
                <w:szCs w:val="20"/>
                <w:lang w:val="en-GB" w:eastAsia="ro-RO"/>
              </w:rPr>
              <w:t>47,4</w:t>
            </w:r>
          </w:p>
        </w:tc>
      </w:tr>
      <w:tr w:rsidR="002F76E9" w:rsidRPr="002F76E9" w14:paraId="4A651884" w14:textId="77777777" w:rsidTr="00660F22">
        <w:trPr>
          <w:jc w:val="center"/>
        </w:trPr>
        <w:tc>
          <w:tcPr>
            <w:tcW w:w="2250" w:type="dxa"/>
            <w:tcBorders>
              <w:left w:val="double" w:sz="6" w:space="0" w:color="auto"/>
            </w:tcBorders>
            <w:vAlign w:val="center"/>
          </w:tcPr>
          <w:p w14:paraId="257BC7C5" w14:textId="77777777" w:rsidR="002F76E9" w:rsidRPr="002F76E9" w:rsidRDefault="002F76E9" w:rsidP="002F76E9">
            <w:pPr>
              <w:spacing w:after="0" w:line="240" w:lineRule="auto"/>
              <w:jc w:val="both"/>
              <w:rPr>
                <w:rFonts w:ascii="Times New Roman" w:eastAsia="Times New Roman" w:hAnsi="Times New Roman"/>
                <w:color w:val="000000"/>
                <w:sz w:val="24"/>
                <w:szCs w:val="20"/>
                <w:lang w:val="en-GB" w:eastAsia="ro-RO"/>
              </w:rPr>
            </w:pPr>
            <w:proofErr w:type="spellStart"/>
            <w:r w:rsidRPr="002F76E9">
              <w:rPr>
                <w:rFonts w:ascii="Times New Roman" w:eastAsia="Times New Roman" w:hAnsi="Times New Roman"/>
                <w:color w:val="000000"/>
                <w:sz w:val="24"/>
                <w:szCs w:val="20"/>
                <w:lang w:val="en-GB" w:eastAsia="ro-RO"/>
              </w:rPr>
              <w:t>Vd</w:t>
            </w:r>
            <w:proofErr w:type="spellEnd"/>
            <w:r w:rsidRPr="002F76E9">
              <w:rPr>
                <w:rFonts w:ascii="Times New Roman" w:eastAsia="Times New Roman" w:hAnsi="Times New Roman"/>
                <w:color w:val="000000"/>
                <w:sz w:val="24"/>
                <w:szCs w:val="20"/>
                <w:lang w:val="en-GB" w:eastAsia="ro-RO"/>
              </w:rPr>
              <w:t xml:space="preserve"> /10(m</w:t>
            </w:r>
            <w:r w:rsidRPr="002F76E9">
              <w:rPr>
                <w:rFonts w:ascii="Times New Roman" w:eastAsia="Times New Roman" w:hAnsi="Times New Roman"/>
                <w:color w:val="000000"/>
                <w:sz w:val="24"/>
                <w:szCs w:val="20"/>
                <w:vertAlign w:val="superscript"/>
                <w:lang w:val="en-GB" w:eastAsia="ro-RO"/>
              </w:rPr>
              <w:t>3</w:t>
            </w:r>
            <w:r w:rsidRPr="002F76E9">
              <w:rPr>
                <w:rFonts w:ascii="Times New Roman" w:eastAsia="Times New Roman" w:hAnsi="Times New Roman"/>
                <w:color w:val="000000"/>
                <w:sz w:val="24"/>
                <w:szCs w:val="20"/>
                <w:lang w:val="en-GB" w:eastAsia="ro-RO"/>
              </w:rPr>
              <w:t>)</w:t>
            </w:r>
          </w:p>
        </w:tc>
        <w:tc>
          <w:tcPr>
            <w:tcW w:w="1620" w:type="dxa"/>
            <w:vAlign w:val="center"/>
          </w:tcPr>
          <w:p w14:paraId="18ABA1DE" w14:textId="77777777" w:rsidR="002F76E9" w:rsidRPr="002F76E9" w:rsidRDefault="002F76E9" w:rsidP="002F76E9">
            <w:pPr>
              <w:spacing w:after="0" w:line="240" w:lineRule="auto"/>
              <w:jc w:val="center"/>
              <w:rPr>
                <w:rFonts w:ascii="Times New Roman" w:eastAsia="Times New Roman" w:hAnsi="Times New Roman"/>
                <w:color w:val="000000"/>
                <w:sz w:val="24"/>
                <w:szCs w:val="20"/>
                <w:lang w:val="en-GB" w:eastAsia="ro-RO"/>
              </w:rPr>
            </w:pPr>
            <w:r w:rsidRPr="002F76E9">
              <w:rPr>
                <w:rFonts w:ascii="Times New Roman" w:eastAsia="Times New Roman" w:hAnsi="Times New Roman"/>
                <w:color w:val="000000"/>
                <w:sz w:val="24"/>
                <w:szCs w:val="20"/>
                <w:lang w:val="en-GB" w:eastAsia="ro-RO"/>
              </w:rPr>
              <w:t>1248</w:t>
            </w:r>
          </w:p>
        </w:tc>
        <w:tc>
          <w:tcPr>
            <w:tcW w:w="2613" w:type="dxa"/>
            <w:vAlign w:val="center"/>
          </w:tcPr>
          <w:p w14:paraId="0B6D7833" w14:textId="77777777" w:rsidR="002F76E9" w:rsidRPr="002F76E9" w:rsidRDefault="002F76E9" w:rsidP="002F76E9">
            <w:pPr>
              <w:spacing w:after="0" w:line="240" w:lineRule="auto"/>
              <w:jc w:val="both"/>
              <w:rPr>
                <w:rFonts w:ascii="Times New Roman" w:eastAsia="Times New Roman" w:hAnsi="Times New Roman"/>
                <w:color w:val="000000"/>
                <w:sz w:val="24"/>
                <w:szCs w:val="20"/>
                <w:lang w:val="en-GB" w:eastAsia="ro-RO"/>
              </w:rPr>
            </w:pPr>
            <w:r w:rsidRPr="002F76E9">
              <w:rPr>
                <w:rFonts w:ascii="Times New Roman" w:eastAsia="Times New Roman" w:hAnsi="Times New Roman"/>
                <w:color w:val="000000"/>
                <w:sz w:val="24"/>
                <w:szCs w:val="20"/>
                <w:lang w:val="en-GB" w:eastAsia="ro-RO"/>
              </w:rPr>
              <w:t>Perioada I (ani)</w:t>
            </w:r>
          </w:p>
        </w:tc>
        <w:tc>
          <w:tcPr>
            <w:tcW w:w="1690" w:type="dxa"/>
            <w:tcBorders>
              <w:right w:val="double" w:sz="6" w:space="0" w:color="auto"/>
            </w:tcBorders>
            <w:vAlign w:val="center"/>
          </w:tcPr>
          <w:p w14:paraId="01A8F900" w14:textId="77777777" w:rsidR="002F76E9" w:rsidRPr="002F76E9" w:rsidRDefault="002F76E9" w:rsidP="002F76E9">
            <w:pPr>
              <w:spacing w:after="0" w:line="240" w:lineRule="auto"/>
              <w:jc w:val="center"/>
              <w:rPr>
                <w:rFonts w:ascii="Times New Roman" w:eastAsia="Times New Roman" w:hAnsi="Times New Roman"/>
                <w:color w:val="000000"/>
                <w:sz w:val="24"/>
                <w:szCs w:val="20"/>
                <w:lang w:val="en-GB" w:eastAsia="ro-RO"/>
              </w:rPr>
            </w:pPr>
            <w:r w:rsidRPr="002F76E9">
              <w:rPr>
                <w:rFonts w:ascii="Times New Roman" w:eastAsia="Times New Roman" w:hAnsi="Times New Roman"/>
                <w:color w:val="000000"/>
                <w:sz w:val="24"/>
                <w:szCs w:val="20"/>
                <w:lang w:val="en-GB" w:eastAsia="ro-RO"/>
              </w:rPr>
              <w:t>20</w:t>
            </w:r>
          </w:p>
        </w:tc>
      </w:tr>
      <w:tr w:rsidR="002F76E9" w:rsidRPr="002F76E9" w14:paraId="3F2E49E7" w14:textId="77777777" w:rsidTr="00660F22">
        <w:trPr>
          <w:jc w:val="center"/>
        </w:trPr>
        <w:tc>
          <w:tcPr>
            <w:tcW w:w="2250" w:type="dxa"/>
            <w:tcBorders>
              <w:left w:val="double" w:sz="6" w:space="0" w:color="auto"/>
            </w:tcBorders>
            <w:vAlign w:val="center"/>
          </w:tcPr>
          <w:p w14:paraId="236A5D8B" w14:textId="77777777" w:rsidR="002F76E9" w:rsidRPr="002F76E9" w:rsidRDefault="002F76E9" w:rsidP="002F76E9">
            <w:pPr>
              <w:spacing w:after="0" w:line="240" w:lineRule="auto"/>
              <w:jc w:val="both"/>
              <w:rPr>
                <w:rFonts w:ascii="Times New Roman" w:eastAsia="Times New Roman" w:hAnsi="Times New Roman"/>
                <w:color w:val="000000"/>
                <w:sz w:val="24"/>
                <w:szCs w:val="20"/>
                <w:lang w:val="en-GB" w:eastAsia="ro-RO"/>
              </w:rPr>
            </w:pPr>
            <w:proofErr w:type="spellStart"/>
            <w:r w:rsidRPr="002F76E9">
              <w:rPr>
                <w:rFonts w:ascii="Times New Roman" w:eastAsia="Times New Roman" w:hAnsi="Times New Roman"/>
                <w:color w:val="000000"/>
                <w:sz w:val="24"/>
                <w:szCs w:val="20"/>
                <w:lang w:val="en-GB" w:eastAsia="ro-RO"/>
              </w:rPr>
              <w:t>Ve</w:t>
            </w:r>
            <w:proofErr w:type="spellEnd"/>
            <w:r w:rsidRPr="002F76E9">
              <w:rPr>
                <w:rFonts w:ascii="Times New Roman" w:eastAsia="Times New Roman" w:hAnsi="Times New Roman"/>
                <w:color w:val="000000"/>
                <w:sz w:val="24"/>
                <w:szCs w:val="20"/>
                <w:lang w:val="en-GB" w:eastAsia="ro-RO"/>
              </w:rPr>
              <w:t>/20 (m</w:t>
            </w:r>
            <w:r w:rsidRPr="002F76E9">
              <w:rPr>
                <w:rFonts w:ascii="Times New Roman" w:eastAsia="Times New Roman" w:hAnsi="Times New Roman"/>
                <w:color w:val="000000"/>
                <w:sz w:val="24"/>
                <w:szCs w:val="20"/>
                <w:vertAlign w:val="superscript"/>
                <w:lang w:val="en-GB" w:eastAsia="ro-RO"/>
              </w:rPr>
              <w:t>3</w:t>
            </w:r>
            <w:r w:rsidRPr="002F76E9">
              <w:rPr>
                <w:rFonts w:ascii="Times New Roman" w:eastAsia="Times New Roman" w:hAnsi="Times New Roman"/>
                <w:color w:val="000000"/>
                <w:sz w:val="24"/>
                <w:szCs w:val="20"/>
                <w:lang w:val="en-GB" w:eastAsia="ro-RO"/>
              </w:rPr>
              <w:t>)</w:t>
            </w:r>
          </w:p>
        </w:tc>
        <w:tc>
          <w:tcPr>
            <w:tcW w:w="1620" w:type="dxa"/>
            <w:vAlign w:val="center"/>
          </w:tcPr>
          <w:p w14:paraId="4293576A" w14:textId="77777777" w:rsidR="002F76E9" w:rsidRPr="002F76E9" w:rsidRDefault="002F76E9" w:rsidP="002F76E9">
            <w:pPr>
              <w:spacing w:after="0" w:line="240" w:lineRule="auto"/>
              <w:jc w:val="center"/>
              <w:rPr>
                <w:rFonts w:ascii="Times New Roman" w:eastAsia="Times New Roman" w:hAnsi="Times New Roman"/>
                <w:color w:val="000000"/>
                <w:sz w:val="24"/>
                <w:szCs w:val="20"/>
                <w:lang w:val="en-GB" w:eastAsia="ro-RO"/>
              </w:rPr>
            </w:pPr>
            <w:r w:rsidRPr="002F76E9">
              <w:rPr>
                <w:rFonts w:ascii="Times New Roman" w:eastAsia="Times New Roman" w:hAnsi="Times New Roman"/>
                <w:color w:val="000000"/>
                <w:sz w:val="24"/>
                <w:szCs w:val="20"/>
                <w:lang w:val="en-GB" w:eastAsia="ro-RO"/>
              </w:rPr>
              <w:t>2398</w:t>
            </w:r>
          </w:p>
        </w:tc>
        <w:tc>
          <w:tcPr>
            <w:tcW w:w="2613" w:type="dxa"/>
            <w:vAlign w:val="center"/>
          </w:tcPr>
          <w:p w14:paraId="298D6702" w14:textId="77777777" w:rsidR="002F76E9" w:rsidRPr="002F76E9" w:rsidRDefault="002F76E9" w:rsidP="002F76E9">
            <w:pPr>
              <w:spacing w:after="0" w:line="240" w:lineRule="auto"/>
              <w:jc w:val="both"/>
              <w:rPr>
                <w:rFonts w:ascii="Times New Roman" w:eastAsia="Times New Roman" w:hAnsi="Times New Roman"/>
                <w:color w:val="000000"/>
                <w:sz w:val="24"/>
                <w:szCs w:val="20"/>
                <w:lang w:val="en-GB" w:eastAsia="ro-RO"/>
              </w:rPr>
            </w:pPr>
            <w:r w:rsidRPr="002F76E9">
              <w:rPr>
                <w:rFonts w:ascii="Times New Roman" w:eastAsia="Times New Roman" w:hAnsi="Times New Roman"/>
                <w:color w:val="000000"/>
                <w:sz w:val="24"/>
                <w:szCs w:val="20"/>
                <w:lang w:val="en-GB" w:eastAsia="ro-RO"/>
              </w:rPr>
              <w:t>S.P. I (ha)</w:t>
            </w:r>
          </w:p>
        </w:tc>
        <w:tc>
          <w:tcPr>
            <w:tcW w:w="1690" w:type="dxa"/>
            <w:tcBorders>
              <w:right w:val="double" w:sz="6" w:space="0" w:color="auto"/>
            </w:tcBorders>
            <w:vAlign w:val="center"/>
          </w:tcPr>
          <w:p w14:paraId="30B587FA" w14:textId="77777777" w:rsidR="002F76E9" w:rsidRPr="002F76E9" w:rsidRDefault="002F76E9" w:rsidP="002F76E9">
            <w:pPr>
              <w:spacing w:after="0" w:line="240" w:lineRule="auto"/>
              <w:jc w:val="center"/>
              <w:rPr>
                <w:rFonts w:ascii="Times New Roman" w:eastAsia="Times New Roman" w:hAnsi="Times New Roman"/>
                <w:color w:val="000000"/>
                <w:sz w:val="24"/>
                <w:szCs w:val="20"/>
                <w:lang w:val="en-GB" w:eastAsia="ro-RO"/>
              </w:rPr>
            </w:pPr>
            <w:r w:rsidRPr="002F76E9">
              <w:rPr>
                <w:rFonts w:ascii="Times New Roman" w:eastAsia="Times New Roman" w:hAnsi="Times New Roman"/>
                <w:color w:val="000000"/>
                <w:sz w:val="24"/>
                <w:szCs w:val="20"/>
                <w:lang w:val="en-GB" w:eastAsia="ro-RO"/>
              </w:rPr>
              <w:t>48,3</w:t>
            </w:r>
          </w:p>
        </w:tc>
      </w:tr>
      <w:tr w:rsidR="002F76E9" w:rsidRPr="002F76E9" w14:paraId="15C8FBA3" w14:textId="77777777" w:rsidTr="00660F22">
        <w:trPr>
          <w:jc w:val="center"/>
        </w:trPr>
        <w:tc>
          <w:tcPr>
            <w:tcW w:w="2250" w:type="dxa"/>
            <w:tcBorders>
              <w:left w:val="double" w:sz="6" w:space="0" w:color="auto"/>
            </w:tcBorders>
            <w:vAlign w:val="center"/>
          </w:tcPr>
          <w:p w14:paraId="6DD5F2B7" w14:textId="77777777" w:rsidR="002F76E9" w:rsidRPr="002F76E9" w:rsidRDefault="002F76E9" w:rsidP="002F76E9">
            <w:pPr>
              <w:spacing w:after="0" w:line="240" w:lineRule="auto"/>
              <w:jc w:val="both"/>
              <w:rPr>
                <w:rFonts w:ascii="Times New Roman" w:eastAsia="Times New Roman" w:hAnsi="Times New Roman"/>
                <w:color w:val="000000"/>
                <w:sz w:val="24"/>
                <w:szCs w:val="20"/>
                <w:lang w:val="en-GB" w:eastAsia="ro-RO"/>
              </w:rPr>
            </w:pPr>
            <w:proofErr w:type="spellStart"/>
            <w:r w:rsidRPr="002F76E9">
              <w:rPr>
                <w:rFonts w:ascii="Times New Roman" w:eastAsia="Times New Roman" w:hAnsi="Times New Roman"/>
                <w:color w:val="000000"/>
                <w:sz w:val="24"/>
                <w:szCs w:val="20"/>
                <w:lang w:val="en-GB" w:eastAsia="ro-RO"/>
              </w:rPr>
              <w:t>Vf</w:t>
            </w:r>
            <w:proofErr w:type="spellEnd"/>
            <w:r w:rsidRPr="002F76E9">
              <w:rPr>
                <w:rFonts w:ascii="Times New Roman" w:eastAsia="Times New Roman" w:hAnsi="Times New Roman"/>
                <w:color w:val="000000"/>
                <w:sz w:val="24"/>
                <w:szCs w:val="20"/>
                <w:lang w:val="en-GB" w:eastAsia="ro-RO"/>
              </w:rPr>
              <w:t>/40 (m</w:t>
            </w:r>
            <w:r w:rsidRPr="002F76E9">
              <w:rPr>
                <w:rFonts w:ascii="Times New Roman" w:eastAsia="Times New Roman" w:hAnsi="Times New Roman"/>
                <w:color w:val="000000"/>
                <w:sz w:val="24"/>
                <w:szCs w:val="20"/>
                <w:vertAlign w:val="superscript"/>
                <w:lang w:val="en-GB" w:eastAsia="ro-RO"/>
              </w:rPr>
              <w:t>3</w:t>
            </w:r>
            <w:r w:rsidRPr="002F76E9">
              <w:rPr>
                <w:rFonts w:ascii="Times New Roman" w:eastAsia="Times New Roman" w:hAnsi="Times New Roman"/>
                <w:color w:val="000000"/>
                <w:sz w:val="24"/>
                <w:szCs w:val="20"/>
                <w:lang w:val="en-GB" w:eastAsia="ro-RO"/>
              </w:rPr>
              <w:t>)</w:t>
            </w:r>
          </w:p>
        </w:tc>
        <w:tc>
          <w:tcPr>
            <w:tcW w:w="1620" w:type="dxa"/>
            <w:vAlign w:val="center"/>
          </w:tcPr>
          <w:p w14:paraId="43CD417A" w14:textId="77777777" w:rsidR="002F76E9" w:rsidRPr="002F76E9" w:rsidRDefault="002F76E9" w:rsidP="002F76E9">
            <w:pPr>
              <w:spacing w:after="0" w:line="240" w:lineRule="auto"/>
              <w:jc w:val="center"/>
              <w:rPr>
                <w:rFonts w:ascii="Times New Roman" w:eastAsia="Times New Roman" w:hAnsi="Times New Roman"/>
                <w:color w:val="000000"/>
                <w:sz w:val="24"/>
                <w:szCs w:val="20"/>
                <w:lang w:val="en-GB" w:eastAsia="ro-RO"/>
              </w:rPr>
            </w:pPr>
            <w:r w:rsidRPr="002F76E9">
              <w:rPr>
                <w:rFonts w:ascii="Times New Roman" w:eastAsia="Times New Roman" w:hAnsi="Times New Roman"/>
                <w:color w:val="000000"/>
                <w:sz w:val="24"/>
                <w:szCs w:val="20"/>
                <w:lang w:val="en-GB" w:eastAsia="ro-RO"/>
              </w:rPr>
              <w:t>2266</w:t>
            </w:r>
          </w:p>
        </w:tc>
        <w:tc>
          <w:tcPr>
            <w:tcW w:w="2613" w:type="dxa"/>
            <w:vAlign w:val="center"/>
          </w:tcPr>
          <w:p w14:paraId="3455CDD9" w14:textId="77777777" w:rsidR="002F76E9" w:rsidRPr="002F76E9" w:rsidRDefault="002F76E9" w:rsidP="002F76E9">
            <w:pPr>
              <w:spacing w:after="0" w:line="240" w:lineRule="auto"/>
              <w:jc w:val="both"/>
              <w:rPr>
                <w:rFonts w:ascii="Times New Roman" w:eastAsia="Times New Roman" w:hAnsi="Times New Roman"/>
                <w:color w:val="000000"/>
                <w:sz w:val="24"/>
                <w:szCs w:val="20"/>
                <w:lang w:val="en-GB" w:eastAsia="ro-RO"/>
              </w:rPr>
            </w:pPr>
            <w:r w:rsidRPr="002F76E9">
              <w:rPr>
                <w:rFonts w:ascii="Times New Roman" w:eastAsia="Times New Roman" w:hAnsi="Times New Roman"/>
                <w:color w:val="000000"/>
                <w:sz w:val="24"/>
                <w:szCs w:val="20"/>
                <w:lang w:val="en-GB" w:eastAsia="ro-RO"/>
              </w:rPr>
              <w:t>Perioada a II-a (ani)</w:t>
            </w:r>
          </w:p>
        </w:tc>
        <w:tc>
          <w:tcPr>
            <w:tcW w:w="1690" w:type="dxa"/>
            <w:tcBorders>
              <w:right w:val="double" w:sz="6" w:space="0" w:color="auto"/>
            </w:tcBorders>
            <w:vAlign w:val="center"/>
          </w:tcPr>
          <w:p w14:paraId="5AC6C038" w14:textId="77777777" w:rsidR="002F76E9" w:rsidRPr="002F76E9" w:rsidRDefault="002F76E9" w:rsidP="002F76E9">
            <w:pPr>
              <w:spacing w:after="0" w:line="240" w:lineRule="auto"/>
              <w:jc w:val="center"/>
              <w:rPr>
                <w:rFonts w:ascii="Times New Roman" w:eastAsia="Times New Roman" w:hAnsi="Times New Roman"/>
                <w:color w:val="000000"/>
                <w:sz w:val="24"/>
                <w:szCs w:val="20"/>
                <w:lang w:val="en-GB" w:eastAsia="ro-RO"/>
              </w:rPr>
            </w:pPr>
            <w:r w:rsidRPr="002F76E9">
              <w:rPr>
                <w:rFonts w:ascii="Times New Roman" w:eastAsia="Times New Roman" w:hAnsi="Times New Roman"/>
                <w:color w:val="000000"/>
                <w:sz w:val="24"/>
                <w:szCs w:val="20"/>
                <w:lang w:val="en-GB" w:eastAsia="ro-RO"/>
              </w:rPr>
              <w:t>20</w:t>
            </w:r>
          </w:p>
        </w:tc>
      </w:tr>
      <w:tr w:rsidR="002F76E9" w:rsidRPr="002F76E9" w14:paraId="3876E7B3" w14:textId="77777777" w:rsidTr="00660F22">
        <w:trPr>
          <w:jc w:val="center"/>
        </w:trPr>
        <w:tc>
          <w:tcPr>
            <w:tcW w:w="2250" w:type="dxa"/>
            <w:tcBorders>
              <w:left w:val="double" w:sz="6" w:space="0" w:color="auto"/>
            </w:tcBorders>
            <w:vAlign w:val="center"/>
          </w:tcPr>
          <w:p w14:paraId="5A6A6724" w14:textId="77777777" w:rsidR="002F76E9" w:rsidRPr="002F76E9" w:rsidRDefault="002F76E9" w:rsidP="002F76E9">
            <w:pPr>
              <w:spacing w:after="0" w:line="240" w:lineRule="auto"/>
              <w:jc w:val="both"/>
              <w:rPr>
                <w:rFonts w:ascii="Times New Roman" w:eastAsia="Times New Roman" w:hAnsi="Times New Roman"/>
                <w:color w:val="000000"/>
                <w:sz w:val="24"/>
                <w:szCs w:val="20"/>
                <w:lang w:val="fr-FR" w:eastAsia="ro-RO"/>
              </w:rPr>
            </w:pPr>
            <w:r w:rsidRPr="002F76E9">
              <w:rPr>
                <w:rFonts w:ascii="Times New Roman" w:eastAsia="Times New Roman" w:hAnsi="Times New Roman"/>
                <w:color w:val="000000"/>
                <w:sz w:val="24"/>
                <w:szCs w:val="20"/>
                <w:lang w:val="fr-FR" w:eastAsia="ro-RO"/>
              </w:rPr>
              <w:t>Vg/60 (m</w:t>
            </w:r>
            <w:r w:rsidRPr="002F76E9">
              <w:rPr>
                <w:rFonts w:ascii="Times New Roman" w:eastAsia="Times New Roman" w:hAnsi="Times New Roman"/>
                <w:color w:val="000000"/>
                <w:sz w:val="24"/>
                <w:szCs w:val="20"/>
                <w:vertAlign w:val="superscript"/>
                <w:lang w:val="fr-FR" w:eastAsia="ro-RO"/>
              </w:rPr>
              <w:t>3</w:t>
            </w:r>
            <w:r w:rsidRPr="002F76E9">
              <w:rPr>
                <w:rFonts w:ascii="Times New Roman" w:eastAsia="Times New Roman" w:hAnsi="Times New Roman"/>
                <w:color w:val="000000"/>
                <w:sz w:val="24"/>
                <w:szCs w:val="20"/>
                <w:lang w:val="fr-FR" w:eastAsia="ro-RO"/>
              </w:rPr>
              <w:t>)</w:t>
            </w:r>
          </w:p>
        </w:tc>
        <w:tc>
          <w:tcPr>
            <w:tcW w:w="1620" w:type="dxa"/>
            <w:vAlign w:val="center"/>
          </w:tcPr>
          <w:p w14:paraId="3F03C27E" w14:textId="77777777" w:rsidR="002F76E9" w:rsidRPr="002F76E9" w:rsidRDefault="002F76E9" w:rsidP="002F76E9">
            <w:pPr>
              <w:spacing w:after="0" w:line="240" w:lineRule="auto"/>
              <w:jc w:val="center"/>
              <w:rPr>
                <w:rFonts w:ascii="Times New Roman" w:eastAsia="Times New Roman" w:hAnsi="Times New Roman"/>
                <w:color w:val="000000"/>
                <w:sz w:val="24"/>
                <w:szCs w:val="20"/>
                <w:lang w:val="fr-FR" w:eastAsia="ro-RO"/>
              </w:rPr>
            </w:pPr>
            <w:r w:rsidRPr="002F76E9">
              <w:rPr>
                <w:rFonts w:ascii="Times New Roman" w:eastAsia="Times New Roman" w:hAnsi="Times New Roman"/>
                <w:color w:val="000000"/>
                <w:sz w:val="24"/>
                <w:szCs w:val="20"/>
                <w:lang w:val="fr-FR" w:eastAsia="ro-RO"/>
              </w:rPr>
              <w:t>1947</w:t>
            </w:r>
          </w:p>
        </w:tc>
        <w:tc>
          <w:tcPr>
            <w:tcW w:w="2613" w:type="dxa"/>
            <w:vAlign w:val="center"/>
          </w:tcPr>
          <w:p w14:paraId="0E4943A1" w14:textId="77777777" w:rsidR="002F76E9" w:rsidRPr="002F76E9" w:rsidRDefault="002F76E9" w:rsidP="002F76E9">
            <w:pPr>
              <w:spacing w:after="0" w:line="240" w:lineRule="auto"/>
              <w:jc w:val="both"/>
              <w:rPr>
                <w:rFonts w:ascii="Times New Roman" w:eastAsia="Times New Roman" w:hAnsi="Times New Roman"/>
                <w:color w:val="000000"/>
                <w:sz w:val="24"/>
                <w:szCs w:val="20"/>
                <w:lang w:val="fr-FR" w:eastAsia="ro-RO"/>
              </w:rPr>
            </w:pPr>
            <w:r w:rsidRPr="002F76E9">
              <w:rPr>
                <w:rFonts w:ascii="Times New Roman" w:eastAsia="Times New Roman" w:hAnsi="Times New Roman"/>
                <w:color w:val="000000"/>
                <w:sz w:val="24"/>
                <w:szCs w:val="20"/>
                <w:lang w:val="fr-FR" w:eastAsia="ro-RO"/>
              </w:rPr>
              <w:t>S.P. II (ha)</w:t>
            </w:r>
          </w:p>
        </w:tc>
        <w:tc>
          <w:tcPr>
            <w:tcW w:w="1690" w:type="dxa"/>
            <w:tcBorders>
              <w:right w:val="double" w:sz="6" w:space="0" w:color="auto"/>
            </w:tcBorders>
            <w:vAlign w:val="center"/>
          </w:tcPr>
          <w:p w14:paraId="2BB42186" w14:textId="77777777" w:rsidR="002F76E9" w:rsidRPr="002F76E9" w:rsidRDefault="002F76E9" w:rsidP="002F76E9">
            <w:pPr>
              <w:spacing w:after="0" w:line="240" w:lineRule="auto"/>
              <w:jc w:val="center"/>
              <w:rPr>
                <w:rFonts w:ascii="Times New Roman" w:eastAsia="Times New Roman" w:hAnsi="Times New Roman"/>
                <w:color w:val="000000"/>
                <w:sz w:val="24"/>
                <w:szCs w:val="20"/>
                <w:lang w:val="fr-FR" w:eastAsia="ro-RO"/>
              </w:rPr>
            </w:pPr>
            <w:r w:rsidRPr="002F76E9">
              <w:rPr>
                <w:rFonts w:ascii="Times New Roman" w:eastAsia="Times New Roman" w:hAnsi="Times New Roman"/>
                <w:color w:val="000000"/>
                <w:sz w:val="24"/>
                <w:szCs w:val="20"/>
                <w:lang w:val="fr-FR" w:eastAsia="ro-RO"/>
              </w:rPr>
              <w:t>50,1</w:t>
            </w:r>
          </w:p>
        </w:tc>
      </w:tr>
      <w:tr w:rsidR="002F76E9" w:rsidRPr="002F76E9" w14:paraId="657056E7" w14:textId="77777777" w:rsidTr="00660F22">
        <w:trPr>
          <w:jc w:val="center"/>
        </w:trPr>
        <w:tc>
          <w:tcPr>
            <w:tcW w:w="2250" w:type="dxa"/>
            <w:tcBorders>
              <w:left w:val="double" w:sz="6" w:space="0" w:color="auto"/>
            </w:tcBorders>
            <w:vAlign w:val="center"/>
          </w:tcPr>
          <w:p w14:paraId="44A38595" w14:textId="77777777" w:rsidR="002F76E9" w:rsidRPr="002F76E9" w:rsidRDefault="002F76E9" w:rsidP="002F76E9">
            <w:pPr>
              <w:spacing w:after="0" w:line="240" w:lineRule="auto"/>
              <w:jc w:val="both"/>
              <w:rPr>
                <w:rFonts w:ascii="Times New Roman" w:eastAsia="Times New Roman" w:hAnsi="Times New Roman"/>
                <w:color w:val="000000"/>
                <w:sz w:val="24"/>
                <w:szCs w:val="20"/>
                <w:lang w:val="fr-FR" w:eastAsia="ro-RO"/>
              </w:rPr>
            </w:pPr>
            <w:r w:rsidRPr="002F76E9">
              <w:rPr>
                <w:rFonts w:ascii="Times New Roman" w:eastAsia="Times New Roman" w:hAnsi="Times New Roman"/>
                <w:color w:val="000000"/>
                <w:sz w:val="24"/>
                <w:szCs w:val="20"/>
                <w:lang w:val="fr-FR" w:eastAsia="ro-RO"/>
              </w:rPr>
              <w:t>Q</w:t>
            </w:r>
          </w:p>
        </w:tc>
        <w:tc>
          <w:tcPr>
            <w:tcW w:w="1620" w:type="dxa"/>
            <w:vAlign w:val="center"/>
          </w:tcPr>
          <w:p w14:paraId="504890E0" w14:textId="77777777" w:rsidR="002F76E9" w:rsidRPr="002F76E9" w:rsidRDefault="002F76E9" w:rsidP="002F76E9">
            <w:pPr>
              <w:spacing w:after="0" w:line="240" w:lineRule="auto"/>
              <w:jc w:val="center"/>
              <w:rPr>
                <w:rFonts w:ascii="Times New Roman" w:eastAsia="Times New Roman" w:hAnsi="Times New Roman"/>
                <w:color w:val="000000"/>
                <w:sz w:val="24"/>
                <w:szCs w:val="20"/>
                <w:lang w:val="fr-FR" w:eastAsia="ro-RO"/>
              </w:rPr>
            </w:pPr>
            <w:r w:rsidRPr="002F76E9">
              <w:rPr>
                <w:rFonts w:ascii="Times New Roman" w:eastAsia="Times New Roman" w:hAnsi="Times New Roman"/>
                <w:color w:val="000000"/>
                <w:sz w:val="24"/>
                <w:szCs w:val="20"/>
                <w:lang w:val="fr-FR" w:eastAsia="ro-RO"/>
              </w:rPr>
              <w:t>1,0</w:t>
            </w:r>
          </w:p>
        </w:tc>
        <w:tc>
          <w:tcPr>
            <w:tcW w:w="2613" w:type="dxa"/>
            <w:vAlign w:val="center"/>
          </w:tcPr>
          <w:p w14:paraId="0AEAC2DC" w14:textId="77777777" w:rsidR="002F76E9" w:rsidRPr="002F76E9" w:rsidRDefault="002F76E9" w:rsidP="002F76E9">
            <w:pPr>
              <w:spacing w:after="0" w:line="240" w:lineRule="auto"/>
              <w:rPr>
                <w:rFonts w:ascii="Times New Roman" w:eastAsia="Times New Roman" w:hAnsi="Times New Roman"/>
                <w:color w:val="000000"/>
                <w:sz w:val="24"/>
                <w:szCs w:val="20"/>
                <w:lang w:val="fr-FR" w:eastAsia="ro-RO"/>
              </w:rPr>
            </w:pPr>
            <w:proofErr w:type="spellStart"/>
            <w:r w:rsidRPr="002F76E9">
              <w:rPr>
                <w:rFonts w:ascii="Times New Roman" w:eastAsia="Times New Roman" w:hAnsi="Times New Roman"/>
                <w:color w:val="000000"/>
                <w:sz w:val="24"/>
                <w:szCs w:val="20"/>
                <w:lang w:val="fr-FR" w:eastAsia="ro-RO"/>
              </w:rPr>
              <w:t>Volumul</w:t>
            </w:r>
            <w:proofErr w:type="spellEnd"/>
            <w:r w:rsidRPr="002F76E9">
              <w:rPr>
                <w:rFonts w:ascii="Times New Roman" w:eastAsia="Times New Roman" w:hAnsi="Times New Roman"/>
                <w:color w:val="000000"/>
                <w:sz w:val="24"/>
                <w:szCs w:val="20"/>
                <w:lang w:val="fr-FR" w:eastAsia="ro-RO"/>
              </w:rPr>
              <w:t xml:space="preserve"> </w:t>
            </w:r>
            <w:proofErr w:type="spellStart"/>
            <w:r w:rsidRPr="002F76E9">
              <w:rPr>
                <w:rFonts w:ascii="Times New Roman" w:eastAsia="Times New Roman" w:hAnsi="Times New Roman"/>
                <w:color w:val="000000"/>
                <w:sz w:val="24"/>
                <w:szCs w:val="20"/>
                <w:lang w:val="fr-FR" w:eastAsia="ro-RO"/>
              </w:rPr>
              <w:t>arboretelor</w:t>
            </w:r>
            <w:proofErr w:type="spellEnd"/>
            <w:r w:rsidRPr="002F76E9">
              <w:rPr>
                <w:rFonts w:ascii="Times New Roman" w:eastAsia="Times New Roman" w:hAnsi="Times New Roman"/>
                <w:color w:val="000000"/>
                <w:sz w:val="24"/>
                <w:szCs w:val="20"/>
                <w:lang w:val="fr-FR" w:eastAsia="ro-RO"/>
              </w:rPr>
              <w:t xml:space="preserve"> </w:t>
            </w:r>
            <w:proofErr w:type="spellStart"/>
            <w:r w:rsidRPr="002F76E9">
              <w:rPr>
                <w:rFonts w:ascii="Times New Roman" w:eastAsia="Times New Roman" w:hAnsi="Times New Roman"/>
                <w:color w:val="000000"/>
                <w:sz w:val="24"/>
                <w:szCs w:val="20"/>
                <w:lang w:val="fr-FR" w:eastAsia="ro-RO"/>
              </w:rPr>
              <w:t>exploatabile</w:t>
            </w:r>
            <w:proofErr w:type="spellEnd"/>
            <w:r w:rsidRPr="002F76E9">
              <w:rPr>
                <w:rFonts w:ascii="Times New Roman" w:eastAsia="Times New Roman" w:hAnsi="Times New Roman"/>
                <w:color w:val="000000"/>
                <w:sz w:val="24"/>
                <w:szCs w:val="20"/>
                <w:lang w:val="fr-FR" w:eastAsia="ro-RO"/>
              </w:rPr>
              <w:t xml:space="preserve"> (m</w:t>
            </w:r>
            <w:r w:rsidRPr="002F76E9">
              <w:rPr>
                <w:rFonts w:ascii="Times New Roman" w:eastAsia="Times New Roman" w:hAnsi="Times New Roman"/>
                <w:color w:val="000000"/>
                <w:sz w:val="24"/>
                <w:szCs w:val="20"/>
                <w:vertAlign w:val="superscript"/>
                <w:lang w:val="fr-FR" w:eastAsia="ro-RO"/>
              </w:rPr>
              <w:t>3</w:t>
            </w:r>
            <w:r w:rsidRPr="002F76E9">
              <w:rPr>
                <w:rFonts w:ascii="Times New Roman" w:eastAsia="Times New Roman" w:hAnsi="Times New Roman"/>
                <w:color w:val="000000"/>
                <w:sz w:val="24"/>
                <w:szCs w:val="20"/>
                <w:lang w:val="fr-FR" w:eastAsia="ro-RO"/>
              </w:rPr>
              <w:t>/ha)</w:t>
            </w:r>
          </w:p>
        </w:tc>
        <w:tc>
          <w:tcPr>
            <w:tcW w:w="1690" w:type="dxa"/>
            <w:tcBorders>
              <w:right w:val="double" w:sz="6" w:space="0" w:color="auto"/>
            </w:tcBorders>
            <w:vAlign w:val="center"/>
          </w:tcPr>
          <w:p w14:paraId="6B423175" w14:textId="77777777" w:rsidR="002F76E9" w:rsidRPr="002F76E9" w:rsidRDefault="002F76E9" w:rsidP="002F76E9">
            <w:pPr>
              <w:spacing w:after="0" w:line="240" w:lineRule="auto"/>
              <w:jc w:val="center"/>
              <w:rPr>
                <w:rFonts w:ascii="Times New Roman" w:eastAsia="Times New Roman" w:hAnsi="Times New Roman"/>
                <w:color w:val="000000"/>
                <w:sz w:val="24"/>
                <w:szCs w:val="20"/>
                <w:lang w:val="en-GB" w:eastAsia="ro-RO"/>
              </w:rPr>
            </w:pPr>
            <w:r w:rsidRPr="002F76E9">
              <w:rPr>
                <w:rFonts w:ascii="Times New Roman" w:eastAsia="Times New Roman" w:hAnsi="Times New Roman"/>
                <w:color w:val="000000"/>
                <w:sz w:val="24"/>
                <w:szCs w:val="20"/>
                <w:lang w:val="en-GB" w:eastAsia="ro-RO"/>
              </w:rPr>
              <w:t>462</w:t>
            </w:r>
          </w:p>
        </w:tc>
      </w:tr>
      <w:tr w:rsidR="002F76E9" w:rsidRPr="002F76E9" w14:paraId="08573F72" w14:textId="77777777" w:rsidTr="00660F22">
        <w:trPr>
          <w:cantSplit/>
          <w:jc w:val="center"/>
        </w:trPr>
        <w:tc>
          <w:tcPr>
            <w:tcW w:w="2250" w:type="dxa"/>
            <w:tcBorders>
              <w:left w:val="double" w:sz="6" w:space="0" w:color="auto"/>
              <w:bottom w:val="single" w:sz="4" w:space="0" w:color="auto"/>
            </w:tcBorders>
            <w:vAlign w:val="center"/>
          </w:tcPr>
          <w:p w14:paraId="21C2D06F" w14:textId="77777777" w:rsidR="002F76E9" w:rsidRPr="002F76E9" w:rsidRDefault="002F76E9" w:rsidP="002F76E9">
            <w:pPr>
              <w:spacing w:after="0" w:line="240" w:lineRule="auto"/>
              <w:jc w:val="both"/>
              <w:rPr>
                <w:rFonts w:ascii="Times New Roman" w:eastAsia="Times New Roman" w:hAnsi="Times New Roman"/>
                <w:color w:val="000000"/>
                <w:sz w:val="24"/>
                <w:szCs w:val="20"/>
                <w:lang w:val="en-GB" w:eastAsia="ro-RO"/>
              </w:rPr>
            </w:pPr>
            <w:r w:rsidRPr="002F76E9">
              <w:rPr>
                <w:rFonts w:ascii="Times New Roman" w:eastAsia="Times New Roman" w:hAnsi="Times New Roman"/>
                <w:color w:val="000000"/>
                <w:sz w:val="24"/>
                <w:szCs w:val="20"/>
                <w:lang w:val="en-GB" w:eastAsia="ro-RO"/>
              </w:rPr>
              <w:t>m</w:t>
            </w:r>
          </w:p>
        </w:tc>
        <w:tc>
          <w:tcPr>
            <w:tcW w:w="1620" w:type="dxa"/>
            <w:tcBorders>
              <w:bottom w:val="single" w:sz="4" w:space="0" w:color="auto"/>
            </w:tcBorders>
            <w:vAlign w:val="center"/>
          </w:tcPr>
          <w:p w14:paraId="49C2F71C" w14:textId="77777777" w:rsidR="002F76E9" w:rsidRPr="002F76E9" w:rsidRDefault="002F76E9" w:rsidP="002F76E9">
            <w:pPr>
              <w:spacing w:after="0" w:line="240" w:lineRule="auto"/>
              <w:jc w:val="center"/>
              <w:rPr>
                <w:rFonts w:ascii="Times New Roman" w:eastAsia="Times New Roman" w:hAnsi="Times New Roman"/>
                <w:color w:val="000000"/>
                <w:sz w:val="24"/>
                <w:szCs w:val="20"/>
                <w:lang w:val="en-GB" w:eastAsia="ro-RO"/>
              </w:rPr>
            </w:pPr>
            <w:r w:rsidRPr="002F76E9">
              <w:rPr>
                <w:rFonts w:ascii="Times New Roman" w:eastAsia="Times New Roman" w:hAnsi="Times New Roman"/>
                <w:color w:val="000000"/>
                <w:sz w:val="24"/>
                <w:szCs w:val="20"/>
                <w:lang w:val="en-GB" w:eastAsia="ro-RO"/>
              </w:rPr>
              <w:t>1,0</w:t>
            </w:r>
          </w:p>
        </w:tc>
        <w:tc>
          <w:tcPr>
            <w:tcW w:w="2613" w:type="dxa"/>
            <w:vAlign w:val="center"/>
          </w:tcPr>
          <w:p w14:paraId="578EBD45" w14:textId="77777777" w:rsidR="002F76E9" w:rsidRPr="002F76E9" w:rsidRDefault="002F76E9" w:rsidP="002F76E9">
            <w:pPr>
              <w:spacing w:after="0" w:line="240" w:lineRule="auto"/>
              <w:jc w:val="both"/>
              <w:rPr>
                <w:rFonts w:ascii="Times New Roman" w:eastAsia="Times New Roman" w:hAnsi="Times New Roman"/>
                <w:color w:val="000000"/>
                <w:sz w:val="24"/>
                <w:szCs w:val="20"/>
                <w:lang w:val="en-GB" w:eastAsia="ro-RO"/>
              </w:rPr>
            </w:pPr>
            <w:r w:rsidRPr="002F76E9">
              <w:rPr>
                <w:rFonts w:ascii="Times New Roman" w:eastAsia="Times New Roman" w:hAnsi="Times New Roman"/>
                <w:color w:val="000000"/>
                <w:sz w:val="24"/>
                <w:szCs w:val="20"/>
                <w:lang w:val="en-GB" w:eastAsia="ro-RO"/>
              </w:rPr>
              <w:t xml:space="preserve">P </w:t>
            </w:r>
            <w:proofErr w:type="spellStart"/>
            <w:r w:rsidRPr="002F76E9">
              <w:rPr>
                <w:rFonts w:ascii="Times New Roman" w:eastAsia="Times New Roman" w:hAnsi="Times New Roman"/>
                <w:color w:val="000000"/>
                <w:sz w:val="24"/>
                <w:szCs w:val="20"/>
                <w:lang w:val="en-GB" w:eastAsia="ro-RO"/>
              </w:rPr>
              <w:t>inductiv</w:t>
            </w:r>
            <w:proofErr w:type="spellEnd"/>
            <w:r w:rsidRPr="002F76E9">
              <w:rPr>
                <w:rFonts w:ascii="Times New Roman" w:eastAsia="Times New Roman" w:hAnsi="Times New Roman"/>
                <w:color w:val="000000"/>
                <w:sz w:val="24"/>
                <w:szCs w:val="20"/>
                <w:lang w:val="en-GB" w:eastAsia="ro-RO"/>
              </w:rPr>
              <w:t xml:space="preserve"> (m</w:t>
            </w:r>
            <w:r w:rsidRPr="002F76E9">
              <w:rPr>
                <w:rFonts w:ascii="Times New Roman" w:eastAsia="Times New Roman" w:hAnsi="Times New Roman"/>
                <w:color w:val="000000"/>
                <w:sz w:val="24"/>
                <w:szCs w:val="20"/>
                <w:vertAlign w:val="superscript"/>
                <w:lang w:val="en-GB" w:eastAsia="ro-RO"/>
              </w:rPr>
              <w:t>3</w:t>
            </w:r>
            <w:r w:rsidRPr="002F76E9">
              <w:rPr>
                <w:rFonts w:ascii="Times New Roman" w:eastAsia="Times New Roman" w:hAnsi="Times New Roman"/>
                <w:color w:val="000000"/>
                <w:sz w:val="24"/>
                <w:szCs w:val="20"/>
                <w:lang w:val="en-GB" w:eastAsia="ro-RO"/>
              </w:rPr>
              <w:t>/an)</w:t>
            </w:r>
          </w:p>
        </w:tc>
        <w:tc>
          <w:tcPr>
            <w:tcW w:w="1690" w:type="dxa"/>
            <w:tcBorders>
              <w:right w:val="double" w:sz="6" w:space="0" w:color="auto"/>
            </w:tcBorders>
            <w:vAlign w:val="center"/>
          </w:tcPr>
          <w:p w14:paraId="19FFE094" w14:textId="77777777" w:rsidR="002F76E9" w:rsidRPr="002F76E9" w:rsidRDefault="002F76E9" w:rsidP="002F76E9">
            <w:pPr>
              <w:spacing w:after="0" w:line="240" w:lineRule="auto"/>
              <w:jc w:val="center"/>
              <w:rPr>
                <w:rFonts w:ascii="Times New Roman" w:eastAsia="Times New Roman" w:hAnsi="Times New Roman"/>
                <w:color w:val="000000"/>
                <w:sz w:val="24"/>
                <w:szCs w:val="20"/>
                <w:lang w:val="en-GB" w:eastAsia="ro-RO"/>
              </w:rPr>
            </w:pPr>
            <w:r w:rsidRPr="002F76E9">
              <w:rPr>
                <w:rFonts w:ascii="Times New Roman" w:eastAsia="Times New Roman" w:hAnsi="Times New Roman"/>
                <w:color w:val="000000"/>
                <w:sz w:val="24"/>
                <w:szCs w:val="20"/>
                <w:lang w:val="en-GB" w:eastAsia="ro-RO"/>
              </w:rPr>
              <w:t>1357</w:t>
            </w:r>
          </w:p>
        </w:tc>
      </w:tr>
      <w:tr w:rsidR="002F76E9" w:rsidRPr="002F76E9" w14:paraId="769A9DA5" w14:textId="77777777" w:rsidTr="00660F22">
        <w:trPr>
          <w:cantSplit/>
          <w:jc w:val="center"/>
        </w:trPr>
        <w:tc>
          <w:tcPr>
            <w:tcW w:w="2250" w:type="dxa"/>
            <w:tcBorders>
              <w:top w:val="single" w:sz="4" w:space="0" w:color="auto"/>
              <w:left w:val="double" w:sz="6" w:space="0" w:color="auto"/>
              <w:bottom w:val="single" w:sz="4" w:space="0" w:color="auto"/>
            </w:tcBorders>
            <w:vAlign w:val="center"/>
          </w:tcPr>
          <w:p w14:paraId="1629BC4D" w14:textId="77777777" w:rsidR="002F76E9" w:rsidRPr="002F76E9" w:rsidRDefault="002F76E9" w:rsidP="002F76E9">
            <w:pPr>
              <w:spacing w:after="0" w:line="240" w:lineRule="auto"/>
              <w:jc w:val="both"/>
              <w:rPr>
                <w:rFonts w:ascii="Times New Roman" w:eastAsia="Times New Roman" w:hAnsi="Times New Roman"/>
                <w:color w:val="000000"/>
                <w:sz w:val="24"/>
                <w:szCs w:val="20"/>
                <w:lang w:val="en-GB" w:eastAsia="ro-RO"/>
              </w:rPr>
            </w:pPr>
            <w:r w:rsidRPr="002F76E9">
              <w:rPr>
                <w:rFonts w:ascii="Times New Roman" w:eastAsia="Times New Roman" w:hAnsi="Times New Roman"/>
                <w:color w:val="000000"/>
                <w:sz w:val="24"/>
                <w:szCs w:val="20"/>
                <w:lang w:val="en-GB" w:eastAsia="ro-RO"/>
              </w:rPr>
              <w:sym w:font="Symbol" w:char="F072"/>
            </w:r>
          </w:p>
        </w:tc>
        <w:tc>
          <w:tcPr>
            <w:tcW w:w="1620" w:type="dxa"/>
            <w:tcBorders>
              <w:top w:val="single" w:sz="4" w:space="0" w:color="auto"/>
            </w:tcBorders>
            <w:vAlign w:val="center"/>
          </w:tcPr>
          <w:p w14:paraId="5A299F2D" w14:textId="77777777" w:rsidR="002F76E9" w:rsidRPr="002F76E9" w:rsidRDefault="002F76E9" w:rsidP="002F76E9">
            <w:pPr>
              <w:spacing w:after="0" w:line="240" w:lineRule="auto"/>
              <w:jc w:val="center"/>
              <w:rPr>
                <w:rFonts w:ascii="Times New Roman" w:eastAsia="Times New Roman" w:hAnsi="Times New Roman"/>
                <w:color w:val="000000"/>
                <w:sz w:val="24"/>
                <w:szCs w:val="20"/>
                <w:lang w:val="en-GB" w:eastAsia="ro-RO"/>
              </w:rPr>
            </w:pPr>
            <w:r w:rsidRPr="002F76E9">
              <w:rPr>
                <w:rFonts w:ascii="Times New Roman" w:eastAsia="Times New Roman" w:hAnsi="Times New Roman"/>
                <w:color w:val="000000"/>
                <w:sz w:val="24"/>
                <w:szCs w:val="20"/>
                <w:lang w:val="en-GB" w:eastAsia="ro-RO"/>
              </w:rPr>
              <w:t>-</w:t>
            </w:r>
          </w:p>
        </w:tc>
        <w:tc>
          <w:tcPr>
            <w:tcW w:w="2613" w:type="dxa"/>
            <w:vAlign w:val="center"/>
          </w:tcPr>
          <w:p w14:paraId="09CC6CF3" w14:textId="77777777" w:rsidR="002F76E9" w:rsidRPr="002F76E9" w:rsidRDefault="002F76E9" w:rsidP="002F76E9">
            <w:pPr>
              <w:spacing w:after="0" w:line="240" w:lineRule="auto"/>
              <w:jc w:val="both"/>
              <w:rPr>
                <w:rFonts w:ascii="Times New Roman" w:eastAsia="Times New Roman" w:hAnsi="Times New Roman"/>
                <w:color w:val="000000"/>
                <w:sz w:val="24"/>
                <w:szCs w:val="20"/>
                <w:lang w:val="en-GB" w:eastAsia="ro-RO"/>
              </w:rPr>
            </w:pPr>
            <w:r w:rsidRPr="002F76E9">
              <w:rPr>
                <w:rFonts w:ascii="Times New Roman" w:eastAsia="Times New Roman" w:hAnsi="Times New Roman"/>
                <w:color w:val="000000"/>
                <w:sz w:val="24"/>
                <w:szCs w:val="20"/>
                <w:lang w:val="en-GB" w:eastAsia="ro-RO"/>
              </w:rPr>
              <w:t xml:space="preserve">P </w:t>
            </w:r>
            <w:proofErr w:type="spellStart"/>
            <w:r w:rsidRPr="002F76E9">
              <w:rPr>
                <w:rFonts w:ascii="Times New Roman" w:eastAsia="Times New Roman" w:hAnsi="Times New Roman"/>
                <w:color w:val="000000"/>
                <w:sz w:val="24"/>
                <w:szCs w:val="20"/>
                <w:lang w:val="en-GB" w:eastAsia="ro-RO"/>
              </w:rPr>
              <w:t>deductiv</w:t>
            </w:r>
            <w:proofErr w:type="spellEnd"/>
            <w:r w:rsidRPr="002F76E9">
              <w:rPr>
                <w:rFonts w:ascii="Times New Roman" w:eastAsia="Times New Roman" w:hAnsi="Times New Roman"/>
                <w:color w:val="000000"/>
                <w:sz w:val="24"/>
                <w:szCs w:val="20"/>
                <w:lang w:val="en-GB" w:eastAsia="ro-RO"/>
              </w:rPr>
              <w:t xml:space="preserve"> (m</w:t>
            </w:r>
            <w:r w:rsidRPr="002F76E9">
              <w:rPr>
                <w:rFonts w:ascii="Times New Roman" w:eastAsia="Times New Roman" w:hAnsi="Times New Roman"/>
                <w:color w:val="000000"/>
                <w:sz w:val="24"/>
                <w:szCs w:val="20"/>
                <w:vertAlign w:val="superscript"/>
                <w:lang w:val="en-GB" w:eastAsia="ro-RO"/>
              </w:rPr>
              <w:t>3</w:t>
            </w:r>
            <w:r w:rsidRPr="002F76E9">
              <w:rPr>
                <w:rFonts w:ascii="Times New Roman" w:eastAsia="Times New Roman" w:hAnsi="Times New Roman"/>
                <w:color w:val="000000"/>
                <w:sz w:val="24"/>
                <w:szCs w:val="20"/>
                <w:lang w:val="en-GB" w:eastAsia="ro-RO"/>
              </w:rPr>
              <w:t>/an)</w:t>
            </w:r>
          </w:p>
        </w:tc>
        <w:tc>
          <w:tcPr>
            <w:tcW w:w="1690" w:type="dxa"/>
            <w:tcBorders>
              <w:right w:val="double" w:sz="6" w:space="0" w:color="auto"/>
            </w:tcBorders>
            <w:vAlign w:val="center"/>
          </w:tcPr>
          <w:p w14:paraId="027C5377" w14:textId="77777777" w:rsidR="002F76E9" w:rsidRPr="002F76E9" w:rsidRDefault="002F76E9" w:rsidP="002F76E9">
            <w:pPr>
              <w:spacing w:after="0" w:line="240" w:lineRule="auto"/>
              <w:jc w:val="center"/>
              <w:rPr>
                <w:rFonts w:ascii="Times New Roman" w:eastAsia="Times New Roman" w:hAnsi="Times New Roman"/>
                <w:color w:val="000000"/>
                <w:sz w:val="24"/>
                <w:szCs w:val="20"/>
                <w:lang w:val="en-GB" w:eastAsia="ro-RO"/>
              </w:rPr>
            </w:pPr>
            <w:r w:rsidRPr="002F76E9">
              <w:rPr>
                <w:rFonts w:ascii="Times New Roman" w:eastAsia="Times New Roman" w:hAnsi="Times New Roman"/>
                <w:color w:val="000000"/>
                <w:sz w:val="24"/>
                <w:szCs w:val="20"/>
                <w:lang w:val="en-GB" w:eastAsia="ro-RO"/>
              </w:rPr>
              <w:t>1345</w:t>
            </w:r>
          </w:p>
        </w:tc>
      </w:tr>
      <w:tr w:rsidR="002F76E9" w:rsidRPr="002F76E9" w14:paraId="71E47D1B" w14:textId="77777777" w:rsidTr="00660F22">
        <w:trPr>
          <w:jc w:val="center"/>
        </w:trPr>
        <w:tc>
          <w:tcPr>
            <w:tcW w:w="2250" w:type="dxa"/>
            <w:tcBorders>
              <w:top w:val="single" w:sz="4" w:space="0" w:color="auto"/>
              <w:left w:val="double" w:sz="6" w:space="0" w:color="auto"/>
              <w:bottom w:val="single" w:sz="6" w:space="0" w:color="auto"/>
            </w:tcBorders>
            <w:vAlign w:val="center"/>
          </w:tcPr>
          <w:p w14:paraId="249EC399" w14:textId="77777777" w:rsidR="002F76E9" w:rsidRPr="002F76E9" w:rsidRDefault="002F76E9" w:rsidP="002F76E9">
            <w:pPr>
              <w:spacing w:after="0" w:line="240" w:lineRule="auto"/>
              <w:jc w:val="both"/>
              <w:rPr>
                <w:rFonts w:ascii="Times New Roman" w:eastAsia="Times New Roman" w:hAnsi="Times New Roman"/>
                <w:color w:val="000000"/>
                <w:sz w:val="24"/>
                <w:szCs w:val="20"/>
                <w:lang w:val="en-GB" w:eastAsia="ro-RO"/>
              </w:rPr>
            </w:pPr>
            <w:r w:rsidRPr="002F76E9">
              <w:rPr>
                <w:rFonts w:ascii="Times New Roman" w:eastAsia="Times New Roman" w:hAnsi="Times New Roman"/>
                <w:color w:val="000000"/>
                <w:sz w:val="24"/>
                <w:szCs w:val="20"/>
                <w:lang w:val="en-GB" w:eastAsia="ro-RO"/>
              </w:rPr>
              <w:t>P1(m</w:t>
            </w:r>
            <w:r w:rsidRPr="002F76E9">
              <w:rPr>
                <w:rFonts w:ascii="Times New Roman" w:eastAsia="Times New Roman" w:hAnsi="Times New Roman"/>
                <w:color w:val="000000"/>
                <w:sz w:val="24"/>
                <w:szCs w:val="20"/>
                <w:vertAlign w:val="superscript"/>
                <w:lang w:val="en-GB" w:eastAsia="ro-RO"/>
              </w:rPr>
              <w:t>3</w:t>
            </w:r>
            <w:r w:rsidRPr="002F76E9">
              <w:rPr>
                <w:rFonts w:ascii="Times New Roman" w:eastAsia="Times New Roman" w:hAnsi="Times New Roman"/>
                <w:color w:val="000000"/>
                <w:sz w:val="24"/>
                <w:szCs w:val="20"/>
                <w:lang w:val="en-GB" w:eastAsia="ro-RO"/>
              </w:rPr>
              <w:t>/an)</w:t>
            </w:r>
          </w:p>
        </w:tc>
        <w:tc>
          <w:tcPr>
            <w:tcW w:w="1620" w:type="dxa"/>
            <w:tcBorders>
              <w:bottom w:val="single" w:sz="6" w:space="0" w:color="auto"/>
            </w:tcBorders>
            <w:vAlign w:val="center"/>
          </w:tcPr>
          <w:p w14:paraId="79C28A56" w14:textId="77777777" w:rsidR="002F76E9" w:rsidRPr="002F76E9" w:rsidRDefault="002F76E9" w:rsidP="002F76E9">
            <w:pPr>
              <w:spacing w:after="0" w:line="240" w:lineRule="auto"/>
              <w:jc w:val="center"/>
              <w:rPr>
                <w:rFonts w:ascii="Times New Roman" w:eastAsia="Times New Roman" w:hAnsi="Times New Roman"/>
                <w:color w:val="000000"/>
                <w:sz w:val="24"/>
                <w:szCs w:val="20"/>
                <w:lang w:val="en-GB" w:eastAsia="ro-RO"/>
              </w:rPr>
            </w:pPr>
            <w:r w:rsidRPr="002F76E9">
              <w:rPr>
                <w:rFonts w:ascii="Times New Roman" w:eastAsia="Times New Roman" w:hAnsi="Times New Roman"/>
                <w:color w:val="000000"/>
                <w:sz w:val="24"/>
                <w:szCs w:val="20"/>
                <w:lang w:val="en-GB" w:eastAsia="ro-RO"/>
              </w:rPr>
              <w:t>1177</w:t>
            </w:r>
          </w:p>
        </w:tc>
        <w:tc>
          <w:tcPr>
            <w:tcW w:w="2613" w:type="dxa"/>
            <w:tcBorders>
              <w:bottom w:val="single" w:sz="6" w:space="0" w:color="auto"/>
            </w:tcBorders>
            <w:vAlign w:val="center"/>
          </w:tcPr>
          <w:p w14:paraId="37420991" w14:textId="77777777" w:rsidR="002F76E9" w:rsidRPr="002F76E9" w:rsidRDefault="002F76E9" w:rsidP="002F76E9">
            <w:pPr>
              <w:spacing w:after="0" w:line="240" w:lineRule="auto"/>
              <w:jc w:val="both"/>
              <w:rPr>
                <w:rFonts w:ascii="Times New Roman" w:eastAsia="Times New Roman" w:hAnsi="Times New Roman"/>
                <w:color w:val="000000"/>
                <w:sz w:val="24"/>
                <w:szCs w:val="20"/>
                <w:lang w:val="en-GB" w:eastAsia="ro-RO"/>
              </w:rPr>
            </w:pPr>
            <w:r w:rsidRPr="002F76E9">
              <w:rPr>
                <w:rFonts w:ascii="Times New Roman" w:eastAsia="Times New Roman" w:hAnsi="Times New Roman"/>
                <w:color w:val="000000"/>
                <w:sz w:val="24"/>
                <w:szCs w:val="20"/>
                <w:lang w:val="en-GB" w:eastAsia="ro-RO"/>
              </w:rPr>
              <w:t>P2(m</w:t>
            </w:r>
            <w:r w:rsidRPr="002F76E9">
              <w:rPr>
                <w:rFonts w:ascii="Times New Roman" w:eastAsia="Times New Roman" w:hAnsi="Times New Roman"/>
                <w:color w:val="000000"/>
                <w:sz w:val="24"/>
                <w:szCs w:val="20"/>
                <w:vertAlign w:val="superscript"/>
                <w:lang w:val="en-GB" w:eastAsia="ro-RO"/>
              </w:rPr>
              <w:t>3</w:t>
            </w:r>
            <w:r w:rsidRPr="002F76E9">
              <w:rPr>
                <w:rFonts w:ascii="Times New Roman" w:eastAsia="Times New Roman" w:hAnsi="Times New Roman"/>
                <w:color w:val="000000"/>
                <w:sz w:val="24"/>
                <w:szCs w:val="20"/>
                <w:lang w:val="en-GB" w:eastAsia="ro-RO"/>
              </w:rPr>
              <w:t>/an)</w:t>
            </w:r>
          </w:p>
        </w:tc>
        <w:tc>
          <w:tcPr>
            <w:tcW w:w="1690" w:type="dxa"/>
            <w:tcBorders>
              <w:bottom w:val="single" w:sz="6" w:space="0" w:color="auto"/>
              <w:right w:val="double" w:sz="6" w:space="0" w:color="auto"/>
            </w:tcBorders>
            <w:vAlign w:val="center"/>
          </w:tcPr>
          <w:p w14:paraId="7B75D11F" w14:textId="77777777" w:rsidR="002F76E9" w:rsidRPr="002F76E9" w:rsidRDefault="002F76E9" w:rsidP="002F76E9">
            <w:pPr>
              <w:spacing w:after="0" w:line="240" w:lineRule="auto"/>
              <w:jc w:val="center"/>
              <w:rPr>
                <w:rFonts w:ascii="Times New Roman" w:eastAsia="Times New Roman" w:hAnsi="Times New Roman"/>
                <w:color w:val="000000"/>
                <w:sz w:val="24"/>
                <w:szCs w:val="20"/>
                <w:lang w:val="en-GB" w:eastAsia="ro-RO"/>
              </w:rPr>
            </w:pPr>
            <w:r w:rsidRPr="002F76E9">
              <w:rPr>
                <w:rFonts w:ascii="Times New Roman" w:eastAsia="Times New Roman" w:hAnsi="Times New Roman"/>
                <w:color w:val="000000"/>
                <w:sz w:val="24"/>
                <w:szCs w:val="20"/>
                <w:lang w:val="en-GB" w:eastAsia="ro-RO"/>
              </w:rPr>
              <w:t>1345</w:t>
            </w:r>
          </w:p>
        </w:tc>
      </w:tr>
      <w:tr w:rsidR="002F76E9" w:rsidRPr="002F76E9" w14:paraId="57D84449" w14:textId="77777777" w:rsidTr="00660F22">
        <w:trPr>
          <w:jc w:val="center"/>
        </w:trPr>
        <w:tc>
          <w:tcPr>
            <w:tcW w:w="8173" w:type="dxa"/>
            <w:gridSpan w:val="4"/>
            <w:tcBorders>
              <w:top w:val="single" w:sz="6" w:space="0" w:color="auto"/>
              <w:left w:val="double" w:sz="6" w:space="0" w:color="auto"/>
              <w:bottom w:val="double" w:sz="6" w:space="0" w:color="auto"/>
              <w:right w:val="double" w:sz="6" w:space="0" w:color="auto"/>
            </w:tcBorders>
            <w:shd w:val="clear" w:color="auto" w:fill="FFFFFF"/>
            <w:vAlign w:val="center"/>
          </w:tcPr>
          <w:p w14:paraId="65A075E8" w14:textId="77777777" w:rsidR="002F76E9" w:rsidRPr="002F76E9" w:rsidRDefault="002F76E9" w:rsidP="002F76E9">
            <w:pPr>
              <w:keepNext/>
              <w:spacing w:after="0" w:line="240" w:lineRule="auto"/>
              <w:ind w:right="360"/>
              <w:outlineLvl w:val="7"/>
              <w:rPr>
                <w:rFonts w:ascii="Times New Roman" w:eastAsia="Times New Roman" w:hAnsi="Times New Roman"/>
                <w:b/>
                <w:i/>
                <w:color w:val="000000"/>
                <w:sz w:val="20"/>
                <w:szCs w:val="20"/>
                <w:lang w:val="en-GB" w:eastAsia="ro-RO"/>
              </w:rPr>
            </w:pPr>
            <w:proofErr w:type="spellStart"/>
            <w:r w:rsidRPr="002F76E9">
              <w:rPr>
                <w:rFonts w:ascii="Times New Roman" w:eastAsia="Times New Roman" w:hAnsi="Times New Roman"/>
                <w:b/>
                <w:i/>
                <w:color w:val="000000"/>
                <w:sz w:val="20"/>
                <w:szCs w:val="20"/>
                <w:lang w:val="en-GB" w:eastAsia="ro-RO"/>
              </w:rPr>
              <w:t>Posibilitatea</w:t>
            </w:r>
            <w:proofErr w:type="spellEnd"/>
            <w:r w:rsidRPr="002F76E9">
              <w:rPr>
                <w:rFonts w:ascii="Times New Roman" w:eastAsia="Times New Roman" w:hAnsi="Times New Roman"/>
                <w:b/>
                <w:i/>
                <w:color w:val="000000"/>
                <w:sz w:val="20"/>
                <w:szCs w:val="20"/>
                <w:lang w:val="en-GB" w:eastAsia="ro-RO"/>
              </w:rPr>
              <w:t xml:space="preserve"> </w:t>
            </w:r>
            <w:proofErr w:type="spellStart"/>
            <w:r w:rsidRPr="002F76E9">
              <w:rPr>
                <w:rFonts w:ascii="Times New Roman" w:eastAsia="Times New Roman" w:hAnsi="Times New Roman"/>
                <w:b/>
                <w:i/>
                <w:color w:val="000000"/>
                <w:sz w:val="20"/>
                <w:szCs w:val="20"/>
                <w:lang w:val="en-GB" w:eastAsia="ro-RO"/>
              </w:rPr>
              <w:t>adoptată</w:t>
            </w:r>
            <w:proofErr w:type="spellEnd"/>
            <w:r w:rsidRPr="002F76E9">
              <w:rPr>
                <w:rFonts w:ascii="Times New Roman" w:eastAsia="Times New Roman" w:hAnsi="Times New Roman"/>
                <w:b/>
                <w:i/>
                <w:color w:val="000000"/>
                <w:sz w:val="20"/>
                <w:szCs w:val="20"/>
                <w:lang w:val="en-GB" w:eastAsia="ro-RO"/>
              </w:rPr>
              <w:t xml:space="preserve"> P = 1180 m</w:t>
            </w:r>
            <w:r w:rsidRPr="002F76E9">
              <w:rPr>
                <w:rFonts w:ascii="Times New Roman" w:eastAsia="Times New Roman" w:hAnsi="Times New Roman"/>
                <w:b/>
                <w:i/>
                <w:color w:val="000000"/>
                <w:sz w:val="20"/>
                <w:szCs w:val="20"/>
                <w:vertAlign w:val="superscript"/>
                <w:lang w:val="en-GB" w:eastAsia="ro-RO"/>
              </w:rPr>
              <w:t>3</w:t>
            </w:r>
            <w:r w:rsidRPr="002F76E9">
              <w:rPr>
                <w:rFonts w:ascii="Times New Roman" w:eastAsia="Times New Roman" w:hAnsi="Times New Roman"/>
                <w:b/>
                <w:i/>
                <w:color w:val="000000"/>
                <w:sz w:val="20"/>
                <w:szCs w:val="20"/>
                <w:lang w:val="en-GB" w:eastAsia="ro-RO"/>
              </w:rPr>
              <w:t>/an</w:t>
            </w:r>
          </w:p>
        </w:tc>
      </w:tr>
    </w:tbl>
    <w:p w14:paraId="1292A4DA" w14:textId="77777777" w:rsidR="00DD1A92" w:rsidRPr="00DD1A92" w:rsidRDefault="00DD1A92" w:rsidP="00DD1A92">
      <w:pPr>
        <w:spacing w:after="0" w:line="240" w:lineRule="auto"/>
        <w:ind w:firstLine="720"/>
        <w:jc w:val="both"/>
        <w:rPr>
          <w:rFonts w:ascii="Times New Roman" w:eastAsia="Times New Roman" w:hAnsi="Times New Roman"/>
          <w:sz w:val="24"/>
          <w:szCs w:val="24"/>
          <w:lang w:val="ro-RO" w:eastAsia="ro-RO"/>
        </w:rPr>
      </w:pPr>
      <w:r w:rsidRPr="00DD1A92">
        <w:rPr>
          <w:rFonts w:ascii="Times New Roman" w:eastAsia="Times New Roman" w:hAnsi="Times New Roman"/>
          <w:sz w:val="24"/>
          <w:szCs w:val="24"/>
          <w:lang w:val="ro-RO" w:eastAsia="ro-RO"/>
        </w:rPr>
        <w:t>Arboretele incluse în planul decenal de recoltare a produselor principale au fost alese în ordinea urgenţei de regenerare, ţinându-se seama şi de condiţiile de gospodărire date.</w:t>
      </w:r>
    </w:p>
    <w:p w14:paraId="4E58C23B" w14:textId="77777777" w:rsidR="00037151" w:rsidRDefault="00037151" w:rsidP="00DD1A92">
      <w:pPr>
        <w:spacing w:after="0" w:line="240" w:lineRule="auto"/>
        <w:jc w:val="center"/>
        <w:rPr>
          <w:rFonts w:ascii="Times New Roman" w:eastAsia="Times New Roman" w:hAnsi="Times New Roman"/>
          <w:b/>
          <w:sz w:val="28"/>
          <w:szCs w:val="28"/>
          <w:u w:val="single"/>
          <w:lang w:val="ro-RO" w:eastAsia="ro-RO"/>
        </w:rPr>
      </w:pPr>
    </w:p>
    <w:p w14:paraId="028D6782" w14:textId="3D0D9D4F" w:rsidR="00DD1A92" w:rsidRPr="00DD1A92" w:rsidRDefault="00DD1A92" w:rsidP="00DD1A92">
      <w:pPr>
        <w:spacing w:after="0" w:line="240" w:lineRule="auto"/>
        <w:jc w:val="center"/>
        <w:rPr>
          <w:rFonts w:ascii="Times New Roman" w:eastAsia="Times New Roman" w:hAnsi="Times New Roman"/>
          <w:b/>
          <w:sz w:val="28"/>
          <w:szCs w:val="28"/>
          <w:u w:val="single"/>
          <w:lang w:val="ro-RO" w:eastAsia="ro-RO"/>
        </w:rPr>
      </w:pPr>
      <w:r w:rsidRPr="00DD1A92">
        <w:rPr>
          <w:rFonts w:ascii="Times New Roman" w:eastAsia="Times New Roman" w:hAnsi="Times New Roman"/>
          <w:b/>
          <w:sz w:val="28"/>
          <w:szCs w:val="28"/>
          <w:u w:val="single"/>
          <w:lang w:val="ro-RO" w:eastAsia="ro-RO"/>
        </w:rPr>
        <w:t>6.1.1.3. Recoltarea posibilităţii</w:t>
      </w:r>
    </w:p>
    <w:p w14:paraId="05C88C12" w14:textId="77777777" w:rsidR="00DD1A92" w:rsidRPr="00DD1A92" w:rsidRDefault="00DD1A92" w:rsidP="00DD1A92">
      <w:pPr>
        <w:spacing w:after="0" w:line="240" w:lineRule="auto"/>
        <w:jc w:val="both"/>
        <w:rPr>
          <w:rFonts w:ascii="Times New Roman" w:eastAsia="Times New Roman" w:hAnsi="Times New Roman"/>
          <w:sz w:val="16"/>
          <w:szCs w:val="16"/>
          <w:lang w:val="ro-RO" w:eastAsia="ro-RO"/>
        </w:rPr>
      </w:pPr>
      <w:r w:rsidRPr="00DD1A92">
        <w:rPr>
          <w:rFonts w:ascii="Times New Roman" w:eastAsia="Times New Roman" w:hAnsi="Times New Roman"/>
          <w:sz w:val="16"/>
          <w:szCs w:val="16"/>
          <w:lang w:val="ro-RO" w:eastAsia="ro-RO"/>
        </w:rPr>
        <w:tab/>
      </w:r>
    </w:p>
    <w:p w14:paraId="6B22CA67" w14:textId="77777777" w:rsidR="002F76E9" w:rsidRPr="002F76E9" w:rsidRDefault="002F76E9" w:rsidP="002F76E9">
      <w:pPr>
        <w:spacing w:after="0" w:line="240" w:lineRule="auto"/>
        <w:ind w:firstLine="720"/>
        <w:jc w:val="both"/>
        <w:rPr>
          <w:rFonts w:ascii="Times New Roman" w:eastAsia="Times New Roman" w:hAnsi="Times New Roman"/>
          <w:sz w:val="24"/>
          <w:szCs w:val="18"/>
          <w:lang w:val="ro-RO" w:eastAsia="ro-RO"/>
        </w:rPr>
      </w:pPr>
      <w:r w:rsidRPr="002F76E9">
        <w:rPr>
          <w:rFonts w:ascii="Times New Roman" w:eastAsia="Times New Roman" w:hAnsi="Times New Roman"/>
          <w:sz w:val="24"/>
          <w:szCs w:val="18"/>
          <w:lang w:val="ro-RO" w:eastAsia="ro-RO"/>
        </w:rPr>
        <w:t>În raport cu posibilitatea de produse principale adoptată şi ţinând seama de urgenţele de regenerare şi de condiţiile reale de exploatare, s-au ales arboretele ce urmează a fi parcurse cu tăieri de regenerare în primul deceniu, ele înscriindu-se în “Evidenţa arboretelor din care urmează să se recolteze posibilitatea decenală de produse principale” şi în “Planul decenal de recoltare” cu datele de caracterizare şi lucrările prevăzute pentru regenerarea lor. Suma volumelor de extras este egală cu 10 posibilităţi anuale.</w:t>
      </w:r>
    </w:p>
    <w:p w14:paraId="30BBBA8B" w14:textId="77777777" w:rsidR="002F76E9" w:rsidRPr="002F76E9" w:rsidRDefault="002F76E9" w:rsidP="002F76E9">
      <w:pPr>
        <w:spacing w:after="0" w:line="240" w:lineRule="auto"/>
        <w:ind w:firstLine="720"/>
        <w:jc w:val="both"/>
        <w:rPr>
          <w:rFonts w:ascii="Times New Roman" w:eastAsia="Times New Roman" w:hAnsi="Times New Roman"/>
          <w:sz w:val="24"/>
          <w:szCs w:val="18"/>
          <w:lang w:val="ro-RO" w:eastAsia="ro-RO"/>
        </w:rPr>
      </w:pPr>
      <w:r w:rsidRPr="002F76E9">
        <w:rPr>
          <w:rFonts w:ascii="Times New Roman" w:eastAsia="Times New Roman" w:hAnsi="Times New Roman"/>
          <w:sz w:val="24"/>
          <w:szCs w:val="18"/>
          <w:lang w:val="ro-RO" w:eastAsia="ro-RO"/>
        </w:rPr>
        <w:tab/>
        <w:t>Ritmul recoltării şi regenerării s-a stabilit pentru fiecare arboret în parte şi este concretizat în volumul de extras în primul deceniu.</w:t>
      </w:r>
    </w:p>
    <w:p w14:paraId="2CF03A58" w14:textId="77777777" w:rsidR="002F76E9" w:rsidRPr="002F76E9" w:rsidRDefault="002F76E9" w:rsidP="002F76E9">
      <w:pPr>
        <w:spacing w:after="0" w:line="240" w:lineRule="auto"/>
        <w:ind w:firstLine="720"/>
        <w:jc w:val="both"/>
        <w:rPr>
          <w:rFonts w:ascii="Times New Roman" w:eastAsia="Times New Roman" w:hAnsi="Times New Roman"/>
          <w:sz w:val="24"/>
          <w:szCs w:val="18"/>
          <w:lang w:val="fr-FR" w:eastAsia="ro-RO"/>
        </w:rPr>
      </w:pPr>
      <w:r w:rsidRPr="002F76E9">
        <w:rPr>
          <w:rFonts w:ascii="Times New Roman" w:eastAsia="Times New Roman" w:hAnsi="Times New Roman"/>
          <w:sz w:val="24"/>
          <w:szCs w:val="18"/>
          <w:lang w:val="ro-RO" w:eastAsia="ro-RO"/>
        </w:rPr>
        <w:tab/>
      </w:r>
      <w:proofErr w:type="spellStart"/>
      <w:r w:rsidRPr="002F76E9">
        <w:rPr>
          <w:rFonts w:ascii="Times New Roman" w:eastAsia="Times New Roman" w:hAnsi="Times New Roman"/>
          <w:sz w:val="24"/>
          <w:szCs w:val="18"/>
          <w:lang w:val="fr-FR" w:eastAsia="ro-RO"/>
        </w:rPr>
        <w:t>Pe</w:t>
      </w:r>
      <w:proofErr w:type="spellEnd"/>
      <w:r w:rsidRPr="002F76E9">
        <w:rPr>
          <w:rFonts w:ascii="Times New Roman" w:eastAsia="Times New Roman" w:hAnsi="Times New Roman"/>
          <w:sz w:val="24"/>
          <w:szCs w:val="18"/>
          <w:lang w:val="fr-FR" w:eastAsia="ro-RO"/>
        </w:rPr>
        <w:t xml:space="preserve"> </w:t>
      </w:r>
      <w:proofErr w:type="spellStart"/>
      <w:r w:rsidRPr="002F76E9">
        <w:rPr>
          <w:rFonts w:ascii="Times New Roman" w:eastAsia="Times New Roman" w:hAnsi="Times New Roman"/>
          <w:sz w:val="24"/>
          <w:szCs w:val="18"/>
          <w:lang w:val="fr-FR" w:eastAsia="ro-RO"/>
        </w:rPr>
        <w:t>lângă</w:t>
      </w:r>
      <w:proofErr w:type="spellEnd"/>
      <w:r w:rsidRPr="002F76E9">
        <w:rPr>
          <w:rFonts w:ascii="Times New Roman" w:eastAsia="Times New Roman" w:hAnsi="Times New Roman"/>
          <w:sz w:val="24"/>
          <w:szCs w:val="18"/>
          <w:lang w:val="fr-FR" w:eastAsia="ro-RO"/>
        </w:rPr>
        <w:t xml:space="preserve"> </w:t>
      </w:r>
      <w:proofErr w:type="spellStart"/>
      <w:r w:rsidRPr="002F76E9">
        <w:rPr>
          <w:rFonts w:ascii="Times New Roman" w:eastAsia="Times New Roman" w:hAnsi="Times New Roman"/>
          <w:sz w:val="24"/>
          <w:szCs w:val="18"/>
          <w:lang w:val="fr-FR" w:eastAsia="ro-RO"/>
        </w:rPr>
        <w:t>volumul</w:t>
      </w:r>
      <w:proofErr w:type="spellEnd"/>
      <w:r w:rsidRPr="002F76E9">
        <w:rPr>
          <w:rFonts w:ascii="Times New Roman" w:eastAsia="Times New Roman" w:hAnsi="Times New Roman"/>
          <w:sz w:val="24"/>
          <w:szCs w:val="18"/>
          <w:lang w:val="fr-FR" w:eastAsia="ro-RO"/>
        </w:rPr>
        <w:t xml:space="preserve"> de extras </w:t>
      </w:r>
      <w:proofErr w:type="spellStart"/>
      <w:r w:rsidRPr="002F76E9">
        <w:rPr>
          <w:rFonts w:ascii="Times New Roman" w:eastAsia="Times New Roman" w:hAnsi="Times New Roman"/>
          <w:sz w:val="24"/>
          <w:szCs w:val="18"/>
          <w:lang w:val="fr-FR" w:eastAsia="ro-RO"/>
        </w:rPr>
        <w:t>în</w:t>
      </w:r>
      <w:proofErr w:type="spellEnd"/>
      <w:r w:rsidRPr="002F76E9">
        <w:rPr>
          <w:rFonts w:ascii="Times New Roman" w:eastAsia="Times New Roman" w:hAnsi="Times New Roman"/>
          <w:sz w:val="24"/>
          <w:szCs w:val="18"/>
          <w:lang w:val="fr-FR" w:eastAsia="ro-RO"/>
        </w:rPr>
        <w:t xml:space="preserve"> </w:t>
      </w:r>
      <w:proofErr w:type="spellStart"/>
      <w:r w:rsidRPr="002F76E9">
        <w:rPr>
          <w:rFonts w:ascii="Times New Roman" w:eastAsia="Times New Roman" w:hAnsi="Times New Roman"/>
          <w:sz w:val="24"/>
          <w:szCs w:val="18"/>
          <w:lang w:val="fr-FR" w:eastAsia="ro-RO"/>
        </w:rPr>
        <w:t>planul</w:t>
      </w:r>
      <w:proofErr w:type="spellEnd"/>
      <w:r w:rsidRPr="002F76E9">
        <w:rPr>
          <w:rFonts w:ascii="Times New Roman" w:eastAsia="Times New Roman" w:hAnsi="Times New Roman"/>
          <w:sz w:val="24"/>
          <w:szCs w:val="18"/>
          <w:lang w:val="fr-FR" w:eastAsia="ro-RO"/>
        </w:rPr>
        <w:t xml:space="preserve"> de </w:t>
      </w:r>
      <w:proofErr w:type="spellStart"/>
      <w:r w:rsidRPr="002F76E9">
        <w:rPr>
          <w:rFonts w:ascii="Times New Roman" w:eastAsia="Times New Roman" w:hAnsi="Times New Roman"/>
          <w:sz w:val="24"/>
          <w:szCs w:val="18"/>
          <w:lang w:val="fr-FR" w:eastAsia="ro-RO"/>
        </w:rPr>
        <w:t>recoltare</w:t>
      </w:r>
      <w:proofErr w:type="spellEnd"/>
      <w:r w:rsidRPr="002F76E9">
        <w:rPr>
          <w:rFonts w:ascii="Times New Roman" w:eastAsia="Times New Roman" w:hAnsi="Times New Roman"/>
          <w:sz w:val="24"/>
          <w:szCs w:val="18"/>
          <w:lang w:val="fr-FR" w:eastAsia="ro-RO"/>
        </w:rPr>
        <w:t xml:space="preserve"> s-au </w:t>
      </w:r>
      <w:proofErr w:type="spellStart"/>
      <w:r w:rsidRPr="002F76E9">
        <w:rPr>
          <w:rFonts w:ascii="Times New Roman" w:eastAsia="Times New Roman" w:hAnsi="Times New Roman"/>
          <w:sz w:val="24"/>
          <w:szCs w:val="18"/>
          <w:lang w:val="fr-FR" w:eastAsia="ro-RO"/>
        </w:rPr>
        <w:t>dat</w:t>
      </w:r>
      <w:proofErr w:type="spellEnd"/>
      <w:r w:rsidRPr="002F76E9">
        <w:rPr>
          <w:rFonts w:ascii="Times New Roman" w:eastAsia="Times New Roman" w:hAnsi="Times New Roman"/>
          <w:sz w:val="24"/>
          <w:szCs w:val="18"/>
          <w:lang w:val="fr-FR" w:eastAsia="ro-RO"/>
        </w:rPr>
        <w:t xml:space="preserve"> </w:t>
      </w:r>
      <w:proofErr w:type="spellStart"/>
      <w:r w:rsidRPr="002F76E9">
        <w:rPr>
          <w:rFonts w:ascii="Times New Roman" w:eastAsia="Times New Roman" w:hAnsi="Times New Roman"/>
          <w:sz w:val="24"/>
          <w:szCs w:val="18"/>
          <w:lang w:val="fr-FR" w:eastAsia="ro-RO"/>
        </w:rPr>
        <w:t>indicaţii</w:t>
      </w:r>
      <w:proofErr w:type="spellEnd"/>
      <w:r w:rsidRPr="002F76E9">
        <w:rPr>
          <w:rFonts w:ascii="Times New Roman" w:eastAsia="Times New Roman" w:hAnsi="Times New Roman"/>
          <w:sz w:val="24"/>
          <w:szCs w:val="18"/>
          <w:lang w:val="fr-FR" w:eastAsia="ro-RO"/>
        </w:rPr>
        <w:t xml:space="preserve"> </w:t>
      </w:r>
      <w:proofErr w:type="spellStart"/>
      <w:r w:rsidRPr="002F76E9">
        <w:rPr>
          <w:rFonts w:ascii="Times New Roman" w:eastAsia="Times New Roman" w:hAnsi="Times New Roman"/>
          <w:sz w:val="24"/>
          <w:szCs w:val="18"/>
          <w:lang w:val="fr-FR" w:eastAsia="ro-RO"/>
        </w:rPr>
        <w:t>referitoare</w:t>
      </w:r>
      <w:proofErr w:type="spellEnd"/>
      <w:r w:rsidRPr="002F76E9">
        <w:rPr>
          <w:rFonts w:ascii="Times New Roman" w:eastAsia="Times New Roman" w:hAnsi="Times New Roman"/>
          <w:sz w:val="24"/>
          <w:szCs w:val="18"/>
          <w:lang w:val="fr-FR" w:eastAsia="ro-RO"/>
        </w:rPr>
        <w:t xml:space="preserve"> la </w:t>
      </w:r>
      <w:proofErr w:type="spellStart"/>
      <w:r w:rsidRPr="002F76E9">
        <w:rPr>
          <w:rFonts w:ascii="Times New Roman" w:eastAsia="Times New Roman" w:hAnsi="Times New Roman"/>
          <w:sz w:val="24"/>
          <w:szCs w:val="18"/>
          <w:lang w:val="fr-FR" w:eastAsia="ro-RO"/>
        </w:rPr>
        <w:t>tratamentul</w:t>
      </w:r>
      <w:proofErr w:type="spellEnd"/>
      <w:r w:rsidRPr="002F76E9">
        <w:rPr>
          <w:rFonts w:ascii="Times New Roman" w:eastAsia="Times New Roman" w:hAnsi="Times New Roman"/>
          <w:sz w:val="24"/>
          <w:szCs w:val="18"/>
          <w:lang w:val="fr-FR" w:eastAsia="ro-RO"/>
        </w:rPr>
        <w:t xml:space="preserve"> de </w:t>
      </w:r>
      <w:proofErr w:type="spellStart"/>
      <w:r w:rsidRPr="002F76E9">
        <w:rPr>
          <w:rFonts w:ascii="Times New Roman" w:eastAsia="Times New Roman" w:hAnsi="Times New Roman"/>
          <w:sz w:val="24"/>
          <w:szCs w:val="18"/>
          <w:lang w:val="fr-FR" w:eastAsia="ro-RO"/>
        </w:rPr>
        <w:t>aplicat</w:t>
      </w:r>
      <w:proofErr w:type="spellEnd"/>
      <w:r w:rsidRPr="002F76E9">
        <w:rPr>
          <w:rFonts w:ascii="Times New Roman" w:eastAsia="Times New Roman" w:hAnsi="Times New Roman"/>
          <w:sz w:val="24"/>
          <w:szCs w:val="18"/>
          <w:lang w:val="fr-FR" w:eastAsia="ro-RO"/>
        </w:rPr>
        <w:t xml:space="preserve">, </w:t>
      </w:r>
      <w:proofErr w:type="spellStart"/>
      <w:r w:rsidRPr="002F76E9">
        <w:rPr>
          <w:rFonts w:ascii="Times New Roman" w:eastAsia="Times New Roman" w:hAnsi="Times New Roman"/>
          <w:sz w:val="24"/>
          <w:szCs w:val="18"/>
          <w:lang w:val="fr-FR" w:eastAsia="ro-RO"/>
        </w:rPr>
        <w:t>lucrările</w:t>
      </w:r>
      <w:proofErr w:type="spellEnd"/>
      <w:r w:rsidRPr="002F76E9">
        <w:rPr>
          <w:rFonts w:ascii="Times New Roman" w:eastAsia="Times New Roman" w:hAnsi="Times New Roman"/>
          <w:sz w:val="24"/>
          <w:szCs w:val="18"/>
          <w:lang w:val="fr-FR" w:eastAsia="ro-RO"/>
        </w:rPr>
        <w:t xml:space="preserve"> de </w:t>
      </w:r>
      <w:proofErr w:type="spellStart"/>
      <w:r w:rsidRPr="002F76E9">
        <w:rPr>
          <w:rFonts w:ascii="Times New Roman" w:eastAsia="Times New Roman" w:hAnsi="Times New Roman"/>
          <w:sz w:val="24"/>
          <w:szCs w:val="18"/>
          <w:lang w:val="fr-FR" w:eastAsia="ro-RO"/>
        </w:rPr>
        <w:t>ajutorare</w:t>
      </w:r>
      <w:proofErr w:type="spellEnd"/>
      <w:r w:rsidRPr="002F76E9">
        <w:rPr>
          <w:rFonts w:ascii="Times New Roman" w:eastAsia="Times New Roman" w:hAnsi="Times New Roman"/>
          <w:sz w:val="24"/>
          <w:szCs w:val="18"/>
          <w:lang w:val="fr-FR" w:eastAsia="ro-RO"/>
        </w:rPr>
        <w:t xml:space="preserve"> a </w:t>
      </w:r>
      <w:proofErr w:type="spellStart"/>
      <w:r w:rsidRPr="002F76E9">
        <w:rPr>
          <w:rFonts w:ascii="Times New Roman" w:eastAsia="Times New Roman" w:hAnsi="Times New Roman"/>
          <w:sz w:val="24"/>
          <w:szCs w:val="18"/>
          <w:lang w:val="fr-FR" w:eastAsia="ro-RO"/>
        </w:rPr>
        <w:t>regenerării</w:t>
      </w:r>
      <w:proofErr w:type="spellEnd"/>
      <w:r w:rsidRPr="002F76E9">
        <w:rPr>
          <w:rFonts w:ascii="Times New Roman" w:eastAsia="Times New Roman" w:hAnsi="Times New Roman"/>
          <w:sz w:val="24"/>
          <w:szCs w:val="18"/>
          <w:lang w:val="fr-FR" w:eastAsia="ro-RO"/>
        </w:rPr>
        <w:t xml:space="preserve"> </w:t>
      </w:r>
      <w:proofErr w:type="spellStart"/>
      <w:r w:rsidRPr="002F76E9">
        <w:rPr>
          <w:rFonts w:ascii="Times New Roman" w:eastAsia="Times New Roman" w:hAnsi="Times New Roman"/>
          <w:sz w:val="24"/>
          <w:szCs w:val="18"/>
          <w:lang w:val="fr-FR" w:eastAsia="ro-RO"/>
        </w:rPr>
        <w:t>naturale</w:t>
      </w:r>
      <w:proofErr w:type="spellEnd"/>
      <w:r w:rsidRPr="002F76E9">
        <w:rPr>
          <w:rFonts w:ascii="Times New Roman" w:eastAsia="Times New Roman" w:hAnsi="Times New Roman"/>
          <w:sz w:val="24"/>
          <w:szCs w:val="18"/>
          <w:lang w:val="fr-FR" w:eastAsia="ro-RO"/>
        </w:rPr>
        <w:t xml:space="preserve"> </w:t>
      </w:r>
      <w:proofErr w:type="spellStart"/>
      <w:r w:rsidRPr="002F76E9">
        <w:rPr>
          <w:rFonts w:ascii="Times New Roman" w:eastAsia="Times New Roman" w:hAnsi="Times New Roman"/>
          <w:sz w:val="24"/>
          <w:szCs w:val="18"/>
          <w:lang w:val="fr-FR" w:eastAsia="ro-RO"/>
        </w:rPr>
        <w:t>şi</w:t>
      </w:r>
      <w:proofErr w:type="spellEnd"/>
      <w:r w:rsidRPr="002F76E9">
        <w:rPr>
          <w:rFonts w:ascii="Times New Roman" w:eastAsia="Times New Roman" w:hAnsi="Times New Roman"/>
          <w:sz w:val="24"/>
          <w:szCs w:val="18"/>
          <w:lang w:val="fr-FR" w:eastAsia="ro-RO"/>
        </w:rPr>
        <w:t xml:space="preserve"> </w:t>
      </w:r>
      <w:proofErr w:type="spellStart"/>
      <w:r w:rsidRPr="002F76E9">
        <w:rPr>
          <w:rFonts w:ascii="Times New Roman" w:eastAsia="Times New Roman" w:hAnsi="Times New Roman"/>
          <w:sz w:val="24"/>
          <w:szCs w:val="18"/>
          <w:lang w:val="fr-FR" w:eastAsia="ro-RO"/>
        </w:rPr>
        <w:t>lucrările</w:t>
      </w:r>
      <w:proofErr w:type="spellEnd"/>
      <w:r w:rsidRPr="002F76E9">
        <w:rPr>
          <w:rFonts w:ascii="Times New Roman" w:eastAsia="Times New Roman" w:hAnsi="Times New Roman"/>
          <w:sz w:val="24"/>
          <w:szCs w:val="18"/>
          <w:lang w:val="fr-FR" w:eastAsia="ro-RO"/>
        </w:rPr>
        <w:t xml:space="preserve"> de </w:t>
      </w:r>
      <w:proofErr w:type="spellStart"/>
      <w:r w:rsidRPr="002F76E9">
        <w:rPr>
          <w:rFonts w:ascii="Times New Roman" w:eastAsia="Times New Roman" w:hAnsi="Times New Roman"/>
          <w:sz w:val="24"/>
          <w:szCs w:val="18"/>
          <w:lang w:val="fr-FR" w:eastAsia="ro-RO"/>
        </w:rPr>
        <w:t>împădurire</w:t>
      </w:r>
      <w:proofErr w:type="spellEnd"/>
      <w:r w:rsidRPr="002F76E9">
        <w:rPr>
          <w:rFonts w:ascii="Times New Roman" w:eastAsia="Times New Roman" w:hAnsi="Times New Roman"/>
          <w:sz w:val="24"/>
          <w:szCs w:val="18"/>
          <w:lang w:val="fr-FR" w:eastAsia="ro-RO"/>
        </w:rPr>
        <w:t>.</w:t>
      </w:r>
    </w:p>
    <w:p w14:paraId="16FAFF43" w14:textId="77777777" w:rsidR="002F76E9" w:rsidRPr="002F76E9" w:rsidRDefault="002F76E9" w:rsidP="002F76E9">
      <w:pPr>
        <w:spacing w:after="0" w:line="240" w:lineRule="auto"/>
        <w:ind w:firstLine="720"/>
        <w:jc w:val="both"/>
        <w:rPr>
          <w:rFonts w:ascii="Times New Roman" w:eastAsia="Times New Roman" w:hAnsi="Times New Roman"/>
          <w:sz w:val="24"/>
          <w:szCs w:val="18"/>
          <w:lang w:val="ro-RO" w:eastAsia="ro-RO"/>
        </w:rPr>
      </w:pPr>
      <w:r w:rsidRPr="002F76E9">
        <w:rPr>
          <w:rFonts w:ascii="Times New Roman" w:eastAsia="Times New Roman" w:hAnsi="Times New Roman"/>
          <w:sz w:val="24"/>
          <w:szCs w:val="18"/>
          <w:lang w:val="ro-RO" w:eastAsia="ro-RO"/>
        </w:rPr>
        <w:t>În tabelul 6.1.1.3.1 sunt prezentate arboretele din care va fi recoltată posibilitatea de produse principale în S.U.P. “A” pe urgenţe de regenerare.</w:t>
      </w:r>
    </w:p>
    <w:p w14:paraId="361F7725" w14:textId="77777777" w:rsidR="002F76E9" w:rsidRPr="002F76E9" w:rsidRDefault="002F76E9" w:rsidP="002F76E9">
      <w:pPr>
        <w:spacing w:after="0" w:line="240" w:lineRule="auto"/>
        <w:ind w:firstLine="720"/>
        <w:jc w:val="both"/>
        <w:rPr>
          <w:rFonts w:ascii="Times New Roman" w:eastAsia="Times New Roman" w:hAnsi="Times New Roman"/>
          <w:sz w:val="24"/>
          <w:szCs w:val="18"/>
          <w:lang w:val="ro-RO" w:eastAsia="ro-RO"/>
        </w:rPr>
      </w:pPr>
      <w:r w:rsidRPr="002F76E9">
        <w:rPr>
          <w:rFonts w:ascii="Times New Roman" w:eastAsia="Times New Roman" w:hAnsi="Times New Roman"/>
          <w:sz w:val="24"/>
          <w:szCs w:val="18"/>
          <w:lang w:val="ro-RO" w:eastAsia="ro-RO"/>
        </w:rPr>
        <w:t>Recoltarea posibilităţii de produse principale la S.U.P. “A” - codru regulat se va face prin aplicarea tratamentelului tăierilor: progresive, succesive în margine de masiv și rase.</w:t>
      </w:r>
    </w:p>
    <w:p w14:paraId="36C70416" w14:textId="77777777" w:rsidR="00DD1A92" w:rsidRPr="00DD1A92" w:rsidRDefault="00DD1A92" w:rsidP="00DD1A92">
      <w:pPr>
        <w:spacing w:after="0" w:line="240" w:lineRule="auto"/>
        <w:ind w:firstLine="720"/>
        <w:jc w:val="center"/>
        <w:rPr>
          <w:rFonts w:ascii="Times New Roman" w:eastAsia="Times New Roman" w:hAnsi="Times New Roman"/>
          <w:b/>
          <w:lang w:val="ro-RO" w:eastAsia="ro-RO"/>
        </w:rPr>
      </w:pPr>
      <w:r w:rsidRPr="00DD1A92">
        <w:rPr>
          <w:rFonts w:ascii="Times New Roman" w:eastAsia="Times New Roman" w:hAnsi="Times New Roman"/>
          <w:b/>
          <w:lang w:val="ro-RO" w:eastAsia="ro-RO"/>
        </w:rPr>
        <w:lastRenderedPageBreak/>
        <w:t>Repartiția arboretelor din planul decenal pe urgențe de regenerare</w:t>
      </w:r>
    </w:p>
    <w:p w14:paraId="0BF497D0" w14:textId="77777777" w:rsidR="00DD1A92" w:rsidRPr="00DD1A92" w:rsidRDefault="00DD1A92" w:rsidP="00DD1A92">
      <w:pPr>
        <w:spacing w:after="0" w:line="240" w:lineRule="auto"/>
        <w:ind w:firstLine="720"/>
        <w:jc w:val="both"/>
        <w:rPr>
          <w:rFonts w:ascii="Times New Roman" w:eastAsia="Times New Roman" w:hAnsi="Times New Roman"/>
          <w:sz w:val="14"/>
          <w:szCs w:val="14"/>
          <w:lang w:val="ro-RO" w:eastAsia="ro-RO"/>
        </w:rPr>
      </w:pPr>
    </w:p>
    <w:p w14:paraId="4170B58B" w14:textId="77777777" w:rsidR="00DD1A92" w:rsidRPr="00DD1A92" w:rsidRDefault="00DD1A92" w:rsidP="00DD1A92">
      <w:pPr>
        <w:spacing w:after="0" w:line="240" w:lineRule="auto"/>
        <w:jc w:val="right"/>
        <w:rPr>
          <w:rFonts w:ascii="Times New Roman" w:eastAsia="Times New Roman" w:hAnsi="Times New Roman"/>
          <w:b/>
          <w:lang w:val="ro-RO" w:eastAsia="ro-RO"/>
        </w:rPr>
      </w:pPr>
      <w:r w:rsidRPr="00DD1A92">
        <w:rPr>
          <w:rFonts w:ascii="Times New Roman" w:eastAsia="Times New Roman" w:hAnsi="Times New Roman"/>
          <w:b/>
          <w:lang w:val="ro-RO" w:eastAsia="ro-RO"/>
        </w:rPr>
        <w:t>Tabelul 6.1.1.3.1.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
        <w:gridCol w:w="4701"/>
        <w:gridCol w:w="900"/>
        <w:gridCol w:w="1528"/>
        <w:gridCol w:w="1453"/>
      </w:tblGrid>
      <w:tr w:rsidR="002F76E9" w:rsidRPr="002F76E9" w14:paraId="017E7DD7" w14:textId="77777777" w:rsidTr="00660F22">
        <w:trPr>
          <w:cantSplit/>
          <w:jc w:val="center"/>
        </w:trPr>
        <w:tc>
          <w:tcPr>
            <w:tcW w:w="1080" w:type="dxa"/>
            <w:vMerge w:val="restart"/>
            <w:tcBorders>
              <w:top w:val="double" w:sz="6" w:space="0" w:color="auto"/>
              <w:left w:val="double" w:sz="4" w:space="0" w:color="auto"/>
            </w:tcBorders>
            <w:shd w:val="clear" w:color="auto" w:fill="D9D9D9"/>
            <w:vAlign w:val="center"/>
          </w:tcPr>
          <w:p w14:paraId="328D9CCA" w14:textId="77777777" w:rsidR="002F76E9" w:rsidRPr="002F76E9" w:rsidRDefault="002F76E9" w:rsidP="002F76E9">
            <w:pPr>
              <w:keepNext/>
              <w:spacing w:after="0" w:line="240" w:lineRule="auto"/>
              <w:jc w:val="center"/>
              <w:outlineLvl w:val="1"/>
              <w:rPr>
                <w:rFonts w:ascii="Times New Roman" w:eastAsia="Times New Roman" w:hAnsi="Times New Roman"/>
                <w:bCs/>
                <w:color w:val="000000"/>
                <w:sz w:val="20"/>
                <w:szCs w:val="20"/>
                <w:lang w:val="ro-RO" w:eastAsia="ro-RO"/>
              </w:rPr>
            </w:pPr>
            <w:r w:rsidRPr="002F76E9">
              <w:rPr>
                <w:rFonts w:ascii="Times New Roman" w:eastAsia="Times New Roman" w:hAnsi="Times New Roman"/>
                <w:bCs/>
                <w:color w:val="000000"/>
                <w:sz w:val="20"/>
                <w:szCs w:val="20"/>
                <w:lang w:val="ro-RO" w:eastAsia="ro-RO"/>
              </w:rPr>
              <w:t>Urgenţa</w:t>
            </w:r>
          </w:p>
        </w:tc>
        <w:tc>
          <w:tcPr>
            <w:tcW w:w="8582" w:type="dxa"/>
            <w:gridSpan w:val="4"/>
            <w:tcBorders>
              <w:top w:val="double" w:sz="6" w:space="0" w:color="auto"/>
              <w:right w:val="double" w:sz="6" w:space="0" w:color="auto"/>
            </w:tcBorders>
            <w:shd w:val="clear" w:color="auto" w:fill="D9D9D9"/>
            <w:vAlign w:val="center"/>
          </w:tcPr>
          <w:p w14:paraId="7DC4C9CB"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ro-RO" w:eastAsia="ro-RO"/>
              </w:rPr>
            </w:pPr>
            <w:r w:rsidRPr="002F76E9">
              <w:rPr>
                <w:rFonts w:ascii="Times New Roman" w:eastAsia="Times New Roman" w:hAnsi="Times New Roman"/>
                <w:color w:val="000000"/>
                <w:sz w:val="20"/>
                <w:szCs w:val="20"/>
                <w:lang w:val="ro-RO" w:eastAsia="ro-RO"/>
              </w:rPr>
              <w:t>Arborete încadrate în deceniul I</w:t>
            </w:r>
          </w:p>
        </w:tc>
      </w:tr>
      <w:tr w:rsidR="002F76E9" w:rsidRPr="002F76E9" w14:paraId="4C553C4C" w14:textId="77777777" w:rsidTr="00660F22">
        <w:trPr>
          <w:cantSplit/>
          <w:jc w:val="center"/>
        </w:trPr>
        <w:tc>
          <w:tcPr>
            <w:tcW w:w="1080" w:type="dxa"/>
            <w:vMerge/>
            <w:tcBorders>
              <w:left w:val="double" w:sz="4" w:space="0" w:color="auto"/>
            </w:tcBorders>
            <w:shd w:val="clear" w:color="auto" w:fill="D9D9D9"/>
            <w:vAlign w:val="center"/>
          </w:tcPr>
          <w:p w14:paraId="6CAE55C7"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ro-RO" w:eastAsia="ro-RO"/>
              </w:rPr>
            </w:pPr>
          </w:p>
        </w:tc>
        <w:tc>
          <w:tcPr>
            <w:tcW w:w="4701" w:type="dxa"/>
            <w:shd w:val="clear" w:color="auto" w:fill="D9D9D9"/>
            <w:vAlign w:val="center"/>
          </w:tcPr>
          <w:p w14:paraId="771DA7BB"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ro-RO" w:eastAsia="ro-RO"/>
              </w:rPr>
            </w:pPr>
            <w:r w:rsidRPr="002F76E9">
              <w:rPr>
                <w:rFonts w:ascii="Times New Roman" w:eastAsia="Times New Roman" w:hAnsi="Times New Roman"/>
                <w:color w:val="000000"/>
                <w:sz w:val="20"/>
                <w:szCs w:val="20"/>
                <w:lang w:val="ro-RO" w:eastAsia="ro-RO"/>
              </w:rPr>
              <w:t>Unităţi amenajistice</w:t>
            </w:r>
          </w:p>
        </w:tc>
        <w:tc>
          <w:tcPr>
            <w:tcW w:w="900" w:type="dxa"/>
            <w:shd w:val="clear" w:color="auto" w:fill="D9D9D9"/>
            <w:vAlign w:val="center"/>
          </w:tcPr>
          <w:p w14:paraId="47B8A0A7"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ro-RO" w:eastAsia="ro-RO"/>
              </w:rPr>
            </w:pPr>
            <w:r w:rsidRPr="002F76E9">
              <w:rPr>
                <w:rFonts w:ascii="Times New Roman" w:eastAsia="Times New Roman" w:hAnsi="Times New Roman"/>
                <w:color w:val="000000"/>
                <w:sz w:val="20"/>
                <w:szCs w:val="20"/>
                <w:lang w:val="ro-RO" w:eastAsia="ro-RO"/>
              </w:rPr>
              <w:t>Supraf</w:t>
            </w:r>
          </w:p>
          <w:p w14:paraId="10F7F9EB"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ro-RO" w:eastAsia="ro-RO"/>
              </w:rPr>
            </w:pPr>
            <w:r w:rsidRPr="002F76E9">
              <w:rPr>
                <w:rFonts w:ascii="Times New Roman" w:eastAsia="Times New Roman" w:hAnsi="Times New Roman"/>
                <w:color w:val="000000"/>
                <w:sz w:val="20"/>
                <w:szCs w:val="20"/>
                <w:lang w:val="ro-RO" w:eastAsia="ro-RO"/>
              </w:rPr>
              <w:t>(ha)</w:t>
            </w:r>
          </w:p>
        </w:tc>
        <w:tc>
          <w:tcPr>
            <w:tcW w:w="1528" w:type="dxa"/>
            <w:shd w:val="clear" w:color="auto" w:fill="D9D9D9"/>
            <w:vAlign w:val="center"/>
          </w:tcPr>
          <w:p w14:paraId="143B5848"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ro-RO" w:eastAsia="ro-RO"/>
              </w:rPr>
            </w:pPr>
            <w:r w:rsidRPr="002F76E9">
              <w:rPr>
                <w:rFonts w:ascii="Times New Roman" w:eastAsia="Times New Roman" w:hAnsi="Times New Roman"/>
                <w:color w:val="000000"/>
                <w:sz w:val="20"/>
                <w:szCs w:val="20"/>
                <w:lang w:val="ro-RO" w:eastAsia="ro-RO"/>
              </w:rPr>
              <w:t>Volum total (m</w:t>
            </w:r>
            <w:r w:rsidRPr="002F76E9">
              <w:rPr>
                <w:rFonts w:ascii="Times New Roman" w:eastAsia="Times New Roman" w:hAnsi="Times New Roman"/>
                <w:color w:val="000000"/>
                <w:sz w:val="20"/>
                <w:szCs w:val="20"/>
                <w:vertAlign w:val="superscript"/>
                <w:lang w:val="ro-RO" w:eastAsia="ro-RO"/>
              </w:rPr>
              <w:t>3</w:t>
            </w:r>
            <w:r w:rsidRPr="002F76E9">
              <w:rPr>
                <w:rFonts w:ascii="Times New Roman" w:eastAsia="Times New Roman" w:hAnsi="Times New Roman"/>
                <w:color w:val="000000"/>
                <w:sz w:val="20"/>
                <w:szCs w:val="20"/>
                <w:lang w:val="ro-RO" w:eastAsia="ro-RO"/>
              </w:rPr>
              <w:t>)</w:t>
            </w:r>
          </w:p>
        </w:tc>
        <w:tc>
          <w:tcPr>
            <w:tcW w:w="1453" w:type="dxa"/>
            <w:tcBorders>
              <w:right w:val="double" w:sz="6" w:space="0" w:color="auto"/>
            </w:tcBorders>
            <w:shd w:val="clear" w:color="auto" w:fill="D9D9D9"/>
            <w:vAlign w:val="center"/>
          </w:tcPr>
          <w:p w14:paraId="43B68691"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ro-RO" w:eastAsia="ro-RO"/>
              </w:rPr>
            </w:pPr>
            <w:r w:rsidRPr="002F76E9">
              <w:rPr>
                <w:rFonts w:ascii="Times New Roman" w:eastAsia="Times New Roman" w:hAnsi="Times New Roman"/>
                <w:color w:val="000000"/>
                <w:sz w:val="20"/>
                <w:szCs w:val="20"/>
                <w:lang w:val="ro-RO" w:eastAsia="ro-RO"/>
              </w:rPr>
              <w:t>Volum de extras (m</w:t>
            </w:r>
            <w:r w:rsidRPr="002F76E9">
              <w:rPr>
                <w:rFonts w:ascii="Times New Roman" w:eastAsia="Times New Roman" w:hAnsi="Times New Roman"/>
                <w:color w:val="000000"/>
                <w:sz w:val="20"/>
                <w:szCs w:val="20"/>
                <w:vertAlign w:val="superscript"/>
                <w:lang w:val="ro-RO" w:eastAsia="ro-RO"/>
              </w:rPr>
              <w:t>3</w:t>
            </w:r>
            <w:r w:rsidRPr="002F76E9">
              <w:rPr>
                <w:rFonts w:ascii="Times New Roman" w:eastAsia="Times New Roman" w:hAnsi="Times New Roman"/>
                <w:color w:val="000000"/>
                <w:sz w:val="20"/>
                <w:szCs w:val="20"/>
                <w:lang w:val="ro-RO" w:eastAsia="ro-RO"/>
              </w:rPr>
              <w:t>)</w:t>
            </w:r>
          </w:p>
        </w:tc>
      </w:tr>
      <w:tr w:rsidR="002F76E9" w:rsidRPr="002F76E9" w14:paraId="43A41AB9" w14:textId="77777777" w:rsidTr="00660F22">
        <w:trPr>
          <w:cantSplit/>
          <w:jc w:val="center"/>
        </w:trPr>
        <w:tc>
          <w:tcPr>
            <w:tcW w:w="1080" w:type="dxa"/>
            <w:tcBorders>
              <w:left w:val="double" w:sz="6" w:space="0" w:color="auto"/>
            </w:tcBorders>
            <w:vAlign w:val="center"/>
          </w:tcPr>
          <w:p w14:paraId="7CF6FE5B" w14:textId="77777777" w:rsidR="002F76E9" w:rsidRPr="002F76E9" w:rsidRDefault="002F76E9" w:rsidP="002F76E9">
            <w:pPr>
              <w:spacing w:after="0" w:line="240" w:lineRule="auto"/>
              <w:jc w:val="center"/>
              <w:rPr>
                <w:rFonts w:ascii="Times New Roman" w:eastAsia="Times New Roman" w:hAnsi="Times New Roman"/>
                <w:color w:val="000000"/>
                <w:sz w:val="20"/>
                <w:szCs w:val="20"/>
                <w:lang w:val="ro-RO" w:eastAsia="ro-RO"/>
              </w:rPr>
            </w:pPr>
            <w:r w:rsidRPr="002F76E9">
              <w:rPr>
                <w:rFonts w:ascii="Times New Roman" w:eastAsia="Times New Roman" w:hAnsi="Times New Roman"/>
                <w:color w:val="000000"/>
                <w:sz w:val="20"/>
                <w:szCs w:val="20"/>
                <w:lang w:val="ro-RO" w:eastAsia="ro-RO"/>
              </w:rPr>
              <w:t>26</w:t>
            </w:r>
          </w:p>
        </w:tc>
        <w:tc>
          <w:tcPr>
            <w:tcW w:w="4701" w:type="dxa"/>
            <w:vAlign w:val="center"/>
          </w:tcPr>
          <w:p w14:paraId="2A88E597" w14:textId="77777777" w:rsidR="002F76E9" w:rsidRPr="002F76E9" w:rsidRDefault="002F76E9" w:rsidP="002F76E9">
            <w:pPr>
              <w:spacing w:after="0" w:line="240" w:lineRule="auto"/>
              <w:jc w:val="center"/>
              <w:outlineLvl w:val="4"/>
              <w:rPr>
                <w:rFonts w:ascii="Times New Roman" w:eastAsia="Times New Roman" w:hAnsi="Times New Roman"/>
                <w:bCs/>
                <w:iCs/>
                <w:color w:val="000000"/>
                <w:sz w:val="20"/>
                <w:szCs w:val="26"/>
                <w:lang w:eastAsia="ro-RO"/>
              </w:rPr>
            </w:pPr>
            <w:r w:rsidRPr="002F76E9">
              <w:rPr>
                <w:rFonts w:ascii="Times New Roman" w:eastAsia="Times New Roman" w:hAnsi="Times New Roman"/>
                <w:bCs/>
                <w:iCs/>
                <w:color w:val="000000"/>
                <w:sz w:val="20"/>
                <w:szCs w:val="26"/>
                <w:lang w:eastAsia="ro-RO"/>
              </w:rPr>
              <w:t>33C, 96D</w:t>
            </w:r>
          </w:p>
        </w:tc>
        <w:tc>
          <w:tcPr>
            <w:tcW w:w="900" w:type="dxa"/>
            <w:vAlign w:val="center"/>
          </w:tcPr>
          <w:p w14:paraId="60DCA77F" w14:textId="77777777" w:rsidR="002F76E9" w:rsidRPr="002F76E9" w:rsidRDefault="002F76E9" w:rsidP="002F76E9">
            <w:pPr>
              <w:spacing w:after="0" w:line="240" w:lineRule="auto"/>
              <w:jc w:val="center"/>
              <w:rPr>
                <w:rFonts w:ascii="Times New Roman" w:eastAsia="Times New Roman" w:hAnsi="Times New Roman"/>
                <w:color w:val="000000"/>
                <w:sz w:val="20"/>
                <w:szCs w:val="20"/>
                <w:lang w:eastAsia="ro-RO"/>
              </w:rPr>
            </w:pPr>
            <w:r w:rsidRPr="002F76E9">
              <w:rPr>
                <w:rFonts w:ascii="Times New Roman" w:eastAsia="Times New Roman" w:hAnsi="Times New Roman"/>
                <w:color w:val="000000"/>
                <w:sz w:val="20"/>
                <w:szCs w:val="20"/>
                <w:lang w:eastAsia="ro-RO"/>
              </w:rPr>
              <w:t>2,3</w:t>
            </w:r>
          </w:p>
        </w:tc>
        <w:tc>
          <w:tcPr>
            <w:tcW w:w="1528" w:type="dxa"/>
            <w:vAlign w:val="center"/>
          </w:tcPr>
          <w:p w14:paraId="0C12A495" w14:textId="77777777" w:rsidR="002F76E9" w:rsidRPr="002F76E9" w:rsidRDefault="002F76E9" w:rsidP="002F76E9">
            <w:pPr>
              <w:spacing w:after="0" w:line="240" w:lineRule="auto"/>
              <w:jc w:val="center"/>
              <w:rPr>
                <w:rFonts w:ascii="Times New Roman" w:eastAsia="Times New Roman" w:hAnsi="Times New Roman"/>
                <w:color w:val="000000"/>
                <w:sz w:val="20"/>
                <w:szCs w:val="20"/>
                <w:lang w:eastAsia="ro-RO"/>
              </w:rPr>
            </w:pPr>
            <w:r w:rsidRPr="002F76E9">
              <w:rPr>
                <w:rFonts w:ascii="Times New Roman" w:eastAsia="Times New Roman" w:hAnsi="Times New Roman"/>
                <w:color w:val="000000"/>
                <w:sz w:val="20"/>
                <w:szCs w:val="20"/>
                <w:lang w:eastAsia="ro-RO"/>
              </w:rPr>
              <w:t>770</w:t>
            </w:r>
          </w:p>
        </w:tc>
        <w:tc>
          <w:tcPr>
            <w:tcW w:w="1453" w:type="dxa"/>
            <w:tcBorders>
              <w:right w:val="double" w:sz="6" w:space="0" w:color="auto"/>
            </w:tcBorders>
            <w:vAlign w:val="center"/>
          </w:tcPr>
          <w:p w14:paraId="42409BC1" w14:textId="77777777" w:rsidR="002F76E9" w:rsidRPr="002F76E9" w:rsidRDefault="002F76E9" w:rsidP="002F76E9">
            <w:pPr>
              <w:spacing w:after="0" w:line="240" w:lineRule="auto"/>
              <w:jc w:val="center"/>
              <w:rPr>
                <w:rFonts w:ascii="Times New Roman" w:eastAsia="Times New Roman" w:hAnsi="Times New Roman"/>
                <w:color w:val="000000"/>
                <w:sz w:val="20"/>
                <w:szCs w:val="20"/>
                <w:lang w:eastAsia="ro-RO"/>
              </w:rPr>
            </w:pPr>
            <w:r w:rsidRPr="002F76E9">
              <w:rPr>
                <w:rFonts w:ascii="Times New Roman" w:eastAsia="Times New Roman" w:hAnsi="Times New Roman"/>
                <w:color w:val="000000"/>
                <w:sz w:val="20"/>
                <w:szCs w:val="20"/>
                <w:lang w:eastAsia="ro-RO"/>
              </w:rPr>
              <w:t>470</w:t>
            </w:r>
          </w:p>
        </w:tc>
      </w:tr>
      <w:tr w:rsidR="002F76E9" w:rsidRPr="002F76E9" w14:paraId="7440AAB0" w14:textId="77777777" w:rsidTr="00660F22">
        <w:trPr>
          <w:cantSplit/>
          <w:jc w:val="center"/>
        </w:trPr>
        <w:tc>
          <w:tcPr>
            <w:tcW w:w="5781" w:type="dxa"/>
            <w:gridSpan w:val="2"/>
            <w:tcBorders>
              <w:left w:val="double" w:sz="6" w:space="0" w:color="auto"/>
            </w:tcBorders>
            <w:vAlign w:val="center"/>
          </w:tcPr>
          <w:p w14:paraId="09A1FC5C" w14:textId="77777777" w:rsidR="002F76E9" w:rsidRPr="002F76E9" w:rsidRDefault="002F76E9" w:rsidP="002F76E9">
            <w:pPr>
              <w:spacing w:after="0" w:line="240" w:lineRule="auto"/>
              <w:jc w:val="center"/>
              <w:outlineLvl w:val="4"/>
              <w:rPr>
                <w:rFonts w:ascii="Times New Roman" w:eastAsia="Times New Roman" w:hAnsi="Times New Roman"/>
                <w:bCs/>
                <w:iCs/>
                <w:color w:val="000000"/>
                <w:sz w:val="20"/>
                <w:szCs w:val="20"/>
                <w:lang w:val="ro-RO" w:eastAsia="ro-RO"/>
              </w:rPr>
            </w:pPr>
            <w:r w:rsidRPr="002F76E9">
              <w:rPr>
                <w:rFonts w:ascii="Times New Roman" w:eastAsia="Times New Roman" w:hAnsi="Times New Roman"/>
                <w:b/>
                <w:bCs/>
                <w:iCs/>
                <w:color w:val="000000"/>
                <w:sz w:val="20"/>
                <w:szCs w:val="26"/>
                <w:lang w:val="ro-RO" w:eastAsia="ro-RO"/>
              </w:rPr>
              <w:t>TOTAL URGENŢA 2</w:t>
            </w:r>
          </w:p>
        </w:tc>
        <w:tc>
          <w:tcPr>
            <w:tcW w:w="900" w:type="dxa"/>
            <w:vAlign w:val="center"/>
          </w:tcPr>
          <w:p w14:paraId="265AFE09" w14:textId="77777777" w:rsidR="002F76E9" w:rsidRPr="002F76E9" w:rsidRDefault="002F76E9" w:rsidP="002F76E9">
            <w:pPr>
              <w:spacing w:after="0" w:line="240" w:lineRule="auto"/>
              <w:jc w:val="center"/>
              <w:rPr>
                <w:rFonts w:ascii="Times New Roman" w:eastAsia="Times New Roman" w:hAnsi="Times New Roman"/>
                <w:b/>
                <w:bCs/>
                <w:color w:val="000000"/>
                <w:sz w:val="20"/>
                <w:szCs w:val="20"/>
                <w:lang w:eastAsia="ro-RO"/>
              </w:rPr>
            </w:pPr>
            <w:r w:rsidRPr="002F76E9">
              <w:rPr>
                <w:rFonts w:ascii="Times New Roman" w:hAnsi="Times New Roman"/>
                <w:b/>
                <w:color w:val="000000"/>
                <w:sz w:val="20"/>
                <w:szCs w:val="24"/>
              </w:rPr>
              <w:t>2,3</w:t>
            </w:r>
          </w:p>
        </w:tc>
        <w:tc>
          <w:tcPr>
            <w:tcW w:w="1528" w:type="dxa"/>
            <w:vAlign w:val="center"/>
          </w:tcPr>
          <w:p w14:paraId="0BD063FB" w14:textId="77777777" w:rsidR="002F76E9" w:rsidRPr="002F76E9" w:rsidRDefault="002F76E9" w:rsidP="002F76E9">
            <w:pPr>
              <w:spacing w:after="0" w:line="240" w:lineRule="auto"/>
              <w:jc w:val="center"/>
              <w:rPr>
                <w:rFonts w:ascii="Times New Roman" w:eastAsia="Times New Roman" w:hAnsi="Times New Roman"/>
                <w:b/>
                <w:bCs/>
                <w:color w:val="000000"/>
                <w:sz w:val="20"/>
                <w:szCs w:val="20"/>
                <w:lang w:eastAsia="ro-RO"/>
              </w:rPr>
            </w:pPr>
            <w:r w:rsidRPr="002F76E9">
              <w:rPr>
                <w:rFonts w:ascii="Times New Roman" w:hAnsi="Times New Roman"/>
                <w:b/>
                <w:color w:val="000000"/>
                <w:sz w:val="20"/>
                <w:szCs w:val="24"/>
              </w:rPr>
              <w:t>770</w:t>
            </w:r>
          </w:p>
        </w:tc>
        <w:tc>
          <w:tcPr>
            <w:tcW w:w="1453" w:type="dxa"/>
            <w:tcBorders>
              <w:right w:val="double" w:sz="6" w:space="0" w:color="auto"/>
            </w:tcBorders>
            <w:vAlign w:val="center"/>
          </w:tcPr>
          <w:p w14:paraId="54985D50" w14:textId="77777777" w:rsidR="002F76E9" w:rsidRPr="002F76E9" w:rsidRDefault="002F76E9" w:rsidP="002F76E9">
            <w:pPr>
              <w:spacing w:after="0" w:line="240" w:lineRule="auto"/>
              <w:jc w:val="center"/>
              <w:rPr>
                <w:rFonts w:ascii="Times New Roman" w:eastAsia="Times New Roman" w:hAnsi="Times New Roman"/>
                <w:b/>
                <w:bCs/>
                <w:color w:val="000000"/>
                <w:sz w:val="20"/>
                <w:szCs w:val="20"/>
                <w:lang w:eastAsia="ro-RO"/>
              </w:rPr>
            </w:pPr>
            <w:r w:rsidRPr="002F76E9">
              <w:rPr>
                <w:rFonts w:ascii="Times New Roman" w:hAnsi="Times New Roman"/>
                <w:b/>
                <w:color w:val="000000"/>
                <w:sz w:val="20"/>
                <w:szCs w:val="24"/>
              </w:rPr>
              <w:t>470</w:t>
            </w:r>
          </w:p>
        </w:tc>
      </w:tr>
      <w:tr w:rsidR="002F76E9" w:rsidRPr="002F76E9" w14:paraId="7B4B6AFC" w14:textId="77777777" w:rsidTr="00660F22">
        <w:trPr>
          <w:cantSplit/>
          <w:jc w:val="center"/>
        </w:trPr>
        <w:tc>
          <w:tcPr>
            <w:tcW w:w="1080" w:type="dxa"/>
            <w:tcBorders>
              <w:left w:val="double" w:sz="6" w:space="0" w:color="auto"/>
              <w:right w:val="single" w:sz="4" w:space="0" w:color="auto"/>
            </w:tcBorders>
            <w:vAlign w:val="center"/>
          </w:tcPr>
          <w:p w14:paraId="6FE11FF7" w14:textId="77777777" w:rsidR="002F76E9" w:rsidRPr="002F76E9" w:rsidRDefault="002F76E9" w:rsidP="002F76E9">
            <w:pPr>
              <w:spacing w:after="0" w:line="240" w:lineRule="auto"/>
              <w:jc w:val="center"/>
              <w:outlineLvl w:val="4"/>
              <w:rPr>
                <w:rFonts w:ascii="Times New Roman" w:eastAsia="Times New Roman" w:hAnsi="Times New Roman"/>
                <w:iCs/>
                <w:color w:val="000000"/>
                <w:sz w:val="20"/>
                <w:szCs w:val="26"/>
                <w:lang w:eastAsia="ro-RO"/>
              </w:rPr>
            </w:pPr>
            <w:r w:rsidRPr="002F76E9">
              <w:rPr>
                <w:rFonts w:ascii="Times New Roman" w:eastAsia="Times New Roman" w:hAnsi="Times New Roman"/>
                <w:iCs/>
                <w:color w:val="000000"/>
                <w:sz w:val="20"/>
                <w:szCs w:val="26"/>
                <w:lang w:eastAsia="ro-RO"/>
              </w:rPr>
              <w:t>32</w:t>
            </w:r>
          </w:p>
        </w:tc>
        <w:tc>
          <w:tcPr>
            <w:tcW w:w="4701" w:type="dxa"/>
            <w:tcBorders>
              <w:left w:val="single" w:sz="4" w:space="0" w:color="auto"/>
            </w:tcBorders>
            <w:vAlign w:val="center"/>
          </w:tcPr>
          <w:p w14:paraId="2A9434A7" w14:textId="77777777" w:rsidR="002F76E9" w:rsidRPr="002F76E9" w:rsidRDefault="002F76E9" w:rsidP="002F76E9">
            <w:pPr>
              <w:spacing w:after="0" w:line="240" w:lineRule="auto"/>
              <w:jc w:val="center"/>
              <w:outlineLvl w:val="4"/>
              <w:rPr>
                <w:rFonts w:ascii="Times New Roman" w:eastAsia="Times New Roman" w:hAnsi="Times New Roman"/>
                <w:iCs/>
                <w:color w:val="000000"/>
                <w:sz w:val="20"/>
                <w:szCs w:val="26"/>
                <w:lang w:eastAsia="ro-RO"/>
              </w:rPr>
            </w:pPr>
            <w:r w:rsidRPr="002F76E9">
              <w:rPr>
                <w:rFonts w:ascii="Times New Roman" w:eastAsia="Times New Roman" w:hAnsi="Times New Roman"/>
                <w:iCs/>
                <w:color w:val="000000"/>
                <w:sz w:val="20"/>
                <w:szCs w:val="26"/>
                <w:lang w:eastAsia="ro-RO"/>
              </w:rPr>
              <w:t>2, 23D, 25B, 96C</w:t>
            </w:r>
          </w:p>
        </w:tc>
        <w:tc>
          <w:tcPr>
            <w:tcW w:w="900" w:type="dxa"/>
            <w:vAlign w:val="center"/>
          </w:tcPr>
          <w:p w14:paraId="12B4B021" w14:textId="77777777" w:rsidR="002F76E9" w:rsidRPr="002F76E9" w:rsidRDefault="002F76E9" w:rsidP="002F76E9">
            <w:pPr>
              <w:spacing w:after="0" w:line="240" w:lineRule="auto"/>
              <w:jc w:val="center"/>
              <w:rPr>
                <w:rFonts w:ascii="Times New Roman" w:eastAsia="Times New Roman" w:hAnsi="Times New Roman"/>
                <w:color w:val="000000"/>
                <w:sz w:val="20"/>
                <w:szCs w:val="20"/>
                <w:lang w:eastAsia="ro-RO"/>
              </w:rPr>
            </w:pPr>
            <w:r w:rsidRPr="002F76E9">
              <w:rPr>
                <w:rFonts w:ascii="Times New Roman" w:eastAsia="Times New Roman" w:hAnsi="Times New Roman"/>
                <w:color w:val="000000"/>
                <w:sz w:val="20"/>
                <w:szCs w:val="20"/>
                <w:lang w:eastAsia="ro-RO"/>
              </w:rPr>
              <w:t>15,4</w:t>
            </w:r>
          </w:p>
        </w:tc>
        <w:tc>
          <w:tcPr>
            <w:tcW w:w="1528" w:type="dxa"/>
            <w:vAlign w:val="center"/>
          </w:tcPr>
          <w:p w14:paraId="38D5A413" w14:textId="77777777" w:rsidR="002F76E9" w:rsidRPr="002F76E9" w:rsidRDefault="002F76E9" w:rsidP="002F76E9">
            <w:pPr>
              <w:spacing w:after="0" w:line="240" w:lineRule="auto"/>
              <w:jc w:val="center"/>
              <w:rPr>
                <w:rFonts w:ascii="Times New Roman" w:eastAsia="Times New Roman" w:hAnsi="Times New Roman"/>
                <w:color w:val="000000"/>
                <w:sz w:val="20"/>
                <w:szCs w:val="20"/>
                <w:lang w:eastAsia="ro-RO"/>
              </w:rPr>
            </w:pPr>
            <w:r w:rsidRPr="002F76E9">
              <w:rPr>
                <w:rFonts w:ascii="Times New Roman" w:eastAsia="Times New Roman" w:hAnsi="Times New Roman"/>
                <w:color w:val="000000"/>
                <w:sz w:val="20"/>
                <w:szCs w:val="20"/>
                <w:lang w:eastAsia="ro-RO"/>
              </w:rPr>
              <w:t>7437</w:t>
            </w:r>
          </w:p>
        </w:tc>
        <w:tc>
          <w:tcPr>
            <w:tcW w:w="1453" w:type="dxa"/>
            <w:tcBorders>
              <w:right w:val="double" w:sz="6" w:space="0" w:color="auto"/>
            </w:tcBorders>
            <w:vAlign w:val="center"/>
          </w:tcPr>
          <w:p w14:paraId="77044EAE" w14:textId="77777777" w:rsidR="002F76E9" w:rsidRPr="002F76E9" w:rsidRDefault="002F76E9" w:rsidP="002F76E9">
            <w:pPr>
              <w:spacing w:after="0" w:line="240" w:lineRule="auto"/>
              <w:jc w:val="center"/>
              <w:rPr>
                <w:rFonts w:ascii="Times New Roman" w:eastAsia="Times New Roman" w:hAnsi="Times New Roman"/>
                <w:color w:val="000000"/>
                <w:sz w:val="20"/>
                <w:szCs w:val="20"/>
                <w:lang w:eastAsia="ro-RO"/>
              </w:rPr>
            </w:pPr>
            <w:r w:rsidRPr="002F76E9">
              <w:rPr>
                <w:rFonts w:ascii="Times New Roman" w:eastAsia="Times New Roman" w:hAnsi="Times New Roman"/>
                <w:color w:val="000000"/>
                <w:sz w:val="20"/>
                <w:szCs w:val="20"/>
                <w:lang w:eastAsia="ro-RO"/>
              </w:rPr>
              <w:t>3456</w:t>
            </w:r>
          </w:p>
        </w:tc>
      </w:tr>
      <w:tr w:rsidR="002F76E9" w:rsidRPr="002F76E9" w14:paraId="573D0E35" w14:textId="77777777" w:rsidTr="00660F22">
        <w:trPr>
          <w:cantSplit/>
          <w:jc w:val="center"/>
        </w:trPr>
        <w:tc>
          <w:tcPr>
            <w:tcW w:w="1080" w:type="dxa"/>
            <w:tcBorders>
              <w:left w:val="double" w:sz="6" w:space="0" w:color="auto"/>
              <w:right w:val="single" w:sz="4" w:space="0" w:color="auto"/>
            </w:tcBorders>
            <w:vAlign w:val="center"/>
          </w:tcPr>
          <w:p w14:paraId="17543677" w14:textId="77777777" w:rsidR="002F76E9" w:rsidRPr="002F76E9" w:rsidRDefault="002F76E9" w:rsidP="002F76E9">
            <w:pPr>
              <w:spacing w:after="0" w:line="240" w:lineRule="auto"/>
              <w:jc w:val="center"/>
              <w:outlineLvl w:val="4"/>
              <w:rPr>
                <w:rFonts w:ascii="Times New Roman" w:eastAsia="Times New Roman" w:hAnsi="Times New Roman"/>
                <w:iCs/>
                <w:color w:val="000000"/>
                <w:sz w:val="20"/>
                <w:szCs w:val="26"/>
                <w:lang w:eastAsia="ro-RO"/>
              </w:rPr>
            </w:pPr>
            <w:r w:rsidRPr="002F76E9">
              <w:rPr>
                <w:rFonts w:ascii="Times New Roman" w:eastAsia="Times New Roman" w:hAnsi="Times New Roman"/>
                <w:iCs/>
                <w:color w:val="000000"/>
                <w:sz w:val="20"/>
                <w:szCs w:val="26"/>
                <w:lang w:eastAsia="ro-RO"/>
              </w:rPr>
              <w:t>34</w:t>
            </w:r>
          </w:p>
        </w:tc>
        <w:tc>
          <w:tcPr>
            <w:tcW w:w="4701" w:type="dxa"/>
            <w:tcBorders>
              <w:left w:val="single" w:sz="4" w:space="0" w:color="auto"/>
            </w:tcBorders>
            <w:vAlign w:val="center"/>
          </w:tcPr>
          <w:p w14:paraId="14BA42E2" w14:textId="77777777" w:rsidR="002F76E9" w:rsidRPr="002F76E9" w:rsidRDefault="002F76E9" w:rsidP="002F76E9">
            <w:pPr>
              <w:spacing w:after="0" w:line="240" w:lineRule="auto"/>
              <w:jc w:val="center"/>
              <w:outlineLvl w:val="4"/>
              <w:rPr>
                <w:rFonts w:ascii="Times New Roman" w:eastAsia="Times New Roman" w:hAnsi="Times New Roman"/>
                <w:iCs/>
                <w:color w:val="000000"/>
                <w:sz w:val="20"/>
                <w:szCs w:val="26"/>
                <w:lang w:eastAsia="ro-RO"/>
              </w:rPr>
            </w:pPr>
            <w:r w:rsidRPr="002F76E9">
              <w:rPr>
                <w:rFonts w:ascii="Times New Roman" w:eastAsia="Times New Roman" w:hAnsi="Times New Roman"/>
                <w:iCs/>
                <w:color w:val="000000"/>
                <w:sz w:val="20"/>
                <w:szCs w:val="26"/>
                <w:lang w:eastAsia="ro-RO"/>
              </w:rPr>
              <w:t>24A, 33A, 33B, 96F</w:t>
            </w:r>
          </w:p>
        </w:tc>
        <w:tc>
          <w:tcPr>
            <w:tcW w:w="900" w:type="dxa"/>
            <w:vAlign w:val="center"/>
          </w:tcPr>
          <w:p w14:paraId="48A48ECD" w14:textId="77777777" w:rsidR="002F76E9" w:rsidRPr="002F76E9" w:rsidRDefault="002F76E9" w:rsidP="002F76E9">
            <w:pPr>
              <w:spacing w:after="0" w:line="240" w:lineRule="auto"/>
              <w:jc w:val="center"/>
              <w:rPr>
                <w:rFonts w:ascii="Times New Roman" w:eastAsia="Times New Roman" w:hAnsi="Times New Roman"/>
                <w:color w:val="000000"/>
                <w:sz w:val="20"/>
                <w:szCs w:val="20"/>
                <w:lang w:eastAsia="ro-RO"/>
              </w:rPr>
            </w:pPr>
            <w:r w:rsidRPr="002F76E9">
              <w:rPr>
                <w:rFonts w:ascii="Times New Roman" w:eastAsia="Times New Roman" w:hAnsi="Times New Roman"/>
                <w:color w:val="000000"/>
                <w:sz w:val="20"/>
                <w:szCs w:val="20"/>
                <w:lang w:eastAsia="ro-RO"/>
              </w:rPr>
              <w:t>40,5</w:t>
            </w:r>
          </w:p>
        </w:tc>
        <w:tc>
          <w:tcPr>
            <w:tcW w:w="1528" w:type="dxa"/>
            <w:vAlign w:val="center"/>
          </w:tcPr>
          <w:p w14:paraId="6C0718E0" w14:textId="77777777" w:rsidR="002F76E9" w:rsidRPr="002F76E9" w:rsidRDefault="002F76E9" w:rsidP="002F76E9">
            <w:pPr>
              <w:spacing w:after="0" w:line="240" w:lineRule="auto"/>
              <w:jc w:val="center"/>
              <w:rPr>
                <w:rFonts w:ascii="Times New Roman" w:eastAsia="Times New Roman" w:hAnsi="Times New Roman"/>
                <w:color w:val="000000"/>
                <w:sz w:val="20"/>
                <w:szCs w:val="20"/>
                <w:lang w:eastAsia="ro-RO"/>
              </w:rPr>
            </w:pPr>
            <w:r w:rsidRPr="002F76E9">
              <w:rPr>
                <w:rFonts w:ascii="Times New Roman" w:eastAsia="Times New Roman" w:hAnsi="Times New Roman"/>
                <w:color w:val="000000"/>
                <w:sz w:val="20"/>
                <w:szCs w:val="20"/>
                <w:lang w:eastAsia="ro-RO"/>
              </w:rPr>
              <w:t>18665</w:t>
            </w:r>
          </w:p>
        </w:tc>
        <w:tc>
          <w:tcPr>
            <w:tcW w:w="1453" w:type="dxa"/>
            <w:tcBorders>
              <w:right w:val="double" w:sz="6" w:space="0" w:color="auto"/>
            </w:tcBorders>
            <w:vAlign w:val="center"/>
          </w:tcPr>
          <w:p w14:paraId="67523160" w14:textId="77777777" w:rsidR="002F76E9" w:rsidRPr="002F76E9" w:rsidRDefault="002F76E9" w:rsidP="002F76E9">
            <w:pPr>
              <w:spacing w:after="0" w:line="240" w:lineRule="auto"/>
              <w:jc w:val="center"/>
              <w:rPr>
                <w:rFonts w:ascii="Times New Roman" w:eastAsia="Times New Roman" w:hAnsi="Times New Roman"/>
                <w:color w:val="000000"/>
                <w:sz w:val="20"/>
                <w:szCs w:val="20"/>
                <w:lang w:eastAsia="ro-RO"/>
              </w:rPr>
            </w:pPr>
            <w:r w:rsidRPr="002F76E9">
              <w:rPr>
                <w:rFonts w:ascii="Times New Roman" w:eastAsia="Times New Roman" w:hAnsi="Times New Roman"/>
                <w:color w:val="000000"/>
                <w:sz w:val="20"/>
                <w:szCs w:val="20"/>
                <w:lang w:eastAsia="ro-RO"/>
              </w:rPr>
              <w:t>7875</w:t>
            </w:r>
          </w:p>
        </w:tc>
      </w:tr>
      <w:tr w:rsidR="002F76E9" w:rsidRPr="002F76E9" w14:paraId="7D5A05CE" w14:textId="77777777" w:rsidTr="00660F22">
        <w:trPr>
          <w:cantSplit/>
          <w:jc w:val="center"/>
        </w:trPr>
        <w:tc>
          <w:tcPr>
            <w:tcW w:w="5781" w:type="dxa"/>
            <w:gridSpan w:val="2"/>
            <w:tcBorders>
              <w:left w:val="double" w:sz="6" w:space="0" w:color="auto"/>
            </w:tcBorders>
            <w:vAlign w:val="center"/>
          </w:tcPr>
          <w:p w14:paraId="5C56FB64" w14:textId="77777777" w:rsidR="002F76E9" w:rsidRPr="002F76E9" w:rsidRDefault="002F76E9" w:rsidP="002F76E9">
            <w:pPr>
              <w:spacing w:after="0" w:line="240" w:lineRule="auto"/>
              <w:jc w:val="center"/>
              <w:outlineLvl w:val="4"/>
              <w:rPr>
                <w:rFonts w:ascii="Times New Roman" w:eastAsia="Times New Roman" w:hAnsi="Times New Roman"/>
                <w:b/>
                <w:bCs/>
                <w:iCs/>
                <w:color w:val="000000"/>
                <w:sz w:val="20"/>
                <w:szCs w:val="26"/>
                <w:lang w:eastAsia="ro-RO"/>
              </w:rPr>
            </w:pPr>
            <w:r w:rsidRPr="002F76E9">
              <w:rPr>
                <w:rFonts w:ascii="Times New Roman" w:eastAsia="Times New Roman" w:hAnsi="Times New Roman"/>
                <w:b/>
                <w:bCs/>
                <w:iCs/>
                <w:color w:val="000000"/>
                <w:sz w:val="20"/>
                <w:szCs w:val="26"/>
                <w:lang w:val="ro-RO" w:eastAsia="ro-RO"/>
              </w:rPr>
              <w:t xml:space="preserve">TOTAL URGENŢA </w:t>
            </w:r>
            <w:r w:rsidRPr="002F76E9">
              <w:rPr>
                <w:rFonts w:ascii="Times New Roman" w:eastAsia="Times New Roman" w:hAnsi="Times New Roman"/>
                <w:b/>
                <w:bCs/>
                <w:iCs/>
                <w:color w:val="000000"/>
                <w:sz w:val="20"/>
                <w:szCs w:val="26"/>
                <w:lang w:eastAsia="ro-RO"/>
              </w:rPr>
              <w:t>3</w:t>
            </w:r>
          </w:p>
        </w:tc>
        <w:tc>
          <w:tcPr>
            <w:tcW w:w="900" w:type="dxa"/>
            <w:vAlign w:val="center"/>
          </w:tcPr>
          <w:p w14:paraId="0FF71A00" w14:textId="77777777" w:rsidR="002F76E9" w:rsidRPr="002F76E9" w:rsidRDefault="002F76E9" w:rsidP="002F76E9">
            <w:pPr>
              <w:spacing w:after="0" w:line="240" w:lineRule="auto"/>
              <w:jc w:val="center"/>
              <w:rPr>
                <w:rFonts w:ascii="Times New Roman" w:eastAsia="Times New Roman" w:hAnsi="Times New Roman"/>
                <w:b/>
                <w:bCs/>
                <w:color w:val="000000"/>
                <w:sz w:val="20"/>
                <w:szCs w:val="20"/>
                <w:lang w:eastAsia="ro-RO"/>
              </w:rPr>
            </w:pPr>
            <w:r w:rsidRPr="002F76E9">
              <w:rPr>
                <w:rFonts w:ascii="Times New Roman" w:eastAsia="Times New Roman" w:hAnsi="Times New Roman"/>
                <w:b/>
                <w:bCs/>
                <w:color w:val="000000"/>
                <w:sz w:val="20"/>
                <w:szCs w:val="20"/>
                <w:lang w:eastAsia="ro-RO"/>
              </w:rPr>
              <w:t>55,9</w:t>
            </w:r>
          </w:p>
        </w:tc>
        <w:tc>
          <w:tcPr>
            <w:tcW w:w="1528" w:type="dxa"/>
            <w:vAlign w:val="center"/>
          </w:tcPr>
          <w:p w14:paraId="15AD3058" w14:textId="77777777" w:rsidR="002F76E9" w:rsidRPr="002F76E9" w:rsidRDefault="002F76E9" w:rsidP="002F76E9">
            <w:pPr>
              <w:spacing w:after="0" w:line="240" w:lineRule="auto"/>
              <w:jc w:val="center"/>
              <w:rPr>
                <w:rFonts w:ascii="Times New Roman" w:eastAsia="Times New Roman" w:hAnsi="Times New Roman"/>
                <w:b/>
                <w:bCs/>
                <w:color w:val="000000"/>
                <w:sz w:val="20"/>
                <w:szCs w:val="20"/>
                <w:lang w:eastAsia="ro-RO"/>
              </w:rPr>
            </w:pPr>
            <w:r w:rsidRPr="002F76E9">
              <w:rPr>
                <w:rFonts w:ascii="Times New Roman" w:eastAsia="Times New Roman" w:hAnsi="Times New Roman"/>
                <w:b/>
                <w:bCs/>
                <w:color w:val="000000"/>
                <w:sz w:val="20"/>
                <w:szCs w:val="20"/>
                <w:lang w:eastAsia="ro-RO"/>
              </w:rPr>
              <w:t>26102</w:t>
            </w:r>
          </w:p>
        </w:tc>
        <w:tc>
          <w:tcPr>
            <w:tcW w:w="1453" w:type="dxa"/>
            <w:tcBorders>
              <w:right w:val="double" w:sz="6" w:space="0" w:color="auto"/>
            </w:tcBorders>
            <w:vAlign w:val="center"/>
          </w:tcPr>
          <w:p w14:paraId="3024583E" w14:textId="77777777" w:rsidR="002F76E9" w:rsidRPr="002F76E9" w:rsidRDefault="002F76E9" w:rsidP="002F76E9">
            <w:pPr>
              <w:spacing w:after="0" w:line="240" w:lineRule="auto"/>
              <w:jc w:val="center"/>
              <w:rPr>
                <w:rFonts w:ascii="Times New Roman" w:eastAsia="Times New Roman" w:hAnsi="Times New Roman"/>
                <w:b/>
                <w:bCs/>
                <w:color w:val="000000"/>
                <w:sz w:val="20"/>
                <w:szCs w:val="20"/>
                <w:lang w:eastAsia="ro-RO"/>
              </w:rPr>
            </w:pPr>
            <w:r w:rsidRPr="002F76E9">
              <w:rPr>
                <w:rFonts w:ascii="Times New Roman" w:eastAsia="Times New Roman" w:hAnsi="Times New Roman"/>
                <w:b/>
                <w:bCs/>
                <w:color w:val="000000"/>
                <w:sz w:val="20"/>
                <w:szCs w:val="20"/>
                <w:lang w:eastAsia="ro-RO"/>
              </w:rPr>
              <w:t>11331</w:t>
            </w:r>
          </w:p>
        </w:tc>
      </w:tr>
      <w:tr w:rsidR="002F76E9" w:rsidRPr="002F76E9" w14:paraId="5F9B649D" w14:textId="77777777" w:rsidTr="00660F22">
        <w:trPr>
          <w:cantSplit/>
          <w:jc w:val="center"/>
        </w:trPr>
        <w:tc>
          <w:tcPr>
            <w:tcW w:w="5781" w:type="dxa"/>
            <w:gridSpan w:val="2"/>
            <w:tcBorders>
              <w:left w:val="double" w:sz="6" w:space="0" w:color="auto"/>
              <w:bottom w:val="double" w:sz="6" w:space="0" w:color="auto"/>
            </w:tcBorders>
            <w:vAlign w:val="center"/>
          </w:tcPr>
          <w:p w14:paraId="019DB463" w14:textId="77777777" w:rsidR="002F76E9" w:rsidRPr="002F76E9" w:rsidRDefault="002F76E9" w:rsidP="002F76E9">
            <w:pPr>
              <w:spacing w:after="0" w:line="240" w:lineRule="auto"/>
              <w:jc w:val="center"/>
              <w:rPr>
                <w:rFonts w:ascii="Times New Roman" w:eastAsia="Times New Roman" w:hAnsi="Times New Roman"/>
                <w:b/>
                <w:i/>
                <w:color w:val="000000"/>
                <w:sz w:val="20"/>
                <w:szCs w:val="20"/>
                <w:lang w:val="ro-RO" w:eastAsia="ro-RO"/>
              </w:rPr>
            </w:pPr>
            <w:r w:rsidRPr="002F76E9">
              <w:rPr>
                <w:rFonts w:ascii="Times New Roman" w:eastAsia="Times New Roman" w:hAnsi="Times New Roman"/>
                <w:b/>
                <w:i/>
                <w:color w:val="000000"/>
                <w:sz w:val="20"/>
                <w:szCs w:val="20"/>
                <w:lang w:val="ro-RO" w:eastAsia="ro-RO"/>
              </w:rPr>
              <w:t>TOTAL S.U.P. ,,A’’</w:t>
            </w:r>
          </w:p>
        </w:tc>
        <w:tc>
          <w:tcPr>
            <w:tcW w:w="900" w:type="dxa"/>
            <w:tcBorders>
              <w:bottom w:val="double" w:sz="6" w:space="0" w:color="auto"/>
            </w:tcBorders>
            <w:vAlign w:val="center"/>
          </w:tcPr>
          <w:p w14:paraId="1A1DF9E2" w14:textId="77777777" w:rsidR="002F76E9" w:rsidRPr="002F76E9" w:rsidRDefault="002F76E9" w:rsidP="002F76E9">
            <w:pPr>
              <w:spacing w:after="0" w:line="240" w:lineRule="auto"/>
              <w:jc w:val="center"/>
              <w:rPr>
                <w:rFonts w:ascii="Times New Roman" w:eastAsia="Times New Roman" w:hAnsi="Times New Roman"/>
                <w:b/>
                <w:i/>
                <w:color w:val="000000"/>
                <w:sz w:val="20"/>
                <w:szCs w:val="20"/>
                <w:lang w:eastAsia="ro-RO"/>
              </w:rPr>
            </w:pPr>
            <w:r w:rsidRPr="002F76E9">
              <w:rPr>
                <w:rFonts w:ascii="Times New Roman" w:eastAsia="Times New Roman" w:hAnsi="Times New Roman"/>
                <w:b/>
                <w:i/>
                <w:color w:val="000000"/>
                <w:sz w:val="20"/>
                <w:szCs w:val="20"/>
                <w:lang w:eastAsia="ro-RO"/>
              </w:rPr>
              <w:t>58,2</w:t>
            </w:r>
          </w:p>
        </w:tc>
        <w:tc>
          <w:tcPr>
            <w:tcW w:w="1528" w:type="dxa"/>
            <w:tcBorders>
              <w:bottom w:val="double" w:sz="6" w:space="0" w:color="auto"/>
            </w:tcBorders>
            <w:vAlign w:val="center"/>
          </w:tcPr>
          <w:p w14:paraId="0B080442" w14:textId="77777777" w:rsidR="002F76E9" w:rsidRPr="002F76E9" w:rsidRDefault="002F76E9" w:rsidP="002F76E9">
            <w:pPr>
              <w:spacing w:after="0" w:line="240" w:lineRule="auto"/>
              <w:jc w:val="center"/>
              <w:rPr>
                <w:rFonts w:ascii="Times New Roman" w:eastAsia="Times New Roman" w:hAnsi="Times New Roman"/>
                <w:b/>
                <w:i/>
                <w:color w:val="000000"/>
                <w:sz w:val="20"/>
                <w:szCs w:val="20"/>
                <w:lang w:eastAsia="ro-RO"/>
              </w:rPr>
            </w:pPr>
            <w:r w:rsidRPr="002F76E9">
              <w:rPr>
                <w:rFonts w:ascii="Times New Roman" w:eastAsia="Times New Roman" w:hAnsi="Times New Roman"/>
                <w:b/>
                <w:i/>
                <w:color w:val="000000"/>
                <w:sz w:val="20"/>
                <w:szCs w:val="20"/>
                <w:lang w:eastAsia="ro-RO"/>
              </w:rPr>
              <w:t>26872</w:t>
            </w:r>
          </w:p>
        </w:tc>
        <w:tc>
          <w:tcPr>
            <w:tcW w:w="1453" w:type="dxa"/>
            <w:tcBorders>
              <w:bottom w:val="double" w:sz="6" w:space="0" w:color="auto"/>
              <w:right w:val="double" w:sz="6" w:space="0" w:color="auto"/>
            </w:tcBorders>
            <w:vAlign w:val="center"/>
          </w:tcPr>
          <w:p w14:paraId="4D981CF3" w14:textId="77777777" w:rsidR="002F76E9" w:rsidRPr="002F76E9" w:rsidRDefault="002F76E9" w:rsidP="002F76E9">
            <w:pPr>
              <w:spacing w:after="0" w:line="240" w:lineRule="auto"/>
              <w:jc w:val="center"/>
              <w:rPr>
                <w:rFonts w:ascii="Times New Roman" w:eastAsia="Times New Roman" w:hAnsi="Times New Roman"/>
                <w:b/>
                <w:i/>
                <w:color w:val="000000"/>
                <w:sz w:val="20"/>
                <w:szCs w:val="20"/>
                <w:lang w:eastAsia="ro-RO"/>
              </w:rPr>
            </w:pPr>
            <w:r w:rsidRPr="002F76E9">
              <w:rPr>
                <w:rFonts w:ascii="Times New Roman" w:eastAsia="Times New Roman" w:hAnsi="Times New Roman"/>
                <w:b/>
                <w:i/>
                <w:color w:val="000000"/>
                <w:sz w:val="20"/>
                <w:szCs w:val="20"/>
                <w:lang w:eastAsia="ro-RO"/>
              </w:rPr>
              <w:t>11801</w:t>
            </w:r>
          </w:p>
        </w:tc>
      </w:tr>
    </w:tbl>
    <w:p w14:paraId="2D750210" w14:textId="77777777" w:rsidR="00DD1A92" w:rsidRPr="00DD1A92" w:rsidRDefault="00DD1A92" w:rsidP="00DD1A92">
      <w:pPr>
        <w:spacing w:after="0" w:line="240" w:lineRule="auto"/>
        <w:ind w:firstLine="720"/>
        <w:jc w:val="both"/>
        <w:rPr>
          <w:rFonts w:ascii="Times New Roman" w:eastAsia="Times New Roman" w:hAnsi="Times New Roman"/>
          <w:sz w:val="24"/>
          <w:szCs w:val="24"/>
          <w:lang w:val="ro-RO" w:eastAsia="ro-RO"/>
        </w:rPr>
      </w:pPr>
    </w:p>
    <w:p w14:paraId="14B7BAB5" w14:textId="77777777" w:rsidR="002F76E9" w:rsidRPr="002F76E9" w:rsidRDefault="002F76E9" w:rsidP="002F76E9">
      <w:pPr>
        <w:spacing w:after="0" w:line="240" w:lineRule="auto"/>
        <w:ind w:firstLine="720"/>
        <w:jc w:val="both"/>
        <w:rPr>
          <w:rFonts w:ascii="Times New Roman" w:eastAsia="Times New Roman" w:hAnsi="Times New Roman"/>
          <w:sz w:val="24"/>
          <w:szCs w:val="24"/>
          <w:lang w:val="ro-RO" w:eastAsia="ro-RO"/>
        </w:rPr>
      </w:pPr>
      <w:r w:rsidRPr="002F76E9">
        <w:rPr>
          <w:rFonts w:ascii="Times New Roman" w:eastAsia="Times New Roman" w:hAnsi="Times New Roman"/>
          <w:sz w:val="24"/>
          <w:szCs w:val="24"/>
          <w:lang w:val="ro-RO" w:eastAsia="ro-RO"/>
        </w:rPr>
        <w:t xml:space="preserve">Prin aplicarea tratamentelui tăierilor progresive și a celor succesive în margine de masiv în unele arborete, s-a urmărit regenerarea naturală pe cale generativă, iar prin adoptarea unei perioade de regenerare de 20-30 ani s-a urmărit continuarea structurii relativ echiene a acestor arborete, bazându-ne atât pe semințișul existent deja (cu vârste de până la 7 ani) cât și pe semințișul ce urmează să se instaleze în următorii 10-20 ani de aplicare a acestor tratamente. </w:t>
      </w:r>
    </w:p>
    <w:p w14:paraId="67828153" w14:textId="77777777" w:rsidR="002F76E9" w:rsidRPr="002F76E9" w:rsidRDefault="002F76E9" w:rsidP="002F76E9">
      <w:pPr>
        <w:spacing w:after="0" w:line="240" w:lineRule="auto"/>
        <w:ind w:firstLine="720"/>
        <w:jc w:val="both"/>
        <w:rPr>
          <w:rFonts w:ascii="Times New Roman" w:eastAsia="Times New Roman" w:hAnsi="Times New Roman"/>
          <w:sz w:val="24"/>
          <w:szCs w:val="24"/>
          <w:lang w:val="ro-RO" w:eastAsia="ro-RO"/>
        </w:rPr>
      </w:pPr>
      <w:r w:rsidRPr="002F76E9">
        <w:rPr>
          <w:rFonts w:ascii="Times New Roman" w:eastAsia="Times New Roman" w:hAnsi="Times New Roman"/>
          <w:sz w:val="24"/>
          <w:szCs w:val="24"/>
          <w:lang w:val="ro-RO" w:eastAsia="ro-RO"/>
        </w:rPr>
        <w:t>În arboretele din: 2, 33A, 33B, 96C și 96F, care au consistenţe de 0,7 şi 0,9, iar seminţiş utilizabil de până la 50% din suprafaţă, se vor efectua tăieri progresive de însămânţare. Procentul de extras pe volum are valori între 31 şi 33 % şi se va urmări cu precădere extragerea exemplarelor rău conformate, cele care au coronament mare, pentru a putea rămâne cele viguroase. Tot în aceste arborete se vor executa lucrări de îngrijire a seminţişului utilizabil şi ajutorarea regenerării naturale.</w:t>
      </w:r>
    </w:p>
    <w:p w14:paraId="14A8499C" w14:textId="77777777" w:rsidR="002F76E9" w:rsidRPr="002F76E9" w:rsidRDefault="002F76E9" w:rsidP="002F76E9">
      <w:pPr>
        <w:spacing w:after="0" w:line="240" w:lineRule="auto"/>
        <w:ind w:firstLine="720"/>
        <w:jc w:val="both"/>
        <w:rPr>
          <w:rFonts w:ascii="Times New Roman" w:eastAsia="Times New Roman" w:hAnsi="Times New Roman"/>
          <w:sz w:val="24"/>
          <w:szCs w:val="24"/>
          <w:lang w:val="ro-RO" w:eastAsia="ro-RO"/>
        </w:rPr>
      </w:pPr>
      <w:r w:rsidRPr="002F76E9">
        <w:rPr>
          <w:rFonts w:ascii="Times New Roman" w:eastAsia="Times New Roman" w:hAnsi="Times New Roman"/>
          <w:sz w:val="24"/>
          <w:szCs w:val="24"/>
          <w:lang w:val="ro-RO" w:eastAsia="ro-RO"/>
        </w:rPr>
        <w:t>În unitatea amenajistică 33C în care arboretul matur are consistenţa de 0,6 și semințiș pe 30% din suprafaţă, s-a propus tratamentul tăierilor progresive de punere în lumină a seminţişului utilizabil. Având în vedere faptul că seminţişul utilizabil ocupă o suprafaţă relativ redusă, s-a propus a se executa lucrări de ajutorare a regenerării naturale, iar acolo unde seminţişul utilizabil este instalat se vor efectua lucrări de îngrijire a acestuia. Procentul de extras pe volum are valoarea de 48 %.</w:t>
      </w:r>
    </w:p>
    <w:p w14:paraId="171CB433" w14:textId="77777777" w:rsidR="002F76E9" w:rsidRPr="002F76E9" w:rsidRDefault="002F76E9" w:rsidP="002F76E9">
      <w:pPr>
        <w:spacing w:after="0" w:line="240" w:lineRule="auto"/>
        <w:ind w:firstLine="720"/>
        <w:jc w:val="both"/>
        <w:rPr>
          <w:rFonts w:ascii="Times New Roman" w:eastAsia="Times New Roman" w:hAnsi="Times New Roman"/>
          <w:sz w:val="24"/>
          <w:szCs w:val="24"/>
          <w:lang w:val="ro-RO" w:eastAsia="ro-RO"/>
        </w:rPr>
      </w:pPr>
      <w:r w:rsidRPr="002F76E9">
        <w:rPr>
          <w:rFonts w:ascii="Times New Roman" w:eastAsia="Times New Roman" w:hAnsi="Times New Roman"/>
          <w:sz w:val="24"/>
          <w:szCs w:val="24"/>
          <w:lang w:val="ro-RO" w:eastAsia="ro-RO"/>
        </w:rPr>
        <w:t xml:space="preserve"> În unitatea amenajistică 96D unde arboretul matur are o consistenţă de 0,6, şi o regenerare pe 70% din suprafaţă, s-a propus continuarea tratamentului tăierilor progresive de punere în lumină, procedându-se înainte de îndepărtarea arboretului matur la lucrări de ajutorarea regenerării naturale. După aplicarea tăierii de racordare se vor face împăduriri cu specii corespunzătoare tipului natural fundamental de pădure. Totodată având în vedere suprafața ocupată de semințiș se vor executa şi lucrări de îngrijire a seminţişului existent.</w:t>
      </w:r>
    </w:p>
    <w:p w14:paraId="4339C9CA" w14:textId="77777777" w:rsidR="002F76E9" w:rsidRPr="002F76E9" w:rsidRDefault="002F76E9" w:rsidP="002F76E9">
      <w:pPr>
        <w:spacing w:after="0" w:line="240" w:lineRule="auto"/>
        <w:ind w:firstLine="720"/>
        <w:jc w:val="both"/>
        <w:rPr>
          <w:rFonts w:ascii="Times New Roman" w:eastAsia="Times New Roman" w:hAnsi="Times New Roman"/>
          <w:sz w:val="24"/>
          <w:szCs w:val="24"/>
          <w:lang w:val="ro-RO" w:eastAsia="ro-RO"/>
        </w:rPr>
      </w:pPr>
      <w:r w:rsidRPr="002F76E9">
        <w:rPr>
          <w:rFonts w:ascii="Times New Roman" w:eastAsia="Times New Roman" w:hAnsi="Times New Roman"/>
          <w:sz w:val="24"/>
          <w:szCs w:val="24"/>
          <w:lang w:val="ro-RO" w:eastAsia="ro-RO"/>
        </w:rPr>
        <w:t xml:space="preserve">În unitatea amenajistică 25B, s-a propus ca tratament efectuarea de tăieri rase, pentru îndepărtarea arboretului matur. De asemenea s-a propus după efectuarea tăierii unice de: împăduriri după tăieri rase la molid, lucrări de îngrijire a culturilor, respectiv completări ale acestora. </w:t>
      </w:r>
    </w:p>
    <w:p w14:paraId="1AFF2C3E" w14:textId="77777777" w:rsidR="002F76E9" w:rsidRPr="002F76E9" w:rsidRDefault="002F76E9" w:rsidP="002F76E9">
      <w:pPr>
        <w:spacing w:after="0" w:line="240" w:lineRule="auto"/>
        <w:ind w:firstLine="720"/>
        <w:jc w:val="both"/>
        <w:rPr>
          <w:rFonts w:ascii="Times New Roman" w:eastAsia="Times New Roman" w:hAnsi="Times New Roman"/>
          <w:sz w:val="24"/>
          <w:szCs w:val="24"/>
          <w:lang w:val="ro-RO" w:eastAsia="ro-RO"/>
        </w:rPr>
      </w:pPr>
      <w:r w:rsidRPr="002F76E9">
        <w:rPr>
          <w:rFonts w:ascii="Times New Roman" w:eastAsia="Times New Roman" w:hAnsi="Times New Roman"/>
          <w:sz w:val="24"/>
          <w:szCs w:val="24"/>
          <w:lang w:val="ro-RO" w:eastAsia="ro-RO"/>
        </w:rPr>
        <w:t xml:space="preserve">În unităţile amenajistice : 23D şi 24A,  care au consistenţe cuprinse între 0,7 şi 0,8, cu seminţiş utilizabil până la 20% din suprafaţă, s-a propus </w:t>
      </w:r>
      <w:proofErr w:type="spellStart"/>
      <w:r w:rsidRPr="002F76E9">
        <w:rPr>
          <w:rFonts w:ascii="Times New Roman" w:eastAsia="Times New Roman" w:hAnsi="Times New Roman"/>
          <w:sz w:val="24"/>
          <w:szCs w:val="24"/>
          <w:lang w:val="en-GB" w:eastAsia="ro-RO"/>
        </w:rPr>
        <w:t>efectuarea</w:t>
      </w:r>
      <w:proofErr w:type="spellEnd"/>
      <w:r w:rsidRPr="002F76E9">
        <w:rPr>
          <w:rFonts w:ascii="Times New Roman" w:eastAsia="Times New Roman" w:hAnsi="Times New Roman"/>
          <w:sz w:val="24"/>
          <w:szCs w:val="24"/>
          <w:lang w:val="en-GB" w:eastAsia="ro-RO"/>
        </w:rPr>
        <w:t xml:space="preserve"> </w:t>
      </w:r>
      <w:proofErr w:type="spellStart"/>
      <w:r w:rsidRPr="002F76E9">
        <w:rPr>
          <w:rFonts w:ascii="Times New Roman" w:eastAsia="Times New Roman" w:hAnsi="Times New Roman"/>
          <w:sz w:val="24"/>
          <w:szCs w:val="24"/>
          <w:lang w:val="en-GB" w:eastAsia="ro-RO"/>
        </w:rPr>
        <w:t>tratamentului</w:t>
      </w:r>
      <w:proofErr w:type="spellEnd"/>
      <w:r w:rsidRPr="002F76E9">
        <w:rPr>
          <w:rFonts w:ascii="Times New Roman" w:eastAsia="Times New Roman" w:hAnsi="Times New Roman"/>
          <w:sz w:val="24"/>
          <w:szCs w:val="24"/>
          <w:lang w:val="en-GB" w:eastAsia="ro-RO"/>
        </w:rPr>
        <w:t xml:space="preserve"> </w:t>
      </w:r>
      <w:proofErr w:type="spellStart"/>
      <w:r w:rsidRPr="002F76E9">
        <w:rPr>
          <w:rFonts w:ascii="Times New Roman" w:eastAsia="Times New Roman" w:hAnsi="Times New Roman"/>
          <w:sz w:val="24"/>
          <w:szCs w:val="24"/>
          <w:lang w:val="en-GB" w:eastAsia="ro-RO"/>
        </w:rPr>
        <w:t>tăierilor</w:t>
      </w:r>
      <w:proofErr w:type="spellEnd"/>
      <w:r w:rsidRPr="002F76E9">
        <w:rPr>
          <w:rFonts w:ascii="Times New Roman" w:eastAsia="Times New Roman" w:hAnsi="Times New Roman"/>
          <w:sz w:val="24"/>
          <w:szCs w:val="24"/>
          <w:lang w:val="en-GB" w:eastAsia="ro-RO"/>
        </w:rPr>
        <w:t xml:space="preserve"> </w:t>
      </w:r>
      <w:proofErr w:type="spellStart"/>
      <w:r w:rsidRPr="002F76E9">
        <w:rPr>
          <w:rFonts w:ascii="Times New Roman" w:eastAsia="Times New Roman" w:hAnsi="Times New Roman"/>
          <w:sz w:val="24"/>
          <w:szCs w:val="24"/>
          <w:lang w:val="en-GB" w:eastAsia="ro-RO"/>
        </w:rPr>
        <w:t>succesive</w:t>
      </w:r>
      <w:proofErr w:type="spellEnd"/>
      <w:r w:rsidRPr="002F76E9">
        <w:rPr>
          <w:rFonts w:ascii="Times New Roman" w:eastAsia="Times New Roman" w:hAnsi="Times New Roman"/>
          <w:sz w:val="24"/>
          <w:szCs w:val="24"/>
          <w:lang w:val="en-GB" w:eastAsia="ro-RO"/>
        </w:rPr>
        <w:t xml:space="preserve"> </w:t>
      </w:r>
      <w:proofErr w:type="spellStart"/>
      <w:r w:rsidRPr="002F76E9">
        <w:rPr>
          <w:rFonts w:ascii="Times New Roman" w:eastAsia="Times New Roman" w:hAnsi="Times New Roman"/>
          <w:sz w:val="24"/>
          <w:szCs w:val="24"/>
          <w:lang w:val="en-GB" w:eastAsia="ro-RO"/>
        </w:rPr>
        <w:t>în</w:t>
      </w:r>
      <w:proofErr w:type="spellEnd"/>
      <w:r w:rsidRPr="002F76E9">
        <w:rPr>
          <w:rFonts w:ascii="Times New Roman" w:eastAsia="Times New Roman" w:hAnsi="Times New Roman"/>
          <w:sz w:val="24"/>
          <w:szCs w:val="24"/>
          <w:lang w:val="en-GB" w:eastAsia="ro-RO"/>
        </w:rPr>
        <w:t xml:space="preserve"> </w:t>
      </w:r>
      <w:proofErr w:type="spellStart"/>
      <w:r w:rsidRPr="002F76E9">
        <w:rPr>
          <w:rFonts w:ascii="Times New Roman" w:eastAsia="Times New Roman" w:hAnsi="Times New Roman"/>
          <w:sz w:val="24"/>
          <w:szCs w:val="24"/>
          <w:lang w:val="en-GB" w:eastAsia="ro-RO"/>
        </w:rPr>
        <w:t>margine</w:t>
      </w:r>
      <w:proofErr w:type="spellEnd"/>
      <w:r w:rsidRPr="002F76E9">
        <w:rPr>
          <w:rFonts w:ascii="Times New Roman" w:eastAsia="Times New Roman" w:hAnsi="Times New Roman"/>
          <w:sz w:val="24"/>
          <w:szCs w:val="24"/>
          <w:lang w:val="en-GB" w:eastAsia="ro-RO"/>
        </w:rPr>
        <w:t xml:space="preserve"> de </w:t>
      </w:r>
      <w:proofErr w:type="spellStart"/>
      <w:r w:rsidRPr="002F76E9">
        <w:rPr>
          <w:rFonts w:ascii="Times New Roman" w:eastAsia="Times New Roman" w:hAnsi="Times New Roman"/>
          <w:sz w:val="24"/>
          <w:szCs w:val="24"/>
          <w:lang w:val="en-GB" w:eastAsia="ro-RO"/>
        </w:rPr>
        <w:t>masiv</w:t>
      </w:r>
      <w:proofErr w:type="spellEnd"/>
      <w:r w:rsidRPr="002F76E9">
        <w:rPr>
          <w:rFonts w:ascii="Times New Roman" w:eastAsia="Times New Roman" w:hAnsi="Times New Roman"/>
          <w:sz w:val="24"/>
          <w:szCs w:val="24"/>
          <w:lang w:val="en-GB" w:eastAsia="ro-RO"/>
        </w:rPr>
        <w:t>.</w:t>
      </w:r>
      <w:r w:rsidRPr="002F76E9">
        <w:rPr>
          <w:rFonts w:ascii="Times New Roman" w:eastAsia="Times New Roman" w:hAnsi="Times New Roman"/>
          <w:sz w:val="24"/>
          <w:szCs w:val="24"/>
          <w:lang w:val="ro-RO" w:eastAsia="ro-RO"/>
        </w:rPr>
        <w:t xml:space="preserve"> Procentul de extras pe volum în cazul acestor subparcele este de 100%, respectiv 48%. Marginea de masiv se defineşte ca o zonă cuprizând pe de o parte o bandă internă, în care se execută tăieri succesive şi o bandă externă, de pe care vechiul arboret a fost complet înlăturat, dar al cărui seminţiş instalat mai beneficiază totuşi de adăpostul lateral al arboretului vecin. Lăţimea unei benzi de parcurs cu tăieri de regenerare va fi 1,5-2,0 înălţimi de arbore. Datorită faptului că există seminţiş utilizabil pe suprafeţe relativ mici, sunt necesare efectuarea de ajutorare a regenerării naturale. </w:t>
      </w:r>
      <w:r w:rsidRPr="002F76E9">
        <w:rPr>
          <w:rFonts w:ascii="Times New Roman" w:eastAsia="Times New Roman" w:hAnsi="Times New Roman"/>
          <w:sz w:val="24"/>
          <w:szCs w:val="24"/>
          <w:lang w:val="en-GB" w:eastAsia="ro-RO"/>
        </w:rPr>
        <w:t>S</w:t>
      </w:r>
      <w:r w:rsidRPr="002F76E9">
        <w:rPr>
          <w:rFonts w:ascii="Times New Roman" w:eastAsia="Times New Roman" w:hAnsi="Times New Roman"/>
          <w:sz w:val="24"/>
          <w:szCs w:val="24"/>
          <w:lang w:val="ro-RO" w:eastAsia="ro-RO"/>
        </w:rPr>
        <w:t>e vor executa lucrări de îngrijire a seminţişului existent.</w:t>
      </w:r>
    </w:p>
    <w:p w14:paraId="20DB54EE" w14:textId="77777777" w:rsidR="002F76E9" w:rsidRPr="002F76E9" w:rsidRDefault="002F76E9" w:rsidP="002F76E9">
      <w:pPr>
        <w:spacing w:after="0" w:line="240" w:lineRule="auto"/>
        <w:ind w:firstLine="720"/>
        <w:jc w:val="both"/>
        <w:rPr>
          <w:rFonts w:ascii="Times New Roman" w:eastAsia="Times New Roman" w:hAnsi="Times New Roman"/>
          <w:sz w:val="24"/>
          <w:szCs w:val="24"/>
          <w:lang w:val="ro-RO" w:eastAsia="ro-RO"/>
        </w:rPr>
      </w:pPr>
      <w:r w:rsidRPr="002F76E9">
        <w:rPr>
          <w:rFonts w:ascii="Times New Roman" w:eastAsia="Times New Roman" w:hAnsi="Times New Roman"/>
          <w:sz w:val="24"/>
          <w:szCs w:val="24"/>
          <w:lang w:val="ro-RO" w:eastAsia="ro-RO"/>
        </w:rPr>
        <w:t>Pentru buna executare a lucrărilor de exploatare şi o bună regenerare naturală a acestor arborete se fac o serie de recomandări:</w:t>
      </w:r>
    </w:p>
    <w:p w14:paraId="1955FE6A" w14:textId="77777777" w:rsidR="002F76E9" w:rsidRPr="002F76E9" w:rsidRDefault="002F76E9" w:rsidP="002F76E9">
      <w:pPr>
        <w:numPr>
          <w:ilvl w:val="0"/>
          <w:numId w:val="9"/>
        </w:numPr>
        <w:spacing w:after="0" w:line="240" w:lineRule="auto"/>
        <w:jc w:val="both"/>
        <w:rPr>
          <w:rFonts w:ascii="Times New Roman" w:eastAsia="Times New Roman" w:hAnsi="Times New Roman"/>
          <w:sz w:val="24"/>
          <w:szCs w:val="24"/>
          <w:lang w:val="ro-RO" w:eastAsia="ro-RO"/>
        </w:rPr>
      </w:pPr>
      <w:r w:rsidRPr="002F76E9">
        <w:rPr>
          <w:rFonts w:ascii="Times New Roman" w:eastAsia="Times New Roman" w:hAnsi="Times New Roman"/>
          <w:sz w:val="24"/>
          <w:szCs w:val="24"/>
          <w:lang w:val="ro-RO" w:eastAsia="ro-RO"/>
        </w:rPr>
        <w:t>tăierile se vor executa în aşa fel încât să se protejeze şi să se promoveze seminţişurile deja existente, iar arborii cu coroane mari să fie orientaţi în cădere în afara zonelor cu seminţiş;</w:t>
      </w:r>
    </w:p>
    <w:p w14:paraId="130DD4B8" w14:textId="77777777" w:rsidR="002F76E9" w:rsidRPr="002F76E9" w:rsidRDefault="002F76E9" w:rsidP="002F76E9">
      <w:pPr>
        <w:numPr>
          <w:ilvl w:val="0"/>
          <w:numId w:val="9"/>
        </w:numPr>
        <w:spacing w:after="0" w:line="240" w:lineRule="auto"/>
        <w:jc w:val="both"/>
        <w:rPr>
          <w:rFonts w:ascii="Times New Roman" w:eastAsia="Times New Roman" w:hAnsi="Times New Roman"/>
          <w:sz w:val="24"/>
          <w:szCs w:val="24"/>
          <w:lang w:val="ro-RO" w:eastAsia="ro-RO"/>
        </w:rPr>
      </w:pPr>
      <w:r w:rsidRPr="002F76E9">
        <w:rPr>
          <w:rFonts w:ascii="Times New Roman" w:eastAsia="Times New Roman" w:hAnsi="Times New Roman"/>
          <w:sz w:val="24"/>
          <w:szCs w:val="24"/>
          <w:lang w:val="ro-RO" w:eastAsia="ro-RO"/>
        </w:rPr>
        <w:t>să se materializeze şi să se respecte traseele pe care au voie să circule tractoarele forestiere şi să se aplice strict prevederile legale pentru prejudicierea seminţişului;</w:t>
      </w:r>
    </w:p>
    <w:p w14:paraId="14A650C4" w14:textId="77777777" w:rsidR="002F76E9" w:rsidRPr="002F76E9" w:rsidRDefault="002F76E9" w:rsidP="002F76E9">
      <w:pPr>
        <w:numPr>
          <w:ilvl w:val="0"/>
          <w:numId w:val="9"/>
        </w:numPr>
        <w:tabs>
          <w:tab w:val="left" w:pos="360"/>
        </w:tabs>
        <w:spacing w:after="0" w:line="240" w:lineRule="auto"/>
        <w:jc w:val="both"/>
        <w:rPr>
          <w:rFonts w:ascii="Times New Roman" w:eastAsia="Times New Roman" w:hAnsi="Times New Roman"/>
          <w:sz w:val="24"/>
          <w:szCs w:val="24"/>
          <w:lang w:val="ro-RO" w:eastAsia="ro-RO"/>
        </w:rPr>
      </w:pPr>
      <w:r w:rsidRPr="002F76E9">
        <w:rPr>
          <w:rFonts w:ascii="Times New Roman" w:eastAsia="Times New Roman" w:hAnsi="Times New Roman"/>
          <w:sz w:val="24"/>
          <w:szCs w:val="24"/>
          <w:lang w:val="ro-RO" w:eastAsia="ro-RO"/>
        </w:rPr>
        <w:t>să se înlăture în timp util seminţişurile neutilizabile, executându-se totodată lucrările de recepare a seminţişurilor rănite;</w:t>
      </w:r>
    </w:p>
    <w:p w14:paraId="4B753257" w14:textId="77777777" w:rsidR="002F76E9" w:rsidRPr="002F76E9" w:rsidRDefault="002F76E9" w:rsidP="002F76E9">
      <w:pPr>
        <w:numPr>
          <w:ilvl w:val="0"/>
          <w:numId w:val="9"/>
        </w:numPr>
        <w:spacing w:after="0" w:line="240" w:lineRule="auto"/>
        <w:jc w:val="both"/>
        <w:rPr>
          <w:rFonts w:ascii="Times New Roman" w:eastAsia="Times New Roman" w:hAnsi="Times New Roman"/>
          <w:sz w:val="24"/>
          <w:szCs w:val="24"/>
          <w:lang w:val="ro-RO" w:eastAsia="ro-RO"/>
        </w:rPr>
      </w:pPr>
      <w:r w:rsidRPr="002F76E9">
        <w:rPr>
          <w:rFonts w:ascii="Times New Roman" w:eastAsia="Times New Roman" w:hAnsi="Times New Roman"/>
          <w:sz w:val="24"/>
          <w:szCs w:val="24"/>
          <w:lang w:val="ro-RO" w:eastAsia="ro-RO"/>
        </w:rPr>
        <w:lastRenderedPageBreak/>
        <w:t>să se urmărească mersul regenerării naturale şi al seminţişurilor naturale deja existente prin lucrările de ajutorare a regenerării naturale.</w:t>
      </w:r>
    </w:p>
    <w:p w14:paraId="5CB5B0A3" w14:textId="77777777" w:rsidR="002F76E9" w:rsidRPr="002F76E9" w:rsidRDefault="002F76E9" w:rsidP="002F76E9">
      <w:pPr>
        <w:spacing w:after="0" w:line="240" w:lineRule="auto"/>
        <w:ind w:firstLine="720"/>
        <w:jc w:val="both"/>
        <w:rPr>
          <w:rFonts w:ascii="Times New Roman" w:eastAsia="Times New Roman" w:hAnsi="Times New Roman"/>
          <w:sz w:val="24"/>
          <w:szCs w:val="24"/>
          <w:lang w:val="ro-RO" w:eastAsia="ro-RO"/>
        </w:rPr>
      </w:pPr>
      <w:r w:rsidRPr="002F76E9">
        <w:rPr>
          <w:rFonts w:ascii="Times New Roman" w:eastAsia="Times New Roman" w:hAnsi="Times New Roman"/>
          <w:sz w:val="24"/>
          <w:szCs w:val="24"/>
          <w:lang w:val="ro-RO" w:eastAsia="ro-RO"/>
        </w:rPr>
        <w:t>În tabelul 6.1.1.3.2. este prezentată repartiţia posibilităţii pe tratamente şi specii constatând că proporţia cea mai mare a volumului recoltat din S.U.P. A este asigurată de molid - 63%, fag – 35%, diverse rășinoase – 1%, carpen – 1%, iar diferența de sub 1% este asigurată de diversele tari.</w:t>
      </w:r>
    </w:p>
    <w:p w14:paraId="41465361" w14:textId="77777777" w:rsidR="002F76E9" w:rsidRPr="002F76E9" w:rsidRDefault="002F76E9" w:rsidP="002F76E9">
      <w:pPr>
        <w:spacing w:after="0" w:line="240" w:lineRule="auto"/>
        <w:ind w:firstLine="720"/>
        <w:jc w:val="both"/>
        <w:rPr>
          <w:rFonts w:ascii="Times New Roman" w:eastAsia="Times New Roman" w:hAnsi="Times New Roman"/>
          <w:sz w:val="24"/>
          <w:szCs w:val="24"/>
          <w:lang w:val="ro-RO" w:eastAsia="ro-RO"/>
        </w:rPr>
      </w:pPr>
      <w:r w:rsidRPr="002F76E9">
        <w:rPr>
          <w:rFonts w:ascii="Times New Roman" w:eastAsia="Times New Roman" w:hAnsi="Times New Roman"/>
          <w:sz w:val="24"/>
          <w:szCs w:val="24"/>
          <w:lang w:val="ro-RO" w:eastAsia="ro-RO"/>
        </w:rPr>
        <w:t>Dacă analizăm recoltarea posibilității după natura tratamentelor constatatăm că: 58% se va realiza prin  tăieri succesive în margine de masiv, 37% prin aplicarea tăierilor progresive, iar 5% prin tăieri rase.</w:t>
      </w:r>
    </w:p>
    <w:p w14:paraId="4552D9A0" w14:textId="77777777" w:rsidR="00DD1A92" w:rsidRPr="00DD1A92" w:rsidRDefault="00DD1A92" w:rsidP="00DD1A92">
      <w:pPr>
        <w:spacing w:after="0" w:line="240" w:lineRule="auto"/>
        <w:ind w:firstLine="720"/>
        <w:jc w:val="center"/>
        <w:rPr>
          <w:rFonts w:ascii="Times New Roman" w:eastAsia="Times New Roman" w:hAnsi="Times New Roman"/>
          <w:b/>
          <w:lang w:val="ro-RO" w:eastAsia="ro-RO"/>
        </w:rPr>
      </w:pPr>
      <w:r w:rsidRPr="00DD1A92">
        <w:rPr>
          <w:rFonts w:ascii="Times New Roman" w:eastAsia="Times New Roman" w:hAnsi="Times New Roman"/>
          <w:b/>
          <w:lang w:val="ro-RO" w:eastAsia="ro-RO"/>
        </w:rPr>
        <w:t xml:space="preserve">Distribuția pe tratamente și specii a posibilității de produse principale </w:t>
      </w:r>
    </w:p>
    <w:p w14:paraId="6F1FF226" w14:textId="77777777" w:rsidR="00DD1A92" w:rsidRPr="00DD1A92" w:rsidRDefault="00DD1A92" w:rsidP="00DD1A92">
      <w:pPr>
        <w:spacing w:after="0" w:line="240" w:lineRule="auto"/>
        <w:ind w:left="6480" w:firstLine="720"/>
        <w:jc w:val="right"/>
        <w:rPr>
          <w:rFonts w:ascii="Times New Roman" w:eastAsia="Times New Roman" w:hAnsi="Times New Roman"/>
          <w:b/>
          <w:lang w:val="ro-RO" w:eastAsia="ro-RO"/>
        </w:rPr>
      </w:pPr>
      <w:r w:rsidRPr="00DD1A92">
        <w:rPr>
          <w:rFonts w:ascii="Times New Roman" w:eastAsia="Times New Roman" w:hAnsi="Times New Roman"/>
          <w:b/>
          <w:lang w:val="ro-RO" w:eastAsia="ro-RO"/>
        </w:rPr>
        <w:t>Tabelul 6.1.1.3.2.</w:t>
      </w:r>
    </w:p>
    <w:tbl>
      <w:tblPr>
        <w:tblW w:w="10175"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22"/>
        <w:gridCol w:w="997"/>
        <w:gridCol w:w="993"/>
        <w:gridCol w:w="989"/>
        <w:gridCol w:w="1083"/>
        <w:gridCol w:w="725"/>
        <w:gridCol w:w="850"/>
        <w:gridCol w:w="851"/>
        <w:gridCol w:w="850"/>
        <w:gridCol w:w="915"/>
      </w:tblGrid>
      <w:tr w:rsidR="002F76E9" w:rsidRPr="002F76E9" w14:paraId="5B5D7236" w14:textId="77777777" w:rsidTr="00660F22">
        <w:trPr>
          <w:cantSplit/>
          <w:trHeight w:val="394"/>
          <w:jc w:val="center"/>
        </w:trPr>
        <w:tc>
          <w:tcPr>
            <w:tcW w:w="1922" w:type="dxa"/>
            <w:vMerge w:val="restart"/>
            <w:shd w:val="clear" w:color="auto" w:fill="D9D9D9"/>
            <w:vAlign w:val="center"/>
          </w:tcPr>
          <w:p w14:paraId="729FAB7D" w14:textId="77777777" w:rsidR="002F76E9" w:rsidRPr="002F76E9" w:rsidRDefault="002F76E9" w:rsidP="002F76E9">
            <w:pPr>
              <w:spacing w:after="0" w:line="240" w:lineRule="auto"/>
              <w:jc w:val="center"/>
              <w:rPr>
                <w:rFonts w:ascii="Times New Roman" w:eastAsia="Times New Roman" w:hAnsi="Times New Roman"/>
                <w:bCs/>
                <w:color w:val="000000"/>
                <w:sz w:val="20"/>
                <w:szCs w:val="20"/>
                <w:lang w:val="ro-RO" w:eastAsia="ro-RO"/>
              </w:rPr>
            </w:pPr>
            <w:r w:rsidRPr="002F76E9">
              <w:rPr>
                <w:rFonts w:ascii="Times New Roman" w:eastAsia="Times New Roman" w:hAnsi="Times New Roman"/>
                <w:bCs/>
                <w:color w:val="000000"/>
                <w:sz w:val="20"/>
                <w:szCs w:val="20"/>
                <w:lang w:val="ro-RO" w:eastAsia="ro-RO"/>
              </w:rPr>
              <w:t>Tratament</w:t>
            </w:r>
          </w:p>
        </w:tc>
        <w:tc>
          <w:tcPr>
            <w:tcW w:w="1990" w:type="dxa"/>
            <w:gridSpan w:val="2"/>
            <w:shd w:val="clear" w:color="auto" w:fill="D9D9D9"/>
            <w:vAlign w:val="center"/>
          </w:tcPr>
          <w:p w14:paraId="7282CE2C" w14:textId="77777777" w:rsidR="002F76E9" w:rsidRPr="002F76E9" w:rsidRDefault="002F76E9" w:rsidP="002F76E9">
            <w:pPr>
              <w:spacing w:after="0" w:line="240" w:lineRule="auto"/>
              <w:jc w:val="center"/>
              <w:rPr>
                <w:rFonts w:ascii="Times New Roman" w:eastAsia="Times New Roman" w:hAnsi="Times New Roman"/>
                <w:bCs/>
                <w:color w:val="000000"/>
                <w:sz w:val="20"/>
                <w:szCs w:val="20"/>
                <w:lang w:val="ro-RO" w:eastAsia="ro-RO"/>
              </w:rPr>
            </w:pPr>
            <w:r w:rsidRPr="002F76E9">
              <w:rPr>
                <w:rFonts w:ascii="Times New Roman" w:eastAsia="Times New Roman" w:hAnsi="Times New Roman"/>
                <w:bCs/>
                <w:color w:val="000000"/>
                <w:sz w:val="20"/>
                <w:szCs w:val="20"/>
                <w:lang w:val="ro-RO" w:eastAsia="ro-RO"/>
              </w:rPr>
              <w:t xml:space="preserve">Supraf. de parcurs </w:t>
            </w:r>
          </w:p>
          <w:p w14:paraId="1F2C6041" w14:textId="77777777" w:rsidR="002F76E9" w:rsidRPr="002F76E9" w:rsidRDefault="002F76E9" w:rsidP="002F76E9">
            <w:pPr>
              <w:spacing w:after="0" w:line="240" w:lineRule="auto"/>
              <w:jc w:val="center"/>
              <w:rPr>
                <w:rFonts w:ascii="Times New Roman" w:eastAsia="Times New Roman" w:hAnsi="Times New Roman"/>
                <w:bCs/>
                <w:color w:val="000000"/>
                <w:sz w:val="20"/>
                <w:szCs w:val="20"/>
                <w:lang w:val="ro-RO" w:eastAsia="ro-RO"/>
              </w:rPr>
            </w:pPr>
            <w:r w:rsidRPr="002F76E9">
              <w:rPr>
                <w:rFonts w:ascii="Times New Roman" w:eastAsia="Times New Roman" w:hAnsi="Times New Roman"/>
                <w:bCs/>
                <w:color w:val="000000"/>
                <w:sz w:val="20"/>
                <w:szCs w:val="20"/>
                <w:lang w:val="ro-RO" w:eastAsia="ro-RO"/>
              </w:rPr>
              <w:t>[ha]</w:t>
            </w:r>
          </w:p>
        </w:tc>
        <w:tc>
          <w:tcPr>
            <w:tcW w:w="2072" w:type="dxa"/>
            <w:gridSpan w:val="2"/>
            <w:shd w:val="clear" w:color="auto" w:fill="D9D9D9"/>
            <w:vAlign w:val="center"/>
          </w:tcPr>
          <w:p w14:paraId="0475513E" w14:textId="77777777" w:rsidR="002F76E9" w:rsidRPr="002F76E9" w:rsidRDefault="002F76E9" w:rsidP="002F76E9">
            <w:pPr>
              <w:spacing w:after="0" w:line="240" w:lineRule="auto"/>
              <w:jc w:val="center"/>
              <w:rPr>
                <w:rFonts w:ascii="Times New Roman" w:eastAsia="Times New Roman" w:hAnsi="Times New Roman"/>
                <w:bCs/>
                <w:color w:val="000000"/>
                <w:sz w:val="20"/>
                <w:szCs w:val="20"/>
                <w:lang w:val="ro-RO" w:eastAsia="ro-RO"/>
              </w:rPr>
            </w:pPr>
            <w:r w:rsidRPr="002F76E9">
              <w:rPr>
                <w:rFonts w:ascii="Times New Roman" w:eastAsia="Times New Roman" w:hAnsi="Times New Roman"/>
                <w:bCs/>
                <w:color w:val="000000"/>
                <w:sz w:val="20"/>
                <w:szCs w:val="20"/>
                <w:lang w:val="ro-RO" w:eastAsia="ro-RO"/>
              </w:rPr>
              <w:t xml:space="preserve">Volum de extras </w:t>
            </w:r>
          </w:p>
          <w:p w14:paraId="23BA70C5" w14:textId="77777777" w:rsidR="002F76E9" w:rsidRPr="002F76E9" w:rsidRDefault="002F76E9" w:rsidP="002F76E9">
            <w:pPr>
              <w:spacing w:after="0" w:line="240" w:lineRule="auto"/>
              <w:jc w:val="center"/>
              <w:rPr>
                <w:rFonts w:ascii="Times New Roman" w:eastAsia="Times New Roman" w:hAnsi="Times New Roman"/>
                <w:bCs/>
                <w:color w:val="000000"/>
                <w:sz w:val="20"/>
                <w:szCs w:val="20"/>
                <w:lang w:val="ro-RO" w:eastAsia="ro-RO"/>
              </w:rPr>
            </w:pPr>
            <w:r w:rsidRPr="002F76E9">
              <w:rPr>
                <w:rFonts w:ascii="Times New Roman" w:eastAsia="Times New Roman" w:hAnsi="Times New Roman"/>
                <w:bCs/>
                <w:color w:val="000000"/>
                <w:sz w:val="20"/>
                <w:szCs w:val="20"/>
                <w:lang w:val="ro-RO" w:eastAsia="ro-RO"/>
              </w:rPr>
              <w:t>[m</w:t>
            </w:r>
            <w:r w:rsidRPr="002F76E9">
              <w:rPr>
                <w:rFonts w:ascii="Times New Roman" w:eastAsia="Times New Roman" w:hAnsi="Times New Roman"/>
                <w:bCs/>
                <w:color w:val="000000"/>
                <w:sz w:val="20"/>
                <w:szCs w:val="20"/>
                <w:vertAlign w:val="superscript"/>
                <w:lang w:val="ro-RO" w:eastAsia="ro-RO"/>
              </w:rPr>
              <w:t>3</w:t>
            </w:r>
            <w:r w:rsidRPr="002F76E9">
              <w:rPr>
                <w:rFonts w:ascii="Times New Roman" w:eastAsia="Times New Roman" w:hAnsi="Times New Roman"/>
                <w:bCs/>
                <w:color w:val="000000"/>
                <w:sz w:val="20"/>
                <w:szCs w:val="20"/>
                <w:lang w:val="ro-RO" w:eastAsia="ro-RO"/>
              </w:rPr>
              <w:t>]</w:t>
            </w:r>
          </w:p>
        </w:tc>
        <w:tc>
          <w:tcPr>
            <w:tcW w:w="4191" w:type="dxa"/>
            <w:gridSpan w:val="5"/>
            <w:shd w:val="clear" w:color="auto" w:fill="D9D9D9"/>
            <w:vAlign w:val="center"/>
          </w:tcPr>
          <w:p w14:paraId="428506B7" w14:textId="77777777" w:rsidR="002F76E9" w:rsidRPr="002F76E9" w:rsidRDefault="002F76E9" w:rsidP="002F76E9">
            <w:pPr>
              <w:spacing w:after="0" w:line="240" w:lineRule="auto"/>
              <w:jc w:val="center"/>
              <w:rPr>
                <w:rFonts w:ascii="Times New Roman" w:eastAsia="Times New Roman" w:hAnsi="Times New Roman"/>
                <w:bCs/>
                <w:color w:val="000000"/>
                <w:sz w:val="20"/>
                <w:szCs w:val="20"/>
                <w:lang w:val="ro-RO" w:eastAsia="ro-RO"/>
              </w:rPr>
            </w:pPr>
            <w:r w:rsidRPr="002F76E9">
              <w:rPr>
                <w:rFonts w:ascii="Times New Roman" w:eastAsia="Times New Roman" w:hAnsi="Times New Roman"/>
                <w:bCs/>
                <w:color w:val="000000"/>
                <w:sz w:val="20"/>
                <w:szCs w:val="20"/>
                <w:lang w:val="ro-RO" w:eastAsia="ro-RO"/>
              </w:rPr>
              <w:t xml:space="preserve">Posibilitatea pe specii </w:t>
            </w:r>
          </w:p>
          <w:p w14:paraId="045F6975" w14:textId="77777777" w:rsidR="002F76E9" w:rsidRPr="002F76E9" w:rsidRDefault="002F76E9" w:rsidP="002F76E9">
            <w:pPr>
              <w:spacing w:after="0" w:line="240" w:lineRule="auto"/>
              <w:jc w:val="center"/>
              <w:rPr>
                <w:rFonts w:ascii="Times New Roman" w:eastAsia="Times New Roman" w:hAnsi="Times New Roman"/>
                <w:bCs/>
                <w:color w:val="000000"/>
                <w:sz w:val="20"/>
                <w:szCs w:val="20"/>
                <w:lang w:val="ro-RO" w:eastAsia="ro-RO"/>
              </w:rPr>
            </w:pPr>
            <w:r w:rsidRPr="002F76E9">
              <w:rPr>
                <w:rFonts w:ascii="Times New Roman" w:eastAsia="Times New Roman" w:hAnsi="Times New Roman"/>
                <w:bCs/>
                <w:color w:val="000000"/>
                <w:sz w:val="20"/>
                <w:szCs w:val="20"/>
                <w:lang w:val="ro-RO" w:eastAsia="ro-RO"/>
              </w:rPr>
              <w:t>[m</w:t>
            </w:r>
            <w:r w:rsidRPr="002F76E9">
              <w:rPr>
                <w:rFonts w:ascii="Times New Roman" w:eastAsia="Times New Roman" w:hAnsi="Times New Roman"/>
                <w:bCs/>
                <w:color w:val="000000"/>
                <w:sz w:val="20"/>
                <w:szCs w:val="20"/>
                <w:vertAlign w:val="superscript"/>
                <w:lang w:val="ro-RO" w:eastAsia="ro-RO"/>
              </w:rPr>
              <w:t>3</w:t>
            </w:r>
            <w:r w:rsidRPr="002F76E9">
              <w:rPr>
                <w:rFonts w:ascii="Times New Roman" w:eastAsia="Times New Roman" w:hAnsi="Times New Roman"/>
                <w:bCs/>
                <w:color w:val="000000"/>
                <w:sz w:val="20"/>
                <w:szCs w:val="20"/>
                <w:lang w:val="ro-RO" w:eastAsia="ro-RO"/>
              </w:rPr>
              <w:t>/an]</w:t>
            </w:r>
          </w:p>
        </w:tc>
      </w:tr>
      <w:tr w:rsidR="002F76E9" w:rsidRPr="002F76E9" w14:paraId="324BF802" w14:textId="77777777" w:rsidTr="00660F22">
        <w:trPr>
          <w:cantSplit/>
          <w:jc w:val="center"/>
        </w:trPr>
        <w:tc>
          <w:tcPr>
            <w:tcW w:w="1922" w:type="dxa"/>
            <w:vMerge/>
            <w:shd w:val="clear" w:color="auto" w:fill="D9D9D9"/>
            <w:vAlign w:val="center"/>
          </w:tcPr>
          <w:p w14:paraId="2AF3711D" w14:textId="77777777" w:rsidR="002F76E9" w:rsidRPr="002F76E9" w:rsidRDefault="002F76E9" w:rsidP="002F76E9">
            <w:pPr>
              <w:spacing w:after="0" w:line="240" w:lineRule="auto"/>
              <w:jc w:val="center"/>
              <w:rPr>
                <w:rFonts w:ascii="Times New Roman" w:eastAsia="Times New Roman" w:hAnsi="Times New Roman"/>
                <w:bCs/>
                <w:color w:val="000000"/>
                <w:sz w:val="20"/>
                <w:szCs w:val="20"/>
                <w:lang w:val="ro-RO" w:eastAsia="ro-RO"/>
              </w:rPr>
            </w:pPr>
          </w:p>
        </w:tc>
        <w:tc>
          <w:tcPr>
            <w:tcW w:w="997" w:type="dxa"/>
            <w:shd w:val="clear" w:color="auto" w:fill="D9D9D9"/>
            <w:vAlign w:val="center"/>
          </w:tcPr>
          <w:p w14:paraId="584723CD" w14:textId="77777777" w:rsidR="002F76E9" w:rsidRPr="002F76E9" w:rsidRDefault="002F76E9" w:rsidP="002F76E9">
            <w:pPr>
              <w:spacing w:after="0" w:line="240" w:lineRule="auto"/>
              <w:jc w:val="center"/>
              <w:rPr>
                <w:rFonts w:ascii="Times New Roman" w:eastAsia="Times New Roman" w:hAnsi="Times New Roman"/>
                <w:bCs/>
                <w:color w:val="000000"/>
                <w:sz w:val="20"/>
                <w:szCs w:val="20"/>
                <w:lang w:val="ro-RO" w:eastAsia="ro-RO"/>
              </w:rPr>
            </w:pPr>
            <w:r w:rsidRPr="002F76E9">
              <w:rPr>
                <w:rFonts w:ascii="Times New Roman" w:eastAsia="Times New Roman" w:hAnsi="Times New Roman"/>
                <w:bCs/>
                <w:color w:val="000000"/>
                <w:sz w:val="20"/>
                <w:szCs w:val="20"/>
                <w:lang w:val="ro-RO" w:eastAsia="ro-RO"/>
              </w:rPr>
              <w:t>Totală</w:t>
            </w:r>
          </w:p>
        </w:tc>
        <w:tc>
          <w:tcPr>
            <w:tcW w:w="993" w:type="dxa"/>
            <w:shd w:val="clear" w:color="auto" w:fill="D9D9D9"/>
            <w:vAlign w:val="center"/>
          </w:tcPr>
          <w:p w14:paraId="3C354724" w14:textId="77777777" w:rsidR="002F76E9" w:rsidRPr="002F76E9" w:rsidRDefault="002F76E9" w:rsidP="002F76E9">
            <w:pPr>
              <w:spacing w:after="0" w:line="240" w:lineRule="auto"/>
              <w:jc w:val="center"/>
              <w:rPr>
                <w:rFonts w:ascii="Times New Roman" w:eastAsia="Times New Roman" w:hAnsi="Times New Roman"/>
                <w:bCs/>
                <w:color w:val="000000"/>
                <w:sz w:val="20"/>
                <w:szCs w:val="20"/>
                <w:lang w:val="ro-RO" w:eastAsia="ro-RO"/>
              </w:rPr>
            </w:pPr>
            <w:r w:rsidRPr="002F76E9">
              <w:rPr>
                <w:rFonts w:ascii="Times New Roman" w:eastAsia="Times New Roman" w:hAnsi="Times New Roman"/>
                <w:bCs/>
                <w:color w:val="000000"/>
                <w:sz w:val="20"/>
                <w:szCs w:val="20"/>
                <w:lang w:val="ro-RO" w:eastAsia="ro-RO"/>
              </w:rPr>
              <w:t>Anuală</w:t>
            </w:r>
          </w:p>
        </w:tc>
        <w:tc>
          <w:tcPr>
            <w:tcW w:w="989" w:type="dxa"/>
            <w:shd w:val="clear" w:color="auto" w:fill="D9D9D9"/>
            <w:vAlign w:val="center"/>
          </w:tcPr>
          <w:p w14:paraId="62F6F77C" w14:textId="77777777" w:rsidR="002F76E9" w:rsidRPr="002F76E9" w:rsidRDefault="002F76E9" w:rsidP="002F76E9">
            <w:pPr>
              <w:spacing w:after="0" w:line="240" w:lineRule="auto"/>
              <w:jc w:val="center"/>
              <w:rPr>
                <w:rFonts w:ascii="Times New Roman" w:eastAsia="Times New Roman" w:hAnsi="Times New Roman"/>
                <w:bCs/>
                <w:color w:val="000000"/>
                <w:sz w:val="20"/>
                <w:szCs w:val="20"/>
                <w:lang w:val="ro-RO" w:eastAsia="ro-RO"/>
              </w:rPr>
            </w:pPr>
            <w:r w:rsidRPr="002F76E9">
              <w:rPr>
                <w:rFonts w:ascii="Times New Roman" w:eastAsia="Times New Roman" w:hAnsi="Times New Roman"/>
                <w:bCs/>
                <w:color w:val="000000"/>
                <w:sz w:val="20"/>
                <w:szCs w:val="20"/>
                <w:lang w:val="ro-RO" w:eastAsia="ro-RO"/>
              </w:rPr>
              <w:t>Total</w:t>
            </w:r>
          </w:p>
        </w:tc>
        <w:tc>
          <w:tcPr>
            <w:tcW w:w="1083" w:type="dxa"/>
            <w:shd w:val="clear" w:color="auto" w:fill="D9D9D9"/>
            <w:vAlign w:val="center"/>
          </w:tcPr>
          <w:p w14:paraId="37812DDC" w14:textId="77777777" w:rsidR="002F76E9" w:rsidRPr="002F76E9" w:rsidRDefault="002F76E9" w:rsidP="002F76E9">
            <w:pPr>
              <w:spacing w:after="0" w:line="240" w:lineRule="auto"/>
              <w:jc w:val="center"/>
              <w:rPr>
                <w:rFonts w:ascii="Times New Roman" w:eastAsia="Times New Roman" w:hAnsi="Times New Roman"/>
                <w:bCs/>
                <w:color w:val="000000"/>
                <w:sz w:val="20"/>
                <w:szCs w:val="20"/>
                <w:lang w:val="ro-RO" w:eastAsia="ro-RO"/>
              </w:rPr>
            </w:pPr>
            <w:r w:rsidRPr="002F76E9">
              <w:rPr>
                <w:rFonts w:ascii="Times New Roman" w:eastAsia="Times New Roman" w:hAnsi="Times New Roman"/>
                <w:bCs/>
                <w:color w:val="000000"/>
                <w:sz w:val="20"/>
                <w:szCs w:val="20"/>
                <w:lang w:val="ro-RO" w:eastAsia="ro-RO"/>
              </w:rPr>
              <w:t>Anual</w:t>
            </w:r>
          </w:p>
        </w:tc>
        <w:tc>
          <w:tcPr>
            <w:tcW w:w="725" w:type="dxa"/>
            <w:tcBorders>
              <w:right w:val="single" w:sz="4" w:space="0" w:color="auto"/>
            </w:tcBorders>
            <w:shd w:val="clear" w:color="auto" w:fill="D9D9D9"/>
            <w:vAlign w:val="center"/>
          </w:tcPr>
          <w:p w14:paraId="71C91448" w14:textId="77777777" w:rsidR="002F76E9" w:rsidRPr="002F76E9" w:rsidRDefault="002F76E9" w:rsidP="002F76E9">
            <w:pPr>
              <w:spacing w:after="0" w:line="240" w:lineRule="auto"/>
              <w:jc w:val="center"/>
              <w:rPr>
                <w:rFonts w:ascii="Times New Roman" w:eastAsia="Times New Roman" w:hAnsi="Times New Roman"/>
                <w:bCs/>
                <w:color w:val="000000"/>
                <w:sz w:val="20"/>
                <w:szCs w:val="20"/>
                <w:lang w:val="ro-RO" w:eastAsia="ro-RO"/>
              </w:rPr>
            </w:pPr>
            <w:r w:rsidRPr="002F76E9">
              <w:rPr>
                <w:rFonts w:ascii="Times New Roman" w:eastAsia="Times New Roman" w:hAnsi="Times New Roman"/>
                <w:bCs/>
                <w:color w:val="000000"/>
                <w:sz w:val="20"/>
                <w:szCs w:val="20"/>
                <w:lang w:val="ro-RO" w:eastAsia="ro-RO"/>
              </w:rPr>
              <w:t>MO</w:t>
            </w:r>
          </w:p>
        </w:tc>
        <w:tc>
          <w:tcPr>
            <w:tcW w:w="850" w:type="dxa"/>
            <w:tcBorders>
              <w:left w:val="single" w:sz="4" w:space="0" w:color="auto"/>
            </w:tcBorders>
            <w:shd w:val="clear" w:color="auto" w:fill="D9D9D9"/>
            <w:vAlign w:val="center"/>
          </w:tcPr>
          <w:p w14:paraId="4A1BF34F" w14:textId="77777777" w:rsidR="002F76E9" w:rsidRPr="002F76E9" w:rsidRDefault="002F76E9" w:rsidP="002F76E9">
            <w:pPr>
              <w:spacing w:after="0" w:line="240" w:lineRule="auto"/>
              <w:jc w:val="center"/>
              <w:rPr>
                <w:rFonts w:ascii="Times New Roman" w:eastAsia="Times New Roman" w:hAnsi="Times New Roman"/>
                <w:bCs/>
                <w:color w:val="000000"/>
                <w:sz w:val="20"/>
                <w:szCs w:val="20"/>
                <w:lang w:val="ro-RO" w:eastAsia="ro-RO"/>
              </w:rPr>
            </w:pPr>
            <w:r w:rsidRPr="002F76E9">
              <w:rPr>
                <w:rFonts w:ascii="Times New Roman" w:eastAsia="Times New Roman" w:hAnsi="Times New Roman"/>
                <w:bCs/>
                <w:color w:val="000000"/>
                <w:sz w:val="20"/>
                <w:szCs w:val="20"/>
                <w:lang w:val="ro-RO" w:eastAsia="ro-RO"/>
              </w:rPr>
              <w:t>FA</w:t>
            </w:r>
          </w:p>
        </w:tc>
        <w:tc>
          <w:tcPr>
            <w:tcW w:w="851" w:type="dxa"/>
            <w:shd w:val="clear" w:color="auto" w:fill="D9D9D9"/>
            <w:vAlign w:val="center"/>
          </w:tcPr>
          <w:p w14:paraId="2D51FFEF" w14:textId="77777777" w:rsidR="002F76E9" w:rsidRPr="002F76E9" w:rsidRDefault="002F76E9" w:rsidP="002F76E9">
            <w:pPr>
              <w:spacing w:after="0" w:line="240" w:lineRule="auto"/>
              <w:jc w:val="center"/>
              <w:rPr>
                <w:rFonts w:ascii="Times New Roman" w:eastAsia="Times New Roman" w:hAnsi="Times New Roman"/>
                <w:bCs/>
                <w:color w:val="000000"/>
                <w:sz w:val="20"/>
                <w:szCs w:val="20"/>
                <w:lang w:val="ro-RO" w:eastAsia="ro-RO"/>
              </w:rPr>
            </w:pPr>
            <w:r w:rsidRPr="002F76E9">
              <w:rPr>
                <w:rFonts w:ascii="Times New Roman" w:eastAsia="Times New Roman" w:hAnsi="Times New Roman"/>
                <w:bCs/>
                <w:color w:val="000000"/>
                <w:sz w:val="20"/>
                <w:szCs w:val="20"/>
                <w:lang w:val="ro-RO" w:eastAsia="ro-RO"/>
              </w:rPr>
              <w:t>CA</w:t>
            </w:r>
          </w:p>
        </w:tc>
        <w:tc>
          <w:tcPr>
            <w:tcW w:w="850" w:type="dxa"/>
            <w:shd w:val="clear" w:color="auto" w:fill="D9D9D9"/>
            <w:vAlign w:val="center"/>
          </w:tcPr>
          <w:p w14:paraId="3DD42C52" w14:textId="77777777" w:rsidR="002F76E9" w:rsidRPr="002F76E9" w:rsidRDefault="002F76E9" w:rsidP="002F76E9">
            <w:pPr>
              <w:spacing w:after="0" w:line="240" w:lineRule="auto"/>
              <w:jc w:val="center"/>
              <w:rPr>
                <w:rFonts w:ascii="Times New Roman" w:eastAsia="Times New Roman" w:hAnsi="Times New Roman"/>
                <w:bCs/>
                <w:color w:val="000000"/>
                <w:sz w:val="20"/>
                <w:szCs w:val="20"/>
                <w:lang w:val="ro-RO" w:eastAsia="ro-RO"/>
              </w:rPr>
            </w:pPr>
            <w:r w:rsidRPr="002F76E9">
              <w:rPr>
                <w:rFonts w:ascii="Times New Roman" w:eastAsia="Times New Roman" w:hAnsi="Times New Roman"/>
                <w:bCs/>
                <w:color w:val="000000"/>
                <w:sz w:val="20"/>
                <w:szCs w:val="20"/>
                <w:lang w:val="ro-RO" w:eastAsia="ro-RO"/>
              </w:rPr>
              <w:t>DR</w:t>
            </w:r>
          </w:p>
        </w:tc>
        <w:tc>
          <w:tcPr>
            <w:tcW w:w="915" w:type="dxa"/>
            <w:shd w:val="clear" w:color="auto" w:fill="D9D9D9"/>
            <w:vAlign w:val="center"/>
          </w:tcPr>
          <w:p w14:paraId="0FB51DFC" w14:textId="77777777" w:rsidR="002F76E9" w:rsidRPr="002F76E9" w:rsidRDefault="002F76E9" w:rsidP="002F76E9">
            <w:pPr>
              <w:spacing w:after="0" w:line="240" w:lineRule="auto"/>
              <w:jc w:val="center"/>
              <w:rPr>
                <w:rFonts w:ascii="Times New Roman" w:eastAsia="Times New Roman" w:hAnsi="Times New Roman"/>
                <w:bCs/>
                <w:color w:val="000000"/>
                <w:sz w:val="20"/>
                <w:szCs w:val="20"/>
                <w:lang w:val="ro-RO" w:eastAsia="ro-RO"/>
              </w:rPr>
            </w:pPr>
            <w:r w:rsidRPr="002F76E9">
              <w:rPr>
                <w:rFonts w:ascii="Times New Roman" w:eastAsia="Times New Roman" w:hAnsi="Times New Roman"/>
                <w:bCs/>
                <w:color w:val="000000"/>
                <w:sz w:val="20"/>
                <w:szCs w:val="20"/>
                <w:lang w:val="ro-RO" w:eastAsia="ro-RO"/>
              </w:rPr>
              <w:t>DT</w:t>
            </w:r>
          </w:p>
        </w:tc>
      </w:tr>
      <w:tr w:rsidR="002F76E9" w:rsidRPr="002F76E9" w14:paraId="0B16D632" w14:textId="77777777" w:rsidTr="00660F22">
        <w:trPr>
          <w:cantSplit/>
          <w:trHeight w:val="287"/>
          <w:jc w:val="center"/>
        </w:trPr>
        <w:tc>
          <w:tcPr>
            <w:tcW w:w="1922" w:type="dxa"/>
            <w:vAlign w:val="center"/>
          </w:tcPr>
          <w:p w14:paraId="277625B1" w14:textId="77777777" w:rsidR="002F76E9" w:rsidRPr="002F76E9" w:rsidRDefault="002F76E9" w:rsidP="002F76E9">
            <w:pPr>
              <w:spacing w:after="0" w:line="240" w:lineRule="auto"/>
              <w:jc w:val="center"/>
              <w:rPr>
                <w:rFonts w:ascii="Times New Roman" w:eastAsia="Times New Roman" w:hAnsi="Times New Roman"/>
                <w:bCs/>
                <w:color w:val="000000"/>
                <w:sz w:val="20"/>
                <w:szCs w:val="20"/>
                <w:lang w:val="ro-RO" w:eastAsia="ro-RO"/>
              </w:rPr>
            </w:pPr>
            <w:r w:rsidRPr="002F76E9">
              <w:rPr>
                <w:rFonts w:ascii="Times New Roman" w:eastAsia="Times New Roman" w:hAnsi="Times New Roman"/>
                <w:bCs/>
                <w:color w:val="000000"/>
                <w:sz w:val="20"/>
                <w:szCs w:val="20"/>
                <w:lang w:val="ro-RO" w:eastAsia="ro-RO"/>
              </w:rPr>
              <w:t>Tăieri progresive</w:t>
            </w:r>
          </w:p>
        </w:tc>
        <w:tc>
          <w:tcPr>
            <w:tcW w:w="997" w:type="dxa"/>
            <w:vAlign w:val="center"/>
          </w:tcPr>
          <w:p w14:paraId="7A90BD48" w14:textId="77777777" w:rsidR="002F76E9" w:rsidRPr="002F76E9" w:rsidRDefault="002F76E9" w:rsidP="002F76E9">
            <w:pPr>
              <w:spacing w:after="0" w:line="240" w:lineRule="auto"/>
              <w:jc w:val="center"/>
              <w:rPr>
                <w:rFonts w:ascii="Times New Roman" w:eastAsia="Times New Roman" w:hAnsi="Times New Roman"/>
                <w:bCs/>
                <w:color w:val="000000"/>
                <w:sz w:val="20"/>
                <w:szCs w:val="20"/>
                <w:lang w:val="ro-RO" w:eastAsia="ro-RO"/>
              </w:rPr>
            </w:pPr>
            <w:r w:rsidRPr="002F76E9">
              <w:rPr>
                <w:rFonts w:ascii="Times New Roman" w:eastAsia="Times New Roman" w:hAnsi="Times New Roman"/>
                <w:bCs/>
                <w:color w:val="000000"/>
                <w:sz w:val="20"/>
                <w:szCs w:val="20"/>
                <w:lang w:val="ro-RO" w:eastAsia="ro-RO"/>
              </w:rPr>
              <w:t>30,4</w:t>
            </w:r>
          </w:p>
        </w:tc>
        <w:tc>
          <w:tcPr>
            <w:tcW w:w="993" w:type="dxa"/>
            <w:vAlign w:val="center"/>
          </w:tcPr>
          <w:p w14:paraId="1DBA6606" w14:textId="77777777" w:rsidR="002F76E9" w:rsidRPr="002F76E9" w:rsidRDefault="002F76E9" w:rsidP="002F76E9">
            <w:pPr>
              <w:tabs>
                <w:tab w:val="left" w:pos="1701"/>
                <w:tab w:val="left" w:pos="2552"/>
                <w:tab w:val="left" w:pos="6663"/>
                <w:tab w:val="right" w:pos="9072"/>
              </w:tabs>
              <w:spacing w:after="0" w:line="240" w:lineRule="auto"/>
              <w:jc w:val="center"/>
              <w:rPr>
                <w:rFonts w:ascii="Times New Roman" w:eastAsia="Times New Roman" w:hAnsi="Times New Roman"/>
                <w:iCs/>
                <w:color w:val="000000"/>
                <w:sz w:val="20"/>
                <w:szCs w:val="20"/>
                <w:lang w:val="ro-RO" w:eastAsia="ro-RO"/>
              </w:rPr>
            </w:pPr>
            <w:r w:rsidRPr="002F76E9">
              <w:rPr>
                <w:rFonts w:ascii="Times New Roman" w:eastAsia="Times New Roman" w:hAnsi="Times New Roman"/>
                <w:iCs/>
                <w:color w:val="000000"/>
                <w:sz w:val="20"/>
                <w:szCs w:val="20"/>
                <w:lang w:val="ro-RO" w:eastAsia="ro-RO"/>
              </w:rPr>
              <w:t>3,0</w:t>
            </w:r>
          </w:p>
        </w:tc>
        <w:tc>
          <w:tcPr>
            <w:tcW w:w="989" w:type="dxa"/>
            <w:vAlign w:val="center"/>
          </w:tcPr>
          <w:p w14:paraId="12E8B931" w14:textId="77777777" w:rsidR="002F76E9" w:rsidRPr="002F76E9" w:rsidRDefault="002F76E9" w:rsidP="002F76E9">
            <w:pPr>
              <w:tabs>
                <w:tab w:val="left" w:pos="1701"/>
                <w:tab w:val="left" w:pos="2552"/>
                <w:tab w:val="left" w:pos="6663"/>
                <w:tab w:val="right" w:pos="9072"/>
              </w:tabs>
              <w:spacing w:after="0" w:line="240" w:lineRule="auto"/>
              <w:jc w:val="center"/>
              <w:rPr>
                <w:rFonts w:ascii="Times New Roman" w:eastAsia="Times New Roman" w:hAnsi="Times New Roman"/>
                <w:iCs/>
                <w:color w:val="000000"/>
                <w:sz w:val="20"/>
                <w:szCs w:val="20"/>
                <w:lang w:val="ro-RO" w:eastAsia="ro-RO"/>
              </w:rPr>
            </w:pPr>
            <w:r w:rsidRPr="002F76E9">
              <w:rPr>
                <w:rFonts w:ascii="Times New Roman" w:eastAsia="Times New Roman" w:hAnsi="Times New Roman"/>
                <w:iCs/>
                <w:color w:val="000000"/>
                <w:sz w:val="20"/>
                <w:szCs w:val="20"/>
                <w:lang w:val="ro-RO" w:eastAsia="ro-RO"/>
              </w:rPr>
              <w:t>4440</w:t>
            </w:r>
          </w:p>
        </w:tc>
        <w:tc>
          <w:tcPr>
            <w:tcW w:w="1083" w:type="dxa"/>
            <w:vAlign w:val="center"/>
          </w:tcPr>
          <w:p w14:paraId="05154B72" w14:textId="77777777" w:rsidR="002F76E9" w:rsidRPr="002F76E9" w:rsidRDefault="002F76E9" w:rsidP="002F76E9">
            <w:pPr>
              <w:spacing w:after="0" w:line="240" w:lineRule="auto"/>
              <w:jc w:val="center"/>
              <w:rPr>
                <w:rFonts w:ascii="Times New Roman" w:eastAsia="Times New Roman" w:hAnsi="Times New Roman"/>
                <w:bCs/>
                <w:color w:val="000000"/>
                <w:sz w:val="20"/>
                <w:szCs w:val="20"/>
                <w:lang w:val="ro-RO" w:eastAsia="ro-RO"/>
              </w:rPr>
            </w:pPr>
            <w:r w:rsidRPr="002F76E9">
              <w:rPr>
                <w:rFonts w:ascii="Times New Roman" w:eastAsia="Times New Roman" w:hAnsi="Times New Roman"/>
                <w:bCs/>
                <w:color w:val="000000"/>
                <w:sz w:val="20"/>
                <w:szCs w:val="20"/>
                <w:lang w:val="ro-RO" w:eastAsia="ro-RO"/>
              </w:rPr>
              <w:t>444</w:t>
            </w:r>
          </w:p>
        </w:tc>
        <w:tc>
          <w:tcPr>
            <w:tcW w:w="725" w:type="dxa"/>
            <w:tcBorders>
              <w:right w:val="single" w:sz="4" w:space="0" w:color="auto"/>
            </w:tcBorders>
            <w:vAlign w:val="center"/>
          </w:tcPr>
          <w:p w14:paraId="1CFC0233" w14:textId="77777777" w:rsidR="002F76E9" w:rsidRPr="002F76E9" w:rsidRDefault="002F76E9" w:rsidP="002F76E9">
            <w:pPr>
              <w:spacing w:after="0" w:line="240" w:lineRule="auto"/>
              <w:jc w:val="center"/>
              <w:rPr>
                <w:rFonts w:ascii="Times New Roman" w:eastAsia="Times New Roman" w:hAnsi="Times New Roman"/>
                <w:bCs/>
                <w:color w:val="000000"/>
                <w:sz w:val="20"/>
                <w:szCs w:val="20"/>
                <w:lang w:val="ro-RO" w:eastAsia="ro-RO"/>
              </w:rPr>
            </w:pPr>
            <w:r w:rsidRPr="002F76E9">
              <w:rPr>
                <w:rFonts w:ascii="Times New Roman" w:eastAsia="Times New Roman" w:hAnsi="Times New Roman"/>
                <w:bCs/>
                <w:color w:val="000000"/>
                <w:sz w:val="20"/>
                <w:szCs w:val="20"/>
                <w:lang w:val="ro-RO" w:eastAsia="ro-RO"/>
              </w:rPr>
              <w:t>1359</w:t>
            </w:r>
          </w:p>
        </w:tc>
        <w:tc>
          <w:tcPr>
            <w:tcW w:w="850" w:type="dxa"/>
            <w:tcBorders>
              <w:left w:val="single" w:sz="4" w:space="0" w:color="auto"/>
            </w:tcBorders>
            <w:vAlign w:val="center"/>
          </w:tcPr>
          <w:p w14:paraId="0AED1155" w14:textId="77777777" w:rsidR="002F76E9" w:rsidRPr="002F76E9" w:rsidRDefault="002F76E9" w:rsidP="002F76E9">
            <w:pPr>
              <w:spacing w:after="0" w:line="240" w:lineRule="auto"/>
              <w:jc w:val="center"/>
              <w:rPr>
                <w:rFonts w:ascii="Times New Roman" w:eastAsia="Times New Roman" w:hAnsi="Times New Roman"/>
                <w:bCs/>
                <w:color w:val="000000"/>
                <w:sz w:val="20"/>
                <w:szCs w:val="20"/>
                <w:lang w:val="ro-RO" w:eastAsia="ro-RO"/>
              </w:rPr>
            </w:pPr>
            <w:r w:rsidRPr="002F76E9">
              <w:rPr>
                <w:rFonts w:ascii="Times New Roman" w:eastAsia="Times New Roman" w:hAnsi="Times New Roman"/>
                <w:bCs/>
                <w:color w:val="000000"/>
                <w:sz w:val="20"/>
                <w:szCs w:val="20"/>
                <w:lang w:val="ro-RO" w:eastAsia="ro-RO"/>
              </w:rPr>
              <w:t>400</w:t>
            </w:r>
          </w:p>
        </w:tc>
        <w:tc>
          <w:tcPr>
            <w:tcW w:w="851" w:type="dxa"/>
            <w:vAlign w:val="center"/>
          </w:tcPr>
          <w:p w14:paraId="43BEA333" w14:textId="77777777" w:rsidR="002F76E9" w:rsidRPr="002F76E9" w:rsidRDefault="002F76E9" w:rsidP="002F76E9">
            <w:pPr>
              <w:spacing w:after="0" w:line="240" w:lineRule="auto"/>
              <w:jc w:val="center"/>
              <w:rPr>
                <w:rFonts w:ascii="Times New Roman" w:eastAsia="Times New Roman" w:hAnsi="Times New Roman"/>
                <w:bCs/>
                <w:color w:val="000000"/>
                <w:sz w:val="20"/>
                <w:szCs w:val="20"/>
                <w:lang w:val="ro-RO" w:eastAsia="ro-RO"/>
              </w:rPr>
            </w:pPr>
            <w:r w:rsidRPr="002F76E9">
              <w:rPr>
                <w:rFonts w:ascii="Times New Roman" w:eastAsia="Times New Roman" w:hAnsi="Times New Roman"/>
                <w:bCs/>
                <w:color w:val="000000"/>
                <w:sz w:val="20"/>
                <w:szCs w:val="20"/>
                <w:lang w:val="ro-RO" w:eastAsia="ro-RO"/>
              </w:rPr>
              <w:t>10</w:t>
            </w:r>
          </w:p>
        </w:tc>
        <w:tc>
          <w:tcPr>
            <w:tcW w:w="850" w:type="dxa"/>
            <w:vAlign w:val="center"/>
          </w:tcPr>
          <w:p w14:paraId="0387B3A6" w14:textId="77777777" w:rsidR="002F76E9" w:rsidRPr="002F76E9" w:rsidRDefault="002F76E9" w:rsidP="002F76E9">
            <w:pPr>
              <w:spacing w:after="0" w:line="240" w:lineRule="auto"/>
              <w:jc w:val="center"/>
              <w:rPr>
                <w:rFonts w:ascii="Times New Roman" w:eastAsia="Times New Roman" w:hAnsi="Times New Roman"/>
                <w:bCs/>
                <w:color w:val="000000"/>
                <w:sz w:val="20"/>
                <w:szCs w:val="20"/>
                <w:lang w:val="ro-RO" w:eastAsia="ro-RO"/>
              </w:rPr>
            </w:pPr>
            <w:r w:rsidRPr="002F76E9">
              <w:rPr>
                <w:rFonts w:ascii="Times New Roman" w:eastAsia="Times New Roman" w:hAnsi="Times New Roman"/>
                <w:bCs/>
                <w:color w:val="000000"/>
                <w:sz w:val="20"/>
                <w:szCs w:val="20"/>
                <w:lang w:val="ro-RO" w:eastAsia="ro-RO"/>
              </w:rPr>
              <w:t>17</w:t>
            </w:r>
          </w:p>
        </w:tc>
        <w:tc>
          <w:tcPr>
            <w:tcW w:w="915" w:type="dxa"/>
            <w:vAlign w:val="center"/>
          </w:tcPr>
          <w:p w14:paraId="08038BCC" w14:textId="77777777" w:rsidR="002F76E9" w:rsidRPr="002F76E9" w:rsidRDefault="002F76E9" w:rsidP="002F76E9">
            <w:pPr>
              <w:spacing w:after="0" w:line="240" w:lineRule="auto"/>
              <w:jc w:val="center"/>
              <w:rPr>
                <w:rFonts w:ascii="Times New Roman" w:eastAsia="Times New Roman" w:hAnsi="Times New Roman"/>
                <w:bCs/>
                <w:color w:val="000000"/>
                <w:sz w:val="20"/>
                <w:szCs w:val="20"/>
                <w:lang w:val="ro-RO" w:eastAsia="ro-RO"/>
              </w:rPr>
            </w:pPr>
            <w:r w:rsidRPr="002F76E9">
              <w:rPr>
                <w:rFonts w:ascii="Times New Roman" w:eastAsia="Times New Roman" w:hAnsi="Times New Roman"/>
                <w:bCs/>
                <w:color w:val="000000"/>
                <w:sz w:val="20"/>
                <w:szCs w:val="20"/>
                <w:lang w:val="ro-RO" w:eastAsia="ro-RO"/>
              </w:rPr>
              <w:t>6</w:t>
            </w:r>
          </w:p>
        </w:tc>
      </w:tr>
      <w:tr w:rsidR="002F76E9" w:rsidRPr="002F76E9" w14:paraId="07ECFBE7" w14:textId="77777777" w:rsidTr="00660F22">
        <w:trPr>
          <w:cantSplit/>
          <w:trHeight w:val="287"/>
          <w:jc w:val="center"/>
        </w:trPr>
        <w:tc>
          <w:tcPr>
            <w:tcW w:w="1922" w:type="dxa"/>
            <w:vAlign w:val="center"/>
          </w:tcPr>
          <w:p w14:paraId="062401C7" w14:textId="77777777" w:rsidR="002F76E9" w:rsidRPr="002F76E9" w:rsidRDefault="002F76E9" w:rsidP="002F76E9">
            <w:pPr>
              <w:spacing w:after="0" w:line="240" w:lineRule="auto"/>
              <w:jc w:val="center"/>
              <w:rPr>
                <w:rFonts w:ascii="Times New Roman" w:eastAsia="Times New Roman" w:hAnsi="Times New Roman"/>
                <w:bCs/>
                <w:color w:val="000000"/>
                <w:sz w:val="20"/>
                <w:szCs w:val="20"/>
                <w:lang w:val="ro-RO" w:eastAsia="ro-RO"/>
              </w:rPr>
            </w:pPr>
            <w:r w:rsidRPr="002F76E9">
              <w:rPr>
                <w:rFonts w:ascii="Times New Roman" w:eastAsia="Times New Roman" w:hAnsi="Times New Roman"/>
                <w:bCs/>
                <w:color w:val="000000"/>
                <w:sz w:val="20"/>
                <w:szCs w:val="20"/>
                <w:lang w:val="ro-RO" w:eastAsia="ro-RO"/>
              </w:rPr>
              <w:t>Tăieri succesive margine de masiv</w:t>
            </w:r>
          </w:p>
        </w:tc>
        <w:tc>
          <w:tcPr>
            <w:tcW w:w="997" w:type="dxa"/>
            <w:vAlign w:val="center"/>
          </w:tcPr>
          <w:p w14:paraId="2E64D8F4" w14:textId="77777777" w:rsidR="002F76E9" w:rsidRPr="002F76E9" w:rsidRDefault="002F76E9" w:rsidP="002F76E9">
            <w:pPr>
              <w:spacing w:after="0" w:line="240" w:lineRule="auto"/>
              <w:jc w:val="center"/>
              <w:rPr>
                <w:rFonts w:ascii="Times New Roman" w:eastAsia="Times New Roman" w:hAnsi="Times New Roman"/>
                <w:bCs/>
                <w:color w:val="000000"/>
                <w:sz w:val="20"/>
                <w:szCs w:val="20"/>
                <w:lang w:val="ro-RO" w:eastAsia="ro-RO"/>
              </w:rPr>
            </w:pPr>
            <w:r w:rsidRPr="002F76E9">
              <w:rPr>
                <w:rFonts w:ascii="Times New Roman" w:eastAsia="Times New Roman" w:hAnsi="Times New Roman"/>
                <w:bCs/>
                <w:color w:val="000000"/>
                <w:sz w:val="20"/>
                <w:szCs w:val="20"/>
                <w:lang w:val="ro-RO" w:eastAsia="ro-RO"/>
              </w:rPr>
              <w:t>26,5</w:t>
            </w:r>
          </w:p>
        </w:tc>
        <w:tc>
          <w:tcPr>
            <w:tcW w:w="993" w:type="dxa"/>
            <w:vAlign w:val="center"/>
          </w:tcPr>
          <w:p w14:paraId="6DE3E22D" w14:textId="77777777" w:rsidR="002F76E9" w:rsidRPr="002F76E9" w:rsidRDefault="002F76E9" w:rsidP="002F76E9">
            <w:pPr>
              <w:tabs>
                <w:tab w:val="left" w:pos="1701"/>
                <w:tab w:val="left" w:pos="2552"/>
                <w:tab w:val="left" w:pos="6663"/>
                <w:tab w:val="right" w:pos="9072"/>
              </w:tabs>
              <w:spacing w:after="0" w:line="240" w:lineRule="auto"/>
              <w:jc w:val="center"/>
              <w:rPr>
                <w:rFonts w:ascii="Times New Roman" w:eastAsia="Times New Roman" w:hAnsi="Times New Roman"/>
                <w:iCs/>
                <w:color w:val="000000"/>
                <w:sz w:val="20"/>
                <w:szCs w:val="20"/>
                <w:lang w:val="ro-RO" w:eastAsia="ro-RO"/>
              </w:rPr>
            </w:pPr>
            <w:r w:rsidRPr="002F76E9">
              <w:rPr>
                <w:rFonts w:ascii="Times New Roman" w:eastAsia="Times New Roman" w:hAnsi="Times New Roman"/>
                <w:iCs/>
                <w:color w:val="000000"/>
                <w:sz w:val="20"/>
                <w:szCs w:val="20"/>
                <w:lang w:val="ro-RO" w:eastAsia="ro-RO"/>
              </w:rPr>
              <w:t>2,7</w:t>
            </w:r>
          </w:p>
        </w:tc>
        <w:tc>
          <w:tcPr>
            <w:tcW w:w="989" w:type="dxa"/>
            <w:vAlign w:val="center"/>
          </w:tcPr>
          <w:p w14:paraId="5A68DADF" w14:textId="77777777" w:rsidR="002F76E9" w:rsidRPr="002F76E9" w:rsidRDefault="002F76E9" w:rsidP="002F76E9">
            <w:pPr>
              <w:tabs>
                <w:tab w:val="left" w:pos="1701"/>
                <w:tab w:val="left" w:pos="2552"/>
                <w:tab w:val="left" w:pos="6663"/>
                <w:tab w:val="right" w:pos="9072"/>
              </w:tabs>
              <w:spacing w:after="0" w:line="240" w:lineRule="auto"/>
              <w:jc w:val="center"/>
              <w:rPr>
                <w:rFonts w:ascii="Times New Roman" w:eastAsia="Times New Roman" w:hAnsi="Times New Roman"/>
                <w:iCs/>
                <w:color w:val="000000"/>
                <w:sz w:val="20"/>
                <w:szCs w:val="20"/>
                <w:lang w:val="ro-RO" w:eastAsia="ro-RO"/>
              </w:rPr>
            </w:pPr>
            <w:r w:rsidRPr="002F76E9">
              <w:rPr>
                <w:rFonts w:ascii="Times New Roman" w:eastAsia="Times New Roman" w:hAnsi="Times New Roman"/>
                <w:iCs/>
                <w:color w:val="000000"/>
                <w:sz w:val="20"/>
                <w:szCs w:val="20"/>
                <w:lang w:val="ro-RO" w:eastAsia="ro-RO"/>
              </w:rPr>
              <w:t>6811</w:t>
            </w:r>
          </w:p>
        </w:tc>
        <w:tc>
          <w:tcPr>
            <w:tcW w:w="1083" w:type="dxa"/>
            <w:vAlign w:val="center"/>
          </w:tcPr>
          <w:p w14:paraId="03A1870A" w14:textId="77777777" w:rsidR="002F76E9" w:rsidRPr="002F76E9" w:rsidRDefault="002F76E9" w:rsidP="002F76E9">
            <w:pPr>
              <w:spacing w:after="0" w:line="240" w:lineRule="auto"/>
              <w:jc w:val="center"/>
              <w:rPr>
                <w:rFonts w:ascii="Times New Roman" w:eastAsia="Times New Roman" w:hAnsi="Times New Roman"/>
                <w:bCs/>
                <w:color w:val="000000"/>
                <w:sz w:val="20"/>
                <w:szCs w:val="20"/>
                <w:lang w:val="ro-RO" w:eastAsia="ro-RO"/>
              </w:rPr>
            </w:pPr>
            <w:r w:rsidRPr="002F76E9">
              <w:rPr>
                <w:rFonts w:ascii="Times New Roman" w:eastAsia="Times New Roman" w:hAnsi="Times New Roman"/>
                <w:bCs/>
                <w:color w:val="000000"/>
                <w:sz w:val="20"/>
                <w:szCs w:val="20"/>
                <w:lang w:val="ro-RO" w:eastAsia="ro-RO"/>
              </w:rPr>
              <w:t>681</w:t>
            </w:r>
          </w:p>
        </w:tc>
        <w:tc>
          <w:tcPr>
            <w:tcW w:w="725" w:type="dxa"/>
            <w:tcBorders>
              <w:right w:val="single" w:sz="4" w:space="0" w:color="auto"/>
            </w:tcBorders>
            <w:vAlign w:val="center"/>
          </w:tcPr>
          <w:p w14:paraId="66C63EEE" w14:textId="77777777" w:rsidR="002F76E9" w:rsidRPr="002F76E9" w:rsidRDefault="002F76E9" w:rsidP="002F76E9">
            <w:pPr>
              <w:spacing w:after="0" w:line="240" w:lineRule="auto"/>
              <w:jc w:val="center"/>
              <w:rPr>
                <w:rFonts w:ascii="Times New Roman" w:eastAsia="Times New Roman" w:hAnsi="Times New Roman"/>
                <w:bCs/>
                <w:color w:val="000000"/>
                <w:sz w:val="20"/>
                <w:szCs w:val="20"/>
                <w:lang w:val="ro-RO" w:eastAsia="ro-RO"/>
              </w:rPr>
            </w:pPr>
            <w:r w:rsidRPr="002F76E9">
              <w:rPr>
                <w:rFonts w:ascii="Times New Roman" w:eastAsia="Times New Roman" w:hAnsi="Times New Roman"/>
                <w:bCs/>
                <w:color w:val="000000"/>
                <w:sz w:val="20"/>
                <w:szCs w:val="20"/>
                <w:lang w:val="ro-RO" w:eastAsia="ro-RO"/>
              </w:rPr>
              <w:t>674</w:t>
            </w:r>
          </w:p>
        </w:tc>
        <w:tc>
          <w:tcPr>
            <w:tcW w:w="850" w:type="dxa"/>
            <w:tcBorders>
              <w:left w:val="single" w:sz="4" w:space="0" w:color="auto"/>
            </w:tcBorders>
            <w:vAlign w:val="center"/>
          </w:tcPr>
          <w:p w14:paraId="5E69286B" w14:textId="77777777" w:rsidR="002F76E9" w:rsidRPr="002F76E9" w:rsidRDefault="002F76E9" w:rsidP="002F76E9">
            <w:pPr>
              <w:spacing w:after="0" w:line="240" w:lineRule="auto"/>
              <w:jc w:val="center"/>
              <w:rPr>
                <w:rFonts w:ascii="Times New Roman" w:eastAsia="Times New Roman" w:hAnsi="Times New Roman"/>
                <w:bCs/>
                <w:color w:val="000000"/>
                <w:sz w:val="20"/>
                <w:szCs w:val="20"/>
                <w:lang w:val="ro-RO" w:eastAsia="ro-RO"/>
              </w:rPr>
            </w:pPr>
            <w:r w:rsidRPr="002F76E9">
              <w:rPr>
                <w:rFonts w:ascii="Times New Roman" w:eastAsia="Times New Roman" w:hAnsi="Times New Roman"/>
                <w:bCs/>
                <w:color w:val="000000"/>
                <w:sz w:val="20"/>
                <w:szCs w:val="20"/>
                <w:lang w:val="ro-RO" w:eastAsia="ro-RO"/>
              </w:rPr>
              <w:t>7</w:t>
            </w:r>
          </w:p>
        </w:tc>
        <w:tc>
          <w:tcPr>
            <w:tcW w:w="851" w:type="dxa"/>
            <w:vAlign w:val="center"/>
          </w:tcPr>
          <w:p w14:paraId="034089A9" w14:textId="77777777" w:rsidR="002F76E9" w:rsidRPr="002F76E9" w:rsidRDefault="002F76E9" w:rsidP="002F76E9">
            <w:pPr>
              <w:spacing w:after="0" w:line="240" w:lineRule="auto"/>
              <w:jc w:val="center"/>
              <w:rPr>
                <w:rFonts w:ascii="Times New Roman" w:eastAsia="Times New Roman" w:hAnsi="Times New Roman"/>
                <w:bCs/>
                <w:color w:val="000000"/>
                <w:sz w:val="20"/>
                <w:szCs w:val="20"/>
                <w:lang w:val="ro-RO" w:eastAsia="ro-RO"/>
              </w:rPr>
            </w:pPr>
            <w:r w:rsidRPr="002F76E9">
              <w:rPr>
                <w:rFonts w:ascii="Times New Roman" w:eastAsia="Times New Roman" w:hAnsi="Times New Roman"/>
                <w:bCs/>
                <w:color w:val="000000"/>
                <w:sz w:val="20"/>
                <w:szCs w:val="20"/>
                <w:lang w:val="ro-RO" w:eastAsia="ro-RO"/>
              </w:rPr>
              <w:t>-</w:t>
            </w:r>
          </w:p>
        </w:tc>
        <w:tc>
          <w:tcPr>
            <w:tcW w:w="850" w:type="dxa"/>
            <w:vAlign w:val="center"/>
          </w:tcPr>
          <w:p w14:paraId="5DEDC460" w14:textId="77777777" w:rsidR="002F76E9" w:rsidRPr="002F76E9" w:rsidRDefault="002F76E9" w:rsidP="002F76E9">
            <w:pPr>
              <w:spacing w:after="0" w:line="240" w:lineRule="auto"/>
              <w:jc w:val="center"/>
              <w:rPr>
                <w:rFonts w:ascii="Times New Roman" w:eastAsia="Times New Roman" w:hAnsi="Times New Roman"/>
                <w:bCs/>
                <w:color w:val="000000"/>
                <w:sz w:val="20"/>
                <w:szCs w:val="20"/>
                <w:lang w:val="ro-RO" w:eastAsia="ro-RO"/>
              </w:rPr>
            </w:pPr>
            <w:r w:rsidRPr="002F76E9">
              <w:rPr>
                <w:rFonts w:ascii="Times New Roman" w:eastAsia="Times New Roman" w:hAnsi="Times New Roman"/>
                <w:bCs/>
                <w:color w:val="000000"/>
                <w:sz w:val="20"/>
                <w:szCs w:val="20"/>
                <w:lang w:val="ro-RO" w:eastAsia="ro-RO"/>
              </w:rPr>
              <w:t>-</w:t>
            </w:r>
          </w:p>
        </w:tc>
        <w:tc>
          <w:tcPr>
            <w:tcW w:w="915" w:type="dxa"/>
            <w:vAlign w:val="center"/>
          </w:tcPr>
          <w:p w14:paraId="0593889F" w14:textId="77777777" w:rsidR="002F76E9" w:rsidRPr="002F76E9" w:rsidRDefault="002F76E9" w:rsidP="002F76E9">
            <w:pPr>
              <w:spacing w:after="0" w:line="240" w:lineRule="auto"/>
              <w:jc w:val="center"/>
              <w:rPr>
                <w:rFonts w:ascii="Times New Roman" w:eastAsia="Times New Roman" w:hAnsi="Times New Roman"/>
                <w:bCs/>
                <w:color w:val="000000"/>
                <w:sz w:val="20"/>
                <w:szCs w:val="20"/>
                <w:lang w:val="ro-RO" w:eastAsia="ro-RO"/>
              </w:rPr>
            </w:pPr>
            <w:r w:rsidRPr="002F76E9">
              <w:rPr>
                <w:rFonts w:ascii="Times New Roman" w:eastAsia="Times New Roman" w:hAnsi="Times New Roman"/>
                <w:bCs/>
                <w:color w:val="000000"/>
                <w:sz w:val="20"/>
                <w:szCs w:val="20"/>
                <w:lang w:val="ro-RO" w:eastAsia="ro-RO"/>
              </w:rPr>
              <w:t>-</w:t>
            </w:r>
          </w:p>
        </w:tc>
      </w:tr>
      <w:tr w:rsidR="002F76E9" w:rsidRPr="002F76E9" w14:paraId="2B45B9C9" w14:textId="77777777" w:rsidTr="00660F22">
        <w:trPr>
          <w:cantSplit/>
          <w:trHeight w:val="287"/>
          <w:jc w:val="center"/>
        </w:trPr>
        <w:tc>
          <w:tcPr>
            <w:tcW w:w="1922" w:type="dxa"/>
            <w:vAlign w:val="center"/>
          </w:tcPr>
          <w:p w14:paraId="298892FA" w14:textId="77777777" w:rsidR="002F76E9" w:rsidRPr="002F76E9" w:rsidRDefault="002F76E9" w:rsidP="002F76E9">
            <w:pPr>
              <w:spacing w:after="0" w:line="240" w:lineRule="auto"/>
              <w:jc w:val="center"/>
              <w:rPr>
                <w:rFonts w:ascii="Times New Roman" w:eastAsia="Times New Roman" w:hAnsi="Times New Roman"/>
                <w:bCs/>
                <w:color w:val="000000"/>
                <w:sz w:val="20"/>
                <w:szCs w:val="20"/>
                <w:lang w:val="ro-RO" w:eastAsia="ro-RO"/>
              </w:rPr>
            </w:pPr>
            <w:r w:rsidRPr="002F76E9">
              <w:rPr>
                <w:rFonts w:ascii="Times New Roman" w:eastAsia="Times New Roman" w:hAnsi="Times New Roman"/>
                <w:bCs/>
                <w:color w:val="000000"/>
                <w:sz w:val="20"/>
                <w:szCs w:val="20"/>
                <w:lang w:val="ro-RO" w:eastAsia="ro-RO"/>
              </w:rPr>
              <w:t>Tăieri rase</w:t>
            </w:r>
          </w:p>
        </w:tc>
        <w:tc>
          <w:tcPr>
            <w:tcW w:w="997" w:type="dxa"/>
            <w:vAlign w:val="center"/>
          </w:tcPr>
          <w:p w14:paraId="777B544A" w14:textId="77777777" w:rsidR="002F76E9" w:rsidRPr="002F76E9" w:rsidRDefault="002F76E9" w:rsidP="002F76E9">
            <w:pPr>
              <w:spacing w:after="0" w:line="240" w:lineRule="auto"/>
              <w:jc w:val="center"/>
              <w:rPr>
                <w:rFonts w:ascii="Times New Roman" w:eastAsia="Times New Roman" w:hAnsi="Times New Roman"/>
                <w:bCs/>
                <w:color w:val="000000"/>
                <w:sz w:val="20"/>
                <w:szCs w:val="20"/>
                <w:lang w:val="ro-RO" w:eastAsia="ro-RO"/>
              </w:rPr>
            </w:pPr>
            <w:r w:rsidRPr="002F76E9">
              <w:rPr>
                <w:rFonts w:ascii="Times New Roman" w:eastAsia="Times New Roman" w:hAnsi="Times New Roman"/>
                <w:bCs/>
                <w:color w:val="000000"/>
                <w:sz w:val="20"/>
                <w:szCs w:val="20"/>
                <w:lang w:val="ro-RO" w:eastAsia="ro-RO"/>
              </w:rPr>
              <w:t>1,3</w:t>
            </w:r>
          </w:p>
        </w:tc>
        <w:tc>
          <w:tcPr>
            <w:tcW w:w="993" w:type="dxa"/>
            <w:vAlign w:val="center"/>
          </w:tcPr>
          <w:p w14:paraId="515D820F" w14:textId="77777777" w:rsidR="002F76E9" w:rsidRPr="002F76E9" w:rsidRDefault="002F76E9" w:rsidP="002F76E9">
            <w:pPr>
              <w:tabs>
                <w:tab w:val="left" w:pos="1701"/>
                <w:tab w:val="left" w:pos="2552"/>
                <w:tab w:val="left" w:pos="6663"/>
                <w:tab w:val="right" w:pos="9072"/>
              </w:tabs>
              <w:spacing w:after="0" w:line="240" w:lineRule="auto"/>
              <w:jc w:val="center"/>
              <w:rPr>
                <w:rFonts w:ascii="Times New Roman" w:eastAsia="Times New Roman" w:hAnsi="Times New Roman"/>
                <w:iCs/>
                <w:color w:val="000000"/>
                <w:sz w:val="20"/>
                <w:szCs w:val="20"/>
                <w:lang w:val="ro-RO" w:eastAsia="ro-RO"/>
              </w:rPr>
            </w:pPr>
            <w:r w:rsidRPr="002F76E9">
              <w:rPr>
                <w:rFonts w:ascii="Times New Roman" w:eastAsia="Times New Roman" w:hAnsi="Times New Roman"/>
                <w:iCs/>
                <w:color w:val="000000"/>
                <w:sz w:val="20"/>
                <w:szCs w:val="20"/>
                <w:lang w:val="ro-RO" w:eastAsia="ro-RO"/>
              </w:rPr>
              <w:t>0,1</w:t>
            </w:r>
          </w:p>
        </w:tc>
        <w:tc>
          <w:tcPr>
            <w:tcW w:w="989" w:type="dxa"/>
            <w:vAlign w:val="center"/>
          </w:tcPr>
          <w:p w14:paraId="0B5357F0" w14:textId="77777777" w:rsidR="002F76E9" w:rsidRPr="002F76E9" w:rsidRDefault="002F76E9" w:rsidP="002F76E9">
            <w:pPr>
              <w:tabs>
                <w:tab w:val="left" w:pos="1701"/>
                <w:tab w:val="left" w:pos="2552"/>
                <w:tab w:val="left" w:pos="6663"/>
                <w:tab w:val="right" w:pos="9072"/>
              </w:tabs>
              <w:spacing w:after="0" w:line="240" w:lineRule="auto"/>
              <w:jc w:val="center"/>
              <w:rPr>
                <w:rFonts w:ascii="Times New Roman" w:eastAsia="Times New Roman" w:hAnsi="Times New Roman"/>
                <w:iCs/>
                <w:color w:val="000000"/>
                <w:sz w:val="20"/>
                <w:szCs w:val="20"/>
                <w:lang w:val="ro-RO" w:eastAsia="ro-RO"/>
              </w:rPr>
            </w:pPr>
            <w:r w:rsidRPr="002F76E9">
              <w:rPr>
                <w:rFonts w:ascii="Times New Roman" w:eastAsia="Times New Roman" w:hAnsi="Times New Roman"/>
                <w:iCs/>
                <w:color w:val="000000"/>
                <w:sz w:val="20"/>
                <w:szCs w:val="20"/>
                <w:lang w:val="ro-RO" w:eastAsia="ro-RO"/>
              </w:rPr>
              <w:t>550</w:t>
            </w:r>
          </w:p>
        </w:tc>
        <w:tc>
          <w:tcPr>
            <w:tcW w:w="1083" w:type="dxa"/>
            <w:vAlign w:val="center"/>
          </w:tcPr>
          <w:p w14:paraId="1761478A" w14:textId="77777777" w:rsidR="002F76E9" w:rsidRPr="002F76E9" w:rsidRDefault="002F76E9" w:rsidP="002F76E9">
            <w:pPr>
              <w:spacing w:after="0" w:line="240" w:lineRule="auto"/>
              <w:jc w:val="center"/>
              <w:rPr>
                <w:rFonts w:ascii="Times New Roman" w:eastAsia="Times New Roman" w:hAnsi="Times New Roman"/>
                <w:bCs/>
                <w:color w:val="000000"/>
                <w:sz w:val="20"/>
                <w:szCs w:val="20"/>
                <w:lang w:val="ro-RO" w:eastAsia="ro-RO"/>
              </w:rPr>
            </w:pPr>
            <w:r w:rsidRPr="002F76E9">
              <w:rPr>
                <w:rFonts w:ascii="Times New Roman" w:eastAsia="Times New Roman" w:hAnsi="Times New Roman"/>
                <w:bCs/>
                <w:color w:val="000000"/>
                <w:sz w:val="20"/>
                <w:szCs w:val="20"/>
                <w:lang w:val="ro-RO" w:eastAsia="ro-RO"/>
              </w:rPr>
              <w:t>55</w:t>
            </w:r>
          </w:p>
        </w:tc>
        <w:tc>
          <w:tcPr>
            <w:tcW w:w="725" w:type="dxa"/>
            <w:tcBorders>
              <w:right w:val="single" w:sz="4" w:space="0" w:color="auto"/>
            </w:tcBorders>
            <w:vAlign w:val="center"/>
          </w:tcPr>
          <w:p w14:paraId="0A023933" w14:textId="77777777" w:rsidR="002F76E9" w:rsidRPr="002F76E9" w:rsidRDefault="002F76E9" w:rsidP="002F76E9">
            <w:pPr>
              <w:spacing w:after="0" w:line="240" w:lineRule="auto"/>
              <w:jc w:val="center"/>
              <w:rPr>
                <w:rFonts w:ascii="Times New Roman" w:eastAsia="Times New Roman" w:hAnsi="Times New Roman"/>
                <w:bCs/>
                <w:color w:val="000000"/>
                <w:sz w:val="20"/>
                <w:szCs w:val="20"/>
                <w:lang w:val="ro-RO" w:eastAsia="ro-RO"/>
              </w:rPr>
            </w:pPr>
            <w:r w:rsidRPr="002F76E9">
              <w:rPr>
                <w:rFonts w:ascii="Times New Roman" w:eastAsia="Times New Roman" w:hAnsi="Times New Roman"/>
                <w:bCs/>
                <w:color w:val="000000"/>
                <w:sz w:val="20"/>
                <w:szCs w:val="20"/>
                <w:lang w:val="ro-RO" w:eastAsia="ro-RO"/>
              </w:rPr>
              <w:t>55</w:t>
            </w:r>
          </w:p>
        </w:tc>
        <w:tc>
          <w:tcPr>
            <w:tcW w:w="850" w:type="dxa"/>
            <w:tcBorders>
              <w:left w:val="single" w:sz="4" w:space="0" w:color="auto"/>
            </w:tcBorders>
            <w:vAlign w:val="center"/>
          </w:tcPr>
          <w:p w14:paraId="1259189F" w14:textId="77777777" w:rsidR="002F76E9" w:rsidRPr="002F76E9" w:rsidRDefault="002F76E9" w:rsidP="002F76E9">
            <w:pPr>
              <w:spacing w:after="0" w:line="240" w:lineRule="auto"/>
              <w:jc w:val="center"/>
              <w:rPr>
                <w:rFonts w:ascii="Times New Roman" w:eastAsia="Times New Roman" w:hAnsi="Times New Roman"/>
                <w:bCs/>
                <w:color w:val="000000"/>
                <w:sz w:val="20"/>
                <w:szCs w:val="20"/>
                <w:lang w:val="ro-RO" w:eastAsia="ro-RO"/>
              </w:rPr>
            </w:pPr>
            <w:r w:rsidRPr="002F76E9">
              <w:rPr>
                <w:rFonts w:ascii="Times New Roman" w:eastAsia="Times New Roman" w:hAnsi="Times New Roman"/>
                <w:bCs/>
                <w:color w:val="000000"/>
                <w:sz w:val="20"/>
                <w:szCs w:val="20"/>
                <w:lang w:val="ro-RO" w:eastAsia="ro-RO"/>
              </w:rPr>
              <w:t>-</w:t>
            </w:r>
          </w:p>
        </w:tc>
        <w:tc>
          <w:tcPr>
            <w:tcW w:w="851" w:type="dxa"/>
            <w:vAlign w:val="center"/>
          </w:tcPr>
          <w:p w14:paraId="7F123CFC" w14:textId="77777777" w:rsidR="002F76E9" w:rsidRPr="002F76E9" w:rsidRDefault="002F76E9" w:rsidP="002F76E9">
            <w:pPr>
              <w:spacing w:after="0" w:line="240" w:lineRule="auto"/>
              <w:jc w:val="center"/>
              <w:rPr>
                <w:rFonts w:ascii="Times New Roman" w:eastAsia="Times New Roman" w:hAnsi="Times New Roman"/>
                <w:bCs/>
                <w:color w:val="000000"/>
                <w:sz w:val="20"/>
                <w:szCs w:val="20"/>
                <w:lang w:val="ro-RO" w:eastAsia="ro-RO"/>
              </w:rPr>
            </w:pPr>
            <w:r w:rsidRPr="002F76E9">
              <w:rPr>
                <w:rFonts w:ascii="Times New Roman" w:eastAsia="Times New Roman" w:hAnsi="Times New Roman"/>
                <w:bCs/>
                <w:color w:val="000000"/>
                <w:sz w:val="20"/>
                <w:szCs w:val="20"/>
                <w:lang w:val="ro-RO" w:eastAsia="ro-RO"/>
              </w:rPr>
              <w:t>-</w:t>
            </w:r>
          </w:p>
        </w:tc>
        <w:tc>
          <w:tcPr>
            <w:tcW w:w="850" w:type="dxa"/>
            <w:vAlign w:val="center"/>
          </w:tcPr>
          <w:p w14:paraId="79BA9CB5" w14:textId="77777777" w:rsidR="002F76E9" w:rsidRPr="002F76E9" w:rsidRDefault="002F76E9" w:rsidP="002F76E9">
            <w:pPr>
              <w:spacing w:after="0" w:line="240" w:lineRule="auto"/>
              <w:jc w:val="center"/>
              <w:rPr>
                <w:rFonts w:ascii="Times New Roman" w:eastAsia="Times New Roman" w:hAnsi="Times New Roman"/>
                <w:bCs/>
                <w:color w:val="000000"/>
                <w:sz w:val="20"/>
                <w:szCs w:val="20"/>
                <w:lang w:val="ro-RO" w:eastAsia="ro-RO"/>
              </w:rPr>
            </w:pPr>
            <w:r w:rsidRPr="002F76E9">
              <w:rPr>
                <w:rFonts w:ascii="Times New Roman" w:eastAsia="Times New Roman" w:hAnsi="Times New Roman"/>
                <w:bCs/>
                <w:color w:val="000000"/>
                <w:sz w:val="20"/>
                <w:szCs w:val="20"/>
                <w:lang w:val="ro-RO" w:eastAsia="ro-RO"/>
              </w:rPr>
              <w:t>-</w:t>
            </w:r>
          </w:p>
        </w:tc>
        <w:tc>
          <w:tcPr>
            <w:tcW w:w="915" w:type="dxa"/>
            <w:vAlign w:val="center"/>
          </w:tcPr>
          <w:p w14:paraId="071AD40D" w14:textId="77777777" w:rsidR="002F76E9" w:rsidRPr="002F76E9" w:rsidRDefault="002F76E9" w:rsidP="002F76E9">
            <w:pPr>
              <w:spacing w:after="0" w:line="240" w:lineRule="auto"/>
              <w:jc w:val="center"/>
              <w:rPr>
                <w:rFonts w:ascii="Times New Roman" w:eastAsia="Times New Roman" w:hAnsi="Times New Roman"/>
                <w:bCs/>
                <w:color w:val="000000"/>
                <w:sz w:val="20"/>
                <w:szCs w:val="20"/>
                <w:lang w:val="ro-RO" w:eastAsia="ro-RO"/>
              </w:rPr>
            </w:pPr>
            <w:r w:rsidRPr="002F76E9">
              <w:rPr>
                <w:rFonts w:ascii="Times New Roman" w:eastAsia="Times New Roman" w:hAnsi="Times New Roman"/>
                <w:bCs/>
                <w:color w:val="000000"/>
                <w:sz w:val="20"/>
                <w:szCs w:val="20"/>
                <w:lang w:val="ro-RO" w:eastAsia="ro-RO"/>
              </w:rPr>
              <w:t>-</w:t>
            </w:r>
          </w:p>
        </w:tc>
      </w:tr>
      <w:tr w:rsidR="002F76E9" w:rsidRPr="002F76E9" w14:paraId="2A1BD7DF" w14:textId="77777777" w:rsidTr="00660F22">
        <w:trPr>
          <w:cantSplit/>
          <w:trHeight w:val="256"/>
          <w:jc w:val="center"/>
        </w:trPr>
        <w:tc>
          <w:tcPr>
            <w:tcW w:w="1922" w:type="dxa"/>
            <w:vAlign w:val="center"/>
          </w:tcPr>
          <w:p w14:paraId="2CF51D4D" w14:textId="77777777" w:rsidR="002F76E9" w:rsidRPr="002F76E9" w:rsidRDefault="002F76E9" w:rsidP="002F76E9">
            <w:pPr>
              <w:spacing w:after="0" w:line="240" w:lineRule="auto"/>
              <w:jc w:val="center"/>
              <w:rPr>
                <w:rFonts w:ascii="Times New Roman" w:eastAsia="Times New Roman" w:hAnsi="Times New Roman"/>
                <w:bCs/>
                <w:color w:val="000000"/>
                <w:sz w:val="20"/>
                <w:szCs w:val="20"/>
                <w:lang w:val="ro-RO" w:eastAsia="ro-RO"/>
              </w:rPr>
            </w:pPr>
            <w:r w:rsidRPr="002F76E9">
              <w:rPr>
                <w:rFonts w:ascii="Times New Roman" w:eastAsia="Times New Roman" w:hAnsi="Times New Roman"/>
                <w:bCs/>
                <w:color w:val="000000"/>
                <w:sz w:val="20"/>
                <w:szCs w:val="20"/>
                <w:lang w:val="ro-RO" w:eastAsia="ro-RO"/>
              </w:rPr>
              <w:t>Total</w:t>
            </w:r>
          </w:p>
        </w:tc>
        <w:tc>
          <w:tcPr>
            <w:tcW w:w="997" w:type="dxa"/>
            <w:vAlign w:val="center"/>
          </w:tcPr>
          <w:p w14:paraId="5271DF2D" w14:textId="77777777" w:rsidR="002F76E9" w:rsidRPr="002F76E9" w:rsidRDefault="002F76E9" w:rsidP="002F76E9">
            <w:pPr>
              <w:spacing w:after="0" w:line="240" w:lineRule="auto"/>
              <w:jc w:val="center"/>
              <w:rPr>
                <w:rFonts w:ascii="Times New Roman" w:eastAsia="Times New Roman" w:hAnsi="Times New Roman"/>
                <w:b/>
                <w:color w:val="000000"/>
                <w:sz w:val="20"/>
                <w:szCs w:val="20"/>
                <w:lang w:val="ro-RO" w:eastAsia="ro-RO"/>
              </w:rPr>
            </w:pPr>
            <w:r w:rsidRPr="002F76E9">
              <w:rPr>
                <w:rFonts w:ascii="Times New Roman" w:eastAsia="Times New Roman" w:hAnsi="Times New Roman"/>
                <w:b/>
                <w:color w:val="000000"/>
                <w:sz w:val="20"/>
                <w:szCs w:val="20"/>
                <w:lang w:val="ro-RO" w:eastAsia="ro-RO"/>
              </w:rPr>
              <w:t>58,2</w:t>
            </w:r>
          </w:p>
        </w:tc>
        <w:tc>
          <w:tcPr>
            <w:tcW w:w="993" w:type="dxa"/>
            <w:vAlign w:val="center"/>
          </w:tcPr>
          <w:p w14:paraId="758B90C5" w14:textId="77777777" w:rsidR="002F76E9" w:rsidRPr="002F76E9" w:rsidRDefault="002F76E9" w:rsidP="002F76E9">
            <w:pPr>
              <w:tabs>
                <w:tab w:val="left" w:pos="1701"/>
                <w:tab w:val="left" w:pos="2552"/>
                <w:tab w:val="left" w:pos="6663"/>
                <w:tab w:val="right" w:pos="9072"/>
              </w:tabs>
              <w:spacing w:after="0" w:line="240" w:lineRule="auto"/>
              <w:jc w:val="center"/>
              <w:rPr>
                <w:rFonts w:ascii="Times New Roman" w:eastAsia="Times New Roman" w:hAnsi="Times New Roman"/>
                <w:b/>
                <w:color w:val="000000"/>
                <w:sz w:val="20"/>
                <w:szCs w:val="20"/>
                <w:lang w:val="ro-RO" w:eastAsia="ro-RO"/>
              </w:rPr>
            </w:pPr>
            <w:r w:rsidRPr="002F76E9">
              <w:rPr>
                <w:rFonts w:ascii="Times New Roman" w:eastAsia="Times New Roman" w:hAnsi="Times New Roman"/>
                <w:b/>
                <w:color w:val="000000"/>
                <w:sz w:val="20"/>
                <w:szCs w:val="20"/>
                <w:lang w:val="ro-RO" w:eastAsia="ro-RO"/>
              </w:rPr>
              <w:t>5,8</w:t>
            </w:r>
          </w:p>
        </w:tc>
        <w:tc>
          <w:tcPr>
            <w:tcW w:w="989" w:type="dxa"/>
            <w:vAlign w:val="center"/>
          </w:tcPr>
          <w:p w14:paraId="063DC417" w14:textId="77777777" w:rsidR="002F76E9" w:rsidRPr="002F76E9" w:rsidRDefault="002F76E9" w:rsidP="002F76E9">
            <w:pPr>
              <w:tabs>
                <w:tab w:val="left" w:pos="1701"/>
                <w:tab w:val="left" w:pos="2552"/>
                <w:tab w:val="left" w:pos="6663"/>
                <w:tab w:val="right" w:pos="9072"/>
              </w:tabs>
              <w:spacing w:after="0" w:line="240" w:lineRule="auto"/>
              <w:jc w:val="center"/>
              <w:rPr>
                <w:rFonts w:ascii="Times New Roman" w:eastAsia="Times New Roman" w:hAnsi="Times New Roman"/>
                <w:b/>
                <w:color w:val="000000"/>
                <w:sz w:val="20"/>
                <w:szCs w:val="20"/>
                <w:lang w:val="ro-RO" w:eastAsia="ro-RO"/>
              </w:rPr>
            </w:pPr>
            <w:r w:rsidRPr="002F76E9">
              <w:rPr>
                <w:rFonts w:ascii="Times New Roman" w:eastAsia="Times New Roman" w:hAnsi="Times New Roman"/>
                <w:b/>
                <w:color w:val="000000"/>
                <w:sz w:val="20"/>
                <w:szCs w:val="20"/>
                <w:lang w:val="ro-RO" w:eastAsia="ro-RO"/>
              </w:rPr>
              <w:t>11801</w:t>
            </w:r>
          </w:p>
        </w:tc>
        <w:tc>
          <w:tcPr>
            <w:tcW w:w="1083" w:type="dxa"/>
            <w:vAlign w:val="center"/>
          </w:tcPr>
          <w:p w14:paraId="0A9856D6" w14:textId="77777777" w:rsidR="002F76E9" w:rsidRPr="002F76E9" w:rsidRDefault="002F76E9" w:rsidP="002F76E9">
            <w:pPr>
              <w:spacing w:after="0" w:line="240" w:lineRule="auto"/>
              <w:jc w:val="center"/>
              <w:rPr>
                <w:rFonts w:ascii="Times New Roman" w:eastAsia="Times New Roman" w:hAnsi="Times New Roman"/>
                <w:b/>
                <w:color w:val="000000"/>
                <w:sz w:val="20"/>
                <w:szCs w:val="20"/>
                <w:lang w:val="ro-RO" w:eastAsia="ro-RO"/>
              </w:rPr>
            </w:pPr>
            <w:r w:rsidRPr="002F76E9">
              <w:rPr>
                <w:rFonts w:ascii="Times New Roman" w:eastAsia="Times New Roman" w:hAnsi="Times New Roman"/>
                <w:b/>
                <w:color w:val="000000"/>
                <w:sz w:val="20"/>
                <w:szCs w:val="20"/>
                <w:lang w:val="ro-RO" w:eastAsia="ro-RO"/>
              </w:rPr>
              <w:t>1180</w:t>
            </w:r>
          </w:p>
        </w:tc>
        <w:tc>
          <w:tcPr>
            <w:tcW w:w="725" w:type="dxa"/>
            <w:tcBorders>
              <w:right w:val="single" w:sz="4" w:space="0" w:color="auto"/>
            </w:tcBorders>
            <w:vAlign w:val="center"/>
          </w:tcPr>
          <w:p w14:paraId="1148173A" w14:textId="77777777" w:rsidR="002F76E9" w:rsidRPr="002F76E9" w:rsidRDefault="002F76E9" w:rsidP="002F76E9">
            <w:pPr>
              <w:spacing w:after="0" w:line="240" w:lineRule="auto"/>
              <w:jc w:val="center"/>
              <w:rPr>
                <w:rFonts w:ascii="Times New Roman" w:eastAsia="Times New Roman" w:hAnsi="Times New Roman"/>
                <w:b/>
                <w:color w:val="000000"/>
                <w:sz w:val="20"/>
                <w:szCs w:val="20"/>
                <w:lang w:val="ro-RO" w:eastAsia="ro-RO"/>
              </w:rPr>
            </w:pPr>
            <w:r w:rsidRPr="002F76E9">
              <w:rPr>
                <w:rFonts w:ascii="Times New Roman" w:eastAsia="Times New Roman" w:hAnsi="Times New Roman"/>
                <w:b/>
                <w:color w:val="000000"/>
                <w:sz w:val="20"/>
                <w:szCs w:val="20"/>
                <w:lang w:val="ro-RO" w:eastAsia="ro-RO"/>
              </w:rPr>
              <w:t>740</w:t>
            </w:r>
          </w:p>
        </w:tc>
        <w:tc>
          <w:tcPr>
            <w:tcW w:w="850" w:type="dxa"/>
            <w:tcBorders>
              <w:left w:val="single" w:sz="4" w:space="0" w:color="auto"/>
            </w:tcBorders>
            <w:vAlign w:val="center"/>
          </w:tcPr>
          <w:p w14:paraId="15AFCA7D" w14:textId="77777777" w:rsidR="002F76E9" w:rsidRPr="002F76E9" w:rsidRDefault="002F76E9" w:rsidP="002F76E9">
            <w:pPr>
              <w:spacing w:after="0" w:line="240" w:lineRule="auto"/>
              <w:jc w:val="center"/>
              <w:rPr>
                <w:rFonts w:ascii="Times New Roman" w:eastAsia="Times New Roman" w:hAnsi="Times New Roman"/>
                <w:b/>
                <w:color w:val="000000"/>
                <w:sz w:val="20"/>
                <w:szCs w:val="20"/>
                <w:lang w:val="ro-RO" w:eastAsia="ro-RO"/>
              </w:rPr>
            </w:pPr>
            <w:r w:rsidRPr="002F76E9">
              <w:rPr>
                <w:rFonts w:ascii="Times New Roman" w:eastAsia="Times New Roman" w:hAnsi="Times New Roman"/>
                <w:b/>
                <w:color w:val="000000"/>
                <w:sz w:val="20"/>
                <w:szCs w:val="20"/>
                <w:lang w:val="ro-RO" w:eastAsia="ro-RO"/>
              </w:rPr>
              <w:t>407</w:t>
            </w:r>
          </w:p>
        </w:tc>
        <w:tc>
          <w:tcPr>
            <w:tcW w:w="851" w:type="dxa"/>
            <w:vAlign w:val="center"/>
          </w:tcPr>
          <w:p w14:paraId="13F7DCA7" w14:textId="77777777" w:rsidR="002F76E9" w:rsidRPr="002F76E9" w:rsidRDefault="002F76E9" w:rsidP="002F76E9">
            <w:pPr>
              <w:spacing w:after="0" w:line="240" w:lineRule="auto"/>
              <w:jc w:val="center"/>
              <w:rPr>
                <w:rFonts w:ascii="Times New Roman" w:eastAsia="Times New Roman" w:hAnsi="Times New Roman"/>
                <w:b/>
                <w:color w:val="000000"/>
                <w:sz w:val="20"/>
                <w:szCs w:val="20"/>
                <w:lang w:val="ro-RO" w:eastAsia="ro-RO"/>
              </w:rPr>
            </w:pPr>
            <w:r w:rsidRPr="002F76E9">
              <w:rPr>
                <w:rFonts w:ascii="Times New Roman" w:eastAsia="Times New Roman" w:hAnsi="Times New Roman"/>
                <w:b/>
                <w:color w:val="000000"/>
                <w:sz w:val="20"/>
                <w:szCs w:val="20"/>
                <w:lang w:val="ro-RO" w:eastAsia="ro-RO"/>
              </w:rPr>
              <w:t>10</w:t>
            </w:r>
          </w:p>
        </w:tc>
        <w:tc>
          <w:tcPr>
            <w:tcW w:w="850" w:type="dxa"/>
            <w:vAlign w:val="center"/>
          </w:tcPr>
          <w:p w14:paraId="26D8B1D6" w14:textId="77777777" w:rsidR="002F76E9" w:rsidRPr="002F76E9" w:rsidRDefault="002F76E9" w:rsidP="002F76E9">
            <w:pPr>
              <w:spacing w:after="0" w:line="240" w:lineRule="auto"/>
              <w:jc w:val="center"/>
              <w:rPr>
                <w:rFonts w:ascii="Times New Roman" w:eastAsia="Times New Roman" w:hAnsi="Times New Roman"/>
                <w:b/>
                <w:color w:val="000000"/>
                <w:sz w:val="20"/>
                <w:szCs w:val="20"/>
                <w:lang w:val="ro-RO" w:eastAsia="ro-RO"/>
              </w:rPr>
            </w:pPr>
            <w:r w:rsidRPr="002F76E9">
              <w:rPr>
                <w:rFonts w:ascii="Times New Roman" w:eastAsia="Times New Roman" w:hAnsi="Times New Roman"/>
                <w:b/>
                <w:color w:val="000000"/>
                <w:sz w:val="20"/>
                <w:szCs w:val="20"/>
                <w:lang w:val="ro-RO" w:eastAsia="ro-RO"/>
              </w:rPr>
              <w:t>17</w:t>
            </w:r>
          </w:p>
        </w:tc>
        <w:tc>
          <w:tcPr>
            <w:tcW w:w="915" w:type="dxa"/>
            <w:vAlign w:val="center"/>
          </w:tcPr>
          <w:p w14:paraId="622B16F0" w14:textId="77777777" w:rsidR="002F76E9" w:rsidRPr="002F76E9" w:rsidRDefault="002F76E9" w:rsidP="002F76E9">
            <w:pPr>
              <w:spacing w:after="0" w:line="240" w:lineRule="auto"/>
              <w:jc w:val="center"/>
              <w:rPr>
                <w:rFonts w:ascii="Times New Roman" w:eastAsia="Times New Roman" w:hAnsi="Times New Roman"/>
                <w:b/>
                <w:color w:val="000000"/>
                <w:sz w:val="20"/>
                <w:szCs w:val="20"/>
                <w:lang w:val="ro-RO" w:eastAsia="ro-RO"/>
              </w:rPr>
            </w:pPr>
            <w:r w:rsidRPr="002F76E9">
              <w:rPr>
                <w:rFonts w:ascii="Times New Roman" w:eastAsia="Times New Roman" w:hAnsi="Times New Roman"/>
                <w:b/>
                <w:color w:val="000000"/>
                <w:sz w:val="20"/>
                <w:szCs w:val="20"/>
                <w:lang w:val="ro-RO" w:eastAsia="ro-RO"/>
              </w:rPr>
              <w:t>6</w:t>
            </w:r>
          </w:p>
        </w:tc>
      </w:tr>
    </w:tbl>
    <w:p w14:paraId="5123F22D" w14:textId="77777777" w:rsidR="00DD1A92" w:rsidRPr="00DD1A92" w:rsidRDefault="00DD1A92" w:rsidP="00DD1A92">
      <w:pPr>
        <w:spacing w:after="0" w:line="240" w:lineRule="auto"/>
        <w:jc w:val="both"/>
        <w:rPr>
          <w:rFonts w:ascii="Times New Roman" w:eastAsia="Times New Roman" w:hAnsi="Times New Roman"/>
          <w:sz w:val="18"/>
          <w:szCs w:val="18"/>
          <w:lang w:val="ro-RO" w:eastAsia="ro-RO"/>
        </w:rPr>
      </w:pPr>
      <w:r w:rsidRPr="00DD1A92">
        <w:rPr>
          <w:rFonts w:ascii="Times New Roman" w:eastAsia="Times New Roman" w:hAnsi="Times New Roman"/>
          <w:sz w:val="24"/>
          <w:szCs w:val="24"/>
          <w:lang w:val="ro-RO" w:eastAsia="ro-RO"/>
        </w:rPr>
        <w:tab/>
      </w:r>
    </w:p>
    <w:p w14:paraId="29D2B883" w14:textId="0BB9024C" w:rsidR="00DD1A92" w:rsidRDefault="00DD1A92" w:rsidP="00DD1A92">
      <w:pPr>
        <w:spacing w:after="0" w:line="240" w:lineRule="auto"/>
        <w:jc w:val="both"/>
        <w:rPr>
          <w:rFonts w:ascii="Times New Roman" w:eastAsia="Times New Roman" w:hAnsi="Times New Roman"/>
          <w:sz w:val="24"/>
          <w:szCs w:val="24"/>
          <w:u w:val="single"/>
          <w:lang w:val="ro-RO" w:eastAsia="ro-RO"/>
        </w:rPr>
      </w:pPr>
      <w:r w:rsidRPr="00DD1A92">
        <w:rPr>
          <w:rFonts w:ascii="Times New Roman" w:eastAsia="Times New Roman" w:hAnsi="Times New Roman"/>
          <w:sz w:val="24"/>
          <w:szCs w:val="24"/>
          <w:lang w:val="ro-RO" w:eastAsia="ro-RO"/>
        </w:rPr>
        <w:tab/>
        <w:t>În stabilirea ordinii de atacare cu tăieri se va ţine seama de urgenţele de regenerare, de necesităţile de dezvoltare a seminţişurilor, de consistenţa arboretelor, precum şi de numărul intervenţiilor preconizate pentru primul deceniu.</w:t>
      </w:r>
    </w:p>
    <w:p w14:paraId="7EA7B27C" w14:textId="77777777" w:rsidR="00DD1A92" w:rsidRPr="00DD1A92" w:rsidRDefault="00DD1A92" w:rsidP="00DD1A92">
      <w:pPr>
        <w:spacing w:after="0" w:line="240" w:lineRule="auto"/>
        <w:jc w:val="center"/>
        <w:rPr>
          <w:rFonts w:ascii="Times New Roman" w:eastAsia="Times New Roman" w:hAnsi="Times New Roman"/>
          <w:b/>
          <w:sz w:val="28"/>
          <w:szCs w:val="28"/>
          <w:u w:val="single"/>
          <w:lang w:val="ro-RO" w:eastAsia="ro-RO"/>
        </w:rPr>
      </w:pPr>
      <w:r w:rsidRPr="00DD1A92">
        <w:rPr>
          <w:rFonts w:ascii="Times New Roman" w:eastAsia="Times New Roman" w:hAnsi="Times New Roman"/>
          <w:b/>
          <w:sz w:val="28"/>
          <w:szCs w:val="28"/>
          <w:u w:val="single"/>
          <w:lang w:val="ro-RO" w:eastAsia="ro-RO"/>
        </w:rPr>
        <w:t>6.1.1.4. Prognoza posibilităţii</w:t>
      </w:r>
    </w:p>
    <w:p w14:paraId="318365DD" w14:textId="77777777" w:rsidR="00DD1A92" w:rsidRPr="00DD1A92" w:rsidRDefault="00DD1A92" w:rsidP="00DD1A92">
      <w:pPr>
        <w:spacing w:after="0" w:line="240" w:lineRule="auto"/>
        <w:jc w:val="both"/>
        <w:rPr>
          <w:rFonts w:ascii="Times New Roman" w:eastAsia="Times New Roman" w:hAnsi="Times New Roman"/>
          <w:sz w:val="24"/>
          <w:szCs w:val="24"/>
          <w:lang w:val="ro-RO" w:eastAsia="ro-RO"/>
        </w:rPr>
      </w:pPr>
      <w:r w:rsidRPr="00DD1A92">
        <w:rPr>
          <w:rFonts w:ascii="Times New Roman" w:eastAsia="Times New Roman" w:hAnsi="Times New Roman"/>
          <w:sz w:val="24"/>
          <w:szCs w:val="24"/>
          <w:lang w:val="ro-RO" w:eastAsia="ro-RO"/>
        </w:rPr>
        <w:tab/>
        <w:t>Prognoza posibilităţii de produse principale după 10, 20 şi 30 ani de la data actuală are la bază următoarele condiţii:</w:t>
      </w:r>
    </w:p>
    <w:p w14:paraId="18E79BDE" w14:textId="77777777" w:rsidR="00DD1A92" w:rsidRPr="00DD1A92" w:rsidRDefault="00DD1A92" w:rsidP="00DD1A92">
      <w:pPr>
        <w:spacing w:after="0" w:line="240" w:lineRule="auto"/>
        <w:jc w:val="both"/>
        <w:rPr>
          <w:rFonts w:ascii="Times New Roman" w:eastAsia="Times New Roman" w:hAnsi="Times New Roman"/>
          <w:sz w:val="24"/>
          <w:szCs w:val="24"/>
          <w:lang w:val="ro-RO" w:eastAsia="ro-RO"/>
        </w:rPr>
      </w:pPr>
      <w:r w:rsidRPr="00DD1A92">
        <w:rPr>
          <w:rFonts w:ascii="Times New Roman" w:eastAsia="Times New Roman" w:hAnsi="Times New Roman"/>
          <w:sz w:val="24"/>
          <w:szCs w:val="24"/>
          <w:lang w:val="ro-RO" w:eastAsia="ro-RO"/>
        </w:rPr>
        <w:tab/>
        <w:t>- ciclul de producţie, creşterea indicatoare şi suprafaţa subunităţii de producţie rămân constante;</w:t>
      </w:r>
    </w:p>
    <w:p w14:paraId="08535032" w14:textId="77777777" w:rsidR="00DD1A92" w:rsidRPr="00DD1A92" w:rsidRDefault="00DD1A92" w:rsidP="00DD1A92">
      <w:pPr>
        <w:spacing w:after="0" w:line="240" w:lineRule="auto"/>
        <w:jc w:val="both"/>
        <w:rPr>
          <w:rFonts w:ascii="Times New Roman" w:eastAsia="Times New Roman" w:hAnsi="Times New Roman"/>
          <w:sz w:val="24"/>
          <w:szCs w:val="24"/>
          <w:lang w:val="ro-RO" w:eastAsia="ro-RO"/>
        </w:rPr>
      </w:pPr>
      <w:r w:rsidRPr="00DD1A92">
        <w:rPr>
          <w:rFonts w:ascii="Times New Roman" w:eastAsia="Times New Roman" w:hAnsi="Times New Roman"/>
          <w:sz w:val="24"/>
          <w:szCs w:val="24"/>
          <w:lang w:val="ro-RO" w:eastAsia="ro-RO"/>
        </w:rPr>
        <w:tab/>
        <w:t>- se consideră că se recoltează integral posibilitatea de produse principale;</w:t>
      </w:r>
    </w:p>
    <w:p w14:paraId="7F3838A5" w14:textId="77777777" w:rsidR="00DD1A92" w:rsidRPr="00DD1A92" w:rsidRDefault="00DD1A92" w:rsidP="00DD1A92">
      <w:pPr>
        <w:spacing w:after="0" w:line="240" w:lineRule="auto"/>
        <w:jc w:val="both"/>
        <w:rPr>
          <w:rFonts w:ascii="Times New Roman" w:eastAsia="Times New Roman" w:hAnsi="Times New Roman"/>
          <w:sz w:val="24"/>
          <w:szCs w:val="24"/>
          <w:lang w:val="ro-RO" w:eastAsia="ro-RO"/>
        </w:rPr>
      </w:pPr>
      <w:r w:rsidRPr="00DD1A92">
        <w:rPr>
          <w:rFonts w:ascii="Times New Roman" w:eastAsia="Times New Roman" w:hAnsi="Times New Roman"/>
          <w:sz w:val="24"/>
          <w:szCs w:val="24"/>
          <w:lang w:val="ro-RO" w:eastAsia="ro-RO"/>
        </w:rPr>
        <w:tab/>
        <w:t>- la fiecare nivel de prognoză se acceptă ipoteza că volumul de recoltat în următorii 60 ani, după scăderile datorate recoltării integrale a posibilităţii, se completează cu volumul arboretelor din subclasa de vârstă care, în acest interval, îndeplinesc condiţiile de exploatabilitate şi care nu au fost luate în considerare în calculul indicatorului de posibilitate determinat în prezent.</w:t>
      </w:r>
    </w:p>
    <w:p w14:paraId="2AE211C5" w14:textId="77777777" w:rsidR="00DD1A92" w:rsidRPr="00DD1A92" w:rsidRDefault="00DD1A92" w:rsidP="00DD1A92">
      <w:pPr>
        <w:spacing w:after="0" w:line="240" w:lineRule="auto"/>
        <w:jc w:val="both"/>
        <w:outlineLvl w:val="0"/>
        <w:rPr>
          <w:rFonts w:ascii="Times New Roman" w:eastAsia="Times New Roman" w:hAnsi="Times New Roman"/>
          <w:sz w:val="24"/>
          <w:szCs w:val="24"/>
          <w:lang w:val="ro-RO" w:eastAsia="ro-RO"/>
        </w:rPr>
      </w:pPr>
      <w:r w:rsidRPr="00DD1A92">
        <w:rPr>
          <w:rFonts w:ascii="Times New Roman" w:eastAsia="Times New Roman" w:hAnsi="Times New Roman"/>
          <w:sz w:val="24"/>
          <w:szCs w:val="24"/>
          <w:lang w:val="ro-RO" w:eastAsia="ro-RO"/>
        </w:rPr>
        <w:tab/>
        <w:t>Avem, aşadar, următoarele constante:</w:t>
      </w:r>
    </w:p>
    <w:p w14:paraId="3DD087E9" w14:textId="354A1821" w:rsidR="00DD1A92" w:rsidRPr="00DD1A92" w:rsidRDefault="00DD1A92" w:rsidP="00DD1A92">
      <w:pPr>
        <w:spacing w:after="0" w:line="240" w:lineRule="auto"/>
        <w:jc w:val="both"/>
        <w:rPr>
          <w:rFonts w:ascii="Times New Roman" w:eastAsia="Times New Roman" w:hAnsi="Times New Roman"/>
          <w:sz w:val="24"/>
          <w:szCs w:val="24"/>
          <w:lang w:val="ro-RO" w:eastAsia="ro-RO"/>
        </w:rPr>
      </w:pPr>
      <w:r w:rsidRPr="00DD1A92">
        <w:rPr>
          <w:rFonts w:ascii="Times New Roman" w:eastAsia="Times New Roman" w:hAnsi="Times New Roman"/>
          <w:sz w:val="24"/>
          <w:szCs w:val="24"/>
          <w:lang w:val="ro-RO" w:eastAsia="ro-RO"/>
        </w:rPr>
        <w:tab/>
        <w:t xml:space="preserve">- suprafaţa SUP „A“ – </w:t>
      </w:r>
      <w:r w:rsidR="00D64D9A">
        <w:rPr>
          <w:rFonts w:ascii="Times New Roman" w:eastAsia="Times New Roman" w:hAnsi="Times New Roman"/>
          <w:sz w:val="24"/>
          <w:szCs w:val="24"/>
          <w:lang w:val="ro-RO" w:eastAsia="ro-RO"/>
        </w:rPr>
        <w:t>237,1</w:t>
      </w:r>
      <w:r w:rsidRPr="00DD1A92">
        <w:rPr>
          <w:rFonts w:ascii="Times New Roman" w:eastAsia="Times New Roman" w:hAnsi="Times New Roman"/>
          <w:sz w:val="24"/>
          <w:szCs w:val="24"/>
          <w:lang w:val="ro-RO" w:eastAsia="ro-RO"/>
        </w:rPr>
        <w:t xml:space="preserve"> ha ;</w:t>
      </w:r>
    </w:p>
    <w:p w14:paraId="03FACB37" w14:textId="77777777" w:rsidR="00DD1A92" w:rsidRPr="00DD1A92" w:rsidRDefault="00DD1A92" w:rsidP="00DD1A92">
      <w:pPr>
        <w:spacing w:after="0" w:line="240" w:lineRule="auto"/>
        <w:jc w:val="both"/>
        <w:rPr>
          <w:rFonts w:ascii="Times New Roman" w:eastAsia="Times New Roman" w:hAnsi="Times New Roman"/>
          <w:sz w:val="24"/>
          <w:szCs w:val="24"/>
          <w:lang w:val="ro-RO" w:eastAsia="ro-RO"/>
        </w:rPr>
      </w:pPr>
      <w:r w:rsidRPr="00DD1A92">
        <w:rPr>
          <w:rFonts w:ascii="Times New Roman" w:eastAsia="Times New Roman" w:hAnsi="Times New Roman"/>
          <w:sz w:val="24"/>
          <w:szCs w:val="24"/>
          <w:lang w:val="ro-RO" w:eastAsia="ro-RO"/>
        </w:rPr>
        <w:tab/>
        <w:t>- ciclu - 100 ani ;</w:t>
      </w:r>
    </w:p>
    <w:p w14:paraId="4752C117" w14:textId="0AE2FE9B" w:rsidR="00DD1A92" w:rsidRPr="00DD1A92" w:rsidRDefault="00DD1A92" w:rsidP="00DD1A92">
      <w:pPr>
        <w:spacing w:after="0" w:line="240" w:lineRule="auto"/>
        <w:ind w:firstLine="720"/>
        <w:jc w:val="both"/>
        <w:rPr>
          <w:rFonts w:ascii="Times New Roman" w:eastAsia="Times New Roman" w:hAnsi="Times New Roman"/>
          <w:sz w:val="24"/>
          <w:szCs w:val="24"/>
          <w:lang w:val="ro-RO" w:eastAsia="ro-RO"/>
        </w:rPr>
      </w:pPr>
      <w:r w:rsidRPr="00DD1A92">
        <w:rPr>
          <w:rFonts w:ascii="Times New Roman" w:eastAsia="Times New Roman" w:hAnsi="Times New Roman"/>
          <w:sz w:val="24"/>
          <w:szCs w:val="24"/>
          <w:lang w:val="ro-RO" w:eastAsia="ro-RO"/>
        </w:rPr>
        <w:t xml:space="preserve">- creşterea indicatoare – </w:t>
      </w:r>
      <w:r w:rsidR="00D64D9A">
        <w:rPr>
          <w:rFonts w:ascii="Times New Roman" w:eastAsia="Times New Roman" w:hAnsi="Times New Roman"/>
          <w:sz w:val="24"/>
          <w:szCs w:val="24"/>
          <w:lang w:val="ro-RO" w:eastAsia="ro-RO"/>
        </w:rPr>
        <w:t>1177</w:t>
      </w:r>
      <w:r w:rsidRPr="00DD1A92">
        <w:rPr>
          <w:rFonts w:ascii="Times New Roman" w:eastAsia="Times New Roman" w:hAnsi="Times New Roman"/>
          <w:sz w:val="24"/>
          <w:szCs w:val="24"/>
          <w:lang w:val="ro-RO" w:eastAsia="ro-RO"/>
        </w:rPr>
        <w:t xml:space="preserve"> </w:t>
      </w:r>
      <w:r w:rsidRPr="00DD1A92">
        <w:rPr>
          <w:rFonts w:ascii="Times New Roman" w:eastAsia="Times New Roman" w:hAnsi="Times New Roman"/>
          <w:sz w:val="24"/>
          <w:szCs w:val="18"/>
          <w:lang w:val="ro-RO" w:eastAsia="ro-RO"/>
        </w:rPr>
        <w:t>m</w:t>
      </w:r>
      <w:r w:rsidRPr="00DD1A92">
        <w:rPr>
          <w:rFonts w:ascii="Times New Roman" w:eastAsia="Times New Roman" w:hAnsi="Times New Roman"/>
          <w:sz w:val="24"/>
          <w:szCs w:val="18"/>
          <w:vertAlign w:val="superscript"/>
          <w:lang w:val="ro-RO" w:eastAsia="ro-RO"/>
        </w:rPr>
        <w:t>3</w:t>
      </w:r>
      <w:r w:rsidRPr="00DD1A92">
        <w:rPr>
          <w:rFonts w:ascii="Times New Roman" w:eastAsia="Times New Roman" w:hAnsi="Times New Roman"/>
          <w:sz w:val="24"/>
          <w:szCs w:val="24"/>
          <w:lang w:val="ro-RO" w:eastAsia="ro-RO"/>
        </w:rPr>
        <w:t>;</w:t>
      </w:r>
    </w:p>
    <w:p w14:paraId="4CC66D77" w14:textId="77777777" w:rsidR="00DD1A92" w:rsidRPr="00DD1A92" w:rsidRDefault="00DD1A92" w:rsidP="00DD1A92">
      <w:pPr>
        <w:spacing w:after="0" w:line="240" w:lineRule="auto"/>
        <w:jc w:val="both"/>
        <w:rPr>
          <w:rFonts w:ascii="Times New Roman" w:eastAsia="Times New Roman" w:hAnsi="Times New Roman"/>
          <w:sz w:val="24"/>
          <w:szCs w:val="24"/>
          <w:lang w:val="ro-RO" w:eastAsia="ro-RO"/>
        </w:rPr>
      </w:pPr>
      <w:r w:rsidRPr="00DD1A92">
        <w:rPr>
          <w:rFonts w:ascii="Times New Roman" w:eastAsia="Times New Roman" w:hAnsi="Times New Roman"/>
          <w:sz w:val="24"/>
          <w:szCs w:val="24"/>
          <w:lang w:val="ro-RO" w:eastAsia="ro-RO"/>
        </w:rPr>
        <w:tab/>
        <w:t>- posibilitatea de produse principale se recoltează integral ;</w:t>
      </w:r>
    </w:p>
    <w:p w14:paraId="74007CDC" w14:textId="73624D76" w:rsidR="00DD1A92" w:rsidRPr="00DD1A92" w:rsidRDefault="00DD1A92" w:rsidP="00DD1A92">
      <w:pPr>
        <w:spacing w:after="0" w:line="240" w:lineRule="auto"/>
        <w:jc w:val="both"/>
        <w:rPr>
          <w:rFonts w:ascii="Times New Roman" w:eastAsia="Times New Roman" w:hAnsi="Times New Roman"/>
          <w:u w:val="single"/>
          <w:lang w:val="ro-RO" w:eastAsia="ro-RO"/>
        </w:rPr>
      </w:pPr>
      <w:r w:rsidRPr="00DD1A92">
        <w:rPr>
          <w:rFonts w:ascii="Times New Roman" w:eastAsia="Times New Roman" w:hAnsi="Times New Roman"/>
          <w:sz w:val="24"/>
          <w:szCs w:val="24"/>
          <w:lang w:val="ro-RO" w:eastAsia="ro-RO"/>
        </w:rPr>
        <w:tab/>
        <w:t>- se menţine constantă creşterea adăugată volumelor actuale ale elementelor privind calculul posibilităţii.</w:t>
      </w:r>
      <w:r w:rsidRPr="00DD1A92">
        <w:rPr>
          <w:rFonts w:ascii="Times New Roman" w:eastAsia="Times New Roman" w:hAnsi="Times New Roman"/>
          <w:sz w:val="24"/>
          <w:szCs w:val="24"/>
          <w:lang w:val="ro-RO" w:eastAsia="ro-RO"/>
        </w:rPr>
        <w:tab/>
      </w:r>
    </w:p>
    <w:p w14:paraId="46AE35A1" w14:textId="0BE6BA47" w:rsidR="00DD1A92" w:rsidRPr="00DD1A92" w:rsidRDefault="00DD1A92" w:rsidP="00DD1A92">
      <w:pPr>
        <w:spacing w:after="0" w:line="240" w:lineRule="auto"/>
        <w:ind w:firstLine="720"/>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P</w:t>
      </w:r>
      <w:r w:rsidRPr="00DD1A92">
        <w:rPr>
          <w:rFonts w:ascii="Times New Roman" w:eastAsia="Times New Roman" w:hAnsi="Times New Roman"/>
          <w:sz w:val="24"/>
          <w:szCs w:val="24"/>
          <w:lang w:val="ro-RO" w:eastAsia="ro-RO"/>
        </w:rPr>
        <w:t>osibilitatea prognozată va fi:</w:t>
      </w:r>
    </w:p>
    <w:p w14:paraId="244C2F1E" w14:textId="76FA961B" w:rsidR="00DD1A92" w:rsidRPr="00DD1A92" w:rsidRDefault="00DD1A92" w:rsidP="00DD1A92">
      <w:pPr>
        <w:spacing w:after="0" w:line="240" w:lineRule="auto"/>
        <w:jc w:val="both"/>
        <w:rPr>
          <w:rFonts w:ascii="Times New Roman" w:eastAsia="Times New Roman" w:hAnsi="Times New Roman"/>
          <w:sz w:val="24"/>
          <w:szCs w:val="24"/>
          <w:lang w:val="ro-RO" w:eastAsia="ro-RO"/>
        </w:rPr>
      </w:pPr>
      <w:r w:rsidRPr="00DD1A92">
        <w:rPr>
          <w:rFonts w:ascii="Times New Roman" w:eastAsia="Times New Roman" w:hAnsi="Times New Roman"/>
          <w:sz w:val="24"/>
          <w:szCs w:val="24"/>
          <w:lang w:val="ro-RO" w:eastAsia="ro-RO"/>
        </w:rPr>
        <w:tab/>
        <w:t xml:space="preserve">- după 10 ani </w:t>
      </w:r>
      <w:r w:rsidRPr="00DD1A92">
        <w:rPr>
          <w:rFonts w:ascii="Times New Roman" w:eastAsia="Times New Roman" w:hAnsi="Times New Roman"/>
          <w:sz w:val="24"/>
          <w:szCs w:val="24"/>
          <w:lang w:val="ro-RO" w:eastAsia="ro-RO"/>
        </w:rPr>
        <w:tab/>
      </w:r>
      <w:r w:rsidRPr="00DD1A92">
        <w:rPr>
          <w:rFonts w:ascii="Times New Roman" w:eastAsia="Times New Roman" w:hAnsi="Times New Roman"/>
          <w:sz w:val="24"/>
          <w:szCs w:val="24"/>
          <w:lang w:val="ro-RO" w:eastAsia="ro-RO"/>
        </w:rPr>
        <w:tab/>
        <w:t xml:space="preserve"> P = </w:t>
      </w:r>
      <w:r w:rsidR="00D64D9A">
        <w:rPr>
          <w:rFonts w:ascii="Times New Roman" w:eastAsia="Times New Roman" w:hAnsi="Times New Roman"/>
          <w:sz w:val="24"/>
          <w:szCs w:val="24"/>
          <w:lang w:val="ro-RO" w:eastAsia="ro-RO"/>
        </w:rPr>
        <w:t>1474</w:t>
      </w:r>
      <w:r w:rsidRPr="00DD1A92">
        <w:rPr>
          <w:rFonts w:ascii="Times New Roman" w:eastAsia="Times New Roman" w:hAnsi="Times New Roman"/>
          <w:sz w:val="24"/>
          <w:szCs w:val="24"/>
          <w:lang w:val="ro-RO" w:eastAsia="ro-RO"/>
        </w:rPr>
        <w:t xml:space="preserve"> m</w:t>
      </w:r>
      <w:r w:rsidRPr="00DD1A92">
        <w:rPr>
          <w:rFonts w:ascii="Times New Roman" w:eastAsia="Times New Roman" w:hAnsi="Times New Roman"/>
          <w:sz w:val="24"/>
          <w:szCs w:val="24"/>
          <w:vertAlign w:val="superscript"/>
          <w:lang w:val="ro-RO" w:eastAsia="ro-RO"/>
        </w:rPr>
        <w:t>3</w:t>
      </w:r>
      <w:r w:rsidRPr="00DD1A92">
        <w:rPr>
          <w:rFonts w:ascii="Times New Roman" w:eastAsia="Times New Roman" w:hAnsi="Times New Roman"/>
          <w:sz w:val="24"/>
          <w:szCs w:val="24"/>
          <w:lang w:val="ro-RO" w:eastAsia="ro-RO"/>
        </w:rPr>
        <w:t>/an;</w:t>
      </w:r>
    </w:p>
    <w:p w14:paraId="19B84C45" w14:textId="611D567C" w:rsidR="00DD1A92" w:rsidRPr="00DD1A92" w:rsidRDefault="00DD1A92" w:rsidP="00DD1A92">
      <w:pPr>
        <w:spacing w:after="0" w:line="240" w:lineRule="auto"/>
        <w:jc w:val="both"/>
        <w:rPr>
          <w:rFonts w:ascii="Times New Roman" w:eastAsia="Times New Roman" w:hAnsi="Times New Roman"/>
          <w:sz w:val="24"/>
          <w:szCs w:val="24"/>
          <w:lang w:val="ro-RO" w:eastAsia="ro-RO"/>
        </w:rPr>
      </w:pPr>
      <w:r w:rsidRPr="00DD1A92">
        <w:rPr>
          <w:rFonts w:ascii="Times New Roman" w:eastAsia="Times New Roman" w:hAnsi="Times New Roman"/>
          <w:sz w:val="24"/>
          <w:szCs w:val="24"/>
          <w:lang w:val="ro-RO" w:eastAsia="ro-RO"/>
        </w:rPr>
        <w:tab/>
        <w:t>- după 20 ani</w:t>
      </w:r>
      <w:r w:rsidRPr="00DD1A92">
        <w:rPr>
          <w:rFonts w:ascii="Times New Roman" w:eastAsia="Times New Roman" w:hAnsi="Times New Roman"/>
          <w:sz w:val="24"/>
          <w:szCs w:val="24"/>
          <w:lang w:val="ro-RO" w:eastAsia="ro-RO"/>
        </w:rPr>
        <w:tab/>
        <w:t xml:space="preserve">           P = </w:t>
      </w:r>
      <w:r w:rsidR="00D64D9A">
        <w:rPr>
          <w:rFonts w:ascii="Times New Roman" w:eastAsia="Times New Roman" w:hAnsi="Times New Roman"/>
          <w:sz w:val="24"/>
          <w:szCs w:val="24"/>
          <w:lang w:val="ro-RO" w:eastAsia="ro-RO"/>
        </w:rPr>
        <w:t>1364</w:t>
      </w:r>
      <w:r w:rsidRPr="00DD1A92">
        <w:rPr>
          <w:rFonts w:ascii="Times New Roman" w:eastAsia="Times New Roman" w:hAnsi="Times New Roman"/>
          <w:sz w:val="24"/>
          <w:szCs w:val="24"/>
          <w:lang w:val="ro-RO" w:eastAsia="ro-RO"/>
        </w:rPr>
        <w:t xml:space="preserve"> m</w:t>
      </w:r>
      <w:r w:rsidRPr="00DD1A92">
        <w:rPr>
          <w:rFonts w:ascii="Times New Roman" w:eastAsia="Times New Roman" w:hAnsi="Times New Roman"/>
          <w:sz w:val="24"/>
          <w:szCs w:val="24"/>
          <w:vertAlign w:val="superscript"/>
          <w:lang w:val="ro-RO" w:eastAsia="ro-RO"/>
        </w:rPr>
        <w:t>3</w:t>
      </w:r>
      <w:r w:rsidRPr="00DD1A92">
        <w:rPr>
          <w:rFonts w:ascii="Times New Roman" w:eastAsia="Times New Roman" w:hAnsi="Times New Roman"/>
          <w:sz w:val="24"/>
          <w:szCs w:val="24"/>
          <w:lang w:val="ro-RO" w:eastAsia="ro-RO"/>
        </w:rPr>
        <w:t>/an;</w:t>
      </w:r>
    </w:p>
    <w:p w14:paraId="4E52B9A6" w14:textId="0BE198AA" w:rsidR="00DD1A92" w:rsidRPr="00DD1A92" w:rsidRDefault="00DD1A92" w:rsidP="00DD1A92">
      <w:pPr>
        <w:spacing w:after="0" w:line="240" w:lineRule="auto"/>
        <w:jc w:val="both"/>
        <w:rPr>
          <w:rFonts w:ascii="Times New Roman" w:eastAsia="Times New Roman" w:hAnsi="Times New Roman"/>
          <w:sz w:val="24"/>
          <w:szCs w:val="24"/>
          <w:lang w:val="ro-RO" w:eastAsia="ro-RO"/>
        </w:rPr>
      </w:pPr>
      <w:r w:rsidRPr="00DD1A92">
        <w:rPr>
          <w:rFonts w:ascii="Times New Roman" w:eastAsia="Times New Roman" w:hAnsi="Times New Roman"/>
          <w:sz w:val="24"/>
          <w:szCs w:val="24"/>
          <w:lang w:val="ro-RO" w:eastAsia="ro-RO"/>
        </w:rPr>
        <w:tab/>
        <w:t>- după 30 ani</w:t>
      </w:r>
      <w:r w:rsidRPr="00DD1A92">
        <w:rPr>
          <w:rFonts w:ascii="Times New Roman" w:eastAsia="Times New Roman" w:hAnsi="Times New Roman"/>
          <w:sz w:val="24"/>
          <w:szCs w:val="24"/>
          <w:lang w:val="ro-RO" w:eastAsia="ro-RO"/>
        </w:rPr>
        <w:tab/>
        <w:t xml:space="preserve">           P = </w:t>
      </w:r>
      <w:r w:rsidR="00D64D9A">
        <w:rPr>
          <w:rFonts w:ascii="Times New Roman" w:eastAsia="Times New Roman" w:hAnsi="Times New Roman"/>
          <w:sz w:val="24"/>
          <w:szCs w:val="24"/>
          <w:lang w:val="ro-RO" w:eastAsia="ro-RO"/>
        </w:rPr>
        <w:t>1277</w:t>
      </w:r>
      <w:r w:rsidRPr="00DD1A92">
        <w:rPr>
          <w:rFonts w:ascii="Times New Roman" w:eastAsia="Times New Roman" w:hAnsi="Times New Roman"/>
          <w:sz w:val="24"/>
          <w:szCs w:val="24"/>
          <w:lang w:val="ro-RO" w:eastAsia="ro-RO"/>
        </w:rPr>
        <w:t xml:space="preserve"> m</w:t>
      </w:r>
      <w:r w:rsidRPr="00DD1A92">
        <w:rPr>
          <w:rFonts w:ascii="Times New Roman" w:eastAsia="Times New Roman" w:hAnsi="Times New Roman"/>
          <w:sz w:val="24"/>
          <w:szCs w:val="24"/>
          <w:vertAlign w:val="superscript"/>
          <w:lang w:val="ro-RO" w:eastAsia="ro-RO"/>
        </w:rPr>
        <w:t>3</w:t>
      </w:r>
      <w:r w:rsidRPr="00DD1A92">
        <w:rPr>
          <w:rFonts w:ascii="Times New Roman" w:eastAsia="Times New Roman" w:hAnsi="Times New Roman"/>
          <w:sz w:val="24"/>
          <w:szCs w:val="24"/>
          <w:lang w:val="ro-RO" w:eastAsia="ro-RO"/>
        </w:rPr>
        <w:t>/an.</w:t>
      </w:r>
    </w:p>
    <w:p w14:paraId="1ECB0B1A" w14:textId="77777777" w:rsidR="00DD1A92" w:rsidRPr="00DD1A92" w:rsidRDefault="00DD1A92" w:rsidP="00DD1A92">
      <w:pPr>
        <w:spacing w:after="0" w:line="240" w:lineRule="auto"/>
        <w:ind w:firstLine="720"/>
        <w:jc w:val="both"/>
        <w:rPr>
          <w:rFonts w:ascii="Times New Roman" w:eastAsia="Times New Roman" w:hAnsi="Times New Roman"/>
          <w:sz w:val="24"/>
          <w:szCs w:val="24"/>
          <w:lang w:val="ro-RO" w:eastAsia="ro-RO"/>
        </w:rPr>
      </w:pPr>
    </w:p>
    <w:p w14:paraId="6A1A3B9C" w14:textId="77777777" w:rsidR="00DD1A92" w:rsidRPr="00DD1A92" w:rsidRDefault="00DD1A92" w:rsidP="00DD1A92">
      <w:pPr>
        <w:spacing w:after="0" w:line="240" w:lineRule="auto"/>
        <w:jc w:val="center"/>
        <w:rPr>
          <w:rFonts w:ascii="Times New Roman" w:eastAsia="Times New Roman" w:hAnsi="Times New Roman"/>
          <w:b/>
          <w:sz w:val="28"/>
          <w:szCs w:val="28"/>
          <w:u w:val="single"/>
          <w:lang w:val="ro-RO" w:eastAsia="ro-RO"/>
        </w:rPr>
      </w:pPr>
      <w:r w:rsidRPr="00DD1A92">
        <w:rPr>
          <w:rFonts w:ascii="Times New Roman" w:eastAsia="Times New Roman" w:hAnsi="Times New Roman"/>
          <w:b/>
          <w:sz w:val="28"/>
          <w:szCs w:val="28"/>
          <w:u w:val="single"/>
          <w:lang w:val="ro-RO" w:eastAsia="ro-RO"/>
        </w:rPr>
        <w:t>6.2. Măsuri de gospodărire a arboretelor cu funcţii de protecţie</w:t>
      </w:r>
    </w:p>
    <w:p w14:paraId="66F59F2D" w14:textId="7257178A" w:rsidR="00DD1A92" w:rsidRPr="00DD1A92" w:rsidRDefault="00DD1A92" w:rsidP="00DD1A92">
      <w:pPr>
        <w:overflowPunct w:val="0"/>
        <w:autoSpaceDE w:val="0"/>
        <w:autoSpaceDN w:val="0"/>
        <w:adjustRightInd w:val="0"/>
        <w:spacing w:after="0" w:line="240" w:lineRule="auto"/>
        <w:ind w:left="360"/>
        <w:jc w:val="center"/>
        <w:textAlignment w:val="baseline"/>
        <w:rPr>
          <w:rFonts w:ascii="Times New Roman" w:eastAsia="Times New Roman" w:hAnsi="Times New Roman"/>
          <w:b/>
          <w:sz w:val="28"/>
          <w:szCs w:val="28"/>
          <w:u w:val="single"/>
          <w:lang w:val="fr-FR" w:eastAsia="ro-RO"/>
        </w:rPr>
      </w:pPr>
      <w:r w:rsidRPr="00DD1A92">
        <w:rPr>
          <w:rFonts w:ascii="Times New Roman" w:eastAsia="Times New Roman" w:hAnsi="Times New Roman"/>
          <w:b/>
          <w:sz w:val="28"/>
          <w:szCs w:val="28"/>
          <w:u w:val="single"/>
          <w:lang w:val="fr-FR" w:eastAsia="ro-RO"/>
        </w:rPr>
        <w:t xml:space="preserve">6.2.1 </w:t>
      </w:r>
      <w:proofErr w:type="spellStart"/>
      <w:r w:rsidRPr="00DD1A92">
        <w:rPr>
          <w:rFonts w:ascii="Times New Roman" w:eastAsia="Times New Roman" w:hAnsi="Times New Roman"/>
          <w:b/>
          <w:sz w:val="28"/>
          <w:szCs w:val="28"/>
          <w:u w:val="single"/>
          <w:lang w:val="fr-FR" w:eastAsia="ro-RO"/>
        </w:rPr>
        <w:t>Măsuri</w:t>
      </w:r>
      <w:proofErr w:type="spellEnd"/>
      <w:r w:rsidRPr="00DD1A92">
        <w:rPr>
          <w:rFonts w:ascii="Times New Roman" w:eastAsia="Times New Roman" w:hAnsi="Times New Roman"/>
          <w:b/>
          <w:sz w:val="28"/>
          <w:szCs w:val="28"/>
          <w:u w:val="single"/>
          <w:lang w:val="fr-FR" w:eastAsia="ro-RO"/>
        </w:rPr>
        <w:t xml:space="preserve"> de </w:t>
      </w:r>
      <w:proofErr w:type="spellStart"/>
      <w:r w:rsidRPr="00DD1A92">
        <w:rPr>
          <w:rFonts w:ascii="Times New Roman" w:eastAsia="Times New Roman" w:hAnsi="Times New Roman"/>
          <w:b/>
          <w:sz w:val="28"/>
          <w:szCs w:val="28"/>
          <w:u w:val="single"/>
          <w:lang w:val="fr-FR" w:eastAsia="ro-RO"/>
        </w:rPr>
        <w:t>gospodărire</w:t>
      </w:r>
      <w:proofErr w:type="spellEnd"/>
      <w:r w:rsidRPr="00DD1A92">
        <w:rPr>
          <w:rFonts w:ascii="Times New Roman" w:eastAsia="Times New Roman" w:hAnsi="Times New Roman"/>
          <w:b/>
          <w:sz w:val="28"/>
          <w:szCs w:val="28"/>
          <w:u w:val="single"/>
          <w:lang w:val="fr-FR" w:eastAsia="ro-RO"/>
        </w:rPr>
        <w:t xml:space="preserve"> a </w:t>
      </w:r>
      <w:proofErr w:type="spellStart"/>
      <w:r w:rsidRPr="00DD1A92">
        <w:rPr>
          <w:rFonts w:ascii="Times New Roman" w:eastAsia="Times New Roman" w:hAnsi="Times New Roman"/>
          <w:b/>
          <w:sz w:val="28"/>
          <w:szCs w:val="28"/>
          <w:u w:val="single"/>
          <w:lang w:val="fr-FR" w:eastAsia="ro-RO"/>
        </w:rPr>
        <w:t>arboretelor</w:t>
      </w:r>
      <w:proofErr w:type="spellEnd"/>
      <w:r w:rsidRPr="00DD1A92">
        <w:rPr>
          <w:rFonts w:ascii="Times New Roman" w:eastAsia="Times New Roman" w:hAnsi="Times New Roman"/>
          <w:b/>
          <w:sz w:val="28"/>
          <w:szCs w:val="28"/>
          <w:u w:val="single"/>
          <w:lang w:val="fr-FR" w:eastAsia="ro-RO"/>
        </w:rPr>
        <w:t xml:space="preserve"> </w:t>
      </w:r>
      <w:proofErr w:type="spellStart"/>
      <w:r w:rsidRPr="00DD1A92">
        <w:rPr>
          <w:rFonts w:ascii="Times New Roman" w:eastAsia="Times New Roman" w:hAnsi="Times New Roman"/>
          <w:b/>
          <w:sz w:val="28"/>
          <w:szCs w:val="28"/>
          <w:u w:val="single"/>
          <w:lang w:val="fr-FR" w:eastAsia="ro-RO"/>
        </w:rPr>
        <w:t>din</w:t>
      </w:r>
      <w:proofErr w:type="spellEnd"/>
      <w:r w:rsidRPr="00DD1A92">
        <w:rPr>
          <w:rFonts w:ascii="Times New Roman" w:eastAsia="Times New Roman" w:hAnsi="Times New Roman"/>
          <w:b/>
          <w:sz w:val="28"/>
          <w:szCs w:val="28"/>
          <w:u w:val="single"/>
          <w:lang w:val="fr-FR" w:eastAsia="ro-RO"/>
        </w:rPr>
        <w:t xml:space="preserve"> </w:t>
      </w:r>
      <w:proofErr w:type="spellStart"/>
      <w:r w:rsidRPr="00DD1A92">
        <w:rPr>
          <w:rFonts w:ascii="Times New Roman" w:eastAsia="Times New Roman" w:hAnsi="Times New Roman"/>
          <w:b/>
          <w:sz w:val="28"/>
          <w:szCs w:val="28"/>
          <w:u w:val="single"/>
          <w:lang w:val="fr-FR" w:eastAsia="ro-RO"/>
        </w:rPr>
        <w:t>tipul</w:t>
      </w:r>
      <w:proofErr w:type="spellEnd"/>
      <w:r w:rsidRPr="00DD1A92">
        <w:rPr>
          <w:rFonts w:ascii="Times New Roman" w:eastAsia="Times New Roman" w:hAnsi="Times New Roman"/>
          <w:b/>
          <w:sz w:val="28"/>
          <w:szCs w:val="28"/>
          <w:u w:val="single"/>
          <w:lang w:val="fr-FR" w:eastAsia="ro-RO"/>
        </w:rPr>
        <w:t xml:space="preserve"> I</w:t>
      </w:r>
      <w:r w:rsidR="00037151">
        <w:rPr>
          <w:rFonts w:ascii="Times New Roman" w:eastAsia="Times New Roman" w:hAnsi="Times New Roman"/>
          <w:b/>
          <w:sz w:val="28"/>
          <w:szCs w:val="28"/>
          <w:u w:val="single"/>
          <w:lang w:val="fr-FR" w:eastAsia="ro-RO"/>
        </w:rPr>
        <w:t xml:space="preserve"> </w:t>
      </w:r>
      <w:r w:rsidRPr="00DD1A92">
        <w:rPr>
          <w:rFonts w:ascii="Times New Roman" w:eastAsia="Times New Roman" w:hAnsi="Times New Roman"/>
          <w:b/>
          <w:sz w:val="28"/>
          <w:szCs w:val="28"/>
          <w:u w:val="single"/>
          <w:lang w:val="fr-FR" w:eastAsia="ro-RO"/>
        </w:rPr>
        <w:t xml:space="preserve">de </w:t>
      </w:r>
      <w:proofErr w:type="spellStart"/>
      <w:r w:rsidRPr="00DD1A92">
        <w:rPr>
          <w:rFonts w:ascii="Times New Roman" w:eastAsia="Times New Roman" w:hAnsi="Times New Roman"/>
          <w:b/>
          <w:sz w:val="28"/>
          <w:szCs w:val="28"/>
          <w:u w:val="single"/>
          <w:lang w:val="fr-FR" w:eastAsia="ro-RO"/>
        </w:rPr>
        <w:t>categorii</w:t>
      </w:r>
      <w:proofErr w:type="spellEnd"/>
      <w:r w:rsidRPr="00DD1A92">
        <w:rPr>
          <w:rFonts w:ascii="Times New Roman" w:eastAsia="Times New Roman" w:hAnsi="Times New Roman"/>
          <w:b/>
          <w:sz w:val="28"/>
          <w:szCs w:val="28"/>
          <w:u w:val="single"/>
          <w:lang w:val="fr-FR" w:eastAsia="ro-RO"/>
        </w:rPr>
        <w:t xml:space="preserve"> </w:t>
      </w:r>
      <w:proofErr w:type="spellStart"/>
      <w:r w:rsidRPr="00DD1A92">
        <w:rPr>
          <w:rFonts w:ascii="Times New Roman" w:eastAsia="Times New Roman" w:hAnsi="Times New Roman"/>
          <w:b/>
          <w:sz w:val="28"/>
          <w:szCs w:val="28"/>
          <w:u w:val="single"/>
          <w:lang w:val="fr-FR" w:eastAsia="ro-RO"/>
        </w:rPr>
        <w:t>funcţionale</w:t>
      </w:r>
      <w:proofErr w:type="spellEnd"/>
    </w:p>
    <w:p w14:paraId="77E86CDE" w14:textId="77777777" w:rsidR="00DD1A92" w:rsidRPr="00DD1A92" w:rsidRDefault="00DD1A92" w:rsidP="00DD1A92">
      <w:pPr>
        <w:spacing w:after="0" w:line="240" w:lineRule="auto"/>
        <w:jc w:val="center"/>
        <w:rPr>
          <w:rFonts w:ascii="Times New Roman" w:eastAsia="Times New Roman" w:hAnsi="Times New Roman"/>
          <w:b/>
          <w:sz w:val="28"/>
          <w:szCs w:val="28"/>
          <w:u w:val="single"/>
          <w:lang w:val="ro-RO" w:eastAsia="ro-RO"/>
        </w:rPr>
      </w:pPr>
    </w:p>
    <w:p w14:paraId="2AA57397" w14:textId="4ED204D5" w:rsidR="00DD1A92" w:rsidRPr="00DD1A92" w:rsidRDefault="00DD1A92" w:rsidP="00DD1A92">
      <w:pPr>
        <w:spacing w:after="0" w:line="240" w:lineRule="auto"/>
        <w:ind w:firstLine="360"/>
        <w:jc w:val="both"/>
        <w:rPr>
          <w:rFonts w:ascii="Times New Roman" w:eastAsia="Times New Roman" w:hAnsi="Times New Roman"/>
          <w:color w:val="000000"/>
          <w:sz w:val="24"/>
          <w:szCs w:val="24"/>
          <w:lang w:val="ro-RO" w:eastAsia="ro-RO"/>
        </w:rPr>
      </w:pPr>
      <w:r w:rsidRPr="00DD1A92">
        <w:rPr>
          <w:rFonts w:ascii="Times New Roman" w:eastAsia="Times New Roman" w:hAnsi="Times New Roman"/>
          <w:sz w:val="24"/>
          <w:szCs w:val="24"/>
          <w:lang w:val="en-GB" w:eastAsia="ro-RO"/>
        </w:rPr>
        <w:tab/>
      </w:r>
      <w:r w:rsidRPr="00DD1A92">
        <w:rPr>
          <w:rFonts w:ascii="Times New Roman" w:eastAsia="Times New Roman" w:hAnsi="Times New Roman"/>
          <w:color w:val="000000"/>
          <w:sz w:val="24"/>
          <w:szCs w:val="24"/>
          <w:lang w:val="ro-RO" w:eastAsia="en-GB"/>
        </w:rPr>
        <w:t>Arboretele din tipul I de categorii funcţionale din Unitatea de producție I Moroeni sunt grupate în S.U.P.”E” şi reprezintă păduri încadrate în p</w:t>
      </w:r>
      <w:r w:rsidRPr="00DD1A92">
        <w:rPr>
          <w:rFonts w:ascii="Times New Roman" w:eastAsia="Times New Roman" w:hAnsi="Times New Roman"/>
          <w:color w:val="000000"/>
          <w:sz w:val="24"/>
          <w:szCs w:val="24"/>
          <w:lang w:val="ro-RO" w:eastAsia="ro-RO"/>
        </w:rPr>
        <w:t>arcuri naţionale (Parcul Natural Bucegi), care cuprind suprafeţe de teren şi de ape din fondul forestier, ce păstreză nemodificat cadrul natural de floră şi fauna sa, destinate conservării ecofondului şi genofondului, cercetării ştiinţifice, recreaţiei şi turismului. Suprafaţa pe care se regăsesc aceste arborete (</w:t>
      </w:r>
      <w:r w:rsidRPr="00DD1A92">
        <w:rPr>
          <w:rFonts w:ascii="Times New Roman" w:eastAsia="Times New Roman" w:hAnsi="Times New Roman"/>
          <w:bCs/>
          <w:iCs/>
          <w:color w:val="000000"/>
          <w:sz w:val="24"/>
          <w:szCs w:val="24"/>
          <w:lang w:val="ro-RO" w:eastAsia="ro-RO"/>
        </w:rPr>
        <w:t xml:space="preserve">65A, 65B, </w:t>
      </w:r>
      <w:r w:rsidR="00D64D9A">
        <w:rPr>
          <w:rFonts w:ascii="Times New Roman" w:eastAsia="Times New Roman" w:hAnsi="Times New Roman"/>
          <w:bCs/>
          <w:iCs/>
          <w:color w:val="000000"/>
          <w:sz w:val="24"/>
          <w:szCs w:val="24"/>
          <w:lang w:val="ro-RO" w:eastAsia="ro-RO"/>
        </w:rPr>
        <w:t>81</w:t>
      </w:r>
      <w:r w:rsidRPr="00DD1A92">
        <w:rPr>
          <w:rFonts w:ascii="Times New Roman" w:eastAsia="Times New Roman" w:hAnsi="Times New Roman"/>
          <w:color w:val="000000"/>
          <w:sz w:val="24"/>
          <w:szCs w:val="24"/>
          <w:lang w:val="ro-RO" w:eastAsia="ro-RO"/>
        </w:rPr>
        <w:t xml:space="preserve">) în cadrul unităţii de producţie analizată este de </w:t>
      </w:r>
      <w:r w:rsidR="00D64D9A">
        <w:rPr>
          <w:rFonts w:ascii="Times New Roman" w:eastAsia="Times New Roman" w:hAnsi="Times New Roman"/>
          <w:color w:val="000000"/>
          <w:sz w:val="24"/>
          <w:szCs w:val="24"/>
          <w:lang w:val="ro-RO" w:eastAsia="ro-RO"/>
        </w:rPr>
        <w:t>11,5</w:t>
      </w:r>
      <w:r w:rsidRPr="00DD1A92">
        <w:rPr>
          <w:rFonts w:ascii="Times New Roman" w:eastAsia="Times New Roman" w:hAnsi="Times New Roman"/>
          <w:color w:val="000000"/>
          <w:sz w:val="24"/>
          <w:szCs w:val="24"/>
          <w:lang w:val="ro-RO" w:eastAsia="ro-RO"/>
        </w:rPr>
        <w:t>ha.</w:t>
      </w:r>
    </w:p>
    <w:p w14:paraId="285033E9" w14:textId="77777777" w:rsidR="00DD1A92" w:rsidRPr="00DD1A92" w:rsidRDefault="00DD1A92" w:rsidP="00DD1A92">
      <w:pPr>
        <w:spacing w:after="0" w:line="240" w:lineRule="auto"/>
        <w:ind w:firstLine="360"/>
        <w:jc w:val="both"/>
        <w:rPr>
          <w:rFonts w:ascii="Times New Roman" w:eastAsia="Times New Roman" w:hAnsi="Times New Roman"/>
          <w:color w:val="000000"/>
          <w:sz w:val="24"/>
          <w:szCs w:val="24"/>
          <w:lang w:val="ro-RO" w:eastAsia="ro-RO"/>
        </w:rPr>
      </w:pPr>
      <w:r w:rsidRPr="00DD1A92">
        <w:rPr>
          <w:rFonts w:ascii="Times New Roman" w:eastAsia="Times New Roman" w:hAnsi="Times New Roman"/>
          <w:color w:val="000000"/>
          <w:sz w:val="24"/>
          <w:szCs w:val="24"/>
          <w:lang w:val="ro-RO" w:eastAsia="ro-RO"/>
        </w:rPr>
        <w:t>Arboretele încadrate în S.U.P.</w:t>
      </w:r>
      <w:r w:rsidRPr="00DD1A92">
        <w:rPr>
          <w:rFonts w:ascii="Times New Roman" w:eastAsia="Times New Roman" w:hAnsi="Times New Roman"/>
          <w:color w:val="000000"/>
          <w:sz w:val="24"/>
          <w:szCs w:val="24"/>
          <w:lang w:val="ro-RO" w:eastAsia="en-GB"/>
        </w:rPr>
        <w:t xml:space="preserve"> ”E” sunt supuse regimului de conservare integrală, </w:t>
      </w:r>
      <w:r w:rsidRPr="00DD1A92">
        <w:rPr>
          <w:rFonts w:ascii="Times New Roman" w:eastAsia="Times New Roman" w:hAnsi="Times New Roman"/>
          <w:color w:val="000000"/>
          <w:sz w:val="24"/>
          <w:szCs w:val="24"/>
          <w:lang w:val="ro-RO" w:eastAsia="ro-RO"/>
        </w:rPr>
        <w:t xml:space="preserve"> iar în acestea nu este permisă efectuarea niciunor lucrări cu caracter silvic.</w:t>
      </w:r>
    </w:p>
    <w:p w14:paraId="36E50262" w14:textId="77777777" w:rsidR="00DD1A92" w:rsidRDefault="00DD1A92" w:rsidP="00DD1A92">
      <w:pPr>
        <w:widowControl w:val="0"/>
        <w:tabs>
          <w:tab w:val="left" w:pos="720"/>
          <w:tab w:val="left" w:pos="2282"/>
        </w:tabs>
        <w:spacing w:after="0" w:line="240" w:lineRule="auto"/>
        <w:jc w:val="center"/>
        <w:rPr>
          <w:rFonts w:ascii="Times New Roman" w:eastAsia="Times New Roman" w:hAnsi="Times New Roman"/>
          <w:b/>
          <w:sz w:val="28"/>
          <w:szCs w:val="28"/>
          <w:u w:val="single"/>
          <w:lang w:val="fr-FR" w:eastAsia="ro-RO"/>
        </w:rPr>
      </w:pPr>
    </w:p>
    <w:p w14:paraId="1659F332" w14:textId="515B2C50" w:rsidR="00DD1A92" w:rsidRPr="00DD1A92" w:rsidRDefault="00DD1A92" w:rsidP="00BC29EC">
      <w:pPr>
        <w:widowControl w:val="0"/>
        <w:tabs>
          <w:tab w:val="left" w:pos="720"/>
          <w:tab w:val="left" w:pos="2282"/>
        </w:tabs>
        <w:spacing w:after="0" w:line="240" w:lineRule="auto"/>
        <w:jc w:val="center"/>
        <w:rPr>
          <w:rFonts w:ascii="Times New Roman" w:eastAsia="Times New Roman" w:hAnsi="Times New Roman"/>
          <w:b/>
          <w:sz w:val="28"/>
          <w:szCs w:val="28"/>
          <w:u w:val="single"/>
          <w:lang w:val="fr-FR" w:eastAsia="ro-RO"/>
        </w:rPr>
      </w:pPr>
      <w:r w:rsidRPr="00DD1A92">
        <w:rPr>
          <w:rFonts w:ascii="Times New Roman" w:eastAsia="Times New Roman" w:hAnsi="Times New Roman"/>
          <w:b/>
          <w:sz w:val="28"/>
          <w:szCs w:val="28"/>
          <w:u w:val="single"/>
          <w:lang w:val="fr-FR" w:eastAsia="ro-RO"/>
        </w:rPr>
        <w:t xml:space="preserve">6.2.2 </w:t>
      </w:r>
      <w:proofErr w:type="spellStart"/>
      <w:r w:rsidRPr="00DD1A92">
        <w:rPr>
          <w:rFonts w:ascii="Times New Roman" w:eastAsia="Times New Roman" w:hAnsi="Times New Roman"/>
          <w:b/>
          <w:sz w:val="28"/>
          <w:szCs w:val="28"/>
          <w:u w:val="single"/>
          <w:lang w:val="fr-FR" w:eastAsia="ro-RO"/>
        </w:rPr>
        <w:t>Măsuri</w:t>
      </w:r>
      <w:proofErr w:type="spellEnd"/>
      <w:r w:rsidRPr="00DD1A92">
        <w:rPr>
          <w:rFonts w:ascii="Times New Roman" w:eastAsia="Times New Roman" w:hAnsi="Times New Roman"/>
          <w:b/>
          <w:sz w:val="28"/>
          <w:szCs w:val="28"/>
          <w:u w:val="single"/>
          <w:lang w:val="fr-FR" w:eastAsia="ro-RO"/>
        </w:rPr>
        <w:t xml:space="preserve"> de </w:t>
      </w:r>
      <w:proofErr w:type="spellStart"/>
      <w:r w:rsidRPr="00DD1A92">
        <w:rPr>
          <w:rFonts w:ascii="Times New Roman" w:eastAsia="Times New Roman" w:hAnsi="Times New Roman"/>
          <w:b/>
          <w:sz w:val="28"/>
          <w:szCs w:val="28"/>
          <w:u w:val="single"/>
          <w:lang w:val="fr-FR" w:eastAsia="ro-RO"/>
        </w:rPr>
        <w:t>gospodărire</w:t>
      </w:r>
      <w:proofErr w:type="spellEnd"/>
      <w:r w:rsidRPr="00DD1A92">
        <w:rPr>
          <w:rFonts w:ascii="Times New Roman" w:eastAsia="Times New Roman" w:hAnsi="Times New Roman"/>
          <w:b/>
          <w:sz w:val="28"/>
          <w:szCs w:val="28"/>
          <w:u w:val="single"/>
          <w:lang w:val="fr-FR" w:eastAsia="ro-RO"/>
        </w:rPr>
        <w:t xml:space="preserve"> a </w:t>
      </w:r>
      <w:proofErr w:type="spellStart"/>
      <w:r w:rsidRPr="00DD1A92">
        <w:rPr>
          <w:rFonts w:ascii="Times New Roman" w:eastAsia="Times New Roman" w:hAnsi="Times New Roman"/>
          <w:b/>
          <w:sz w:val="28"/>
          <w:szCs w:val="28"/>
          <w:u w:val="single"/>
          <w:lang w:val="fr-FR" w:eastAsia="ro-RO"/>
        </w:rPr>
        <w:t>arboretelor</w:t>
      </w:r>
      <w:proofErr w:type="spellEnd"/>
      <w:r w:rsidRPr="00DD1A92">
        <w:rPr>
          <w:rFonts w:ascii="Times New Roman" w:eastAsia="Times New Roman" w:hAnsi="Times New Roman"/>
          <w:b/>
          <w:sz w:val="28"/>
          <w:szCs w:val="28"/>
          <w:u w:val="single"/>
          <w:lang w:val="fr-FR" w:eastAsia="ro-RO"/>
        </w:rPr>
        <w:t xml:space="preserve"> </w:t>
      </w:r>
      <w:proofErr w:type="spellStart"/>
      <w:r w:rsidRPr="00DD1A92">
        <w:rPr>
          <w:rFonts w:ascii="Times New Roman" w:eastAsia="Times New Roman" w:hAnsi="Times New Roman"/>
          <w:b/>
          <w:sz w:val="28"/>
          <w:szCs w:val="28"/>
          <w:u w:val="single"/>
          <w:lang w:val="fr-FR" w:eastAsia="ro-RO"/>
        </w:rPr>
        <w:t>din</w:t>
      </w:r>
      <w:proofErr w:type="spellEnd"/>
      <w:r w:rsidRPr="00DD1A92">
        <w:rPr>
          <w:rFonts w:ascii="Times New Roman" w:eastAsia="Times New Roman" w:hAnsi="Times New Roman"/>
          <w:b/>
          <w:sz w:val="28"/>
          <w:szCs w:val="28"/>
          <w:u w:val="single"/>
          <w:lang w:val="fr-FR" w:eastAsia="ro-RO"/>
        </w:rPr>
        <w:t xml:space="preserve"> </w:t>
      </w:r>
      <w:proofErr w:type="spellStart"/>
      <w:r w:rsidRPr="00DD1A92">
        <w:rPr>
          <w:rFonts w:ascii="Times New Roman" w:eastAsia="Times New Roman" w:hAnsi="Times New Roman"/>
          <w:b/>
          <w:sz w:val="28"/>
          <w:szCs w:val="28"/>
          <w:u w:val="single"/>
          <w:lang w:val="fr-FR" w:eastAsia="ro-RO"/>
        </w:rPr>
        <w:t>tipul</w:t>
      </w:r>
      <w:proofErr w:type="spellEnd"/>
      <w:r w:rsidRPr="00DD1A92">
        <w:rPr>
          <w:rFonts w:ascii="Times New Roman" w:eastAsia="Times New Roman" w:hAnsi="Times New Roman"/>
          <w:b/>
          <w:sz w:val="28"/>
          <w:szCs w:val="28"/>
          <w:u w:val="single"/>
          <w:lang w:val="fr-FR" w:eastAsia="ro-RO"/>
        </w:rPr>
        <w:t xml:space="preserve"> II</w:t>
      </w:r>
      <w:r w:rsidR="00BC29EC">
        <w:rPr>
          <w:rFonts w:ascii="Times New Roman" w:eastAsia="Times New Roman" w:hAnsi="Times New Roman"/>
          <w:b/>
          <w:sz w:val="28"/>
          <w:szCs w:val="28"/>
          <w:u w:val="single"/>
          <w:lang w:val="fr-FR" w:eastAsia="ro-RO"/>
        </w:rPr>
        <w:t xml:space="preserve"> </w:t>
      </w:r>
      <w:r w:rsidRPr="00DD1A92">
        <w:rPr>
          <w:rFonts w:ascii="Times New Roman" w:eastAsia="Times New Roman" w:hAnsi="Times New Roman"/>
          <w:b/>
          <w:sz w:val="28"/>
          <w:szCs w:val="28"/>
          <w:u w:val="single"/>
          <w:lang w:val="fr-FR" w:eastAsia="ro-RO"/>
        </w:rPr>
        <w:t xml:space="preserve">de </w:t>
      </w:r>
      <w:proofErr w:type="spellStart"/>
      <w:r w:rsidRPr="00DD1A92">
        <w:rPr>
          <w:rFonts w:ascii="Times New Roman" w:eastAsia="Times New Roman" w:hAnsi="Times New Roman"/>
          <w:b/>
          <w:sz w:val="28"/>
          <w:szCs w:val="28"/>
          <w:u w:val="single"/>
          <w:lang w:val="fr-FR" w:eastAsia="ro-RO"/>
        </w:rPr>
        <w:t>categorii</w:t>
      </w:r>
      <w:proofErr w:type="spellEnd"/>
      <w:r w:rsidRPr="00DD1A92">
        <w:rPr>
          <w:rFonts w:ascii="Times New Roman" w:eastAsia="Times New Roman" w:hAnsi="Times New Roman"/>
          <w:b/>
          <w:sz w:val="28"/>
          <w:szCs w:val="28"/>
          <w:u w:val="single"/>
          <w:lang w:val="fr-FR" w:eastAsia="ro-RO"/>
        </w:rPr>
        <w:t xml:space="preserve"> </w:t>
      </w:r>
      <w:proofErr w:type="spellStart"/>
      <w:r w:rsidRPr="00DD1A92">
        <w:rPr>
          <w:rFonts w:ascii="Times New Roman" w:eastAsia="Times New Roman" w:hAnsi="Times New Roman"/>
          <w:b/>
          <w:sz w:val="28"/>
          <w:szCs w:val="28"/>
          <w:u w:val="single"/>
          <w:lang w:val="fr-FR" w:eastAsia="ro-RO"/>
        </w:rPr>
        <w:t>funcţionale</w:t>
      </w:r>
      <w:proofErr w:type="spellEnd"/>
    </w:p>
    <w:p w14:paraId="13D38023" w14:textId="77777777" w:rsidR="00DD1A92" w:rsidRPr="00DD1A92" w:rsidRDefault="00DD1A92" w:rsidP="00DD1A92">
      <w:pPr>
        <w:overflowPunct w:val="0"/>
        <w:autoSpaceDE w:val="0"/>
        <w:autoSpaceDN w:val="0"/>
        <w:adjustRightInd w:val="0"/>
        <w:spacing w:after="0" w:line="240" w:lineRule="auto"/>
        <w:ind w:left="360"/>
        <w:jc w:val="center"/>
        <w:textAlignment w:val="baseline"/>
        <w:rPr>
          <w:rFonts w:ascii="Times New Roman" w:eastAsia="Times New Roman" w:hAnsi="Times New Roman"/>
          <w:color w:val="FF0000"/>
          <w:sz w:val="28"/>
          <w:szCs w:val="28"/>
          <w:lang w:val="ro-RO" w:eastAsia="ro-RO"/>
        </w:rPr>
      </w:pPr>
    </w:p>
    <w:p w14:paraId="50CCB6B4" w14:textId="073688DA" w:rsidR="00DD1A92" w:rsidRPr="00DD1A92" w:rsidRDefault="00DD1A92" w:rsidP="00DD1A92">
      <w:pPr>
        <w:spacing w:after="0" w:line="240" w:lineRule="auto"/>
        <w:jc w:val="both"/>
        <w:rPr>
          <w:rFonts w:ascii="Times New Roman" w:eastAsia="Times New Roman" w:hAnsi="Times New Roman"/>
          <w:sz w:val="24"/>
          <w:szCs w:val="24"/>
          <w:lang w:val="ro-RO" w:eastAsia="ro-RO"/>
        </w:rPr>
      </w:pPr>
      <w:r w:rsidRPr="00DD1A92">
        <w:rPr>
          <w:rFonts w:ascii="Times New Roman" w:eastAsia="Times New Roman" w:hAnsi="Times New Roman"/>
          <w:sz w:val="24"/>
          <w:szCs w:val="24"/>
          <w:lang w:val="ro-RO" w:eastAsia="ro-RO"/>
        </w:rPr>
        <w:tab/>
        <w:t xml:space="preserve">Arboretele din tipul II de categorii funcţionale din U.P. I </w:t>
      </w:r>
      <w:r w:rsidR="00D64D9A">
        <w:rPr>
          <w:rFonts w:ascii="Times New Roman" w:eastAsia="Times New Roman" w:hAnsi="Times New Roman"/>
          <w:sz w:val="24"/>
          <w:szCs w:val="24"/>
          <w:lang w:val="ro-RO" w:eastAsia="ro-RO"/>
        </w:rPr>
        <w:t>Moroeni</w:t>
      </w:r>
      <w:r w:rsidRPr="00DD1A92">
        <w:rPr>
          <w:rFonts w:ascii="Times New Roman" w:eastAsia="Times New Roman" w:hAnsi="Times New Roman"/>
          <w:sz w:val="24"/>
          <w:szCs w:val="24"/>
          <w:lang w:val="ro-RO" w:eastAsia="ro-RO"/>
        </w:rPr>
        <w:t xml:space="preserve"> sunt grupate în S.U.P.”M” – păduri supuse regimului de conservare deosebită.  </w:t>
      </w:r>
    </w:p>
    <w:p w14:paraId="588A0B14" w14:textId="243778DE" w:rsidR="00DD1A92" w:rsidRPr="00DD1A92" w:rsidRDefault="00DD1A92" w:rsidP="00DD1A92">
      <w:pPr>
        <w:spacing w:after="0" w:line="240" w:lineRule="auto"/>
        <w:jc w:val="both"/>
        <w:rPr>
          <w:rFonts w:ascii="Times New Roman" w:eastAsia="Times New Roman" w:hAnsi="Times New Roman"/>
          <w:sz w:val="24"/>
          <w:szCs w:val="24"/>
          <w:lang w:val="ro-RO" w:eastAsia="ro-RO"/>
        </w:rPr>
      </w:pPr>
      <w:r w:rsidRPr="00DD1A92">
        <w:rPr>
          <w:rFonts w:ascii="Times New Roman" w:eastAsia="Times New Roman" w:hAnsi="Times New Roman"/>
          <w:sz w:val="24"/>
          <w:szCs w:val="24"/>
          <w:lang w:val="ro-RO" w:eastAsia="ro-RO"/>
        </w:rPr>
        <w:tab/>
        <w:t xml:space="preserve">S.U.P. “M”, cu o suprafaţă de </w:t>
      </w:r>
      <w:r w:rsidR="00D64D9A">
        <w:rPr>
          <w:rFonts w:ascii="Times New Roman" w:eastAsia="Times New Roman" w:hAnsi="Times New Roman"/>
          <w:sz w:val="24"/>
          <w:szCs w:val="24"/>
          <w:lang w:val="ro-RO" w:eastAsia="ro-RO"/>
        </w:rPr>
        <w:t>70,8</w:t>
      </w:r>
      <w:r w:rsidRPr="00DD1A92">
        <w:rPr>
          <w:rFonts w:ascii="Times New Roman" w:eastAsia="Times New Roman" w:hAnsi="Times New Roman"/>
          <w:sz w:val="24"/>
          <w:szCs w:val="24"/>
          <w:lang w:val="ro-RO" w:eastAsia="ro-RO"/>
        </w:rPr>
        <w:t xml:space="preserve"> ha, cuprinde arboretele încadrate în categoriile funcţionale: </w:t>
      </w:r>
    </w:p>
    <w:p w14:paraId="42D7E97D" w14:textId="77777777" w:rsidR="00DD1A92" w:rsidRPr="00DD1A92" w:rsidRDefault="00DD1A92" w:rsidP="00DD1A92">
      <w:pPr>
        <w:spacing w:after="0" w:line="240" w:lineRule="auto"/>
        <w:ind w:firstLine="720"/>
        <w:jc w:val="both"/>
        <w:rPr>
          <w:rFonts w:ascii="Times New Roman" w:eastAsia="Times New Roman" w:hAnsi="Times New Roman"/>
          <w:sz w:val="24"/>
          <w:szCs w:val="24"/>
          <w:lang w:val="ro-RO" w:eastAsia="ro-RO"/>
        </w:rPr>
      </w:pPr>
      <w:r w:rsidRPr="00DD1A92">
        <w:rPr>
          <w:rFonts w:ascii="Times New Roman" w:eastAsia="Times New Roman" w:hAnsi="Times New Roman"/>
          <w:sz w:val="24"/>
          <w:szCs w:val="24"/>
          <w:lang w:val="ro-RO" w:eastAsia="ro-RO"/>
        </w:rPr>
        <w:t xml:space="preserve">- I.2A - </w:t>
      </w:r>
      <w:proofErr w:type="spellStart"/>
      <w:r w:rsidRPr="00DD1A92">
        <w:rPr>
          <w:rFonts w:ascii="Times New Roman" w:eastAsia="Times New Roman" w:hAnsi="Times New Roman"/>
          <w:sz w:val="24"/>
          <w:szCs w:val="24"/>
          <w:lang w:val="en-GB" w:eastAsia="ro-RO"/>
        </w:rPr>
        <w:t>Arborete</w:t>
      </w:r>
      <w:proofErr w:type="spellEnd"/>
      <w:r w:rsidRPr="00DD1A92">
        <w:rPr>
          <w:rFonts w:ascii="Times New Roman" w:eastAsia="Times New Roman" w:hAnsi="Times New Roman"/>
          <w:sz w:val="24"/>
          <w:szCs w:val="24"/>
          <w:lang w:val="en-GB" w:eastAsia="ro-RO"/>
        </w:rPr>
        <w:t xml:space="preserve"> situate pe </w:t>
      </w:r>
      <w:proofErr w:type="spellStart"/>
      <w:r w:rsidRPr="00DD1A92">
        <w:rPr>
          <w:rFonts w:ascii="Times New Roman" w:eastAsia="Times New Roman" w:hAnsi="Times New Roman"/>
          <w:sz w:val="24"/>
          <w:szCs w:val="24"/>
          <w:lang w:val="en-GB" w:eastAsia="ro-RO"/>
        </w:rPr>
        <w:t>stâncării</w:t>
      </w:r>
      <w:proofErr w:type="spellEnd"/>
      <w:r w:rsidRPr="00DD1A92">
        <w:rPr>
          <w:rFonts w:ascii="Times New Roman" w:eastAsia="Times New Roman" w:hAnsi="Times New Roman"/>
          <w:sz w:val="24"/>
          <w:szCs w:val="24"/>
          <w:lang w:val="en-GB" w:eastAsia="ro-RO"/>
        </w:rPr>
        <w:t xml:space="preserve">, pe </w:t>
      </w:r>
      <w:proofErr w:type="spellStart"/>
      <w:r w:rsidRPr="00DD1A92">
        <w:rPr>
          <w:rFonts w:ascii="Times New Roman" w:eastAsia="Times New Roman" w:hAnsi="Times New Roman"/>
          <w:sz w:val="24"/>
          <w:szCs w:val="24"/>
          <w:lang w:val="en-GB" w:eastAsia="ro-RO"/>
        </w:rPr>
        <w:t>grohotișuri</w:t>
      </w:r>
      <w:proofErr w:type="spellEnd"/>
      <w:r w:rsidRPr="00DD1A92">
        <w:rPr>
          <w:rFonts w:ascii="Times New Roman" w:eastAsia="Times New Roman" w:hAnsi="Times New Roman"/>
          <w:sz w:val="24"/>
          <w:szCs w:val="24"/>
          <w:lang w:val="en-GB" w:eastAsia="ro-RO"/>
        </w:rPr>
        <w:t xml:space="preserve"> și pe </w:t>
      </w:r>
      <w:proofErr w:type="spellStart"/>
      <w:r w:rsidRPr="00DD1A92">
        <w:rPr>
          <w:rFonts w:ascii="Times New Roman" w:eastAsia="Times New Roman" w:hAnsi="Times New Roman"/>
          <w:sz w:val="24"/>
          <w:szCs w:val="24"/>
          <w:lang w:val="en-GB" w:eastAsia="ro-RO"/>
        </w:rPr>
        <w:t>terenuri</w:t>
      </w:r>
      <w:proofErr w:type="spellEnd"/>
      <w:r w:rsidRPr="00DD1A92">
        <w:rPr>
          <w:rFonts w:ascii="Times New Roman" w:eastAsia="Times New Roman" w:hAnsi="Times New Roman"/>
          <w:sz w:val="24"/>
          <w:szCs w:val="24"/>
          <w:lang w:val="en-GB" w:eastAsia="ro-RO"/>
        </w:rPr>
        <w:t xml:space="preserve"> cu </w:t>
      </w:r>
      <w:proofErr w:type="spellStart"/>
      <w:r w:rsidRPr="00DD1A92">
        <w:rPr>
          <w:rFonts w:ascii="Times New Roman" w:eastAsia="Times New Roman" w:hAnsi="Times New Roman"/>
          <w:sz w:val="24"/>
          <w:szCs w:val="24"/>
          <w:lang w:val="en-GB" w:eastAsia="ro-RO"/>
        </w:rPr>
        <w:t>eroziune</w:t>
      </w:r>
      <w:proofErr w:type="spellEnd"/>
      <w:r w:rsidRPr="00DD1A92">
        <w:rPr>
          <w:rFonts w:ascii="Times New Roman" w:eastAsia="Times New Roman" w:hAnsi="Times New Roman"/>
          <w:sz w:val="24"/>
          <w:szCs w:val="24"/>
          <w:lang w:val="en-GB" w:eastAsia="ro-RO"/>
        </w:rPr>
        <w:t xml:space="preserve"> </w:t>
      </w:r>
      <w:proofErr w:type="spellStart"/>
      <w:r w:rsidRPr="00DD1A92">
        <w:rPr>
          <w:rFonts w:ascii="Times New Roman" w:eastAsia="Times New Roman" w:hAnsi="Times New Roman"/>
          <w:sz w:val="24"/>
          <w:szCs w:val="24"/>
          <w:lang w:val="en-GB" w:eastAsia="ro-RO"/>
        </w:rPr>
        <w:t>în</w:t>
      </w:r>
      <w:proofErr w:type="spellEnd"/>
      <w:r w:rsidRPr="00DD1A92">
        <w:rPr>
          <w:rFonts w:ascii="Times New Roman" w:eastAsia="Times New Roman" w:hAnsi="Times New Roman"/>
          <w:sz w:val="24"/>
          <w:szCs w:val="24"/>
          <w:lang w:val="en-GB" w:eastAsia="ro-RO"/>
        </w:rPr>
        <w:t xml:space="preserve"> </w:t>
      </w:r>
      <w:proofErr w:type="spellStart"/>
      <w:r w:rsidRPr="00DD1A92">
        <w:rPr>
          <w:rFonts w:ascii="Times New Roman" w:eastAsia="Times New Roman" w:hAnsi="Times New Roman"/>
          <w:sz w:val="24"/>
          <w:szCs w:val="24"/>
          <w:lang w:val="en-GB" w:eastAsia="ro-RO"/>
        </w:rPr>
        <w:t>adâncime</w:t>
      </w:r>
      <w:proofErr w:type="spellEnd"/>
      <w:r w:rsidRPr="00DD1A92">
        <w:rPr>
          <w:rFonts w:ascii="Times New Roman" w:eastAsia="Times New Roman" w:hAnsi="Times New Roman"/>
          <w:sz w:val="24"/>
          <w:szCs w:val="24"/>
          <w:lang w:val="en-GB" w:eastAsia="ro-RO"/>
        </w:rPr>
        <w:t xml:space="preserve"> </w:t>
      </w:r>
      <w:proofErr w:type="spellStart"/>
      <w:r w:rsidRPr="00DD1A92">
        <w:rPr>
          <w:rFonts w:ascii="Times New Roman" w:eastAsia="Times New Roman" w:hAnsi="Times New Roman"/>
          <w:sz w:val="24"/>
          <w:szCs w:val="24"/>
          <w:lang w:val="en-GB" w:eastAsia="ro-RO"/>
        </w:rPr>
        <w:t>și</w:t>
      </w:r>
      <w:proofErr w:type="spellEnd"/>
      <w:r w:rsidRPr="00DD1A92">
        <w:rPr>
          <w:rFonts w:ascii="Times New Roman" w:eastAsia="Times New Roman" w:hAnsi="Times New Roman"/>
          <w:sz w:val="24"/>
          <w:szCs w:val="24"/>
          <w:lang w:val="en-GB" w:eastAsia="ro-RO"/>
        </w:rPr>
        <w:t xml:space="preserve"> pe </w:t>
      </w:r>
      <w:proofErr w:type="spellStart"/>
      <w:r w:rsidRPr="00DD1A92">
        <w:rPr>
          <w:rFonts w:ascii="Times New Roman" w:eastAsia="Times New Roman" w:hAnsi="Times New Roman"/>
          <w:sz w:val="24"/>
          <w:szCs w:val="24"/>
          <w:lang w:val="en-GB" w:eastAsia="ro-RO"/>
        </w:rPr>
        <w:t>terenuri</w:t>
      </w:r>
      <w:proofErr w:type="spellEnd"/>
      <w:r w:rsidRPr="00DD1A92">
        <w:rPr>
          <w:rFonts w:ascii="Times New Roman" w:eastAsia="Times New Roman" w:hAnsi="Times New Roman"/>
          <w:sz w:val="24"/>
          <w:szCs w:val="24"/>
          <w:lang w:val="en-GB" w:eastAsia="ro-RO"/>
        </w:rPr>
        <w:t xml:space="preserve"> cu </w:t>
      </w:r>
      <w:proofErr w:type="spellStart"/>
      <w:r w:rsidRPr="00DD1A92">
        <w:rPr>
          <w:rFonts w:ascii="Times New Roman" w:eastAsia="Times New Roman" w:hAnsi="Times New Roman"/>
          <w:sz w:val="24"/>
          <w:szCs w:val="24"/>
          <w:lang w:val="en-GB" w:eastAsia="ro-RO"/>
        </w:rPr>
        <w:t>înclinare</w:t>
      </w:r>
      <w:proofErr w:type="spellEnd"/>
      <w:r w:rsidRPr="00DD1A92">
        <w:rPr>
          <w:rFonts w:ascii="Times New Roman" w:eastAsia="Times New Roman" w:hAnsi="Times New Roman"/>
          <w:sz w:val="24"/>
          <w:szCs w:val="24"/>
          <w:lang w:val="en-GB" w:eastAsia="ro-RO"/>
        </w:rPr>
        <w:t xml:space="preserve"> </w:t>
      </w:r>
      <w:proofErr w:type="spellStart"/>
      <w:r w:rsidRPr="00DD1A92">
        <w:rPr>
          <w:rFonts w:ascii="Times New Roman" w:eastAsia="Times New Roman" w:hAnsi="Times New Roman"/>
          <w:sz w:val="24"/>
          <w:szCs w:val="24"/>
          <w:lang w:val="en-GB" w:eastAsia="ro-RO"/>
        </w:rPr>
        <w:t>mai</w:t>
      </w:r>
      <w:proofErr w:type="spellEnd"/>
      <w:r w:rsidRPr="00DD1A92">
        <w:rPr>
          <w:rFonts w:ascii="Times New Roman" w:eastAsia="Times New Roman" w:hAnsi="Times New Roman"/>
          <w:sz w:val="24"/>
          <w:szCs w:val="24"/>
          <w:lang w:val="en-GB" w:eastAsia="ro-RO"/>
        </w:rPr>
        <w:t xml:space="preserve"> mare de 30</w:t>
      </w:r>
      <w:r w:rsidRPr="00DD1A92">
        <w:rPr>
          <w:rFonts w:ascii="Times New Roman" w:eastAsia="Times New Roman" w:hAnsi="Times New Roman"/>
          <w:sz w:val="24"/>
          <w:szCs w:val="24"/>
          <w:vertAlign w:val="superscript"/>
          <w:lang w:val="ro-RO" w:eastAsia="ro-RO"/>
        </w:rPr>
        <w:t>0</w:t>
      </w:r>
      <w:r w:rsidRPr="00DD1A92">
        <w:rPr>
          <w:rFonts w:ascii="Times New Roman" w:eastAsia="Times New Roman" w:hAnsi="Times New Roman"/>
          <w:sz w:val="24"/>
          <w:szCs w:val="24"/>
          <w:lang w:val="en-GB" w:eastAsia="ro-RO"/>
        </w:rPr>
        <w:t xml:space="preserve"> pe substrate de </w:t>
      </w:r>
      <w:proofErr w:type="spellStart"/>
      <w:r w:rsidRPr="00DD1A92">
        <w:rPr>
          <w:rFonts w:ascii="Times New Roman" w:eastAsia="Times New Roman" w:hAnsi="Times New Roman"/>
          <w:sz w:val="24"/>
          <w:szCs w:val="24"/>
          <w:lang w:val="en-GB" w:eastAsia="ro-RO"/>
        </w:rPr>
        <w:t>fliș</w:t>
      </w:r>
      <w:proofErr w:type="spellEnd"/>
      <w:r w:rsidRPr="00DD1A92">
        <w:rPr>
          <w:rFonts w:ascii="Times New Roman" w:eastAsia="Times New Roman" w:hAnsi="Times New Roman"/>
          <w:sz w:val="24"/>
          <w:szCs w:val="24"/>
          <w:lang w:val="en-GB" w:eastAsia="ro-RO"/>
        </w:rPr>
        <w:t xml:space="preserve"> (facies </w:t>
      </w:r>
      <w:proofErr w:type="spellStart"/>
      <w:r w:rsidRPr="00DD1A92">
        <w:rPr>
          <w:rFonts w:ascii="Times New Roman" w:eastAsia="Times New Roman" w:hAnsi="Times New Roman"/>
          <w:sz w:val="24"/>
          <w:szCs w:val="24"/>
          <w:lang w:val="en-GB" w:eastAsia="ro-RO"/>
        </w:rPr>
        <w:t>marnos</w:t>
      </w:r>
      <w:proofErr w:type="spellEnd"/>
      <w:r w:rsidRPr="00DD1A92">
        <w:rPr>
          <w:rFonts w:ascii="Times New Roman" w:eastAsia="Times New Roman" w:hAnsi="Times New Roman"/>
          <w:sz w:val="24"/>
          <w:szCs w:val="24"/>
          <w:lang w:val="en-GB" w:eastAsia="ro-RO"/>
        </w:rPr>
        <w:t xml:space="preserve">, </w:t>
      </w:r>
      <w:proofErr w:type="spellStart"/>
      <w:r w:rsidRPr="00DD1A92">
        <w:rPr>
          <w:rFonts w:ascii="Times New Roman" w:eastAsia="Times New Roman" w:hAnsi="Times New Roman"/>
          <w:sz w:val="24"/>
          <w:szCs w:val="24"/>
          <w:lang w:val="en-GB" w:eastAsia="ro-RO"/>
        </w:rPr>
        <w:t>marno-argilos</w:t>
      </w:r>
      <w:proofErr w:type="spellEnd"/>
      <w:r w:rsidRPr="00DD1A92">
        <w:rPr>
          <w:rFonts w:ascii="Times New Roman" w:eastAsia="Times New Roman" w:hAnsi="Times New Roman"/>
          <w:sz w:val="24"/>
          <w:szCs w:val="24"/>
          <w:lang w:val="en-GB" w:eastAsia="ro-RO"/>
        </w:rPr>
        <w:t xml:space="preserve"> </w:t>
      </w:r>
      <w:proofErr w:type="spellStart"/>
      <w:r w:rsidRPr="00DD1A92">
        <w:rPr>
          <w:rFonts w:ascii="Times New Roman" w:eastAsia="Times New Roman" w:hAnsi="Times New Roman"/>
          <w:sz w:val="24"/>
          <w:szCs w:val="24"/>
          <w:lang w:val="en-GB" w:eastAsia="ro-RO"/>
        </w:rPr>
        <w:t>și</w:t>
      </w:r>
      <w:proofErr w:type="spellEnd"/>
      <w:r w:rsidRPr="00DD1A92">
        <w:rPr>
          <w:rFonts w:ascii="Times New Roman" w:eastAsia="Times New Roman" w:hAnsi="Times New Roman"/>
          <w:sz w:val="24"/>
          <w:szCs w:val="24"/>
          <w:lang w:val="en-GB" w:eastAsia="ro-RO"/>
        </w:rPr>
        <w:t xml:space="preserve"> </w:t>
      </w:r>
      <w:proofErr w:type="spellStart"/>
      <w:r w:rsidRPr="00DD1A92">
        <w:rPr>
          <w:rFonts w:ascii="Times New Roman" w:eastAsia="Times New Roman" w:hAnsi="Times New Roman"/>
          <w:sz w:val="24"/>
          <w:szCs w:val="24"/>
          <w:lang w:val="en-GB" w:eastAsia="ro-RO"/>
        </w:rPr>
        <w:t>argilos</w:t>
      </w:r>
      <w:proofErr w:type="spellEnd"/>
      <w:r w:rsidRPr="00DD1A92">
        <w:rPr>
          <w:rFonts w:ascii="Times New Roman" w:eastAsia="Times New Roman" w:hAnsi="Times New Roman"/>
          <w:sz w:val="24"/>
          <w:szCs w:val="24"/>
          <w:lang w:val="en-GB" w:eastAsia="ro-RO"/>
        </w:rPr>
        <w:t xml:space="preserve">), </w:t>
      </w:r>
      <w:proofErr w:type="spellStart"/>
      <w:r w:rsidRPr="00DD1A92">
        <w:rPr>
          <w:rFonts w:ascii="Times New Roman" w:eastAsia="Times New Roman" w:hAnsi="Times New Roman"/>
          <w:sz w:val="24"/>
          <w:szCs w:val="24"/>
          <w:lang w:val="en-GB" w:eastAsia="ro-RO"/>
        </w:rPr>
        <w:t>nisipuri</w:t>
      </w:r>
      <w:proofErr w:type="spellEnd"/>
      <w:r w:rsidRPr="00DD1A92">
        <w:rPr>
          <w:rFonts w:ascii="Times New Roman" w:eastAsia="Times New Roman" w:hAnsi="Times New Roman"/>
          <w:sz w:val="24"/>
          <w:szCs w:val="24"/>
          <w:lang w:val="en-GB" w:eastAsia="ro-RO"/>
        </w:rPr>
        <w:t xml:space="preserve">, </w:t>
      </w:r>
      <w:proofErr w:type="spellStart"/>
      <w:r w:rsidRPr="00DD1A92">
        <w:rPr>
          <w:rFonts w:ascii="Times New Roman" w:eastAsia="Times New Roman" w:hAnsi="Times New Roman"/>
          <w:sz w:val="24"/>
          <w:szCs w:val="24"/>
          <w:lang w:val="en-GB" w:eastAsia="ro-RO"/>
        </w:rPr>
        <w:t>pietrișuri</w:t>
      </w:r>
      <w:proofErr w:type="spellEnd"/>
      <w:r w:rsidRPr="00DD1A92">
        <w:rPr>
          <w:rFonts w:ascii="Times New Roman" w:eastAsia="Times New Roman" w:hAnsi="Times New Roman"/>
          <w:sz w:val="24"/>
          <w:szCs w:val="24"/>
          <w:lang w:val="en-GB" w:eastAsia="ro-RO"/>
        </w:rPr>
        <w:t xml:space="preserve"> </w:t>
      </w:r>
      <w:proofErr w:type="spellStart"/>
      <w:r w:rsidRPr="00DD1A92">
        <w:rPr>
          <w:rFonts w:ascii="Times New Roman" w:eastAsia="Times New Roman" w:hAnsi="Times New Roman"/>
          <w:sz w:val="24"/>
          <w:szCs w:val="24"/>
          <w:lang w:val="en-GB" w:eastAsia="ro-RO"/>
        </w:rPr>
        <w:t>și</w:t>
      </w:r>
      <w:proofErr w:type="spellEnd"/>
      <w:r w:rsidRPr="00DD1A92">
        <w:rPr>
          <w:rFonts w:ascii="Times New Roman" w:eastAsia="Times New Roman" w:hAnsi="Times New Roman"/>
          <w:sz w:val="24"/>
          <w:szCs w:val="24"/>
          <w:lang w:val="en-GB" w:eastAsia="ro-RO"/>
        </w:rPr>
        <w:t xml:space="preserve"> loess, precum </w:t>
      </w:r>
      <w:proofErr w:type="spellStart"/>
      <w:r w:rsidRPr="00DD1A92">
        <w:rPr>
          <w:rFonts w:ascii="Times New Roman" w:eastAsia="Times New Roman" w:hAnsi="Times New Roman"/>
          <w:sz w:val="24"/>
          <w:szCs w:val="24"/>
          <w:lang w:val="en-GB" w:eastAsia="ro-RO"/>
        </w:rPr>
        <w:t>și</w:t>
      </w:r>
      <w:proofErr w:type="spellEnd"/>
      <w:r w:rsidRPr="00DD1A92">
        <w:rPr>
          <w:rFonts w:ascii="Times New Roman" w:eastAsia="Times New Roman" w:hAnsi="Times New Roman"/>
          <w:sz w:val="24"/>
          <w:szCs w:val="24"/>
          <w:lang w:val="en-GB" w:eastAsia="ro-RO"/>
        </w:rPr>
        <w:t xml:space="preserve"> pe cele situate pe </w:t>
      </w:r>
      <w:proofErr w:type="spellStart"/>
      <w:r w:rsidRPr="00DD1A92">
        <w:rPr>
          <w:rFonts w:ascii="Times New Roman" w:eastAsia="Times New Roman" w:hAnsi="Times New Roman"/>
          <w:sz w:val="24"/>
          <w:szCs w:val="24"/>
          <w:lang w:val="en-GB" w:eastAsia="ro-RO"/>
        </w:rPr>
        <w:t>terenuri</w:t>
      </w:r>
      <w:proofErr w:type="spellEnd"/>
      <w:r w:rsidRPr="00DD1A92">
        <w:rPr>
          <w:rFonts w:ascii="Times New Roman" w:eastAsia="Times New Roman" w:hAnsi="Times New Roman"/>
          <w:sz w:val="24"/>
          <w:szCs w:val="24"/>
          <w:lang w:val="en-GB" w:eastAsia="ro-RO"/>
        </w:rPr>
        <w:t xml:space="preserve"> cu </w:t>
      </w:r>
      <w:proofErr w:type="spellStart"/>
      <w:r w:rsidRPr="00DD1A92">
        <w:rPr>
          <w:rFonts w:ascii="Times New Roman" w:eastAsia="Times New Roman" w:hAnsi="Times New Roman"/>
          <w:sz w:val="24"/>
          <w:szCs w:val="24"/>
          <w:lang w:val="en-GB" w:eastAsia="ro-RO"/>
        </w:rPr>
        <w:t>înclinare</w:t>
      </w:r>
      <w:proofErr w:type="spellEnd"/>
      <w:r w:rsidRPr="00DD1A92">
        <w:rPr>
          <w:rFonts w:ascii="Times New Roman" w:eastAsia="Times New Roman" w:hAnsi="Times New Roman"/>
          <w:sz w:val="24"/>
          <w:szCs w:val="24"/>
          <w:lang w:val="en-GB" w:eastAsia="ro-RO"/>
        </w:rPr>
        <w:t xml:space="preserve"> </w:t>
      </w:r>
      <w:proofErr w:type="spellStart"/>
      <w:r w:rsidRPr="00DD1A92">
        <w:rPr>
          <w:rFonts w:ascii="Times New Roman" w:eastAsia="Times New Roman" w:hAnsi="Times New Roman"/>
          <w:sz w:val="24"/>
          <w:szCs w:val="24"/>
          <w:lang w:val="en-GB" w:eastAsia="ro-RO"/>
        </w:rPr>
        <w:t>mai</w:t>
      </w:r>
      <w:proofErr w:type="spellEnd"/>
      <w:r w:rsidRPr="00DD1A92">
        <w:rPr>
          <w:rFonts w:ascii="Times New Roman" w:eastAsia="Times New Roman" w:hAnsi="Times New Roman"/>
          <w:sz w:val="24"/>
          <w:szCs w:val="24"/>
          <w:lang w:val="en-GB" w:eastAsia="ro-RO"/>
        </w:rPr>
        <w:t xml:space="preserve"> mare de 35</w:t>
      </w:r>
      <w:r w:rsidRPr="00DD1A92">
        <w:rPr>
          <w:rFonts w:ascii="Times New Roman" w:eastAsia="Times New Roman" w:hAnsi="Times New Roman"/>
          <w:sz w:val="24"/>
          <w:szCs w:val="24"/>
          <w:vertAlign w:val="superscript"/>
          <w:lang w:val="ro-RO" w:eastAsia="ro-RO"/>
        </w:rPr>
        <w:t>0</w:t>
      </w:r>
      <w:r w:rsidRPr="00DD1A92">
        <w:rPr>
          <w:rFonts w:ascii="Times New Roman" w:eastAsia="Times New Roman" w:hAnsi="Times New Roman"/>
          <w:sz w:val="24"/>
          <w:szCs w:val="24"/>
          <w:lang w:val="en-GB" w:eastAsia="ro-RO"/>
        </w:rPr>
        <w:t xml:space="preserve">, pe </w:t>
      </w:r>
      <w:proofErr w:type="spellStart"/>
      <w:r w:rsidRPr="00DD1A92">
        <w:rPr>
          <w:rFonts w:ascii="Times New Roman" w:eastAsia="Times New Roman" w:hAnsi="Times New Roman"/>
          <w:sz w:val="24"/>
          <w:szCs w:val="24"/>
          <w:lang w:val="en-GB" w:eastAsia="ro-RO"/>
        </w:rPr>
        <w:t>alte</w:t>
      </w:r>
      <w:proofErr w:type="spellEnd"/>
      <w:r w:rsidRPr="00DD1A92">
        <w:rPr>
          <w:rFonts w:ascii="Times New Roman" w:eastAsia="Times New Roman" w:hAnsi="Times New Roman"/>
          <w:sz w:val="24"/>
          <w:szCs w:val="24"/>
          <w:lang w:val="en-GB" w:eastAsia="ro-RO"/>
        </w:rPr>
        <w:t xml:space="preserve"> substrate </w:t>
      </w:r>
      <w:proofErr w:type="spellStart"/>
      <w:r w:rsidRPr="00DD1A92">
        <w:rPr>
          <w:rFonts w:ascii="Times New Roman" w:eastAsia="Times New Roman" w:hAnsi="Times New Roman"/>
          <w:sz w:val="24"/>
          <w:szCs w:val="24"/>
          <w:lang w:val="en-GB" w:eastAsia="ro-RO"/>
        </w:rPr>
        <w:t>litologice</w:t>
      </w:r>
      <w:proofErr w:type="spellEnd"/>
      <w:r w:rsidRPr="00DD1A92">
        <w:rPr>
          <w:rFonts w:ascii="Times New Roman" w:eastAsia="Times New Roman" w:hAnsi="Times New Roman"/>
          <w:sz w:val="24"/>
          <w:szCs w:val="24"/>
          <w:lang w:val="ro-RO" w:eastAsia="ro-RO"/>
        </w:rPr>
        <w:t>;</w:t>
      </w:r>
    </w:p>
    <w:p w14:paraId="70253779" w14:textId="3B23F17E" w:rsidR="00DD1A92" w:rsidRDefault="00DD1A92" w:rsidP="00DD1A92">
      <w:pPr>
        <w:spacing w:after="0" w:line="240" w:lineRule="auto"/>
        <w:ind w:firstLine="720"/>
        <w:jc w:val="both"/>
        <w:rPr>
          <w:rFonts w:ascii="Times New Roman" w:eastAsia="Times New Roman" w:hAnsi="Times New Roman"/>
          <w:sz w:val="24"/>
          <w:szCs w:val="24"/>
          <w:lang w:val="ro-RO" w:eastAsia="ro-RO"/>
        </w:rPr>
      </w:pPr>
      <w:r w:rsidRPr="00DD1A92">
        <w:rPr>
          <w:rFonts w:ascii="Times New Roman" w:eastAsia="Times New Roman" w:hAnsi="Times New Roman"/>
          <w:sz w:val="24"/>
          <w:szCs w:val="24"/>
          <w:lang w:val="ro-RO" w:eastAsia="ro-RO"/>
        </w:rPr>
        <w:t>- I.2C - Arboretele/Benzile de pădure din jurul golurilor alpine;</w:t>
      </w:r>
    </w:p>
    <w:p w14:paraId="1DAD06A7" w14:textId="77777777" w:rsidR="00D64D9A" w:rsidRPr="00D64D9A" w:rsidRDefault="00D64D9A" w:rsidP="00D64D9A">
      <w:pPr>
        <w:spacing w:after="0" w:line="240" w:lineRule="auto"/>
        <w:ind w:firstLine="720"/>
        <w:jc w:val="both"/>
        <w:rPr>
          <w:rFonts w:ascii="Times New Roman" w:eastAsia="Times New Roman" w:hAnsi="Times New Roman"/>
          <w:sz w:val="24"/>
          <w:szCs w:val="24"/>
          <w:lang w:val="ro-RO" w:eastAsia="ro-RO"/>
        </w:rPr>
      </w:pPr>
      <w:r w:rsidRPr="00D64D9A">
        <w:rPr>
          <w:rFonts w:ascii="Times New Roman" w:eastAsia="Times New Roman" w:hAnsi="Times New Roman"/>
          <w:sz w:val="24"/>
          <w:szCs w:val="24"/>
          <w:lang w:val="en-GB" w:eastAsia="ro-RO"/>
        </w:rPr>
        <w:t xml:space="preserve">- I.4C - </w:t>
      </w:r>
      <w:proofErr w:type="spellStart"/>
      <w:r w:rsidRPr="00D64D9A">
        <w:rPr>
          <w:rFonts w:ascii="Times New Roman" w:eastAsia="Times New Roman" w:hAnsi="Times New Roman"/>
          <w:sz w:val="24"/>
          <w:szCs w:val="24"/>
          <w:lang w:val="en-GB" w:eastAsia="ro-RO"/>
        </w:rPr>
        <w:t>Arboretele</w:t>
      </w:r>
      <w:proofErr w:type="spellEnd"/>
      <w:r w:rsidRPr="00D64D9A">
        <w:rPr>
          <w:rFonts w:ascii="Times New Roman" w:eastAsia="Times New Roman" w:hAnsi="Times New Roman"/>
          <w:sz w:val="24"/>
          <w:szCs w:val="24"/>
          <w:lang w:val="en-GB" w:eastAsia="ro-RO"/>
        </w:rPr>
        <w:t xml:space="preserve"> din </w:t>
      </w:r>
      <w:proofErr w:type="spellStart"/>
      <w:r w:rsidRPr="00D64D9A">
        <w:rPr>
          <w:rFonts w:ascii="Times New Roman" w:eastAsia="Times New Roman" w:hAnsi="Times New Roman"/>
          <w:sz w:val="24"/>
          <w:szCs w:val="24"/>
          <w:lang w:val="en-GB" w:eastAsia="ro-RO"/>
        </w:rPr>
        <w:t>jurul</w:t>
      </w:r>
      <w:proofErr w:type="spellEnd"/>
      <w:r w:rsidRPr="00D64D9A">
        <w:rPr>
          <w:rFonts w:ascii="Times New Roman" w:eastAsia="Times New Roman" w:hAnsi="Times New Roman"/>
          <w:sz w:val="24"/>
          <w:szCs w:val="24"/>
          <w:lang w:val="en-GB" w:eastAsia="ro-RO"/>
        </w:rPr>
        <w:t xml:space="preserve"> </w:t>
      </w:r>
      <w:proofErr w:type="spellStart"/>
      <w:r w:rsidRPr="00D64D9A">
        <w:rPr>
          <w:rFonts w:ascii="Times New Roman" w:eastAsia="Times New Roman" w:hAnsi="Times New Roman"/>
          <w:sz w:val="24"/>
          <w:szCs w:val="24"/>
          <w:lang w:val="en-GB" w:eastAsia="ro-RO"/>
        </w:rPr>
        <w:t>statiunilor</w:t>
      </w:r>
      <w:proofErr w:type="spellEnd"/>
      <w:r w:rsidRPr="00D64D9A">
        <w:rPr>
          <w:rFonts w:ascii="Times New Roman" w:eastAsia="Times New Roman" w:hAnsi="Times New Roman"/>
          <w:sz w:val="24"/>
          <w:szCs w:val="24"/>
          <w:lang w:val="en-GB" w:eastAsia="ro-RO"/>
        </w:rPr>
        <w:t xml:space="preserve"> </w:t>
      </w:r>
      <w:proofErr w:type="spellStart"/>
      <w:r w:rsidRPr="00D64D9A">
        <w:rPr>
          <w:rFonts w:ascii="Times New Roman" w:eastAsia="Times New Roman" w:hAnsi="Times New Roman"/>
          <w:sz w:val="24"/>
          <w:szCs w:val="24"/>
          <w:lang w:val="en-GB" w:eastAsia="ro-RO"/>
        </w:rPr>
        <w:t>balneoclimaterice</w:t>
      </w:r>
      <w:proofErr w:type="spellEnd"/>
      <w:r w:rsidRPr="00D64D9A">
        <w:rPr>
          <w:rFonts w:ascii="Times New Roman" w:eastAsia="Times New Roman" w:hAnsi="Times New Roman"/>
          <w:sz w:val="24"/>
          <w:szCs w:val="24"/>
          <w:lang w:val="en-GB" w:eastAsia="ro-RO"/>
        </w:rPr>
        <w:t xml:space="preserve">, </w:t>
      </w:r>
      <w:proofErr w:type="spellStart"/>
      <w:r w:rsidRPr="00D64D9A">
        <w:rPr>
          <w:rFonts w:ascii="Times New Roman" w:eastAsia="Times New Roman" w:hAnsi="Times New Roman"/>
          <w:sz w:val="24"/>
          <w:szCs w:val="24"/>
          <w:lang w:val="en-GB" w:eastAsia="ro-RO"/>
        </w:rPr>
        <w:t>climaterice</w:t>
      </w:r>
      <w:proofErr w:type="spellEnd"/>
      <w:r w:rsidRPr="00D64D9A">
        <w:rPr>
          <w:rFonts w:ascii="Times New Roman" w:eastAsia="Times New Roman" w:hAnsi="Times New Roman"/>
          <w:sz w:val="24"/>
          <w:szCs w:val="24"/>
          <w:lang w:val="en-GB" w:eastAsia="ro-RO"/>
        </w:rPr>
        <w:t xml:space="preserve"> </w:t>
      </w:r>
      <w:proofErr w:type="spellStart"/>
      <w:r w:rsidRPr="00D64D9A">
        <w:rPr>
          <w:rFonts w:ascii="Times New Roman" w:eastAsia="Times New Roman" w:hAnsi="Times New Roman"/>
          <w:sz w:val="24"/>
          <w:szCs w:val="24"/>
          <w:lang w:val="en-GB" w:eastAsia="ro-RO"/>
        </w:rPr>
        <w:t>și</w:t>
      </w:r>
      <w:proofErr w:type="spellEnd"/>
      <w:r w:rsidRPr="00D64D9A">
        <w:rPr>
          <w:rFonts w:ascii="Times New Roman" w:eastAsia="Times New Roman" w:hAnsi="Times New Roman"/>
          <w:sz w:val="24"/>
          <w:szCs w:val="24"/>
          <w:lang w:val="en-GB" w:eastAsia="ro-RO"/>
        </w:rPr>
        <w:t xml:space="preserve"> al </w:t>
      </w:r>
      <w:proofErr w:type="spellStart"/>
      <w:r w:rsidRPr="00D64D9A">
        <w:rPr>
          <w:rFonts w:ascii="Times New Roman" w:eastAsia="Times New Roman" w:hAnsi="Times New Roman"/>
          <w:sz w:val="24"/>
          <w:szCs w:val="24"/>
          <w:lang w:val="en-GB" w:eastAsia="ro-RO"/>
        </w:rPr>
        <w:t>sanatoriilor</w:t>
      </w:r>
      <w:proofErr w:type="spellEnd"/>
      <w:r w:rsidRPr="00D64D9A">
        <w:rPr>
          <w:rFonts w:ascii="Times New Roman" w:eastAsia="Times New Roman" w:hAnsi="Times New Roman"/>
          <w:sz w:val="24"/>
          <w:szCs w:val="24"/>
          <w:lang w:val="en-GB" w:eastAsia="ro-RO"/>
        </w:rPr>
        <w:t xml:space="preserve"> de </w:t>
      </w:r>
      <w:proofErr w:type="spellStart"/>
      <w:r w:rsidRPr="00D64D9A">
        <w:rPr>
          <w:rFonts w:ascii="Times New Roman" w:eastAsia="Times New Roman" w:hAnsi="Times New Roman"/>
          <w:sz w:val="24"/>
          <w:szCs w:val="24"/>
          <w:lang w:val="en-GB" w:eastAsia="ro-RO"/>
        </w:rPr>
        <w:t>importanță</w:t>
      </w:r>
      <w:proofErr w:type="spellEnd"/>
      <w:r w:rsidRPr="00D64D9A">
        <w:rPr>
          <w:rFonts w:ascii="Times New Roman" w:eastAsia="Times New Roman" w:hAnsi="Times New Roman"/>
          <w:sz w:val="24"/>
          <w:szCs w:val="24"/>
          <w:lang w:val="en-GB" w:eastAsia="ro-RO"/>
        </w:rPr>
        <w:t xml:space="preserve"> </w:t>
      </w:r>
      <w:proofErr w:type="spellStart"/>
      <w:r w:rsidRPr="00D64D9A">
        <w:rPr>
          <w:rFonts w:ascii="Times New Roman" w:eastAsia="Times New Roman" w:hAnsi="Times New Roman"/>
          <w:sz w:val="24"/>
          <w:szCs w:val="24"/>
          <w:lang w:val="en-GB" w:eastAsia="ro-RO"/>
        </w:rPr>
        <w:t>nationalăstabilite</w:t>
      </w:r>
      <w:proofErr w:type="spellEnd"/>
      <w:r w:rsidRPr="00D64D9A">
        <w:rPr>
          <w:rFonts w:ascii="Times New Roman" w:eastAsia="Times New Roman" w:hAnsi="Times New Roman"/>
          <w:sz w:val="24"/>
          <w:szCs w:val="24"/>
          <w:lang w:val="en-GB" w:eastAsia="ro-RO"/>
        </w:rPr>
        <w:t xml:space="preserve"> de </w:t>
      </w:r>
      <w:proofErr w:type="spellStart"/>
      <w:r w:rsidRPr="00D64D9A">
        <w:rPr>
          <w:rFonts w:ascii="Times New Roman" w:eastAsia="Times New Roman" w:hAnsi="Times New Roman"/>
          <w:sz w:val="24"/>
          <w:szCs w:val="24"/>
          <w:lang w:val="en-GB" w:eastAsia="ro-RO"/>
        </w:rPr>
        <w:t>autoritatea</w:t>
      </w:r>
      <w:proofErr w:type="spellEnd"/>
      <w:r w:rsidRPr="00D64D9A">
        <w:rPr>
          <w:rFonts w:ascii="Times New Roman" w:eastAsia="Times New Roman" w:hAnsi="Times New Roman"/>
          <w:sz w:val="24"/>
          <w:szCs w:val="24"/>
          <w:lang w:val="en-GB" w:eastAsia="ro-RO"/>
        </w:rPr>
        <w:t xml:space="preserve"> </w:t>
      </w:r>
      <w:proofErr w:type="spellStart"/>
      <w:r w:rsidRPr="00D64D9A">
        <w:rPr>
          <w:rFonts w:ascii="Times New Roman" w:eastAsia="Times New Roman" w:hAnsi="Times New Roman"/>
          <w:sz w:val="24"/>
          <w:szCs w:val="24"/>
          <w:lang w:val="en-GB" w:eastAsia="ro-RO"/>
        </w:rPr>
        <w:t>publică</w:t>
      </w:r>
      <w:proofErr w:type="spellEnd"/>
      <w:r w:rsidRPr="00D64D9A">
        <w:rPr>
          <w:rFonts w:ascii="Times New Roman" w:eastAsia="Times New Roman" w:hAnsi="Times New Roman"/>
          <w:sz w:val="24"/>
          <w:szCs w:val="24"/>
          <w:lang w:val="en-GB" w:eastAsia="ro-RO"/>
        </w:rPr>
        <w:t xml:space="preserve"> </w:t>
      </w:r>
      <w:proofErr w:type="spellStart"/>
      <w:r w:rsidRPr="00D64D9A">
        <w:rPr>
          <w:rFonts w:ascii="Times New Roman" w:eastAsia="Times New Roman" w:hAnsi="Times New Roman"/>
          <w:sz w:val="24"/>
          <w:szCs w:val="24"/>
          <w:lang w:val="en-GB" w:eastAsia="ro-RO"/>
        </w:rPr>
        <w:t>centrală</w:t>
      </w:r>
      <w:proofErr w:type="spellEnd"/>
      <w:r w:rsidRPr="00D64D9A">
        <w:rPr>
          <w:rFonts w:ascii="Times New Roman" w:eastAsia="Times New Roman" w:hAnsi="Times New Roman"/>
          <w:sz w:val="24"/>
          <w:szCs w:val="24"/>
          <w:lang w:val="en-GB" w:eastAsia="ro-RO"/>
        </w:rPr>
        <w:t xml:space="preserve"> pentru sanitate.</w:t>
      </w:r>
    </w:p>
    <w:p w14:paraId="6CF44490" w14:textId="77777777" w:rsidR="00D64D9A" w:rsidRPr="00DD1A92" w:rsidRDefault="00D64D9A" w:rsidP="00DD1A92">
      <w:pPr>
        <w:spacing w:after="0" w:line="240" w:lineRule="auto"/>
        <w:ind w:firstLine="720"/>
        <w:jc w:val="both"/>
        <w:rPr>
          <w:rFonts w:ascii="Times New Roman" w:eastAsia="Times New Roman" w:hAnsi="Times New Roman"/>
          <w:sz w:val="24"/>
          <w:szCs w:val="24"/>
          <w:lang w:val="ro-RO" w:eastAsia="ro-RO"/>
        </w:rPr>
      </w:pPr>
    </w:p>
    <w:p w14:paraId="5ECE1FB5" w14:textId="77777777" w:rsidR="00DD1A92" w:rsidRPr="00DD1A92" w:rsidRDefault="00DD1A92" w:rsidP="00DD1A92">
      <w:pPr>
        <w:spacing w:after="0" w:line="240" w:lineRule="auto"/>
        <w:ind w:firstLine="720"/>
        <w:jc w:val="both"/>
        <w:rPr>
          <w:rFonts w:ascii="Times New Roman" w:eastAsia="Times New Roman" w:hAnsi="Times New Roman"/>
          <w:sz w:val="24"/>
          <w:szCs w:val="24"/>
          <w:lang w:val="ro-RO" w:eastAsia="ro-RO"/>
        </w:rPr>
      </w:pPr>
      <w:r w:rsidRPr="00DD1A92">
        <w:rPr>
          <w:rFonts w:ascii="Times New Roman" w:eastAsia="Times New Roman" w:hAnsi="Times New Roman"/>
          <w:sz w:val="24"/>
          <w:szCs w:val="24"/>
          <w:lang w:val="ro-RO" w:eastAsia="ro-RO"/>
        </w:rPr>
        <w:t xml:space="preserve">În cazul pădurilor cu funcţii speciale de protecţie, măsurile de gospodărire propuse vizează menţinerea sau realizarea unor structuri polivalente, pe cât posibil apropiate de cele specifice ecosistemelor naturale, dar cu particularităţile impuse de necesitatea exercitării funcţiilor prioritare atribuite arboretelor. </w:t>
      </w:r>
    </w:p>
    <w:p w14:paraId="24A33B3F" w14:textId="77777777" w:rsidR="00DD1A92" w:rsidRPr="00DD1A92" w:rsidRDefault="00DD1A92" w:rsidP="00DD1A92">
      <w:pPr>
        <w:spacing w:after="0" w:line="240" w:lineRule="auto"/>
        <w:ind w:firstLine="720"/>
        <w:jc w:val="both"/>
        <w:rPr>
          <w:rFonts w:ascii="Times New Roman" w:eastAsia="Times New Roman" w:hAnsi="Times New Roman"/>
          <w:sz w:val="24"/>
          <w:szCs w:val="24"/>
          <w:lang w:val="ro-RO" w:eastAsia="ro-RO"/>
        </w:rPr>
      </w:pPr>
      <w:r w:rsidRPr="00DD1A92">
        <w:rPr>
          <w:rFonts w:ascii="Times New Roman" w:eastAsia="Times New Roman" w:hAnsi="Times New Roman"/>
          <w:sz w:val="24"/>
          <w:szCs w:val="24"/>
          <w:lang w:val="ro-RO" w:eastAsia="ro-RO"/>
        </w:rPr>
        <w:t xml:space="preserve">În aceste arborete se va aplica un complex de măsuri vizând conservarea acestora, prin executarea unui ansamblu de intervenţii necesare de aplicat, în scopul menţinerii sau îmbunătăţirii stării fitosanitare a arboretelor, de asigurare a permanenţei pădurilor şi de îmbunătăţire continuă a exercitării de către acestea a funcţiilor de protecţie atribuite. </w:t>
      </w:r>
    </w:p>
    <w:p w14:paraId="2524A738" w14:textId="77777777" w:rsidR="00DD1A92" w:rsidRPr="00DD1A92" w:rsidRDefault="00DD1A92" w:rsidP="00DD1A92">
      <w:pPr>
        <w:spacing w:after="0" w:line="240" w:lineRule="auto"/>
        <w:ind w:firstLine="720"/>
        <w:jc w:val="both"/>
        <w:rPr>
          <w:rFonts w:ascii="Times New Roman" w:eastAsia="Times New Roman" w:hAnsi="Times New Roman"/>
          <w:sz w:val="24"/>
          <w:szCs w:val="24"/>
          <w:lang w:val="ro-RO" w:eastAsia="ro-RO"/>
        </w:rPr>
      </w:pPr>
      <w:r w:rsidRPr="00DD1A92">
        <w:rPr>
          <w:rFonts w:ascii="Times New Roman" w:eastAsia="Times New Roman" w:hAnsi="Times New Roman"/>
          <w:sz w:val="24"/>
          <w:szCs w:val="24"/>
          <w:lang w:val="ro-RO" w:eastAsia="ro-RO"/>
        </w:rPr>
        <w:t>Ansamblul lucrărilor de conservare cuprinde următoarele intervenţii:</w:t>
      </w:r>
    </w:p>
    <w:p w14:paraId="0A2FE630" w14:textId="77777777" w:rsidR="00DD1A92" w:rsidRPr="00DD1A92" w:rsidRDefault="00DD1A92" w:rsidP="00DD1A92">
      <w:pPr>
        <w:spacing w:after="0" w:line="240" w:lineRule="auto"/>
        <w:ind w:firstLine="720"/>
        <w:jc w:val="both"/>
        <w:rPr>
          <w:rFonts w:ascii="Times New Roman" w:eastAsia="Times New Roman" w:hAnsi="Times New Roman"/>
          <w:sz w:val="24"/>
          <w:szCs w:val="24"/>
          <w:lang w:val="ro-RO" w:eastAsia="ro-RO"/>
        </w:rPr>
      </w:pPr>
      <w:r w:rsidRPr="00DD1A92">
        <w:rPr>
          <w:rFonts w:ascii="Times New Roman" w:eastAsia="Times New Roman" w:hAnsi="Times New Roman"/>
          <w:sz w:val="24"/>
          <w:szCs w:val="24"/>
          <w:lang w:val="ro-RO" w:eastAsia="ro-RO"/>
        </w:rPr>
        <w:t>- efectuarea lucrărilor de igienă, constând în principal din extragerea  arborilor uscaţi sau în curs de uscare, arborii rupţi de vânt şi de zăpadă, precum şi a celor bolnavi, atacaţi de dăunători, etc.. În eventualitatea că se creează goluri se vor lua măsuri de ajutorare a regenerării naturale sau de împădurire;</w:t>
      </w:r>
    </w:p>
    <w:p w14:paraId="6A9E86EB" w14:textId="77777777" w:rsidR="00DD1A92" w:rsidRPr="00DD1A92" w:rsidRDefault="00DD1A92" w:rsidP="00DD1A92">
      <w:pPr>
        <w:spacing w:after="0" w:line="240" w:lineRule="auto"/>
        <w:ind w:firstLine="720"/>
        <w:jc w:val="both"/>
        <w:rPr>
          <w:rFonts w:ascii="Times New Roman" w:eastAsia="Times New Roman" w:hAnsi="Times New Roman"/>
          <w:sz w:val="24"/>
          <w:szCs w:val="24"/>
          <w:lang w:val="ro-RO" w:eastAsia="ro-RO"/>
        </w:rPr>
      </w:pPr>
      <w:r w:rsidRPr="00DD1A92">
        <w:rPr>
          <w:rFonts w:ascii="Times New Roman" w:eastAsia="Times New Roman" w:hAnsi="Times New Roman"/>
          <w:sz w:val="24"/>
          <w:szCs w:val="24"/>
          <w:lang w:val="ro-RO" w:eastAsia="ro-RO"/>
        </w:rPr>
        <w:t xml:space="preserve">-  promovarea nucleelor de regenerare naturală, în situaţiile în care există, prin efectuarea de extracţii de intensitate redusă, strict necesare menţinerii sau dezvoltării în continuare a seminţişurilor respective, situaţie redată în ,,Planul lucrărilor de conservare’’ </w:t>
      </w:r>
    </w:p>
    <w:p w14:paraId="5EAACA26" w14:textId="77777777" w:rsidR="00DD1A92" w:rsidRPr="00DD1A92" w:rsidRDefault="00DD1A92" w:rsidP="00DD1A92">
      <w:pPr>
        <w:spacing w:after="0" w:line="240" w:lineRule="auto"/>
        <w:ind w:firstLine="720"/>
        <w:jc w:val="both"/>
        <w:rPr>
          <w:rFonts w:ascii="Times New Roman" w:eastAsia="Times New Roman" w:hAnsi="Times New Roman"/>
          <w:sz w:val="24"/>
          <w:szCs w:val="24"/>
          <w:lang w:val="ro-RO" w:eastAsia="ro-RO"/>
        </w:rPr>
      </w:pPr>
      <w:r w:rsidRPr="00DD1A92">
        <w:rPr>
          <w:rFonts w:ascii="Times New Roman" w:eastAsia="Times New Roman" w:hAnsi="Times New Roman"/>
          <w:sz w:val="24"/>
          <w:szCs w:val="24"/>
          <w:lang w:val="ro-RO" w:eastAsia="ro-RO"/>
        </w:rPr>
        <w:t>- îngrijirea seminţişurilor şi tinereturilor naturale valoroase, prin lucrări adecvate;</w:t>
      </w:r>
    </w:p>
    <w:p w14:paraId="5919F968" w14:textId="77777777" w:rsidR="00DD1A92" w:rsidRPr="00DD1A92" w:rsidRDefault="00DD1A92" w:rsidP="00DD1A92">
      <w:pPr>
        <w:spacing w:after="0" w:line="240" w:lineRule="auto"/>
        <w:ind w:firstLine="720"/>
        <w:jc w:val="both"/>
        <w:rPr>
          <w:rFonts w:ascii="Times New Roman" w:eastAsia="Times New Roman" w:hAnsi="Times New Roman"/>
          <w:sz w:val="24"/>
          <w:szCs w:val="24"/>
          <w:lang w:val="ro-RO" w:eastAsia="ro-RO"/>
        </w:rPr>
      </w:pPr>
      <w:r w:rsidRPr="00DD1A92">
        <w:rPr>
          <w:rFonts w:ascii="Times New Roman" w:eastAsia="Times New Roman" w:hAnsi="Times New Roman"/>
          <w:sz w:val="24"/>
          <w:szCs w:val="24"/>
          <w:lang w:val="ro-RO" w:eastAsia="ro-RO"/>
        </w:rPr>
        <w:t xml:space="preserve">- împădurirea golurilor existente, folosind specii şi tehnologii corespunzătoare staţiunilor şi ţelurilor de gospodărire urmărite, etc.. </w:t>
      </w:r>
    </w:p>
    <w:p w14:paraId="17ECE543" w14:textId="77777777" w:rsidR="00DD1A92" w:rsidRPr="00DD1A92" w:rsidRDefault="00DD1A92" w:rsidP="00DD1A92">
      <w:pPr>
        <w:spacing w:after="0" w:line="240" w:lineRule="auto"/>
        <w:ind w:firstLine="720"/>
        <w:jc w:val="both"/>
        <w:rPr>
          <w:rFonts w:ascii="Times New Roman" w:eastAsia="Times New Roman" w:hAnsi="Times New Roman"/>
          <w:sz w:val="24"/>
          <w:szCs w:val="24"/>
          <w:lang w:val="ro-RO" w:eastAsia="ro-RO"/>
        </w:rPr>
      </w:pPr>
      <w:r w:rsidRPr="00DD1A92">
        <w:rPr>
          <w:rFonts w:ascii="Times New Roman" w:eastAsia="Times New Roman" w:hAnsi="Times New Roman"/>
          <w:sz w:val="24"/>
          <w:szCs w:val="24"/>
          <w:lang w:val="ro-RO" w:eastAsia="ro-RO"/>
        </w:rPr>
        <w:t>Astfel în arboretele din această subunitate de gospodărire se vor executa:</w:t>
      </w:r>
    </w:p>
    <w:p w14:paraId="4CD90D96" w14:textId="77777777" w:rsidR="00840E97" w:rsidRPr="00840E97" w:rsidRDefault="00840E97" w:rsidP="00840E97">
      <w:pPr>
        <w:numPr>
          <w:ilvl w:val="0"/>
          <w:numId w:val="10"/>
        </w:numPr>
        <w:spacing w:after="0" w:line="240" w:lineRule="auto"/>
        <w:rPr>
          <w:rFonts w:ascii="Times New Roman" w:eastAsia="Times New Roman" w:hAnsi="Times New Roman"/>
          <w:sz w:val="24"/>
          <w:szCs w:val="24"/>
          <w:lang w:val="ro-RO" w:eastAsia="ro-RO"/>
        </w:rPr>
      </w:pPr>
      <w:r w:rsidRPr="00840E97">
        <w:rPr>
          <w:rFonts w:ascii="Times New Roman" w:eastAsia="Times New Roman" w:hAnsi="Times New Roman"/>
          <w:sz w:val="24"/>
          <w:szCs w:val="24"/>
          <w:lang w:val="ro-RO" w:eastAsia="ro-RO"/>
        </w:rPr>
        <w:t>Tăieri de igienă – 29,7 ha;</w:t>
      </w:r>
    </w:p>
    <w:p w14:paraId="3DEB1A72" w14:textId="77777777" w:rsidR="00840E97" w:rsidRPr="00840E97" w:rsidRDefault="00840E97" w:rsidP="00840E97">
      <w:pPr>
        <w:numPr>
          <w:ilvl w:val="0"/>
          <w:numId w:val="10"/>
        </w:numPr>
        <w:spacing w:after="0" w:line="240" w:lineRule="auto"/>
        <w:rPr>
          <w:rFonts w:ascii="Times New Roman" w:eastAsia="Times New Roman" w:hAnsi="Times New Roman"/>
          <w:sz w:val="24"/>
          <w:szCs w:val="24"/>
          <w:lang w:val="ro-RO" w:eastAsia="ro-RO"/>
        </w:rPr>
      </w:pPr>
      <w:r w:rsidRPr="00840E97">
        <w:rPr>
          <w:rFonts w:ascii="Times New Roman" w:eastAsia="Times New Roman" w:hAnsi="Times New Roman"/>
          <w:sz w:val="24"/>
          <w:szCs w:val="24"/>
          <w:lang w:val="ro-RO" w:eastAsia="ro-RO"/>
        </w:rPr>
        <w:t>Rărituri – 3,4 ha;</w:t>
      </w:r>
    </w:p>
    <w:p w14:paraId="7F6250EA" w14:textId="77777777" w:rsidR="00840E97" w:rsidRPr="00840E97" w:rsidRDefault="00840E97" w:rsidP="00840E97">
      <w:pPr>
        <w:numPr>
          <w:ilvl w:val="0"/>
          <w:numId w:val="10"/>
        </w:numPr>
        <w:spacing w:after="0" w:line="240" w:lineRule="auto"/>
        <w:rPr>
          <w:rFonts w:ascii="Times New Roman" w:eastAsia="Times New Roman" w:hAnsi="Times New Roman"/>
          <w:sz w:val="24"/>
          <w:szCs w:val="24"/>
          <w:lang w:val="ro-RO" w:eastAsia="ro-RO"/>
        </w:rPr>
      </w:pPr>
      <w:r w:rsidRPr="00840E97">
        <w:rPr>
          <w:rFonts w:ascii="Times New Roman" w:eastAsia="Times New Roman" w:hAnsi="Times New Roman"/>
          <w:sz w:val="24"/>
          <w:szCs w:val="24"/>
          <w:lang w:val="ro-RO" w:eastAsia="ro-RO"/>
        </w:rPr>
        <w:t>Curăţiri – 3,4 ha;</w:t>
      </w:r>
    </w:p>
    <w:p w14:paraId="79C7287A" w14:textId="77777777" w:rsidR="00840E97" w:rsidRPr="00840E97" w:rsidRDefault="00840E97" w:rsidP="00840E97">
      <w:pPr>
        <w:numPr>
          <w:ilvl w:val="0"/>
          <w:numId w:val="10"/>
        </w:numPr>
        <w:spacing w:after="0" w:line="240" w:lineRule="auto"/>
        <w:rPr>
          <w:rFonts w:ascii="Times New Roman" w:eastAsia="Times New Roman" w:hAnsi="Times New Roman"/>
          <w:sz w:val="24"/>
          <w:szCs w:val="24"/>
          <w:lang w:val="ro-RO" w:eastAsia="ro-RO"/>
        </w:rPr>
      </w:pPr>
      <w:r w:rsidRPr="00840E97">
        <w:rPr>
          <w:rFonts w:ascii="Times New Roman" w:eastAsia="Times New Roman" w:hAnsi="Times New Roman"/>
          <w:sz w:val="24"/>
          <w:szCs w:val="24"/>
          <w:lang w:val="ro-RO" w:eastAsia="ro-RO"/>
        </w:rPr>
        <w:t>Lucrări de de conservare – 37,7 ha;</w:t>
      </w:r>
    </w:p>
    <w:p w14:paraId="6868B9BE" w14:textId="77777777" w:rsidR="00840E97" w:rsidRPr="00840E97" w:rsidRDefault="00840E97" w:rsidP="00840E97">
      <w:pPr>
        <w:numPr>
          <w:ilvl w:val="0"/>
          <w:numId w:val="10"/>
        </w:numPr>
        <w:spacing w:after="0" w:line="240" w:lineRule="auto"/>
        <w:rPr>
          <w:rFonts w:ascii="Times New Roman" w:eastAsia="Times New Roman" w:hAnsi="Times New Roman"/>
          <w:sz w:val="24"/>
          <w:szCs w:val="24"/>
          <w:lang w:val="ro-RO" w:eastAsia="ro-RO"/>
        </w:rPr>
      </w:pPr>
      <w:r w:rsidRPr="00840E97">
        <w:rPr>
          <w:rFonts w:ascii="Times New Roman" w:eastAsia="Times New Roman" w:hAnsi="Times New Roman"/>
          <w:sz w:val="24"/>
          <w:szCs w:val="24"/>
          <w:lang w:val="ro-RO" w:eastAsia="ro-RO"/>
        </w:rPr>
        <w:t>Îngrijirea seminţişului – 1,5 ha;</w:t>
      </w:r>
    </w:p>
    <w:p w14:paraId="14AA9DBF" w14:textId="77777777" w:rsidR="00840E97" w:rsidRPr="00840E97" w:rsidRDefault="00840E97" w:rsidP="00840E97">
      <w:pPr>
        <w:numPr>
          <w:ilvl w:val="0"/>
          <w:numId w:val="10"/>
        </w:numPr>
        <w:spacing w:after="0" w:line="240" w:lineRule="auto"/>
        <w:rPr>
          <w:rFonts w:ascii="Times New Roman" w:eastAsia="Times New Roman" w:hAnsi="Times New Roman"/>
          <w:sz w:val="24"/>
          <w:szCs w:val="24"/>
          <w:lang w:val="ro-RO" w:eastAsia="ro-RO"/>
        </w:rPr>
      </w:pPr>
      <w:r w:rsidRPr="00840E97">
        <w:rPr>
          <w:rFonts w:ascii="Times New Roman" w:eastAsia="Times New Roman" w:hAnsi="Times New Roman"/>
          <w:sz w:val="24"/>
          <w:szCs w:val="24"/>
          <w:lang w:val="ro-RO" w:eastAsia="ro-RO"/>
        </w:rPr>
        <w:t>Ajutorarea regenerării naturale – 7,5 ha.</w:t>
      </w:r>
    </w:p>
    <w:p w14:paraId="6E7597FE" w14:textId="71EDEEC4" w:rsidR="00DD1A92" w:rsidRDefault="00DD1A92" w:rsidP="00840E97">
      <w:pPr>
        <w:spacing w:after="0" w:line="240" w:lineRule="auto"/>
        <w:rPr>
          <w:rFonts w:ascii="Times New Roman" w:eastAsia="Times New Roman" w:hAnsi="Times New Roman"/>
          <w:b/>
          <w:sz w:val="28"/>
          <w:szCs w:val="28"/>
          <w:u w:val="single"/>
          <w:lang w:val="ro-RO" w:eastAsia="ro-RO"/>
        </w:rPr>
      </w:pPr>
    </w:p>
    <w:p w14:paraId="07A0DB8C" w14:textId="77777777" w:rsidR="00DD1A92" w:rsidRPr="00DD1A92" w:rsidRDefault="00DD1A92" w:rsidP="00DD1A92">
      <w:pPr>
        <w:spacing w:after="0" w:line="240" w:lineRule="auto"/>
        <w:jc w:val="center"/>
        <w:rPr>
          <w:rFonts w:ascii="Times New Roman" w:eastAsia="Times New Roman" w:hAnsi="Times New Roman"/>
          <w:b/>
          <w:sz w:val="28"/>
          <w:szCs w:val="28"/>
          <w:u w:val="single"/>
          <w:lang w:val="ro-RO" w:eastAsia="ro-RO"/>
        </w:rPr>
      </w:pPr>
      <w:r w:rsidRPr="00DD1A92">
        <w:rPr>
          <w:rFonts w:ascii="Times New Roman" w:eastAsia="Times New Roman" w:hAnsi="Times New Roman"/>
          <w:b/>
          <w:sz w:val="28"/>
          <w:szCs w:val="28"/>
          <w:u w:val="single"/>
          <w:lang w:val="ro-RO" w:eastAsia="ro-RO"/>
        </w:rPr>
        <w:t>6.3. Lucrări de îngrijire şi conducere a arboretelor</w:t>
      </w:r>
    </w:p>
    <w:p w14:paraId="2A019773" w14:textId="77777777" w:rsidR="00BC29EC" w:rsidRDefault="00BC29EC" w:rsidP="00DD1A92">
      <w:pPr>
        <w:spacing w:after="0" w:line="240" w:lineRule="auto"/>
        <w:jc w:val="both"/>
        <w:rPr>
          <w:rFonts w:ascii="Times New Roman" w:eastAsia="Times New Roman" w:hAnsi="Times New Roman"/>
          <w:sz w:val="24"/>
          <w:szCs w:val="24"/>
          <w:lang w:val="ro-RO" w:eastAsia="ro-RO"/>
        </w:rPr>
      </w:pPr>
    </w:p>
    <w:p w14:paraId="18CBED70" w14:textId="31BFE6AF" w:rsidR="00DD1A92" w:rsidRPr="00DD1A92" w:rsidRDefault="00DD1A92" w:rsidP="00DD1A92">
      <w:pPr>
        <w:spacing w:after="0" w:line="240" w:lineRule="auto"/>
        <w:jc w:val="both"/>
        <w:rPr>
          <w:rFonts w:ascii="Times New Roman" w:eastAsia="Times New Roman" w:hAnsi="Times New Roman"/>
          <w:sz w:val="24"/>
          <w:szCs w:val="24"/>
          <w:lang w:val="ro-RO" w:eastAsia="ro-RO"/>
        </w:rPr>
      </w:pPr>
      <w:r w:rsidRPr="00DD1A92">
        <w:rPr>
          <w:rFonts w:ascii="Times New Roman" w:eastAsia="Times New Roman" w:hAnsi="Times New Roman"/>
          <w:sz w:val="24"/>
          <w:szCs w:val="24"/>
          <w:lang w:val="ro-RO" w:eastAsia="ro-RO"/>
        </w:rPr>
        <w:tab/>
        <w:t>Planul lucrărilor de îngrijire şi conducere a arboretelor  s-a întocmit pentru toate unităţile amenajistice care necesită aceste lucrări, scopul lor fiind acela de a realiza structuri care să ducă la creşterea capacităţii funcţionale a arboretelor.</w:t>
      </w:r>
    </w:p>
    <w:p w14:paraId="62609084" w14:textId="77777777" w:rsidR="00DD1A92" w:rsidRPr="00DD1A92" w:rsidRDefault="00DD1A92" w:rsidP="00DD1A92">
      <w:pPr>
        <w:widowControl w:val="0"/>
        <w:spacing w:after="0" w:line="240" w:lineRule="auto"/>
        <w:ind w:firstLine="720"/>
        <w:jc w:val="both"/>
        <w:rPr>
          <w:rFonts w:ascii="Times New Roman" w:eastAsia="Times New Roman" w:hAnsi="Times New Roman"/>
          <w:snapToGrid w:val="0"/>
          <w:sz w:val="24"/>
          <w:szCs w:val="24"/>
          <w:lang w:val="ro-RO"/>
        </w:rPr>
      </w:pPr>
      <w:r w:rsidRPr="00DD1A92">
        <w:rPr>
          <w:rFonts w:ascii="Times New Roman" w:eastAsia="Times New Roman" w:hAnsi="Times New Roman"/>
          <w:snapToGrid w:val="0"/>
          <w:sz w:val="24"/>
          <w:szCs w:val="24"/>
          <w:lang w:val="ro-RO"/>
        </w:rPr>
        <w:t>Lucrările de îngrijire şi conducere a arboretelor s-au propus odată cu descrierea parcelară. În funcţie de starea fiecărui arboret s-au prevăzut lucrările de îngrijire şi conducere în conformitate cu normele tehnice în vigoare. Diversitatea acestor lucrări şi aplicarea lor corectă, ca timp şi ca tehnică (în special intensitatea) va asigura îmbunătăţirea stării actuale a arboretelor (compoziţie, stare de sănătate a arborilor) şi apropierea sau atingerea structurii normale şi implicit a ţelului de gospodărire.</w:t>
      </w:r>
    </w:p>
    <w:p w14:paraId="2D9505F3" w14:textId="77777777" w:rsidR="00DD1A92" w:rsidRPr="00DD1A92" w:rsidRDefault="00DD1A92" w:rsidP="00DD1A92">
      <w:pPr>
        <w:spacing w:after="0" w:line="240" w:lineRule="auto"/>
        <w:ind w:firstLine="720"/>
        <w:jc w:val="both"/>
        <w:rPr>
          <w:rFonts w:ascii="Times New Roman" w:eastAsia="Times New Roman" w:hAnsi="Times New Roman"/>
          <w:sz w:val="24"/>
          <w:szCs w:val="24"/>
          <w:lang w:val="ro-RO" w:eastAsia="ro-RO"/>
        </w:rPr>
      </w:pPr>
      <w:r w:rsidRPr="00DD1A92">
        <w:rPr>
          <w:rFonts w:ascii="Times New Roman" w:eastAsia="Times New Roman" w:hAnsi="Times New Roman"/>
          <w:sz w:val="24"/>
          <w:szCs w:val="24"/>
          <w:lang w:val="ro-RO" w:eastAsia="ro-RO"/>
        </w:rPr>
        <w:t>S-a avut în vedere faptul că toate arboretele trebuie să fie parcurse cu una sau mai multe lucrări de îngrijire în raport cu stadiul de dezvoltare, compoziţia, vârsta, densitatea, condiţiile staţionale, structura şi funcţia atribuită.</w:t>
      </w:r>
    </w:p>
    <w:p w14:paraId="491207A1" w14:textId="77777777" w:rsidR="00DD1A92" w:rsidRPr="00DD1A92" w:rsidRDefault="00DD1A92" w:rsidP="00DD1A92">
      <w:pPr>
        <w:spacing w:after="0" w:line="240" w:lineRule="auto"/>
        <w:jc w:val="both"/>
        <w:rPr>
          <w:rFonts w:ascii="Times New Roman" w:eastAsia="Times New Roman" w:hAnsi="Times New Roman"/>
          <w:sz w:val="24"/>
          <w:szCs w:val="24"/>
          <w:lang w:val="ro-RO" w:eastAsia="ro-RO"/>
        </w:rPr>
      </w:pPr>
      <w:r w:rsidRPr="00DD1A92">
        <w:rPr>
          <w:rFonts w:ascii="Times New Roman" w:eastAsia="Times New Roman" w:hAnsi="Times New Roman"/>
          <w:sz w:val="24"/>
          <w:szCs w:val="24"/>
          <w:lang w:val="ro-RO" w:eastAsia="ro-RO"/>
        </w:rPr>
        <w:lastRenderedPageBreak/>
        <w:tab/>
        <w:t>În tabelul 6.3.1 sunt prezentate date privind posibilitatea de produse secundare.</w:t>
      </w:r>
    </w:p>
    <w:p w14:paraId="5C7DD31C" w14:textId="77777777" w:rsidR="00DD1A92" w:rsidRPr="00DD1A92" w:rsidRDefault="00DD1A92" w:rsidP="00DD1A92">
      <w:pPr>
        <w:spacing w:after="0" w:line="240" w:lineRule="auto"/>
        <w:ind w:firstLine="720"/>
        <w:jc w:val="center"/>
        <w:rPr>
          <w:rFonts w:ascii="Times New Roman" w:eastAsia="Times New Roman" w:hAnsi="Times New Roman"/>
          <w:b/>
          <w:lang w:val="ro-RO" w:eastAsia="ro-RO"/>
        </w:rPr>
      </w:pPr>
      <w:r w:rsidRPr="00DD1A92">
        <w:rPr>
          <w:rFonts w:ascii="Times New Roman" w:eastAsia="Times New Roman" w:hAnsi="Times New Roman"/>
          <w:color w:val="FF0000"/>
          <w:sz w:val="24"/>
          <w:szCs w:val="24"/>
          <w:lang w:val="ro-RO" w:eastAsia="ro-RO"/>
        </w:rPr>
        <w:t xml:space="preserve">  </w:t>
      </w:r>
      <w:r w:rsidRPr="00DD1A92">
        <w:rPr>
          <w:rFonts w:ascii="Times New Roman" w:eastAsia="Times New Roman" w:hAnsi="Times New Roman"/>
          <w:b/>
          <w:lang w:val="ro-RO" w:eastAsia="ro-RO"/>
        </w:rPr>
        <w:t xml:space="preserve">Distribuția volumului din lucrări de îngrijire pe specii </w:t>
      </w:r>
    </w:p>
    <w:p w14:paraId="6218B0B0" w14:textId="77777777" w:rsidR="00DD1A92" w:rsidRPr="00DD1A92" w:rsidRDefault="00DD1A92" w:rsidP="00DD1A92">
      <w:pPr>
        <w:spacing w:after="0" w:line="240" w:lineRule="auto"/>
        <w:ind w:firstLine="720"/>
        <w:jc w:val="center"/>
        <w:rPr>
          <w:rFonts w:ascii="Times New Roman" w:eastAsia="Times New Roman" w:hAnsi="Times New Roman"/>
          <w:b/>
          <w:lang w:val="ro-RO" w:eastAsia="ro-RO"/>
        </w:rPr>
      </w:pPr>
    </w:p>
    <w:p w14:paraId="683F2FC5" w14:textId="77777777" w:rsidR="00DD1A92" w:rsidRPr="00DD1A92" w:rsidRDefault="00DD1A92" w:rsidP="00DD1A92">
      <w:pPr>
        <w:spacing w:after="0" w:line="240" w:lineRule="auto"/>
        <w:ind w:left="6480" w:firstLine="720"/>
        <w:jc w:val="right"/>
        <w:rPr>
          <w:rFonts w:ascii="Times New Roman" w:eastAsia="Times New Roman" w:hAnsi="Times New Roman"/>
          <w:b/>
          <w:lang w:val="ro-RO" w:eastAsia="ro-RO"/>
        </w:rPr>
      </w:pPr>
      <w:r w:rsidRPr="00DD1A92">
        <w:rPr>
          <w:rFonts w:ascii="Times New Roman" w:eastAsia="Times New Roman" w:hAnsi="Times New Roman"/>
          <w:b/>
          <w:color w:val="FF0000"/>
          <w:lang w:val="ro-RO" w:eastAsia="ro-RO"/>
        </w:rPr>
        <w:t xml:space="preserve">     </w:t>
      </w:r>
      <w:r w:rsidRPr="00DD1A92">
        <w:rPr>
          <w:rFonts w:ascii="Times New Roman" w:eastAsia="Times New Roman" w:hAnsi="Times New Roman"/>
          <w:b/>
          <w:lang w:val="ro-RO" w:eastAsia="ro-RO"/>
        </w:rPr>
        <w:t>Tabelul 6.3.1.</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743"/>
        <w:gridCol w:w="829"/>
        <w:gridCol w:w="712"/>
        <w:gridCol w:w="699"/>
        <w:gridCol w:w="968"/>
        <w:gridCol w:w="851"/>
        <w:gridCol w:w="850"/>
        <w:gridCol w:w="993"/>
        <w:gridCol w:w="1021"/>
      </w:tblGrid>
      <w:tr w:rsidR="00660F22" w:rsidRPr="00660F22" w14:paraId="49E1B906" w14:textId="77777777" w:rsidTr="00660F22">
        <w:trPr>
          <w:cantSplit/>
          <w:trHeight w:val="272"/>
          <w:jc w:val="center"/>
        </w:trPr>
        <w:tc>
          <w:tcPr>
            <w:tcW w:w="1304" w:type="dxa"/>
            <w:vMerge w:val="restart"/>
            <w:shd w:val="clear" w:color="auto" w:fill="D9D9D9"/>
            <w:vAlign w:val="center"/>
          </w:tcPr>
          <w:p w14:paraId="17B9C161" w14:textId="77777777" w:rsidR="00660F22" w:rsidRPr="00660F22" w:rsidRDefault="00660F22" w:rsidP="00660F22">
            <w:pPr>
              <w:spacing w:after="0" w:line="240" w:lineRule="auto"/>
              <w:jc w:val="center"/>
              <w:rPr>
                <w:rFonts w:ascii="Times New Roman" w:eastAsia="Times New Roman" w:hAnsi="Times New Roman"/>
                <w:sz w:val="20"/>
                <w:szCs w:val="20"/>
                <w:lang w:val="ro-RO" w:eastAsia="ro-RO"/>
              </w:rPr>
            </w:pPr>
            <w:r w:rsidRPr="00660F22">
              <w:rPr>
                <w:rFonts w:ascii="Times New Roman" w:eastAsia="Times New Roman" w:hAnsi="Times New Roman"/>
                <w:sz w:val="20"/>
                <w:szCs w:val="20"/>
                <w:lang w:val="ro-RO" w:eastAsia="en-GB"/>
              </w:rPr>
              <w:t xml:space="preserve">Prognoza </w:t>
            </w:r>
            <w:r w:rsidRPr="00660F22">
              <w:rPr>
                <w:rFonts w:ascii="Times New Roman" w:eastAsia="Times New Roman" w:hAnsi="Times New Roman"/>
                <w:sz w:val="20"/>
                <w:szCs w:val="20"/>
                <w:lang w:val="ro-RO" w:eastAsia="ro-RO"/>
              </w:rPr>
              <w:t>Specificări</w:t>
            </w:r>
          </w:p>
        </w:tc>
        <w:tc>
          <w:tcPr>
            <w:tcW w:w="1572" w:type="dxa"/>
            <w:gridSpan w:val="2"/>
            <w:shd w:val="clear" w:color="auto" w:fill="D9D9D9"/>
            <w:vAlign w:val="center"/>
          </w:tcPr>
          <w:p w14:paraId="4C3C5598" w14:textId="77777777" w:rsidR="00660F22" w:rsidRPr="00660F22" w:rsidRDefault="00660F22" w:rsidP="00660F22">
            <w:pPr>
              <w:spacing w:after="0" w:line="240" w:lineRule="auto"/>
              <w:jc w:val="center"/>
              <w:rPr>
                <w:rFonts w:ascii="Times New Roman" w:eastAsia="Times New Roman" w:hAnsi="Times New Roman"/>
                <w:sz w:val="20"/>
                <w:szCs w:val="20"/>
                <w:lang w:val="ro-RO" w:eastAsia="ro-RO"/>
              </w:rPr>
            </w:pPr>
            <w:r w:rsidRPr="00660F22">
              <w:rPr>
                <w:rFonts w:ascii="Times New Roman" w:eastAsia="Times New Roman" w:hAnsi="Times New Roman"/>
                <w:sz w:val="20"/>
                <w:szCs w:val="20"/>
                <w:lang w:val="ro-RO" w:eastAsia="ro-RO"/>
              </w:rPr>
              <w:t>Suprafaţa (ha)</w:t>
            </w:r>
          </w:p>
        </w:tc>
        <w:tc>
          <w:tcPr>
            <w:tcW w:w="1411" w:type="dxa"/>
            <w:gridSpan w:val="2"/>
            <w:shd w:val="clear" w:color="auto" w:fill="D9D9D9"/>
            <w:vAlign w:val="center"/>
          </w:tcPr>
          <w:p w14:paraId="41AC7A44" w14:textId="77777777" w:rsidR="00660F22" w:rsidRPr="00660F22" w:rsidRDefault="00660F22" w:rsidP="00660F22">
            <w:pPr>
              <w:spacing w:after="0" w:line="240" w:lineRule="auto"/>
              <w:jc w:val="center"/>
              <w:rPr>
                <w:rFonts w:ascii="Times New Roman" w:eastAsia="Times New Roman" w:hAnsi="Times New Roman"/>
                <w:sz w:val="20"/>
                <w:szCs w:val="20"/>
                <w:lang w:val="ro-RO" w:eastAsia="ro-RO"/>
              </w:rPr>
            </w:pPr>
            <w:r w:rsidRPr="00660F22">
              <w:rPr>
                <w:rFonts w:ascii="Times New Roman" w:eastAsia="Times New Roman" w:hAnsi="Times New Roman"/>
                <w:sz w:val="20"/>
                <w:szCs w:val="20"/>
                <w:lang w:val="ro-RO" w:eastAsia="ro-RO"/>
              </w:rPr>
              <w:t>Volum (m</w:t>
            </w:r>
            <w:r w:rsidRPr="00660F22">
              <w:rPr>
                <w:rFonts w:ascii="Times New Roman" w:eastAsia="Times New Roman" w:hAnsi="Times New Roman"/>
                <w:sz w:val="20"/>
                <w:szCs w:val="20"/>
                <w:vertAlign w:val="superscript"/>
                <w:lang w:val="ro-RO" w:eastAsia="ro-RO"/>
              </w:rPr>
              <w:t>3</w:t>
            </w:r>
            <w:r w:rsidRPr="00660F22">
              <w:rPr>
                <w:rFonts w:ascii="Times New Roman" w:eastAsia="Times New Roman" w:hAnsi="Times New Roman"/>
                <w:sz w:val="20"/>
                <w:szCs w:val="20"/>
                <w:lang w:val="ro-RO" w:eastAsia="ro-RO"/>
              </w:rPr>
              <w:t>)</w:t>
            </w:r>
          </w:p>
        </w:tc>
        <w:tc>
          <w:tcPr>
            <w:tcW w:w="4683" w:type="dxa"/>
            <w:gridSpan w:val="5"/>
            <w:shd w:val="clear" w:color="auto" w:fill="D9D9D9"/>
            <w:vAlign w:val="center"/>
          </w:tcPr>
          <w:p w14:paraId="10DB5893" w14:textId="77777777" w:rsidR="00660F22" w:rsidRPr="00660F22" w:rsidRDefault="00660F22" w:rsidP="00660F22">
            <w:pPr>
              <w:spacing w:after="0" w:line="240" w:lineRule="auto"/>
              <w:jc w:val="center"/>
              <w:rPr>
                <w:rFonts w:ascii="Times New Roman" w:eastAsia="Times New Roman" w:hAnsi="Times New Roman"/>
                <w:sz w:val="20"/>
                <w:szCs w:val="20"/>
                <w:lang w:val="ro-RO" w:eastAsia="ro-RO"/>
              </w:rPr>
            </w:pPr>
            <w:r w:rsidRPr="00660F22">
              <w:rPr>
                <w:rFonts w:ascii="Times New Roman" w:eastAsia="Times New Roman" w:hAnsi="Times New Roman"/>
                <w:sz w:val="20"/>
                <w:szCs w:val="20"/>
                <w:lang w:val="ro-RO" w:eastAsia="ro-RO"/>
              </w:rPr>
              <w:t>Volum de recoltat anual pe specii (m</w:t>
            </w:r>
            <w:r w:rsidRPr="00660F22">
              <w:rPr>
                <w:rFonts w:ascii="Times New Roman" w:eastAsia="Times New Roman" w:hAnsi="Times New Roman"/>
                <w:sz w:val="20"/>
                <w:szCs w:val="20"/>
                <w:vertAlign w:val="superscript"/>
                <w:lang w:val="ro-RO" w:eastAsia="ro-RO"/>
              </w:rPr>
              <w:t>3</w:t>
            </w:r>
            <w:r w:rsidRPr="00660F22">
              <w:rPr>
                <w:rFonts w:ascii="Times New Roman" w:eastAsia="Times New Roman" w:hAnsi="Times New Roman"/>
                <w:sz w:val="20"/>
                <w:szCs w:val="20"/>
                <w:lang w:val="ro-RO" w:eastAsia="ro-RO"/>
              </w:rPr>
              <w:t>)</w:t>
            </w:r>
          </w:p>
        </w:tc>
      </w:tr>
      <w:tr w:rsidR="00660F22" w:rsidRPr="00660F22" w14:paraId="334612E3" w14:textId="77777777" w:rsidTr="00660F22">
        <w:trPr>
          <w:cantSplit/>
          <w:trHeight w:val="272"/>
          <w:jc w:val="center"/>
        </w:trPr>
        <w:tc>
          <w:tcPr>
            <w:tcW w:w="1304" w:type="dxa"/>
            <w:vMerge/>
            <w:shd w:val="clear" w:color="auto" w:fill="D9D9D9"/>
            <w:vAlign w:val="center"/>
          </w:tcPr>
          <w:p w14:paraId="7383E8CD" w14:textId="77777777" w:rsidR="00660F22" w:rsidRPr="00660F22" w:rsidRDefault="00660F22" w:rsidP="00660F22">
            <w:pPr>
              <w:spacing w:after="0" w:line="240" w:lineRule="auto"/>
              <w:jc w:val="center"/>
              <w:rPr>
                <w:rFonts w:ascii="Times New Roman" w:eastAsia="Times New Roman" w:hAnsi="Times New Roman"/>
                <w:sz w:val="20"/>
                <w:szCs w:val="20"/>
                <w:lang w:val="ro-RO" w:eastAsia="ro-RO"/>
              </w:rPr>
            </w:pPr>
          </w:p>
        </w:tc>
        <w:tc>
          <w:tcPr>
            <w:tcW w:w="743" w:type="dxa"/>
            <w:shd w:val="clear" w:color="auto" w:fill="D9D9D9"/>
            <w:vAlign w:val="center"/>
          </w:tcPr>
          <w:p w14:paraId="26870792" w14:textId="77777777" w:rsidR="00660F22" w:rsidRPr="00660F22" w:rsidRDefault="00660F22" w:rsidP="00660F22">
            <w:pPr>
              <w:spacing w:after="0" w:line="240" w:lineRule="auto"/>
              <w:jc w:val="center"/>
              <w:rPr>
                <w:rFonts w:ascii="Times New Roman" w:eastAsia="Times New Roman" w:hAnsi="Times New Roman"/>
                <w:sz w:val="20"/>
                <w:szCs w:val="20"/>
                <w:lang w:val="ro-RO" w:eastAsia="ro-RO"/>
              </w:rPr>
            </w:pPr>
            <w:r w:rsidRPr="00660F22">
              <w:rPr>
                <w:rFonts w:ascii="Times New Roman" w:eastAsia="Times New Roman" w:hAnsi="Times New Roman"/>
                <w:sz w:val="20"/>
                <w:szCs w:val="20"/>
                <w:lang w:val="ro-RO" w:eastAsia="ro-RO"/>
              </w:rPr>
              <w:t>Totală</w:t>
            </w:r>
          </w:p>
        </w:tc>
        <w:tc>
          <w:tcPr>
            <w:tcW w:w="829" w:type="dxa"/>
            <w:shd w:val="clear" w:color="auto" w:fill="D9D9D9"/>
            <w:vAlign w:val="center"/>
          </w:tcPr>
          <w:p w14:paraId="253A32B3" w14:textId="77777777" w:rsidR="00660F22" w:rsidRPr="00660F22" w:rsidRDefault="00660F22" w:rsidP="00660F22">
            <w:pPr>
              <w:spacing w:after="0" w:line="240" w:lineRule="auto"/>
              <w:jc w:val="center"/>
              <w:rPr>
                <w:rFonts w:ascii="Times New Roman" w:eastAsia="Times New Roman" w:hAnsi="Times New Roman"/>
                <w:sz w:val="20"/>
                <w:szCs w:val="20"/>
                <w:lang w:val="ro-RO" w:eastAsia="ro-RO"/>
              </w:rPr>
            </w:pPr>
            <w:r w:rsidRPr="00660F22">
              <w:rPr>
                <w:rFonts w:ascii="Times New Roman" w:eastAsia="Times New Roman" w:hAnsi="Times New Roman"/>
                <w:sz w:val="20"/>
                <w:szCs w:val="20"/>
                <w:lang w:val="ro-RO" w:eastAsia="ro-RO"/>
              </w:rPr>
              <w:t>Anuală</w:t>
            </w:r>
          </w:p>
        </w:tc>
        <w:tc>
          <w:tcPr>
            <w:tcW w:w="712" w:type="dxa"/>
            <w:shd w:val="clear" w:color="auto" w:fill="D9D9D9"/>
            <w:vAlign w:val="center"/>
          </w:tcPr>
          <w:p w14:paraId="44B7BB85" w14:textId="77777777" w:rsidR="00660F22" w:rsidRPr="00660F22" w:rsidRDefault="00660F22" w:rsidP="00660F22">
            <w:pPr>
              <w:spacing w:after="0" w:line="240" w:lineRule="auto"/>
              <w:jc w:val="center"/>
              <w:rPr>
                <w:rFonts w:ascii="Times New Roman" w:eastAsia="Times New Roman" w:hAnsi="Times New Roman"/>
                <w:sz w:val="20"/>
                <w:szCs w:val="20"/>
                <w:lang w:val="ro-RO" w:eastAsia="ro-RO"/>
              </w:rPr>
            </w:pPr>
            <w:r w:rsidRPr="00660F22">
              <w:rPr>
                <w:rFonts w:ascii="Times New Roman" w:eastAsia="Times New Roman" w:hAnsi="Times New Roman"/>
                <w:sz w:val="20"/>
                <w:szCs w:val="20"/>
                <w:lang w:val="ro-RO" w:eastAsia="ro-RO"/>
              </w:rPr>
              <w:t>Total</w:t>
            </w:r>
          </w:p>
        </w:tc>
        <w:tc>
          <w:tcPr>
            <w:tcW w:w="699" w:type="dxa"/>
            <w:shd w:val="clear" w:color="auto" w:fill="D9D9D9"/>
            <w:vAlign w:val="center"/>
          </w:tcPr>
          <w:p w14:paraId="57A1A386" w14:textId="77777777" w:rsidR="00660F22" w:rsidRPr="00660F22" w:rsidRDefault="00660F22" w:rsidP="00660F22">
            <w:pPr>
              <w:spacing w:after="0" w:line="240" w:lineRule="auto"/>
              <w:jc w:val="center"/>
              <w:rPr>
                <w:rFonts w:ascii="Times New Roman" w:eastAsia="Times New Roman" w:hAnsi="Times New Roman"/>
                <w:sz w:val="20"/>
                <w:szCs w:val="20"/>
                <w:lang w:val="ro-RO" w:eastAsia="ro-RO"/>
              </w:rPr>
            </w:pPr>
            <w:r w:rsidRPr="00660F22">
              <w:rPr>
                <w:rFonts w:ascii="Times New Roman" w:eastAsia="Times New Roman" w:hAnsi="Times New Roman"/>
                <w:sz w:val="20"/>
                <w:szCs w:val="20"/>
                <w:lang w:val="ro-RO" w:eastAsia="ro-RO"/>
              </w:rPr>
              <w:t>Anual</w:t>
            </w:r>
          </w:p>
        </w:tc>
        <w:tc>
          <w:tcPr>
            <w:tcW w:w="968" w:type="dxa"/>
            <w:tcBorders>
              <w:top w:val="single" w:sz="4" w:space="0" w:color="auto"/>
              <w:left w:val="single" w:sz="6" w:space="0" w:color="auto"/>
              <w:bottom w:val="single" w:sz="4" w:space="0" w:color="auto"/>
              <w:right w:val="single" w:sz="4" w:space="0" w:color="auto"/>
            </w:tcBorders>
            <w:shd w:val="clear" w:color="auto" w:fill="D9D9D9"/>
            <w:vAlign w:val="center"/>
          </w:tcPr>
          <w:p w14:paraId="6F0B2D15" w14:textId="77777777" w:rsidR="00660F22" w:rsidRPr="00660F22" w:rsidRDefault="00660F22" w:rsidP="00660F22">
            <w:pPr>
              <w:spacing w:after="0" w:line="240" w:lineRule="auto"/>
              <w:jc w:val="center"/>
              <w:rPr>
                <w:rFonts w:ascii="Times New Roman" w:eastAsia="Times New Roman" w:hAnsi="Times New Roman"/>
                <w:sz w:val="20"/>
                <w:szCs w:val="20"/>
                <w:lang w:val="ro-RO" w:eastAsia="ro-RO"/>
              </w:rPr>
            </w:pPr>
            <w:r w:rsidRPr="00660F22">
              <w:rPr>
                <w:rFonts w:ascii="Times New Roman" w:eastAsia="Times New Roman" w:hAnsi="Times New Roman"/>
                <w:sz w:val="20"/>
                <w:szCs w:val="20"/>
                <w:lang w:val="ro-RO" w:eastAsia="ro-RO"/>
              </w:rPr>
              <w:t>MO</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1ACD83EE" w14:textId="77777777" w:rsidR="00660F22" w:rsidRPr="00660F22" w:rsidRDefault="00660F22" w:rsidP="00660F22">
            <w:pPr>
              <w:spacing w:after="0" w:line="240" w:lineRule="auto"/>
              <w:jc w:val="center"/>
              <w:rPr>
                <w:rFonts w:ascii="Times New Roman" w:eastAsia="Times New Roman" w:hAnsi="Times New Roman"/>
                <w:sz w:val="20"/>
                <w:szCs w:val="20"/>
                <w:lang w:val="ro-RO" w:eastAsia="ro-RO"/>
              </w:rPr>
            </w:pPr>
            <w:r w:rsidRPr="00660F22">
              <w:rPr>
                <w:rFonts w:ascii="Times New Roman" w:eastAsia="Times New Roman" w:hAnsi="Times New Roman"/>
                <w:sz w:val="20"/>
                <w:szCs w:val="20"/>
                <w:lang w:val="ro-RO" w:eastAsia="ro-RO"/>
              </w:rPr>
              <w:t>LA</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594AFA55" w14:textId="77777777" w:rsidR="00660F22" w:rsidRPr="00660F22" w:rsidRDefault="00660F22" w:rsidP="00660F22">
            <w:pPr>
              <w:spacing w:after="0" w:line="240" w:lineRule="auto"/>
              <w:jc w:val="center"/>
              <w:rPr>
                <w:rFonts w:ascii="Times New Roman" w:eastAsia="Times New Roman" w:hAnsi="Times New Roman"/>
                <w:sz w:val="20"/>
                <w:szCs w:val="20"/>
                <w:lang w:val="ro-RO" w:eastAsia="ro-RO"/>
              </w:rPr>
            </w:pPr>
            <w:r w:rsidRPr="00660F22">
              <w:rPr>
                <w:rFonts w:ascii="Times New Roman" w:eastAsia="Times New Roman" w:hAnsi="Times New Roman"/>
                <w:sz w:val="20"/>
                <w:szCs w:val="20"/>
                <w:lang w:val="ro-RO" w:eastAsia="ro-RO"/>
              </w:rPr>
              <w:t>FA</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2C72638D" w14:textId="77777777" w:rsidR="00660F22" w:rsidRPr="00660F22" w:rsidRDefault="00660F22" w:rsidP="00660F22">
            <w:pPr>
              <w:spacing w:after="0" w:line="240" w:lineRule="auto"/>
              <w:jc w:val="center"/>
              <w:rPr>
                <w:rFonts w:ascii="Times New Roman" w:eastAsia="Times New Roman" w:hAnsi="Times New Roman"/>
                <w:sz w:val="20"/>
                <w:szCs w:val="20"/>
                <w:lang w:val="ro-RO" w:eastAsia="ro-RO"/>
              </w:rPr>
            </w:pPr>
            <w:r w:rsidRPr="00660F22">
              <w:rPr>
                <w:rFonts w:ascii="Times New Roman" w:eastAsia="Times New Roman" w:hAnsi="Times New Roman"/>
                <w:sz w:val="20"/>
                <w:szCs w:val="20"/>
                <w:lang w:val="ro-RO" w:eastAsia="ro-RO"/>
              </w:rPr>
              <w:t>CA</w:t>
            </w:r>
          </w:p>
        </w:tc>
        <w:tc>
          <w:tcPr>
            <w:tcW w:w="1021" w:type="dxa"/>
            <w:tcBorders>
              <w:top w:val="single" w:sz="4" w:space="0" w:color="auto"/>
              <w:left w:val="single" w:sz="4" w:space="0" w:color="auto"/>
              <w:bottom w:val="single" w:sz="4" w:space="0" w:color="auto"/>
              <w:right w:val="double" w:sz="4" w:space="0" w:color="auto"/>
            </w:tcBorders>
            <w:shd w:val="clear" w:color="auto" w:fill="D9D9D9"/>
            <w:vAlign w:val="center"/>
          </w:tcPr>
          <w:p w14:paraId="3B61D571" w14:textId="77777777" w:rsidR="00660F22" w:rsidRPr="00660F22" w:rsidRDefault="00660F22" w:rsidP="00660F22">
            <w:pPr>
              <w:spacing w:after="0" w:line="240" w:lineRule="auto"/>
              <w:jc w:val="center"/>
              <w:rPr>
                <w:rFonts w:ascii="Times New Roman" w:eastAsia="Times New Roman" w:hAnsi="Times New Roman"/>
                <w:sz w:val="20"/>
                <w:szCs w:val="20"/>
                <w:lang w:eastAsia="ro-RO"/>
              </w:rPr>
            </w:pPr>
            <w:r w:rsidRPr="00660F22">
              <w:rPr>
                <w:rFonts w:ascii="Times New Roman" w:eastAsia="Times New Roman" w:hAnsi="Times New Roman"/>
                <w:sz w:val="20"/>
                <w:szCs w:val="20"/>
                <w:lang w:val="ro-RO" w:eastAsia="ro-RO"/>
              </w:rPr>
              <w:t>DT</w:t>
            </w:r>
          </w:p>
        </w:tc>
      </w:tr>
      <w:tr w:rsidR="00660F22" w:rsidRPr="00660F22" w14:paraId="55EF48E7" w14:textId="77777777" w:rsidTr="00660F22">
        <w:trPr>
          <w:cantSplit/>
          <w:trHeight w:val="272"/>
          <w:jc w:val="center"/>
        </w:trPr>
        <w:tc>
          <w:tcPr>
            <w:tcW w:w="1304" w:type="dxa"/>
            <w:vAlign w:val="center"/>
          </w:tcPr>
          <w:p w14:paraId="224F6935" w14:textId="77777777" w:rsidR="00660F22" w:rsidRPr="00660F22" w:rsidRDefault="00660F22" w:rsidP="00660F22">
            <w:pPr>
              <w:spacing w:after="0" w:line="240" w:lineRule="auto"/>
              <w:jc w:val="center"/>
              <w:rPr>
                <w:rFonts w:ascii="Times New Roman" w:eastAsia="Times New Roman" w:hAnsi="Times New Roman"/>
                <w:sz w:val="20"/>
                <w:szCs w:val="20"/>
                <w:lang w:val="ro-RO" w:eastAsia="ro-RO"/>
              </w:rPr>
            </w:pPr>
            <w:r w:rsidRPr="00660F22">
              <w:rPr>
                <w:rFonts w:ascii="Times New Roman" w:eastAsia="Times New Roman" w:hAnsi="Times New Roman"/>
                <w:sz w:val="20"/>
                <w:szCs w:val="20"/>
                <w:lang w:val="ro-RO" w:eastAsia="ro-RO"/>
              </w:rPr>
              <w:t>Curăţiri</w:t>
            </w:r>
          </w:p>
        </w:tc>
        <w:tc>
          <w:tcPr>
            <w:tcW w:w="743" w:type="dxa"/>
            <w:vAlign w:val="center"/>
          </w:tcPr>
          <w:p w14:paraId="5B83C874" w14:textId="77777777" w:rsidR="00660F22" w:rsidRPr="00660F22" w:rsidRDefault="00660F22" w:rsidP="00660F22">
            <w:pPr>
              <w:spacing w:after="0" w:line="240" w:lineRule="auto"/>
              <w:jc w:val="center"/>
              <w:rPr>
                <w:rFonts w:ascii="Times New Roman" w:eastAsia="Times New Roman" w:hAnsi="Times New Roman"/>
                <w:sz w:val="20"/>
                <w:szCs w:val="20"/>
                <w:lang w:val="ro-RO" w:eastAsia="ro-RO"/>
              </w:rPr>
            </w:pPr>
            <w:r w:rsidRPr="00660F22">
              <w:rPr>
                <w:rFonts w:ascii="Times New Roman" w:eastAsia="Times New Roman" w:hAnsi="Times New Roman"/>
                <w:sz w:val="20"/>
                <w:szCs w:val="20"/>
                <w:lang w:val="ro-RO" w:eastAsia="ro-RO"/>
              </w:rPr>
              <w:t>5,8</w:t>
            </w:r>
          </w:p>
        </w:tc>
        <w:tc>
          <w:tcPr>
            <w:tcW w:w="829" w:type="dxa"/>
            <w:vAlign w:val="center"/>
          </w:tcPr>
          <w:p w14:paraId="69ADFECD" w14:textId="77777777" w:rsidR="00660F22" w:rsidRPr="00660F22" w:rsidRDefault="00660F22" w:rsidP="00660F22">
            <w:pPr>
              <w:spacing w:after="0" w:line="240" w:lineRule="auto"/>
              <w:jc w:val="center"/>
              <w:rPr>
                <w:rFonts w:ascii="Times New Roman" w:eastAsia="Times New Roman" w:hAnsi="Times New Roman"/>
                <w:sz w:val="20"/>
                <w:szCs w:val="20"/>
                <w:lang w:val="ro-RO" w:eastAsia="ro-RO"/>
              </w:rPr>
            </w:pPr>
            <w:r w:rsidRPr="00660F22">
              <w:rPr>
                <w:rFonts w:ascii="Times New Roman" w:eastAsia="Times New Roman" w:hAnsi="Times New Roman"/>
                <w:sz w:val="20"/>
                <w:szCs w:val="20"/>
                <w:lang w:val="ro-RO" w:eastAsia="ro-RO"/>
              </w:rPr>
              <w:t>0,6</w:t>
            </w:r>
          </w:p>
        </w:tc>
        <w:tc>
          <w:tcPr>
            <w:tcW w:w="712" w:type="dxa"/>
            <w:vAlign w:val="center"/>
          </w:tcPr>
          <w:p w14:paraId="5314F78E" w14:textId="77777777" w:rsidR="00660F22" w:rsidRPr="00660F22" w:rsidRDefault="00660F22" w:rsidP="00660F22">
            <w:pPr>
              <w:spacing w:after="0" w:line="240" w:lineRule="auto"/>
              <w:jc w:val="center"/>
              <w:rPr>
                <w:rFonts w:ascii="Times New Roman" w:eastAsia="Times New Roman" w:hAnsi="Times New Roman"/>
                <w:sz w:val="20"/>
                <w:szCs w:val="20"/>
                <w:lang w:val="ro-RO" w:eastAsia="ro-RO"/>
              </w:rPr>
            </w:pPr>
            <w:r w:rsidRPr="00660F22">
              <w:rPr>
                <w:rFonts w:ascii="Times New Roman" w:eastAsia="Times New Roman" w:hAnsi="Times New Roman"/>
                <w:sz w:val="20"/>
                <w:szCs w:val="20"/>
                <w:lang w:val="ro-RO" w:eastAsia="ro-RO"/>
              </w:rPr>
              <w:t>38</w:t>
            </w:r>
          </w:p>
        </w:tc>
        <w:tc>
          <w:tcPr>
            <w:tcW w:w="699" w:type="dxa"/>
            <w:vAlign w:val="center"/>
          </w:tcPr>
          <w:p w14:paraId="6669F0CE" w14:textId="77777777" w:rsidR="00660F22" w:rsidRPr="00660F22" w:rsidRDefault="00660F22" w:rsidP="00660F22">
            <w:pPr>
              <w:spacing w:after="0" w:line="240" w:lineRule="auto"/>
              <w:jc w:val="center"/>
              <w:textAlignment w:val="center"/>
              <w:rPr>
                <w:rFonts w:ascii="Times New Roman" w:eastAsia="Times New Roman" w:hAnsi="Times New Roman"/>
                <w:bCs/>
                <w:sz w:val="20"/>
                <w:szCs w:val="20"/>
                <w:lang w:val="ro-RO" w:eastAsia="ro-RO"/>
              </w:rPr>
            </w:pPr>
            <w:r w:rsidRPr="00660F22">
              <w:rPr>
                <w:rFonts w:ascii="Times New Roman" w:eastAsia="Times New Roman" w:hAnsi="Times New Roman"/>
                <w:bCs/>
                <w:sz w:val="20"/>
                <w:szCs w:val="20"/>
                <w:lang w:val="ro-RO" w:eastAsia="ro-RO"/>
              </w:rPr>
              <w:t>4</w:t>
            </w:r>
          </w:p>
        </w:tc>
        <w:tc>
          <w:tcPr>
            <w:tcW w:w="968" w:type="dxa"/>
            <w:tcBorders>
              <w:top w:val="single" w:sz="4" w:space="0" w:color="auto"/>
              <w:left w:val="single" w:sz="6" w:space="0" w:color="auto"/>
              <w:bottom w:val="single" w:sz="4" w:space="0" w:color="auto"/>
              <w:right w:val="single" w:sz="4" w:space="0" w:color="auto"/>
            </w:tcBorders>
            <w:vAlign w:val="center"/>
          </w:tcPr>
          <w:p w14:paraId="0947F019" w14:textId="77777777" w:rsidR="00660F22" w:rsidRPr="00660F22" w:rsidRDefault="00660F22" w:rsidP="00660F22">
            <w:pPr>
              <w:spacing w:after="0" w:line="240" w:lineRule="auto"/>
              <w:jc w:val="center"/>
              <w:textAlignment w:val="center"/>
              <w:rPr>
                <w:rFonts w:ascii="Times New Roman" w:eastAsia="Times New Roman" w:hAnsi="Times New Roman"/>
                <w:sz w:val="20"/>
                <w:szCs w:val="20"/>
                <w:lang w:val="ro-RO" w:eastAsia="ro-RO"/>
              </w:rPr>
            </w:pPr>
            <w:r w:rsidRPr="00660F22">
              <w:rPr>
                <w:rFonts w:ascii="Times New Roman" w:eastAsia="Times New Roman" w:hAnsi="Times New Roman"/>
                <w:sz w:val="20"/>
                <w:szCs w:val="20"/>
                <w:lang w:val="ro-RO" w:eastAsia="ro-RO"/>
              </w:rPr>
              <w:t>1</w:t>
            </w:r>
          </w:p>
        </w:tc>
        <w:tc>
          <w:tcPr>
            <w:tcW w:w="851" w:type="dxa"/>
            <w:tcBorders>
              <w:top w:val="single" w:sz="4" w:space="0" w:color="auto"/>
              <w:left w:val="single" w:sz="4" w:space="0" w:color="auto"/>
              <w:bottom w:val="single" w:sz="4" w:space="0" w:color="auto"/>
              <w:right w:val="single" w:sz="4" w:space="0" w:color="auto"/>
            </w:tcBorders>
            <w:vAlign w:val="center"/>
          </w:tcPr>
          <w:p w14:paraId="27D299B8" w14:textId="77777777" w:rsidR="00660F22" w:rsidRPr="00660F22" w:rsidRDefault="00660F22" w:rsidP="00660F22">
            <w:pPr>
              <w:spacing w:after="0" w:line="240" w:lineRule="auto"/>
              <w:jc w:val="center"/>
              <w:textAlignment w:val="center"/>
              <w:rPr>
                <w:rFonts w:ascii="Times New Roman" w:eastAsia="Times New Roman" w:hAnsi="Times New Roman"/>
                <w:sz w:val="20"/>
                <w:szCs w:val="20"/>
                <w:lang w:val="ro-RO" w:eastAsia="ro-RO"/>
              </w:rPr>
            </w:pPr>
            <w:r w:rsidRPr="00660F22">
              <w:rPr>
                <w:rFonts w:ascii="Times New Roman" w:eastAsia="Times New Roman" w:hAnsi="Times New Roman"/>
                <w:sz w:val="20"/>
                <w:szCs w:val="20"/>
                <w:lang w:val="ro-RO" w:eastAsia="ro-RO"/>
              </w:rPr>
              <w:t>-</w:t>
            </w:r>
          </w:p>
        </w:tc>
        <w:tc>
          <w:tcPr>
            <w:tcW w:w="850" w:type="dxa"/>
            <w:tcBorders>
              <w:top w:val="single" w:sz="4" w:space="0" w:color="auto"/>
              <w:left w:val="single" w:sz="4" w:space="0" w:color="auto"/>
              <w:bottom w:val="single" w:sz="4" w:space="0" w:color="auto"/>
              <w:right w:val="single" w:sz="4" w:space="0" w:color="auto"/>
            </w:tcBorders>
            <w:vAlign w:val="center"/>
          </w:tcPr>
          <w:p w14:paraId="555FE8E1" w14:textId="77777777" w:rsidR="00660F22" w:rsidRPr="00660F22" w:rsidRDefault="00660F22" w:rsidP="00660F22">
            <w:pPr>
              <w:spacing w:after="0" w:line="240" w:lineRule="auto"/>
              <w:jc w:val="center"/>
              <w:textAlignment w:val="center"/>
              <w:rPr>
                <w:rFonts w:ascii="Times New Roman" w:eastAsia="Times New Roman" w:hAnsi="Times New Roman"/>
                <w:sz w:val="20"/>
                <w:szCs w:val="20"/>
                <w:lang w:val="ro-RO" w:eastAsia="ro-RO"/>
              </w:rPr>
            </w:pPr>
            <w:r w:rsidRPr="00660F22">
              <w:rPr>
                <w:rFonts w:ascii="Times New Roman" w:eastAsia="Times New Roman" w:hAnsi="Times New Roman"/>
                <w:sz w:val="20"/>
                <w:szCs w:val="20"/>
                <w:lang w:val="ro-RO" w:eastAsia="ro-RO"/>
              </w:rPr>
              <w:t>2</w:t>
            </w:r>
          </w:p>
        </w:tc>
        <w:tc>
          <w:tcPr>
            <w:tcW w:w="993" w:type="dxa"/>
            <w:tcBorders>
              <w:top w:val="single" w:sz="4" w:space="0" w:color="auto"/>
              <w:left w:val="single" w:sz="4" w:space="0" w:color="auto"/>
              <w:bottom w:val="single" w:sz="4" w:space="0" w:color="auto"/>
              <w:right w:val="single" w:sz="4" w:space="0" w:color="auto"/>
            </w:tcBorders>
            <w:vAlign w:val="center"/>
          </w:tcPr>
          <w:p w14:paraId="5B75F30D" w14:textId="77777777" w:rsidR="00660F22" w:rsidRPr="00660F22" w:rsidRDefault="00660F22" w:rsidP="00660F22">
            <w:pPr>
              <w:spacing w:after="0" w:line="240" w:lineRule="auto"/>
              <w:jc w:val="center"/>
              <w:textAlignment w:val="center"/>
              <w:rPr>
                <w:rFonts w:ascii="Times New Roman" w:eastAsia="Times New Roman" w:hAnsi="Times New Roman"/>
                <w:sz w:val="20"/>
                <w:szCs w:val="20"/>
                <w:lang w:val="ro-RO" w:eastAsia="ro-RO"/>
              </w:rPr>
            </w:pPr>
            <w:r w:rsidRPr="00660F22">
              <w:rPr>
                <w:rFonts w:ascii="Times New Roman" w:eastAsia="Times New Roman" w:hAnsi="Times New Roman"/>
                <w:sz w:val="20"/>
                <w:szCs w:val="20"/>
                <w:lang w:val="ro-RO" w:eastAsia="ro-RO"/>
              </w:rPr>
              <w:t>1</w:t>
            </w:r>
          </w:p>
        </w:tc>
        <w:tc>
          <w:tcPr>
            <w:tcW w:w="1021" w:type="dxa"/>
            <w:tcBorders>
              <w:top w:val="single" w:sz="4" w:space="0" w:color="auto"/>
              <w:left w:val="single" w:sz="4" w:space="0" w:color="auto"/>
              <w:bottom w:val="single" w:sz="4" w:space="0" w:color="auto"/>
              <w:right w:val="double" w:sz="4" w:space="0" w:color="auto"/>
            </w:tcBorders>
            <w:vAlign w:val="center"/>
          </w:tcPr>
          <w:p w14:paraId="56FA2877" w14:textId="77777777" w:rsidR="00660F22" w:rsidRPr="00660F22" w:rsidRDefault="00660F22" w:rsidP="00660F22">
            <w:pPr>
              <w:spacing w:after="0" w:line="240" w:lineRule="auto"/>
              <w:jc w:val="center"/>
              <w:textAlignment w:val="center"/>
              <w:rPr>
                <w:rFonts w:ascii="Times New Roman" w:eastAsia="Times New Roman" w:hAnsi="Times New Roman"/>
                <w:sz w:val="20"/>
                <w:szCs w:val="20"/>
                <w:lang w:eastAsia="ro-RO"/>
              </w:rPr>
            </w:pPr>
            <w:r w:rsidRPr="00660F22">
              <w:rPr>
                <w:rFonts w:ascii="Times New Roman" w:eastAsia="Times New Roman" w:hAnsi="Times New Roman"/>
                <w:sz w:val="20"/>
                <w:szCs w:val="20"/>
                <w:lang w:eastAsia="ro-RO"/>
              </w:rPr>
              <w:t>-</w:t>
            </w:r>
          </w:p>
        </w:tc>
      </w:tr>
      <w:tr w:rsidR="00660F22" w:rsidRPr="00660F22" w14:paraId="737A825A" w14:textId="77777777" w:rsidTr="00660F22">
        <w:trPr>
          <w:cantSplit/>
          <w:trHeight w:val="272"/>
          <w:jc w:val="center"/>
        </w:trPr>
        <w:tc>
          <w:tcPr>
            <w:tcW w:w="1304" w:type="dxa"/>
            <w:vAlign w:val="center"/>
          </w:tcPr>
          <w:p w14:paraId="57CCA06E" w14:textId="77777777" w:rsidR="00660F22" w:rsidRPr="00660F22" w:rsidRDefault="00660F22" w:rsidP="00660F22">
            <w:pPr>
              <w:spacing w:after="0" w:line="240" w:lineRule="auto"/>
              <w:jc w:val="center"/>
              <w:rPr>
                <w:rFonts w:ascii="Times New Roman" w:eastAsia="Times New Roman" w:hAnsi="Times New Roman"/>
                <w:sz w:val="20"/>
                <w:szCs w:val="20"/>
                <w:lang w:val="ro-RO" w:eastAsia="ro-RO"/>
              </w:rPr>
            </w:pPr>
            <w:r w:rsidRPr="00660F22">
              <w:rPr>
                <w:rFonts w:ascii="Times New Roman" w:eastAsia="Times New Roman" w:hAnsi="Times New Roman"/>
                <w:sz w:val="20"/>
                <w:szCs w:val="20"/>
                <w:lang w:val="ro-RO" w:eastAsia="ro-RO"/>
              </w:rPr>
              <w:t>Rărituri</w:t>
            </w:r>
          </w:p>
        </w:tc>
        <w:tc>
          <w:tcPr>
            <w:tcW w:w="743" w:type="dxa"/>
            <w:vAlign w:val="center"/>
          </w:tcPr>
          <w:p w14:paraId="603385FC" w14:textId="77777777" w:rsidR="00660F22" w:rsidRPr="00660F22" w:rsidRDefault="00660F22" w:rsidP="00660F22">
            <w:pPr>
              <w:spacing w:after="0" w:line="240" w:lineRule="auto"/>
              <w:jc w:val="center"/>
              <w:rPr>
                <w:rFonts w:ascii="Times New Roman" w:eastAsia="Times New Roman" w:hAnsi="Times New Roman"/>
                <w:sz w:val="20"/>
                <w:szCs w:val="20"/>
                <w:lang w:val="ro-RO" w:eastAsia="ro-RO"/>
              </w:rPr>
            </w:pPr>
            <w:r w:rsidRPr="00660F22">
              <w:rPr>
                <w:rFonts w:ascii="Times New Roman" w:eastAsia="Times New Roman" w:hAnsi="Times New Roman"/>
                <w:sz w:val="20"/>
                <w:szCs w:val="20"/>
                <w:lang w:val="ro-RO" w:eastAsia="ro-RO"/>
              </w:rPr>
              <w:t>56,5</w:t>
            </w:r>
          </w:p>
        </w:tc>
        <w:tc>
          <w:tcPr>
            <w:tcW w:w="829" w:type="dxa"/>
            <w:vAlign w:val="center"/>
          </w:tcPr>
          <w:p w14:paraId="33A7EF36" w14:textId="77777777" w:rsidR="00660F22" w:rsidRPr="00660F22" w:rsidRDefault="00660F22" w:rsidP="00660F22">
            <w:pPr>
              <w:spacing w:after="0" w:line="240" w:lineRule="auto"/>
              <w:jc w:val="center"/>
              <w:rPr>
                <w:rFonts w:ascii="Times New Roman" w:eastAsia="Times New Roman" w:hAnsi="Times New Roman"/>
                <w:sz w:val="20"/>
                <w:szCs w:val="20"/>
                <w:lang w:val="ro-RO" w:eastAsia="ro-RO"/>
              </w:rPr>
            </w:pPr>
            <w:r w:rsidRPr="00660F22">
              <w:rPr>
                <w:rFonts w:ascii="Times New Roman" w:eastAsia="Times New Roman" w:hAnsi="Times New Roman"/>
                <w:sz w:val="20"/>
                <w:szCs w:val="20"/>
                <w:lang w:val="ro-RO" w:eastAsia="ro-RO"/>
              </w:rPr>
              <w:t>5,7</w:t>
            </w:r>
          </w:p>
        </w:tc>
        <w:tc>
          <w:tcPr>
            <w:tcW w:w="712" w:type="dxa"/>
            <w:vAlign w:val="center"/>
          </w:tcPr>
          <w:p w14:paraId="4C90BC37" w14:textId="77777777" w:rsidR="00660F22" w:rsidRPr="00660F22" w:rsidRDefault="00660F22" w:rsidP="00660F22">
            <w:pPr>
              <w:spacing w:after="0" w:line="240" w:lineRule="auto"/>
              <w:jc w:val="center"/>
              <w:rPr>
                <w:rFonts w:ascii="Times New Roman" w:eastAsia="Times New Roman" w:hAnsi="Times New Roman"/>
                <w:sz w:val="20"/>
                <w:szCs w:val="20"/>
                <w:lang w:val="ro-RO" w:eastAsia="ro-RO"/>
              </w:rPr>
            </w:pPr>
            <w:r w:rsidRPr="00660F22">
              <w:rPr>
                <w:rFonts w:ascii="Times New Roman" w:eastAsia="Times New Roman" w:hAnsi="Times New Roman"/>
                <w:sz w:val="20"/>
                <w:szCs w:val="20"/>
                <w:lang w:val="ro-RO" w:eastAsia="ro-RO"/>
              </w:rPr>
              <w:t>2548</w:t>
            </w:r>
          </w:p>
        </w:tc>
        <w:tc>
          <w:tcPr>
            <w:tcW w:w="699" w:type="dxa"/>
            <w:vAlign w:val="center"/>
          </w:tcPr>
          <w:p w14:paraId="67915C66" w14:textId="77777777" w:rsidR="00660F22" w:rsidRPr="00660F22" w:rsidRDefault="00660F22" w:rsidP="00660F22">
            <w:pPr>
              <w:spacing w:after="0" w:line="240" w:lineRule="auto"/>
              <w:jc w:val="center"/>
              <w:textAlignment w:val="center"/>
              <w:rPr>
                <w:rFonts w:ascii="Times New Roman" w:eastAsia="Times New Roman" w:hAnsi="Times New Roman"/>
                <w:bCs/>
                <w:sz w:val="20"/>
                <w:szCs w:val="20"/>
                <w:lang w:val="ro-RO" w:eastAsia="ro-RO"/>
              </w:rPr>
            </w:pPr>
            <w:r w:rsidRPr="00660F22">
              <w:rPr>
                <w:rFonts w:ascii="Times New Roman" w:eastAsia="Times New Roman" w:hAnsi="Times New Roman"/>
                <w:bCs/>
                <w:sz w:val="20"/>
                <w:szCs w:val="20"/>
                <w:lang w:val="ro-RO" w:eastAsia="ro-RO"/>
              </w:rPr>
              <w:t>255</w:t>
            </w:r>
          </w:p>
        </w:tc>
        <w:tc>
          <w:tcPr>
            <w:tcW w:w="968" w:type="dxa"/>
            <w:tcBorders>
              <w:top w:val="single" w:sz="4" w:space="0" w:color="auto"/>
              <w:left w:val="single" w:sz="6" w:space="0" w:color="auto"/>
              <w:bottom w:val="single" w:sz="4" w:space="0" w:color="auto"/>
              <w:right w:val="single" w:sz="4" w:space="0" w:color="auto"/>
            </w:tcBorders>
            <w:vAlign w:val="center"/>
          </w:tcPr>
          <w:p w14:paraId="4E92ADC3" w14:textId="77777777" w:rsidR="00660F22" w:rsidRPr="00660F22" w:rsidRDefault="00660F22" w:rsidP="00660F22">
            <w:pPr>
              <w:spacing w:after="0" w:line="240" w:lineRule="auto"/>
              <w:jc w:val="center"/>
              <w:textAlignment w:val="center"/>
              <w:rPr>
                <w:rFonts w:ascii="Times New Roman" w:eastAsia="Times New Roman" w:hAnsi="Times New Roman"/>
                <w:sz w:val="20"/>
                <w:szCs w:val="20"/>
                <w:lang w:val="ro-RO" w:eastAsia="ro-RO"/>
              </w:rPr>
            </w:pPr>
            <w:r w:rsidRPr="00660F22">
              <w:rPr>
                <w:rFonts w:ascii="Times New Roman" w:eastAsia="Times New Roman" w:hAnsi="Times New Roman"/>
                <w:sz w:val="20"/>
                <w:szCs w:val="20"/>
                <w:lang w:val="ro-RO" w:eastAsia="ro-RO"/>
              </w:rPr>
              <w:t>247</w:t>
            </w:r>
          </w:p>
        </w:tc>
        <w:tc>
          <w:tcPr>
            <w:tcW w:w="851" w:type="dxa"/>
            <w:tcBorders>
              <w:top w:val="single" w:sz="4" w:space="0" w:color="auto"/>
              <w:left w:val="single" w:sz="4" w:space="0" w:color="auto"/>
              <w:bottom w:val="single" w:sz="4" w:space="0" w:color="auto"/>
              <w:right w:val="single" w:sz="4" w:space="0" w:color="auto"/>
            </w:tcBorders>
            <w:vAlign w:val="center"/>
          </w:tcPr>
          <w:p w14:paraId="6C210394" w14:textId="77777777" w:rsidR="00660F22" w:rsidRPr="00660F22" w:rsidRDefault="00660F22" w:rsidP="00660F22">
            <w:pPr>
              <w:spacing w:after="0" w:line="240" w:lineRule="auto"/>
              <w:jc w:val="center"/>
              <w:textAlignment w:val="center"/>
              <w:rPr>
                <w:rFonts w:ascii="Times New Roman" w:eastAsia="Times New Roman" w:hAnsi="Times New Roman"/>
                <w:sz w:val="20"/>
                <w:szCs w:val="20"/>
                <w:lang w:val="ro-RO" w:eastAsia="ro-RO"/>
              </w:rPr>
            </w:pPr>
            <w:r w:rsidRPr="00660F22">
              <w:rPr>
                <w:rFonts w:ascii="Times New Roman" w:eastAsia="Times New Roman" w:hAnsi="Times New Roman"/>
                <w:sz w:val="20"/>
                <w:szCs w:val="20"/>
                <w:lang w:val="ro-RO" w:eastAsia="ro-RO"/>
              </w:rPr>
              <w:t>-</w:t>
            </w:r>
          </w:p>
        </w:tc>
        <w:tc>
          <w:tcPr>
            <w:tcW w:w="850" w:type="dxa"/>
            <w:tcBorders>
              <w:top w:val="single" w:sz="4" w:space="0" w:color="auto"/>
              <w:left w:val="single" w:sz="4" w:space="0" w:color="auto"/>
              <w:bottom w:val="single" w:sz="4" w:space="0" w:color="auto"/>
              <w:right w:val="single" w:sz="4" w:space="0" w:color="auto"/>
            </w:tcBorders>
            <w:vAlign w:val="center"/>
          </w:tcPr>
          <w:p w14:paraId="49933AA1" w14:textId="77777777" w:rsidR="00660F22" w:rsidRPr="00660F22" w:rsidRDefault="00660F22" w:rsidP="00660F22">
            <w:pPr>
              <w:spacing w:after="0" w:line="240" w:lineRule="auto"/>
              <w:jc w:val="center"/>
              <w:textAlignment w:val="center"/>
              <w:rPr>
                <w:rFonts w:ascii="Times New Roman" w:eastAsia="Times New Roman" w:hAnsi="Times New Roman"/>
                <w:sz w:val="20"/>
                <w:szCs w:val="20"/>
                <w:lang w:val="ro-RO" w:eastAsia="ro-RO"/>
              </w:rPr>
            </w:pPr>
            <w:r w:rsidRPr="00660F22">
              <w:rPr>
                <w:rFonts w:ascii="Times New Roman" w:eastAsia="Times New Roman" w:hAnsi="Times New Roman"/>
                <w:sz w:val="20"/>
                <w:szCs w:val="20"/>
                <w:lang w:val="ro-RO" w:eastAsia="ro-RO"/>
              </w:rPr>
              <w:t>4</w:t>
            </w:r>
          </w:p>
        </w:tc>
        <w:tc>
          <w:tcPr>
            <w:tcW w:w="993" w:type="dxa"/>
            <w:tcBorders>
              <w:top w:val="single" w:sz="4" w:space="0" w:color="auto"/>
              <w:left w:val="single" w:sz="4" w:space="0" w:color="auto"/>
              <w:bottom w:val="single" w:sz="4" w:space="0" w:color="auto"/>
              <w:right w:val="single" w:sz="4" w:space="0" w:color="auto"/>
            </w:tcBorders>
            <w:vAlign w:val="center"/>
          </w:tcPr>
          <w:p w14:paraId="303D01B0" w14:textId="77777777" w:rsidR="00660F22" w:rsidRPr="00660F22" w:rsidRDefault="00660F22" w:rsidP="00660F22">
            <w:pPr>
              <w:spacing w:after="0" w:line="240" w:lineRule="auto"/>
              <w:jc w:val="center"/>
              <w:textAlignment w:val="center"/>
              <w:rPr>
                <w:rFonts w:ascii="Times New Roman" w:eastAsia="Times New Roman" w:hAnsi="Times New Roman"/>
                <w:sz w:val="20"/>
                <w:szCs w:val="20"/>
                <w:lang w:val="ro-RO" w:eastAsia="ro-RO"/>
              </w:rPr>
            </w:pPr>
            <w:r w:rsidRPr="00660F22">
              <w:rPr>
                <w:rFonts w:ascii="Times New Roman" w:eastAsia="Times New Roman" w:hAnsi="Times New Roman"/>
                <w:sz w:val="20"/>
                <w:szCs w:val="20"/>
                <w:lang w:val="ro-RO" w:eastAsia="ro-RO"/>
              </w:rPr>
              <w:t>3</w:t>
            </w:r>
          </w:p>
        </w:tc>
        <w:tc>
          <w:tcPr>
            <w:tcW w:w="1021" w:type="dxa"/>
            <w:tcBorders>
              <w:top w:val="single" w:sz="4" w:space="0" w:color="auto"/>
              <w:left w:val="single" w:sz="4" w:space="0" w:color="auto"/>
              <w:bottom w:val="single" w:sz="4" w:space="0" w:color="auto"/>
              <w:right w:val="double" w:sz="4" w:space="0" w:color="auto"/>
            </w:tcBorders>
            <w:vAlign w:val="center"/>
          </w:tcPr>
          <w:p w14:paraId="2F76968E" w14:textId="77777777" w:rsidR="00660F22" w:rsidRPr="00660F22" w:rsidRDefault="00660F22" w:rsidP="00660F22">
            <w:pPr>
              <w:spacing w:after="0" w:line="240" w:lineRule="auto"/>
              <w:jc w:val="center"/>
              <w:textAlignment w:val="center"/>
              <w:rPr>
                <w:rFonts w:ascii="Times New Roman" w:eastAsia="Times New Roman" w:hAnsi="Times New Roman"/>
                <w:sz w:val="20"/>
                <w:szCs w:val="20"/>
                <w:lang w:eastAsia="ro-RO"/>
              </w:rPr>
            </w:pPr>
            <w:r w:rsidRPr="00660F22">
              <w:rPr>
                <w:rFonts w:ascii="Times New Roman" w:eastAsia="Times New Roman" w:hAnsi="Times New Roman"/>
                <w:sz w:val="20"/>
                <w:szCs w:val="20"/>
                <w:lang w:val="ro-RO" w:eastAsia="ro-RO"/>
              </w:rPr>
              <w:t>1</w:t>
            </w:r>
          </w:p>
        </w:tc>
      </w:tr>
      <w:tr w:rsidR="00660F22" w:rsidRPr="00660F22" w14:paraId="05E2D8CE" w14:textId="77777777" w:rsidTr="00660F22">
        <w:trPr>
          <w:cantSplit/>
          <w:trHeight w:val="537"/>
          <w:jc w:val="center"/>
        </w:trPr>
        <w:tc>
          <w:tcPr>
            <w:tcW w:w="1304" w:type="dxa"/>
            <w:vAlign w:val="center"/>
          </w:tcPr>
          <w:p w14:paraId="3DE79C73" w14:textId="77777777" w:rsidR="00660F22" w:rsidRPr="00660F22" w:rsidRDefault="00660F22" w:rsidP="00660F22">
            <w:pPr>
              <w:spacing w:after="0" w:line="240" w:lineRule="auto"/>
              <w:jc w:val="center"/>
              <w:rPr>
                <w:rFonts w:ascii="Times New Roman" w:eastAsia="Times New Roman" w:hAnsi="Times New Roman"/>
                <w:sz w:val="20"/>
                <w:szCs w:val="20"/>
                <w:lang w:val="ro-RO" w:eastAsia="ro-RO"/>
              </w:rPr>
            </w:pPr>
            <w:r w:rsidRPr="00660F22">
              <w:rPr>
                <w:rFonts w:ascii="Times New Roman" w:eastAsia="Times New Roman" w:hAnsi="Times New Roman"/>
                <w:sz w:val="20"/>
                <w:szCs w:val="20"/>
                <w:lang w:val="ro-RO" w:eastAsia="ro-RO"/>
              </w:rPr>
              <w:t>Curăţiri + Rărituri</w:t>
            </w:r>
          </w:p>
        </w:tc>
        <w:tc>
          <w:tcPr>
            <w:tcW w:w="743" w:type="dxa"/>
            <w:vAlign w:val="center"/>
          </w:tcPr>
          <w:p w14:paraId="7969B506"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rPr>
            </w:pPr>
            <w:r w:rsidRPr="00660F22">
              <w:rPr>
                <w:rFonts w:ascii="Times New Roman" w:eastAsia="Times New Roman" w:hAnsi="Times New Roman"/>
                <w:color w:val="000000"/>
                <w:sz w:val="20"/>
                <w:szCs w:val="20"/>
                <w:lang w:val="ro-RO"/>
              </w:rPr>
              <w:t>62,3</w:t>
            </w:r>
          </w:p>
        </w:tc>
        <w:tc>
          <w:tcPr>
            <w:tcW w:w="829" w:type="dxa"/>
            <w:vAlign w:val="center"/>
          </w:tcPr>
          <w:p w14:paraId="6752B1CC"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6,2</w:t>
            </w:r>
          </w:p>
        </w:tc>
        <w:tc>
          <w:tcPr>
            <w:tcW w:w="712" w:type="dxa"/>
            <w:vAlign w:val="center"/>
          </w:tcPr>
          <w:p w14:paraId="6A7BBA72"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2586</w:t>
            </w:r>
          </w:p>
        </w:tc>
        <w:tc>
          <w:tcPr>
            <w:tcW w:w="699" w:type="dxa"/>
            <w:vAlign w:val="center"/>
          </w:tcPr>
          <w:p w14:paraId="27AC915D" w14:textId="77777777" w:rsidR="00660F22" w:rsidRPr="00660F22" w:rsidRDefault="00660F22" w:rsidP="00660F22">
            <w:pPr>
              <w:spacing w:after="0" w:line="240" w:lineRule="auto"/>
              <w:jc w:val="center"/>
              <w:textAlignment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259</w:t>
            </w:r>
          </w:p>
        </w:tc>
        <w:tc>
          <w:tcPr>
            <w:tcW w:w="968" w:type="dxa"/>
            <w:tcBorders>
              <w:top w:val="single" w:sz="6" w:space="0" w:color="auto"/>
              <w:left w:val="single" w:sz="6" w:space="0" w:color="auto"/>
              <w:bottom w:val="single" w:sz="6" w:space="0" w:color="auto"/>
              <w:right w:val="single" w:sz="4" w:space="0" w:color="auto"/>
            </w:tcBorders>
            <w:vAlign w:val="center"/>
          </w:tcPr>
          <w:p w14:paraId="2251707B" w14:textId="77777777" w:rsidR="00660F22" w:rsidRPr="00660F22" w:rsidRDefault="00660F22" w:rsidP="00660F22">
            <w:pPr>
              <w:spacing w:after="0" w:line="240" w:lineRule="auto"/>
              <w:jc w:val="center"/>
              <w:textAlignment w:val="center"/>
              <w:rPr>
                <w:rFonts w:ascii="Times New Roman" w:eastAsia="Times New Roman" w:hAnsi="Times New Roman"/>
                <w:sz w:val="20"/>
                <w:szCs w:val="20"/>
                <w:lang w:val="ro-RO" w:eastAsia="ro-RO"/>
              </w:rPr>
            </w:pPr>
            <w:r w:rsidRPr="00660F22">
              <w:rPr>
                <w:rFonts w:ascii="Times New Roman" w:eastAsia="Times New Roman" w:hAnsi="Times New Roman"/>
                <w:sz w:val="20"/>
                <w:szCs w:val="20"/>
                <w:lang w:val="ro-RO" w:eastAsia="ro-RO"/>
              </w:rPr>
              <w:t>248</w:t>
            </w:r>
          </w:p>
        </w:tc>
        <w:tc>
          <w:tcPr>
            <w:tcW w:w="851" w:type="dxa"/>
            <w:tcBorders>
              <w:top w:val="single" w:sz="6" w:space="0" w:color="auto"/>
              <w:left w:val="single" w:sz="4" w:space="0" w:color="auto"/>
              <w:bottom w:val="single" w:sz="6" w:space="0" w:color="auto"/>
              <w:right w:val="single" w:sz="4" w:space="0" w:color="auto"/>
            </w:tcBorders>
            <w:vAlign w:val="center"/>
          </w:tcPr>
          <w:p w14:paraId="2954F467" w14:textId="77777777" w:rsidR="00660F22" w:rsidRPr="00660F22" w:rsidRDefault="00660F22" w:rsidP="00660F22">
            <w:pPr>
              <w:spacing w:after="0" w:line="240" w:lineRule="auto"/>
              <w:jc w:val="center"/>
              <w:textAlignment w:val="center"/>
              <w:rPr>
                <w:rFonts w:ascii="Times New Roman" w:eastAsia="Times New Roman" w:hAnsi="Times New Roman"/>
                <w:sz w:val="20"/>
                <w:szCs w:val="20"/>
                <w:lang w:val="ro-RO" w:eastAsia="ro-RO"/>
              </w:rPr>
            </w:pPr>
            <w:r w:rsidRPr="00660F22">
              <w:rPr>
                <w:rFonts w:ascii="Times New Roman" w:eastAsia="Times New Roman" w:hAnsi="Times New Roman"/>
                <w:sz w:val="20"/>
                <w:szCs w:val="20"/>
                <w:lang w:val="ro-RO" w:eastAsia="ro-RO"/>
              </w:rPr>
              <w:t>-</w:t>
            </w:r>
          </w:p>
        </w:tc>
        <w:tc>
          <w:tcPr>
            <w:tcW w:w="850" w:type="dxa"/>
            <w:tcBorders>
              <w:top w:val="single" w:sz="6" w:space="0" w:color="auto"/>
              <w:left w:val="single" w:sz="4" w:space="0" w:color="auto"/>
              <w:bottom w:val="single" w:sz="6" w:space="0" w:color="auto"/>
              <w:right w:val="single" w:sz="4" w:space="0" w:color="auto"/>
            </w:tcBorders>
            <w:vAlign w:val="center"/>
          </w:tcPr>
          <w:p w14:paraId="3B30E577" w14:textId="77777777" w:rsidR="00660F22" w:rsidRPr="00660F22" w:rsidRDefault="00660F22" w:rsidP="00660F22">
            <w:pPr>
              <w:spacing w:after="0" w:line="240" w:lineRule="auto"/>
              <w:jc w:val="center"/>
              <w:textAlignment w:val="center"/>
              <w:rPr>
                <w:rFonts w:ascii="Times New Roman" w:eastAsia="Times New Roman" w:hAnsi="Times New Roman"/>
                <w:sz w:val="20"/>
                <w:szCs w:val="20"/>
                <w:lang w:val="ro-RO" w:eastAsia="ro-RO"/>
              </w:rPr>
            </w:pPr>
            <w:r w:rsidRPr="00660F22">
              <w:rPr>
                <w:rFonts w:ascii="Times New Roman" w:eastAsia="Times New Roman" w:hAnsi="Times New Roman"/>
                <w:sz w:val="20"/>
                <w:szCs w:val="20"/>
                <w:lang w:val="ro-RO" w:eastAsia="ro-RO"/>
              </w:rPr>
              <w:t>6</w:t>
            </w:r>
          </w:p>
        </w:tc>
        <w:tc>
          <w:tcPr>
            <w:tcW w:w="993" w:type="dxa"/>
            <w:tcBorders>
              <w:top w:val="single" w:sz="6" w:space="0" w:color="auto"/>
              <w:left w:val="single" w:sz="4" w:space="0" w:color="auto"/>
              <w:bottom w:val="single" w:sz="6" w:space="0" w:color="auto"/>
              <w:right w:val="single" w:sz="4" w:space="0" w:color="auto"/>
            </w:tcBorders>
            <w:vAlign w:val="center"/>
          </w:tcPr>
          <w:p w14:paraId="5DDFDC19" w14:textId="77777777" w:rsidR="00660F22" w:rsidRPr="00660F22" w:rsidRDefault="00660F22" w:rsidP="00660F22">
            <w:pPr>
              <w:spacing w:after="0" w:line="240" w:lineRule="auto"/>
              <w:jc w:val="center"/>
              <w:textAlignment w:val="center"/>
              <w:rPr>
                <w:rFonts w:ascii="Times New Roman" w:eastAsia="Times New Roman" w:hAnsi="Times New Roman"/>
                <w:sz w:val="20"/>
                <w:szCs w:val="20"/>
                <w:lang w:val="ro-RO" w:eastAsia="ro-RO"/>
              </w:rPr>
            </w:pPr>
            <w:r w:rsidRPr="00660F22">
              <w:rPr>
                <w:rFonts w:ascii="Times New Roman" w:eastAsia="Times New Roman" w:hAnsi="Times New Roman"/>
                <w:sz w:val="20"/>
                <w:szCs w:val="20"/>
                <w:lang w:val="ro-RO" w:eastAsia="ro-RO"/>
              </w:rPr>
              <w:t>4</w:t>
            </w:r>
          </w:p>
        </w:tc>
        <w:tc>
          <w:tcPr>
            <w:tcW w:w="1021" w:type="dxa"/>
            <w:tcBorders>
              <w:top w:val="single" w:sz="6" w:space="0" w:color="auto"/>
              <w:left w:val="single" w:sz="4" w:space="0" w:color="auto"/>
              <w:bottom w:val="single" w:sz="6" w:space="0" w:color="auto"/>
              <w:right w:val="double" w:sz="4" w:space="0" w:color="auto"/>
            </w:tcBorders>
            <w:vAlign w:val="center"/>
          </w:tcPr>
          <w:p w14:paraId="700B8B10" w14:textId="77777777" w:rsidR="00660F22" w:rsidRPr="00660F22" w:rsidRDefault="00660F22" w:rsidP="00660F22">
            <w:pPr>
              <w:spacing w:after="0" w:line="240" w:lineRule="auto"/>
              <w:jc w:val="center"/>
              <w:textAlignment w:val="center"/>
              <w:rPr>
                <w:rFonts w:ascii="Times New Roman" w:eastAsia="Times New Roman" w:hAnsi="Times New Roman"/>
                <w:sz w:val="20"/>
                <w:szCs w:val="20"/>
                <w:lang w:eastAsia="ro-RO"/>
              </w:rPr>
            </w:pPr>
            <w:r w:rsidRPr="00660F22">
              <w:rPr>
                <w:rFonts w:ascii="Times New Roman" w:eastAsia="Times New Roman" w:hAnsi="Times New Roman"/>
                <w:sz w:val="20"/>
                <w:szCs w:val="20"/>
                <w:lang w:val="ro-RO" w:eastAsia="ro-RO"/>
              </w:rPr>
              <w:t>1</w:t>
            </w:r>
          </w:p>
        </w:tc>
      </w:tr>
      <w:tr w:rsidR="00660F22" w:rsidRPr="00660F22" w14:paraId="567AFF7F" w14:textId="77777777" w:rsidTr="00660F22">
        <w:trPr>
          <w:cantSplit/>
          <w:trHeight w:val="336"/>
          <w:jc w:val="center"/>
        </w:trPr>
        <w:tc>
          <w:tcPr>
            <w:tcW w:w="1304" w:type="dxa"/>
            <w:vAlign w:val="center"/>
          </w:tcPr>
          <w:p w14:paraId="6AA41134" w14:textId="77777777" w:rsidR="00660F22" w:rsidRPr="00660F22" w:rsidRDefault="00660F22" w:rsidP="00660F22">
            <w:pPr>
              <w:spacing w:after="0" w:line="240" w:lineRule="auto"/>
              <w:jc w:val="center"/>
              <w:rPr>
                <w:rFonts w:ascii="Times New Roman" w:eastAsia="Times New Roman" w:hAnsi="Times New Roman"/>
                <w:sz w:val="20"/>
                <w:szCs w:val="20"/>
                <w:lang w:val="ro-RO" w:eastAsia="ro-RO"/>
              </w:rPr>
            </w:pPr>
            <w:r w:rsidRPr="00660F22">
              <w:rPr>
                <w:rFonts w:ascii="Times New Roman" w:eastAsia="Times New Roman" w:hAnsi="Times New Roman"/>
                <w:sz w:val="20"/>
                <w:szCs w:val="20"/>
                <w:lang w:val="ro-RO" w:eastAsia="ro-RO"/>
              </w:rPr>
              <w:t>T. de igienă</w:t>
            </w:r>
          </w:p>
        </w:tc>
        <w:tc>
          <w:tcPr>
            <w:tcW w:w="743" w:type="dxa"/>
            <w:vAlign w:val="center"/>
          </w:tcPr>
          <w:p w14:paraId="3334E4D6" w14:textId="77777777" w:rsidR="00660F22" w:rsidRPr="00660F22" w:rsidRDefault="00660F22" w:rsidP="00660F22">
            <w:pPr>
              <w:spacing w:after="0" w:line="240" w:lineRule="auto"/>
              <w:jc w:val="center"/>
              <w:rPr>
                <w:rFonts w:ascii="Times New Roman" w:eastAsia="Times New Roman" w:hAnsi="Times New Roman"/>
                <w:sz w:val="20"/>
                <w:szCs w:val="20"/>
                <w:lang w:val="ro-RO" w:eastAsia="ro-RO"/>
              </w:rPr>
            </w:pPr>
            <w:r w:rsidRPr="00660F22">
              <w:rPr>
                <w:rFonts w:ascii="Times New Roman" w:eastAsia="Times New Roman" w:hAnsi="Times New Roman"/>
                <w:sz w:val="20"/>
                <w:szCs w:val="20"/>
                <w:lang w:val="ro-RO" w:eastAsia="ro-RO"/>
              </w:rPr>
              <w:t>151,9</w:t>
            </w:r>
          </w:p>
        </w:tc>
        <w:tc>
          <w:tcPr>
            <w:tcW w:w="829" w:type="dxa"/>
            <w:vAlign w:val="center"/>
          </w:tcPr>
          <w:p w14:paraId="0F3BC3A1" w14:textId="77777777" w:rsidR="00660F22" w:rsidRPr="00660F22" w:rsidRDefault="00660F22" w:rsidP="00660F22">
            <w:pPr>
              <w:spacing w:after="0" w:line="240" w:lineRule="auto"/>
              <w:jc w:val="center"/>
              <w:rPr>
                <w:rFonts w:ascii="Times New Roman" w:eastAsia="Times New Roman" w:hAnsi="Times New Roman"/>
                <w:sz w:val="20"/>
                <w:szCs w:val="20"/>
                <w:lang w:val="ro-RO" w:eastAsia="ro-RO"/>
              </w:rPr>
            </w:pPr>
            <w:r w:rsidRPr="00660F22">
              <w:rPr>
                <w:rFonts w:ascii="Times New Roman" w:eastAsia="Times New Roman" w:hAnsi="Times New Roman"/>
                <w:sz w:val="20"/>
                <w:szCs w:val="20"/>
                <w:lang w:val="ro-RO" w:eastAsia="ro-RO"/>
              </w:rPr>
              <w:t>151,9</w:t>
            </w:r>
          </w:p>
        </w:tc>
        <w:tc>
          <w:tcPr>
            <w:tcW w:w="712" w:type="dxa"/>
            <w:vAlign w:val="center"/>
          </w:tcPr>
          <w:p w14:paraId="02CCC1D2" w14:textId="77777777" w:rsidR="00660F22" w:rsidRPr="00660F22" w:rsidRDefault="00660F22" w:rsidP="00660F22">
            <w:pPr>
              <w:spacing w:after="0" w:line="240" w:lineRule="auto"/>
              <w:jc w:val="center"/>
              <w:rPr>
                <w:rFonts w:ascii="Times New Roman" w:eastAsia="Times New Roman" w:hAnsi="Times New Roman"/>
                <w:sz w:val="20"/>
                <w:szCs w:val="20"/>
                <w:lang w:val="ro-RO" w:eastAsia="ro-RO"/>
              </w:rPr>
            </w:pPr>
            <w:r w:rsidRPr="00660F22">
              <w:rPr>
                <w:rFonts w:ascii="Times New Roman" w:eastAsia="Times New Roman" w:hAnsi="Times New Roman"/>
                <w:sz w:val="20"/>
                <w:szCs w:val="20"/>
                <w:lang w:val="ro-RO" w:eastAsia="ro-RO"/>
              </w:rPr>
              <w:t>1356</w:t>
            </w:r>
          </w:p>
        </w:tc>
        <w:tc>
          <w:tcPr>
            <w:tcW w:w="699" w:type="dxa"/>
            <w:vAlign w:val="center"/>
          </w:tcPr>
          <w:p w14:paraId="04344FF6" w14:textId="77777777" w:rsidR="00660F22" w:rsidRPr="00660F22" w:rsidRDefault="00660F22" w:rsidP="00660F22">
            <w:pPr>
              <w:spacing w:after="0" w:line="240" w:lineRule="auto"/>
              <w:jc w:val="center"/>
              <w:rPr>
                <w:rFonts w:ascii="Times New Roman" w:eastAsia="Times New Roman" w:hAnsi="Times New Roman"/>
                <w:bCs/>
                <w:sz w:val="20"/>
                <w:szCs w:val="20"/>
                <w:lang w:val="ro-RO" w:eastAsia="ro-RO"/>
              </w:rPr>
            </w:pPr>
            <w:r w:rsidRPr="00660F22">
              <w:rPr>
                <w:rFonts w:ascii="Times New Roman" w:eastAsia="Times New Roman" w:hAnsi="Times New Roman"/>
                <w:bCs/>
                <w:sz w:val="20"/>
                <w:szCs w:val="20"/>
                <w:lang w:val="ro-RO" w:eastAsia="ro-RO"/>
              </w:rPr>
              <w:t>136</w:t>
            </w:r>
          </w:p>
        </w:tc>
        <w:tc>
          <w:tcPr>
            <w:tcW w:w="968" w:type="dxa"/>
            <w:vAlign w:val="center"/>
          </w:tcPr>
          <w:p w14:paraId="65EC4C76" w14:textId="77777777" w:rsidR="00660F22" w:rsidRPr="00660F22" w:rsidRDefault="00660F22" w:rsidP="00660F22">
            <w:pPr>
              <w:spacing w:after="0" w:line="240" w:lineRule="auto"/>
              <w:jc w:val="center"/>
              <w:rPr>
                <w:rFonts w:ascii="Times New Roman" w:eastAsia="Times New Roman" w:hAnsi="Times New Roman"/>
                <w:sz w:val="20"/>
                <w:szCs w:val="20"/>
                <w:lang w:eastAsia="ro-RO"/>
              </w:rPr>
            </w:pPr>
            <w:r w:rsidRPr="00660F22">
              <w:rPr>
                <w:rFonts w:ascii="Times New Roman" w:eastAsia="Times New Roman" w:hAnsi="Times New Roman"/>
                <w:sz w:val="20"/>
                <w:szCs w:val="20"/>
                <w:lang w:eastAsia="ro-RO"/>
              </w:rPr>
              <w:t>133</w:t>
            </w:r>
          </w:p>
        </w:tc>
        <w:tc>
          <w:tcPr>
            <w:tcW w:w="851" w:type="dxa"/>
            <w:vAlign w:val="center"/>
          </w:tcPr>
          <w:p w14:paraId="353E2F43" w14:textId="77777777" w:rsidR="00660F22" w:rsidRPr="00660F22" w:rsidRDefault="00660F22" w:rsidP="00660F22">
            <w:pPr>
              <w:spacing w:after="0" w:line="240" w:lineRule="auto"/>
              <w:jc w:val="center"/>
              <w:rPr>
                <w:rFonts w:ascii="Times New Roman" w:eastAsia="Times New Roman" w:hAnsi="Times New Roman"/>
                <w:sz w:val="20"/>
                <w:szCs w:val="20"/>
                <w:lang w:eastAsia="ro-RO"/>
              </w:rPr>
            </w:pPr>
            <w:r w:rsidRPr="00660F22">
              <w:rPr>
                <w:rFonts w:ascii="Times New Roman" w:eastAsia="Times New Roman" w:hAnsi="Times New Roman"/>
                <w:sz w:val="20"/>
                <w:szCs w:val="20"/>
                <w:lang w:eastAsia="ro-RO"/>
              </w:rPr>
              <w:t>1</w:t>
            </w:r>
          </w:p>
        </w:tc>
        <w:tc>
          <w:tcPr>
            <w:tcW w:w="850" w:type="dxa"/>
            <w:vAlign w:val="center"/>
          </w:tcPr>
          <w:p w14:paraId="2DA7F72E" w14:textId="77777777" w:rsidR="00660F22" w:rsidRPr="00660F22" w:rsidRDefault="00660F22" w:rsidP="00660F22">
            <w:pPr>
              <w:spacing w:after="0" w:line="240" w:lineRule="auto"/>
              <w:jc w:val="center"/>
              <w:rPr>
                <w:rFonts w:ascii="Times New Roman" w:eastAsia="Times New Roman" w:hAnsi="Times New Roman"/>
                <w:sz w:val="20"/>
                <w:szCs w:val="20"/>
                <w:lang w:eastAsia="ro-RO"/>
              </w:rPr>
            </w:pPr>
            <w:r w:rsidRPr="00660F22">
              <w:rPr>
                <w:rFonts w:ascii="Times New Roman" w:eastAsia="Times New Roman" w:hAnsi="Times New Roman"/>
                <w:sz w:val="20"/>
                <w:szCs w:val="20"/>
                <w:lang w:eastAsia="ro-RO"/>
              </w:rPr>
              <w:t>2</w:t>
            </w:r>
          </w:p>
        </w:tc>
        <w:tc>
          <w:tcPr>
            <w:tcW w:w="993" w:type="dxa"/>
            <w:vAlign w:val="center"/>
          </w:tcPr>
          <w:p w14:paraId="1FC27163" w14:textId="77777777" w:rsidR="00660F22" w:rsidRPr="00660F22" w:rsidRDefault="00660F22" w:rsidP="00660F22">
            <w:pPr>
              <w:spacing w:after="0" w:line="240" w:lineRule="auto"/>
              <w:jc w:val="center"/>
              <w:rPr>
                <w:rFonts w:ascii="Times New Roman" w:eastAsia="Times New Roman" w:hAnsi="Times New Roman"/>
                <w:sz w:val="20"/>
                <w:szCs w:val="20"/>
                <w:lang w:eastAsia="ro-RO"/>
              </w:rPr>
            </w:pPr>
            <w:r w:rsidRPr="00660F22">
              <w:rPr>
                <w:rFonts w:ascii="Times New Roman" w:eastAsia="Times New Roman" w:hAnsi="Times New Roman"/>
                <w:sz w:val="20"/>
                <w:szCs w:val="20"/>
                <w:lang w:eastAsia="ro-RO"/>
              </w:rPr>
              <w:t>-</w:t>
            </w:r>
          </w:p>
        </w:tc>
        <w:tc>
          <w:tcPr>
            <w:tcW w:w="1021" w:type="dxa"/>
            <w:vAlign w:val="center"/>
          </w:tcPr>
          <w:p w14:paraId="018495FF" w14:textId="77777777" w:rsidR="00660F22" w:rsidRPr="00660F22" w:rsidRDefault="00660F22" w:rsidP="00660F22">
            <w:pPr>
              <w:spacing w:after="0" w:line="240" w:lineRule="auto"/>
              <w:jc w:val="center"/>
              <w:rPr>
                <w:rFonts w:ascii="Times New Roman" w:eastAsia="Times New Roman" w:hAnsi="Times New Roman"/>
                <w:sz w:val="20"/>
                <w:szCs w:val="20"/>
                <w:lang w:eastAsia="ro-RO"/>
              </w:rPr>
            </w:pPr>
            <w:r w:rsidRPr="00660F22">
              <w:rPr>
                <w:rFonts w:ascii="Times New Roman" w:eastAsia="Times New Roman" w:hAnsi="Times New Roman"/>
                <w:sz w:val="20"/>
                <w:szCs w:val="20"/>
                <w:lang w:eastAsia="ro-RO"/>
              </w:rPr>
              <w:t>-</w:t>
            </w:r>
          </w:p>
        </w:tc>
      </w:tr>
      <w:tr w:rsidR="00660F22" w:rsidRPr="00660F22" w14:paraId="62148575" w14:textId="77777777" w:rsidTr="00660F22">
        <w:trPr>
          <w:cantSplit/>
          <w:trHeight w:val="284"/>
          <w:jc w:val="center"/>
        </w:trPr>
        <w:tc>
          <w:tcPr>
            <w:tcW w:w="2876" w:type="dxa"/>
            <w:gridSpan w:val="3"/>
            <w:vAlign w:val="center"/>
          </w:tcPr>
          <w:p w14:paraId="47A89D41" w14:textId="77777777" w:rsidR="00660F22" w:rsidRPr="00660F22" w:rsidRDefault="00660F22" w:rsidP="00660F22">
            <w:pPr>
              <w:spacing w:after="0" w:line="240" w:lineRule="auto"/>
              <w:jc w:val="center"/>
              <w:rPr>
                <w:rFonts w:ascii="Times New Roman" w:eastAsia="Times New Roman" w:hAnsi="Times New Roman"/>
                <w:b/>
                <w:bCs/>
                <w:sz w:val="20"/>
                <w:szCs w:val="20"/>
                <w:lang w:val="ro-RO" w:eastAsia="ro-RO"/>
              </w:rPr>
            </w:pPr>
            <w:r w:rsidRPr="00660F22">
              <w:rPr>
                <w:rFonts w:ascii="Times New Roman" w:eastAsia="Times New Roman" w:hAnsi="Times New Roman"/>
                <w:b/>
                <w:bCs/>
                <w:sz w:val="20"/>
                <w:szCs w:val="20"/>
                <w:lang w:val="ro-RO" w:eastAsia="en-GB"/>
              </w:rPr>
              <w:t>Total volum recoltabil</w:t>
            </w:r>
          </w:p>
        </w:tc>
        <w:tc>
          <w:tcPr>
            <w:tcW w:w="712" w:type="dxa"/>
            <w:vAlign w:val="bottom"/>
          </w:tcPr>
          <w:p w14:paraId="2AA59E0E" w14:textId="77777777" w:rsidR="00660F22" w:rsidRPr="00660F22" w:rsidRDefault="00660F22" w:rsidP="00660F22">
            <w:pPr>
              <w:spacing w:after="0" w:line="240" w:lineRule="auto"/>
              <w:jc w:val="center"/>
              <w:textAlignment w:val="bottom"/>
              <w:rPr>
                <w:rFonts w:ascii="Times New Roman" w:eastAsia="Times New Roman" w:hAnsi="Times New Roman"/>
                <w:b/>
                <w:bCs/>
                <w:color w:val="000000"/>
                <w:sz w:val="20"/>
                <w:szCs w:val="20"/>
                <w:lang w:val="ro-RO"/>
              </w:rPr>
            </w:pPr>
            <w:r w:rsidRPr="00660F22">
              <w:rPr>
                <w:rFonts w:ascii="Times New Roman" w:eastAsia="Times New Roman" w:hAnsi="Times New Roman"/>
                <w:b/>
                <w:bCs/>
                <w:color w:val="000000"/>
                <w:sz w:val="20"/>
                <w:szCs w:val="20"/>
                <w:lang w:val="ro-RO"/>
              </w:rPr>
              <w:t>3942</w:t>
            </w:r>
          </w:p>
        </w:tc>
        <w:tc>
          <w:tcPr>
            <w:tcW w:w="699" w:type="dxa"/>
            <w:vAlign w:val="bottom"/>
          </w:tcPr>
          <w:p w14:paraId="2EAD57F4" w14:textId="77777777" w:rsidR="00660F22" w:rsidRPr="00660F22" w:rsidRDefault="00660F22" w:rsidP="00660F22">
            <w:pPr>
              <w:spacing w:after="0" w:line="240" w:lineRule="auto"/>
              <w:jc w:val="center"/>
              <w:textAlignment w:val="bottom"/>
              <w:rPr>
                <w:rFonts w:ascii="Times New Roman" w:eastAsia="Times New Roman" w:hAnsi="Times New Roman"/>
                <w:b/>
                <w:bCs/>
                <w:color w:val="000000"/>
                <w:sz w:val="20"/>
                <w:szCs w:val="20"/>
                <w:lang w:val="ro-RO" w:eastAsia="ro-RO"/>
              </w:rPr>
            </w:pPr>
            <w:r w:rsidRPr="00660F22">
              <w:rPr>
                <w:rFonts w:ascii="Times New Roman" w:eastAsia="Times New Roman" w:hAnsi="Times New Roman"/>
                <w:b/>
                <w:bCs/>
                <w:color w:val="000000"/>
                <w:sz w:val="20"/>
                <w:szCs w:val="20"/>
                <w:lang w:val="ro-RO" w:eastAsia="ro-RO"/>
              </w:rPr>
              <w:t>395</w:t>
            </w:r>
          </w:p>
        </w:tc>
        <w:tc>
          <w:tcPr>
            <w:tcW w:w="968" w:type="dxa"/>
            <w:vAlign w:val="bottom"/>
          </w:tcPr>
          <w:p w14:paraId="4B13EF73" w14:textId="77777777" w:rsidR="00660F22" w:rsidRPr="00660F22" w:rsidRDefault="00660F22" w:rsidP="00660F22">
            <w:pPr>
              <w:spacing w:after="0" w:line="240" w:lineRule="auto"/>
              <w:jc w:val="center"/>
              <w:textAlignment w:val="bottom"/>
              <w:rPr>
                <w:rFonts w:ascii="Times New Roman" w:eastAsia="Times New Roman" w:hAnsi="Times New Roman"/>
                <w:b/>
                <w:bCs/>
                <w:color w:val="000000"/>
                <w:sz w:val="20"/>
                <w:szCs w:val="20"/>
                <w:lang w:val="ro-RO" w:eastAsia="ro-RO"/>
              </w:rPr>
            </w:pPr>
            <w:r w:rsidRPr="00660F22">
              <w:rPr>
                <w:rFonts w:ascii="Times New Roman" w:eastAsia="Times New Roman" w:hAnsi="Times New Roman"/>
                <w:b/>
                <w:bCs/>
                <w:color w:val="000000"/>
                <w:sz w:val="20"/>
                <w:szCs w:val="20"/>
                <w:lang w:val="ro-RO" w:eastAsia="ro-RO"/>
              </w:rPr>
              <w:t>381</w:t>
            </w:r>
          </w:p>
        </w:tc>
        <w:tc>
          <w:tcPr>
            <w:tcW w:w="851" w:type="dxa"/>
            <w:vAlign w:val="bottom"/>
          </w:tcPr>
          <w:p w14:paraId="56D5F760" w14:textId="77777777" w:rsidR="00660F22" w:rsidRPr="00660F22" w:rsidRDefault="00660F22" w:rsidP="00660F22">
            <w:pPr>
              <w:spacing w:after="0" w:line="240" w:lineRule="auto"/>
              <w:jc w:val="center"/>
              <w:textAlignment w:val="bottom"/>
              <w:rPr>
                <w:rFonts w:ascii="Times New Roman" w:eastAsia="Times New Roman" w:hAnsi="Times New Roman"/>
                <w:b/>
                <w:bCs/>
                <w:color w:val="000000"/>
                <w:sz w:val="20"/>
                <w:szCs w:val="20"/>
                <w:lang w:val="ro-RO" w:eastAsia="ro-RO"/>
              </w:rPr>
            </w:pPr>
            <w:r w:rsidRPr="00660F22">
              <w:rPr>
                <w:rFonts w:ascii="Times New Roman" w:eastAsia="Times New Roman" w:hAnsi="Times New Roman"/>
                <w:b/>
                <w:bCs/>
                <w:color w:val="000000"/>
                <w:sz w:val="20"/>
                <w:szCs w:val="20"/>
                <w:lang w:val="ro-RO" w:eastAsia="ro-RO"/>
              </w:rPr>
              <w:t>1</w:t>
            </w:r>
          </w:p>
        </w:tc>
        <w:tc>
          <w:tcPr>
            <w:tcW w:w="850" w:type="dxa"/>
            <w:vAlign w:val="bottom"/>
          </w:tcPr>
          <w:p w14:paraId="69800D97" w14:textId="77777777" w:rsidR="00660F22" w:rsidRPr="00660F22" w:rsidRDefault="00660F22" w:rsidP="00660F22">
            <w:pPr>
              <w:spacing w:after="0" w:line="240" w:lineRule="auto"/>
              <w:jc w:val="center"/>
              <w:textAlignment w:val="bottom"/>
              <w:rPr>
                <w:rFonts w:ascii="Times New Roman" w:eastAsia="Times New Roman" w:hAnsi="Times New Roman"/>
                <w:b/>
                <w:bCs/>
                <w:color w:val="000000"/>
                <w:sz w:val="20"/>
                <w:szCs w:val="20"/>
                <w:lang w:val="ro-RO" w:eastAsia="ro-RO"/>
              </w:rPr>
            </w:pPr>
            <w:r w:rsidRPr="00660F22">
              <w:rPr>
                <w:rFonts w:ascii="Times New Roman" w:eastAsia="Times New Roman" w:hAnsi="Times New Roman"/>
                <w:b/>
                <w:bCs/>
                <w:color w:val="000000"/>
                <w:sz w:val="20"/>
                <w:szCs w:val="20"/>
                <w:lang w:val="ro-RO" w:eastAsia="ro-RO"/>
              </w:rPr>
              <w:t>8</w:t>
            </w:r>
          </w:p>
        </w:tc>
        <w:tc>
          <w:tcPr>
            <w:tcW w:w="993" w:type="dxa"/>
            <w:vAlign w:val="bottom"/>
          </w:tcPr>
          <w:p w14:paraId="70965363" w14:textId="77777777" w:rsidR="00660F22" w:rsidRPr="00660F22" w:rsidRDefault="00660F22" w:rsidP="00660F22">
            <w:pPr>
              <w:spacing w:after="0" w:line="240" w:lineRule="auto"/>
              <w:jc w:val="center"/>
              <w:textAlignment w:val="bottom"/>
              <w:rPr>
                <w:rFonts w:ascii="Times New Roman" w:eastAsia="Times New Roman" w:hAnsi="Times New Roman"/>
                <w:b/>
                <w:bCs/>
                <w:color w:val="000000"/>
                <w:sz w:val="20"/>
                <w:szCs w:val="20"/>
                <w:lang w:val="ro-RO" w:eastAsia="ro-RO"/>
              </w:rPr>
            </w:pPr>
            <w:r w:rsidRPr="00660F22">
              <w:rPr>
                <w:rFonts w:ascii="Times New Roman" w:eastAsia="Times New Roman" w:hAnsi="Times New Roman"/>
                <w:b/>
                <w:bCs/>
                <w:color w:val="000000"/>
                <w:sz w:val="20"/>
                <w:szCs w:val="20"/>
                <w:lang w:val="ro-RO" w:eastAsia="ro-RO"/>
              </w:rPr>
              <w:t>4</w:t>
            </w:r>
          </w:p>
        </w:tc>
        <w:tc>
          <w:tcPr>
            <w:tcW w:w="1021" w:type="dxa"/>
            <w:vAlign w:val="bottom"/>
          </w:tcPr>
          <w:p w14:paraId="5209EEA1" w14:textId="77777777" w:rsidR="00660F22" w:rsidRPr="00660F22" w:rsidRDefault="00660F22" w:rsidP="00660F22">
            <w:pPr>
              <w:spacing w:after="0" w:line="240" w:lineRule="auto"/>
              <w:jc w:val="center"/>
              <w:textAlignment w:val="bottom"/>
              <w:rPr>
                <w:rFonts w:ascii="Times New Roman" w:eastAsia="Times New Roman" w:hAnsi="Times New Roman"/>
                <w:b/>
                <w:bCs/>
                <w:color w:val="000000"/>
                <w:sz w:val="20"/>
                <w:szCs w:val="20"/>
                <w:lang w:val="ro-RO" w:eastAsia="ro-RO"/>
              </w:rPr>
            </w:pPr>
            <w:r w:rsidRPr="00660F22">
              <w:rPr>
                <w:rFonts w:ascii="Times New Roman" w:eastAsia="Times New Roman" w:hAnsi="Times New Roman"/>
                <w:b/>
                <w:bCs/>
                <w:color w:val="000000"/>
                <w:sz w:val="20"/>
                <w:szCs w:val="20"/>
                <w:lang w:val="ro-RO" w:eastAsia="ro-RO"/>
              </w:rPr>
              <w:t>1</w:t>
            </w:r>
          </w:p>
        </w:tc>
      </w:tr>
    </w:tbl>
    <w:p w14:paraId="3E7E43B5" w14:textId="77777777" w:rsidR="00DD1A92" w:rsidRPr="00DD1A92" w:rsidRDefault="00DD1A92" w:rsidP="00DD1A92">
      <w:pPr>
        <w:widowControl w:val="0"/>
        <w:spacing w:after="0" w:line="240" w:lineRule="auto"/>
        <w:ind w:firstLine="720"/>
        <w:jc w:val="both"/>
        <w:rPr>
          <w:rFonts w:ascii="Times New Roman" w:eastAsia="Times New Roman" w:hAnsi="Times New Roman"/>
          <w:snapToGrid w:val="0"/>
          <w:sz w:val="24"/>
          <w:szCs w:val="24"/>
          <w:lang w:val="ro-RO"/>
        </w:rPr>
      </w:pPr>
    </w:p>
    <w:p w14:paraId="07939953" w14:textId="77777777" w:rsidR="00660F22" w:rsidRPr="00660F22" w:rsidRDefault="00660F22" w:rsidP="00660F22">
      <w:pPr>
        <w:widowControl w:val="0"/>
        <w:spacing w:after="0" w:line="240" w:lineRule="auto"/>
        <w:ind w:firstLine="720"/>
        <w:jc w:val="both"/>
        <w:rPr>
          <w:rFonts w:ascii="Times New Roman" w:eastAsia="Times New Roman" w:hAnsi="Times New Roman"/>
          <w:snapToGrid w:val="0"/>
          <w:color w:val="000000"/>
          <w:sz w:val="24"/>
          <w:szCs w:val="24"/>
          <w:lang w:val="ro-RO"/>
        </w:rPr>
      </w:pPr>
      <w:r w:rsidRPr="00660F22">
        <w:rPr>
          <w:rFonts w:ascii="Times New Roman" w:eastAsia="Times New Roman" w:hAnsi="Times New Roman"/>
          <w:snapToGrid w:val="0"/>
          <w:color w:val="000000"/>
          <w:sz w:val="24"/>
          <w:szCs w:val="24"/>
          <w:lang w:val="ro-RO"/>
        </w:rPr>
        <w:t>Lucrarea de curăţiri prevăzută pe o suprafaţă de 0,6 ha anual, trebuie să contribuie la reducerea desimii, în special în regenerările naturale sau mixte. Curăţirile urmăresc grăbirea şi dirijarea procesului de eliminare naturală, realizandu-se o selecţie în masă cu caracter negativ. Prin curăţiri se crează astfel condiţii superioare de vegetaţie şi se îmbunătăţeşte structura calitativă a arboretelor prin recoltarea arborilor deperisaţi, bolnavi sau vătămaţi, înghesuiţi, inclusiv a preexistenţilor neutilizabili. Sunt prevăzute cu curăţiri şi unele unităţi amenajistice cu vârstă de 15-20 ani, pe parte din suprafaţă deoarece există porţiuni în care arboretul este mai tânăr şi unde sunt necesare aceste intervenţii.</w:t>
      </w:r>
    </w:p>
    <w:p w14:paraId="446DC01F" w14:textId="77777777" w:rsidR="00660F22" w:rsidRPr="00660F22" w:rsidRDefault="00660F22" w:rsidP="00660F22">
      <w:pPr>
        <w:widowControl w:val="0"/>
        <w:spacing w:after="0" w:line="240" w:lineRule="auto"/>
        <w:jc w:val="both"/>
        <w:rPr>
          <w:rFonts w:ascii="Times New Roman" w:eastAsia="Times New Roman" w:hAnsi="Times New Roman"/>
          <w:snapToGrid w:val="0"/>
          <w:color w:val="000000"/>
          <w:sz w:val="24"/>
          <w:szCs w:val="24"/>
          <w:lang w:val="ro-RO"/>
        </w:rPr>
      </w:pPr>
      <w:r w:rsidRPr="00660F22">
        <w:rPr>
          <w:rFonts w:ascii="Times New Roman" w:eastAsia="Times New Roman" w:hAnsi="Times New Roman"/>
          <w:snapToGrid w:val="0"/>
          <w:color w:val="000000"/>
          <w:sz w:val="24"/>
          <w:szCs w:val="24"/>
          <w:lang w:val="ro-RO"/>
        </w:rPr>
        <w:t xml:space="preserve"> </w:t>
      </w:r>
      <w:r w:rsidRPr="00660F22">
        <w:rPr>
          <w:rFonts w:ascii="Times New Roman" w:eastAsia="Times New Roman" w:hAnsi="Times New Roman"/>
          <w:snapToGrid w:val="0"/>
          <w:color w:val="000000"/>
          <w:sz w:val="24"/>
          <w:szCs w:val="24"/>
          <w:lang w:val="ro-RO"/>
        </w:rPr>
        <w:tab/>
        <w:t xml:space="preserve">Distanţa între arbori după curăţiri trebuie să fie în mod obişnuit de 1,8-2,0 metri, iar coroanele arborilor trebuie să ocupe 2/3 până la 1/4 din înălţimea lor.  Se va urmări de asemenea înlăturarea exemplarelor rău conformate. În general sunt necesare 1-2 curăţiri cu o periodicitate de 4-5 ani. Ocolul silvic va decide oportunitatea unor intervenţii suplimentare în funcţie de evoluţia arboretelor. Odată cu efectuarea curăţirii se realizează şi reţeaua căilor de acces în arborete. </w:t>
      </w:r>
    </w:p>
    <w:p w14:paraId="41703D3A" w14:textId="77777777" w:rsidR="00660F22" w:rsidRPr="00660F22" w:rsidRDefault="00660F22" w:rsidP="00660F22">
      <w:pPr>
        <w:keepNext/>
        <w:tabs>
          <w:tab w:val="left" w:pos="1095"/>
        </w:tabs>
        <w:spacing w:after="0" w:line="240" w:lineRule="auto"/>
        <w:ind w:firstLine="720"/>
        <w:jc w:val="both"/>
        <w:outlineLvl w:val="6"/>
        <w:rPr>
          <w:rFonts w:ascii="Times New Roman" w:eastAsia="Times New Roman" w:hAnsi="Times New Roman"/>
          <w:color w:val="000000"/>
          <w:sz w:val="24"/>
          <w:szCs w:val="24"/>
          <w:lang w:val="ro-RO" w:eastAsia="ro-RO"/>
        </w:rPr>
      </w:pPr>
      <w:r w:rsidRPr="00660F22">
        <w:rPr>
          <w:rFonts w:ascii="Times New Roman" w:eastAsia="Times New Roman" w:hAnsi="Times New Roman"/>
          <w:snapToGrid w:val="0"/>
          <w:color w:val="000000"/>
          <w:sz w:val="24"/>
          <w:szCs w:val="24"/>
          <w:lang w:val="ro-RO"/>
        </w:rPr>
        <w:t>Răriturile urmează a se executa pe o suprafaţă de 5,7 ha anual. Au fost</w:t>
      </w:r>
      <w:r w:rsidRPr="00660F22">
        <w:rPr>
          <w:rFonts w:ascii="Times New Roman" w:eastAsia="Times New Roman" w:hAnsi="Times New Roman"/>
          <w:b/>
          <w:bCs/>
          <w:color w:val="000000"/>
          <w:sz w:val="24"/>
          <w:szCs w:val="18"/>
          <w:lang w:val="en-GB" w:eastAsia="ro-RO"/>
        </w:rPr>
        <w:t xml:space="preserve"> </w:t>
      </w:r>
      <w:proofErr w:type="spellStart"/>
      <w:r w:rsidRPr="00660F22">
        <w:rPr>
          <w:rFonts w:ascii="Times New Roman" w:eastAsia="Times New Roman" w:hAnsi="Times New Roman"/>
          <w:bCs/>
          <w:color w:val="000000"/>
          <w:sz w:val="24"/>
          <w:szCs w:val="18"/>
          <w:lang w:val="en-GB" w:eastAsia="ro-RO"/>
        </w:rPr>
        <w:t>propuse</w:t>
      </w:r>
      <w:proofErr w:type="spellEnd"/>
      <w:r w:rsidRPr="00660F22">
        <w:rPr>
          <w:rFonts w:ascii="Times New Roman" w:eastAsia="Times New Roman" w:hAnsi="Times New Roman"/>
          <w:bCs/>
          <w:color w:val="000000"/>
          <w:sz w:val="24"/>
          <w:szCs w:val="18"/>
          <w:lang w:val="en-GB" w:eastAsia="ro-RO"/>
        </w:rPr>
        <w:t xml:space="preserve"> </w:t>
      </w:r>
      <w:proofErr w:type="spellStart"/>
      <w:r w:rsidRPr="00660F22">
        <w:rPr>
          <w:rFonts w:ascii="Times New Roman" w:eastAsia="Times New Roman" w:hAnsi="Times New Roman"/>
          <w:bCs/>
          <w:color w:val="000000"/>
          <w:sz w:val="24"/>
          <w:szCs w:val="18"/>
          <w:lang w:val="en-GB" w:eastAsia="ro-RO"/>
        </w:rPr>
        <w:t>rărituri</w:t>
      </w:r>
      <w:proofErr w:type="spellEnd"/>
      <w:r w:rsidRPr="00660F22">
        <w:rPr>
          <w:rFonts w:ascii="Times New Roman" w:eastAsia="Times New Roman" w:hAnsi="Times New Roman"/>
          <w:bCs/>
          <w:color w:val="000000"/>
          <w:sz w:val="24"/>
          <w:szCs w:val="18"/>
          <w:lang w:val="en-GB" w:eastAsia="ro-RO"/>
        </w:rPr>
        <w:t xml:space="preserve"> </w:t>
      </w:r>
      <w:proofErr w:type="spellStart"/>
      <w:r w:rsidRPr="00660F22">
        <w:rPr>
          <w:rFonts w:ascii="Times New Roman" w:eastAsia="Times New Roman" w:hAnsi="Times New Roman"/>
          <w:bCs/>
          <w:color w:val="000000"/>
          <w:sz w:val="24"/>
          <w:szCs w:val="18"/>
          <w:lang w:val="en-GB" w:eastAsia="ro-RO"/>
        </w:rPr>
        <w:t>în</w:t>
      </w:r>
      <w:proofErr w:type="spellEnd"/>
      <w:r w:rsidRPr="00660F22">
        <w:rPr>
          <w:rFonts w:ascii="Times New Roman" w:eastAsia="Times New Roman" w:hAnsi="Times New Roman"/>
          <w:bCs/>
          <w:color w:val="000000"/>
          <w:sz w:val="24"/>
          <w:szCs w:val="18"/>
          <w:lang w:val="en-GB" w:eastAsia="ro-RO"/>
        </w:rPr>
        <w:t xml:space="preserve"> </w:t>
      </w:r>
      <w:proofErr w:type="spellStart"/>
      <w:r w:rsidRPr="00660F22">
        <w:rPr>
          <w:rFonts w:ascii="Times New Roman" w:eastAsia="Times New Roman" w:hAnsi="Times New Roman"/>
          <w:bCs/>
          <w:color w:val="000000"/>
          <w:sz w:val="24"/>
          <w:szCs w:val="18"/>
          <w:lang w:val="en-GB" w:eastAsia="ro-RO"/>
        </w:rPr>
        <w:t>arborete</w:t>
      </w:r>
      <w:proofErr w:type="spellEnd"/>
      <w:r w:rsidRPr="00660F22">
        <w:rPr>
          <w:rFonts w:ascii="Times New Roman" w:eastAsia="Times New Roman" w:hAnsi="Times New Roman"/>
          <w:bCs/>
          <w:color w:val="000000"/>
          <w:sz w:val="24"/>
          <w:szCs w:val="18"/>
          <w:lang w:val="en-GB" w:eastAsia="ro-RO"/>
        </w:rPr>
        <w:t xml:space="preserve"> care au o </w:t>
      </w:r>
      <w:proofErr w:type="spellStart"/>
      <w:r w:rsidRPr="00660F22">
        <w:rPr>
          <w:rFonts w:ascii="Times New Roman" w:eastAsia="Times New Roman" w:hAnsi="Times New Roman"/>
          <w:bCs/>
          <w:color w:val="000000"/>
          <w:sz w:val="24"/>
          <w:szCs w:val="18"/>
          <w:lang w:val="en-GB" w:eastAsia="ro-RO"/>
        </w:rPr>
        <w:t>consistenţă</w:t>
      </w:r>
      <w:proofErr w:type="spellEnd"/>
      <w:r w:rsidRPr="00660F22">
        <w:rPr>
          <w:rFonts w:ascii="Times New Roman" w:eastAsia="Times New Roman" w:hAnsi="Times New Roman"/>
          <w:bCs/>
          <w:color w:val="000000"/>
          <w:sz w:val="24"/>
          <w:szCs w:val="18"/>
          <w:lang w:val="en-GB" w:eastAsia="ro-RO"/>
        </w:rPr>
        <w:t xml:space="preserve"> </w:t>
      </w:r>
      <w:proofErr w:type="spellStart"/>
      <w:r w:rsidRPr="00660F22">
        <w:rPr>
          <w:rFonts w:ascii="Times New Roman" w:eastAsia="Times New Roman" w:hAnsi="Times New Roman"/>
          <w:bCs/>
          <w:color w:val="000000"/>
          <w:sz w:val="24"/>
          <w:szCs w:val="18"/>
          <w:lang w:val="en-GB" w:eastAsia="ro-RO"/>
        </w:rPr>
        <w:t>cuprinsă</w:t>
      </w:r>
      <w:proofErr w:type="spellEnd"/>
      <w:r w:rsidRPr="00660F22">
        <w:rPr>
          <w:rFonts w:ascii="Times New Roman" w:eastAsia="Times New Roman" w:hAnsi="Times New Roman"/>
          <w:bCs/>
          <w:color w:val="000000"/>
          <w:sz w:val="24"/>
          <w:szCs w:val="18"/>
          <w:lang w:val="en-GB" w:eastAsia="ro-RO"/>
        </w:rPr>
        <w:t xml:space="preserve"> </w:t>
      </w:r>
      <w:proofErr w:type="spellStart"/>
      <w:r w:rsidRPr="00660F22">
        <w:rPr>
          <w:rFonts w:ascii="Times New Roman" w:eastAsia="Times New Roman" w:hAnsi="Times New Roman"/>
          <w:bCs/>
          <w:color w:val="000000"/>
          <w:sz w:val="24"/>
          <w:szCs w:val="18"/>
          <w:lang w:val="en-GB" w:eastAsia="ro-RO"/>
        </w:rPr>
        <w:t>între</w:t>
      </w:r>
      <w:proofErr w:type="spellEnd"/>
      <w:r w:rsidRPr="00660F22">
        <w:rPr>
          <w:rFonts w:ascii="Times New Roman" w:eastAsia="Times New Roman" w:hAnsi="Times New Roman"/>
          <w:bCs/>
          <w:color w:val="000000"/>
          <w:sz w:val="24"/>
          <w:szCs w:val="18"/>
          <w:lang w:val="en-GB" w:eastAsia="ro-RO"/>
        </w:rPr>
        <w:t xml:space="preserve"> 0,9-1,0. </w:t>
      </w:r>
      <w:r w:rsidRPr="00660F22">
        <w:rPr>
          <w:rFonts w:ascii="Times New Roman" w:eastAsia="Times New Roman" w:hAnsi="Times New Roman"/>
          <w:color w:val="000000"/>
          <w:sz w:val="24"/>
          <w:szCs w:val="24"/>
          <w:lang w:val="ro-RO" w:eastAsia="ro-RO"/>
        </w:rPr>
        <w:t>Se va acţiona selectiv atât în plafonul superior cât şi în plafonul inferior al coronamentului în arboretele tinere şi cu precădere în plafonul inferior în cele de vârste mijlocii. Pe lângă arborii defectuoşi sau răniţi, vor fi extraşi treptat şi arborii codominanţi, care împiedică dezvoltarea arborilor de valoare. A fost luată în considerare o periodicitate de 5-6 ani în arboretele tinere şi o periodicitate de 7-10 ani la vârste mai înaintate.</w:t>
      </w:r>
    </w:p>
    <w:p w14:paraId="09E9BD5B" w14:textId="77777777" w:rsidR="00660F22" w:rsidRPr="00660F22" w:rsidRDefault="00660F22" w:rsidP="00660F22">
      <w:pPr>
        <w:widowControl w:val="0"/>
        <w:spacing w:after="0" w:line="240" w:lineRule="auto"/>
        <w:ind w:firstLine="720"/>
        <w:jc w:val="both"/>
        <w:rPr>
          <w:rFonts w:ascii="Times New Roman" w:eastAsia="Times New Roman" w:hAnsi="Times New Roman"/>
          <w:snapToGrid w:val="0"/>
          <w:color w:val="000000"/>
          <w:sz w:val="24"/>
          <w:szCs w:val="24"/>
          <w:lang w:val="ro-RO"/>
        </w:rPr>
      </w:pPr>
      <w:r w:rsidRPr="00660F22">
        <w:rPr>
          <w:rFonts w:ascii="Times New Roman" w:eastAsia="Times New Roman" w:hAnsi="Times New Roman"/>
          <w:snapToGrid w:val="0"/>
          <w:color w:val="000000"/>
          <w:sz w:val="24"/>
          <w:szCs w:val="24"/>
          <w:lang w:val="ro-RO"/>
        </w:rPr>
        <w:t xml:space="preserve">Ca intensitate, intervenţiile vor fi mai puternice în arboretele tinere – până la 40 ani şi vor avea un puternic caracter selectiv (selecţie pozitivă individuală a exemplarelor valoroase). </w:t>
      </w:r>
    </w:p>
    <w:p w14:paraId="6711F305" w14:textId="77777777" w:rsidR="00660F22" w:rsidRPr="00660F22" w:rsidRDefault="00660F22" w:rsidP="00660F22">
      <w:pPr>
        <w:widowControl w:val="0"/>
        <w:spacing w:after="0" w:line="240" w:lineRule="auto"/>
        <w:ind w:firstLine="720"/>
        <w:jc w:val="both"/>
        <w:rPr>
          <w:rFonts w:ascii="Times New Roman" w:eastAsia="Times New Roman" w:hAnsi="Times New Roman"/>
          <w:snapToGrid w:val="0"/>
          <w:sz w:val="24"/>
          <w:szCs w:val="24"/>
          <w:lang w:val="ro-RO"/>
        </w:rPr>
      </w:pPr>
      <w:r w:rsidRPr="00660F22">
        <w:rPr>
          <w:rFonts w:ascii="Times New Roman" w:eastAsia="Times New Roman" w:hAnsi="Times New Roman"/>
          <w:snapToGrid w:val="0"/>
          <w:sz w:val="24"/>
          <w:szCs w:val="24"/>
          <w:lang w:val="ro-RO"/>
        </w:rPr>
        <w:t>Pentru întărirea arboretelor de molid la acțiunea negativă a curenților puternici de aer ce pot provoca rupturi și doborâturi propunem ca, odată cu executarea răriturilor în zona expusă la vânt să se realizeze o bandă cu o consistență mai redusă.</w:t>
      </w:r>
    </w:p>
    <w:p w14:paraId="36A4F20A" w14:textId="77777777" w:rsidR="00660F22" w:rsidRPr="00660F22" w:rsidRDefault="00660F22" w:rsidP="00660F22">
      <w:pPr>
        <w:widowControl w:val="0"/>
        <w:spacing w:after="0" w:line="240" w:lineRule="auto"/>
        <w:ind w:firstLine="720"/>
        <w:jc w:val="both"/>
        <w:rPr>
          <w:rFonts w:ascii="Times New Roman" w:eastAsia="Times New Roman" w:hAnsi="Times New Roman"/>
          <w:snapToGrid w:val="0"/>
          <w:sz w:val="24"/>
          <w:szCs w:val="24"/>
          <w:lang w:val="ro-RO"/>
        </w:rPr>
      </w:pPr>
      <w:r w:rsidRPr="00660F22">
        <w:rPr>
          <w:rFonts w:ascii="Times New Roman" w:eastAsia="Times New Roman" w:hAnsi="Times New Roman"/>
          <w:snapToGrid w:val="0"/>
          <w:sz w:val="24"/>
          <w:szCs w:val="24"/>
          <w:lang w:val="ro-RO"/>
        </w:rPr>
        <w:t xml:space="preserve">O atenție deosebită trebuie acordată </w:t>
      </w:r>
      <w:r w:rsidRPr="00660F22">
        <w:rPr>
          <w:rFonts w:ascii="Times New Roman" w:eastAsia="Times New Roman" w:hAnsi="Times New Roman"/>
          <w:i/>
          <w:snapToGrid w:val="0"/>
          <w:sz w:val="24"/>
          <w:szCs w:val="24"/>
          <w:lang w:val="ro-RO"/>
        </w:rPr>
        <w:t>coeficientului de zvelte</w:t>
      </w:r>
      <w:r w:rsidRPr="00660F22">
        <w:rPr>
          <w:rFonts w:ascii="Times New Roman" w:eastAsia="Times New Roman" w:hAnsi="Times New Roman" w:hint="eastAsia"/>
          <w:i/>
          <w:snapToGrid w:val="0"/>
          <w:sz w:val="24"/>
          <w:szCs w:val="24"/>
          <w:lang w:val="ro-RO"/>
        </w:rPr>
        <w:t>ţ</w:t>
      </w:r>
      <w:r w:rsidRPr="00660F22">
        <w:rPr>
          <w:rFonts w:ascii="Times New Roman" w:eastAsia="Times New Roman" w:hAnsi="Times New Roman"/>
          <w:i/>
          <w:snapToGrid w:val="0"/>
          <w:sz w:val="24"/>
          <w:szCs w:val="24"/>
          <w:lang w:val="ro-RO"/>
        </w:rPr>
        <w:t>e</w:t>
      </w:r>
      <w:r w:rsidRPr="00660F22">
        <w:rPr>
          <w:rFonts w:ascii="Times New Roman" w:eastAsia="Times New Roman" w:hAnsi="Times New Roman"/>
          <w:snapToGrid w:val="0"/>
          <w:sz w:val="24"/>
          <w:szCs w:val="24"/>
          <w:lang w:val="ro-RO"/>
        </w:rPr>
        <w:t xml:space="preserve"> (numit in Belgia </w:t>
      </w:r>
      <w:r w:rsidRPr="00660F22">
        <w:rPr>
          <w:rFonts w:ascii="Times New Roman" w:eastAsia="Times New Roman" w:hAnsi="Times New Roman"/>
          <w:i/>
          <w:snapToGrid w:val="0"/>
          <w:sz w:val="24"/>
          <w:szCs w:val="24"/>
          <w:lang w:val="ro-RO"/>
        </w:rPr>
        <w:t>coeficient de stabilitate</w:t>
      </w:r>
      <w:r w:rsidRPr="00660F22">
        <w:rPr>
          <w:rFonts w:ascii="Times New Roman" w:eastAsia="Times New Roman" w:hAnsi="Times New Roman"/>
          <w:snapToGrid w:val="0"/>
          <w:sz w:val="24"/>
          <w:szCs w:val="24"/>
          <w:lang w:val="ro-RO"/>
        </w:rPr>
        <w:t>), ce este în stransa leg</w:t>
      </w:r>
      <w:r w:rsidRPr="00660F22">
        <w:rPr>
          <w:rFonts w:ascii="Times New Roman" w:eastAsia="Times New Roman" w:hAnsi="Times New Roman" w:hint="eastAsia"/>
          <w:snapToGrid w:val="0"/>
          <w:sz w:val="24"/>
          <w:szCs w:val="24"/>
          <w:lang w:val="ro-RO"/>
        </w:rPr>
        <w:t>ă</w:t>
      </w:r>
      <w:r w:rsidRPr="00660F22">
        <w:rPr>
          <w:rFonts w:ascii="Times New Roman" w:eastAsia="Times New Roman" w:hAnsi="Times New Roman"/>
          <w:snapToGrid w:val="0"/>
          <w:sz w:val="24"/>
          <w:szCs w:val="24"/>
          <w:lang w:val="ro-RO"/>
        </w:rPr>
        <w:t>tur</w:t>
      </w:r>
      <w:r w:rsidRPr="00660F22">
        <w:rPr>
          <w:rFonts w:ascii="Times New Roman" w:eastAsia="Times New Roman" w:hAnsi="Times New Roman" w:hint="eastAsia"/>
          <w:snapToGrid w:val="0"/>
          <w:sz w:val="24"/>
          <w:szCs w:val="24"/>
          <w:lang w:val="ro-RO"/>
        </w:rPr>
        <w:t>ă</w:t>
      </w:r>
      <w:r w:rsidRPr="00660F22">
        <w:rPr>
          <w:rFonts w:ascii="Times New Roman" w:eastAsia="Times New Roman" w:hAnsi="Times New Roman"/>
          <w:snapToGrid w:val="0"/>
          <w:sz w:val="24"/>
          <w:szCs w:val="24"/>
          <w:lang w:val="ro-RO"/>
        </w:rPr>
        <w:t xml:space="preserve"> cu v</w:t>
      </w:r>
      <w:r w:rsidRPr="00660F22">
        <w:rPr>
          <w:rFonts w:ascii="Times New Roman" w:eastAsia="Times New Roman" w:hAnsi="Times New Roman" w:hint="eastAsia"/>
          <w:snapToGrid w:val="0"/>
          <w:sz w:val="24"/>
          <w:szCs w:val="24"/>
          <w:lang w:val="ro-RO"/>
        </w:rPr>
        <w:t>ă</w:t>
      </w:r>
      <w:r w:rsidRPr="00660F22">
        <w:rPr>
          <w:rFonts w:ascii="Times New Roman" w:eastAsia="Times New Roman" w:hAnsi="Times New Roman"/>
          <w:snapToGrid w:val="0"/>
          <w:sz w:val="24"/>
          <w:szCs w:val="24"/>
          <w:lang w:val="ro-RO"/>
        </w:rPr>
        <w:t>t</w:t>
      </w:r>
      <w:r w:rsidRPr="00660F22">
        <w:rPr>
          <w:rFonts w:ascii="Times New Roman" w:eastAsia="Times New Roman" w:hAnsi="Times New Roman" w:hint="eastAsia"/>
          <w:snapToGrid w:val="0"/>
          <w:sz w:val="24"/>
          <w:szCs w:val="24"/>
          <w:lang w:val="ro-RO"/>
        </w:rPr>
        <w:t>ă</w:t>
      </w:r>
      <w:r w:rsidRPr="00660F22">
        <w:rPr>
          <w:rFonts w:ascii="Times New Roman" w:eastAsia="Times New Roman" w:hAnsi="Times New Roman"/>
          <w:snapToGrid w:val="0"/>
          <w:sz w:val="24"/>
          <w:szCs w:val="24"/>
          <w:lang w:val="ro-RO"/>
        </w:rPr>
        <w:t>m</w:t>
      </w:r>
      <w:r w:rsidRPr="00660F22">
        <w:rPr>
          <w:rFonts w:ascii="Times New Roman" w:eastAsia="Times New Roman" w:hAnsi="Times New Roman" w:hint="eastAsia"/>
          <w:snapToGrid w:val="0"/>
          <w:sz w:val="24"/>
          <w:szCs w:val="24"/>
          <w:lang w:val="ro-RO"/>
        </w:rPr>
        <w:t>ă</w:t>
      </w:r>
      <w:r w:rsidRPr="00660F22">
        <w:rPr>
          <w:rFonts w:ascii="Times New Roman" w:eastAsia="Times New Roman" w:hAnsi="Times New Roman"/>
          <w:snapToGrid w:val="0"/>
          <w:sz w:val="24"/>
          <w:szCs w:val="24"/>
          <w:lang w:val="ro-RO"/>
        </w:rPr>
        <w:t xml:space="preserve">rile cauzate de vânt </w:t>
      </w:r>
      <w:r w:rsidRPr="00660F22">
        <w:rPr>
          <w:rFonts w:ascii="Times New Roman" w:eastAsia="Times New Roman" w:hAnsi="Times New Roman" w:hint="eastAsia"/>
          <w:snapToGrid w:val="0"/>
          <w:sz w:val="24"/>
          <w:szCs w:val="24"/>
          <w:lang w:val="ro-RO"/>
        </w:rPr>
        <w:t>ş</w:t>
      </w:r>
      <w:r w:rsidRPr="00660F22">
        <w:rPr>
          <w:rFonts w:ascii="Times New Roman" w:eastAsia="Times New Roman" w:hAnsi="Times New Roman"/>
          <w:snapToGrid w:val="0"/>
          <w:sz w:val="24"/>
          <w:szCs w:val="24"/>
          <w:lang w:val="ro-RO"/>
        </w:rPr>
        <w:t>i z</w:t>
      </w:r>
      <w:r w:rsidRPr="00660F22">
        <w:rPr>
          <w:rFonts w:ascii="Times New Roman" w:eastAsia="Times New Roman" w:hAnsi="Times New Roman" w:hint="eastAsia"/>
          <w:snapToGrid w:val="0"/>
          <w:sz w:val="24"/>
          <w:szCs w:val="24"/>
          <w:lang w:val="ro-RO"/>
        </w:rPr>
        <w:t>ă</w:t>
      </w:r>
      <w:r w:rsidRPr="00660F22">
        <w:rPr>
          <w:rFonts w:ascii="Times New Roman" w:eastAsia="Times New Roman" w:hAnsi="Times New Roman"/>
          <w:snapToGrid w:val="0"/>
          <w:sz w:val="24"/>
          <w:szCs w:val="24"/>
          <w:lang w:val="ro-RO"/>
        </w:rPr>
        <w:t>pad</w:t>
      </w:r>
      <w:r w:rsidRPr="00660F22">
        <w:rPr>
          <w:rFonts w:ascii="Times New Roman" w:eastAsia="Times New Roman" w:hAnsi="Times New Roman" w:hint="eastAsia"/>
          <w:snapToGrid w:val="0"/>
          <w:sz w:val="24"/>
          <w:szCs w:val="24"/>
          <w:lang w:val="ro-RO"/>
        </w:rPr>
        <w:t>ă</w:t>
      </w:r>
      <w:r w:rsidRPr="00660F22">
        <w:rPr>
          <w:rFonts w:ascii="Times New Roman" w:eastAsia="Times New Roman" w:hAnsi="Times New Roman"/>
          <w:snapToGrid w:val="0"/>
          <w:sz w:val="24"/>
          <w:szCs w:val="24"/>
          <w:lang w:val="ro-RO"/>
        </w:rPr>
        <w:t xml:space="preserve">. Coeficienţii de zvelteţe ( </w:t>
      </w:r>
      <w:r w:rsidRPr="00660F22">
        <w:rPr>
          <w:rFonts w:ascii="Times New Roman" w:eastAsia="Times New Roman" w:hAnsi="Times New Roman"/>
          <w:i/>
          <w:iCs/>
          <w:snapToGrid w:val="0"/>
          <w:sz w:val="24"/>
          <w:szCs w:val="24"/>
          <w:lang w:val="ro-RO"/>
        </w:rPr>
        <w:t>λ</w:t>
      </w:r>
      <w:r w:rsidRPr="00660F22">
        <w:rPr>
          <w:rFonts w:ascii="Times New Roman" w:eastAsia="Times New Roman" w:hAnsi="Times New Roman"/>
          <w:i/>
          <w:iCs/>
          <w:snapToGrid w:val="0"/>
          <w:sz w:val="24"/>
          <w:szCs w:val="24"/>
          <w:vertAlign w:val="subscript"/>
          <w:lang w:val="ro-RO"/>
        </w:rPr>
        <w:t>d</w:t>
      </w:r>
      <w:r w:rsidRPr="00660F22">
        <w:rPr>
          <w:rFonts w:ascii="Times New Roman" w:eastAsia="Times New Roman" w:hAnsi="Times New Roman"/>
          <w:snapToGrid w:val="0"/>
          <w:sz w:val="24"/>
          <w:szCs w:val="24"/>
          <w:lang w:val="ro-RO"/>
        </w:rPr>
        <w:t xml:space="preserve"> ), exprimă distribuţia în spaţiu a biomasei fusului, fiind dat raportul dintre înălţimea fusului </w:t>
      </w:r>
      <w:r w:rsidRPr="00660F22">
        <w:rPr>
          <w:rFonts w:ascii="Times New Roman" w:eastAsia="Times New Roman" w:hAnsi="Times New Roman"/>
          <w:i/>
          <w:iCs/>
          <w:snapToGrid w:val="0"/>
          <w:sz w:val="24"/>
          <w:szCs w:val="24"/>
          <w:lang w:val="ro-RO"/>
        </w:rPr>
        <w:t xml:space="preserve">h </w:t>
      </w:r>
      <w:r w:rsidRPr="00660F22">
        <w:rPr>
          <w:rFonts w:ascii="Times New Roman" w:eastAsia="Times New Roman" w:hAnsi="Times New Roman"/>
          <w:snapToGrid w:val="0"/>
          <w:sz w:val="24"/>
          <w:szCs w:val="24"/>
          <w:lang w:val="ro-RO"/>
        </w:rPr>
        <w:t xml:space="preserve">(m) şi diametrul de bază </w:t>
      </w:r>
      <w:r w:rsidRPr="00660F22">
        <w:rPr>
          <w:rFonts w:ascii="Times New Roman" w:eastAsia="Times New Roman" w:hAnsi="Times New Roman"/>
          <w:i/>
          <w:iCs/>
          <w:snapToGrid w:val="0"/>
          <w:sz w:val="24"/>
          <w:szCs w:val="24"/>
          <w:lang w:val="ro-RO"/>
        </w:rPr>
        <w:t xml:space="preserve">d </w:t>
      </w:r>
      <w:r w:rsidRPr="00660F22">
        <w:rPr>
          <w:rFonts w:ascii="Times New Roman" w:eastAsia="Times New Roman" w:hAnsi="Times New Roman"/>
          <w:snapToGrid w:val="0"/>
          <w:sz w:val="24"/>
          <w:szCs w:val="24"/>
          <w:lang w:val="ro-RO"/>
        </w:rPr>
        <w:t>(cm). Cercetările recente au arătat că  arborii cu coeficientul de zvelte</w:t>
      </w:r>
      <w:r w:rsidRPr="00660F22">
        <w:rPr>
          <w:rFonts w:ascii="Times New Roman" w:eastAsia="Times New Roman" w:hAnsi="Times New Roman" w:hint="eastAsia"/>
          <w:snapToGrid w:val="0"/>
          <w:sz w:val="24"/>
          <w:szCs w:val="24"/>
          <w:lang w:val="ro-RO"/>
        </w:rPr>
        <w:t>ţ</w:t>
      </w:r>
      <w:r w:rsidRPr="00660F22">
        <w:rPr>
          <w:rFonts w:ascii="Times New Roman" w:eastAsia="Times New Roman" w:hAnsi="Times New Roman"/>
          <w:snapToGrid w:val="0"/>
          <w:sz w:val="24"/>
          <w:szCs w:val="24"/>
          <w:lang w:val="ro-RO"/>
        </w:rPr>
        <w:t>e sub 75-80 sunt foarte stabili la ac</w:t>
      </w:r>
      <w:r w:rsidRPr="00660F22">
        <w:rPr>
          <w:rFonts w:ascii="Times New Roman" w:eastAsia="Times New Roman" w:hAnsi="Times New Roman" w:hint="eastAsia"/>
          <w:snapToGrid w:val="0"/>
          <w:sz w:val="24"/>
          <w:szCs w:val="24"/>
          <w:lang w:val="ro-RO"/>
        </w:rPr>
        <w:t>ţ</w:t>
      </w:r>
      <w:r w:rsidRPr="00660F22">
        <w:rPr>
          <w:rFonts w:ascii="Times New Roman" w:eastAsia="Times New Roman" w:hAnsi="Times New Roman"/>
          <w:snapToGrid w:val="0"/>
          <w:sz w:val="24"/>
          <w:szCs w:val="24"/>
          <w:lang w:val="ro-RO"/>
        </w:rPr>
        <w:t xml:space="preserve">iunea vantului </w:t>
      </w:r>
      <w:r w:rsidRPr="00660F22">
        <w:rPr>
          <w:rFonts w:ascii="Times New Roman" w:eastAsia="Times New Roman" w:hAnsi="Times New Roman" w:hint="eastAsia"/>
          <w:snapToGrid w:val="0"/>
          <w:sz w:val="24"/>
          <w:szCs w:val="24"/>
          <w:lang w:val="ro-RO"/>
        </w:rPr>
        <w:t>ş</w:t>
      </w:r>
      <w:r w:rsidRPr="00660F22">
        <w:rPr>
          <w:rFonts w:ascii="Times New Roman" w:eastAsia="Times New Roman" w:hAnsi="Times New Roman"/>
          <w:snapToGrid w:val="0"/>
          <w:sz w:val="24"/>
          <w:szCs w:val="24"/>
          <w:lang w:val="ro-RO"/>
        </w:rPr>
        <w:t>i z</w:t>
      </w:r>
      <w:r w:rsidRPr="00660F22">
        <w:rPr>
          <w:rFonts w:ascii="Times New Roman" w:eastAsia="Times New Roman" w:hAnsi="Times New Roman" w:hint="eastAsia"/>
          <w:snapToGrid w:val="0"/>
          <w:sz w:val="24"/>
          <w:szCs w:val="24"/>
          <w:lang w:val="ro-RO"/>
        </w:rPr>
        <w:t>ă</w:t>
      </w:r>
      <w:r w:rsidRPr="00660F22">
        <w:rPr>
          <w:rFonts w:ascii="Times New Roman" w:eastAsia="Times New Roman" w:hAnsi="Times New Roman"/>
          <w:snapToGrid w:val="0"/>
          <w:sz w:val="24"/>
          <w:szCs w:val="24"/>
          <w:lang w:val="ro-RO"/>
        </w:rPr>
        <w:t>pezii, in timp ce cei cu zvelte</w:t>
      </w:r>
      <w:r w:rsidRPr="00660F22">
        <w:rPr>
          <w:rFonts w:ascii="Times New Roman" w:eastAsia="Times New Roman" w:hAnsi="Times New Roman" w:hint="eastAsia"/>
          <w:snapToGrid w:val="0"/>
          <w:sz w:val="24"/>
          <w:szCs w:val="24"/>
          <w:lang w:val="ro-RO"/>
        </w:rPr>
        <w:t>ţ</w:t>
      </w:r>
      <w:r w:rsidRPr="00660F22">
        <w:rPr>
          <w:rFonts w:ascii="Times New Roman" w:eastAsia="Times New Roman" w:hAnsi="Times New Roman"/>
          <w:snapToGrid w:val="0"/>
          <w:sz w:val="24"/>
          <w:szCs w:val="24"/>
          <w:lang w:val="ro-RO"/>
        </w:rPr>
        <w:t xml:space="preserve">ea peste 100 sunt fragili </w:t>
      </w:r>
      <w:r w:rsidRPr="00660F22">
        <w:rPr>
          <w:rFonts w:ascii="Times New Roman" w:eastAsia="Times New Roman" w:hAnsi="Times New Roman" w:hint="eastAsia"/>
          <w:snapToGrid w:val="0"/>
          <w:sz w:val="24"/>
          <w:szCs w:val="24"/>
          <w:lang w:val="ro-RO"/>
        </w:rPr>
        <w:t>ş</w:t>
      </w:r>
      <w:r w:rsidRPr="00660F22">
        <w:rPr>
          <w:rFonts w:ascii="Times New Roman" w:eastAsia="Times New Roman" w:hAnsi="Times New Roman"/>
          <w:snapToGrid w:val="0"/>
          <w:sz w:val="24"/>
          <w:szCs w:val="24"/>
          <w:lang w:val="ro-RO"/>
        </w:rPr>
        <w:t xml:space="preserve">i foarte instabili. De aceea, prin reducerea de timpuriu a consistenței se pot obține arborete stabile la acțiunea negativă a vântului. </w:t>
      </w:r>
    </w:p>
    <w:p w14:paraId="70E640B2" w14:textId="77777777" w:rsidR="00660F22" w:rsidRPr="00660F22" w:rsidRDefault="00660F22" w:rsidP="00660F22">
      <w:pPr>
        <w:spacing w:after="0" w:line="240" w:lineRule="auto"/>
        <w:jc w:val="both"/>
        <w:rPr>
          <w:rFonts w:ascii="Times New Roman" w:eastAsia="Times New Roman" w:hAnsi="Times New Roman"/>
          <w:color w:val="000000"/>
          <w:sz w:val="24"/>
          <w:szCs w:val="24"/>
          <w:lang w:val="ro-RO" w:eastAsia="ro-RO"/>
        </w:rPr>
      </w:pPr>
      <w:r w:rsidRPr="00660F22">
        <w:rPr>
          <w:rFonts w:ascii="Times New Roman" w:eastAsia="Times New Roman" w:hAnsi="Times New Roman"/>
          <w:color w:val="FF0000"/>
          <w:sz w:val="24"/>
          <w:szCs w:val="24"/>
          <w:lang w:val="ro-RO" w:eastAsia="ro-RO"/>
        </w:rPr>
        <w:tab/>
      </w:r>
      <w:r w:rsidRPr="00660F22">
        <w:rPr>
          <w:rFonts w:ascii="Times New Roman" w:eastAsia="Times New Roman" w:hAnsi="Times New Roman"/>
          <w:color w:val="000000"/>
          <w:sz w:val="24"/>
          <w:szCs w:val="24"/>
          <w:lang w:val="ro-RO" w:eastAsia="ro-RO"/>
        </w:rPr>
        <w:t>Tăierile de igienă se vor executa anual pe 151,9 ha, urmărindu-se extragerea exemplarelor vătămate, uscate sau deperisate. Lucrările de îngrijire vor avea şi caracter de tăieri de igienă.</w:t>
      </w:r>
    </w:p>
    <w:p w14:paraId="4C4CEF6A" w14:textId="77777777" w:rsidR="00660F22" w:rsidRPr="00660F22" w:rsidRDefault="00660F22" w:rsidP="00660F22">
      <w:pPr>
        <w:spacing w:after="0" w:line="240" w:lineRule="auto"/>
        <w:jc w:val="both"/>
        <w:rPr>
          <w:rFonts w:ascii="Times New Roman" w:eastAsia="Times New Roman" w:hAnsi="Times New Roman"/>
          <w:color w:val="000000"/>
          <w:sz w:val="24"/>
          <w:szCs w:val="24"/>
          <w:lang w:val="ro-RO" w:eastAsia="ro-RO"/>
        </w:rPr>
      </w:pPr>
      <w:r w:rsidRPr="00660F22">
        <w:rPr>
          <w:rFonts w:ascii="Times New Roman" w:eastAsia="Times New Roman" w:hAnsi="Times New Roman"/>
          <w:color w:val="000000"/>
          <w:sz w:val="24"/>
          <w:szCs w:val="24"/>
          <w:lang w:val="ro-RO" w:eastAsia="ro-RO"/>
        </w:rPr>
        <w:t xml:space="preserve"> </w:t>
      </w:r>
      <w:r w:rsidRPr="00660F22">
        <w:rPr>
          <w:rFonts w:ascii="Times New Roman" w:eastAsia="Times New Roman" w:hAnsi="Times New Roman"/>
          <w:color w:val="000000"/>
          <w:sz w:val="24"/>
          <w:szCs w:val="24"/>
          <w:lang w:val="ro-RO" w:eastAsia="ro-RO"/>
        </w:rPr>
        <w:tab/>
        <w:t xml:space="preserve">Planul lucrărilor de îngrijire are un caracter orientativ în ce priveşte volumul de extras şi este minimal pentru suprafaţa de parcurs. Volumele de extras prin rărituri s-au stabilit pe baza indicilor medii (orientativi) prevăzuţi în normele tehnice. Ocolul silvic va analiza anual starea fiecărui arboret şi, în raport cu această analiză, va stabili şi suprafaţa de parcurs şi volumul de extras anual. </w:t>
      </w:r>
    </w:p>
    <w:p w14:paraId="3E898E00" w14:textId="77777777" w:rsidR="00660F22" w:rsidRPr="00660F22" w:rsidRDefault="00660F22" w:rsidP="00660F22">
      <w:pPr>
        <w:widowControl w:val="0"/>
        <w:spacing w:after="0" w:line="240" w:lineRule="auto"/>
        <w:ind w:firstLine="720"/>
        <w:jc w:val="both"/>
        <w:rPr>
          <w:rFonts w:ascii="Times New Roman" w:eastAsia="Times New Roman" w:hAnsi="Times New Roman"/>
          <w:snapToGrid w:val="0"/>
          <w:color w:val="000000"/>
          <w:sz w:val="24"/>
          <w:szCs w:val="24"/>
          <w:lang w:val="ro-RO"/>
        </w:rPr>
      </w:pPr>
      <w:r w:rsidRPr="00660F22">
        <w:rPr>
          <w:rFonts w:ascii="Times New Roman" w:eastAsia="Times New Roman" w:hAnsi="Times New Roman"/>
          <w:snapToGrid w:val="0"/>
          <w:color w:val="000000"/>
          <w:sz w:val="24"/>
          <w:szCs w:val="24"/>
          <w:lang w:val="ro-RO"/>
        </w:rPr>
        <w:t>Intensitatea medie a răriturilor este de 41,8 m</w:t>
      </w:r>
      <w:r w:rsidRPr="00660F22">
        <w:rPr>
          <w:rFonts w:ascii="Times New Roman" w:eastAsia="Times New Roman" w:hAnsi="Times New Roman"/>
          <w:snapToGrid w:val="0"/>
          <w:color w:val="000000"/>
          <w:sz w:val="24"/>
          <w:szCs w:val="24"/>
          <w:vertAlign w:val="superscript"/>
          <w:lang w:val="ro-RO"/>
        </w:rPr>
        <w:t>3</w:t>
      </w:r>
      <w:r w:rsidRPr="00660F22">
        <w:rPr>
          <w:rFonts w:ascii="Times New Roman" w:eastAsia="Times New Roman" w:hAnsi="Times New Roman"/>
          <w:snapToGrid w:val="0"/>
          <w:color w:val="000000"/>
          <w:sz w:val="24"/>
          <w:szCs w:val="24"/>
          <w:lang w:val="ro-RO"/>
        </w:rPr>
        <w:t>/ha. Volumul estimat a se recolta din aplicarea lucrărilor de îngrijire şi a tăierilor de igienă din arboretele aparţinând fondului forestier analizat este de 395 m</w:t>
      </w:r>
      <w:r w:rsidRPr="00660F22">
        <w:rPr>
          <w:rFonts w:ascii="Times New Roman" w:eastAsia="Times New Roman" w:hAnsi="Times New Roman"/>
          <w:snapToGrid w:val="0"/>
          <w:color w:val="000000"/>
          <w:sz w:val="24"/>
          <w:szCs w:val="24"/>
          <w:vertAlign w:val="superscript"/>
          <w:lang w:val="ro-RO"/>
        </w:rPr>
        <w:t>3</w:t>
      </w:r>
      <w:r w:rsidRPr="00660F22">
        <w:rPr>
          <w:rFonts w:ascii="Times New Roman" w:eastAsia="Times New Roman" w:hAnsi="Times New Roman"/>
          <w:snapToGrid w:val="0"/>
          <w:color w:val="000000"/>
          <w:sz w:val="24"/>
          <w:szCs w:val="24"/>
          <w:lang w:val="ro-RO"/>
        </w:rPr>
        <w:t xml:space="preserve"> anual, din care: rărituri 255 m</w:t>
      </w:r>
      <w:r w:rsidRPr="00660F22">
        <w:rPr>
          <w:rFonts w:ascii="Times New Roman" w:eastAsia="Times New Roman" w:hAnsi="Times New Roman"/>
          <w:snapToGrid w:val="0"/>
          <w:color w:val="000000"/>
          <w:sz w:val="24"/>
          <w:szCs w:val="24"/>
          <w:vertAlign w:val="superscript"/>
          <w:lang w:val="ro-RO"/>
        </w:rPr>
        <w:t>3</w:t>
      </w:r>
      <w:r w:rsidRPr="00660F22">
        <w:rPr>
          <w:rFonts w:ascii="Times New Roman" w:eastAsia="Times New Roman" w:hAnsi="Times New Roman"/>
          <w:snapToGrid w:val="0"/>
          <w:color w:val="000000"/>
          <w:sz w:val="24"/>
          <w:szCs w:val="24"/>
          <w:lang w:val="ro-RO"/>
        </w:rPr>
        <w:t xml:space="preserve"> anual, curățiri 4 m</w:t>
      </w:r>
      <w:r w:rsidRPr="00660F22">
        <w:rPr>
          <w:rFonts w:ascii="Times New Roman" w:eastAsia="Times New Roman" w:hAnsi="Times New Roman"/>
          <w:snapToGrid w:val="0"/>
          <w:color w:val="000000"/>
          <w:sz w:val="24"/>
          <w:szCs w:val="24"/>
          <w:vertAlign w:val="superscript"/>
          <w:lang w:val="ro-RO"/>
        </w:rPr>
        <w:t>3</w:t>
      </w:r>
      <w:r w:rsidRPr="00660F22">
        <w:rPr>
          <w:rFonts w:ascii="Times New Roman" w:eastAsia="Times New Roman" w:hAnsi="Times New Roman"/>
          <w:snapToGrid w:val="0"/>
          <w:color w:val="000000"/>
          <w:sz w:val="24"/>
          <w:szCs w:val="24"/>
          <w:lang w:val="ro-RO"/>
        </w:rPr>
        <w:t xml:space="preserve"> anual, iar din tăieri de igienă s-a aproximat recoltarea a 136 m</w:t>
      </w:r>
      <w:r w:rsidRPr="00660F22">
        <w:rPr>
          <w:rFonts w:ascii="Times New Roman" w:eastAsia="Times New Roman" w:hAnsi="Times New Roman"/>
          <w:snapToGrid w:val="0"/>
          <w:color w:val="000000"/>
          <w:sz w:val="24"/>
          <w:szCs w:val="24"/>
          <w:vertAlign w:val="superscript"/>
          <w:lang w:val="ro-RO"/>
        </w:rPr>
        <w:t>3</w:t>
      </w:r>
      <w:r w:rsidRPr="00660F22">
        <w:rPr>
          <w:rFonts w:ascii="Times New Roman" w:eastAsia="Times New Roman" w:hAnsi="Times New Roman"/>
          <w:snapToGrid w:val="0"/>
          <w:color w:val="000000"/>
          <w:sz w:val="24"/>
          <w:szCs w:val="24"/>
          <w:lang w:val="ro-RO"/>
        </w:rPr>
        <w:t xml:space="preserve"> anual.</w:t>
      </w:r>
    </w:p>
    <w:p w14:paraId="3E195D55" w14:textId="77777777" w:rsidR="00660F22" w:rsidRPr="00660F22" w:rsidRDefault="00660F22" w:rsidP="00660F22">
      <w:pPr>
        <w:widowControl w:val="0"/>
        <w:spacing w:after="0" w:line="240" w:lineRule="auto"/>
        <w:ind w:firstLine="720"/>
        <w:jc w:val="both"/>
        <w:rPr>
          <w:rFonts w:ascii="Times New Roman" w:eastAsia="Times New Roman" w:hAnsi="Times New Roman"/>
          <w:snapToGrid w:val="0"/>
          <w:color w:val="000000"/>
          <w:sz w:val="24"/>
          <w:szCs w:val="24"/>
          <w:lang w:val="ro-RO"/>
        </w:rPr>
      </w:pPr>
      <w:r w:rsidRPr="00660F22">
        <w:rPr>
          <w:rFonts w:ascii="Times New Roman" w:eastAsia="Times New Roman" w:hAnsi="Times New Roman"/>
          <w:snapToGrid w:val="0"/>
          <w:color w:val="000000"/>
          <w:sz w:val="24"/>
          <w:szCs w:val="24"/>
          <w:lang w:val="ro-RO"/>
        </w:rPr>
        <w:lastRenderedPageBreak/>
        <w:t>În final, ţinând seama de condiţiile staţionale specifice acestei unităţi de producţie şi a caracteristicile vegetaţiei forestiere, prin lucrări de îngrijire a arboretelor se va urmări :</w:t>
      </w:r>
    </w:p>
    <w:p w14:paraId="6E1E5CB8" w14:textId="77777777" w:rsidR="00660F22" w:rsidRPr="00660F22" w:rsidRDefault="00660F22" w:rsidP="00660F22">
      <w:pPr>
        <w:numPr>
          <w:ilvl w:val="0"/>
          <w:numId w:val="11"/>
        </w:numPr>
        <w:spacing w:after="0" w:line="240" w:lineRule="auto"/>
        <w:ind w:left="1200" w:hanging="800"/>
        <w:jc w:val="both"/>
        <w:rPr>
          <w:rFonts w:ascii="Times New Roman" w:eastAsia="Times New Roman" w:hAnsi="Times New Roman"/>
          <w:color w:val="000000"/>
          <w:sz w:val="24"/>
          <w:szCs w:val="24"/>
          <w:lang w:val="ro-RO" w:eastAsia="ro-RO"/>
        </w:rPr>
      </w:pPr>
      <w:r w:rsidRPr="00660F22">
        <w:rPr>
          <w:rFonts w:ascii="Times New Roman" w:eastAsia="Times New Roman" w:hAnsi="Times New Roman"/>
          <w:color w:val="000000"/>
          <w:sz w:val="24"/>
          <w:szCs w:val="24"/>
          <w:lang w:val="ro-RO" w:eastAsia="ro-RO"/>
        </w:rPr>
        <w:t>promovarea speciilor de valoare – molid, brad, fag– corespunzătoare tipurilor naturale fundamentale de pădure, în detrimentul speciilor cu caracter invadator (carpen, salcie căprească şi plop tremurător);</w:t>
      </w:r>
    </w:p>
    <w:p w14:paraId="1DD7ECB1" w14:textId="77777777" w:rsidR="00660F22" w:rsidRPr="00660F22" w:rsidRDefault="00660F22" w:rsidP="00660F22">
      <w:pPr>
        <w:numPr>
          <w:ilvl w:val="0"/>
          <w:numId w:val="11"/>
        </w:numPr>
        <w:spacing w:after="0" w:line="240" w:lineRule="auto"/>
        <w:ind w:left="1200" w:hanging="800"/>
        <w:jc w:val="both"/>
        <w:rPr>
          <w:rFonts w:ascii="Times New Roman" w:eastAsia="Times New Roman" w:hAnsi="Times New Roman"/>
          <w:color w:val="000000"/>
          <w:sz w:val="24"/>
          <w:szCs w:val="24"/>
          <w:lang w:val="ro-RO" w:eastAsia="ro-RO"/>
        </w:rPr>
      </w:pPr>
      <w:r w:rsidRPr="00660F22">
        <w:rPr>
          <w:rFonts w:ascii="Times New Roman" w:eastAsia="Times New Roman" w:hAnsi="Times New Roman"/>
          <w:color w:val="000000"/>
          <w:sz w:val="24"/>
          <w:szCs w:val="24"/>
          <w:lang w:val="ro-RO" w:eastAsia="ro-RO"/>
        </w:rPr>
        <w:t>menţinerea unui grad corespunzător de acoperire a solului, care să asigure menţinerea unui mediu forestier stabil şi îndeplinirea în bune condiţii a tuturor funcţiilor atribuite arboretelor.</w:t>
      </w:r>
    </w:p>
    <w:p w14:paraId="7FA000DD" w14:textId="77777777" w:rsidR="00660F22" w:rsidRPr="00660F22" w:rsidRDefault="00660F22" w:rsidP="00660F22">
      <w:pPr>
        <w:spacing w:after="0" w:line="240" w:lineRule="auto"/>
        <w:jc w:val="both"/>
        <w:rPr>
          <w:rFonts w:ascii="Times New Roman" w:eastAsia="Times New Roman" w:hAnsi="Times New Roman"/>
          <w:color w:val="000000"/>
          <w:sz w:val="24"/>
          <w:szCs w:val="24"/>
          <w:lang w:val="ro-RO" w:eastAsia="ro-RO"/>
        </w:rPr>
      </w:pPr>
    </w:p>
    <w:p w14:paraId="384E11D3" w14:textId="77777777" w:rsidR="00660F22" w:rsidRPr="00660F22" w:rsidRDefault="00660F22" w:rsidP="00660F22">
      <w:pPr>
        <w:autoSpaceDE w:val="0"/>
        <w:autoSpaceDN w:val="0"/>
        <w:adjustRightInd w:val="0"/>
        <w:spacing w:after="0" w:line="240" w:lineRule="auto"/>
        <w:ind w:firstLine="720"/>
        <w:jc w:val="both"/>
        <w:rPr>
          <w:rFonts w:ascii="Times New Roman" w:eastAsia="Times New Roman" w:hAnsi="Times New Roman"/>
          <w:color w:val="000000"/>
          <w:sz w:val="24"/>
          <w:szCs w:val="24"/>
        </w:rPr>
      </w:pPr>
      <w:proofErr w:type="spellStart"/>
      <w:r w:rsidRPr="00660F22">
        <w:rPr>
          <w:rFonts w:ascii="Times New Roman" w:eastAsia="Times New Roman" w:hAnsi="Times New Roman"/>
          <w:color w:val="000000"/>
          <w:sz w:val="24"/>
          <w:szCs w:val="24"/>
        </w:rPr>
        <w:t>Deşi</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în</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planul</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întocmit</w:t>
      </w:r>
      <w:proofErr w:type="spellEnd"/>
      <w:r w:rsidRPr="00660F22">
        <w:rPr>
          <w:rFonts w:ascii="Times New Roman" w:eastAsia="Times New Roman" w:hAnsi="Times New Roman"/>
          <w:color w:val="000000"/>
          <w:sz w:val="24"/>
          <w:szCs w:val="24"/>
        </w:rPr>
        <w:t xml:space="preserve"> se </w:t>
      </w:r>
      <w:proofErr w:type="spellStart"/>
      <w:r w:rsidRPr="00660F22">
        <w:rPr>
          <w:rFonts w:ascii="Times New Roman" w:eastAsia="Times New Roman" w:hAnsi="Times New Roman"/>
          <w:color w:val="000000"/>
          <w:sz w:val="24"/>
          <w:szCs w:val="24"/>
        </w:rPr>
        <w:t>dau</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indicaţii</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pentru</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fiecare</w:t>
      </w:r>
      <w:proofErr w:type="spellEnd"/>
      <w:r w:rsidRPr="00660F22">
        <w:rPr>
          <w:rFonts w:ascii="Times New Roman" w:eastAsia="Times New Roman" w:hAnsi="Times New Roman"/>
          <w:color w:val="000000"/>
          <w:sz w:val="24"/>
          <w:szCs w:val="24"/>
        </w:rPr>
        <w:t xml:space="preserve"> gen de </w:t>
      </w:r>
      <w:proofErr w:type="spellStart"/>
      <w:r w:rsidRPr="00660F22">
        <w:rPr>
          <w:rFonts w:ascii="Times New Roman" w:eastAsia="Times New Roman" w:hAnsi="Times New Roman"/>
          <w:color w:val="000000"/>
          <w:sz w:val="24"/>
          <w:szCs w:val="24"/>
        </w:rPr>
        <w:t>lucrări</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ocolul</w:t>
      </w:r>
      <w:proofErr w:type="spellEnd"/>
      <w:r w:rsidRPr="00660F22">
        <w:rPr>
          <w:rFonts w:ascii="Times New Roman" w:eastAsia="Times New Roman" w:hAnsi="Times New Roman"/>
          <w:color w:val="000000"/>
          <w:sz w:val="24"/>
          <w:szCs w:val="24"/>
        </w:rPr>
        <w:t xml:space="preserve"> silvic are </w:t>
      </w:r>
      <w:proofErr w:type="spellStart"/>
      <w:r w:rsidRPr="00660F22">
        <w:rPr>
          <w:rFonts w:ascii="Times New Roman" w:eastAsia="Times New Roman" w:hAnsi="Times New Roman"/>
          <w:color w:val="000000"/>
          <w:sz w:val="24"/>
          <w:szCs w:val="24"/>
        </w:rPr>
        <w:t>obligaţia</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să</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analizeze</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modificările</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survenite</w:t>
      </w:r>
      <w:proofErr w:type="spellEnd"/>
      <w:r w:rsidRPr="00660F22">
        <w:rPr>
          <w:rFonts w:ascii="Times New Roman" w:eastAsia="Times New Roman" w:hAnsi="Times New Roman"/>
          <w:color w:val="000000"/>
          <w:sz w:val="24"/>
          <w:szCs w:val="24"/>
        </w:rPr>
        <w:t xml:space="preserve"> ca </w:t>
      </w:r>
      <w:proofErr w:type="spellStart"/>
      <w:r w:rsidRPr="00660F22">
        <w:rPr>
          <w:rFonts w:ascii="Times New Roman" w:eastAsia="Times New Roman" w:hAnsi="Times New Roman"/>
          <w:color w:val="000000"/>
          <w:sz w:val="24"/>
          <w:szCs w:val="24"/>
        </w:rPr>
        <w:t>urmare</w:t>
      </w:r>
      <w:proofErr w:type="spellEnd"/>
      <w:r w:rsidRPr="00660F22">
        <w:rPr>
          <w:rFonts w:ascii="Times New Roman" w:eastAsia="Times New Roman" w:hAnsi="Times New Roman"/>
          <w:color w:val="000000"/>
          <w:sz w:val="24"/>
          <w:szCs w:val="24"/>
        </w:rPr>
        <w:t xml:space="preserve"> </w:t>
      </w:r>
      <w:proofErr w:type="gramStart"/>
      <w:r w:rsidRPr="00660F22">
        <w:rPr>
          <w:rFonts w:ascii="Times New Roman" w:eastAsia="Times New Roman" w:hAnsi="Times New Roman"/>
          <w:color w:val="000000"/>
          <w:sz w:val="24"/>
          <w:szCs w:val="24"/>
        </w:rPr>
        <w:t>a</w:t>
      </w:r>
      <w:proofErr w:type="gram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evoluţiei</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arboretelor</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sau</w:t>
      </w:r>
      <w:proofErr w:type="spellEnd"/>
      <w:r w:rsidRPr="00660F22">
        <w:rPr>
          <w:rFonts w:ascii="Times New Roman" w:eastAsia="Times New Roman" w:hAnsi="Times New Roman"/>
          <w:color w:val="000000"/>
          <w:sz w:val="24"/>
          <w:szCs w:val="24"/>
        </w:rPr>
        <w:t xml:space="preserve"> a </w:t>
      </w:r>
      <w:proofErr w:type="spellStart"/>
      <w:r w:rsidRPr="00660F22">
        <w:rPr>
          <w:rFonts w:ascii="Times New Roman" w:eastAsia="Times New Roman" w:hAnsi="Times New Roman"/>
          <w:color w:val="000000"/>
          <w:sz w:val="24"/>
          <w:szCs w:val="24"/>
        </w:rPr>
        <w:t>eventualelor</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calamităţi</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produse</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şi</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să</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adapteze</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prevederile</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planului</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în</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raport</w:t>
      </w:r>
      <w:proofErr w:type="spellEnd"/>
      <w:r w:rsidRPr="00660F22">
        <w:rPr>
          <w:rFonts w:ascii="Times New Roman" w:eastAsia="Times New Roman" w:hAnsi="Times New Roman"/>
          <w:color w:val="000000"/>
          <w:sz w:val="24"/>
          <w:szCs w:val="24"/>
        </w:rPr>
        <w:t xml:space="preserve"> la </w:t>
      </w:r>
      <w:proofErr w:type="spellStart"/>
      <w:r w:rsidRPr="00660F22">
        <w:rPr>
          <w:rFonts w:ascii="Times New Roman" w:eastAsia="Times New Roman" w:hAnsi="Times New Roman"/>
          <w:color w:val="000000"/>
          <w:sz w:val="24"/>
          <w:szCs w:val="24"/>
        </w:rPr>
        <w:t>noile</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necesităţi</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aşa</w:t>
      </w:r>
      <w:proofErr w:type="spellEnd"/>
      <w:r w:rsidRPr="00660F22">
        <w:rPr>
          <w:rFonts w:ascii="Times New Roman" w:eastAsia="Times New Roman" w:hAnsi="Times New Roman"/>
          <w:color w:val="000000"/>
          <w:sz w:val="24"/>
          <w:szCs w:val="24"/>
        </w:rPr>
        <w:t xml:space="preserve"> cum </w:t>
      </w:r>
      <w:proofErr w:type="spellStart"/>
      <w:r w:rsidRPr="00660F22">
        <w:rPr>
          <w:rFonts w:ascii="Times New Roman" w:eastAsia="Times New Roman" w:hAnsi="Times New Roman"/>
          <w:color w:val="000000"/>
          <w:sz w:val="24"/>
          <w:szCs w:val="24"/>
        </w:rPr>
        <w:t>prevăd</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Normele</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tehnice</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pentru</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îngrijirea</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şi</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conducerea</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arboretelor</w:t>
      </w:r>
      <w:proofErr w:type="spellEnd"/>
      <w:r w:rsidRPr="00660F22">
        <w:rPr>
          <w:rFonts w:ascii="Times New Roman" w:eastAsia="Times New Roman" w:hAnsi="Times New Roman"/>
          <w:color w:val="000000"/>
          <w:sz w:val="24"/>
          <w:szCs w:val="24"/>
        </w:rPr>
        <w:t>”.</w:t>
      </w:r>
    </w:p>
    <w:p w14:paraId="260EA917" w14:textId="77777777" w:rsidR="00660F22" w:rsidRPr="00660F22" w:rsidRDefault="00660F22" w:rsidP="00660F22">
      <w:pPr>
        <w:autoSpaceDE w:val="0"/>
        <w:autoSpaceDN w:val="0"/>
        <w:adjustRightInd w:val="0"/>
        <w:spacing w:after="0" w:line="320" w:lineRule="exact"/>
        <w:ind w:left="720"/>
        <w:rPr>
          <w:rFonts w:ascii="Times New Roman" w:eastAsia="Times New Roman" w:hAnsi="Times New Roman"/>
          <w:color w:val="000000"/>
          <w:sz w:val="24"/>
          <w:szCs w:val="24"/>
        </w:rPr>
      </w:pPr>
      <w:proofErr w:type="spellStart"/>
      <w:r w:rsidRPr="00660F22">
        <w:rPr>
          <w:rFonts w:ascii="Times New Roman" w:eastAsia="Times New Roman" w:hAnsi="Times New Roman"/>
          <w:color w:val="000000"/>
          <w:sz w:val="24"/>
          <w:szCs w:val="24"/>
        </w:rPr>
        <w:t>În</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legătură</w:t>
      </w:r>
      <w:proofErr w:type="spellEnd"/>
      <w:r w:rsidRPr="00660F22">
        <w:rPr>
          <w:rFonts w:ascii="Times New Roman" w:eastAsia="Times New Roman" w:hAnsi="Times New Roman"/>
          <w:color w:val="000000"/>
          <w:sz w:val="24"/>
          <w:szCs w:val="24"/>
        </w:rPr>
        <w:t xml:space="preserve"> cu </w:t>
      </w:r>
      <w:proofErr w:type="spellStart"/>
      <w:r w:rsidRPr="00660F22">
        <w:rPr>
          <w:rFonts w:ascii="Times New Roman" w:eastAsia="Times New Roman" w:hAnsi="Times New Roman"/>
          <w:color w:val="000000"/>
          <w:sz w:val="24"/>
          <w:szCs w:val="24"/>
        </w:rPr>
        <w:t>aplicarea</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lucrărilor</w:t>
      </w:r>
      <w:proofErr w:type="spellEnd"/>
      <w:r w:rsidRPr="00660F22">
        <w:rPr>
          <w:rFonts w:ascii="Times New Roman" w:eastAsia="Times New Roman" w:hAnsi="Times New Roman"/>
          <w:color w:val="000000"/>
          <w:sz w:val="24"/>
          <w:szCs w:val="24"/>
        </w:rPr>
        <w:t xml:space="preserve"> de </w:t>
      </w:r>
      <w:proofErr w:type="spellStart"/>
      <w:r w:rsidRPr="00660F22">
        <w:rPr>
          <w:rFonts w:ascii="Times New Roman" w:eastAsia="Times New Roman" w:hAnsi="Times New Roman"/>
          <w:color w:val="000000"/>
          <w:sz w:val="24"/>
          <w:szCs w:val="24"/>
        </w:rPr>
        <w:t>îngrijire</w:t>
      </w:r>
      <w:proofErr w:type="spellEnd"/>
      <w:r w:rsidRPr="00660F22">
        <w:rPr>
          <w:rFonts w:ascii="Times New Roman" w:eastAsia="Times New Roman" w:hAnsi="Times New Roman"/>
          <w:color w:val="000000"/>
          <w:sz w:val="24"/>
          <w:szCs w:val="24"/>
        </w:rPr>
        <w:t xml:space="preserve"> se fac </w:t>
      </w:r>
      <w:proofErr w:type="spellStart"/>
      <w:r w:rsidRPr="00660F22">
        <w:rPr>
          <w:rFonts w:ascii="Times New Roman" w:eastAsia="Times New Roman" w:hAnsi="Times New Roman"/>
          <w:color w:val="000000"/>
          <w:sz w:val="24"/>
          <w:szCs w:val="24"/>
        </w:rPr>
        <w:t>următoarele</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precizări</w:t>
      </w:r>
      <w:proofErr w:type="spellEnd"/>
      <w:r w:rsidRPr="00660F22">
        <w:rPr>
          <w:rFonts w:ascii="Times New Roman" w:eastAsia="Times New Roman" w:hAnsi="Times New Roman"/>
          <w:color w:val="000000"/>
          <w:sz w:val="24"/>
          <w:szCs w:val="24"/>
        </w:rPr>
        <w:t>:</w:t>
      </w:r>
    </w:p>
    <w:p w14:paraId="1B799E3D" w14:textId="77777777" w:rsidR="00660F22" w:rsidRPr="00660F22" w:rsidRDefault="00660F22" w:rsidP="00660F22">
      <w:pPr>
        <w:numPr>
          <w:ilvl w:val="0"/>
          <w:numId w:val="28"/>
        </w:numPr>
        <w:autoSpaceDE w:val="0"/>
        <w:autoSpaceDN w:val="0"/>
        <w:adjustRightInd w:val="0"/>
        <w:spacing w:after="0" w:line="320" w:lineRule="exact"/>
        <w:jc w:val="both"/>
        <w:rPr>
          <w:rFonts w:ascii="Times New Roman" w:eastAsia="Times New Roman" w:hAnsi="Times New Roman"/>
          <w:color w:val="000000"/>
          <w:sz w:val="24"/>
          <w:szCs w:val="24"/>
        </w:rPr>
      </w:pPr>
      <w:proofErr w:type="spellStart"/>
      <w:r w:rsidRPr="00660F22">
        <w:rPr>
          <w:rFonts w:ascii="Times New Roman" w:eastAsia="Times New Roman" w:hAnsi="Times New Roman"/>
          <w:color w:val="000000"/>
          <w:sz w:val="24"/>
          <w:szCs w:val="24"/>
        </w:rPr>
        <w:t>lucrările</w:t>
      </w:r>
      <w:proofErr w:type="spellEnd"/>
      <w:r w:rsidRPr="00660F22">
        <w:rPr>
          <w:rFonts w:ascii="Times New Roman" w:eastAsia="Times New Roman" w:hAnsi="Times New Roman"/>
          <w:color w:val="000000"/>
          <w:sz w:val="24"/>
          <w:szCs w:val="24"/>
        </w:rPr>
        <w:t xml:space="preserve"> de </w:t>
      </w:r>
      <w:proofErr w:type="spellStart"/>
      <w:r w:rsidRPr="00660F22">
        <w:rPr>
          <w:rFonts w:ascii="Times New Roman" w:eastAsia="Times New Roman" w:hAnsi="Times New Roman"/>
          <w:color w:val="000000"/>
          <w:sz w:val="24"/>
          <w:szCs w:val="24"/>
        </w:rPr>
        <w:t>îngrijire</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prevăzute</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prin</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amenajament</w:t>
      </w:r>
      <w:proofErr w:type="spellEnd"/>
      <w:r w:rsidRPr="00660F22">
        <w:rPr>
          <w:rFonts w:ascii="Times New Roman" w:eastAsia="Times New Roman" w:hAnsi="Times New Roman"/>
          <w:color w:val="000000"/>
          <w:sz w:val="24"/>
          <w:szCs w:val="24"/>
        </w:rPr>
        <w:t xml:space="preserve"> sunt </w:t>
      </w:r>
      <w:proofErr w:type="spellStart"/>
      <w:r w:rsidRPr="00660F22">
        <w:rPr>
          <w:rFonts w:ascii="Times New Roman" w:eastAsia="Times New Roman" w:hAnsi="Times New Roman"/>
          <w:color w:val="000000"/>
          <w:sz w:val="24"/>
          <w:szCs w:val="24"/>
        </w:rPr>
        <w:t>cele</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corespunzătoare</w:t>
      </w:r>
      <w:proofErr w:type="spellEnd"/>
      <w:r w:rsidRPr="00660F22">
        <w:rPr>
          <w:rFonts w:ascii="Times New Roman" w:eastAsia="Times New Roman" w:hAnsi="Times New Roman"/>
          <w:color w:val="000000"/>
          <w:sz w:val="24"/>
          <w:szCs w:val="24"/>
        </w:rPr>
        <w:t xml:space="preserve"> la data </w:t>
      </w:r>
      <w:proofErr w:type="spellStart"/>
      <w:r w:rsidRPr="00660F22">
        <w:rPr>
          <w:rFonts w:ascii="Times New Roman" w:eastAsia="Times New Roman" w:hAnsi="Times New Roman"/>
          <w:color w:val="000000"/>
          <w:sz w:val="24"/>
          <w:szCs w:val="24"/>
        </w:rPr>
        <w:t>efectuării</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descrierii</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parcelare</w:t>
      </w:r>
      <w:proofErr w:type="spellEnd"/>
      <w:r w:rsidRPr="00660F22">
        <w:rPr>
          <w:rFonts w:ascii="Times New Roman" w:eastAsia="Times New Roman" w:hAnsi="Times New Roman"/>
          <w:color w:val="000000"/>
          <w:sz w:val="24"/>
          <w:szCs w:val="24"/>
        </w:rPr>
        <w:t xml:space="preserve">, din care </w:t>
      </w:r>
      <w:proofErr w:type="spellStart"/>
      <w:r w:rsidRPr="00660F22">
        <w:rPr>
          <w:rFonts w:ascii="Times New Roman" w:eastAsia="Times New Roman" w:hAnsi="Times New Roman"/>
          <w:color w:val="000000"/>
          <w:sz w:val="24"/>
          <w:szCs w:val="24"/>
        </w:rPr>
        <w:t>cauză</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este</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necesar</w:t>
      </w:r>
      <w:proofErr w:type="spellEnd"/>
      <w:r w:rsidRPr="00660F22">
        <w:rPr>
          <w:rFonts w:ascii="Times New Roman" w:eastAsia="Times New Roman" w:hAnsi="Times New Roman"/>
          <w:color w:val="000000"/>
          <w:sz w:val="24"/>
          <w:szCs w:val="24"/>
        </w:rPr>
        <w:t xml:space="preserve"> ca, </w:t>
      </w:r>
      <w:proofErr w:type="spellStart"/>
      <w:r w:rsidRPr="00660F22">
        <w:rPr>
          <w:rFonts w:ascii="Times New Roman" w:eastAsia="Times New Roman" w:hAnsi="Times New Roman"/>
          <w:color w:val="000000"/>
          <w:sz w:val="24"/>
          <w:szCs w:val="24"/>
        </w:rPr>
        <w:t>anual</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organele</w:t>
      </w:r>
      <w:proofErr w:type="spellEnd"/>
      <w:r w:rsidRPr="00660F22">
        <w:rPr>
          <w:rFonts w:ascii="Times New Roman" w:eastAsia="Times New Roman" w:hAnsi="Times New Roman"/>
          <w:color w:val="000000"/>
          <w:sz w:val="24"/>
          <w:szCs w:val="24"/>
        </w:rPr>
        <w:t xml:space="preserve"> de </w:t>
      </w:r>
      <w:proofErr w:type="spellStart"/>
      <w:r w:rsidRPr="00660F22">
        <w:rPr>
          <w:rFonts w:ascii="Times New Roman" w:eastAsia="Times New Roman" w:hAnsi="Times New Roman"/>
          <w:color w:val="000000"/>
          <w:sz w:val="24"/>
          <w:szCs w:val="24"/>
        </w:rPr>
        <w:t>aplicare</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să</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studieze</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în</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teren</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evoluţia</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arboretelor</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şi</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să</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efectueze</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lucrarea</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în</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funcţie</w:t>
      </w:r>
      <w:proofErr w:type="spellEnd"/>
      <w:r w:rsidRPr="00660F22">
        <w:rPr>
          <w:rFonts w:ascii="Times New Roman" w:eastAsia="Times New Roman" w:hAnsi="Times New Roman"/>
          <w:color w:val="000000"/>
          <w:sz w:val="24"/>
          <w:szCs w:val="24"/>
        </w:rPr>
        <w:t xml:space="preserve"> de </w:t>
      </w:r>
      <w:proofErr w:type="spellStart"/>
      <w:r w:rsidRPr="00660F22">
        <w:rPr>
          <w:rFonts w:ascii="Times New Roman" w:eastAsia="Times New Roman" w:hAnsi="Times New Roman"/>
          <w:color w:val="000000"/>
          <w:sz w:val="24"/>
          <w:szCs w:val="24"/>
        </w:rPr>
        <w:t>stadiul</w:t>
      </w:r>
      <w:proofErr w:type="spellEnd"/>
      <w:r w:rsidRPr="00660F22">
        <w:rPr>
          <w:rFonts w:ascii="Times New Roman" w:eastAsia="Times New Roman" w:hAnsi="Times New Roman"/>
          <w:color w:val="000000"/>
          <w:sz w:val="24"/>
          <w:szCs w:val="24"/>
        </w:rPr>
        <w:t xml:space="preserve"> de </w:t>
      </w:r>
      <w:proofErr w:type="spellStart"/>
      <w:r w:rsidRPr="00660F22">
        <w:rPr>
          <w:rFonts w:ascii="Times New Roman" w:eastAsia="Times New Roman" w:hAnsi="Times New Roman"/>
          <w:color w:val="000000"/>
          <w:sz w:val="24"/>
          <w:szCs w:val="24"/>
        </w:rPr>
        <w:t>dezvoltare</w:t>
      </w:r>
      <w:proofErr w:type="spellEnd"/>
      <w:r w:rsidRPr="00660F22">
        <w:rPr>
          <w:rFonts w:ascii="Times New Roman" w:eastAsia="Times New Roman" w:hAnsi="Times New Roman"/>
          <w:color w:val="000000"/>
          <w:sz w:val="24"/>
          <w:szCs w:val="24"/>
        </w:rPr>
        <w:t xml:space="preserve"> la care </w:t>
      </w:r>
      <w:proofErr w:type="gramStart"/>
      <w:r w:rsidRPr="00660F22">
        <w:rPr>
          <w:rFonts w:ascii="Times New Roman" w:eastAsia="Times New Roman" w:hAnsi="Times New Roman"/>
          <w:color w:val="000000"/>
          <w:sz w:val="24"/>
          <w:szCs w:val="24"/>
        </w:rPr>
        <w:t>a</w:t>
      </w:r>
      <w:proofErr w:type="gram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ajuns</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arboretul</w:t>
      </w:r>
      <w:proofErr w:type="spellEnd"/>
      <w:r w:rsidRPr="00660F22">
        <w:rPr>
          <w:rFonts w:ascii="Times New Roman" w:eastAsia="Times New Roman" w:hAnsi="Times New Roman"/>
          <w:color w:val="000000"/>
          <w:sz w:val="24"/>
          <w:szCs w:val="24"/>
        </w:rPr>
        <w:t>;</w:t>
      </w:r>
    </w:p>
    <w:p w14:paraId="23B85D8F" w14:textId="77777777" w:rsidR="00660F22" w:rsidRPr="00660F22" w:rsidRDefault="00660F22" w:rsidP="00660F22">
      <w:pPr>
        <w:numPr>
          <w:ilvl w:val="0"/>
          <w:numId w:val="28"/>
        </w:numPr>
        <w:autoSpaceDE w:val="0"/>
        <w:autoSpaceDN w:val="0"/>
        <w:adjustRightInd w:val="0"/>
        <w:spacing w:after="0" w:line="320" w:lineRule="exact"/>
        <w:jc w:val="both"/>
        <w:rPr>
          <w:rFonts w:ascii="Times New Roman" w:eastAsia="Times New Roman" w:hAnsi="Times New Roman"/>
          <w:color w:val="000000"/>
          <w:sz w:val="24"/>
          <w:szCs w:val="24"/>
        </w:rPr>
      </w:pPr>
      <w:proofErr w:type="spellStart"/>
      <w:r w:rsidRPr="00660F22">
        <w:rPr>
          <w:rFonts w:ascii="Times New Roman" w:eastAsia="Times New Roman" w:hAnsi="Times New Roman"/>
          <w:color w:val="000000"/>
          <w:sz w:val="24"/>
          <w:szCs w:val="24"/>
        </w:rPr>
        <w:t>în</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situaţia</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în</w:t>
      </w:r>
      <w:proofErr w:type="spellEnd"/>
      <w:r w:rsidRPr="00660F22">
        <w:rPr>
          <w:rFonts w:ascii="Times New Roman" w:eastAsia="Times New Roman" w:hAnsi="Times New Roman"/>
          <w:color w:val="000000"/>
          <w:sz w:val="24"/>
          <w:szCs w:val="24"/>
        </w:rPr>
        <w:t xml:space="preserve"> care </w:t>
      </w:r>
      <w:proofErr w:type="spellStart"/>
      <w:r w:rsidRPr="00660F22">
        <w:rPr>
          <w:rFonts w:ascii="Times New Roman" w:eastAsia="Times New Roman" w:hAnsi="Times New Roman"/>
          <w:color w:val="000000"/>
          <w:sz w:val="24"/>
          <w:szCs w:val="24"/>
        </w:rPr>
        <w:t>arboretul</w:t>
      </w:r>
      <w:proofErr w:type="spellEnd"/>
      <w:r w:rsidRPr="00660F22">
        <w:rPr>
          <w:rFonts w:ascii="Times New Roman" w:eastAsia="Times New Roman" w:hAnsi="Times New Roman"/>
          <w:color w:val="000000"/>
          <w:sz w:val="24"/>
          <w:szCs w:val="24"/>
        </w:rPr>
        <w:t xml:space="preserve"> nu </w:t>
      </w:r>
      <w:proofErr w:type="spellStart"/>
      <w:r w:rsidRPr="00660F22">
        <w:rPr>
          <w:rFonts w:ascii="Times New Roman" w:eastAsia="Times New Roman" w:hAnsi="Times New Roman"/>
          <w:color w:val="000000"/>
          <w:sz w:val="24"/>
          <w:szCs w:val="24"/>
        </w:rPr>
        <w:t>este</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omogen</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lucrările</w:t>
      </w:r>
      <w:proofErr w:type="spellEnd"/>
      <w:r w:rsidRPr="00660F22">
        <w:rPr>
          <w:rFonts w:ascii="Times New Roman" w:eastAsia="Times New Roman" w:hAnsi="Times New Roman"/>
          <w:color w:val="000000"/>
          <w:sz w:val="24"/>
          <w:szCs w:val="24"/>
        </w:rPr>
        <w:t xml:space="preserve"> de </w:t>
      </w:r>
      <w:proofErr w:type="spellStart"/>
      <w:r w:rsidRPr="00660F22">
        <w:rPr>
          <w:rFonts w:ascii="Times New Roman" w:eastAsia="Times New Roman" w:hAnsi="Times New Roman"/>
          <w:color w:val="000000"/>
          <w:sz w:val="24"/>
          <w:szCs w:val="24"/>
        </w:rPr>
        <w:t>îngrijire</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vor</w:t>
      </w:r>
      <w:proofErr w:type="spellEnd"/>
      <w:r w:rsidRPr="00660F22">
        <w:rPr>
          <w:rFonts w:ascii="Times New Roman" w:eastAsia="Times New Roman" w:hAnsi="Times New Roman"/>
          <w:color w:val="000000"/>
          <w:sz w:val="24"/>
          <w:szCs w:val="24"/>
        </w:rPr>
        <w:t xml:space="preserve"> fi </w:t>
      </w:r>
      <w:proofErr w:type="spellStart"/>
      <w:r w:rsidRPr="00660F22">
        <w:rPr>
          <w:rFonts w:ascii="Times New Roman" w:eastAsia="Times New Roman" w:hAnsi="Times New Roman"/>
          <w:color w:val="000000"/>
          <w:sz w:val="24"/>
          <w:szCs w:val="24"/>
        </w:rPr>
        <w:t>efectuate</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în</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raport</w:t>
      </w:r>
      <w:proofErr w:type="spellEnd"/>
      <w:r w:rsidRPr="00660F22">
        <w:rPr>
          <w:rFonts w:ascii="Times New Roman" w:eastAsia="Times New Roman" w:hAnsi="Times New Roman"/>
          <w:color w:val="000000"/>
          <w:sz w:val="24"/>
          <w:szCs w:val="24"/>
        </w:rPr>
        <w:t xml:space="preserve"> de </w:t>
      </w:r>
      <w:proofErr w:type="spellStart"/>
      <w:r w:rsidRPr="00660F22">
        <w:rPr>
          <w:rFonts w:ascii="Times New Roman" w:eastAsia="Times New Roman" w:hAnsi="Times New Roman"/>
          <w:color w:val="000000"/>
          <w:sz w:val="24"/>
          <w:szCs w:val="24"/>
        </w:rPr>
        <w:t>caracteristicile</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arboretului</w:t>
      </w:r>
      <w:proofErr w:type="spellEnd"/>
      <w:r w:rsidRPr="00660F22">
        <w:rPr>
          <w:rFonts w:ascii="Times New Roman" w:eastAsia="Times New Roman" w:hAnsi="Times New Roman"/>
          <w:color w:val="000000"/>
          <w:sz w:val="24"/>
          <w:szCs w:val="24"/>
        </w:rPr>
        <w:t xml:space="preserve">, de pe </w:t>
      </w:r>
      <w:proofErr w:type="spellStart"/>
      <w:r w:rsidRPr="00660F22">
        <w:rPr>
          <w:rFonts w:ascii="Times New Roman" w:eastAsia="Times New Roman" w:hAnsi="Times New Roman"/>
          <w:color w:val="000000"/>
          <w:sz w:val="24"/>
          <w:szCs w:val="24"/>
        </w:rPr>
        <w:t>porţiunile</w:t>
      </w:r>
      <w:proofErr w:type="spellEnd"/>
      <w:r w:rsidRPr="00660F22">
        <w:rPr>
          <w:rFonts w:ascii="Times New Roman" w:eastAsia="Times New Roman" w:hAnsi="Times New Roman"/>
          <w:color w:val="000000"/>
          <w:sz w:val="24"/>
          <w:szCs w:val="24"/>
        </w:rPr>
        <w:t xml:space="preserve"> care </w:t>
      </w:r>
      <w:proofErr w:type="spellStart"/>
      <w:r w:rsidRPr="00660F22">
        <w:rPr>
          <w:rFonts w:ascii="Times New Roman" w:eastAsia="Times New Roman" w:hAnsi="Times New Roman"/>
          <w:color w:val="000000"/>
          <w:sz w:val="24"/>
          <w:szCs w:val="24"/>
        </w:rPr>
        <w:t>necesită</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astfel</w:t>
      </w:r>
      <w:proofErr w:type="spellEnd"/>
      <w:r w:rsidRPr="00660F22">
        <w:rPr>
          <w:rFonts w:ascii="Times New Roman" w:eastAsia="Times New Roman" w:hAnsi="Times New Roman"/>
          <w:color w:val="000000"/>
          <w:sz w:val="24"/>
          <w:szCs w:val="24"/>
        </w:rPr>
        <w:t xml:space="preserve"> de </w:t>
      </w:r>
      <w:proofErr w:type="spellStart"/>
      <w:r w:rsidRPr="00660F22">
        <w:rPr>
          <w:rFonts w:ascii="Times New Roman" w:eastAsia="Times New Roman" w:hAnsi="Times New Roman"/>
          <w:color w:val="000000"/>
          <w:sz w:val="24"/>
          <w:szCs w:val="24"/>
        </w:rPr>
        <w:t>intervenţii</w:t>
      </w:r>
      <w:proofErr w:type="spellEnd"/>
      <w:r w:rsidRPr="00660F22">
        <w:rPr>
          <w:rFonts w:ascii="Times New Roman" w:eastAsia="Times New Roman" w:hAnsi="Times New Roman"/>
          <w:color w:val="000000"/>
          <w:sz w:val="24"/>
          <w:szCs w:val="24"/>
        </w:rPr>
        <w:t>;</w:t>
      </w:r>
    </w:p>
    <w:p w14:paraId="72E9F0CB" w14:textId="77777777" w:rsidR="00660F22" w:rsidRPr="00660F22" w:rsidRDefault="00660F22" w:rsidP="00660F22">
      <w:pPr>
        <w:numPr>
          <w:ilvl w:val="0"/>
          <w:numId w:val="28"/>
        </w:numPr>
        <w:autoSpaceDE w:val="0"/>
        <w:autoSpaceDN w:val="0"/>
        <w:adjustRightInd w:val="0"/>
        <w:spacing w:after="0" w:line="320" w:lineRule="exact"/>
        <w:jc w:val="both"/>
        <w:rPr>
          <w:rFonts w:ascii="Times New Roman" w:eastAsia="Times New Roman" w:hAnsi="Times New Roman"/>
          <w:color w:val="000000"/>
          <w:sz w:val="24"/>
          <w:szCs w:val="24"/>
        </w:rPr>
      </w:pPr>
      <w:proofErr w:type="spellStart"/>
      <w:r w:rsidRPr="00660F22">
        <w:rPr>
          <w:rFonts w:ascii="Times New Roman" w:eastAsia="Times New Roman" w:hAnsi="Times New Roman"/>
          <w:color w:val="000000"/>
          <w:sz w:val="24"/>
          <w:szCs w:val="24"/>
        </w:rPr>
        <w:t>organul</w:t>
      </w:r>
      <w:proofErr w:type="spellEnd"/>
      <w:r w:rsidRPr="00660F22">
        <w:rPr>
          <w:rFonts w:ascii="Times New Roman" w:eastAsia="Times New Roman" w:hAnsi="Times New Roman"/>
          <w:color w:val="000000"/>
          <w:sz w:val="24"/>
          <w:szCs w:val="24"/>
        </w:rPr>
        <w:t xml:space="preserve"> executor </w:t>
      </w:r>
      <w:proofErr w:type="spellStart"/>
      <w:r w:rsidRPr="00660F22">
        <w:rPr>
          <w:rFonts w:ascii="Times New Roman" w:eastAsia="Times New Roman" w:hAnsi="Times New Roman"/>
          <w:color w:val="000000"/>
          <w:sz w:val="24"/>
          <w:szCs w:val="24"/>
        </w:rPr>
        <w:t>va</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urmări</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realizarea</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prevederilor</w:t>
      </w:r>
      <w:proofErr w:type="spellEnd"/>
      <w:r w:rsidRPr="00660F22">
        <w:rPr>
          <w:rFonts w:ascii="Times New Roman" w:eastAsia="Times New Roman" w:hAnsi="Times New Roman"/>
          <w:color w:val="000000"/>
          <w:sz w:val="24"/>
          <w:szCs w:val="24"/>
        </w:rPr>
        <w:t xml:space="preserve"> pe </w:t>
      </w:r>
      <w:proofErr w:type="spellStart"/>
      <w:r w:rsidRPr="00660F22">
        <w:rPr>
          <w:rFonts w:ascii="Times New Roman" w:eastAsia="Times New Roman" w:hAnsi="Times New Roman"/>
          <w:color w:val="000000"/>
          <w:sz w:val="24"/>
          <w:szCs w:val="24"/>
        </w:rPr>
        <w:t>suprafaţa</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indicată</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volumul</w:t>
      </w:r>
      <w:proofErr w:type="spellEnd"/>
      <w:r w:rsidRPr="00660F22">
        <w:rPr>
          <w:rFonts w:ascii="Times New Roman" w:eastAsia="Times New Roman" w:hAnsi="Times New Roman"/>
          <w:color w:val="000000"/>
          <w:sz w:val="24"/>
          <w:szCs w:val="24"/>
        </w:rPr>
        <w:t xml:space="preserve"> de </w:t>
      </w:r>
      <w:proofErr w:type="spellStart"/>
      <w:r w:rsidRPr="00660F22">
        <w:rPr>
          <w:rFonts w:ascii="Times New Roman" w:eastAsia="Times New Roman" w:hAnsi="Times New Roman"/>
          <w:color w:val="000000"/>
          <w:sz w:val="24"/>
          <w:szCs w:val="24"/>
        </w:rPr>
        <w:t>recoltat</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prevăzut</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fiind</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orientativ</w:t>
      </w:r>
      <w:proofErr w:type="spellEnd"/>
      <w:r w:rsidRPr="00660F22">
        <w:rPr>
          <w:rFonts w:ascii="Times New Roman" w:eastAsia="Times New Roman" w:hAnsi="Times New Roman"/>
          <w:color w:val="000000"/>
          <w:sz w:val="24"/>
          <w:szCs w:val="24"/>
        </w:rPr>
        <w:t>;</w:t>
      </w:r>
    </w:p>
    <w:p w14:paraId="13C77E48" w14:textId="77777777" w:rsidR="00660F22" w:rsidRPr="00660F22" w:rsidRDefault="00660F22" w:rsidP="00660F22">
      <w:pPr>
        <w:numPr>
          <w:ilvl w:val="0"/>
          <w:numId w:val="28"/>
        </w:numPr>
        <w:autoSpaceDE w:val="0"/>
        <w:autoSpaceDN w:val="0"/>
        <w:adjustRightInd w:val="0"/>
        <w:spacing w:after="0" w:line="320" w:lineRule="exact"/>
        <w:jc w:val="both"/>
        <w:rPr>
          <w:rFonts w:ascii="Times New Roman" w:eastAsia="Times New Roman" w:hAnsi="Times New Roman"/>
          <w:color w:val="000000"/>
          <w:sz w:val="24"/>
          <w:szCs w:val="24"/>
        </w:rPr>
      </w:pPr>
      <w:proofErr w:type="spellStart"/>
      <w:r w:rsidRPr="00660F22">
        <w:rPr>
          <w:rFonts w:ascii="Times New Roman" w:eastAsia="Times New Roman" w:hAnsi="Times New Roman"/>
          <w:color w:val="000000"/>
          <w:sz w:val="24"/>
          <w:szCs w:val="24"/>
        </w:rPr>
        <w:t>având</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în</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vedere</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importanţa</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lucrărilor</w:t>
      </w:r>
      <w:proofErr w:type="spellEnd"/>
      <w:r w:rsidRPr="00660F22">
        <w:rPr>
          <w:rFonts w:ascii="Times New Roman" w:eastAsia="Times New Roman" w:hAnsi="Times New Roman"/>
          <w:color w:val="000000"/>
          <w:sz w:val="24"/>
          <w:szCs w:val="24"/>
        </w:rPr>
        <w:t xml:space="preserve"> de </w:t>
      </w:r>
      <w:proofErr w:type="spellStart"/>
      <w:r w:rsidRPr="00660F22">
        <w:rPr>
          <w:rFonts w:ascii="Times New Roman" w:eastAsia="Times New Roman" w:hAnsi="Times New Roman"/>
          <w:color w:val="000000"/>
          <w:sz w:val="24"/>
          <w:szCs w:val="24"/>
        </w:rPr>
        <w:t>îngrijire</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în</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ceea</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ce</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priveşte</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îmbunătăţirea</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stării</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fitosanitare</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ameliorarea</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compoziţiei</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şi</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creşterea</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productivităţii</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arboretelor</w:t>
      </w:r>
      <w:proofErr w:type="spellEnd"/>
      <w:r w:rsidRPr="00660F22">
        <w:rPr>
          <w:rFonts w:ascii="Times New Roman" w:eastAsia="Times New Roman" w:hAnsi="Times New Roman"/>
          <w:color w:val="000000"/>
          <w:sz w:val="24"/>
          <w:szCs w:val="24"/>
        </w:rPr>
        <w:t xml:space="preserve">, se </w:t>
      </w:r>
      <w:proofErr w:type="spellStart"/>
      <w:r w:rsidRPr="00660F22">
        <w:rPr>
          <w:rFonts w:ascii="Times New Roman" w:eastAsia="Times New Roman" w:hAnsi="Times New Roman"/>
          <w:color w:val="000000"/>
          <w:sz w:val="24"/>
          <w:szCs w:val="24"/>
        </w:rPr>
        <w:t>recomandă</w:t>
      </w:r>
      <w:proofErr w:type="spellEnd"/>
      <w:r w:rsidRPr="00660F22">
        <w:rPr>
          <w:rFonts w:ascii="Times New Roman" w:eastAsia="Times New Roman" w:hAnsi="Times New Roman"/>
          <w:color w:val="000000"/>
          <w:sz w:val="24"/>
          <w:szCs w:val="24"/>
        </w:rPr>
        <w:t xml:space="preserve"> ca </w:t>
      </w:r>
      <w:proofErr w:type="spellStart"/>
      <w:r w:rsidRPr="00660F22">
        <w:rPr>
          <w:rFonts w:ascii="Times New Roman" w:eastAsia="Times New Roman" w:hAnsi="Times New Roman"/>
          <w:color w:val="000000"/>
          <w:sz w:val="24"/>
          <w:szCs w:val="24"/>
        </w:rPr>
        <w:t>aceste</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lucrări</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să</w:t>
      </w:r>
      <w:proofErr w:type="spellEnd"/>
      <w:r w:rsidRPr="00660F22">
        <w:rPr>
          <w:rFonts w:ascii="Times New Roman" w:eastAsia="Times New Roman" w:hAnsi="Times New Roman"/>
          <w:color w:val="000000"/>
          <w:sz w:val="24"/>
          <w:szCs w:val="24"/>
        </w:rPr>
        <w:t xml:space="preserve"> se execute la </w:t>
      </w:r>
      <w:proofErr w:type="spellStart"/>
      <w:r w:rsidRPr="00660F22">
        <w:rPr>
          <w:rFonts w:ascii="Times New Roman" w:eastAsia="Times New Roman" w:hAnsi="Times New Roman"/>
          <w:color w:val="000000"/>
          <w:sz w:val="24"/>
          <w:szCs w:val="24"/>
        </w:rPr>
        <w:t>timp</w:t>
      </w:r>
      <w:proofErr w:type="spellEnd"/>
      <w:r w:rsidRPr="00660F22">
        <w:rPr>
          <w:rFonts w:ascii="Times New Roman" w:eastAsia="Times New Roman" w:hAnsi="Times New Roman"/>
          <w:color w:val="000000"/>
          <w:sz w:val="24"/>
          <w:szCs w:val="24"/>
        </w:rPr>
        <w:t xml:space="preserve">, de </w:t>
      </w:r>
      <w:proofErr w:type="spellStart"/>
      <w:r w:rsidRPr="00660F22">
        <w:rPr>
          <w:rFonts w:ascii="Times New Roman" w:eastAsia="Times New Roman" w:hAnsi="Times New Roman"/>
          <w:color w:val="000000"/>
          <w:sz w:val="24"/>
          <w:szCs w:val="24"/>
        </w:rPr>
        <w:t>bună</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calitate</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şi</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ori</w:t>
      </w:r>
      <w:proofErr w:type="spellEnd"/>
      <w:r w:rsidRPr="00660F22">
        <w:rPr>
          <w:rFonts w:ascii="Times New Roman" w:eastAsia="Times New Roman" w:hAnsi="Times New Roman"/>
          <w:color w:val="000000"/>
          <w:sz w:val="24"/>
          <w:szCs w:val="24"/>
        </w:rPr>
        <w:t xml:space="preserve"> de </w:t>
      </w:r>
      <w:proofErr w:type="spellStart"/>
      <w:r w:rsidRPr="00660F22">
        <w:rPr>
          <w:rFonts w:ascii="Times New Roman" w:eastAsia="Times New Roman" w:hAnsi="Times New Roman"/>
          <w:color w:val="000000"/>
          <w:sz w:val="24"/>
          <w:szCs w:val="24"/>
        </w:rPr>
        <w:t>câte</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ori</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este</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cazul</w:t>
      </w:r>
      <w:proofErr w:type="spellEnd"/>
      <w:r w:rsidRPr="00660F22">
        <w:rPr>
          <w:rFonts w:ascii="Times New Roman" w:eastAsia="Times New Roman" w:hAnsi="Times New Roman"/>
          <w:color w:val="000000"/>
          <w:sz w:val="24"/>
          <w:szCs w:val="24"/>
        </w:rPr>
        <w:t xml:space="preserve">. </w:t>
      </w:r>
    </w:p>
    <w:p w14:paraId="67443E3C" w14:textId="77777777" w:rsidR="00660F22" w:rsidRPr="00660F22" w:rsidRDefault="00660F22" w:rsidP="00660F22">
      <w:pPr>
        <w:autoSpaceDE w:val="0"/>
        <w:autoSpaceDN w:val="0"/>
        <w:adjustRightInd w:val="0"/>
        <w:spacing w:after="0" w:line="320" w:lineRule="exact"/>
        <w:ind w:firstLine="720"/>
        <w:jc w:val="both"/>
        <w:rPr>
          <w:rFonts w:ascii="Times New Roman" w:eastAsia="Times New Roman" w:hAnsi="Times New Roman"/>
          <w:color w:val="000000"/>
          <w:sz w:val="24"/>
          <w:szCs w:val="24"/>
        </w:rPr>
      </w:pPr>
      <w:proofErr w:type="spellStart"/>
      <w:r w:rsidRPr="00660F22">
        <w:rPr>
          <w:rFonts w:ascii="Times New Roman" w:eastAsia="Times New Roman" w:hAnsi="Times New Roman"/>
          <w:color w:val="000000"/>
          <w:sz w:val="24"/>
          <w:szCs w:val="24"/>
        </w:rPr>
        <w:t>Lucrările</w:t>
      </w:r>
      <w:proofErr w:type="spellEnd"/>
      <w:r w:rsidRPr="00660F22">
        <w:rPr>
          <w:rFonts w:ascii="Times New Roman" w:eastAsia="Times New Roman" w:hAnsi="Times New Roman"/>
          <w:color w:val="000000"/>
          <w:sz w:val="24"/>
          <w:szCs w:val="24"/>
        </w:rPr>
        <w:t xml:space="preserve"> de </w:t>
      </w:r>
      <w:proofErr w:type="spellStart"/>
      <w:r w:rsidRPr="00660F22">
        <w:rPr>
          <w:rFonts w:ascii="Times New Roman" w:eastAsia="Times New Roman" w:hAnsi="Times New Roman"/>
          <w:color w:val="000000"/>
          <w:sz w:val="24"/>
          <w:szCs w:val="24"/>
        </w:rPr>
        <w:t>îngrijire</w:t>
      </w:r>
      <w:proofErr w:type="spellEnd"/>
      <w:r w:rsidRPr="00660F22">
        <w:rPr>
          <w:rFonts w:ascii="Times New Roman" w:eastAsia="Times New Roman" w:hAnsi="Times New Roman"/>
          <w:color w:val="000000"/>
          <w:sz w:val="24"/>
          <w:szCs w:val="24"/>
        </w:rPr>
        <w:t xml:space="preserve"> se </w:t>
      </w:r>
      <w:proofErr w:type="spellStart"/>
      <w:r w:rsidRPr="00660F22">
        <w:rPr>
          <w:rFonts w:ascii="Times New Roman" w:eastAsia="Times New Roman" w:hAnsi="Times New Roman"/>
          <w:color w:val="000000"/>
          <w:sz w:val="24"/>
          <w:szCs w:val="24"/>
        </w:rPr>
        <w:t>vor</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efectua</w:t>
      </w:r>
      <w:proofErr w:type="spellEnd"/>
      <w:r w:rsidRPr="00660F22">
        <w:rPr>
          <w:rFonts w:ascii="Times New Roman" w:eastAsia="Times New Roman" w:hAnsi="Times New Roman"/>
          <w:color w:val="000000"/>
          <w:sz w:val="24"/>
          <w:szCs w:val="24"/>
        </w:rPr>
        <w:t xml:space="preserve"> cu </w:t>
      </w:r>
      <w:proofErr w:type="spellStart"/>
      <w:r w:rsidRPr="00660F22">
        <w:rPr>
          <w:rFonts w:ascii="Times New Roman" w:eastAsia="Times New Roman" w:hAnsi="Times New Roman"/>
          <w:color w:val="000000"/>
          <w:sz w:val="24"/>
          <w:szCs w:val="24"/>
        </w:rPr>
        <w:t>respectarea</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următoarelor</w:t>
      </w:r>
      <w:proofErr w:type="spellEnd"/>
      <w:r w:rsidRPr="00660F22">
        <w:rPr>
          <w:rFonts w:ascii="Times New Roman" w:eastAsia="Times New Roman" w:hAnsi="Times New Roman"/>
          <w:color w:val="000000"/>
          <w:sz w:val="24"/>
          <w:szCs w:val="24"/>
        </w:rPr>
        <w:t xml:space="preserve"> reguli de </w:t>
      </w:r>
      <w:proofErr w:type="spellStart"/>
      <w:r w:rsidRPr="00660F22">
        <w:rPr>
          <w:rFonts w:ascii="Times New Roman" w:eastAsia="Times New Roman" w:hAnsi="Times New Roman"/>
          <w:color w:val="000000"/>
          <w:sz w:val="24"/>
          <w:szCs w:val="24"/>
        </w:rPr>
        <w:t>bază</w:t>
      </w:r>
      <w:proofErr w:type="spellEnd"/>
      <w:r w:rsidRPr="00660F22">
        <w:rPr>
          <w:rFonts w:ascii="Times New Roman" w:eastAsia="Times New Roman" w:hAnsi="Times New Roman"/>
          <w:color w:val="000000"/>
          <w:sz w:val="24"/>
          <w:szCs w:val="24"/>
        </w:rPr>
        <w:t xml:space="preserve">: </w:t>
      </w:r>
    </w:p>
    <w:p w14:paraId="401478D6" w14:textId="77777777" w:rsidR="00660F22" w:rsidRPr="00660F22" w:rsidRDefault="00660F22" w:rsidP="00660F22">
      <w:pPr>
        <w:numPr>
          <w:ilvl w:val="0"/>
          <w:numId w:val="28"/>
        </w:numPr>
        <w:autoSpaceDE w:val="0"/>
        <w:autoSpaceDN w:val="0"/>
        <w:adjustRightInd w:val="0"/>
        <w:spacing w:after="0" w:line="320" w:lineRule="exact"/>
        <w:jc w:val="both"/>
        <w:rPr>
          <w:rFonts w:ascii="Times New Roman" w:eastAsia="Times New Roman" w:hAnsi="Times New Roman"/>
          <w:color w:val="000000"/>
          <w:sz w:val="24"/>
          <w:szCs w:val="24"/>
        </w:rPr>
      </w:pPr>
      <w:proofErr w:type="spellStart"/>
      <w:r w:rsidRPr="00660F22">
        <w:rPr>
          <w:rFonts w:ascii="Times New Roman" w:eastAsia="Times New Roman" w:hAnsi="Times New Roman"/>
          <w:color w:val="000000"/>
          <w:sz w:val="24"/>
          <w:szCs w:val="24"/>
        </w:rPr>
        <w:t>reglementarea</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spaţială</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interioară</w:t>
      </w:r>
      <w:proofErr w:type="spellEnd"/>
      <w:r w:rsidRPr="00660F22">
        <w:rPr>
          <w:rFonts w:ascii="Times New Roman" w:eastAsia="Times New Roman" w:hAnsi="Times New Roman"/>
          <w:color w:val="000000"/>
          <w:sz w:val="24"/>
          <w:szCs w:val="24"/>
        </w:rPr>
        <w:t xml:space="preserve"> </w:t>
      </w:r>
      <w:proofErr w:type="gramStart"/>
      <w:r w:rsidRPr="00660F22">
        <w:rPr>
          <w:rFonts w:ascii="Times New Roman" w:eastAsia="Times New Roman" w:hAnsi="Times New Roman"/>
          <w:color w:val="000000"/>
          <w:sz w:val="24"/>
          <w:szCs w:val="24"/>
        </w:rPr>
        <w:t>a</w:t>
      </w:r>
      <w:proofErr w:type="gram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arborilor</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în</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cuprinsul</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arboretelor</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astfel</w:t>
      </w:r>
      <w:proofErr w:type="spellEnd"/>
      <w:r w:rsidRPr="00660F22">
        <w:rPr>
          <w:rFonts w:ascii="Times New Roman" w:eastAsia="Times New Roman" w:hAnsi="Times New Roman"/>
          <w:color w:val="000000"/>
          <w:sz w:val="24"/>
          <w:szCs w:val="24"/>
        </w:rPr>
        <w:t xml:space="preserve"> ca </w:t>
      </w:r>
      <w:proofErr w:type="spellStart"/>
      <w:r w:rsidRPr="00660F22">
        <w:rPr>
          <w:rFonts w:ascii="Times New Roman" w:eastAsia="Times New Roman" w:hAnsi="Times New Roman"/>
          <w:color w:val="000000"/>
          <w:sz w:val="24"/>
          <w:szCs w:val="24"/>
        </w:rPr>
        <w:t>terenul</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să</w:t>
      </w:r>
      <w:proofErr w:type="spellEnd"/>
      <w:r w:rsidRPr="00660F22">
        <w:rPr>
          <w:rFonts w:ascii="Times New Roman" w:eastAsia="Times New Roman" w:hAnsi="Times New Roman"/>
          <w:color w:val="000000"/>
          <w:sz w:val="24"/>
          <w:szCs w:val="24"/>
        </w:rPr>
        <w:t xml:space="preserve"> fie </w:t>
      </w:r>
      <w:proofErr w:type="spellStart"/>
      <w:r w:rsidRPr="00660F22">
        <w:rPr>
          <w:rFonts w:ascii="Times New Roman" w:eastAsia="Times New Roman" w:hAnsi="Times New Roman"/>
          <w:color w:val="000000"/>
          <w:sz w:val="24"/>
          <w:szCs w:val="24"/>
        </w:rPr>
        <w:t>folosit</w:t>
      </w:r>
      <w:proofErr w:type="spellEnd"/>
      <w:r w:rsidRPr="00660F22">
        <w:rPr>
          <w:rFonts w:ascii="Times New Roman" w:eastAsia="Times New Roman" w:hAnsi="Times New Roman"/>
          <w:color w:val="000000"/>
          <w:sz w:val="24"/>
          <w:szCs w:val="24"/>
        </w:rPr>
        <w:t xml:space="preserve"> la capacitate </w:t>
      </w:r>
      <w:proofErr w:type="spellStart"/>
      <w:r w:rsidRPr="00660F22">
        <w:rPr>
          <w:rFonts w:ascii="Times New Roman" w:eastAsia="Times New Roman" w:hAnsi="Times New Roman"/>
          <w:color w:val="000000"/>
          <w:sz w:val="24"/>
          <w:szCs w:val="24"/>
        </w:rPr>
        <w:t>maximă</w:t>
      </w:r>
      <w:proofErr w:type="spellEnd"/>
      <w:r w:rsidRPr="00660F22">
        <w:rPr>
          <w:rFonts w:ascii="Times New Roman" w:eastAsia="Times New Roman" w:hAnsi="Times New Roman"/>
          <w:color w:val="000000"/>
          <w:sz w:val="24"/>
          <w:szCs w:val="24"/>
        </w:rPr>
        <w:t xml:space="preserve">; </w:t>
      </w:r>
    </w:p>
    <w:p w14:paraId="6C6C78F0" w14:textId="77777777" w:rsidR="00660F22" w:rsidRPr="00660F22" w:rsidRDefault="00660F22" w:rsidP="00660F22">
      <w:pPr>
        <w:numPr>
          <w:ilvl w:val="0"/>
          <w:numId w:val="28"/>
        </w:numPr>
        <w:autoSpaceDE w:val="0"/>
        <w:autoSpaceDN w:val="0"/>
        <w:adjustRightInd w:val="0"/>
        <w:spacing w:after="0" w:line="320" w:lineRule="exact"/>
        <w:jc w:val="both"/>
        <w:rPr>
          <w:rFonts w:ascii="Times New Roman" w:eastAsia="Times New Roman" w:hAnsi="Times New Roman"/>
          <w:color w:val="000000"/>
          <w:sz w:val="24"/>
          <w:szCs w:val="24"/>
        </w:rPr>
      </w:pPr>
      <w:proofErr w:type="spellStart"/>
      <w:r w:rsidRPr="00660F22">
        <w:rPr>
          <w:rFonts w:ascii="Times New Roman" w:eastAsia="Times New Roman" w:hAnsi="Times New Roman"/>
          <w:color w:val="000000"/>
          <w:sz w:val="24"/>
          <w:szCs w:val="24"/>
        </w:rPr>
        <w:t>optimizarea</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numărului</w:t>
      </w:r>
      <w:proofErr w:type="spellEnd"/>
      <w:r w:rsidRPr="00660F22">
        <w:rPr>
          <w:rFonts w:ascii="Times New Roman" w:eastAsia="Times New Roman" w:hAnsi="Times New Roman"/>
          <w:color w:val="000000"/>
          <w:sz w:val="24"/>
          <w:szCs w:val="24"/>
        </w:rPr>
        <w:t xml:space="preserve"> de </w:t>
      </w:r>
      <w:proofErr w:type="spellStart"/>
      <w:r w:rsidRPr="00660F22">
        <w:rPr>
          <w:rFonts w:ascii="Times New Roman" w:eastAsia="Times New Roman" w:hAnsi="Times New Roman"/>
          <w:color w:val="000000"/>
          <w:sz w:val="24"/>
          <w:szCs w:val="24"/>
        </w:rPr>
        <w:t>arbori</w:t>
      </w:r>
      <w:proofErr w:type="spellEnd"/>
      <w:r w:rsidRPr="00660F22">
        <w:rPr>
          <w:rFonts w:ascii="Times New Roman" w:eastAsia="Times New Roman" w:hAnsi="Times New Roman"/>
          <w:color w:val="000000"/>
          <w:sz w:val="24"/>
          <w:szCs w:val="24"/>
        </w:rPr>
        <w:t xml:space="preserve"> la </w:t>
      </w:r>
      <w:proofErr w:type="spellStart"/>
      <w:r w:rsidRPr="00660F22">
        <w:rPr>
          <w:rFonts w:ascii="Times New Roman" w:eastAsia="Times New Roman" w:hAnsi="Times New Roman"/>
          <w:color w:val="000000"/>
          <w:sz w:val="24"/>
          <w:szCs w:val="24"/>
        </w:rPr>
        <w:t>hectar</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formarea</w:t>
      </w:r>
      <w:proofErr w:type="spellEnd"/>
      <w:r w:rsidRPr="00660F22">
        <w:rPr>
          <w:rFonts w:ascii="Times New Roman" w:eastAsia="Times New Roman" w:hAnsi="Times New Roman"/>
          <w:color w:val="000000"/>
          <w:sz w:val="24"/>
          <w:szCs w:val="24"/>
        </w:rPr>
        <w:t xml:space="preserve"> de </w:t>
      </w:r>
      <w:proofErr w:type="spellStart"/>
      <w:r w:rsidRPr="00660F22">
        <w:rPr>
          <w:rFonts w:ascii="Times New Roman" w:eastAsia="Times New Roman" w:hAnsi="Times New Roman"/>
          <w:color w:val="000000"/>
          <w:sz w:val="24"/>
          <w:szCs w:val="24"/>
        </w:rPr>
        <w:t>arbori</w:t>
      </w:r>
      <w:proofErr w:type="spellEnd"/>
      <w:r w:rsidRPr="00660F22">
        <w:rPr>
          <w:rFonts w:ascii="Times New Roman" w:eastAsia="Times New Roman" w:hAnsi="Times New Roman"/>
          <w:color w:val="000000"/>
          <w:sz w:val="24"/>
          <w:szCs w:val="24"/>
        </w:rPr>
        <w:t xml:space="preserve"> cu </w:t>
      </w:r>
      <w:proofErr w:type="spellStart"/>
      <w:r w:rsidRPr="00660F22">
        <w:rPr>
          <w:rFonts w:ascii="Times New Roman" w:eastAsia="Times New Roman" w:hAnsi="Times New Roman"/>
          <w:color w:val="000000"/>
          <w:sz w:val="24"/>
          <w:szCs w:val="24"/>
        </w:rPr>
        <w:t>indici</w:t>
      </w:r>
      <w:proofErr w:type="spellEnd"/>
      <w:r w:rsidRPr="00660F22">
        <w:rPr>
          <w:rFonts w:ascii="Times New Roman" w:eastAsia="Times New Roman" w:hAnsi="Times New Roman"/>
          <w:color w:val="000000"/>
          <w:sz w:val="24"/>
          <w:szCs w:val="24"/>
        </w:rPr>
        <w:t xml:space="preserve"> de </w:t>
      </w:r>
      <w:proofErr w:type="spellStart"/>
      <w:r w:rsidRPr="00660F22">
        <w:rPr>
          <w:rFonts w:ascii="Times New Roman" w:eastAsia="Times New Roman" w:hAnsi="Times New Roman"/>
          <w:color w:val="000000"/>
          <w:sz w:val="24"/>
          <w:szCs w:val="24"/>
        </w:rPr>
        <w:t>zvelteţe</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subunitari</w:t>
      </w:r>
      <w:proofErr w:type="spellEnd"/>
      <w:r w:rsidRPr="00660F22">
        <w:rPr>
          <w:rFonts w:ascii="Times New Roman" w:eastAsia="Times New Roman" w:hAnsi="Times New Roman"/>
          <w:color w:val="000000"/>
          <w:sz w:val="24"/>
          <w:szCs w:val="24"/>
        </w:rPr>
        <w:t xml:space="preserve">); </w:t>
      </w:r>
    </w:p>
    <w:p w14:paraId="18688F2B" w14:textId="77777777" w:rsidR="00660F22" w:rsidRPr="00660F22" w:rsidRDefault="00660F22" w:rsidP="00660F22">
      <w:pPr>
        <w:numPr>
          <w:ilvl w:val="0"/>
          <w:numId w:val="28"/>
        </w:numPr>
        <w:autoSpaceDE w:val="0"/>
        <w:autoSpaceDN w:val="0"/>
        <w:adjustRightInd w:val="0"/>
        <w:spacing w:after="0" w:line="320" w:lineRule="exact"/>
        <w:jc w:val="both"/>
        <w:rPr>
          <w:rFonts w:ascii="Times New Roman" w:eastAsia="Times New Roman" w:hAnsi="Times New Roman"/>
          <w:color w:val="000000"/>
          <w:sz w:val="24"/>
          <w:szCs w:val="24"/>
        </w:rPr>
      </w:pPr>
      <w:proofErr w:type="spellStart"/>
      <w:r w:rsidRPr="00660F22">
        <w:rPr>
          <w:rFonts w:ascii="Times New Roman" w:eastAsia="Times New Roman" w:hAnsi="Times New Roman"/>
          <w:color w:val="000000"/>
          <w:sz w:val="24"/>
          <w:szCs w:val="24"/>
        </w:rPr>
        <w:t>realizarea</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unei</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compoziţii</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cât</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mai</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apropiate</w:t>
      </w:r>
      <w:proofErr w:type="spellEnd"/>
      <w:r w:rsidRPr="00660F22">
        <w:rPr>
          <w:rFonts w:ascii="Times New Roman" w:eastAsia="Times New Roman" w:hAnsi="Times New Roman"/>
          <w:color w:val="000000"/>
          <w:sz w:val="24"/>
          <w:szCs w:val="24"/>
        </w:rPr>
        <w:t xml:space="preserve"> de </w:t>
      </w:r>
      <w:proofErr w:type="spellStart"/>
      <w:r w:rsidRPr="00660F22">
        <w:rPr>
          <w:rFonts w:ascii="Times New Roman" w:eastAsia="Times New Roman" w:hAnsi="Times New Roman"/>
          <w:color w:val="000000"/>
          <w:sz w:val="24"/>
          <w:szCs w:val="24"/>
        </w:rPr>
        <w:t>cea</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optimă</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extrăgându</w:t>
      </w:r>
      <w:proofErr w:type="spellEnd"/>
      <w:r w:rsidRPr="00660F22">
        <w:rPr>
          <w:rFonts w:ascii="Times New Roman" w:eastAsia="Times New Roman" w:hAnsi="Times New Roman"/>
          <w:color w:val="000000"/>
          <w:sz w:val="24"/>
          <w:szCs w:val="24"/>
        </w:rPr>
        <w:t xml:space="preserve">-se </w:t>
      </w:r>
      <w:proofErr w:type="spellStart"/>
      <w:r w:rsidRPr="00660F22">
        <w:rPr>
          <w:rFonts w:ascii="Times New Roman" w:eastAsia="Times New Roman" w:hAnsi="Times New Roman"/>
          <w:color w:val="000000"/>
          <w:sz w:val="24"/>
          <w:szCs w:val="24"/>
        </w:rPr>
        <w:t>în</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primul</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rând</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exemplarele</w:t>
      </w:r>
      <w:proofErr w:type="spellEnd"/>
      <w:r w:rsidRPr="00660F22">
        <w:rPr>
          <w:rFonts w:ascii="Times New Roman" w:eastAsia="Times New Roman" w:hAnsi="Times New Roman"/>
          <w:color w:val="000000"/>
          <w:sz w:val="24"/>
          <w:szCs w:val="24"/>
        </w:rPr>
        <w:t xml:space="preserve"> din </w:t>
      </w:r>
      <w:proofErr w:type="spellStart"/>
      <w:r w:rsidRPr="00660F22">
        <w:rPr>
          <w:rFonts w:ascii="Times New Roman" w:eastAsia="Times New Roman" w:hAnsi="Times New Roman"/>
          <w:color w:val="000000"/>
          <w:sz w:val="24"/>
          <w:szCs w:val="24"/>
        </w:rPr>
        <w:t>speciile</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provizorii</w:t>
      </w:r>
      <w:proofErr w:type="spellEnd"/>
      <w:r w:rsidRPr="00660F22">
        <w:rPr>
          <w:rFonts w:ascii="Times New Roman" w:eastAsia="Times New Roman" w:hAnsi="Times New Roman"/>
          <w:color w:val="000000"/>
          <w:sz w:val="24"/>
          <w:szCs w:val="24"/>
        </w:rPr>
        <w:t xml:space="preserve">, cu </w:t>
      </w:r>
      <w:proofErr w:type="spellStart"/>
      <w:r w:rsidRPr="00660F22">
        <w:rPr>
          <w:rFonts w:ascii="Times New Roman" w:eastAsia="Times New Roman" w:hAnsi="Times New Roman"/>
          <w:color w:val="000000"/>
          <w:sz w:val="24"/>
          <w:szCs w:val="24"/>
        </w:rPr>
        <w:t>valoare</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economică</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redusă</w:t>
      </w:r>
      <w:proofErr w:type="spellEnd"/>
      <w:r w:rsidRPr="00660F22">
        <w:rPr>
          <w:rFonts w:ascii="Times New Roman" w:eastAsia="Times New Roman" w:hAnsi="Times New Roman"/>
          <w:color w:val="000000"/>
          <w:sz w:val="24"/>
          <w:szCs w:val="24"/>
        </w:rPr>
        <w:t xml:space="preserve"> (plop </w:t>
      </w:r>
      <w:proofErr w:type="spellStart"/>
      <w:r w:rsidRPr="00660F22">
        <w:rPr>
          <w:rFonts w:ascii="Times New Roman" w:eastAsia="Times New Roman" w:hAnsi="Times New Roman"/>
          <w:color w:val="000000"/>
          <w:sz w:val="24"/>
          <w:szCs w:val="24"/>
        </w:rPr>
        <w:t>tremurător</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mesteacăn</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salcie</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căprească</w:t>
      </w:r>
      <w:proofErr w:type="spellEnd"/>
      <w:r w:rsidRPr="00660F22">
        <w:rPr>
          <w:rFonts w:ascii="Times New Roman" w:eastAsia="Times New Roman" w:hAnsi="Times New Roman"/>
          <w:color w:val="000000"/>
          <w:sz w:val="24"/>
          <w:szCs w:val="24"/>
        </w:rPr>
        <w:t xml:space="preserve"> etc.) </w:t>
      </w:r>
      <w:proofErr w:type="spellStart"/>
      <w:r w:rsidRPr="00660F22">
        <w:rPr>
          <w:rFonts w:ascii="Times New Roman" w:eastAsia="Times New Roman" w:hAnsi="Times New Roman"/>
          <w:color w:val="000000"/>
          <w:sz w:val="24"/>
          <w:szCs w:val="24"/>
        </w:rPr>
        <w:t>şi</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ponderat</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în</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funcţie</w:t>
      </w:r>
      <w:proofErr w:type="spellEnd"/>
      <w:r w:rsidRPr="00660F22">
        <w:rPr>
          <w:rFonts w:ascii="Times New Roman" w:eastAsia="Times New Roman" w:hAnsi="Times New Roman"/>
          <w:color w:val="000000"/>
          <w:sz w:val="24"/>
          <w:szCs w:val="24"/>
        </w:rPr>
        <w:t xml:space="preserve"> de stare) pe </w:t>
      </w:r>
      <w:proofErr w:type="spellStart"/>
      <w:r w:rsidRPr="00660F22">
        <w:rPr>
          <w:rFonts w:ascii="Times New Roman" w:eastAsia="Times New Roman" w:hAnsi="Times New Roman"/>
          <w:color w:val="000000"/>
          <w:sz w:val="24"/>
          <w:szCs w:val="24"/>
        </w:rPr>
        <w:t>cele</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introduse</w:t>
      </w:r>
      <w:proofErr w:type="spellEnd"/>
      <w:r w:rsidRPr="00660F22">
        <w:rPr>
          <w:rFonts w:ascii="Times New Roman" w:eastAsia="Times New Roman" w:hAnsi="Times New Roman"/>
          <w:color w:val="000000"/>
          <w:sz w:val="24"/>
          <w:szCs w:val="24"/>
        </w:rPr>
        <w:t xml:space="preserve"> artificial </w:t>
      </w:r>
      <w:proofErr w:type="spellStart"/>
      <w:r w:rsidRPr="00660F22">
        <w:rPr>
          <w:rFonts w:ascii="Times New Roman" w:eastAsia="Times New Roman" w:hAnsi="Times New Roman"/>
          <w:color w:val="000000"/>
          <w:sz w:val="24"/>
          <w:szCs w:val="24"/>
        </w:rPr>
        <w:t>în</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afara</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arealului</w:t>
      </w:r>
      <w:proofErr w:type="spellEnd"/>
      <w:r w:rsidRPr="00660F22">
        <w:rPr>
          <w:rFonts w:ascii="Times New Roman" w:eastAsia="Times New Roman" w:hAnsi="Times New Roman"/>
          <w:color w:val="000000"/>
          <w:sz w:val="24"/>
          <w:szCs w:val="24"/>
        </w:rPr>
        <w:t xml:space="preserve">; </w:t>
      </w:r>
    </w:p>
    <w:p w14:paraId="7E492162" w14:textId="77777777" w:rsidR="00660F22" w:rsidRPr="00660F22" w:rsidRDefault="00660F22" w:rsidP="00660F22">
      <w:pPr>
        <w:numPr>
          <w:ilvl w:val="0"/>
          <w:numId w:val="28"/>
        </w:numPr>
        <w:autoSpaceDE w:val="0"/>
        <w:autoSpaceDN w:val="0"/>
        <w:adjustRightInd w:val="0"/>
        <w:spacing w:after="0" w:line="300" w:lineRule="exact"/>
        <w:jc w:val="both"/>
        <w:rPr>
          <w:rFonts w:ascii="Times New Roman" w:eastAsia="Times New Roman" w:hAnsi="Times New Roman"/>
          <w:color w:val="000000"/>
          <w:sz w:val="24"/>
          <w:szCs w:val="24"/>
        </w:rPr>
      </w:pPr>
      <w:proofErr w:type="spellStart"/>
      <w:r w:rsidRPr="00660F22">
        <w:rPr>
          <w:rFonts w:ascii="Times New Roman" w:eastAsia="Times New Roman" w:hAnsi="Times New Roman"/>
          <w:color w:val="000000"/>
          <w:sz w:val="24"/>
          <w:szCs w:val="24"/>
        </w:rPr>
        <w:t>ameliorarea</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calitativă</w:t>
      </w:r>
      <w:proofErr w:type="spellEnd"/>
      <w:r w:rsidRPr="00660F22">
        <w:rPr>
          <w:rFonts w:ascii="Times New Roman" w:eastAsia="Times New Roman" w:hAnsi="Times New Roman"/>
          <w:color w:val="000000"/>
          <w:sz w:val="24"/>
          <w:szCs w:val="24"/>
        </w:rPr>
        <w:t xml:space="preserve"> </w:t>
      </w:r>
      <w:proofErr w:type="gramStart"/>
      <w:r w:rsidRPr="00660F22">
        <w:rPr>
          <w:rFonts w:ascii="Times New Roman" w:eastAsia="Times New Roman" w:hAnsi="Times New Roman"/>
          <w:color w:val="000000"/>
          <w:sz w:val="24"/>
          <w:szCs w:val="24"/>
        </w:rPr>
        <w:t>a</w:t>
      </w:r>
      <w:proofErr w:type="gram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arboretelor</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prin</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selecţie</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fenotipică</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extrăgându</w:t>
      </w:r>
      <w:proofErr w:type="spellEnd"/>
      <w:r w:rsidRPr="00660F22">
        <w:rPr>
          <w:rFonts w:ascii="Times New Roman" w:eastAsia="Times New Roman" w:hAnsi="Times New Roman"/>
          <w:color w:val="000000"/>
          <w:sz w:val="24"/>
          <w:szCs w:val="24"/>
        </w:rPr>
        <w:t xml:space="preserve">-se cu </w:t>
      </w:r>
      <w:proofErr w:type="spellStart"/>
      <w:r w:rsidRPr="00660F22">
        <w:rPr>
          <w:rFonts w:ascii="Times New Roman" w:eastAsia="Times New Roman" w:hAnsi="Times New Roman"/>
          <w:color w:val="000000"/>
          <w:sz w:val="24"/>
          <w:szCs w:val="24"/>
        </w:rPr>
        <w:t>prioritate</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arborii</w:t>
      </w:r>
      <w:proofErr w:type="spellEnd"/>
      <w:r w:rsidRPr="00660F22">
        <w:rPr>
          <w:rFonts w:ascii="Times New Roman" w:eastAsia="Times New Roman" w:hAnsi="Times New Roman"/>
          <w:color w:val="000000"/>
          <w:sz w:val="24"/>
          <w:szCs w:val="24"/>
        </w:rPr>
        <w:t xml:space="preserve"> cu </w:t>
      </w:r>
      <w:proofErr w:type="spellStart"/>
      <w:r w:rsidRPr="00660F22">
        <w:rPr>
          <w:rFonts w:ascii="Times New Roman" w:eastAsia="Times New Roman" w:hAnsi="Times New Roman"/>
          <w:color w:val="000000"/>
          <w:sz w:val="24"/>
          <w:szCs w:val="24"/>
        </w:rPr>
        <w:t>provenienţa</w:t>
      </w:r>
      <w:proofErr w:type="spellEnd"/>
      <w:r w:rsidRPr="00660F22">
        <w:rPr>
          <w:rFonts w:ascii="Times New Roman" w:eastAsia="Times New Roman" w:hAnsi="Times New Roman"/>
          <w:color w:val="000000"/>
          <w:sz w:val="24"/>
          <w:szCs w:val="24"/>
        </w:rPr>
        <w:t xml:space="preserve"> din </w:t>
      </w:r>
      <w:proofErr w:type="spellStart"/>
      <w:r w:rsidRPr="00660F22">
        <w:rPr>
          <w:rFonts w:ascii="Times New Roman" w:eastAsia="Times New Roman" w:hAnsi="Times New Roman"/>
          <w:color w:val="000000"/>
          <w:sz w:val="24"/>
          <w:szCs w:val="24"/>
        </w:rPr>
        <w:t>lăstari</w:t>
      </w:r>
      <w:proofErr w:type="spellEnd"/>
      <w:r w:rsidRPr="00660F22">
        <w:rPr>
          <w:rFonts w:ascii="Times New Roman" w:eastAsia="Times New Roman" w:hAnsi="Times New Roman"/>
          <w:color w:val="000000"/>
          <w:sz w:val="24"/>
          <w:szCs w:val="24"/>
        </w:rPr>
        <w:t xml:space="preserve">, cu </w:t>
      </w:r>
      <w:proofErr w:type="spellStart"/>
      <w:r w:rsidRPr="00660F22">
        <w:rPr>
          <w:rFonts w:ascii="Times New Roman" w:eastAsia="Times New Roman" w:hAnsi="Times New Roman"/>
          <w:color w:val="000000"/>
          <w:sz w:val="24"/>
          <w:szCs w:val="24"/>
        </w:rPr>
        <w:t>defecte</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sau</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creşteri</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slabe</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copleşiţi</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uscaţi</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atacaţi</w:t>
      </w:r>
      <w:proofErr w:type="spellEnd"/>
      <w:r w:rsidRPr="00660F22">
        <w:rPr>
          <w:rFonts w:ascii="Times New Roman" w:eastAsia="Times New Roman" w:hAnsi="Times New Roman"/>
          <w:color w:val="000000"/>
          <w:sz w:val="24"/>
          <w:szCs w:val="24"/>
        </w:rPr>
        <w:t xml:space="preserve">, cu </w:t>
      </w:r>
      <w:proofErr w:type="spellStart"/>
      <w:r w:rsidRPr="00660F22">
        <w:rPr>
          <w:rFonts w:ascii="Times New Roman" w:eastAsia="Times New Roman" w:hAnsi="Times New Roman"/>
          <w:color w:val="000000"/>
          <w:sz w:val="24"/>
          <w:szCs w:val="24"/>
        </w:rPr>
        <w:t>răni</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sau</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afectaţi</w:t>
      </w:r>
      <w:proofErr w:type="spellEnd"/>
      <w:r w:rsidRPr="00660F22">
        <w:rPr>
          <w:rFonts w:ascii="Times New Roman" w:eastAsia="Times New Roman" w:hAnsi="Times New Roman"/>
          <w:color w:val="000000"/>
          <w:sz w:val="24"/>
          <w:szCs w:val="24"/>
        </w:rPr>
        <w:t xml:space="preserve"> de </w:t>
      </w:r>
      <w:proofErr w:type="spellStart"/>
      <w:r w:rsidRPr="00660F22">
        <w:rPr>
          <w:rFonts w:ascii="Times New Roman" w:eastAsia="Times New Roman" w:hAnsi="Times New Roman"/>
          <w:color w:val="000000"/>
          <w:sz w:val="24"/>
          <w:szCs w:val="24"/>
        </w:rPr>
        <w:t>rupturi</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şi</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doborâturi</w:t>
      </w:r>
      <w:proofErr w:type="spellEnd"/>
      <w:r w:rsidRPr="00660F22">
        <w:rPr>
          <w:rFonts w:ascii="Times New Roman" w:eastAsia="Times New Roman" w:hAnsi="Times New Roman"/>
          <w:color w:val="000000"/>
          <w:sz w:val="24"/>
          <w:szCs w:val="24"/>
        </w:rPr>
        <w:t xml:space="preserve">; </w:t>
      </w:r>
    </w:p>
    <w:p w14:paraId="5692B8B7" w14:textId="77777777" w:rsidR="00660F22" w:rsidRPr="00660F22" w:rsidRDefault="00660F22" w:rsidP="00660F22">
      <w:pPr>
        <w:numPr>
          <w:ilvl w:val="0"/>
          <w:numId w:val="28"/>
        </w:numPr>
        <w:autoSpaceDE w:val="0"/>
        <w:autoSpaceDN w:val="0"/>
        <w:adjustRightInd w:val="0"/>
        <w:spacing w:after="0" w:line="300" w:lineRule="exact"/>
        <w:jc w:val="both"/>
        <w:rPr>
          <w:rFonts w:ascii="Times New Roman" w:eastAsia="Times New Roman" w:hAnsi="Times New Roman"/>
          <w:color w:val="000000"/>
          <w:sz w:val="24"/>
          <w:szCs w:val="24"/>
        </w:rPr>
      </w:pPr>
      <w:proofErr w:type="spellStart"/>
      <w:r w:rsidRPr="00660F22">
        <w:rPr>
          <w:rFonts w:ascii="Times New Roman" w:eastAsia="Times New Roman" w:hAnsi="Times New Roman"/>
          <w:color w:val="000000"/>
          <w:sz w:val="24"/>
          <w:szCs w:val="24"/>
        </w:rPr>
        <w:t>ameliorarea</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structurii</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genetice</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în</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direcţia</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promovării</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formelor</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genetice</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superioare</w:t>
      </w:r>
      <w:proofErr w:type="spellEnd"/>
      <w:r w:rsidRPr="00660F22">
        <w:rPr>
          <w:rFonts w:ascii="Times New Roman" w:eastAsia="Times New Roman" w:hAnsi="Times New Roman"/>
          <w:color w:val="000000"/>
          <w:sz w:val="24"/>
          <w:szCs w:val="24"/>
        </w:rPr>
        <w:t xml:space="preserve">, cu </w:t>
      </w:r>
      <w:proofErr w:type="spellStart"/>
      <w:r w:rsidRPr="00660F22">
        <w:rPr>
          <w:rFonts w:ascii="Times New Roman" w:eastAsia="Times New Roman" w:hAnsi="Times New Roman"/>
          <w:color w:val="000000"/>
          <w:sz w:val="24"/>
          <w:szCs w:val="24"/>
        </w:rPr>
        <w:t>rezistenţă</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sporită</w:t>
      </w:r>
      <w:proofErr w:type="spellEnd"/>
      <w:r w:rsidRPr="00660F22">
        <w:rPr>
          <w:rFonts w:ascii="Times New Roman" w:eastAsia="Times New Roman" w:hAnsi="Times New Roman"/>
          <w:color w:val="000000"/>
          <w:sz w:val="24"/>
          <w:szCs w:val="24"/>
        </w:rPr>
        <w:t xml:space="preserve"> la </w:t>
      </w:r>
      <w:proofErr w:type="spellStart"/>
      <w:r w:rsidRPr="00660F22">
        <w:rPr>
          <w:rFonts w:ascii="Times New Roman" w:eastAsia="Times New Roman" w:hAnsi="Times New Roman"/>
          <w:color w:val="000000"/>
          <w:sz w:val="24"/>
          <w:szCs w:val="24"/>
        </w:rPr>
        <w:t>adversităţi</w:t>
      </w:r>
      <w:proofErr w:type="spellEnd"/>
      <w:r w:rsidRPr="00660F22">
        <w:rPr>
          <w:rFonts w:ascii="Times New Roman" w:eastAsia="Times New Roman" w:hAnsi="Times New Roman"/>
          <w:color w:val="000000"/>
          <w:sz w:val="24"/>
          <w:szCs w:val="24"/>
        </w:rPr>
        <w:t xml:space="preserve">; </w:t>
      </w:r>
    </w:p>
    <w:p w14:paraId="55C53818" w14:textId="77777777" w:rsidR="00660F22" w:rsidRPr="00660F22" w:rsidRDefault="00660F22" w:rsidP="00660F22">
      <w:pPr>
        <w:numPr>
          <w:ilvl w:val="0"/>
          <w:numId w:val="28"/>
        </w:numPr>
        <w:autoSpaceDE w:val="0"/>
        <w:autoSpaceDN w:val="0"/>
        <w:adjustRightInd w:val="0"/>
        <w:spacing w:after="0" w:line="300" w:lineRule="exact"/>
        <w:jc w:val="both"/>
        <w:rPr>
          <w:rFonts w:ascii="Times New Roman" w:eastAsia="Times New Roman" w:hAnsi="Times New Roman"/>
          <w:color w:val="000000"/>
          <w:sz w:val="24"/>
          <w:szCs w:val="24"/>
        </w:rPr>
      </w:pPr>
      <w:proofErr w:type="spellStart"/>
      <w:r w:rsidRPr="00660F22">
        <w:rPr>
          <w:rFonts w:ascii="Times New Roman" w:eastAsia="Times New Roman" w:hAnsi="Times New Roman"/>
          <w:color w:val="000000"/>
          <w:sz w:val="24"/>
          <w:szCs w:val="24"/>
        </w:rPr>
        <w:t>formarea</w:t>
      </w:r>
      <w:proofErr w:type="spellEnd"/>
      <w:r w:rsidRPr="00660F22">
        <w:rPr>
          <w:rFonts w:ascii="Times New Roman" w:eastAsia="Times New Roman" w:hAnsi="Times New Roman"/>
          <w:color w:val="000000"/>
          <w:sz w:val="24"/>
          <w:szCs w:val="24"/>
        </w:rPr>
        <w:t xml:space="preserve"> de </w:t>
      </w:r>
      <w:proofErr w:type="spellStart"/>
      <w:r w:rsidRPr="00660F22">
        <w:rPr>
          <w:rFonts w:ascii="Times New Roman" w:eastAsia="Times New Roman" w:hAnsi="Times New Roman"/>
          <w:color w:val="000000"/>
          <w:sz w:val="24"/>
          <w:szCs w:val="24"/>
        </w:rPr>
        <w:t>arborete</w:t>
      </w:r>
      <w:proofErr w:type="spellEnd"/>
      <w:r w:rsidRPr="00660F22">
        <w:rPr>
          <w:rFonts w:ascii="Times New Roman" w:eastAsia="Times New Roman" w:hAnsi="Times New Roman"/>
          <w:color w:val="000000"/>
          <w:sz w:val="24"/>
          <w:szCs w:val="24"/>
        </w:rPr>
        <w:t xml:space="preserve"> cu </w:t>
      </w:r>
      <w:proofErr w:type="spellStart"/>
      <w:r w:rsidRPr="00660F22">
        <w:rPr>
          <w:rFonts w:ascii="Times New Roman" w:eastAsia="Times New Roman" w:hAnsi="Times New Roman"/>
          <w:color w:val="000000"/>
          <w:sz w:val="24"/>
          <w:szCs w:val="24"/>
        </w:rPr>
        <w:t>structură</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verticală</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diversificată</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plurienă</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şi</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relativ</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plurienă</w:t>
      </w:r>
      <w:proofErr w:type="spellEnd"/>
      <w:r w:rsidRPr="00660F22">
        <w:rPr>
          <w:rFonts w:ascii="Times New Roman" w:eastAsia="Times New Roman" w:hAnsi="Times New Roman"/>
          <w:color w:val="000000"/>
          <w:sz w:val="24"/>
          <w:szCs w:val="24"/>
        </w:rPr>
        <w:t xml:space="preserve">, de </w:t>
      </w:r>
      <w:proofErr w:type="spellStart"/>
      <w:r w:rsidRPr="00660F22">
        <w:rPr>
          <w:rFonts w:ascii="Times New Roman" w:eastAsia="Times New Roman" w:hAnsi="Times New Roman"/>
          <w:color w:val="000000"/>
          <w:sz w:val="24"/>
          <w:szCs w:val="24"/>
        </w:rPr>
        <w:t>stabilitate</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ridicată</w:t>
      </w:r>
      <w:proofErr w:type="spellEnd"/>
      <w:r w:rsidRPr="00660F22">
        <w:rPr>
          <w:rFonts w:ascii="Times New Roman" w:eastAsia="Times New Roman" w:hAnsi="Times New Roman"/>
          <w:color w:val="000000"/>
          <w:sz w:val="24"/>
          <w:szCs w:val="24"/>
        </w:rPr>
        <w:t xml:space="preserve">; </w:t>
      </w:r>
    </w:p>
    <w:p w14:paraId="0A05D4FA" w14:textId="77777777" w:rsidR="00660F22" w:rsidRPr="00660F22" w:rsidRDefault="00660F22" w:rsidP="00660F22">
      <w:pPr>
        <w:numPr>
          <w:ilvl w:val="0"/>
          <w:numId w:val="28"/>
        </w:numPr>
        <w:autoSpaceDE w:val="0"/>
        <w:autoSpaceDN w:val="0"/>
        <w:adjustRightInd w:val="0"/>
        <w:spacing w:after="0" w:line="300" w:lineRule="exact"/>
        <w:jc w:val="both"/>
        <w:rPr>
          <w:rFonts w:ascii="Times New Roman" w:eastAsia="Times New Roman" w:hAnsi="Times New Roman"/>
          <w:color w:val="000000"/>
          <w:sz w:val="24"/>
          <w:szCs w:val="24"/>
        </w:rPr>
      </w:pPr>
      <w:proofErr w:type="spellStart"/>
      <w:r w:rsidRPr="00660F22">
        <w:rPr>
          <w:rFonts w:ascii="Times New Roman" w:eastAsia="Times New Roman" w:hAnsi="Times New Roman"/>
          <w:color w:val="000000"/>
          <w:sz w:val="24"/>
          <w:szCs w:val="24"/>
        </w:rPr>
        <w:t>mărirea</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capacităţii</w:t>
      </w:r>
      <w:proofErr w:type="spellEnd"/>
      <w:r w:rsidRPr="00660F22">
        <w:rPr>
          <w:rFonts w:ascii="Times New Roman" w:eastAsia="Times New Roman" w:hAnsi="Times New Roman"/>
          <w:color w:val="000000"/>
          <w:sz w:val="24"/>
          <w:szCs w:val="24"/>
        </w:rPr>
        <w:t xml:space="preserve"> de </w:t>
      </w:r>
      <w:proofErr w:type="spellStart"/>
      <w:r w:rsidRPr="00660F22">
        <w:rPr>
          <w:rFonts w:ascii="Times New Roman" w:eastAsia="Times New Roman" w:hAnsi="Times New Roman"/>
          <w:color w:val="000000"/>
          <w:sz w:val="24"/>
          <w:szCs w:val="24"/>
        </w:rPr>
        <w:t>fructificaţie</w:t>
      </w:r>
      <w:proofErr w:type="spellEnd"/>
      <w:r w:rsidRPr="00660F22">
        <w:rPr>
          <w:rFonts w:ascii="Times New Roman" w:eastAsia="Times New Roman" w:hAnsi="Times New Roman"/>
          <w:color w:val="000000"/>
          <w:sz w:val="24"/>
          <w:szCs w:val="24"/>
        </w:rPr>
        <w:t xml:space="preserve"> </w:t>
      </w:r>
      <w:proofErr w:type="gramStart"/>
      <w:r w:rsidRPr="00660F22">
        <w:rPr>
          <w:rFonts w:ascii="Times New Roman" w:eastAsia="Times New Roman" w:hAnsi="Times New Roman"/>
          <w:color w:val="000000"/>
          <w:sz w:val="24"/>
          <w:szCs w:val="24"/>
        </w:rPr>
        <w:t>a</w:t>
      </w:r>
      <w:proofErr w:type="gram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arboretelor</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şi</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ameliorarea</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condiţiilor</w:t>
      </w:r>
      <w:proofErr w:type="spellEnd"/>
      <w:r w:rsidRPr="00660F22">
        <w:rPr>
          <w:rFonts w:ascii="Times New Roman" w:eastAsia="Times New Roman" w:hAnsi="Times New Roman"/>
          <w:color w:val="000000"/>
          <w:sz w:val="24"/>
          <w:szCs w:val="24"/>
        </w:rPr>
        <w:t xml:space="preserve"> de </w:t>
      </w:r>
      <w:proofErr w:type="spellStart"/>
      <w:r w:rsidRPr="00660F22">
        <w:rPr>
          <w:rFonts w:ascii="Times New Roman" w:eastAsia="Times New Roman" w:hAnsi="Times New Roman"/>
          <w:color w:val="000000"/>
          <w:sz w:val="24"/>
          <w:szCs w:val="24"/>
        </w:rPr>
        <w:t>regenerare</w:t>
      </w:r>
      <w:proofErr w:type="spellEnd"/>
      <w:r w:rsidRPr="00660F22">
        <w:rPr>
          <w:rFonts w:ascii="Times New Roman" w:eastAsia="Times New Roman" w:hAnsi="Times New Roman"/>
          <w:color w:val="000000"/>
          <w:sz w:val="24"/>
          <w:szCs w:val="24"/>
        </w:rPr>
        <w:t xml:space="preserve">; </w:t>
      </w:r>
    </w:p>
    <w:p w14:paraId="17D6D16C" w14:textId="5DB7C67A" w:rsidR="00DD1A92" w:rsidRPr="00660F22" w:rsidRDefault="00660F22" w:rsidP="00660F22">
      <w:pPr>
        <w:numPr>
          <w:ilvl w:val="0"/>
          <w:numId w:val="28"/>
        </w:numPr>
        <w:autoSpaceDE w:val="0"/>
        <w:autoSpaceDN w:val="0"/>
        <w:adjustRightInd w:val="0"/>
        <w:spacing w:after="0" w:line="300" w:lineRule="exact"/>
        <w:jc w:val="both"/>
        <w:rPr>
          <w:rFonts w:ascii="Times New Roman" w:eastAsia="Times New Roman" w:hAnsi="Times New Roman"/>
          <w:color w:val="000000"/>
          <w:sz w:val="24"/>
          <w:szCs w:val="24"/>
        </w:rPr>
      </w:pPr>
      <w:proofErr w:type="spellStart"/>
      <w:r w:rsidRPr="00660F22">
        <w:rPr>
          <w:rFonts w:ascii="Times New Roman" w:eastAsia="Times New Roman" w:hAnsi="Times New Roman"/>
          <w:color w:val="000000"/>
          <w:sz w:val="24"/>
          <w:szCs w:val="24"/>
        </w:rPr>
        <w:t>recoltarea</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biomasei</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lemnoase</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în</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vederea</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valorificării</w:t>
      </w:r>
      <w:proofErr w:type="spellEnd"/>
      <w:r w:rsidRPr="00660F22">
        <w:rPr>
          <w:rFonts w:ascii="Times New Roman" w:eastAsia="Times New Roman" w:hAnsi="Times New Roman"/>
          <w:color w:val="000000"/>
          <w:sz w:val="24"/>
          <w:szCs w:val="24"/>
        </w:rPr>
        <w:t xml:space="preserve"> </w:t>
      </w:r>
      <w:proofErr w:type="spellStart"/>
      <w:r w:rsidRPr="00660F22">
        <w:rPr>
          <w:rFonts w:ascii="Times New Roman" w:eastAsia="Times New Roman" w:hAnsi="Times New Roman"/>
          <w:color w:val="000000"/>
          <w:sz w:val="24"/>
          <w:szCs w:val="24"/>
        </w:rPr>
        <w:t>ei</w:t>
      </w:r>
      <w:proofErr w:type="spellEnd"/>
      <w:r w:rsidRPr="00660F22">
        <w:rPr>
          <w:rFonts w:ascii="Times New Roman" w:eastAsia="Times New Roman" w:hAnsi="Times New Roman"/>
          <w:color w:val="000000"/>
          <w:sz w:val="24"/>
          <w:szCs w:val="24"/>
        </w:rPr>
        <w:t xml:space="preserve">. </w:t>
      </w:r>
    </w:p>
    <w:p w14:paraId="5786F130" w14:textId="77777777" w:rsidR="00D27EE9" w:rsidRPr="00DD1A92" w:rsidRDefault="00D27EE9" w:rsidP="00DD1A92">
      <w:pPr>
        <w:spacing w:after="0" w:line="240" w:lineRule="auto"/>
        <w:jc w:val="center"/>
        <w:rPr>
          <w:rFonts w:ascii="Times New Roman" w:eastAsia="Times New Roman" w:hAnsi="Times New Roman"/>
          <w:b/>
          <w:sz w:val="28"/>
          <w:szCs w:val="28"/>
          <w:u w:val="single"/>
          <w:lang w:val="ro-RO" w:eastAsia="ro-RO"/>
        </w:rPr>
      </w:pPr>
    </w:p>
    <w:p w14:paraId="1EE4B3DE" w14:textId="77777777" w:rsidR="00D27EE9" w:rsidRPr="00D27EE9" w:rsidRDefault="00D27EE9" w:rsidP="00D27EE9">
      <w:pPr>
        <w:spacing w:after="0" w:line="240" w:lineRule="auto"/>
        <w:jc w:val="center"/>
        <w:rPr>
          <w:rFonts w:ascii="Times New Roman" w:eastAsia="SimSun" w:hAnsi="Times New Roman"/>
          <w:b/>
          <w:bCs/>
          <w:sz w:val="28"/>
          <w:szCs w:val="28"/>
          <w:u w:val="single"/>
          <w:lang w:val="fr-FR" w:eastAsia="zh-CN"/>
        </w:rPr>
      </w:pPr>
      <w:r w:rsidRPr="00D27EE9">
        <w:rPr>
          <w:rFonts w:ascii="Times New Roman" w:eastAsia="SimSun" w:hAnsi="Times New Roman"/>
          <w:b/>
          <w:bCs/>
          <w:sz w:val="28"/>
          <w:szCs w:val="28"/>
          <w:u w:val="single"/>
          <w:lang w:val="fr-FR" w:eastAsia="zh-CN"/>
        </w:rPr>
        <w:t xml:space="preserve">6.4. </w:t>
      </w:r>
      <w:proofErr w:type="spellStart"/>
      <w:r w:rsidRPr="00D27EE9">
        <w:rPr>
          <w:rFonts w:ascii="Times New Roman" w:eastAsia="SimSun" w:hAnsi="Times New Roman"/>
          <w:b/>
          <w:bCs/>
          <w:sz w:val="28"/>
          <w:szCs w:val="28"/>
          <w:u w:val="single"/>
          <w:lang w:val="fr-FR" w:eastAsia="zh-CN"/>
        </w:rPr>
        <w:t>Volumul</w:t>
      </w:r>
      <w:proofErr w:type="spellEnd"/>
      <w:r w:rsidRPr="00D27EE9">
        <w:rPr>
          <w:rFonts w:ascii="Times New Roman" w:eastAsia="SimSun" w:hAnsi="Times New Roman"/>
          <w:b/>
          <w:bCs/>
          <w:sz w:val="28"/>
          <w:szCs w:val="28"/>
          <w:u w:val="single"/>
          <w:lang w:val="fr-FR" w:eastAsia="zh-CN"/>
        </w:rPr>
        <w:t xml:space="preserve"> total </w:t>
      </w:r>
      <w:proofErr w:type="spellStart"/>
      <w:r w:rsidRPr="00D27EE9">
        <w:rPr>
          <w:rFonts w:ascii="Times New Roman" w:eastAsia="SimSun" w:hAnsi="Times New Roman"/>
          <w:b/>
          <w:bCs/>
          <w:sz w:val="28"/>
          <w:szCs w:val="28"/>
          <w:u w:val="single"/>
          <w:lang w:val="fr-FR" w:eastAsia="zh-CN"/>
        </w:rPr>
        <w:t>posibil</w:t>
      </w:r>
      <w:proofErr w:type="spellEnd"/>
      <w:r w:rsidRPr="00D27EE9">
        <w:rPr>
          <w:rFonts w:ascii="Times New Roman" w:eastAsia="SimSun" w:hAnsi="Times New Roman"/>
          <w:b/>
          <w:bCs/>
          <w:sz w:val="28"/>
          <w:szCs w:val="28"/>
          <w:u w:val="single"/>
          <w:lang w:val="fr-FR" w:eastAsia="zh-CN"/>
        </w:rPr>
        <w:t xml:space="preserve"> de </w:t>
      </w:r>
      <w:proofErr w:type="spellStart"/>
      <w:r w:rsidRPr="00D27EE9">
        <w:rPr>
          <w:rFonts w:ascii="Times New Roman" w:eastAsia="SimSun" w:hAnsi="Times New Roman"/>
          <w:b/>
          <w:bCs/>
          <w:sz w:val="28"/>
          <w:szCs w:val="28"/>
          <w:u w:val="single"/>
          <w:lang w:val="fr-FR" w:eastAsia="zh-CN"/>
        </w:rPr>
        <w:t>recoltat</w:t>
      </w:r>
      <w:proofErr w:type="spellEnd"/>
      <w:r w:rsidRPr="00D27EE9">
        <w:rPr>
          <w:rFonts w:ascii="Times New Roman" w:eastAsia="SimSun" w:hAnsi="Times New Roman"/>
          <w:b/>
          <w:bCs/>
          <w:sz w:val="28"/>
          <w:szCs w:val="28"/>
          <w:u w:val="single"/>
          <w:lang w:val="fr-FR" w:eastAsia="zh-CN"/>
        </w:rPr>
        <w:t xml:space="preserve"> (</w:t>
      </w:r>
      <w:proofErr w:type="spellStart"/>
      <w:r w:rsidRPr="00D27EE9">
        <w:rPr>
          <w:rFonts w:ascii="Times New Roman" w:eastAsia="SimSun" w:hAnsi="Times New Roman"/>
          <w:b/>
          <w:bCs/>
          <w:sz w:val="28"/>
          <w:szCs w:val="28"/>
          <w:u w:val="single"/>
          <w:lang w:val="fr-FR" w:eastAsia="zh-CN"/>
        </w:rPr>
        <w:t>produse</w:t>
      </w:r>
      <w:proofErr w:type="spellEnd"/>
      <w:r w:rsidRPr="00D27EE9">
        <w:rPr>
          <w:rFonts w:ascii="Times New Roman" w:eastAsia="SimSun" w:hAnsi="Times New Roman"/>
          <w:b/>
          <w:bCs/>
          <w:sz w:val="28"/>
          <w:szCs w:val="28"/>
          <w:u w:val="single"/>
          <w:lang w:val="fr-FR" w:eastAsia="zh-CN"/>
        </w:rPr>
        <w:t xml:space="preserve"> principale </w:t>
      </w:r>
      <w:proofErr w:type="gramStart"/>
      <w:r w:rsidRPr="00D27EE9">
        <w:rPr>
          <w:rFonts w:ascii="Times New Roman" w:eastAsia="SimSun" w:hAnsi="Times New Roman"/>
          <w:b/>
          <w:bCs/>
          <w:sz w:val="28"/>
          <w:szCs w:val="28"/>
          <w:u w:val="single"/>
          <w:lang w:val="fr-FR" w:eastAsia="zh-CN"/>
        </w:rPr>
        <w:t xml:space="preserve">+  </w:t>
      </w:r>
      <w:proofErr w:type="spellStart"/>
      <w:r w:rsidRPr="00D27EE9">
        <w:rPr>
          <w:rFonts w:ascii="Times New Roman" w:eastAsia="SimSun" w:hAnsi="Times New Roman"/>
          <w:b/>
          <w:bCs/>
          <w:sz w:val="28"/>
          <w:szCs w:val="28"/>
          <w:u w:val="single"/>
          <w:lang w:val="fr-FR" w:eastAsia="zh-CN"/>
        </w:rPr>
        <w:t>produse</w:t>
      </w:r>
      <w:proofErr w:type="spellEnd"/>
      <w:proofErr w:type="gramEnd"/>
      <w:r w:rsidRPr="00D27EE9">
        <w:rPr>
          <w:rFonts w:ascii="Times New Roman" w:eastAsia="SimSun" w:hAnsi="Times New Roman"/>
          <w:b/>
          <w:bCs/>
          <w:sz w:val="28"/>
          <w:szCs w:val="28"/>
          <w:u w:val="single"/>
          <w:lang w:val="fr-FR" w:eastAsia="zh-CN"/>
        </w:rPr>
        <w:t xml:space="preserve"> </w:t>
      </w:r>
      <w:proofErr w:type="spellStart"/>
      <w:r w:rsidRPr="00D27EE9">
        <w:rPr>
          <w:rFonts w:ascii="Times New Roman" w:eastAsia="SimSun" w:hAnsi="Times New Roman"/>
          <w:b/>
          <w:bCs/>
          <w:sz w:val="28"/>
          <w:szCs w:val="28"/>
          <w:u w:val="single"/>
          <w:lang w:val="fr-FR" w:eastAsia="zh-CN"/>
        </w:rPr>
        <w:t>secundare+conservare</w:t>
      </w:r>
      <w:proofErr w:type="spellEnd"/>
      <w:r w:rsidRPr="00D27EE9">
        <w:rPr>
          <w:rFonts w:ascii="Times New Roman" w:eastAsia="SimSun" w:hAnsi="Times New Roman"/>
          <w:b/>
          <w:bCs/>
          <w:sz w:val="28"/>
          <w:szCs w:val="28"/>
          <w:u w:val="single"/>
          <w:lang w:val="fr-FR" w:eastAsia="zh-CN"/>
        </w:rPr>
        <w:t>)</w:t>
      </w:r>
    </w:p>
    <w:p w14:paraId="46D506D7" w14:textId="77777777" w:rsidR="00D27EE9" w:rsidRPr="00D27EE9" w:rsidRDefault="00D27EE9" w:rsidP="00D27EE9">
      <w:pPr>
        <w:spacing w:after="0" w:line="240" w:lineRule="auto"/>
        <w:jc w:val="both"/>
        <w:rPr>
          <w:rFonts w:ascii="Times New Roman" w:eastAsia="Times New Roman" w:hAnsi="Times New Roman"/>
          <w:color w:val="1F497D"/>
          <w:sz w:val="28"/>
          <w:szCs w:val="28"/>
          <w:lang w:val="ro-RO" w:eastAsia="ro-RO"/>
        </w:rPr>
      </w:pPr>
    </w:p>
    <w:p w14:paraId="757452F9" w14:textId="77777777" w:rsidR="00D27EE9" w:rsidRPr="00D27EE9" w:rsidRDefault="00D27EE9" w:rsidP="00D27EE9">
      <w:pPr>
        <w:spacing w:after="0" w:line="240" w:lineRule="auto"/>
        <w:ind w:firstLine="720"/>
        <w:jc w:val="both"/>
        <w:rPr>
          <w:rFonts w:ascii="Times New Roman" w:eastAsia="Times New Roman" w:hAnsi="Times New Roman"/>
          <w:sz w:val="24"/>
          <w:szCs w:val="24"/>
          <w:lang w:val="ro-RO" w:eastAsia="ro-RO"/>
        </w:rPr>
      </w:pPr>
      <w:r w:rsidRPr="00D27EE9">
        <w:rPr>
          <w:rFonts w:ascii="Times New Roman" w:eastAsia="Times New Roman" w:hAnsi="Times New Roman"/>
          <w:sz w:val="24"/>
          <w:szCs w:val="24"/>
          <w:lang w:val="ro-RO" w:eastAsia="ro-RO"/>
        </w:rPr>
        <w:t>Structura masei lemnoase totale de exploatat în deceniul de aplicare a amenajamentului (produse principale, conservare, produse secundare şi tăieri de igienă) este prezentată în tabelul 6.4.1.</w:t>
      </w:r>
    </w:p>
    <w:p w14:paraId="0AA017BE" w14:textId="77777777" w:rsidR="00D27EE9" w:rsidRPr="00D27EE9" w:rsidRDefault="00D27EE9" w:rsidP="00D27EE9">
      <w:pPr>
        <w:spacing w:after="0" w:line="240" w:lineRule="auto"/>
        <w:ind w:firstLine="720"/>
        <w:jc w:val="both"/>
        <w:rPr>
          <w:rFonts w:ascii="Times New Roman" w:eastAsia="Times New Roman" w:hAnsi="Times New Roman"/>
          <w:sz w:val="24"/>
          <w:szCs w:val="24"/>
          <w:lang w:val="ro-RO" w:eastAsia="ro-RO"/>
        </w:rPr>
      </w:pPr>
    </w:p>
    <w:p w14:paraId="3AC887A5" w14:textId="77777777" w:rsidR="00BC29EC" w:rsidRDefault="00BC29EC" w:rsidP="00D27EE9">
      <w:pPr>
        <w:spacing w:after="0" w:line="240" w:lineRule="auto"/>
        <w:ind w:firstLine="720"/>
        <w:jc w:val="center"/>
        <w:rPr>
          <w:rFonts w:ascii="Times New Roman" w:eastAsia="Times New Roman" w:hAnsi="Times New Roman"/>
          <w:b/>
          <w:sz w:val="24"/>
          <w:szCs w:val="24"/>
          <w:lang w:val="ro-RO" w:eastAsia="ro-RO"/>
        </w:rPr>
      </w:pPr>
    </w:p>
    <w:p w14:paraId="45951ED4" w14:textId="7CC02A45" w:rsidR="00D27EE9" w:rsidRPr="00D27EE9" w:rsidRDefault="00D27EE9" w:rsidP="00BC29EC">
      <w:pPr>
        <w:spacing w:after="0" w:line="240" w:lineRule="auto"/>
        <w:ind w:firstLine="720"/>
        <w:jc w:val="center"/>
        <w:rPr>
          <w:rFonts w:ascii="Times New Roman" w:eastAsia="Times New Roman" w:hAnsi="Times New Roman"/>
          <w:b/>
          <w:sz w:val="24"/>
          <w:szCs w:val="24"/>
          <w:lang w:val="ro-RO" w:eastAsia="ro-RO"/>
        </w:rPr>
      </w:pPr>
      <w:r w:rsidRPr="00D27EE9">
        <w:rPr>
          <w:rFonts w:ascii="Times New Roman" w:eastAsia="Times New Roman" w:hAnsi="Times New Roman"/>
          <w:b/>
          <w:sz w:val="24"/>
          <w:szCs w:val="24"/>
          <w:lang w:val="ro-RO" w:eastAsia="ro-RO"/>
        </w:rPr>
        <w:lastRenderedPageBreak/>
        <w:t xml:space="preserve">Distribuția pe natură de intervenție și specii a masei lemnoase de extras din fondul forestier analizat  </w:t>
      </w:r>
    </w:p>
    <w:p w14:paraId="04CC90FF" w14:textId="77777777" w:rsidR="00D27EE9" w:rsidRPr="00D27EE9" w:rsidRDefault="00D27EE9" w:rsidP="00D27EE9">
      <w:pPr>
        <w:spacing w:after="0" w:line="240" w:lineRule="auto"/>
        <w:ind w:left="6360" w:firstLine="720"/>
        <w:jc w:val="right"/>
        <w:rPr>
          <w:rFonts w:ascii="Times New Roman" w:eastAsia="Times New Roman" w:hAnsi="Times New Roman"/>
          <w:sz w:val="28"/>
          <w:szCs w:val="28"/>
          <w:lang w:val="ro-RO" w:eastAsia="ro-RO"/>
        </w:rPr>
      </w:pPr>
      <w:r w:rsidRPr="00D27EE9">
        <w:rPr>
          <w:rFonts w:ascii="Times New Roman" w:eastAsia="Times New Roman" w:hAnsi="Times New Roman"/>
          <w:b/>
          <w:sz w:val="24"/>
          <w:szCs w:val="24"/>
          <w:lang w:val="ro-RO" w:eastAsia="ro-RO"/>
        </w:rPr>
        <w:t xml:space="preserve">     Tabelul 6.4.1.</w:t>
      </w:r>
    </w:p>
    <w:tbl>
      <w:tblPr>
        <w:tblW w:w="103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35"/>
        <w:gridCol w:w="845"/>
        <w:gridCol w:w="863"/>
        <w:gridCol w:w="801"/>
        <w:gridCol w:w="801"/>
        <w:gridCol w:w="833"/>
        <w:gridCol w:w="851"/>
        <w:gridCol w:w="850"/>
        <w:gridCol w:w="851"/>
        <w:gridCol w:w="850"/>
        <w:gridCol w:w="852"/>
      </w:tblGrid>
      <w:tr w:rsidR="00660F22" w:rsidRPr="00660F22" w14:paraId="485AC37A" w14:textId="77777777" w:rsidTr="00660F22">
        <w:trPr>
          <w:cantSplit/>
          <w:trHeight w:val="272"/>
          <w:jc w:val="center"/>
        </w:trPr>
        <w:tc>
          <w:tcPr>
            <w:tcW w:w="1935" w:type="dxa"/>
            <w:vMerge w:val="restart"/>
            <w:shd w:val="pct5" w:color="auto" w:fill="auto"/>
            <w:vAlign w:val="center"/>
          </w:tcPr>
          <w:p w14:paraId="38C95647" w14:textId="77777777" w:rsidR="00660F22" w:rsidRPr="00660F22" w:rsidRDefault="00660F22" w:rsidP="00660F22">
            <w:pPr>
              <w:spacing w:after="0" w:line="240" w:lineRule="auto"/>
              <w:jc w:val="center"/>
              <w:rPr>
                <w:rFonts w:ascii="Times New Roman" w:eastAsia="Times New Roman" w:hAnsi="Times New Roman"/>
                <w:b/>
                <w:color w:val="000000"/>
                <w:sz w:val="20"/>
                <w:szCs w:val="20"/>
                <w:lang w:val="ro-RO" w:eastAsia="ro-RO"/>
              </w:rPr>
            </w:pPr>
            <w:r w:rsidRPr="00660F22">
              <w:rPr>
                <w:rFonts w:ascii="Times New Roman" w:eastAsia="Times New Roman" w:hAnsi="Times New Roman"/>
                <w:b/>
                <w:color w:val="000000"/>
                <w:sz w:val="20"/>
                <w:szCs w:val="20"/>
                <w:lang w:val="ro-RO" w:eastAsia="ro-RO"/>
              </w:rPr>
              <w:t>Specificări</w:t>
            </w:r>
          </w:p>
        </w:tc>
        <w:tc>
          <w:tcPr>
            <w:tcW w:w="1708" w:type="dxa"/>
            <w:gridSpan w:val="2"/>
            <w:shd w:val="pct5" w:color="auto" w:fill="auto"/>
            <w:vAlign w:val="center"/>
          </w:tcPr>
          <w:p w14:paraId="1EFFA90D" w14:textId="77777777" w:rsidR="00660F22" w:rsidRPr="00660F22" w:rsidRDefault="00660F22" w:rsidP="00660F22">
            <w:pPr>
              <w:spacing w:after="0" w:line="240" w:lineRule="auto"/>
              <w:jc w:val="center"/>
              <w:rPr>
                <w:rFonts w:ascii="Times New Roman" w:eastAsia="Times New Roman" w:hAnsi="Times New Roman"/>
                <w:b/>
                <w:color w:val="000000"/>
                <w:sz w:val="20"/>
                <w:szCs w:val="20"/>
                <w:lang w:val="ro-RO" w:eastAsia="ro-RO"/>
              </w:rPr>
            </w:pPr>
            <w:r w:rsidRPr="00660F22">
              <w:rPr>
                <w:rFonts w:ascii="Times New Roman" w:eastAsia="Times New Roman" w:hAnsi="Times New Roman"/>
                <w:b/>
                <w:color w:val="000000"/>
                <w:sz w:val="20"/>
                <w:szCs w:val="20"/>
                <w:lang w:val="ro-RO" w:eastAsia="ro-RO"/>
              </w:rPr>
              <w:t>Suprafaţa (ha)</w:t>
            </w:r>
          </w:p>
        </w:tc>
        <w:tc>
          <w:tcPr>
            <w:tcW w:w="1602" w:type="dxa"/>
            <w:gridSpan w:val="2"/>
            <w:shd w:val="pct5" w:color="auto" w:fill="auto"/>
            <w:vAlign w:val="center"/>
          </w:tcPr>
          <w:p w14:paraId="51052798" w14:textId="77777777" w:rsidR="00660F22" w:rsidRPr="00660F22" w:rsidRDefault="00660F22" w:rsidP="00660F22">
            <w:pPr>
              <w:spacing w:after="0" w:line="240" w:lineRule="auto"/>
              <w:jc w:val="center"/>
              <w:rPr>
                <w:rFonts w:ascii="Times New Roman" w:eastAsia="Times New Roman" w:hAnsi="Times New Roman"/>
                <w:b/>
                <w:color w:val="000000"/>
                <w:sz w:val="20"/>
                <w:szCs w:val="20"/>
                <w:lang w:val="ro-RO" w:eastAsia="ro-RO"/>
              </w:rPr>
            </w:pPr>
            <w:r w:rsidRPr="00660F22">
              <w:rPr>
                <w:rFonts w:ascii="Times New Roman" w:eastAsia="Times New Roman" w:hAnsi="Times New Roman"/>
                <w:b/>
                <w:color w:val="000000"/>
                <w:sz w:val="20"/>
                <w:szCs w:val="20"/>
                <w:lang w:val="ro-RO" w:eastAsia="ro-RO"/>
              </w:rPr>
              <w:t>Volum (m</w:t>
            </w:r>
            <w:r w:rsidRPr="00660F22">
              <w:rPr>
                <w:rFonts w:ascii="Times New Roman" w:eastAsia="Times New Roman" w:hAnsi="Times New Roman"/>
                <w:b/>
                <w:color w:val="000000"/>
                <w:sz w:val="20"/>
                <w:szCs w:val="20"/>
                <w:vertAlign w:val="superscript"/>
                <w:lang w:val="ro-RO" w:eastAsia="ro-RO"/>
              </w:rPr>
              <w:t>3</w:t>
            </w:r>
            <w:r w:rsidRPr="00660F22">
              <w:rPr>
                <w:rFonts w:ascii="Times New Roman" w:eastAsia="Times New Roman" w:hAnsi="Times New Roman"/>
                <w:b/>
                <w:color w:val="000000"/>
                <w:sz w:val="20"/>
                <w:szCs w:val="20"/>
                <w:lang w:val="ro-RO" w:eastAsia="ro-RO"/>
              </w:rPr>
              <w:t>)</w:t>
            </w:r>
          </w:p>
        </w:tc>
        <w:tc>
          <w:tcPr>
            <w:tcW w:w="5087" w:type="dxa"/>
            <w:gridSpan w:val="6"/>
            <w:shd w:val="pct5" w:color="auto" w:fill="auto"/>
            <w:vAlign w:val="center"/>
          </w:tcPr>
          <w:p w14:paraId="4DCCE42F" w14:textId="77777777" w:rsidR="00660F22" w:rsidRPr="00660F22" w:rsidRDefault="00660F22" w:rsidP="00660F22">
            <w:pPr>
              <w:spacing w:after="0" w:line="240" w:lineRule="auto"/>
              <w:jc w:val="center"/>
              <w:rPr>
                <w:rFonts w:ascii="Times New Roman" w:eastAsia="Times New Roman" w:hAnsi="Times New Roman"/>
                <w:b/>
                <w:color w:val="000000"/>
                <w:sz w:val="20"/>
                <w:szCs w:val="20"/>
                <w:lang w:val="ro-RO" w:eastAsia="ro-RO"/>
              </w:rPr>
            </w:pPr>
            <w:r w:rsidRPr="00660F22">
              <w:rPr>
                <w:rFonts w:ascii="Times New Roman" w:eastAsia="Times New Roman" w:hAnsi="Times New Roman"/>
                <w:b/>
                <w:color w:val="000000"/>
                <w:sz w:val="20"/>
                <w:szCs w:val="20"/>
                <w:lang w:val="ro-RO" w:eastAsia="ro-RO"/>
              </w:rPr>
              <w:t>Volumul total de recoltat anual pe specii (m</w:t>
            </w:r>
            <w:r w:rsidRPr="00660F22">
              <w:rPr>
                <w:rFonts w:ascii="Times New Roman" w:eastAsia="Times New Roman" w:hAnsi="Times New Roman"/>
                <w:b/>
                <w:color w:val="000000"/>
                <w:sz w:val="20"/>
                <w:szCs w:val="20"/>
                <w:vertAlign w:val="superscript"/>
                <w:lang w:val="ro-RO" w:eastAsia="ro-RO"/>
              </w:rPr>
              <w:t>3</w:t>
            </w:r>
            <w:r w:rsidRPr="00660F22">
              <w:rPr>
                <w:rFonts w:ascii="Times New Roman" w:eastAsia="Times New Roman" w:hAnsi="Times New Roman"/>
                <w:b/>
                <w:color w:val="000000"/>
                <w:sz w:val="20"/>
                <w:szCs w:val="20"/>
                <w:lang w:val="ro-RO" w:eastAsia="ro-RO"/>
              </w:rPr>
              <w:t>)</w:t>
            </w:r>
          </w:p>
        </w:tc>
      </w:tr>
      <w:tr w:rsidR="00660F22" w:rsidRPr="00660F22" w14:paraId="35B5A3D0" w14:textId="77777777" w:rsidTr="00660F22">
        <w:trPr>
          <w:cantSplit/>
          <w:trHeight w:val="272"/>
          <w:jc w:val="center"/>
        </w:trPr>
        <w:tc>
          <w:tcPr>
            <w:tcW w:w="1935" w:type="dxa"/>
            <w:vMerge/>
            <w:shd w:val="pct5" w:color="auto" w:fill="auto"/>
            <w:vAlign w:val="center"/>
          </w:tcPr>
          <w:p w14:paraId="5D0A0871" w14:textId="77777777" w:rsidR="00660F22" w:rsidRPr="00660F22" w:rsidRDefault="00660F22" w:rsidP="00660F22">
            <w:pPr>
              <w:spacing w:after="0" w:line="240" w:lineRule="auto"/>
              <w:jc w:val="center"/>
              <w:rPr>
                <w:rFonts w:ascii="Times New Roman" w:eastAsia="Times New Roman" w:hAnsi="Times New Roman"/>
                <w:b/>
                <w:color w:val="000000"/>
                <w:sz w:val="20"/>
                <w:szCs w:val="20"/>
                <w:lang w:val="ro-RO" w:eastAsia="ro-RO"/>
              </w:rPr>
            </w:pPr>
          </w:p>
        </w:tc>
        <w:tc>
          <w:tcPr>
            <w:tcW w:w="845" w:type="dxa"/>
            <w:shd w:val="pct5" w:color="auto" w:fill="auto"/>
            <w:vAlign w:val="center"/>
          </w:tcPr>
          <w:p w14:paraId="64F2D12F" w14:textId="77777777" w:rsidR="00660F22" w:rsidRPr="00660F22" w:rsidRDefault="00660F22" w:rsidP="00660F22">
            <w:pPr>
              <w:spacing w:after="0" w:line="240" w:lineRule="auto"/>
              <w:jc w:val="center"/>
              <w:rPr>
                <w:rFonts w:ascii="Times New Roman" w:eastAsia="Times New Roman" w:hAnsi="Times New Roman"/>
                <w:b/>
                <w:color w:val="000000"/>
                <w:sz w:val="20"/>
                <w:szCs w:val="20"/>
                <w:lang w:val="ro-RO" w:eastAsia="ro-RO"/>
              </w:rPr>
            </w:pPr>
            <w:r w:rsidRPr="00660F22">
              <w:rPr>
                <w:rFonts w:ascii="Times New Roman" w:eastAsia="Times New Roman" w:hAnsi="Times New Roman"/>
                <w:b/>
                <w:color w:val="000000"/>
                <w:sz w:val="20"/>
                <w:szCs w:val="20"/>
                <w:lang w:val="ro-RO" w:eastAsia="ro-RO"/>
              </w:rPr>
              <w:t>Totală</w:t>
            </w:r>
          </w:p>
        </w:tc>
        <w:tc>
          <w:tcPr>
            <w:tcW w:w="863" w:type="dxa"/>
            <w:shd w:val="pct5" w:color="auto" w:fill="auto"/>
            <w:vAlign w:val="center"/>
          </w:tcPr>
          <w:p w14:paraId="524FD4C2" w14:textId="77777777" w:rsidR="00660F22" w:rsidRPr="00660F22" w:rsidRDefault="00660F22" w:rsidP="00660F22">
            <w:pPr>
              <w:spacing w:after="0" w:line="240" w:lineRule="auto"/>
              <w:jc w:val="center"/>
              <w:rPr>
                <w:rFonts w:ascii="Times New Roman" w:eastAsia="Times New Roman" w:hAnsi="Times New Roman"/>
                <w:b/>
                <w:color w:val="000000"/>
                <w:sz w:val="20"/>
                <w:szCs w:val="20"/>
                <w:lang w:val="ro-RO" w:eastAsia="ro-RO"/>
              </w:rPr>
            </w:pPr>
            <w:r w:rsidRPr="00660F22">
              <w:rPr>
                <w:rFonts w:ascii="Times New Roman" w:eastAsia="Times New Roman" w:hAnsi="Times New Roman"/>
                <w:b/>
                <w:color w:val="000000"/>
                <w:sz w:val="20"/>
                <w:szCs w:val="20"/>
                <w:lang w:val="ro-RO" w:eastAsia="ro-RO"/>
              </w:rPr>
              <w:t>Anuală</w:t>
            </w:r>
          </w:p>
        </w:tc>
        <w:tc>
          <w:tcPr>
            <w:tcW w:w="801" w:type="dxa"/>
            <w:shd w:val="pct5" w:color="auto" w:fill="auto"/>
            <w:vAlign w:val="center"/>
          </w:tcPr>
          <w:p w14:paraId="5BA20AC4" w14:textId="77777777" w:rsidR="00660F22" w:rsidRPr="00660F22" w:rsidRDefault="00660F22" w:rsidP="00660F22">
            <w:pPr>
              <w:spacing w:after="0" w:line="240" w:lineRule="auto"/>
              <w:jc w:val="center"/>
              <w:rPr>
                <w:rFonts w:ascii="Times New Roman" w:eastAsia="Times New Roman" w:hAnsi="Times New Roman"/>
                <w:b/>
                <w:color w:val="000000"/>
                <w:sz w:val="20"/>
                <w:szCs w:val="20"/>
                <w:lang w:val="ro-RO" w:eastAsia="ro-RO"/>
              </w:rPr>
            </w:pPr>
            <w:r w:rsidRPr="00660F22">
              <w:rPr>
                <w:rFonts w:ascii="Times New Roman" w:eastAsia="Times New Roman" w:hAnsi="Times New Roman"/>
                <w:b/>
                <w:color w:val="000000"/>
                <w:sz w:val="20"/>
                <w:szCs w:val="20"/>
                <w:lang w:val="ro-RO" w:eastAsia="ro-RO"/>
              </w:rPr>
              <w:t>Total</w:t>
            </w:r>
          </w:p>
        </w:tc>
        <w:tc>
          <w:tcPr>
            <w:tcW w:w="801" w:type="dxa"/>
            <w:shd w:val="pct5" w:color="auto" w:fill="auto"/>
            <w:vAlign w:val="center"/>
          </w:tcPr>
          <w:p w14:paraId="7283D771" w14:textId="77777777" w:rsidR="00660F22" w:rsidRPr="00660F22" w:rsidRDefault="00660F22" w:rsidP="00660F22">
            <w:pPr>
              <w:spacing w:after="0" w:line="240" w:lineRule="auto"/>
              <w:jc w:val="center"/>
              <w:rPr>
                <w:rFonts w:ascii="Times New Roman" w:eastAsia="Times New Roman" w:hAnsi="Times New Roman"/>
                <w:b/>
                <w:color w:val="000000"/>
                <w:sz w:val="20"/>
                <w:szCs w:val="20"/>
                <w:lang w:val="ro-RO" w:eastAsia="ro-RO"/>
              </w:rPr>
            </w:pPr>
            <w:r w:rsidRPr="00660F22">
              <w:rPr>
                <w:rFonts w:ascii="Times New Roman" w:eastAsia="Times New Roman" w:hAnsi="Times New Roman"/>
                <w:b/>
                <w:color w:val="000000"/>
                <w:sz w:val="20"/>
                <w:szCs w:val="20"/>
                <w:lang w:val="ro-RO" w:eastAsia="ro-RO"/>
              </w:rPr>
              <w:t>Anual</w:t>
            </w:r>
          </w:p>
        </w:tc>
        <w:tc>
          <w:tcPr>
            <w:tcW w:w="833" w:type="dxa"/>
            <w:shd w:val="pct5" w:color="auto" w:fill="auto"/>
            <w:vAlign w:val="center"/>
          </w:tcPr>
          <w:p w14:paraId="46ED0CE0"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MO</w:t>
            </w:r>
          </w:p>
        </w:tc>
        <w:tc>
          <w:tcPr>
            <w:tcW w:w="851" w:type="dxa"/>
            <w:shd w:val="pct5" w:color="auto" w:fill="auto"/>
            <w:vAlign w:val="center"/>
          </w:tcPr>
          <w:p w14:paraId="0F13CCE9"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LA</w:t>
            </w:r>
          </w:p>
        </w:tc>
        <w:tc>
          <w:tcPr>
            <w:tcW w:w="850" w:type="dxa"/>
            <w:shd w:val="pct5" w:color="auto" w:fill="auto"/>
            <w:vAlign w:val="center"/>
          </w:tcPr>
          <w:p w14:paraId="05A8D0D4"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FA</w:t>
            </w:r>
          </w:p>
        </w:tc>
        <w:tc>
          <w:tcPr>
            <w:tcW w:w="851" w:type="dxa"/>
            <w:shd w:val="pct5" w:color="auto" w:fill="auto"/>
            <w:vAlign w:val="center"/>
          </w:tcPr>
          <w:p w14:paraId="386001C0"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CA</w:t>
            </w:r>
          </w:p>
        </w:tc>
        <w:tc>
          <w:tcPr>
            <w:tcW w:w="850" w:type="dxa"/>
            <w:shd w:val="pct5" w:color="auto" w:fill="auto"/>
            <w:vAlign w:val="center"/>
          </w:tcPr>
          <w:p w14:paraId="562FE715"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DT</w:t>
            </w:r>
          </w:p>
        </w:tc>
        <w:tc>
          <w:tcPr>
            <w:tcW w:w="852" w:type="dxa"/>
            <w:shd w:val="pct5" w:color="auto" w:fill="auto"/>
            <w:vAlign w:val="center"/>
          </w:tcPr>
          <w:p w14:paraId="06C103A6"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DR</w:t>
            </w:r>
          </w:p>
        </w:tc>
      </w:tr>
      <w:tr w:rsidR="00660F22" w:rsidRPr="00660F22" w14:paraId="78B4BC95" w14:textId="77777777" w:rsidTr="00660F22">
        <w:trPr>
          <w:cantSplit/>
          <w:trHeight w:val="340"/>
          <w:jc w:val="center"/>
        </w:trPr>
        <w:tc>
          <w:tcPr>
            <w:tcW w:w="1935" w:type="dxa"/>
            <w:vAlign w:val="center"/>
          </w:tcPr>
          <w:p w14:paraId="145A385C"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bookmarkStart w:id="9" w:name="OLE_LINK7" w:colFirst="1" w:colLast="7"/>
            <w:r w:rsidRPr="00660F22">
              <w:rPr>
                <w:rFonts w:ascii="Times New Roman" w:eastAsia="Times New Roman" w:hAnsi="Times New Roman"/>
                <w:color w:val="000000"/>
                <w:sz w:val="20"/>
                <w:szCs w:val="20"/>
                <w:lang w:val="ro-RO" w:eastAsia="ro-RO"/>
              </w:rPr>
              <w:t>Prod. principale</w:t>
            </w:r>
          </w:p>
        </w:tc>
        <w:tc>
          <w:tcPr>
            <w:tcW w:w="845" w:type="dxa"/>
            <w:vAlign w:val="center"/>
          </w:tcPr>
          <w:p w14:paraId="6430D412" w14:textId="77777777" w:rsidR="00660F22" w:rsidRPr="00660F22" w:rsidRDefault="00660F22" w:rsidP="00660F22">
            <w:pPr>
              <w:spacing w:after="0" w:line="240" w:lineRule="auto"/>
              <w:jc w:val="center"/>
              <w:rPr>
                <w:rFonts w:ascii="Times New Roman" w:eastAsia="Times New Roman" w:hAnsi="Times New Roman"/>
                <w:bCs/>
                <w:color w:val="000000"/>
                <w:sz w:val="20"/>
                <w:szCs w:val="20"/>
                <w:lang w:val="ro-RO" w:eastAsia="ro-RO"/>
              </w:rPr>
            </w:pPr>
            <w:r w:rsidRPr="00660F22">
              <w:rPr>
                <w:rFonts w:ascii="Times New Roman" w:eastAsia="Times New Roman" w:hAnsi="Times New Roman"/>
                <w:bCs/>
                <w:color w:val="000000"/>
                <w:sz w:val="20"/>
                <w:szCs w:val="20"/>
                <w:lang w:val="ro-RO" w:eastAsia="ro-RO"/>
              </w:rPr>
              <w:t>58,2</w:t>
            </w:r>
          </w:p>
        </w:tc>
        <w:tc>
          <w:tcPr>
            <w:tcW w:w="863" w:type="dxa"/>
            <w:vAlign w:val="center"/>
          </w:tcPr>
          <w:p w14:paraId="4044AEA6" w14:textId="77777777" w:rsidR="00660F22" w:rsidRPr="00660F22" w:rsidRDefault="00660F22" w:rsidP="00660F22">
            <w:pPr>
              <w:spacing w:after="0" w:line="240" w:lineRule="auto"/>
              <w:jc w:val="center"/>
              <w:rPr>
                <w:rFonts w:ascii="Times New Roman" w:eastAsia="Times New Roman" w:hAnsi="Times New Roman"/>
                <w:bCs/>
                <w:color w:val="000000"/>
                <w:sz w:val="20"/>
                <w:szCs w:val="20"/>
                <w:lang w:val="ro-RO" w:eastAsia="ro-RO"/>
              </w:rPr>
            </w:pPr>
            <w:r w:rsidRPr="00660F22">
              <w:rPr>
                <w:rFonts w:ascii="Times New Roman" w:eastAsia="Times New Roman" w:hAnsi="Times New Roman"/>
                <w:bCs/>
                <w:color w:val="000000"/>
                <w:sz w:val="20"/>
                <w:szCs w:val="20"/>
                <w:lang w:val="ro-RO" w:eastAsia="ro-RO"/>
              </w:rPr>
              <w:t>5,8</w:t>
            </w:r>
          </w:p>
        </w:tc>
        <w:tc>
          <w:tcPr>
            <w:tcW w:w="801" w:type="dxa"/>
            <w:vAlign w:val="center"/>
          </w:tcPr>
          <w:p w14:paraId="25ECF6AA" w14:textId="77777777" w:rsidR="00660F22" w:rsidRPr="00660F22" w:rsidRDefault="00660F22" w:rsidP="00660F22">
            <w:pPr>
              <w:spacing w:after="0" w:line="240" w:lineRule="auto"/>
              <w:jc w:val="center"/>
              <w:rPr>
                <w:rFonts w:ascii="Times New Roman" w:eastAsia="Times New Roman" w:hAnsi="Times New Roman"/>
                <w:bCs/>
                <w:color w:val="000000"/>
                <w:sz w:val="20"/>
                <w:szCs w:val="20"/>
                <w:lang w:val="ro-RO" w:eastAsia="ro-RO"/>
              </w:rPr>
            </w:pPr>
            <w:r w:rsidRPr="00660F22">
              <w:rPr>
                <w:rFonts w:ascii="Times New Roman" w:eastAsia="Times New Roman" w:hAnsi="Times New Roman"/>
                <w:bCs/>
                <w:color w:val="000000"/>
                <w:sz w:val="20"/>
                <w:szCs w:val="20"/>
                <w:lang w:val="ro-RO" w:eastAsia="ro-RO"/>
              </w:rPr>
              <w:t>11801</w:t>
            </w:r>
          </w:p>
        </w:tc>
        <w:tc>
          <w:tcPr>
            <w:tcW w:w="801" w:type="dxa"/>
            <w:vAlign w:val="center"/>
          </w:tcPr>
          <w:p w14:paraId="0EBFA1DD" w14:textId="77777777" w:rsidR="00660F22" w:rsidRPr="00660F22" w:rsidRDefault="00660F22" w:rsidP="00660F22">
            <w:pPr>
              <w:spacing w:after="0" w:line="240" w:lineRule="auto"/>
              <w:jc w:val="center"/>
              <w:rPr>
                <w:rFonts w:ascii="Times New Roman" w:eastAsia="Times New Roman" w:hAnsi="Times New Roman"/>
                <w:bCs/>
                <w:color w:val="000000"/>
                <w:sz w:val="20"/>
                <w:szCs w:val="20"/>
                <w:lang w:val="ro-RO" w:eastAsia="ro-RO"/>
              </w:rPr>
            </w:pPr>
            <w:r w:rsidRPr="00660F22">
              <w:rPr>
                <w:rFonts w:ascii="Times New Roman" w:eastAsia="Times New Roman" w:hAnsi="Times New Roman"/>
                <w:bCs/>
                <w:color w:val="000000"/>
                <w:sz w:val="20"/>
                <w:szCs w:val="20"/>
                <w:lang w:val="ro-RO" w:eastAsia="ro-RO"/>
              </w:rPr>
              <w:t>1180</w:t>
            </w:r>
          </w:p>
        </w:tc>
        <w:tc>
          <w:tcPr>
            <w:tcW w:w="833" w:type="dxa"/>
            <w:vAlign w:val="center"/>
          </w:tcPr>
          <w:p w14:paraId="68B16769" w14:textId="77777777" w:rsidR="00660F22" w:rsidRPr="00660F22" w:rsidRDefault="00660F22" w:rsidP="00660F22">
            <w:pPr>
              <w:spacing w:after="0" w:line="240" w:lineRule="auto"/>
              <w:jc w:val="center"/>
              <w:rPr>
                <w:rFonts w:ascii="Times New Roman" w:eastAsia="Times New Roman" w:hAnsi="Times New Roman"/>
                <w:bCs/>
                <w:color w:val="000000"/>
                <w:sz w:val="20"/>
                <w:szCs w:val="20"/>
                <w:lang w:val="ro-RO" w:eastAsia="ro-RO"/>
              </w:rPr>
            </w:pPr>
            <w:r w:rsidRPr="00660F22">
              <w:rPr>
                <w:rFonts w:ascii="Times New Roman" w:eastAsia="Times New Roman" w:hAnsi="Times New Roman"/>
                <w:bCs/>
                <w:color w:val="000000"/>
                <w:sz w:val="20"/>
                <w:szCs w:val="20"/>
                <w:lang w:val="ro-RO" w:eastAsia="ro-RO"/>
              </w:rPr>
              <w:t>740</w:t>
            </w:r>
          </w:p>
        </w:tc>
        <w:tc>
          <w:tcPr>
            <w:tcW w:w="851" w:type="dxa"/>
            <w:vAlign w:val="center"/>
          </w:tcPr>
          <w:p w14:paraId="78D915F6"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w:t>
            </w:r>
          </w:p>
        </w:tc>
        <w:tc>
          <w:tcPr>
            <w:tcW w:w="850" w:type="dxa"/>
            <w:vAlign w:val="center"/>
          </w:tcPr>
          <w:p w14:paraId="3B2C7102"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407</w:t>
            </w:r>
          </w:p>
        </w:tc>
        <w:tc>
          <w:tcPr>
            <w:tcW w:w="851" w:type="dxa"/>
            <w:vAlign w:val="center"/>
          </w:tcPr>
          <w:p w14:paraId="32F83045"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10</w:t>
            </w:r>
          </w:p>
        </w:tc>
        <w:tc>
          <w:tcPr>
            <w:tcW w:w="850" w:type="dxa"/>
            <w:vAlign w:val="center"/>
          </w:tcPr>
          <w:p w14:paraId="76609909"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6</w:t>
            </w:r>
          </w:p>
        </w:tc>
        <w:tc>
          <w:tcPr>
            <w:tcW w:w="852" w:type="dxa"/>
            <w:vAlign w:val="center"/>
          </w:tcPr>
          <w:p w14:paraId="72DBE388"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17</w:t>
            </w:r>
          </w:p>
        </w:tc>
      </w:tr>
      <w:tr w:rsidR="00660F22" w:rsidRPr="00660F22" w14:paraId="0FA30317" w14:textId="77777777" w:rsidTr="00660F22">
        <w:trPr>
          <w:cantSplit/>
          <w:trHeight w:val="340"/>
          <w:jc w:val="center"/>
        </w:trPr>
        <w:tc>
          <w:tcPr>
            <w:tcW w:w="1935" w:type="dxa"/>
            <w:vAlign w:val="center"/>
          </w:tcPr>
          <w:p w14:paraId="48B39AC9"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Lucrări de îngrijire</w:t>
            </w:r>
          </w:p>
        </w:tc>
        <w:tc>
          <w:tcPr>
            <w:tcW w:w="845" w:type="dxa"/>
            <w:vAlign w:val="center"/>
          </w:tcPr>
          <w:p w14:paraId="2D45F832" w14:textId="77777777" w:rsidR="00660F22" w:rsidRPr="00660F22" w:rsidRDefault="00660F22" w:rsidP="00660F22">
            <w:pPr>
              <w:spacing w:after="0" w:line="240" w:lineRule="auto"/>
              <w:jc w:val="center"/>
              <w:rPr>
                <w:rFonts w:ascii="Times New Roman" w:eastAsia="Times New Roman" w:hAnsi="Times New Roman"/>
                <w:color w:val="000000"/>
                <w:sz w:val="20"/>
                <w:szCs w:val="20"/>
              </w:rPr>
            </w:pPr>
            <w:r w:rsidRPr="00660F22">
              <w:rPr>
                <w:rFonts w:ascii="Times New Roman" w:eastAsia="Times New Roman" w:hAnsi="Times New Roman"/>
                <w:color w:val="000000"/>
                <w:sz w:val="20"/>
                <w:szCs w:val="20"/>
                <w:lang w:val="ro-RO"/>
              </w:rPr>
              <w:t>62,3</w:t>
            </w:r>
          </w:p>
        </w:tc>
        <w:tc>
          <w:tcPr>
            <w:tcW w:w="863" w:type="dxa"/>
            <w:vAlign w:val="center"/>
          </w:tcPr>
          <w:p w14:paraId="704F7492"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en-GB" w:eastAsia="ro-RO"/>
              </w:rPr>
            </w:pPr>
            <w:r w:rsidRPr="00660F22">
              <w:rPr>
                <w:rFonts w:ascii="Times New Roman" w:eastAsia="Times New Roman" w:hAnsi="Times New Roman"/>
                <w:color w:val="000000"/>
                <w:sz w:val="20"/>
                <w:szCs w:val="20"/>
                <w:lang w:val="ro-RO" w:eastAsia="ro-RO"/>
              </w:rPr>
              <w:t>6,2</w:t>
            </w:r>
          </w:p>
        </w:tc>
        <w:tc>
          <w:tcPr>
            <w:tcW w:w="801" w:type="dxa"/>
            <w:vAlign w:val="center"/>
          </w:tcPr>
          <w:p w14:paraId="33380026"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en-GB" w:eastAsia="ro-RO"/>
              </w:rPr>
            </w:pPr>
            <w:r w:rsidRPr="00660F22">
              <w:rPr>
                <w:rFonts w:ascii="Times New Roman" w:eastAsia="Times New Roman" w:hAnsi="Times New Roman"/>
                <w:color w:val="000000"/>
                <w:sz w:val="20"/>
                <w:szCs w:val="20"/>
                <w:lang w:val="ro-RO" w:eastAsia="ro-RO"/>
              </w:rPr>
              <w:t>2586</w:t>
            </w:r>
          </w:p>
        </w:tc>
        <w:tc>
          <w:tcPr>
            <w:tcW w:w="801" w:type="dxa"/>
            <w:vAlign w:val="center"/>
          </w:tcPr>
          <w:p w14:paraId="066A7611"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en-GB" w:eastAsia="ro-RO"/>
              </w:rPr>
            </w:pPr>
            <w:r w:rsidRPr="00660F22">
              <w:rPr>
                <w:rFonts w:ascii="Times New Roman" w:eastAsia="Times New Roman" w:hAnsi="Times New Roman"/>
                <w:color w:val="000000"/>
                <w:sz w:val="20"/>
                <w:szCs w:val="20"/>
                <w:lang w:val="ro-RO" w:eastAsia="ro-RO"/>
              </w:rPr>
              <w:t>259</w:t>
            </w:r>
          </w:p>
        </w:tc>
        <w:tc>
          <w:tcPr>
            <w:tcW w:w="833" w:type="dxa"/>
            <w:vAlign w:val="center"/>
          </w:tcPr>
          <w:p w14:paraId="3D402FDC"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248</w:t>
            </w:r>
          </w:p>
        </w:tc>
        <w:tc>
          <w:tcPr>
            <w:tcW w:w="851" w:type="dxa"/>
            <w:vAlign w:val="center"/>
          </w:tcPr>
          <w:p w14:paraId="6278E1E9"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w:t>
            </w:r>
          </w:p>
        </w:tc>
        <w:tc>
          <w:tcPr>
            <w:tcW w:w="850" w:type="dxa"/>
            <w:vAlign w:val="center"/>
          </w:tcPr>
          <w:p w14:paraId="527FA36D"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6</w:t>
            </w:r>
          </w:p>
        </w:tc>
        <w:tc>
          <w:tcPr>
            <w:tcW w:w="851" w:type="dxa"/>
            <w:vAlign w:val="center"/>
          </w:tcPr>
          <w:p w14:paraId="05AD6923"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4</w:t>
            </w:r>
          </w:p>
        </w:tc>
        <w:tc>
          <w:tcPr>
            <w:tcW w:w="850" w:type="dxa"/>
            <w:vAlign w:val="center"/>
          </w:tcPr>
          <w:p w14:paraId="68A723B4"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1</w:t>
            </w:r>
          </w:p>
        </w:tc>
        <w:tc>
          <w:tcPr>
            <w:tcW w:w="852" w:type="dxa"/>
            <w:vAlign w:val="center"/>
          </w:tcPr>
          <w:p w14:paraId="6F118EDF"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w:t>
            </w:r>
          </w:p>
        </w:tc>
      </w:tr>
      <w:tr w:rsidR="00660F22" w:rsidRPr="00660F22" w14:paraId="73551376" w14:textId="77777777" w:rsidTr="00660F22">
        <w:trPr>
          <w:cantSplit/>
          <w:trHeight w:val="340"/>
          <w:jc w:val="center"/>
        </w:trPr>
        <w:tc>
          <w:tcPr>
            <w:tcW w:w="1935" w:type="dxa"/>
            <w:vAlign w:val="center"/>
          </w:tcPr>
          <w:p w14:paraId="7BBA496A"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Lucrări de conservare</w:t>
            </w:r>
          </w:p>
        </w:tc>
        <w:tc>
          <w:tcPr>
            <w:tcW w:w="845" w:type="dxa"/>
          </w:tcPr>
          <w:p w14:paraId="349F7353"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rPr>
            </w:pPr>
            <w:r w:rsidRPr="00660F22">
              <w:rPr>
                <w:rFonts w:ascii="Times New Roman" w:eastAsia="Times New Roman" w:hAnsi="Times New Roman"/>
                <w:bCs/>
                <w:color w:val="000000"/>
                <w:sz w:val="20"/>
                <w:szCs w:val="20"/>
                <w:lang w:val="ro-RO" w:eastAsia="ro-RO"/>
              </w:rPr>
              <w:t>37,7</w:t>
            </w:r>
          </w:p>
        </w:tc>
        <w:tc>
          <w:tcPr>
            <w:tcW w:w="863" w:type="dxa"/>
          </w:tcPr>
          <w:p w14:paraId="64180EE4"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bCs/>
                <w:color w:val="000000"/>
                <w:sz w:val="20"/>
                <w:szCs w:val="20"/>
                <w:lang w:val="ro-RO" w:eastAsia="ro-RO"/>
              </w:rPr>
              <w:t>3,8</w:t>
            </w:r>
          </w:p>
        </w:tc>
        <w:tc>
          <w:tcPr>
            <w:tcW w:w="801" w:type="dxa"/>
          </w:tcPr>
          <w:p w14:paraId="0A003592" w14:textId="77777777" w:rsidR="00660F22" w:rsidRPr="00660F22" w:rsidRDefault="00660F22" w:rsidP="00660F22">
            <w:pPr>
              <w:spacing w:after="0" w:line="240" w:lineRule="auto"/>
              <w:jc w:val="center"/>
              <w:rPr>
                <w:rFonts w:ascii="Times New Roman" w:eastAsia="SimSun" w:hAnsi="Times New Roman"/>
                <w:color w:val="000000"/>
                <w:sz w:val="20"/>
                <w:szCs w:val="20"/>
                <w:lang w:eastAsia="zh-CN" w:bidi="ar"/>
              </w:rPr>
            </w:pPr>
            <w:r w:rsidRPr="00660F22">
              <w:rPr>
                <w:rFonts w:ascii="Times New Roman" w:eastAsia="Times New Roman" w:hAnsi="Times New Roman"/>
                <w:bCs/>
                <w:color w:val="000000"/>
                <w:sz w:val="20"/>
                <w:szCs w:val="20"/>
                <w:lang w:val="ro-RO" w:eastAsia="ro-RO"/>
              </w:rPr>
              <w:t>1607</w:t>
            </w:r>
          </w:p>
        </w:tc>
        <w:tc>
          <w:tcPr>
            <w:tcW w:w="801" w:type="dxa"/>
          </w:tcPr>
          <w:p w14:paraId="4513D55D" w14:textId="77777777" w:rsidR="00660F22" w:rsidRPr="00660F22" w:rsidRDefault="00660F22" w:rsidP="00660F22">
            <w:pPr>
              <w:spacing w:after="0" w:line="240" w:lineRule="auto"/>
              <w:jc w:val="center"/>
              <w:rPr>
                <w:rFonts w:ascii="Times New Roman" w:eastAsia="SimSun" w:hAnsi="Times New Roman"/>
                <w:color w:val="000000"/>
                <w:sz w:val="20"/>
                <w:szCs w:val="20"/>
                <w:lang w:eastAsia="zh-CN" w:bidi="ar"/>
              </w:rPr>
            </w:pPr>
            <w:r w:rsidRPr="00660F22">
              <w:rPr>
                <w:rFonts w:ascii="Times New Roman" w:eastAsia="Times New Roman" w:hAnsi="Times New Roman"/>
                <w:bCs/>
                <w:color w:val="000000"/>
                <w:sz w:val="20"/>
                <w:szCs w:val="20"/>
                <w:lang w:val="ro-RO" w:eastAsia="ro-RO"/>
              </w:rPr>
              <w:t>161</w:t>
            </w:r>
          </w:p>
        </w:tc>
        <w:tc>
          <w:tcPr>
            <w:tcW w:w="833" w:type="dxa"/>
          </w:tcPr>
          <w:p w14:paraId="24ED3AE3" w14:textId="77777777" w:rsidR="00660F22" w:rsidRPr="00660F22" w:rsidRDefault="00660F22" w:rsidP="00660F22">
            <w:pPr>
              <w:spacing w:after="0" w:line="240" w:lineRule="auto"/>
              <w:jc w:val="center"/>
              <w:textAlignment w:val="bottom"/>
              <w:rPr>
                <w:rFonts w:ascii="Times New Roman" w:eastAsia="SimSun" w:hAnsi="Times New Roman"/>
                <w:color w:val="000000"/>
                <w:sz w:val="20"/>
                <w:szCs w:val="20"/>
                <w:lang w:val="ro-RO" w:eastAsia="zh-CN" w:bidi="ar"/>
              </w:rPr>
            </w:pPr>
            <w:r w:rsidRPr="00660F22">
              <w:rPr>
                <w:rFonts w:ascii="Times New Roman" w:eastAsia="Times New Roman" w:hAnsi="Times New Roman"/>
                <w:bCs/>
                <w:color w:val="000000"/>
                <w:sz w:val="20"/>
                <w:szCs w:val="20"/>
                <w:lang w:val="ro-RO" w:eastAsia="ro-RO"/>
              </w:rPr>
              <w:t>148</w:t>
            </w:r>
          </w:p>
        </w:tc>
        <w:tc>
          <w:tcPr>
            <w:tcW w:w="851" w:type="dxa"/>
            <w:vAlign w:val="center"/>
          </w:tcPr>
          <w:p w14:paraId="3BF8D1BC" w14:textId="77777777" w:rsidR="00660F22" w:rsidRPr="00660F22" w:rsidRDefault="00660F22" w:rsidP="00660F22">
            <w:pPr>
              <w:spacing w:after="0" w:line="240" w:lineRule="auto"/>
              <w:jc w:val="center"/>
              <w:textAlignment w:val="bottom"/>
              <w:rPr>
                <w:rFonts w:ascii="Times New Roman" w:eastAsia="SimSun" w:hAnsi="Times New Roman"/>
                <w:color w:val="000000"/>
                <w:sz w:val="20"/>
                <w:szCs w:val="20"/>
                <w:lang w:val="ro-RO" w:eastAsia="zh-CN" w:bidi="ar"/>
              </w:rPr>
            </w:pPr>
          </w:p>
        </w:tc>
        <w:tc>
          <w:tcPr>
            <w:tcW w:w="850" w:type="dxa"/>
            <w:vAlign w:val="center"/>
          </w:tcPr>
          <w:p w14:paraId="5392E6C6" w14:textId="77777777" w:rsidR="00660F22" w:rsidRPr="00660F22" w:rsidRDefault="00660F22" w:rsidP="00660F22">
            <w:pPr>
              <w:spacing w:after="0" w:line="240" w:lineRule="auto"/>
              <w:jc w:val="center"/>
              <w:textAlignment w:val="bottom"/>
              <w:rPr>
                <w:rFonts w:ascii="Times New Roman" w:eastAsia="SimSun" w:hAnsi="Times New Roman"/>
                <w:color w:val="000000"/>
                <w:sz w:val="20"/>
                <w:szCs w:val="20"/>
                <w:lang w:val="ro-RO" w:eastAsia="zh-CN" w:bidi="ar"/>
              </w:rPr>
            </w:pPr>
            <w:r w:rsidRPr="00660F22">
              <w:rPr>
                <w:rFonts w:ascii="Times New Roman" w:eastAsia="SimSun" w:hAnsi="Times New Roman"/>
                <w:color w:val="000000"/>
                <w:sz w:val="20"/>
                <w:szCs w:val="20"/>
                <w:lang w:val="ro-RO" w:eastAsia="zh-CN" w:bidi="ar"/>
              </w:rPr>
              <w:t>13</w:t>
            </w:r>
          </w:p>
        </w:tc>
        <w:tc>
          <w:tcPr>
            <w:tcW w:w="851" w:type="dxa"/>
            <w:vAlign w:val="center"/>
          </w:tcPr>
          <w:p w14:paraId="45AC0CBA" w14:textId="77777777" w:rsidR="00660F22" w:rsidRPr="00660F22" w:rsidRDefault="00660F22" w:rsidP="00660F22">
            <w:pPr>
              <w:spacing w:after="0" w:line="240" w:lineRule="auto"/>
              <w:jc w:val="center"/>
              <w:textAlignment w:val="bottom"/>
              <w:rPr>
                <w:rFonts w:ascii="Times New Roman" w:eastAsia="SimSun" w:hAnsi="Times New Roman"/>
                <w:color w:val="000000"/>
                <w:sz w:val="20"/>
                <w:szCs w:val="20"/>
                <w:lang w:val="ro-RO" w:eastAsia="zh-CN" w:bidi="ar"/>
              </w:rPr>
            </w:pPr>
            <w:r w:rsidRPr="00660F22">
              <w:rPr>
                <w:rFonts w:ascii="Times New Roman" w:eastAsia="SimSun" w:hAnsi="Times New Roman"/>
                <w:color w:val="000000"/>
                <w:sz w:val="20"/>
                <w:szCs w:val="20"/>
                <w:lang w:val="ro-RO" w:eastAsia="zh-CN" w:bidi="ar"/>
              </w:rPr>
              <w:t>-</w:t>
            </w:r>
          </w:p>
        </w:tc>
        <w:tc>
          <w:tcPr>
            <w:tcW w:w="850" w:type="dxa"/>
            <w:vAlign w:val="center"/>
          </w:tcPr>
          <w:p w14:paraId="74710A64" w14:textId="77777777" w:rsidR="00660F22" w:rsidRPr="00660F22" w:rsidRDefault="00660F22" w:rsidP="00660F22">
            <w:pPr>
              <w:spacing w:after="0" w:line="240" w:lineRule="auto"/>
              <w:jc w:val="center"/>
              <w:rPr>
                <w:rFonts w:ascii="Times New Roman" w:eastAsia="SimSun" w:hAnsi="Times New Roman"/>
                <w:color w:val="000000"/>
                <w:sz w:val="20"/>
                <w:szCs w:val="20"/>
                <w:lang w:val="ro-RO" w:eastAsia="zh-CN" w:bidi="ar"/>
              </w:rPr>
            </w:pPr>
            <w:r w:rsidRPr="00660F22">
              <w:rPr>
                <w:rFonts w:ascii="Times New Roman" w:eastAsia="SimSun" w:hAnsi="Times New Roman"/>
                <w:color w:val="000000"/>
                <w:sz w:val="20"/>
                <w:szCs w:val="20"/>
                <w:lang w:val="ro-RO" w:eastAsia="zh-CN" w:bidi="ar"/>
              </w:rPr>
              <w:t>-</w:t>
            </w:r>
          </w:p>
        </w:tc>
        <w:tc>
          <w:tcPr>
            <w:tcW w:w="852" w:type="dxa"/>
            <w:vAlign w:val="center"/>
          </w:tcPr>
          <w:p w14:paraId="2FA8A1D4" w14:textId="77777777" w:rsidR="00660F22" w:rsidRPr="00660F22" w:rsidRDefault="00660F22" w:rsidP="00660F22">
            <w:pPr>
              <w:spacing w:after="0" w:line="240" w:lineRule="auto"/>
              <w:jc w:val="center"/>
              <w:rPr>
                <w:rFonts w:ascii="Times New Roman" w:eastAsia="SimSun" w:hAnsi="Times New Roman"/>
                <w:color w:val="000000"/>
                <w:sz w:val="20"/>
                <w:szCs w:val="20"/>
                <w:lang w:val="ro-RO" w:eastAsia="zh-CN" w:bidi="ar"/>
              </w:rPr>
            </w:pPr>
            <w:r w:rsidRPr="00660F22">
              <w:rPr>
                <w:rFonts w:ascii="Times New Roman" w:eastAsia="SimSun" w:hAnsi="Times New Roman"/>
                <w:color w:val="000000"/>
                <w:sz w:val="20"/>
                <w:szCs w:val="20"/>
                <w:lang w:val="ro-RO" w:eastAsia="zh-CN" w:bidi="ar"/>
              </w:rPr>
              <w:t>-</w:t>
            </w:r>
          </w:p>
        </w:tc>
      </w:tr>
      <w:tr w:rsidR="00660F22" w:rsidRPr="00660F22" w14:paraId="5DCAA48B" w14:textId="77777777" w:rsidTr="00660F22">
        <w:trPr>
          <w:cantSplit/>
          <w:trHeight w:val="340"/>
          <w:jc w:val="center"/>
        </w:trPr>
        <w:tc>
          <w:tcPr>
            <w:tcW w:w="1935" w:type="dxa"/>
            <w:vAlign w:val="center"/>
          </w:tcPr>
          <w:p w14:paraId="21D880B8"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Tăieri de igienă</w:t>
            </w:r>
          </w:p>
        </w:tc>
        <w:tc>
          <w:tcPr>
            <w:tcW w:w="845" w:type="dxa"/>
            <w:vAlign w:val="center"/>
          </w:tcPr>
          <w:p w14:paraId="09CEC739"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151,9</w:t>
            </w:r>
          </w:p>
        </w:tc>
        <w:tc>
          <w:tcPr>
            <w:tcW w:w="863" w:type="dxa"/>
            <w:vAlign w:val="center"/>
          </w:tcPr>
          <w:p w14:paraId="5CBD87E8"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151,9</w:t>
            </w:r>
          </w:p>
        </w:tc>
        <w:tc>
          <w:tcPr>
            <w:tcW w:w="801" w:type="dxa"/>
            <w:vAlign w:val="center"/>
          </w:tcPr>
          <w:p w14:paraId="6E13C3F1"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1356</w:t>
            </w:r>
          </w:p>
        </w:tc>
        <w:tc>
          <w:tcPr>
            <w:tcW w:w="801" w:type="dxa"/>
            <w:vAlign w:val="center"/>
          </w:tcPr>
          <w:p w14:paraId="0750EDA4"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bCs/>
                <w:color w:val="000000"/>
                <w:sz w:val="20"/>
                <w:szCs w:val="20"/>
                <w:lang w:val="ro-RO" w:eastAsia="ro-RO"/>
              </w:rPr>
              <w:t>136</w:t>
            </w:r>
          </w:p>
        </w:tc>
        <w:tc>
          <w:tcPr>
            <w:tcW w:w="833" w:type="dxa"/>
            <w:vAlign w:val="center"/>
          </w:tcPr>
          <w:p w14:paraId="46B94E12"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eastAsia="ro-RO"/>
              </w:rPr>
              <w:t>133</w:t>
            </w:r>
          </w:p>
        </w:tc>
        <w:tc>
          <w:tcPr>
            <w:tcW w:w="851" w:type="dxa"/>
            <w:vAlign w:val="center"/>
          </w:tcPr>
          <w:p w14:paraId="4DF4E9CC"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eastAsia="ro-RO"/>
              </w:rPr>
              <w:t>1</w:t>
            </w:r>
          </w:p>
        </w:tc>
        <w:tc>
          <w:tcPr>
            <w:tcW w:w="850" w:type="dxa"/>
            <w:vAlign w:val="center"/>
          </w:tcPr>
          <w:p w14:paraId="47BA081B"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eastAsia="ro-RO"/>
              </w:rPr>
              <w:t>2</w:t>
            </w:r>
          </w:p>
        </w:tc>
        <w:tc>
          <w:tcPr>
            <w:tcW w:w="851" w:type="dxa"/>
            <w:vAlign w:val="center"/>
          </w:tcPr>
          <w:p w14:paraId="46D5DB36"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eastAsia="ro-RO"/>
              </w:rPr>
              <w:t>-</w:t>
            </w:r>
          </w:p>
        </w:tc>
        <w:tc>
          <w:tcPr>
            <w:tcW w:w="850" w:type="dxa"/>
            <w:vAlign w:val="center"/>
          </w:tcPr>
          <w:p w14:paraId="15477392"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eastAsia="ro-RO"/>
              </w:rPr>
              <w:t>-</w:t>
            </w:r>
          </w:p>
        </w:tc>
        <w:tc>
          <w:tcPr>
            <w:tcW w:w="852" w:type="dxa"/>
            <w:vAlign w:val="center"/>
          </w:tcPr>
          <w:p w14:paraId="7129706B"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w:t>
            </w:r>
          </w:p>
        </w:tc>
      </w:tr>
      <w:tr w:rsidR="00660F22" w:rsidRPr="00660F22" w14:paraId="69A4C56B" w14:textId="77777777" w:rsidTr="00660F22">
        <w:trPr>
          <w:cantSplit/>
          <w:trHeight w:val="340"/>
          <w:jc w:val="center"/>
        </w:trPr>
        <w:tc>
          <w:tcPr>
            <w:tcW w:w="3643" w:type="dxa"/>
            <w:gridSpan w:val="3"/>
            <w:vAlign w:val="center"/>
          </w:tcPr>
          <w:p w14:paraId="42174316" w14:textId="77777777" w:rsidR="00660F22" w:rsidRPr="00660F22" w:rsidRDefault="00660F22" w:rsidP="00660F22">
            <w:pPr>
              <w:spacing w:after="0" w:line="240" w:lineRule="auto"/>
              <w:jc w:val="center"/>
              <w:rPr>
                <w:rFonts w:ascii="Times New Roman" w:eastAsia="Times New Roman" w:hAnsi="Times New Roman"/>
                <w:b/>
                <w:color w:val="000000"/>
                <w:sz w:val="20"/>
                <w:szCs w:val="20"/>
                <w:lang w:val="ro-RO" w:eastAsia="ro-RO"/>
              </w:rPr>
            </w:pPr>
            <w:bookmarkStart w:id="10" w:name="OLE_LINK8" w:colFirst="1" w:colLast="2"/>
            <w:r w:rsidRPr="00660F22">
              <w:rPr>
                <w:rFonts w:ascii="Times New Roman" w:eastAsia="Times New Roman" w:hAnsi="Times New Roman"/>
                <w:b/>
                <w:color w:val="000000"/>
                <w:sz w:val="20"/>
                <w:szCs w:val="20"/>
                <w:lang w:val="ro-RO" w:eastAsia="ro-RO"/>
              </w:rPr>
              <w:t>Total U.P. I Moroeni</w:t>
            </w:r>
          </w:p>
        </w:tc>
        <w:tc>
          <w:tcPr>
            <w:tcW w:w="801" w:type="dxa"/>
            <w:vAlign w:val="bottom"/>
          </w:tcPr>
          <w:p w14:paraId="11756DA0" w14:textId="77777777" w:rsidR="00660F22" w:rsidRPr="00660F22" w:rsidRDefault="00660F22" w:rsidP="00660F22">
            <w:pPr>
              <w:spacing w:after="0" w:line="240" w:lineRule="auto"/>
              <w:jc w:val="center"/>
              <w:textAlignment w:val="bottom"/>
              <w:rPr>
                <w:rFonts w:ascii="Times New Roman" w:eastAsia="Times New Roman" w:hAnsi="Times New Roman"/>
                <w:b/>
                <w:bCs/>
                <w:color w:val="000000"/>
                <w:sz w:val="20"/>
                <w:szCs w:val="20"/>
              </w:rPr>
            </w:pPr>
            <w:r w:rsidRPr="00660F22">
              <w:rPr>
                <w:rFonts w:ascii="Times New Roman" w:eastAsia="Times New Roman" w:hAnsi="Times New Roman"/>
                <w:b/>
                <w:bCs/>
                <w:color w:val="000000"/>
                <w:sz w:val="20"/>
                <w:szCs w:val="20"/>
              </w:rPr>
              <w:t>17350</w:t>
            </w:r>
          </w:p>
        </w:tc>
        <w:tc>
          <w:tcPr>
            <w:tcW w:w="801" w:type="dxa"/>
            <w:vAlign w:val="bottom"/>
          </w:tcPr>
          <w:p w14:paraId="60FB434D" w14:textId="77777777" w:rsidR="00660F22" w:rsidRPr="00660F22" w:rsidRDefault="00660F22" w:rsidP="00660F22">
            <w:pPr>
              <w:spacing w:after="0" w:line="240" w:lineRule="auto"/>
              <w:jc w:val="center"/>
              <w:textAlignment w:val="bottom"/>
              <w:rPr>
                <w:rFonts w:ascii="Times New Roman" w:eastAsia="Times New Roman" w:hAnsi="Times New Roman"/>
                <w:b/>
                <w:bCs/>
                <w:color w:val="000000"/>
                <w:sz w:val="20"/>
                <w:szCs w:val="20"/>
                <w:lang w:val="en-GB" w:eastAsia="ro-RO"/>
              </w:rPr>
            </w:pPr>
            <w:r w:rsidRPr="00660F22">
              <w:rPr>
                <w:rFonts w:ascii="Times New Roman" w:eastAsia="Times New Roman" w:hAnsi="Times New Roman"/>
                <w:b/>
                <w:bCs/>
                <w:color w:val="000000"/>
                <w:sz w:val="20"/>
                <w:szCs w:val="20"/>
                <w:lang w:val="en-GB" w:eastAsia="ro-RO"/>
              </w:rPr>
              <w:t>1736</w:t>
            </w:r>
          </w:p>
        </w:tc>
        <w:tc>
          <w:tcPr>
            <w:tcW w:w="833" w:type="dxa"/>
            <w:vAlign w:val="bottom"/>
          </w:tcPr>
          <w:p w14:paraId="2251D94F" w14:textId="77777777" w:rsidR="00660F22" w:rsidRPr="00660F22" w:rsidRDefault="00660F22" w:rsidP="00660F22">
            <w:pPr>
              <w:spacing w:after="0" w:line="240" w:lineRule="auto"/>
              <w:jc w:val="center"/>
              <w:textAlignment w:val="bottom"/>
              <w:rPr>
                <w:rFonts w:ascii="Times New Roman" w:eastAsia="Times New Roman" w:hAnsi="Times New Roman"/>
                <w:b/>
                <w:bCs/>
                <w:color w:val="000000"/>
                <w:sz w:val="20"/>
                <w:szCs w:val="20"/>
                <w:lang w:val="en-GB" w:eastAsia="ro-RO"/>
              </w:rPr>
            </w:pPr>
            <w:r w:rsidRPr="00660F22">
              <w:rPr>
                <w:rFonts w:ascii="Times New Roman" w:eastAsia="Times New Roman" w:hAnsi="Times New Roman"/>
                <w:b/>
                <w:bCs/>
                <w:color w:val="000000"/>
                <w:sz w:val="20"/>
                <w:szCs w:val="20"/>
                <w:lang w:val="en-GB" w:eastAsia="ro-RO"/>
              </w:rPr>
              <w:t>1269</w:t>
            </w:r>
          </w:p>
        </w:tc>
        <w:tc>
          <w:tcPr>
            <w:tcW w:w="851" w:type="dxa"/>
            <w:vAlign w:val="bottom"/>
          </w:tcPr>
          <w:p w14:paraId="390A7A99" w14:textId="77777777" w:rsidR="00660F22" w:rsidRPr="00660F22" w:rsidRDefault="00660F22" w:rsidP="00660F22">
            <w:pPr>
              <w:spacing w:after="0" w:line="240" w:lineRule="auto"/>
              <w:jc w:val="center"/>
              <w:textAlignment w:val="bottom"/>
              <w:rPr>
                <w:rFonts w:ascii="Times New Roman" w:eastAsia="Times New Roman" w:hAnsi="Times New Roman"/>
                <w:b/>
                <w:bCs/>
                <w:color w:val="000000"/>
                <w:sz w:val="20"/>
                <w:szCs w:val="20"/>
                <w:lang w:val="en-GB" w:eastAsia="ro-RO"/>
              </w:rPr>
            </w:pPr>
            <w:r w:rsidRPr="00660F22">
              <w:rPr>
                <w:rFonts w:ascii="Times New Roman" w:eastAsia="Times New Roman" w:hAnsi="Times New Roman"/>
                <w:b/>
                <w:bCs/>
                <w:color w:val="000000"/>
                <w:sz w:val="20"/>
                <w:szCs w:val="20"/>
                <w:lang w:val="en-GB" w:eastAsia="ro-RO"/>
              </w:rPr>
              <w:t>1</w:t>
            </w:r>
          </w:p>
        </w:tc>
        <w:tc>
          <w:tcPr>
            <w:tcW w:w="850" w:type="dxa"/>
            <w:vAlign w:val="bottom"/>
          </w:tcPr>
          <w:p w14:paraId="620E23AF" w14:textId="77777777" w:rsidR="00660F22" w:rsidRPr="00660F22" w:rsidRDefault="00660F22" w:rsidP="00660F22">
            <w:pPr>
              <w:spacing w:after="0" w:line="240" w:lineRule="auto"/>
              <w:jc w:val="center"/>
              <w:textAlignment w:val="bottom"/>
              <w:rPr>
                <w:rFonts w:ascii="Times New Roman" w:eastAsia="Times New Roman" w:hAnsi="Times New Roman"/>
                <w:b/>
                <w:bCs/>
                <w:color w:val="000000"/>
                <w:sz w:val="20"/>
                <w:szCs w:val="20"/>
                <w:lang w:val="en-GB" w:eastAsia="ro-RO"/>
              </w:rPr>
            </w:pPr>
            <w:r w:rsidRPr="00660F22">
              <w:rPr>
                <w:rFonts w:ascii="Times New Roman" w:eastAsia="Times New Roman" w:hAnsi="Times New Roman"/>
                <w:b/>
                <w:bCs/>
                <w:color w:val="000000"/>
                <w:sz w:val="20"/>
                <w:szCs w:val="20"/>
                <w:lang w:val="en-GB" w:eastAsia="ro-RO"/>
              </w:rPr>
              <w:t>428</w:t>
            </w:r>
          </w:p>
        </w:tc>
        <w:tc>
          <w:tcPr>
            <w:tcW w:w="851" w:type="dxa"/>
            <w:vAlign w:val="bottom"/>
          </w:tcPr>
          <w:p w14:paraId="537BE430" w14:textId="77777777" w:rsidR="00660F22" w:rsidRPr="00660F22" w:rsidRDefault="00660F22" w:rsidP="00660F22">
            <w:pPr>
              <w:spacing w:after="0" w:line="240" w:lineRule="auto"/>
              <w:jc w:val="center"/>
              <w:textAlignment w:val="bottom"/>
              <w:rPr>
                <w:rFonts w:ascii="Times New Roman" w:eastAsia="Times New Roman" w:hAnsi="Times New Roman"/>
                <w:b/>
                <w:bCs/>
                <w:color w:val="000000"/>
                <w:sz w:val="20"/>
                <w:szCs w:val="20"/>
                <w:lang w:val="en-GB" w:eastAsia="ro-RO"/>
              </w:rPr>
            </w:pPr>
            <w:r w:rsidRPr="00660F22">
              <w:rPr>
                <w:rFonts w:ascii="Times New Roman" w:eastAsia="Times New Roman" w:hAnsi="Times New Roman"/>
                <w:b/>
                <w:bCs/>
                <w:color w:val="000000"/>
                <w:sz w:val="20"/>
                <w:szCs w:val="20"/>
                <w:lang w:val="en-GB" w:eastAsia="ro-RO"/>
              </w:rPr>
              <w:t>14</w:t>
            </w:r>
          </w:p>
        </w:tc>
        <w:tc>
          <w:tcPr>
            <w:tcW w:w="850" w:type="dxa"/>
            <w:vAlign w:val="bottom"/>
          </w:tcPr>
          <w:p w14:paraId="52EDE9B1" w14:textId="77777777" w:rsidR="00660F22" w:rsidRPr="00660F22" w:rsidRDefault="00660F22" w:rsidP="00660F22">
            <w:pPr>
              <w:spacing w:after="0" w:line="240" w:lineRule="auto"/>
              <w:jc w:val="center"/>
              <w:textAlignment w:val="bottom"/>
              <w:rPr>
                <w:rFonts w:ascii="Times New Roman" w:eastAsia="Times New Roman" w:hAnsi="Times New Roman"/>
                <w:b/>
                <w:bCs/>
                <w:color w:val="000000"/>
                <w:sz w:val="20"/>
                <w:szCs w:val="20"/>
                <w:lang w:val="en-GB" w:eastAsia="ro-RO"/>
              </w:rPr>
            </w:pPr>
            <w:r w:rsidRPr="00660F22">
              <w:rPr>
                <w:rFonts w:ascii="Times New Roman" w:eastAsia="Times New Roman" w:hAnsi="Times New Roman"/>
                <w:b/>
                <w:bCs/>
                <w:color w:val="000000"/>
                <w:sz w:val="20"/>
                <w:szCs w:val="20"/>
                <w:lang w:val="en-GB" w:eastAsia="ro-RO"/>
              </w:rPr>
              <w:t>7</w:t>
            </w:r>
          </w:p>
        </w:tc>
        <w:tc>
          <w:tcPr>
            <w:tcW w:w="852" w:type="dxa"/>
            <w:vAlign w:val="bottom"/>
          </w:tcPr>
          <w:p w14:paraId="0C2B067E" w14:textId="77777777" w:rsidR="00660F22" w:rsidRPr="00660F22" w:rsidRDefault="00660F22" w:rsidP="00660F22">
            <w:pPr>
              <w:spacing w:after="0" w:line="240" w:lineRule="auto"/>
              <w:jc w:val="center"/>
              <w:textAlignment w:val="bottom"/>
              <w:rPr>
                <w:rFonts w:ascii="Times New Roman" w:eastAsia="Times New Roman" w:hAnsi="Times New Roman"/>
                <w:b/>
                <w:bCs/>
                <w:color w:val="000000"/>
                <w:sz w:val="20"/>
                <w:szCs w:val="20"/>
                <w:lang w:val="en-GB" w:eastAsia="ro-RO"/>
              </w:rPr>
            </w:pPr>
            <w:r w:rsidRPr="00660F22">
              <w:rPr>
                <w:rFonts w:ascii="Times New Roman" w:eastAsia="Times New Roman" w:hAnsi="Times New Roman"/>
                <w:b/>
                <w:bCs/>
                <w:color w:val="000000"/>
                <w:sz w:val="20"/>
                <w:szCs w:val="20"/>
                <w:lang w:val="en-GB" w:eastAsia="ro-RO"/>
              </w:rPr>
              <w:t>17</w:t>
            </w:r>
          </w:p>
        </w:tc>
      </w:tr>
      <w:bookmarkEnd w:id="9"/>
      <w:bookmarkEnd w:id="10"/>
    </w:tbl>
    <w:p w14:paraId="3D916E2B" w14:textId="42223BA5" w:rsidR="008B0134" w:rsidRDefault="008B0134" w:rsidP="00E44522">
      <w:pPr>
        <w:rPr>
          <w:rFonts w:ascii="Times New Roman" w:hAnsi="Times New Roman"/>
          <w:b/>
          <w:sz w:val="24"/>
        </w:rPr>
      </w:pPr>
    </w:p>
    <w:p w14:paraId="1564D5EC" w14:textId="77777777" w:rsidR="00184E86" w:rsidRPr="00184E86" w:rsidRDefault="00184E86" w:rsidP="00184E86">
      <w:pPr>
        <w:spacing w:after="0" w:line="240" w:lineRule="auto"/>
        <w:jc w:val="center"/>
        <w:rPr>
          <w:rFonts w:ascii="Times New Roman" w:eastAsia="Times New Roman" w:hAnsi="Times New Roman"/>
          <w:b/>
          <w:sz w:val="28"/>
          <w:szCs w:val="28"/>
          <w:u w:val="single"/>
          <w:lang w:val="ro-RO" w:eastAsia="ro-RO"/>
        </w:rPr>
      </w:pPr>
      <w:r w:rsidRPr="00184E86">
        <w:rPr>
          <w:rFonts w:ascii="Times New Roman" w:eastAsia="Times New Roman" w:hAnsi="Times New Roman"/>
          <w:b/>
          <w:sz w:val="28"/>
          <w:szCs w:val="28"/>
          <w:u w:val="single"/>
          <w:lang w:val="ro-RO" w:eastAsia="ro-RO"/>
        </w:rPr>
        <w:t>6.5. Lucrări de ajutorare a regenerării naturale şi împăduriri</w:t>
      </w:r>
    </w:p>
    <w:p w14:paraId="586F7C79" w14:textId="77777777" w:rsidR="00184E86" w:rsidRPr="00184E86" w:rsidRDefault="00184E86" w:rsidP="00184E86">
      <w:pPr>
        <w:spacing w:after="0" w:line="240" w:lineRule="auto"/>
        <w:jc w:val="both"/>
        <w:rPr>
          <w:rFonts w:ascii="Times New Roman" w:eastAsia="Times New Roman" w:hAnsi="Times New Roman"/>
          <w:sz w:val="24"/>
          <w:szCs w:val="24"/>
          <w:lang w:val="ro-RO" w:eastAsia="ro-RO"/>
        </w:rPr>
      </w:pPr>
    </w:p>
    <w:p w14:paraId="48072192" w14:textId="77777777" w:rsidR="00184E86" w:rsidRPr="00184E86" w:rsidRDefault="00184E86" w:rsidP="00184E86">
      <w:pPr>
        <w:spacing w:after="0" w:line="240" w:lineRule="auto"/>
        <w:jc w:val="both"/>
        <w:rPr>
          <w:rFonts w:ascii="Times New Roman" w:eastAsia="Times New Roman" w:hAnsi="Times New Roman"/>
          <w:sz w:val="24"/>
          <w:szCs w:val="24"/>
          <w:lang w:val="ro-RO" w:eastAsia="ro-RO"/>
        </w:rPr>
      </w:pPr>
      <w:r w:rsidRPr="00184E86">
        <w:rPr>
          <w:rFonts w:ascii="Times New Roman" w:eastAsia="Times New Roman" w:hAnsi="Times New Roman"/>
          <w:sz w:val="24"/>
          <w:szCs w:val="24"/>
          <w:lang w:val="ro-RO" w:eastAsia="ro-RO"/>
        </w:rPr>
        <w:tab/>
        <w:t>Condiţiile staţionale din această zonă favorizează regenerarea naturală bună a speciilor indigene – molid, fag, larice, diverse tari asigurând instalarea şi dezvoltarea unor seminţişuri valoroase. Totuşi, în urma efectuării tăierilor de regenerare, apare necesitatea executării de împăduriri sau completări ale regenerării naturale.</w:t>
      </w:r>
    </w:p>
    <w:p w14:paraId="0FED9270" w14:textId="1419BA7C" w:rsidR="00184E86" w:rsidRPr="00184E86" w:rsidRDefault="00184E86" w:rsidP="00184E86">
      <w:pPr>
        <w:spacing w:after="0" w:line="240" w:lineRule="auto"/>
        <w:jc w:val="both"/>
        <w:rPr>
          <w:rFonts w:ascii="Times New Roman" w:eastAsia="Times New Roman" w:hAnsi="Times New Roman"/>
          <w:sz w:val="24"/>
          <w:szCs w:val="24"/>
          <w:lang w:val="ro-RO" w:eastAsia="ro-RO"/>
        </w:rPr>
      </w:pPr>
      <w:r w:rsidRPr="00184E86">
        <w:rPr>
          <w:rFonts w:ascii="Times New Roman" w:eastAsia="Times New Roman" w:hAnsi="Times New Roman"/>
          <w:sz w:val="24"/>
          <w:szCs w:val="24"/>
          <w:lang w:val="ro-RO" w:eastAsia="ro-RO"/>
        </w:rPr>
        <w:tab/>
      </w:r>
      <w:r w:rsidRPr="00184E86">
        <w:rPr>
          <w:rFonts w:ascii="Times New Roman" w:eastAsia="Times New Roman" w:hAnsi="Times New Roman"/>
          <w:sz w:val="24"/>
          <w:szCs w:val="24"/>
          <w:lang w:val="ro-RO" w:eastAsia="ro-RO"/>
        </w:rPr>
        <w:tab/>
        <w:t>Acest plan de regenerare cuprinde 4 capitole importante şi anume:</w:t>
      </w:r>
    </w:p>
    <w:p w14:paraId="28178857" w14:textId="77777777" w:rsidR="00184E86" w:rsidRPr="00184E86" w:rsidRDefault="00184E86" w:rsidP="00270640">
      <w:pPr>
        <w:numPr>
          <w:ilvl w:val="0"/>
          <w:numId w:val="12"/>
        </w:numPr>
        <w:tabs>
          <w:tab w:val="left" w:pos="1700"/>
        </w:tabs>
        <w:spacing w:after="0" w:line="240" w:lineRule="auto"/>
        <w:ind w:firstLine="105"/>
        <w:jc w:val="both"/>
        <w:rPr>
          <w:rFonts w:ascii="Times New Roman" w:eastAsia="Times New Roman" w:hAnsi="Times New Roman"/>
          <w:sz w:val="24"/>
          <w:szCs w:val="24"/>
          <w:lang w:val="ro-RO" w:eastAsia="ro-RO"/>
        </w:rPr>
      </w:pPr>
      <w:r w:rsidRPr="00184E86">
        <w:rPr>
          <w:rFonts w:ascii="Times New Roman" w:eastAsia="Times New Roman" w:hAnsi="Times New Roman"/>
          <w:sz w:val="24"/>
          <w:szCs w:val="24"/>
          <w:lang w:val="ro-RO" w:eastAsia="ro-RO"/>
        </w:rPr>
        <w:t>Lucrări necesare pentru asigurarea regenerării naturale.</w:t>
      </w:r>
    </w:p>
    <w:p w14:paraId="29D6272E" w14:textId="77777777" w:rsidR="00184E86" w:rsidRPr="00184E86" w:rsidRDefault="00184E86" w:rsidP="00270640">
      <w:pPr>
        <w:numPr>
          <w:ilvl w:val="0"/>
          <w:numId w:val="12"/>
        </w:numPr>
        <w:tabs>
          <w:tab w:val="left" w:pos="1700"/>
        </w:tabs>
        <w:spacing w:after="0" w:line="240" w:lineRule="auto"/>
        <w:ind w:firstLine="105"/>
        <w:jc w:val="both"/>
        <w:rPr>
          <w:rFonts w:ascii="Times New Roman" w:eastAsia="Times New Roman" w:hAnsi="Times New Roman"/>
          <w:sz w:val="24"/>
          <w:szCs w:val="24"/>
          <w:lang w:val="ro-RO" w:eastAsia="ro-RO"/>
        </w:rPr>
      </w:pPr>
      <w:r w:rsidRPr="00184E86">
        <w:rPr>
          <w:rFonts w:ascii="Times New Roman" w:eastAsia="Times New Roman" w:hAnsi="Times New Roman"/>
          <w:sz w:val="24"/>
          <w:szCs w:val="24"/>
          <w:lang w:val="ro-RO" w:eastAsia="ro-RO"/>
        </w:rPr>
        <w:t>Lucrări de regenerare.</w:t>
      </w:r>
    </w:p>
    <w:p w14:paraId="17A9E4AF" w14:textId="77777777" w:rsidR="00184E86" w:rsidRPr="00184E86" w:rsidRDefault="00184E86" w:rsidP="00270640">
      <w:pPr>
        <w:numPr>
          <w:ilvl w:val="0"/>
          <w:numId w:val="12"/>
        </w:numPr>
        <w:tabs>
          <w:tab w:val="left" w:pos="1700"/>
        </w:tabs>
        <w:spacing w:after="0" w:line="240" w:lineRule="auto"/>
        <w:ind w:firstLine="105"/>
        <w:jc w:val="both"/>
        <w:rPr>
          <w:rFonts w:ascii="Times New Roman" w:eastAsia="Times New Roman" w:hAnsi="Times New Roman"/>
          <w:sz w:val="24"/>
          <w:szCs w:val="24"/>
          <w:lang w:val="ro-RO" w:eastAsia="ro-RO"/>
        </w:rPr>
      </w:pPr>
      <w:r w:rsidRPr="00184E86">
        <w:rPr>
          <w:rFonts w:ascii="Times New Roman" w:eastAsia="Times New Roman" w:hAnsi="Times New Roman"/>
          <w:sz w:val="24"/>
          <w:szCs w:val="24"/>
          <w:lang w:val="ro-RO" w:eastAsia="ro-RO"/>
        </w:rPr>
        <w:t>Completarea în arboretele care nu au închis starea de masiv.</w:t>
      </w:r>
    </w:p>
    <w:p w14:paraId="6BB6C04C" w14:textId="77777777" w:rsidR="00184E86" w:rsidRPr="00184E86" w:rsidRDefault="00184E86" w:rsidP="00270640">
      <w:pPr>
        <w:numPr>
          <w:ilvl w:val="0"/>
          <w:numId w:val="12"/>
        </w:numPr>
        <w:tabs>
          <w:tab w:val="left" w:pos="1700"/>
        </w:tabs>
        <w:spacing w:after="0" w:line="240" w:lineRule="auto"/>
        <w:ind w:firstLine="105"/>
        <w:jc w:val="both"/>
        <w:rPr>
          <w:rFonts w:ascii="Times New Roman" w:eastAsia="Times New Roman" w:hAnsi="Times New Roman"/>
          <w:sz w:val="24"/>
          <w:szCs w:val="24"/>
          <w:lang w:val="ro-RO" w:eastAsia="ro-RO"/>
        </w:rPr>
      </w:pPr>
      <w:r w:rsidRPr="00184E86">
        <w:rPr>
          <w:rFonts w:ascii="Times New Roman" w:eastAsia="Times New Roman" w:hAnsi="Times New Roman"/>
          <w:sz w:val="24"/>
          <w:szCs w:val="24"/>
          <w:lang w:val="ro-RO" w:eastAsia="ro-RO"/>
        </w:rPr>
        <w:t>Îngrijirea culturilor tinere.</w:t>
      </w:r>
    </w:p>
    <w:p w14:paraId="39E90879" w14:textId="34450E95" w:rsidR="00F37C07" w:rsidRDefault="00F37C07" w:rsidP="00F37C07">
      <w:pPr>
        <w:spacing w:after="0" w:line="240" w:lineRule="auto"/>
        <w:ind w:firstLine="720"/>
        <w:jc w:val="both"/>
        <w:rPr>
          <w:rFonts w:ascii="Times New Roman" w:eastAsia="Times New Roman" w:hAnsi="Times New Roman"/>
          <w:sz w:val="24"/>
          <w:szCs w:val="24"/>
          <w:lang w:val="ro-RO" w:eastAsia="ro-RO"/>
        </w:rPr>
      </w:pPr>
      <w:r w:rsidRPr="00F37C07">
        <w:rPr>
          <w:rFonts w:ascii="Times New Roman" w:eastAsia="Times New Roman" w:hAnsi="Times New Roman"/>
          <w:sz w:val="24"/>
          <w:szCs w:val="24"/>
          <w:lang w:val="ro-RO" w:eastAsia="ro-RO"/>
        </w:rPr>
        <w:t>În amenajamentul actual s-au promovat cu precădere speciile din zonă, valoroase, corespunzătoare staţiunii ca: molid și larice.</w:t>
      </w:r>
    </w:p>
    <w:p w14:paraId="6CA3AB6E" w14:textId="77777777" w:rsidR="00F37C07" w:rsidRPr="00F37C07" w:rsidRDefault="00F37C07" w:rsidP="00F37C07">
      <w:pPr>
        <w:spacing w:after="0" w:line="240" w:lineRule="auto"/>
        <w:ind w:firstLine="720"/>
        <w:jc w:val="center"/>
        <w:rPr>
          <w:rFonts w:ascii="Times New Roman" w:eastAsia="Times New Roman" w:hAnsi="Times New Roman"/>
          <w:b/>
          <w:sz w:val="24"/>
          <w:szCs w:val="24"/>
          <w:lang w:val="ro-RO" w:eastAsia="ro-RO"/>
        </w:rPr>
      </w:pPr>
      <w:r w:rsidRPr="00F37C07">
        <w:rPr>
          <w:rFonts w:ascii="Times New Roman" w:eastAsia="Times New Roman" w:hAnsi="Times New Roman"/>
          <w:b/>
          <w:sz w:val="24"/>
          <w:szCs w:val="24"/>
          <w:lang w:val="ro-RO" w:eastAsia="ro-RO"/>
        </w:rPr>
        <w:t xml:space="preserve">Situația lucrări de ajutorare a regenerării naturale şi împăduriri în fondul forestier analizat </w:t>
      </w:r>
    </w:p>
    <w:p w14:paraId="5DF47FD0" w14:textId="77777777" w:rsidR="00F37C07" w:rsidRPr="00F37C07" w:rsidRDefault="00F37C07" w:rsidP="00F37C07">
      <w:pPr>
        <w:spacing w:after="0" w:line="240" w:lineRule="auto"/>
        <w:jc w:val="right"/>
        <w:rPr>
          <w:rFonts w:ascii="Times New Roman" w:eastAsia="Times New Roman" w:hAnsi="Times New Roman"/>
          <w:b/>
          <w:sz w:val="24"/>
          <w:szCs w:val="24"/>
          <w:lang w:val="ro-RO" w:eastAsia="ro-RO"/>
        </w:rPr>
      </w:pPr>
      <w:r w:rsidRPr="00F37C07">
        <w:rPr>
          <w:rFonts w:ascii="Times New Roman" w:eastAsia="Times New Roman" w:hAnsi="Times New Roman"/>
          <w:b/>
          <w:sz w:val="24"/>
          <w:szCs w:val="24"/>
          <w:lang w:val="ro-RO" w:eastAsia="ro-RO"/>
        </w:rPr>
        <w:t>Tabelul 6.5.1.</w:t>
      </w:r>
    </w:p>
    <w:tbl>
      <w:tblPr>
        <w:tblW w:w="0" w:type="auto"/>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937"/>
        <w:gridCol w:w="7682"/>
        <w:gridCol w:w="1243"/>
      </w:tblGrid>
      <w:tr w:rsidR="00660F22" w:rsidRPr="00660F22" w14:paraId="0246090E" w14:textId="77777777" w:rsidTr="00660F22">
        <w:trPr>
          <w:jc w:val="center"/>
        </w:trPr>
        <w:tc>
          <w:tcPr>
            <w:tcW w:w="937" w:type="dxa"/>
            <w:shd w:val="clear" w:color="auto" w:fill="D9D9D9"/>
            <w:vAlign w:val="center"/>
          </w:tcPr>
          <w:p w14:paraId="10F6A698" w14:textId="77777777" w:rsidR="00660F22" w:rsidRPr="00660F22" w:rsidRDefault="00660F22" w:rsidP="00660F22">
            <w:pPr>
              <w:spacing w:before="60" w:after="0" w:line="240" w:lineRule="auto"/>
              <w:jc w:val="center"/>
              <w:rPr>
                <w:rFonts w:ascii="Times New Roman" w:eastAsia="Times New Roman" w:hAnsi="Times New Roman"/>
                <w:b/>
                <w:color w:val="000000"/>
                <w:sz w:val="20"/>
                <w:szCs w:val="20"/>
                <w:lang w:val="ro-RO" w:eastAsia="ro-RO"/>
              </w:rPr>
            </w:pPr>
            <w:r w:rsidRPr="00660F22">
              <w:rPr>
                <w:rFonts w:ascii="Times New Roman" w:eastAsia="Times New Roman" w:hAnsi="Times New Roman"/>
                <w:b/>
                <w:color w:val="000000"/>
                <w:sz w:val="20"/>
                <w:szCs w:val="20"/>
                <w:lang w:val="ro-RO" w:eastAsia="ro-RO"/>
              </w:rPr>
              <w:t>Simbol</w:t>
            </w:r>
          </w:p>
        </w:tc>
        <w:tc>
          <w:tcPr>
            <w:tcW w:w="7682" w:type="dxa"/>
            <w:shd w:val="clear" w:color="auto" w:fill="D9D9D9"/>
            <w:vAlign w:val="center"/>
          </w:tcPr>
          <w:p w14:paraId="6161C95E" w14:textId="77777777" w:rsidR="00660F22" w:rsidRPr="00660F22" w:rsidRDefault="00660F22" w:rsidP="00660F22">
            <w:pPr>
              <w:keepNext/>
              <w:spacing w:after="0" w:line="240" w:lineRule="auto"/>
              <w:jc w:val="center"/>
              <w:outlineLvl w:val="8"/>
              <w:rPr>
                <w:rFonts w:ascii="Times New Roman" w:eastAsia="Times New Roman" w:hAnsi="Times New Roman"/>
                <w:b/>
                <w:color w:val="000000"/>
                <w:sz w:val="20"/>
                <w:szCs w:val="20"/>
                <w:lang w:val="ro-RO" w:eastAsia="ro-RO"/>
              </w:rPr>
            </w:pPr>
            <w:r w:rsidRPr="00660F22">
              <w:rPr>
                <w:rFonts w:ascii="Times New Roman" w:eastAsia="Times New Roman" w:hAnsi="Times New Roman"/>
                <w:b/>
                <w:color w:val="000000"/>
                <w:sz w:val="20"/>
                <w:szCs w:val="20"/>
                <w:lang w:val="ro-RO" w:eastAsia="ro-RO"/>
              </w:rPr>
              <w:t>Categoria de lucrări</w:t>
            </w:r>
          </w:p>
        </w:tc>
        <w:tc>
          <w:tcPr>
            <w:tcW w:w="1243" w:type="dxa"/>
            <w:shd w:val="clear" w:color="auto" w:fill="D9D9D9"/>
            <w:vAlign w:val="center"/>
          </w:tcPr>
          <w:p w14:paraId="7F77052B" w14:textId="77777777" w:rsidR="00660F22" w:rsidRPr="00660F22" w:rsidRDefault="00660F22" w:rsidP="00660F22">
            <w:pPr>
              <w:spacing w:after="0" w:line="240" w:lineRule="auto"/>
              <w:jc w:val="center"/>
              <w:rPr>
                <w:rFonts w:ascii="Times New Roman" w:eastAsia="Times New Roman" w:hAnsi="Times New Roman"/>
                <w:b/>
                <w:color w:val="000000"/>
                <w:sz w:val="20"/>
                <w:szCs w:val="20"/>
                <w:lang w:val="ro-RO" w:eastAsia="ro-RO"/>
              </w:rPr>
            </w:pPr>
            <w:r w:rsidRPr="00660F22">
              <w:rPr>
                <w:rFonts w:ascii="Times New Roman" w:eastAsia="Times New Roman" w:hAnsi="Times New Roman"/>
                <w:b/>
                <w:color w:val="000000"/>
                <w:sz w:val="20"/>
                <w:szCs w:val="20"/>
                <w:lang w:val="ro-RO" w:eastAsia="ro-RO"/>
              </w:rPr>
              <w:t>Suprafaţa</w:t>
            </w:r>
          </w:p>
          <w:p w14:paraId="140E43A7" w14:textId="77777777" w:rsidR="00660F22" w:rsidRPr="00660F22" w:rsidRDefault="00660F22" w:rsidP="00660F22">
            <w:pPr>
              <w:spacing w:after="0" w:line="240" w:lineRule="auto"/>
              <w:jc w:val="center"/>
              <w:rPr>
                <w:rFonts w:ascii="Times New Roman" w:eastAsia="Times New Roman" w:hAnsi="Times New Roman"/>
                <w:b/>
                <w:color w:val="000000"/>
                <w:sz w:val="20"/>
                <w:szCs w:val="20"/>
                <w:lang w:val="ro-RO" w:eastAsia="ro-RO"/>
              </w:rPr>
            </w:pPr>
            <w:r w:rsidRPr="00660F22">
              <w:rPr>
                <w:rFonts w:ascii="Times New Roman" w:eastAsia="Times New Roman" w:hAnsi="Times New Roman"/>
                <w:b/>
                <w:color w:val="000000"/>
                <w:sz w:val="20"/>
                <w:szCs w:val="20"/>
                <w:lang w:val="ro-RO" w:eastAsia="ro-RO"/>
              </w:rPr>
              <w:t>[ha]</w:t>
            </w:r>
          </w:p>
        </w:tc>
      </w:tr>
      <w:tr w:rsidR="00660F22" w:rsidRPr="00660F22" w14:paraId="1325CD5A" w14:textId="77777777" w:rsidTr="00660F22">
        <w:trPr>
          <w:jc w:val="center"/>
        </w:trPr>
        <w:tc>
          <w:tcPr>
            <w:tcW w:w="937" w:type="dxa"/>
            <w:vAlign w:val="center"/>
          </w:tcPr>
          <w:p w14:paraId="53D61814" w14:textId="77777777" w:rsidR="00660F22" w:rsidRPr="00660F22" w:rsidRDefault="00660F22" w:rsidP="00660F22">
            <w:pPr>
              <w:spacing w:after="0" w:line="240" w:lineRule="auto"/>
              <w:jc w:val="center"/>
              <w:rPr>
                <w:rFonts w:ascii="Times New Roman" w:eastAsia="Times New Roman" w:hAnsi="Times New Roman"/>
                <w:b/>
                <w:color w:val="000000"/>
                <w:sz w:val="20"/>
                <w:szCs w:val="20"/>
                <w:lang w:val="ro-RO" w:eastAsia="ro-RO"/>
              </w:rPr>
            </w:pPr>
            <w:r w:rsidRPr="00660F22">
              <w:rPr>
                <w:rFonts w:ascii="Times New Roman" w:eastAsia="Times New Roman" w:hAnsi="Times New Roman"/>
                <w:b/>
                <w:color w:val="000000"/>
                <w:sz w:val="20"/>
                <w:szCs w:val="20"/>
                <w:lang w:val="ro-RO" w:eastAsia="ro-RO"/>
              </w:rPr>
              <w:t>A.</w:t>
            </w:r>
          </w:p>
        </w:tc>
        <w:tc>
          <w:tcPr>
            <w:tcW w:w="7682" w:type="dxa"/>
            <w:vAlign w:val="center"/>
          </w:tcPr>
          <w:p w14:paraId="5766A7BC" w14:textId="77777777" w:rsidR="00660F22" w:rsidRPr="00660F22" w:rsidRDefault="00660F22" w:rsidP="00660F22">
            <w:pPr>
              <w:spacing w:after="0" w:line="240" w:lineRule="auto"/>
              <w:jc w:val="center"/>
              <w:rPr>
                <w:rFonts w:ascii="Times New Roman" w:eastAsia="Times New Roman" w:hAnsi="Times New Roman"/>
                <w:b/>
                <w:color w:val="000000"/>
                <w:sz w:val="20"/>
                <w:szCs w:val="20"/>
                <w:lang w:val="ro-RO" w:eastAsia="ro-RO"/>
              </w:rPr>
            </w:pPr>
            <w:r w:rsidRPr="00660F22">
              <w:rPr>
                <w:rFonts w:ascii="Times New Roman" w:eastAsia="Times New Roman" w:hAnsi="Times New Roman"/>
                <w:b/>
                <w:color w:val="000000"/>
                <w:sz w:val="20"/>
                <w:szCs w:val="20"/>
                <w:lang w:val="ro-RO" w:eastAsia="ro-RO"/>
              </w:rPr>
              <w:t>LUCRĂRI NECESARE PENTRU ASIGURAREA REGENERĂRII NATURALE</w:t>
            </w:r>
          </w:p>
        </w:tc>
        <w:tc>
          <w:tcPr>
            <w:tcW w:w="1243" w:type="dxa"/>
            <w:vAlign w:val="center"/>
          </w:tcPr>
          <w:p w14:paraId="183DBA6E" w14:textId="77777777" w:rsidR="00660F22" w:rsidRPr="00660F22" w:rsidRDefault="00660F22" w:rsidP="00660F22">
            <w:pPr>
              <w:spacing w:after="0" w:line="240" w:lineRule="auto"/>
              <w:jc w:val="center"/>
              <w:rPr>
                <w:rFonts w:ascii="Times New Roman" w:eastAsia="Times New Roman" w:hAnsi="Times New Roman"/>
                <w:b/>
                <w:color w:val="000000"/>
                <w:sz w:val="20"/>
                <w:szCs w:val="20"/>
                <w:lang w:val="ro-RO" w:eastAsia="ro-RO"/>
              </w:rPr>
            </w:pPr>
            <w:r w:rsidRPr="00660F22">
              <w:rPr>
                <w:rFonts w:ascii="Times New Roman" w:eastAsia="Times New Roman" w:hAnsi="Times New Roman"/>
                <w:b/>
                <w:color w:val="000000"/>
                <w:sz w:val="20"/>
                <w:szCs w:val="20"/>
                <w:lang w:val="ro-RO" w:eastAsia="ro-RO"/>
              </w:rPr>
              <w:t>39,4</w:t>
            </w:r>
          </w:p>
        </w:tc>
      </w:tr>
      <w:tr w:rsidR="00660F22" w:rsidRPr="00660F22" w14:paraId="76E10ECD" w14:textId="77777777" w:rsidTr="00660F22">
        <w:trPr>
          <w:jc w:val="center"/>
        </w:trPr>
        <w:tc>
          <w:tcPr>
            <w:tcW w:w="937" w:type="dxa"/>
            <w:vAlign w:val="center"/>
          </w:tcPr>
          <w:p w14:paraId="2C43C2CC" w14:textId="77777777" w:rsidR="00660F22" w:rsidRPr="00660F22" w:rsidRDefault="00660F22" w:rsidP="00660F22">
            <w:pPr>
              <w:spacing w:after="0" w:line="240" w:lineRule="auto"/>
              <w:jc w:val="center"/>
              <w:rPr>
                <w:rFonts w:ascii="Times New Roman" w:eastAsia="Times New Roman" w:hAnsi="Times New Roman"/>
                <w:b/>
                <w:color w:val="000000"/>
                <w:sz w:val="20"/>
                <w:szCs w:val="20"/>
                <w:lang w:val="ro-RO" w:eastAsia="ro-RO"/>
              </w:rPr>
            </w:pPr>
            <w:r w:rsidRPr="00660F22">
              <w:rPr>
                <w:rFonts w:ascii="Times New Roman" w:eastAsia="Times New Roman" w:hAnsi="Times New Roman"/>
                <w:b/>
                <w:color w:val="000000"/>
                <w:sz w:val="20"/>
                <w:szCs w:val="20"/>
                <w:lang w:val="ro-RO" w:eastAsia="ro-RO"/>
              </w:rPr>
              <w:t>A.1.</w:t>
            </w:r>
          </w:p>
        </w:tc>
        <w:tc>
          <w:tcPr>
            <w:tcW w:w="7682" w:type="dxa"/>
            <w:vAlign w:val="center"/>
          </w:tcPr>
          <w:p w14:paraId="3E94E26D" w14:textId="77777777" w:rsidR="00660F22" w:rsidRPr="00660F22" w:rsidRDefault="00660F22" w:rsidP="00660F22">
            <w:pPr>
              <w:spacing w:after="0" w:line="240" w:lineRule="auto"/>
              <w:jc w:val="center"/>
              <w:rPr>
                <w:rFonts w:ascii="Times New Roman" w:eastAsia="Times New Roman" w:hAnsi="Times New Roman"/>
                <w:b/>
                <w:color w:val="000000"/>
                <w:sz w:val="20"/>
                <w:szCs w:val="20"/>
                <w:lang w:val="ro-RO" w:eastAsia="ro-RO"/>
              </w:rPr>
            </w:pPr>
            <w:r w:rsidRPr="00660F22">
              <w:rPr>
                <w:rFonts w:ascii="Times New Roman" w:eastAsia="Times New Roman" w:hAnsi="Times New Roman"/>
                <w:b/>
                <w:color w:val="000000"/>
                <w:sz w:val="20"/>
                <w:szCs w:val="20"/>
                <w:lang w:val="ro-RO" w:eastAsia="ro-RO"/>
              </w:rPr>
              <w:t>Lucrări de ajutorarea regenerării naturale</w:t>
            </w:r>
          </w:p>
        </w:tc>
        <w:tc>
          <w:tcPr>
            <w:tcW w:w="1243" w:type="dxa"/>
            <w:vAlign w:val="center"/>
          </w:tcPr>
          <w:p w14:paraId="70BF5306" w14:textId="77777777" w:rsidR="00660F22" w:rsidRPr="00660F22" w:rsidRDefault="00660F22" w:rsidP="00660F22">
            <w:pPr>
              <w:spacing w:after="0" w:line="240" w:lineRule="auto"/>
              <w:jc w:val="center"/>
              <w:rPr>
                <w:rFonts w:ascii="Times New Roman" w:eastAsia="Times New Roman" w:hAnsi="Times New Roman"/>
                <w:b/>
                <w:color w:val="000000"/>
                <w:sz w:val="20"/>
                <w:szCs w:val="20"/>
                <w:lang w:val="ro-RO" w:eastAsia="ro-RO"/>
              </w:rPr>
            </w:pPr>
            <w:r w:rsidRPr="00660F22">
              <w:rPr>
                <w:rFonts w:ascii="Times New Roman" w:eastAsia="Times New Roman" w:hAnsi="Times New Roman"/>
                <w:b/>
                <w:color w:val="000000"/>
                <w:sz w:val="20"/>
                <w:szCs w:val="20"/>
                <w:lang w:val="ro-RO" w:eastAsia="ro-RO"/>
              </w:rPr>
              <w:t>26,8</w:t>
            </w:r>
          </w:p>
        </w:tc>
      </w:tr>
      <w:tr w:rsidR="00660F22" w:rsidRPr="00660F22" w14:paraId="3A81B003" w14:textId="77777777" w:rsidTr="00660F22">
        <w:trPr>
          <w:jc w:val="center"/>
        </w:trPr>
        <w:tc>
          <w:tcPr>
            <w:tcW w:w="937" w:type="dxa"/>
            <w:vAlign w:val="center"/>
          </w:tcPr>
          <w:p w14:paraId="3301D7F8"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A.1.1.</w:t>
            </w:r>
          </w:p>
        </w:tc>
        <w:tc>
          <w:tcPr>
            <w:tcW w:w="7682" w:type="dxa"/>
            <w:vAlign w:val="center"/>
          </w:tcPr>
          <w:p w14:paraId="68C7048E" w14:textId="77777777" w:rsidR="00660F22" w:rsidRPr="00660F22" w:rsidRDefault="00660F22" w:rsidP="00660F22">
            <w:pPr>
              <w:spacing w:after="0" w:line="240" w:lineRule="auto"/>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Mobilizarea solului</w:t>
            </w:r>
          </w:p>
        </w:tc>
        <w:tc>
          <w:tcPr>
            <w:tcW w:w="1243" w:type="dxa"/>
            <w:vAlign w:val="center"/>
          </w:tcPr>
          <w:p w14:paraId="3606B605" w14:textId="77777777" w:rsidR="00660F22" w:rsidRPr="00660F22" w:rsidRDefault="00660F22" w:rsidP="00660F22">
            <w:pPr>
              <w:widowControl w:val="0"/>
              <w:overflowPunct w:val="0"/>
              <w:autoSpaceDE w:val="0"/>
              <w:autoSpaceDN w:val="0"/>
              <w:adjustRightInd w:val="0"/>
              <w:spacing w:after="0" w:line="240" w:lineRule="auto"/>
              <w:jc w:val="center"/>
              <w:textAlignment w:val="baseline"/>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26,8</w:t>
            </w:r>
          </w:p>
        </w:tc>
      </w:tr>
      <w:tr w:rsidR="00660F22" w:rsidRPr="00660F22" w14:paraId="7A0A0737" w14:textId="77777777" w:rsidTr="00660F22">
        <w:trPr>
          <w:jc w:val="center"/>
        </w:trPr>
        <w:tc>
          <w:tcPr>
            <w:tcW w:w="937" w:type="dxa"/>
            <w:vAlign w:val="center"/>
          </w:tcPr>
          <w:p w14:paraId="1C4A46E6" w14:textId="77777777" w:rsidR="00660F22" w:rsidRPr="00660F22" w:rsidRDefault="00660F22" w:rsidP="00660F22">
            <w:pPr>
              <w:spacing w:after="0" w:line="240" w:lineRule="auto"/>
              <w:jc w:val="center"/>
              <w:rPr>
                <w:rFonts w:ascii="Times New Roman" w:eastAsia="Times New Roman" w:hAnsi="Times New Roman"/>
                <w:b/>
                <w:color w:val="000000"/>
                <w:sz w:val="20"/>
                <w:szCs w:val="20"/>
                <w:lang w:val="ro-RO" w:eastAsia="ro-RO"/>
              </w:rPr>
            </w:pPr>
            <w:r w:rsidRPr="00660F22">
              <w:rPr>
                <w:rFonts w:ascii="Times New Roman" w:eastAsia="Times New Roman" w:hAnsi="Times New Roman"/>
                <w:b/>
                <w:color w:val="000000"/>
                <w:sz w:val="20"/>
                <w:szCs w:val="20"/>
                <w:lang w:val="ro-RO" w:eastAsia="ro-RO"/>
              </w:rPr>
              <w:t>A.2.</w:t>
            </w:r>
          </w:p>
        </w:tc>
        <w:tc>
          <w:tcPr>
            <w:tcW w:w="7682" w:type="dxa"/>
            <w:vAlign w:val="center"/>
          </w:tcPr>
          <w:p w14:paraId="688E96EE" w14:textId="77777777" w:rsidR="00660F22" w:rsidRPr="00660F22" w:rsidRDefault="00660F22" w:rsidP="00660F22">
            <w:pPr>
              <w:spacing w:after="0" w:line="240" w:lineRule="auto"/>
              <w:jc w:val="center"/>
              <w:rPr>
                <w:rFonts w:ascii="Times New Roman" w:eastAsia="Times New Roman" w:hAnsi="Times New Roman"/>
                <w:b/>
                <w:color w:val="000000"/>
                <w:sz w:val="20"/>
                <w:szCs w:val="20"/>
                <w:lang w:val="ro-RO" w:eastAsia="ro-RO"/>
              </w:rPr>
            </w:pPr>
            <w:r w:rsidRPr="00660F22">
              <w:rPr>
                <w:rFonts w:ascii="Times New Roman" w:eastAsia="Times New Roman" w:hAnsi="Times New Roman"/>
                <w:b/>
                <w:color w:val="000000"/>
                <w:sz w:val="20"/>
                <w:szCs w:val="20"/>
                <w:lang w:val="ro-RO" w:eastAsia="ro-RO"/>
              </w:rPr>
              <w:t>Lucrări de îngrijire a regenerării naturale</w:t>
            </w:r>
          </w:p>
        </w:tc>
        <w:tc>
          <w:tcPr>
            <w:tcW w:w="1243" w:type="dxa"/>
            <w:vAlign w:val="center"/>
          </w:tcPr>
          <w:p w14:paraId="41411D33" w14:textId="77777777" w:rsidR="00660F22" w:rsidRPr="00660F22" w:rsidRDefault="00660F22" w:rsidP="00660F22">
            <w:pPr>
              <w:spacing w:after="0" w:line="240" w:lineRule="auto"/>
              <w:jc w:val="center"/>
              <w:rPr>
                <w:rFonts w:ascii="Times New Roman" w:eastAsia="Times New Roman" w:hAnsi="Times New Roman"/>
                <w:b/>
                <w:color w:val="000000"/>
                <w:sz w:val="20"/>
                <w:szCs w:val="20"/>
                <w:lang w:val="ro-RO" w:eastAsia="ro-RO"/>
              </w:rPr>
            </w:pPr>
            <w:r w:rsidRPr="00660F22">
              <w:rPr>
                <w:rFonts w:ascii="Times New Roman" w:eastAsia="Times New Roman" w:hAnsi="Times New Roman"/>
                <w:b/>
                <w:color w:val="000000"/>
                <w:sz w:val="20"/>
                <w:szCs w:val="20"/>
                <w:lang w:val="ro-RO" w:eastAsia="ro-RO"/>
              </w:rPr>
              <w:t>12,6</w:t>
            </w:r>
          </w:p>
        </w:tc>
      </w:tr>
      <w:tr w:rsidR="00660F22" w:rsidRPr="00660F22" w14:paraId="28FC5593" w14:textId="77777777" w:rsidTr="00660F22">
        <w:trPr>
          <w:jc w:val="center"/>
        </w:trPr>
        <w:tc>
          <w:tcPr>
            <w:tcW w:w="937" w:type="dxa"/>
            <w:vAlign w:val="center"/>
          </w:tcPr>
          <w:p w14:paraId="6DC3B314"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A.2.2.</w:t>
            </w:r>
          </w:p>
        </w:tc>
        <w:tc>
          <w:tcPr>
            <w:tcW w:w="7682" w:type="dxa"/>
            <w:vAlign w:val="center"/>
          </w:tcPr>
          <w:p w14:paraId="07B9E7E7" w14:textId="77777777" w:rsidR="00660F22" w:rsidRPr="00660F22" w:rsidRDefault="00660F22" w:rsidP="00660F22">
            <w:pPr>
              <w:spacing w:after="0" w:line="240" w:lineRule="auto"/>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Descoplesirea semintisurilor</w:t>
            </w:r>
          </w:p>
        </w:tc>
        <w:tc>
          <w:tcPr>
            <w:tcW w:w="1243" w:type="dxa"/>
            <w:vAlign w:val="center"/>
          </w:tcPr>
          <w:p w14:paraId="0202301C" w14:textId="77777777" w:rsidR="00660F22" w:rsidRPr="00660F22" w:rsidRDefault="00660F22" w:rsidP="00660F22">
            <w:pPr>
              <w:spacing w:after="0" w:line="240" w:lineRule="auto"/>
              <w:jc w:val="center"/>
              <w:rPr>
                <w:rFonts w:ascii="Times New Roman" w:eastAsia="Times New Roman" w:hAnsi="Times New Roman"/>
                <w:b/>
                <w:color w:val="000000"/>
                <w:sz w:val="20"/>
                <w:szCs w:val="20"/>
                <w:lang w:val="ro-RO" w:eastAsia="ro-RO"/>
              </w:rPr>
            </w:pPr>
            <w:r w:rsidRPr="00660F22">
              <w:rPr>
                <w:rFonts w:ascii="Times New Roman" w:eastAsia="Times New Roman" w:hAnsi="Times New Roman"/>
                <w:b/>
                <w:color w:val="000000"/>
                <w:sz w:val="20"/>
                <w:szCs w:val="20"/>
                <w:lang w:val="ro-RO" w:eastAsia="ro-RO"/>
              </w:rPr>
              <w:t>12,6</w:t>
            </w:r>
          </w:p>
        </w:tc>
      </w:tr>
      <w:tr w:rsidR="00660F22" w:rsidRPr="00660F22" w14:paraId="6C5F0A27" w14:textId="77777777" w:rsidTr="00660F22">
        <w:trPr>
          <w:jc w:val="center"/>
        </w:trPr>
        <w:tc>
          <w:tcPr>
            <w:tcW w:w="937" w:type="dxa"/>
            <w:vAlign w:val="center"/>
          </w:tcPr>
          <w:p w14:paraId="736BB31B" w14:textId="77777777" w:rsidR="00660F22" w:rsidRPr="00660F22" w:rsidRDefault="00660F22" w:rsidP="00660F22">
            <w:pPr>
              <w:spacing w:after="0" w:line="240" w:lineRule="auto"/>
              <w:jc w:val="center"/>
              <w:rPr>
                <w:rFonts w:ascii="Times New Roman" w:eastAsia="Times New Roman" w:hAnsi="Times New Roman"/>
                <w:b/>
                <w:color w:val="000000"/>
                <w:sz w:val="20"/>
                <w:szCs w:val="20"/>
                <w:lang w:val="ro-RO" w:eastAsia="ro-RO"/>
              </w:rPr>
            </w:pPr>
            <w:r w:rsidRPr="00660F22">
              <w:rPr>
                <w:rFonts w:ascii="Times New Roman" w:eastAsia="Times New Roman" w:hAnsi="Times New Roman"/>
                <w:b/>
                <w:color w:val="000000"/>
                <w:sz w:val="20"/>
                <w:szCs w:val="20"/>
                <w:lang w:val="ro-RO" w:eastAsia="ro-RO"/>
              </w:rPr>
              <w:t>B.</w:t>
            </w:r>
          </w:p>
        </w:tc>
        <w:tc>
          <w:tcPr>
            <w:tcW w:w="7682" w:type="dxa"/>
            <w:vAlign w:val="center"/>
          </w:tcPr>
          <w:p w14:paraId="05C30753" w14:textId="77777777" w:rsidR="00660F22" w:rsidRPr="00660F22" w:rsidRDefault="00660F22" w:rsidP="00660F22">
            <w:pPr>
              <w:spacing w:after="0" w:line="240" w:lineRule="auto"/>
              <w:jc w:val="center"/>
              <w:rPr>
                <w:rFonts w:ascii="Times New Roman" w:eastAsia="Times New Roman" w:hAnsi="Times New Roman"/>
                <w:b/>
                <w:color w:val="000000"/>
                <w:sz w:val="20"/>
                <w:szCs w:val="20"/>
                <w:lang w:val="ro-RO" w:eastAsia="ro-RO"/>
              </w:rPr>
            </w:pPr>
            <w:r w:rsidRPr="00660F22">
              <w:rPr>
                <w:rFonts w:ascii="Times New Roman" w:eastAsia="Times New Roman" w:hAnsi="Times New Roman"/>
                <w:b/>
                <w:color w:val="000000"/>
                <w:sz w:val="20"/>
                <w:szCs w:val="20"/>
                <w:lang w:val="ro-RO" w:eastAsia="ro-RO"/>
              </w:rPr>
              <w:t>LUCRĂRI DE REGENERARE</w:t>
            </w:r>
          </w:p>
        </w:tc>
        <w:tc>
          <w:tcPr>
            <w:tcW w:w="1243" w:type="dxa"/>
            <w:vAlign w:val="center"/>
          </w:tcPr>
          <w:p w14:paraId="25FCC003" w14:textId="77777777" w:rsidR="00660F22" w:rsidRPr="00660F22" w:rsidRDefault="00660F22" w:rsidP="00660F22">
            <w:pPr>
              <w:spacing w:after="0" w:line="240" w:lineRule="auto"/>
              <w:jc w:val="center"/>
              <w:rPr>
                <w:rFonts w:ascii="Times New Roman" w:eastAsia="Times New Roman" w:hAnsi="Times New Roman"/>
                <w:b/>
                <w:color w:val="000000"/>
                <w:sz w:val="20"/>
                <w:szCs w:val="20"/>
                <w:lang w:val="ro-RO" w:eastAsia="ro-RO"/>
              </w:rPr>
            </w:pPr>
            <w:r w:rsidRPr="00660F22">
              <w:rPr>
                <w:rFonts w:ascii="Times New Roman" w:eastAsia="Times New Roman" w:hAnsi="Times New Roman"/>
                <w:b/>
                <w:color w:val="000000"/>
                <w:sz w:val="20"/>
                <w:szCs w:val="20"/>
                <w:lang w:val="ro-RO" w:eastAsia="ro-RO"/>
              </w:rPr>
              <w:t>1,5</w:t>
            </w:r>
          </w:p>
        </w:tc>
      </w:tr>
      <w:tr w:rsidR="00660F22" w:rsidRPr="00660F22" w14:paraId="35E8E83E" w14:textId="77777777" w:rsidTr="00660F22">
        <w:trPr>
          <w:jc w:val="center"/>
        </w:trPr>
        <w:tc>
          <w:tcPr>
            <w:tcW w:w="937" w:type="dxa"/>
            <w:vAlign w:val="center"/>
          </w:tcPr>
          <w:p w14:paraId="15157CEC" w14:textId="77777777" w:rsidR="00660F22" w:rsidRPr="00660F22" w:rsidRDefault="00660F22" w:rsidP="00660F22">
            <w:pPr>
              <w:spacing w:after="0" w:line="240" w:lineRule="auto"/>
              <w:jc w:val="center"/>
              <w:rPr>
                <w:rFonts w:ascii="Times New Roman" w:eastAsia="Times New Roman" w:hAnsi="Times New Roman"/>
                <w:b/>
                <w:color w:val="000000"/>
                <w:sz w:val="20"/>
                <w:szCs w:val="20"/>
                <w:lang w:val="ro-RO" w:eastAsia="ro-RO"/>
              </w:rPr>
            </w:pPr>
            <w:r w:rsidRPr="00660F22">
              <w:rPr>
                <w:rFonts w:ascii="Times New Roman" w:eastAsia="Times New Roman" w:hAnsi="Times New Roman"/>
                <w:b/>
                <w:color w:val="000000"/>
                <w:sz w:val="20"/>
                <w:szCs w:val="20"/>
                <w:lang w:val="ro-RO" w:eastAsia="ro-RO"/>
              </w:rPr>
              <w:t>B.2.</w:t>
            </w:r>
          </w:p>
        </w:tc>
        <w:tc>
          <w:tcPr>
            <w:tcW w:w="7682" w:type="dxa"/>
            <w:vAlign w:val="center"/>
          </w:tcPr>
          <w:p w14:paraId="74661BDC" w14:textId="77777777" w:rsidR="00660F22" w:rsidRPr="00660F22" w:rsidRDefault="00660F22" w:rsidP="00660F22">
            <w:pPr>
              <w:spacing w:after="0" w:line="240" w:lineRule="auto"/>
              <w:jc w:val="center"/>
              <w:rPr>
                <w:rFonts w:ascii="Times New Roman" w:eastAsia="Times New Roman" w:hAnsi="Times New Roman"/>
                <w:b/>
                <w:color w:val="000000"/>
                <w:sz w:val="20"/>
                <w:szCs w:val="20"/>
                <w:lang w:val="ro-RO" w:eastAsia="ro-RO"/>
              </w:rPr>
            </w:pPr>
            <w:r w:rsidRPr="00660F22">
              <w:rPr>
                <w:rFonts w:ascii="Times New Roman" w:eastAsia="Times New Roman" w:hAnsi="Times New Roman"/>
                <w:b/>
                <w:color w:val="000000"/>
                <w:sz w:val="20"/>
                <w:szCs w:val="20"/>
                <w:lang w:val="ro-RO" w:eastAsia="ro-RO"/>
              </w:rPr>
              <w:t>Împăduriri în suprafete parcurse sau prevăzute a fi parcurse cu tăieri de regenerare</w:t>
            </w:r>
          </w:p>
        </w:tc>
        <w:tc>
          <w:tcPr>
            <w:tcW w:w="1243" w:type="dxa"/>
            <w:vAlign w:val="center"/>
          </w:tcPr>
          <w:p w14:paraId="0C47B49F" w14:textId="77777777" w:rsidR="00660F22" w:rsidRPr="00660F22" w:rsidRDefault="00660F22" w:rsidP="00660F22">
            <w:pPr>
              <w:spacing w:after="0" w:line="240" w:lineRule="auto"/>
              <w:jc w:val="center"/>
              <w:rPr>
                <w:rFonts w:ascii="Times New Roman" w:eastAsia="Times New Roman" w:hAnsi="Times New Roman"/>
                <w:b/>
                <w:color w:val="000000"/>
                <w:sz w:val="20"/>
                <w:szCs w:val="20"/>
                <w:lang w:val="ro-RO" w:eastAsia="ro-RO"/>
              </w:rPr>
            </w:pPr>
            <w:r w:rsidRPr="00660F22">
              <w:rPr>
                <w:rFonts w:ascii="Times New Roman" w:eastAsia="Times New Roman" w:hAnsi="Times New Roman"/>
                <w:b/>
                <w:color w:val="000000"/>
                <w:sz w:val="20"/>
                <w:szCs w:val="20"/>
                <w:lang w:val="ro-RO" w:eastAsia="ro-RO"/>
              </w:rPr>
              <w:t>1,5</w:t>
            </w:r>
          </w:p>
        </w:tc>
      </w:tr>
      <w:tr w:rsidR="00660F22" w:rsidRPr="00660F22" w14:paraId="0F203FBE" w14:textId="77777777" w:rsidTr="00660F22">
        <w:trPr>
          <w:trHeight w:val="256"/>
          <w:jc w:val="center"/>
        </w:trPr>
        <w:tc>
          <w:tcPr>
            <w:tcW w:w="937" w:type="dxa"/>
            <w:vAlign w:val="center"/>
          </w:tcPr>
          <w:p w14:paraId="43225A01"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B.2.3.</w:t>
            </w:r>
          </w:p>
        </w:tc>
        <w:tc>
          <w:tcPr>
            <w:tcW w:w="7682" w:type="dxa"/>
            <w:vAlign w:val="center"/>
          </w:tcPr>
          <w:p w14:paraId="17E3BD25" w14:textId="77777777" w:rsidR="00660F22" w:rsidRPr="00660F22" w:rsidRDefault="00660F22" w:rsidP="00660F22">
            <w:pPr>
              <w:keepNext/>
              <w:spacing w:after="0" w:line="240" w:lineRule="auto"/>
              <w:ind w:right="360"/>
              <w:outlineLvl w:val="7"/>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Împăduriri după tăieri progresive</w:t>
            </w:r>
          </w:p>
        </w:tc>
        <w:tc>
          <w:tcPr>
            <w:tcW w:w="1243" w:type="dxa"/>
            <w:vAlign w:val="center"/>
          </w:tcPr>
          <w:p w14:paraId="16DBF3AF"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0,2</w:t>
            </w:r>
          </w:p>
        </w:tc>
      </w:tr>
      <w:tr w:rsidR="00660F22" w:rsidRPr="00660F22" w14:paraId="38B345E0" w14:textId="77777777" w:rsidTr="00660F22">
        <w:trPr>
          <w:jc w:val="center"/>
        </w:trPr>
        <w:tc>
          <w:tcPr>
            <w:tcW w:w="937" w:type="dxa"/>
            <w:vAlign w:val="center"/>
          </w:tcPr>
          <w:p w14:paraId="633A1438"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B.2.7.</w:t>
            </w:r>
          </w:p>
        </w:tc>
        <w:tc>
          <w:tcPr>
            <w:tcW w:w="7682" w:type="dxa"/>
            <w:vAlign w:val="center"/>
          </w:tcPr>
          <w:p w14:paraId="46268B06" w14:textId="77777777" w:rsidR="00660F22" w:rsidRPr="00660F22" w:rsidRDefault="00660F22" w:rsidP="00660F22">
            <w:pPr>
              <w:spacing w:after="0" w:line="240" w:lineRule="auto"/>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 xml:space="preserve">Împăduriri după tăieri rase </w:t>
            </w:r>
          </w:p>
        </w:tc>
        <w:tc>
          <w:tcPr>
            <w:tcW w:w="1243" w:type="dxa"/>
            <w:vAlign w:val="center"/>
          </w:tcPr>
          <w:p w14:paraId="4FB0477C"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1,3</w:t>
            </w:r>
          </w:p>
        </w:tc>
      </w:tr>
      <w:tr w:rsidR="00660F22" w:rsidRPr="00660F22" w14:paraId="21578110" w14:textId="77777777" w:rsidTr="00660F22">
        <w:trPr>
          <w:jc w:val="center"/>
        </w:trPr>
        <w:tc>
          <w:tcPr>
            <w:tcW w:w="937" w:type="dxa"/>
            <w:vAlign w:val="center"/>
          </w:tcPr>
          <w:p w14:paraId="508C7672" w14:textId="77777777" w:rsidR="00660F22" w:rsidRPr="00660F22" w:rsidRDefault="00660F22" w:rsidP="00660F22">
            <w:pPr>
              <w:spacing w:after="0" w:line="240" w:lineRule="auto"/>
              <w:jc w:val="center"/>
              <w:rPr>
                <w:rFonts w:ascii="Times New Roman" w:eastAsia="Times New Roman" w:hAnsi="Times New Roman"/>
                <w:b/>
                <w:color w:val="000000"/>
                <w:sz w:val="20"/>
                <w:szCs w:val="20"/>
                <w:lang w:val="ro-RO" w:eastAsia="ro-RO"/>
              </w:rPr>
            </w:pPr>
            <w:r w:rsidRPr="00660F22">
              <w:rPr>
                <w:rFonts w:ascii="Times New Roman" w:eastAsia="Times New Roman" w:hAnsi="Times New Roman"/>
                <w:b/>
                <w:color w:val="000000"/>
                <w:sz w:val="20"/>
                <w:szCs w:val="20"/>
                <w:lang w:val="ro-RO" w:eastAsia="ro-RO"/>
              </w:rPr>
              <w:t>C.</w:t>
            </w:r>
          </w:p>
        </w:tc>
        <w:tc>
          <w:tcPr>
            <w:tcW w:w="7682" w:type="dxa"/>
            <w:vAlign w:val="center"/>
          </w:tcPr>
          <w:p w14:paraId="37A8C59C" w14:textId="77777777" w:rsidR="00660F22" w:rsidRPr="00660F22" w:rsidRDefault="00660F22" w:rsidP="00660F22">
            <w:pPr>
              <w:spacing w:after="0" w:line="240" w:lineRule="auto"/>
              <w:jc w:val="center"/>
              <w:rPr>
                <w:rFonts w:ascii="Times New Roman" w:eastAsia="Times New Roman" w:hAnsi="Times New Roman"/>
                <w:b/>
                <w:color w:val="000000"/>
                <w:sz w:val="20"/>
                <w:szCs w:val="20"/>
                <w:lang w:val="ro-RO" w:eastAsia="ro-RO"/>
              </w:rPr>
            </w:pPr>
            <w:r w:rsidRPr="00660F22">
              <w:rPr>
                <w:rFonts w:ascii="Times New Roman" w:eastAsia="Times New Roman" w:hAnsi="Times New Roman"/>
                <w:b/>
                <w:color w:val="000000"/>
                <w:sz w:val="20"/>
                <w:szCs w:val="20"/>
                <w:lang w:val="ro-RO" w:eastAsia="ro-RO"/>
              </w:rPr>
              <w:t>COMPLETĂRI ÎN ARBORETELE CARE NU AU ÎNCHIS STAREA DE MASIV</w:t>
            </w:r>
          </w:p>
        </w:tc>
        <w:tc>
          <w:tcPr>
            <w:tcW w:w="1243" w:type="dxa"/>
            <w:vAlign w:val="center"/>
          </w:tcPr>
          <w:p w14:paraId="60B1D57A" w14:textId="77777777" w:rsidR="00660F22" w:rsidRPr="00660F22" w:rsidRDefault="00660F22" w:rsidP="00660F22">
            <w:pPr>
              <w:spacing w:after="0" w:line="240" w:lineRule="auto"/>
              <w:jc w:val="center"/>
              <w:rPr>
                <w:rFonts w:ascii="Times New Roman" w:eastAsia="Times New Roman" w:hAnsi="Times New Roman"/>
                <w:b/>
                <w:color w:val="000000"/>
                <w:sz w:val="20"/>
                <w:szCs w:val="20"/>
                <w:lang w:val="ro-RO" w:eastAsia="ro-RO"/>
              </w:rPr>
            </w:pPr>
            <w:r w:rsidRPr="00660F22">
              <w:rPr>
                <w:rFonts w:ascii="Times New Roman" w:eastAsia="Times New Roman" w:hAnsi="Times New Roman"/>
                <w:b/>
                <w:color w:val="000000"/>
                <w:sz w:val="20"/>
                <w:szCs w:val="20"/>
                <w:lang w:val="ro-RO" w:eastAsia="ro-RO"/>
              </w:rPr>
              <w:t>2,6</w:t>
            </w:r>
          </w:p>
        </w:tc>
      </w:tr>
      <w:tr w:rsidR="00660F22" w:rsidRPr="00660F22" w14:paraId="269453D7" w14:textId="77777777" w:rsidTr="00660F22">
        <w:trPr>
          <w:jc w:val="center"/>
        </w:trPr>
        <w:tc>
          <w:tcPr>
            <w:tcW w:w="937" w:type="dxa"/>
            <w:vAlign w:val="center"/>
          </w:tcPr>
          <w:p w14:paraId="34FF1130" w14:textId="77777777" w:rsidR="00660F22" w:rsidRPr="00660F22" w:rsidRDefault="00660F22" w:rsidP="00660F22">
            <w:pPr>
              <w:spacing w:after="0" w:line="240" w:lineRule="auto"/>
              <w:jc w:val="center"/>
              <w:rPr>
                <w:rFonts w:ascii="Times New Roman" w:eastAsia="Times New Roman" w:hAnsi="Times New Roman"/>
                <w:b/>
                <w:color w:val="000000"/>
                <w:sz w:val="20"/>
                <w:szCs w:val="20"/>
                <w:lang w:val="ro-RO" w:eastAsia="ro-RO"/>
              </w:rPr>
            </w:pPr>
            <w:r w:rsidRPr="00660F22">
              <w:rPr>
                <w:rFonts w:ascii="Times New Roman" w:eastAsia="Times New Roman" w:hAnsi="Times New Roman"/>
                <w:color w:val="000000"/>
                <w:sz w:val="20"/>
                <w:szCs w:val="20"/>
                <w:lang w:val="ro-RO" w:eastAsia="ro-RO"/>
              </w:rPr>
              <w:t>C.1.</w:t>
            </w:r>
          </w:p>
        </w:tc>
        <w:tc>
          <w:tcPr>
            <w:tcW w:w="7682" w:type="dxa"/>
            <w:vAlign w:val="center"/>
          </w:tcPr>
          <w:p w14:paraId="38433821" w14:textId="77777777" w:rsidR="00660F22" w:rsidRPr="00660F22" w:rsidRDefault="00660F22" w:rsidP="00660F22">
            <w:pPr>
              <w:spacing w:after="0" w:line="240" w:lineRule="auto"/>
              <w:rPr>
                <w:rFonts w:ascii="Times New Roman" w:eastAsia="Times New Roman" w:hAnsi="Times New Roman"/>
                <w:b/>
                <w:color w:val="000000"/>
                <w:sz w:val="20"/>
                <w:szCs w:val="20"/>
                <w:lang w:val="ro-RO" w:eastAsia="ro-RO"/>
              </w:rPr>
            </w:pPr>
            <w:proofErr w:type="spellStart"/>
            <w:r w:rsidRPr="00660F22">
              <w:rPr>
                <w:rFonts w:ascii="Times New Roman" w:eastAsia="Times New Roman" w:hAnsi="Times New Roman"/>
                <w:bCs/>
                <w:color w:val="000000"/>
                <w:sz w:val="20"/>
                <w:szCs w:val="20"/>
                <w:lang w:val="en-GB" w:eastAsia="ro-RO"/>
              </w:rPr>
              <w:t>Completări</w:t>
            </w:r>
            <w:proofErr w:type="spellEnd"/>
            <w:r w:rsidRPr="00660F22">
              <w:rPr>
                <w:rFonts w:ascii="Times New Roman" w:eastAsia="Times New Roman" w:hAnsi="Times New Roman"/>
                <w:bCs/>
                <w:color w:val="000000"/>
                <w:sz w:val="20"/>
                <w:szCs w:val="20"/>
                <w:lang w:val="en-GB" w:eastAsia="ro-RO"/>
              </w:rPr>
              <w:t xml:space="preserve"> </w:t>
            </w:r>
            <w:proofErr w:type="spellStart"/>
            <w:r w:rsidRPr="00660F22">
              <w:rPr>
                <w:rFonts w:ascii="Times New Roman" w:eastAsia="Times New Roman" w:hAnsi="Times New Roman"/>
                <w:bCs/>
                <w:color w:val="000000"/>
                <w:sz w:val="20"/>
                <w:szCs w:val="20"/>
                <w:lang w:val="en-GB" w:eastAsia="ro-RO"/>
              </w:rPr>
              <w:t>în</w:t>
            </w:r>
            <w:proofErr w:type="spellEnd"/>
            <w:r w:rsidRPr="00660F22">
              <w:rPr>
                <w:rFonts w:ascii="Times New Roman" w:eastAsia="Times New Roman" w:hAnsi="Times New Roman"/>
                <w:bCs/>
                <w:color w:val="000000"/>
                <w:sz w:val="20"/>
                <w:szCs w:val="20"/>
                <w:lang w:val="en-GB" w:eastAsia="ro-RO"/>
              </w:rPr>
              <w:t xml:space="preserve"> </w:t>
            </w:r>
            <w:proofErr w:type="spellStart"/>
            <w:r w:rsidRPr="00660F22">
              <w:rPr>
                <w:rFonts w:ascii="Times New Roman" w:eastAsia="Times New Roman" w:hAnsi="Times New Roman"/>
                <w:bCs/>
                <w:color w:val="000000"/>
                <w:sz w:val="20"/>
                <w:szCs w:val="20"/>
                <w:lang w:val="en-GB" w:eastAsia="ro-RO"/>
              </w:rPr>
              <w:t>arboretele</w:t>
            </w:r>
            <w:proofErr w:type="spellEnd"/>
            <w:r w:rsidRPr="00660F22">
              <w:rPr>
                <w:rFonts w:ascii="Times New Roman" w:eastAsia="Times New Roman" w:hAnsi="Times New Roman"/>
                <w:bCs/>
                <w:color w:val="000000"/>
                <w:sz w:val="20"/>
                <w:szCs w:val="20"/>
                <w:lang w:val="en-GB" w:eastAsia="ro-RO"/>
              </w:rPr>
              <w:t xml:space="preserve"> </w:t>
            </w:r>
            <w:proofErr w:type="spellStart"/>
            <w:r w:rsidRPr="00660F22">
              <w:rPr>
                <w:rFonts w:ascii="Times New Roman" w:eastAsia="Times New Roman" w:hAnsi="Times New Roman"/>
                <w:bCs/>
                <w:color w:val="000000"/>
                <w:sz w:val="20"/>
                <w:szCs w:val="20"/>
                <w:lang w:val="en-GB" w:eastAsia="ro-RO"/>
              </w:rPr>
              <w:t>tinere</w:t>
            </w:r>
            <w:proofErr w:type="spellEnd"/>
            <w:r w:rsidRPr="00660F22">
              <w:rPr>
                <w:rFonts w:ascii="Times New Roman" w:eastAsia="Times New Roman" w:hAnsi="Times New Roman"/>
                <w:bCs/>
                <w:color w:val="000000"/>
                <w:sz w:val="20"/>
                <w:szCs w:val="20"/>
                <w:lang w:val="en-GB" w:eastAsia="ro-RO"/>
              </w:rPr>
              <w:t xml:space="preserve"> </w:t>
            </w:r>
            <w:proofErr w:type="spellStart"/>
            <w:r w:rsidRPr="00660F22">
              <w:rPr>
                <w:rFonts w:ascii="Times New Roman" w:eastAsia="Times New Roman" w:hAnsi="Times New Roman"/>
                <w:bCs/>
                <w:color w:val="000000"/>
                <w:sz w:val="20"/>
                <w:szCs w:val="20"/>
                <w:lang w:val="en-GB" w:eastAsia="ro-RO"/>
              </w:rPr>
              <w:t>existente</w:t>
            </w:r>
            <w:proofErr w:type="spellEnd"/>
          </w:p>
        </w:tc>
        <w:tc>
          <w:tcPr>
            <w:tcW w:w="1243" w:type="dxa"/>
            <w:vAlign w:val="center"/>
          </w:tcPr>
          <w:p w14:paraId="05CD0DBA"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1,9</w:t>
            </w:r>
          </w:p>
        </w:tc>
      </w:tr>
      <w:tr w:rsidR="00660F22" w:rsidRPr="00660F22" w14:paraId="22D6B6DF" w14:textId="77777777" w:rsidTr="00660F22">
        <w:trPr>
          <w:jc w:val="center"/>
        </w:trPr>
        <w:tc>
          <w:tcPr>
            <w:tcW w:w="937" w:type="dxa"/>
            <w:vAlign w:val="center"/>
          </w:tcPr>
          <w:p w14:paraId="23612C95"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C.2.</w:t>
            </w:r>
          </w:p>
        </w:tc>
        <w:tc>
          <w:tcPr>
            <w:tcW w:w="7682" w:type="dxa"/>
            <w:vAlign w:val="center"/>
          </w:tcPr>
          <w:p w14:paraId="61F822EC" w14:textId="77777777" w:rsidR="00660F22" w:rsidRPr="00660F22" w:rsidRDefault="00660F22" w:rsidP="00660F22">
            <w:pPr>
              <w:spacing w:after="0" w:line="240" w:lineRule="auto"/>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Completări în arboretele nou create (20%)</w:t>
            </w:r>
          </w:p>
        </w:tc>
        <w:tc>
          <w:tcPr>
            <w:tcW w:w="1243" w:type="dxa"/>
            <w:vAlign w:val="center"/>
          </w:tcPr>
          <w:p w14:paraId="0760ACED"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0,7</w:t>
            </w:r>
          </w:p>
        </w:tc>
      </w:tr>
      <w:tr w:rsidR="00660F22" w:rsidRPr="00660F22" w14:paraId="1B6212F3" w14:textId="77777777" w:rsidTr="00660F22">
        <w:trPr>
          <w:jc w:val="center"/>
        </w:trPr>
        <w:tc>
          <w:tcPr>
            <w:tcW w:w="937" w:type="dxa"/>
            <w:vAlign w:val="center"/>
          </w:tcPr>
          <w:p w14:paraId="22325A63" w14:textId="77777777" w:rsidR="00660F22" w:rsidRPr="00660F22" w:rsidRDefault="00660F22" w:rsidP="00660F22">
            <w:pPr>
              <w:spacing w:after="0" w:line="240" w:lineRule="auto"/>
              <w:jc w:val="center"/>
              <w:rPr>
                <w:rFonts w:ascii="Times New Roman" w:eastAsia="Times New Roman" w:hAnsi="Times New Roman"/>
                <w:b/>
                <w:color w:val="000000"/>
                <w:sz w:val="20"/>
                <w:szCs w:val="20"/>
                <w:lang w:val="ro-RO" w:eastAsia="ro-RO"/>
              </w:rPr>
            </w:pPr>
            <w:r w:rsidRPr="00660F22">
              <w:rPr>
                <w:rFonts w:ascii="Times New Roman" w:eastAsia="Times New Roman" w:hAnsi="Times New Roman"/>
                <w:b/>
                <w:color w:val="000000"/>
                <w:sz w:val="20"/>
                <w:szCs w:val="20"/>
                <w:lang w:val="ro-RO" w:eastAsia="ro-RO"/>
              </w:rPr>
              <w:t>D.</w:t>
            </w:r>
          </w:p>
        </w:tc>
        <w:tc>
          <w:tcPr>
            <w:tcW w:w="7682" w:type="dxa"/>
            <w:vAlign w:val="center"/>
          </w:tcPr>
          <w:p w14:paraId="00C2457C" w14:textId="77777777" w:rsidR="00660F22" w:rsidRPr="00660F22" w:rsidRDefault="00660F22" w:rsidP="00660F22">
            <w:pPr>
              <w:spacing w:after="0" w:line="240" w:lineRule="auto"/>
              <w:jc w:val="center"/>
              <w:rPr>
                <w:rFonts w:ascii="Times New Roman" w:eastAsia="Times New Roman" w:hAnsi="Times New Roman"/>
                <w:b/>
                <w:color w:val="000000"/>
                <w:sz w:val="20"/>
                <w:szCs w:val="20"/>
                <w:lang w:val="ro-RO" w:eastAsia="ro-RO"/>
              </w:rPr>
            </w:pPr>
            <w:r w:rsidRPr="00660F22">
              <w:rPr>
                <w:rFonts w:ascii="Times New Roman" w:eastAsia="Times New Roman" w:hAnsi="Times New Roman"/>
                <w:b/>
                <w:color w:val="000000"/>
                <w:sz w:val="20"/>
                <w:szCs w:val="20"/>
                <w:lang w:val="ro-RO" w:eastAsia="ro-RO"/>
              </w:rPr>
              <w:t>ÎNGRIJIREA CULTURILOR TINERE</w:t>
            </w:r>
          </w:p>
        </w:tc>
        <w:tc>
          <w:tcPr>
            <w:tcW w:w="1243" w:type="dxa"/>
            <w:vAlign w:val="center"/>
          </w:tcPr>
          <w:p w14:paraId="37F05E65" w14:textId="77777777" w:rsidR="00660F22" w:rsidRPr="00660F22" w:rsidRDefault="00660F22" w:rsidP="00660F22">
            <w:pPr>
              <w:spacing w:after="0" w:line="240" w:lineRule="auto"/>
              <w:jc w:val="center"/>
              <w:rPr>
                <w:rFonts w:ascii="Times New Roman" w:eastAsia="Times New Roman" w:hAnsi="Times New Roman"/>
                <w:b/>
                <w:color w:val="000000"/>
                <w:sz w:val="20"/>
                <w:szCs w:val="20"/>
                <w:lang w:val="ro-RO" w:eastAsia="ro-RO"/>
              </w:rPr>
            </w:pPr>
            <w:r w:rsidRPr="00660F22">
              <w:rPr>
                <w:rFonts w:ascii="Times New Roman" w:eastAsia="Times New Roman" w:hAnsi="Times New Roman"/>
                <w:b/>
                <w:color w:val="000000"/>
                <w:sz w:val="20"/>
                <w:szCs w:val="20"/>
                <w:lang w:val="ro-RO" w:eastAsia="ro-RO"/>
              </w:rPr>
              <w:t>4,6</w:t>
            </w:r>
          </w:p>
        </w:tc>
      </w:tr>
      <w:tr w:rsidR="00660F22" w:rsidRPr="00660F22" w14:paraId="62442A00" w14:textId="77777777" w:rsidTr="00660F22">
        <w:trPr>
          <w:jc w:val="center"/>
        </w:trPr>
        <w:tc>
          <w:tcPr>
            <w:tcW w:w="937" w:type="dxa"/>
            <w:vAlign w:val="center"/>
          </w:tcPr>
          <w:p w14:paraId="1C7DB372"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D.1.</w:t>
            </w:r>
          </w:p>
        </w:tc>
        <w:tc>
          <w:tcPr>
            <w:tcW w:w="7682" w:type="dxa"/>
            <w:vAlign w:val="center"/>
          </w:tcPr>
          <w:p w14:paraId="1D59D49D" w14:textId="77777777" w:rsidR="00660F22" w:rsidRPr="00660F22" w:rsidRDefault="00660F22" w:rsidP="00660F22">
            <w:pPr>
              <w:spacing w:after="0" w:line="240" w:lineRule="auto"/>
              <w:rPr>
                <w:rFonts w:ascii="Times New Roman" w:eastAsia="Times New Roman" w:hAnsi="Times New Roman"/>
                <w:color w:val="000000"/>
                <w:sz w:val="20"/>
                <w:szCs w:val="20"/>
                <w:lang w:val="ro-RO" w:eastAsia="ro-RO"/>
              </w:rPr>
            </w:pPr>
            <w:r w:rsidRPr="00660F22">
              <w:rPr>
                <w:rFonts w:ascii="Times New Roman" w:eastAsia="Times New Roman" w:hAnsi="Times New Roman" w:cs="Arial"/>
                <w:color w:val="000000"/>
                <w:sz w:val="20"/>
                <w:szCs w:val="20"/>
                <w:lang w:val="ro-RO" w:eastAsia="ro-RO"/>
              </w:rPr>
              <w:t>Îngrijirea culturilor tinere existente</w:t>
            </w:r>
          </w:p>
        </w:tc>
        <w:tc>
          <w:tcPr>
            <w:tcW w:w="1243" w:type="dxa"/>
            <w:vAlign w:val="center"/>
          </w:tcPr>
          <w:p w14:paraId="1A3E475B"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1,9</w:t>
            </w:r>
          </w:p>
        </w:tc>
      </w:tr>
      <w:tr w:rsidR="00660F22" w:rsidRPr="00660F22" w14:paraId="7E169EFB" w14:textId="77777777" w:rsidTr="00660F22">
        <w:trPr>
          <w:jc w:val="center"/>
        </w:trPr>
        <w:tc>
          <w:tcPr>
            <w:tcW w:w="937" w:type="dxa"/>
            <w:vAlign w:val="center"/>
          </w:tcPr>
          <w:p w14:paraId="6C0C27D3"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D.2.</w:t>
            </w:r>
          </w:p>
        </w:tc>
        <w:tc>
          <w:tcPr>
            <w:tcW w:w="7682" w:type="dxa"/>
            <w:vAlign w:val="center"/>
          </w:tcPr>
          <w:p w14:paraId="2960C416" w14:textId="77777777" w:rsidR="00660F22" w:rsidRPr="00660F22" w:rsidRDefault="00660F22" w:rsidP="00660F22">
            <w:pPr>
              <w:spacing w:after="0" w:line="240" w:lineRule="auto"/>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Îngrijirea culturilor tinere nou create</w:t>
            </w:r>
          </w:p>
        </w:tc>
        <w:tc>
          <w:tcPr>
            <w:tcW w:w="1243" w:type="dxa"/>
            <w:vAlign w:val="center"/>
          </w:tcPr>
          <w:p w14:paraId="004F5258" w14:textId="77777777" w:rsidR="00660F22" w:rsidRPr="00660F22" w:rsidRDefault="00660F22" w:rsidP="00660F22">
            <w:pPr>
              <w:spacing w:after="0" w:line="240" w:lineRule="auto"/>
              <w:jc w:val="center"/>
              <w:rPr>
                <w:rFonts w:ascii="Times New Roman" w:eastAsia="Times New Roman" w:hAnsi="Times New Roman"/>
                <w:color w:val="000000"/>
                <w:sz w:val="20"/>
                <w:szCs w:val="20"/>
                <w:lang w:val="ro-RO" w:eastAsia="ro-RO"/>
              </w:rPr>
            </w:pPr>
            <w:r w:rsidRPr="00660F22">
              <w:rPr>
                <w:rFonts w:ascii="Times New Roman" w:eastAsia="Times New Roman" w:hAnsi="Times New Roman"/>
                <w:color w:val="000000"/>
                <w:sz w:val="20"/>
                <w:szCs w:val="20"/>
                <w:lang w:val="ro-RO" w:eastAsia="ro-RO"/>
              </w:rPr>
              <w:t>2,7</w:t>
            </w:r>
          </w:p>
        </w:tc>
      </w:tr>
    </w:tbl>
    <w:p w14:paraId="1915B770" w14:textId="77777777" w:rsidR="00F37C07" w:rsidRPr="00F37C07" w:rsidRDefault="00F37C07" w:rsidP="00F37C07">
      <w:pPr>
        <w:spacing w:after="0" w:line="240" w:lineRule="auto"/>
        <w:jc w:val="center"/>
        <w:rPr>
          <w:rFonts w:ascii="Times New Roman" w:eastAsia="Times New Roman" w:hAnsi="Times New Roman"/>
          <w:b/>
          <w:sz w:val="28"/>
          <w:szCs w:val="28"/>
          <w:u w:val="single"/>
          <w:lang w:val="ro-RO" w:eastAsia="ro-RO"/>
        </w:rPr>
      </w:pPr>
    </w:p>
    <w:p w14:paraId="1FC4B9BA" w14:textId="2DA2858E" w:rsidR="00F37C07" w:rsidRPr="00F37C07" w:rsidRDefault="00F37C07" w:rsidP="00F37C07">
      <w:pPr>
        <w:spacing w:after="0" w:line="240" w:lineRule="auto"/>
        <w:jc w:val="center"/>
        <w:rPr>
          <w:rFonts w:ascii="Times New Roman" w:eastAsia="Times New Roman" w:hAnsi="Times New Roman"/>
          <w:b/>
          <w:sz w:val="24"/>
          <w:szCs w:val="24"/>
          <w:u w:val="single"/>
          <w:lang w:val="ro-RO" w:eastAsia="ro-RO"/>
        </w:rPr>
      </w:pPr>
      <w:r w:rsidRPr="00F37C07">
        <w:rPr>
          <w:rFonts w:ascii="Times New Roman" w:eastAsia="Times New Roman" w:hAnsi="Times New Roman"/>
          <w:b/>
          <w:sz w:val="24"/>
          <w:szCs w:val="24"/>
          <w:u w:val="single"/>
          <w:lang w:val="ro-RO" w:eastAsia="ro-RO"/>
        </w:rPr>
        <w:t>6.</w:t>
      </w:r>
      <w:r>
        <w:rPr>
          <w:rFonts w:ascii="Times New Roman" w:eastAsia="Times New Roman" w:hAnsi="Times New Roman"/>
          <w:b/>
          <w:sz w:val="24"/>
          <w:szCs w:val="24"/>
          <w:u w:val="single"/>
          <w:lang w:val="ro-RO" w:eastAsia="ro-RO"/>
        </w:rPr>
        <w:t>6</w:t>
      </w:r>
      <w:r w:rsidRPr="00F37C07">
        <w:rPr>
          <w:rFonts w:ascii="Times New Roman" w:eastAsia="Times New Roman" w:hAnsi="Times New Roman"/>
          <w:b/>
          <w:sz w:val="24"/>
          <w:szCs w:val="24"/>
          <w:u w:val="single"/>
          <w:lang w:val="ro-RO" w:eastAsia="ro-RO"/>
        </w:rPr>
        <w:t>. Măsuri de gospodărire a arboretelor afectate de factori destabilizatori</w:t>
      </w:r>
    </w:p>
    <w:p w14:paraId="5915CCD7" w14:textId="77777777" w:rsidR="00F37C07" w:rsidRPr="00F37C07" w:rsidRDefault="00F37C07" w:rsidP="00F37C07">
      <w:pPr>
        <w:spacing w:after="0" w:line="240" w:lineRule="auto"/>
        <w:jc w:val="both"/>
        <w:rPr>
          <w:rFonts w:ascii="Times New Roman" w:eastAsia="Times New Roman" w:hAnsi="Times New Roman"/>
          <w:sz w:val="24"/>
          <w:szCs w:val="24"/>
          <w:lang w:val="ro-RO" w:eastAsia="ro-RO"/>
        </w:rPr>
      </w:pPr>
    </w:p>
    <w:p w14:paraId="39A44332" w14:textId="77777777" w:rsidR="00660F22" w:rsidRPr="00660F22" w:rsidRDefault="00660F22" w:rsidP="00660F22">
      <w:pPr>
        <w:ind w:firstLine="720"/>
        <w:rPr>
          <w:rFonts w:ascii="Times New Roman" w:eastAsia="Times New Roman" w:hAnsi="Times New Roman"/>
          <w:sz w:val="24"/>
          <w:szCs w:val="24"/>
          <w:lang w:val="ro-RO" w:eastAsia="ro-RO"/>
        </w:rPr>
      </w:pPr>
      <w:r w:rsidRPr="00660F22">
        <w:rPr>
          <w:rFonts w:ascii="Times New Roman" w:eastAsia="Times New Roman" w:hAnsi="Times New Roman"/>
          <w:sz w:val="24"/>
          <w:szCs w:val="24"/>
          <w:lang w:val="ro-RO" w:eastAsia="ro-RO"/>
        </w:rPr>
        <w:t>Principalii factori destabilizatori care afectează fondul forestier analizat sunt: fenomenul de uscare care este de intensitate slabă pe 254,5 ha și mijlocie pe 2,8 ha, doborâturi produse de vânt care are un caracter izolat pe 270,1 ha, în timp ce rupturile produse de vânt afectează izolat o suprafață de 23,8 ha. Factorul limitativ care afectează fondul forestier este roca la suprafaţă ce ocupă între 10 – 20% din suprafaţa subparcelelor, fenomenul afectând 90,3 ha.</w:t>
      </w:r>
    </w:p>
    <w:p w14:paraId="6DB2A675" w14:textId="77777777" w:rsidR="00660F22" w:rsidRPr="00660F22" w:rsidRDefault="00660F22" w:rsidP="00660F22">
      <w:pPr>
        <w:ind w:firstLine="720"/>
        <w:rPr>
          <w:rFonts w:ascii="Times New Roman" w:eastAsia="Times New Roman" w:hAnsi="Times New Roman"/>
          <w:sz w:val="24"/>
          <w:szCs w:val="24"/>
          <w:lang w:val="ro-RO" w:eastAsia="ro-RO"/>
        </w:rPr>
      </w:pPr>
      <w:r w:rsidRPr="00660F22">
        <w:rPr>
          <w:rFonts w:ascii="Times New Roman" w:eastAsia="Times New Roman" w:hAnsi="Times New Roman"/>
          <w:sz w:val="24"/>
          <w:szCs w:val="24"/>
          <w:lang w:val="ro-RO" w:eastAsia="ro-RO"/>
        </w:rPr>
        <w:lastRenderedPageBreak/>
        <w:t>Factorii destabilizatori şi limitativi care afectează arboretele aflate în studiu sunt specifici acestei zone forestiere, având intensităţi de la mici la mijlocii.</w:t>
      </w:r>
    </w:p>
    <w:p w14:paraId="79A8D9C6" w14:textId="77777777" w:rsidR="00660F22" w:rsidRPr="00660F22" w:rsidRDefault="00660F22" w:rsidP="00660F22">
      <w:pPr>
        <w:ind w:firstLine="720"/>
        <w:rPr>
          <w:rFonts w:ascii="Times New Roman" w:eastAsia="Times New Roman" w:hAnsi="Times New Roman"/>
          <w:sz w:val="24"/>
          <w:szCs w:val="24"/>
          <w:lang w:val="ro-RO" w:eastAsia="ro-RO"/>
        </w:rPr>
      </w:pPr>
      <w:r w:rsidRPr="00660F22">
        <w:rPr>
          <w:rFonts w:ascii="Times New Roman" w:eastAsia="Times New Roman" w:hAnsi="Times New Roman"/>
          <w:sz w:val="24"/>
          <w:szCs w:val="24"/>
          <w:lang w:val="ro-RO" w:eastAsia="ro-RO"/>
        </w:rPr>
        <w:t xml:space="preserve">Un număr mare de unităţi amenajistice, dintre care enumerăm: 18, 23A, 24A, 24B, 25D, 61A, 61C, ş.a. sunt afectate de un complex de factori destabilizatori şi de aceea acelaşi arboret poate fi afectat de mai mulţi factori. Prezenţa factorilor destabilizatori şi limitativ a fost luată în considerare în cazul fiecărui arboret la stabilirea tipului de lucrare propusă, a intensităţii şi numărului intervenţiilor. </w:t>
      </w:r>
    </w:p>
    <w:p w14:paraId="0BA7C72E" w14:textId="77777777" w:rsidR="00F37C07" w:rsidRPr="00F37C07" w:rsidRDefault="00F37C07" w:rsidP="00F37C07">
      <w:pPr>
        <w:spacing w:after="0" w:line="240" w:lineRule="auto"/>
        <w:jc w:val="center"/>
        <w:rPr>
          <w:rFonts w:ascii="Times New Roman" w:eastAsia="Times New Roman" w:hAnsi="Times New Roman"/>
          <w:b/>
          <w:sz w:val="28"/>
          <w:szCs w:val="28"/>
          <w:u w:val="single"/>
          <w:lang w:val="ro-RO" w:eastAsia="ro-RO"/>
        </w:rPr>
      </w:pPr>
      <w:r w:rsidRPr="00F37C07">
        <w:rPr>
          <w:rFonts w:ascii="Times New Roman" w:eastAsia="Times New Roman" w:hAnsi="Times New Roman"/>
          <w:b/>
          <w:sz w:val="28"/>
          <w:szCs w:val="28"/>
          <w:u w:val="single"/>
          <w:lang w:val="ro-RO" w:eastAsia="ro-RO"/>
        </w:rPr>
        <w:t>6.8. Recomandări privind menţinerea şi dezvoltarea biodiversităţii biologice</w:t>
      </w:r>
    </w:p>
    <w:p w14:paraId="3E90F219" w14:textId="77777777" w:rsidR="00F37C07" w:rsidRPr="00F37C07" w:rsidRDefault="00F37C07" w:rsidP="00F37C07">
      <w:pPr>
        <w:spacing w:after="0" w:line="240" w:lineRule="auto"/>
        <w:jc w:val="center"/>
        <w:rPr>
          <w:rFonts w:ascii="Times New Roman" w:eastAsia="Times New Roman" w:hAnsi="Times New Roman"/>
          <w:sz w:val="28"/>
          <w:szCs w:val="28"/>
          <w:lang w:val="ro-RO" w:eastAsia="ro-RO"/>
        </w:rPr>
      </w:pPr>
    </w:p>
    <w:p w14:paraId="59A4805F" w14:textId="77777777" w:rsidR="00F37C07" w:rsidRPr="00F37C07" w:rsidRDefault="00F37C07" w:rsidP="00F37C07">
      <w:pPr>
        <w:spacing w:after="0" w:line="240" w:lineRule="auto"/>
        <w:ind w:firstLine="720"/>
        <w:jc w:val="both"/>
        <w:rPr>
          <w:rFonts w:ascii="Times New Roman" w:eastAsia="Times New Roman" w:hAnsi="Times New Roman"/>
          <w:sz w:val="24"/>
          <w:szCs w:val="24"/>
          <w:lang w:val="ro-RO" w:eastAsia="ro-RO"/>
        </w:rPr>
      </w:pPr>
      <w:r w:rsidRPr="00F37C07">
        <w:rPr>
          <w:rFonts w:ascii="Times New Roman" w:eastAsia="Times New Roman" w:hAnsi="Times New Roman"/>
          <w:sz w:val="24"/>
          <w:szCs w:val="24"/>
          <w:lang w:val="ro-RO" w:eastAsia="ro-RO"/>
        </w:rPr>
        <w:t>Conservarea şi ameliorarea biodiversităţii constituie o componentă esenţială a gestionării durabile a pădurilor. La nivelul ecosistemic se va urmării păstrarea în cadrul masivului forestier – cel puţin ca reprezentare – a tuturor ecosistemelor specifice zonei, chiar dacă unele dintre ele nu prezintă interes sub raport economic. Pentru ecosistemele mai puţin reprezentate se vor putea identifica şi unele zone de îmbătrânire, care să fie cruţate/promovate prin toate intervenţiile din cadrul arboretelor respective. Suprafaţa însumată a zonelor respective poate fi de 0.5 – 2% din întinderea arboretelor în cauză.</w:t>
      </w:r>
    </w:p>
    <w:p w14:paraId="16DDADCE" w14:textId="77777777" w:rsidR="00F37C07" w:rsidRPr="00F37C07" w:rsidRDefault="00F37C07" w:rsidP="00F37C07">
      <w:pPr>
        <w:spacing w:after="0" w:line="240" w:lineRule="auto"/>
        <w:ind w:firstLine="720"/>
        <w:jc w:val="both"/>
        <w:rPr>
          <w:rFonts w:ascii="Times New Roman" w:eastAsia="Times New Roman" w:hAnsi="Times New Roman"/>
          <w:sz w:val="24"/>
          <w:szCs w:val="24"/>
          <w:lang w:val="ro-RO" w:eastAsia="ro-RO"/>
        </w:rPr>
      </w:pPr>
      <w:r w:rsidRPr="00F37C07">
        <w:rPr>
          <w:rFonts w:ascii="Times New Roman" w:eastAsia="Times New Roman" w:hAnsi="Times New Roman"/>
          <w:sz w:val="24"/>
          <w:szCs w:val="24"/>
          <w:lang w:val="ro-RO" w:eastAsia="ro-RO"/>
        </w:rPr>
        <w:t>Diversitatea specifică trebuie privită sub raportul tuturor componentelor biocenozelor corespunzătoare ecosistemelor naturale. Sub raportul compoziţiei arboretelor, trebuie avută în vedere întreaga gamă a speciilor forestiere, binenţeles ţinând seama de proporţiile corespunzătoare ţelurilor urmărite, acordând atenţie speciilor arbustive şi erbacee, ţinând seama de importanţa lor pentru ameliorarea condiţiilor staţionale, pentru asigurarea hranei necesare unor specii de animale specifice ecosistemelor în cauză, pentru creearea şi menţinerea unor liziere protectoare etc.</w:t>
      </w:r>
    </w:p>
    <w:p w14:paraId="516183E3" w14:textId="77777777" w:rsidR="00F37C07" w:rsidRPr="00F37C07" w:rsidRDefault="00F37C07" w:rsidP="00F37C07">
      <w:pPr>
        <w:spacing w:after="0" w:line="240" w:lineRule="auto"/>
        <w:ind w:firstLine="720"/>
        <w:jc w:val="both"/>
        <w:rPr>
          <w:rFonts w:ascii="Times New Roman" w:eastAsia="Times New Roman" w:hAnsi="Times New Roman"/>
          <w:sz w:val="24"/>
          <w:szCs w:val="24"/>
          <w:lang w:val="ro-RO" w:eastAsia="ro-RO"/>
        </w:rPr>
      </w:pPr>
      <w:r w:rsidRPr="00F37C07">
        <w:rPr>
          <w:rFonts w:ascii="Times New Roman" w:eastAsia="Times New Roman" w:hAnsi="Times New Roman"/>
          <w:sz w:val="24"/>
          <w:szCs w:val="24"/>
          <w:lang w:val="ro-RO" w:eastAsia="ro-RO"/>
        </w:rPr>
        <w:t>La întocmirea planurilor de amenajament s-au avut în vedere soluții și recomandări vizând conservarea și ameliorarea biodiversității pădurilor prin:</w:t>
      </w:r>
    </w:p>
    <w:p w14:paraId="250D8351" w14:textId="77777777" w:rsidR="00F37C07" w:rsidRPr="00F37C07" w:rsidRDefault="00F37C07" w:rsidP="00F37C07">
      <w:pPr>
        <w:spacing w:after="0" w:line="240" w:lineRule="auto"/>
        <w:ind w:firstLine="720"/>
        <w:jc w:val="both"/>
        <w:rPr>
          <w:rFonts w:ascii="Times New Roman" w:eastAsia="Times New Roman" w:hAnsi="Times New Roman"/>
          <w:sz w:val="24"/>
          <w:szCs w:val="24"/>
          <w:lang w:val="ro-RO" w:eastAsia="ro-RO"/>
        </w:rPr>
      </w:pPr>
      <w:r w:rsidRPr="00F37C07">
        <w:rPr>
          <w:rFonts w:ascii="Times New Roman" w:eastAsia="Times New Roman" w:hAnsi="Times New Roman"/>
          <w:sz w:val="24"/>
          <w:szCs w:val="24"/>
          <w:lang w:val="ro-RO" w:eastAsia="ro-RO"/>
        </w:rPr>
        <w:t>- stabilirea corespunzătoare a compozițiilor de regenerare și a compozițiilor țel, acordând atenție deosebită speciilor locale în raport cu condițiile staționale și de vegetație specifice;</w:t>
      </w:r>
    </w:p>
    <w:p w14:paraId="12738AD4" w14:textId="77777777" w:rsidR="00F37C07" w:rsidRPr="00F37C07" w:rsidRDefault="00F37C07" w:rsidP="00F37C07">
      <w:pPr>
        <w:spacing w:after="0" w:line="240" w:lineRule="auto"/>
        <w:ind w:firstLine="720"/>
        <w:jc w:val="both"/>
        <w:rPr>
          <w:rFonts w:ascii="Times New Roman" w:eastAsia="Times New Roman" w:hAnsi="Times New Roman"/>
          <w:sz w:val="24"/>
          <w:szCs w:val="24"/>
          <w:lang w:val="ro-RO" w:eastAsia="ro-RO"/>
        </w:rPr>
      </w:pPr>
      <w:r w:rsidRPr="00F37C07">
        <w:rPr>
          <w:rFonts w:ascii="Times New Roman" w:eastAsia="Times New Roman" w:hAnsi="Times New Roman"/>
          <w:sz w:val="24"/>
          <w:szCs w:val="24"/>
          <w:lang w:val="ro-RO" w:eastAsia="ro-RO"/>
        </w:rPr>
        <w:t>- diversificarea structurii orizontale și verticale a arboretelor, pe calea promovării regenerării naturale, a aplicării tratamentelor cu perioade lungi de regenerare și modalităților de îngrijire și de conducere a arboretelor;</w:t>
      </w:r>
    </w:p>
    <w:p w14:paraId="75A196AB" w14:textId="77777777" w:rsidR="00F37C07" w:rsidRPr="00F37C07" w:rsidRDefault="00F37C07" w:rsidP="00F37C07">
      <w:pPr>
        <w:spacing w:after="0" w:line="240" w:lineRule="auto"/>
        <w:ind w:firstLine="720"/>
        <w:jc w:val="both"/>
        <w:rPr>
          <w:rFonts w:ascii="Times New Roman" w:eastAsia="Times New Roman" w:hAnsi="Times New Roman"/>
          <w:sz w:val="24"/>
          <w:szCs w:val="24"/>
          <w:lang w:val="ro-RO" w:eastAsia="ro-RO"/>
        </w:rPr>
      </w:pPr>
      <w:r w:rsidRPr="00F37C07">
        <w:rPr>
          <w:rFonts w:ascii="Times New Roman" w:eastAsia="Times New Roman" w:hAnsi="Times New Roman"/>
          <w:sz w:val="24"/>
          <w:szCs w:val="24"/>
          <w:lang w:val="ro-RO" w:eastAsia="ro-RO"/>
        </w:rPr>
        <w:t>- menținerea în arborete a unor exemplare (1-3 la ha) din specii rar întîlnite în cadrul ecosistemelor respective, a unor preexistenți de dimensiuni ieşite din comun sau a unor arbori cu particularități evidente sub raportul diversității biologice (cu scorburi, cu forme deosebite etc.);</w:t>
      </w:r>
    </w:p>
    <w:p w14:paraId="531E0C0A" w14:textId="77777777" w:rsidR="00F37C07" w:rsidRPr="00F37C07" w:rsidRDefault="00F37C07" w:rsidP="00F37C07">
      <w:pPr>
        <w:spacing w:after="0" w:line="240" w:lineRule="auto"/>
        <w:ind w:firstLine="720"/>
        <w:jc w:val="both"/>
        <w:rPr>
          <w:rFonts w:ascii="Times New Roman" w:eastAsia="Times New Roman" w:hAnsi="Times New Roman"/>
          <w:sz w:val="24"/>
          <w:szCs w:val="24"/>
          <w:lang w:val="ro-RO" w:eastAsia="ro-RO"/>
        </w:rPr>
      </w:pPr>
      <w:r w:rsidRPr="00F37C07">
        <w:rPr>
          <w:rFonts w:ascii="Times New Roman" w:eastAsia="Times New Roman" w:hAnsi="Times New Roman"/>
          <w:sz w:val="24"/>
          <w:szCs w:val="24"/>
          <w:lang w:val="ro-RO" w:eastAsia="ro-RO"/>
        </w:rPr>
        <w:t>- identificarea şi menţinerea unor porţiuni cu asemenea particularităţi, inclusiv prin constituirea în acest fel, a unor subparcele distincte;</w:t>
      </w:r>
    </w:p>
    <w:p w14:paraId="73AC9AC7" w14:textId="77777777" w:rsidR="00F37C07" w:rsidRPr="00F37C07" w:rsidRDefault="00F37C07" w:rsidP="00F37C07">
      <w:pPr>
        <w:spacing w:after="0" w:line="240" w:lineRule="auto"/>
        <w:ind w:firstLine="720"/>
        <w:jc w:val="both"/>
        <w:rPr>
          <w:rFonts w:ascii="Times New Roman" w:eastAsia="Times New Roman" w:hAnsi="Times New Roman"/>
          <w:sz w:val="24"/>
          <w:szCs w:val="24"/>
          <w:lang w:val="ro-RO" w:eastAsia="ro-RO"/>
        </w:rPr>
      </w:pPr>
      <w:r w:rsidRPr="00F37C07">
        <w:rPr>
          <w:rFonts w:ascii="Times New Roman" w:eastAsia="Times New Roman" w:hAnsi="Times New Roman"/>
          <w:sz w:val="24"/>
          <w:szCs w:val="24"/>
          <w:lang w:val="ro-RO" w:eastAsia="ro-RO"/>
        </w:rPr>
        <w:t>În cazul pădurilor cu  funcţii speciale de protecţie, măsurile de gospodărire propuse vizează menţinerea sau realizarea unor structuri polivalente, pe cât posibil apropiate de cele specifice ecosistemelor naturale, dar cu particularităţile impuse de necesitatea exercitării funcţiilor prioritare atribuite arboretelor. La adoptarea măsurilor respective se va urmării ca ele să contribuie la menţinerea şi ameliorarea condiţiilor de mediu, prin: evitarea unor recolte care depăşesc limitele impuse de necesităţile normalizării fondului de producţie, precum şi a unor tehnologii de regenerare/exploatare care pot afecta calitate solului şi a apei; interzicerea utilizării unor substanţe chimice nocive în acţiunile de fertilizare, de combatere a dăunătorilor pădurii ori  a buruienilor din culturi etc.</w:t>
      </w:r>
    </w:p>
    <w:p w14:paraId="3FBAC40C" w14:textId="77777777" w:rsidR="00F37C07" w:rsidRPr="00F37C07" w:rsidRDefault="00F37C07" w:rsidP="00F37C07">
      <w:pPr>
        <w:spacing w:after="0" w:line="240" w:lineRule="auto"/>
        <w:ind w:firstLine="720"/>
        <w:jc w:val="both"/>
        <w:rPr>
          <w:rFonts w:eastAsia="Times New Roman" w:cs="Calibri"/>
          <w:lang w:val="ro-RO" w:eastAsia="ro-RO"/>
        </w:rPr>
      </w:pPr>
      <w:r w:rsidRPr="00F37C07">
        <w:rPr>
          <w:rFonts w:ascii="Times New Roman" w:eastAsia="Times New Roman" w:hAnsi="Times New Roman"/>
          <w:sz w:val="24"/>
          <w:szCs w:val="24"/>
          <w:lang w:val="ro-RO" w:eastAsia="ro-RO"/>
        </w:rPr>
        <w:t>În afara măsurilor menţionate, pentru a se crea condiţiile necesare trecerii la un sistem de gospodărire intensiv, se impun desigur şi acţiuni susţinute privind dezvoltarea şi modernizarea reţelei de drumuri forestiere, în raport cu natura şi specificul activităţilor preconizate.</w:t>
      </w:r>
    </w:p>
    <w:p w14:paraId="7D8060C6" w14:textId="77777777" w:rsidR="009207E0" w:rsidRDefault="009207E0" w:rsidP="009207E0">
      <w:pPr>
        <w:tabs>
          <w:tab w:val="left" w:pos="3600"/>
        </w:tabs>
        <w:spacing w:after="0" w:line="240" w:lineRule="auto"/>
        <w:jc w:val="center"/>
        <w:rPr>
          <w:rFonts w:ascii="Times New Roman" w:eastAsia="Times New Roman" w:hAnsi="Times New Roman"/>
          <w:b/>
          <w:sz w:val="24"/>
          <w:szCs w:val="24"/>
          <w:u w:val="single"/>
          <w:lang w:val="it-IT" w:eastAsia="ro-RO"/>
        </w:rPr>
      </w:pPr>
    </w:p>
    <w:p w14:paraId="3CE7BC72" w14:textId="1D87CAEB" w:rsidR="009207E0" w:rsidRPr="009207E0" w:rsidRDefault="009207E0" w:rsidP="009207E0">
      <w:pPr>
        <w:tabs>
          <w:tab w:val="left" w:pos="3600"/>
        </w:tabs>
        <w:spacing w:after="0" w:line="240" w:lineRule="auto"/>
        <w:jc w:val="center"/>
        <w:rPr>
          <w:rFonts w:ascii="Times New Roman" w:eastAsia="Times New Roman" w:hAnsi="Times New Roman"/>
          <w:b/>
          <w:sz w:val="24"/>
          <w:szCs w:val="24"/>
          <w:u w:val="single"/>
          <w:lang w:val="it-IT" w:eastAsia="ro-RO"/>
        </w:rPr>
      </w:pPr>
      <w:r w:rsidRPr="009207E0">
        <w:rPr>
          <w:rFonts w:ascii="Times New Roman" w:eastAsia="Times New Roman" w:hAnsi="Times New Roman"/>
          <w:b/>
          <w:sz w:val="24"/>
          <w:szCs w:val="24"/>
          <w:u w:val="single"/>
          <w:lang w:val="it-IT" w:eastAsia="ro-RO"/>
        </w:rPr>
        <w:t>7.VALORIFICAREA SUPERIOARĂ  A  ALTOR  PRODUSE  ALE  FONDULUI  FORESTIER   ÎN  AFARA  LEMNULUI</w:t>
      </w:r>
    </w:p>
    <w:p w14:paraId="21353E41" w14:textId="77777777" w:rsidR="009207E0" w:rsidRPr="009207E0" w:rsidRDefault="009207E0" w:rsidP="009207E0">
      <w:pPr>
        <w:tabs>
          <w:tab w:val="left" w:pos="3600"/>
        </w:tabs>
        <w:spacing w:after="0" w:line="240" w:lineRule="auto"/>
        <w:jc w:val="center"/>
        <w:rPr>
          <w:rFonts w:ascii="Times New Roman" w:eastAsia="Times New Roman" w:hAnsi="Times New Roman"/>
          <w:sz w:val="24"/>
          <w:szCs w:val="24"/>
          <w:lang w:val="it-IT" w:eastAsia="ro-RO"/>
        </w:rPr>
      </w:pPr>
    </w:p>
    <w:p w14:paraId="12A1F91D" w14:textId="77777777" w:rsidR="009207E0" w:rsidRPr="009207E0" w:rsidRDefault="009207E0" w:rsidP="009207E0">
      <w:pPr>
        <w:tabs>
          <w:tab w:val="left" w:pos="0"/>
        </w:tabs>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ab/>
        <w:t>În afara producţie de masă lemnoasă, se mai pot valorifica şi alte produse valoroase cum sunt: produse cinegetice, fructele de pădure, ciuperci, plante medicinale etc.</w:t>
      </w:r>
    </w:p>
    <w:p w14:paraId="6ADE9B89" w14:textId="77777777" w:rsidR="009207E0" w:rsidRPr="009207E0" w:rsidRDefault="009207E0" w:rsidP="009207E0">
      <w:pPr>
        <w:tabs>
          <w:tab w:val="left" w:pos="3600"/>
        </w:tabs>
        <w:spacing w:after="0" w:line="240" w:lineRule="auto"/>
        <w:jc w:val="center"/>
        <w:rPr>
          <w:rFonts w:ascii="Times New Roman" w:eastAsia="Times New Roman" w:hAnsi="Times New Roman"/>
          <w:b/>
          <w:sz w:val="24"/>
          <w:szCs w:val="24"/>
          <w:u w:val="single"/>
          <w:lang w:val="ro-RO" w:eastAsia="ro-RO"/>
        </w:rPr>
      </w:pPr>
    </w:p>
    <w:p w14:paraId="51627C86" w14:textId="77777777" w:rsidR="009207E0" w:rsidRPr="009207E0" w:rsidRDefault="009207E0" w:rsidP="009207E0">
      <w:pPr>
        <w:tabs>
          <w:tab w:val="left" w:pos="3600"/>
        </w:tabs>
        <w:spacing w:after="0" w:line="240" w:lineRule="auto"/>
        <w:jc w:val="center"/>
        <w:rPr>
          <w:rFonts w:ascii="Times New Roman" w:eastAsia="Times New Roman" w:hAnsi="Times New Roman"/>
          <w:b/>
          <w:sz w:val="24"/>
          <w:szCs w:val="24"/>
          <w:u w:val="single"/>
          <w:lang w:val="ro-RO" w:eastAsia="ro-RO"/>
        </w:rPr>
      </w:pPr>
      <w:r w:rsidRPr="009207E0">
        <w:rPr>
          <w:rFonts w:ascii="Times New Roman" w:eastAsia="Times New Roman" w:hAnsi="Times New Roman"/>
          <w:b/>
          <w:sz w:val="24"/>
          <w:szCs w:val="24"/>
          <w:u w:val="single"/>
          <w:lang w:val="ro-RO" w:eastAsia="ro-RO"/>
        </w:rPr>
        <w:lastRenderedPageBreak/>
        <w:t>7.1. Potenţial cinegetic</w:t>
      </w:r>
    </w:p>
    <w:p w14:paraId="4A500083" w14:textId="77777777" w:rsidR="009207E0" w:rsidRPr="009207E0" w:rsidRDefault="009207E0" w:rsidP="009207E0">
      <w:pPr>
        <w:tabs>
          <w:tab w:val="left" w:pos="1785"/>
        </w:tabs>
        <w:spacing w:after="0" w:line="240" w:lineRule="auto"/>
        <w:jc w:val="both"/>
        <w:rPr>
          <w:rFonts w:ascii="Times New Roman" w:eastAsia="Times New Roman" w:hAnsi="Times New Roman"/>
          <w:sz w:val="24"/>
          <w:szCs w:val="24"/>
          <w:lang w:val="it-IT" w:eastAsia="ro-RO"/>
        </w:rPr>
      </w:pPr>
    </w:p>
    <w:p w14:paraId="7A3087A4" w14:textId="77777777" w:rsidR="009207E0" w:rsidRPr="009207E0" w:rsidRDefault="009207E0" w:rsidP="009207E0">
      <w:pPr>
        <w:tabs>
          <w:tab w:val="left" w:pos="0"/>
        </w:tabs>
        <w:spacing w:after="0" w:line="240" w:lineRule="auto"/>
        <w:jc w:val="both"/>
        <w:rPr>
          <w:rFonts w:ascii="Times New Roman" w:eastAsia="Times New Roman" w:hAnsi="Times New Roman"/>
          <w:sz w:val="24"/>
          <w:szCs w:val="24"/>
          <w:lang w:val="it-IT" w:eastAsia="ro-RO"/>
        </w:rPr>
      </w:pPr>
      <w:r w:rsidRPr="009207E0">
        <w:rPr>
          <w:rFonts w:ascii="Times New Roman" w:eastAsia="Times New Roman" w:hAnsi="Times New Roman"/>
          <w:sz w:val="18"/>
          <w:szCs w:val="24"/>
          <w:lang w:val="it-IT" w:eastAsia="ro-RO"/>
        </w:rPr>
        <w:tab/>
      </w:r>
      <w:proofErr w:type="spellStart"/>
      <w:r w:rsidRPr="009207E0">
        <w:rPr>
          <w:rFonts w:ascii="Times New Roman" w:eastAsia="Times New Roman" w:hAnsi="Times New Roman"/>
          <w:sz w:val="24"/>
          <w:szCs w:val="24"/>
          <w:lang w:val="fr-FR" w:eastAsia="ro-RO"/>
        </w:rPr>
        <w:t>Unitatea</w:t>
      </w:r>
      <w:proofErr w:type="spellEnd"/>
      <w:r w:rsidRPr="009207E0">
        <w:rPr>
          <w:rFonts w:ascii="Times New Roman" w:eastAsia="Times New Roman" w:hAnsi="Times New Roman"/>
          <w:sz w:val="24"/>
          <w:szCs w:val="24"/>
          <w:lang w:val="fr-FR" w:eastAsia="ro-RO"/>
        </w:rPr>
        <w:t xml:space="preserve"> de </w:t>
      </w:r>
      <w:proofErr w:type="spellStart"/>
      <w:r w:rsidRPr="009207E0">
        <w:rPr>
          <w:rFonts w:ascii="Times New Roman" w:eastAsia="Times New Roman" w:hAnsi="Times New Roman"/>
          <w:sz w:val="24"/>
          <w:szCs w:val="24"/>
          <w:lang w:val="fr-FR" w:eastAsia="ro-RO"/>
        </w:rPr>
        <w:t>producţie</w:t>
      </w:r>
      <w:proofErr w:type="spellEnd"/>
      <w:r w:rsidRPr="009207E0">
        <w:rPr>
          <w:rFonts w:ascii="Times New Roman" w:eastAsia="Times New Roman" w:hAnsi="Times New Roman"/>
          <w:sz w:val="24"/>
          <w:szCs w:val="24"/>
          <w:lang w:val="fr-FR" w:eastAsia="ro-RO"/>
        </w:rPr>
        <w:t xml:space="preserve"> </w:t>
      </w:r>
      <w:proofErr w:type="spellStart"/>
      <w:r w:rsidRPr="009207E0">
        <w:rPr>
          <w:rFonts w:ascii="Times New Roman" w:eastAsia="Times New Roman" w:hAnsi="Times New Roman"/>
          <w:sz w:val="24"/>
          <w:szCs w:val="24"/>
          <w:lang w:val="fr-FR" w:eastAsia="ro-RO"/>
        </w:rPr>
        <w:t>luată</w:t>
      </w:r>
      <w:proofErr w:type="spellEnd"/>
      <w:r w:rsidRPr="009207E0">
        <w:rPr>
          <w:rFonts w:ascii="Times New Roman" w:eastAsia="Times New Roman" w:hAnsi="Times New Roman"/>
          <w:sz w:val="24"/>
          <w:szCs w:val="24"/>
          <w:lang w:val="fr-FR" w:eastAsia="ro-RO"/>
        </w:rPr>
        <w:t xml:space="preserve"> </w:t>
      </w:r>
      <w:proofErr w:type="spellStart"/>
      <w:r w:rsidRPr="009207E0">
        <w:rPr>
          <w:rFonts w:ascii="Times New Roman" w:eastAsia="Times New Roman" w:hAnsi="Times New Roman"/>
          <w:sz w:val="24"/>
          <w:szCs w:val="24"/>
          <w:lang w:val="fr-FR" w:eastAsia="ro-RO"/>
        </w:rPr>
        <w:t>în</w:t>
      </w:r>
      <w:proofErr w:type="spellEnd"/>
      <w:r w:rsidRPr="009207E0">
        <w:rPr>
          <w:rFonts w:ascii="Times New Roman" w:eastAsia="Times New Roman" w:hAnsi="Times New Roman"/>
          <w:sz w:val="24"/>
          <w:szCs w:val="24"/>
          <w:lang w:val="fr-FR" w:eastAsia="ro-RO"/>
        </w:rPr>
        <w:t xml:space="preserve"> </w:t>
      </w:r>
      <w:proofErr w:type="spellStart"/>
      <w:r w:rsidRPr="009207E0">
        <w:rPr>
          <w:rFonts w:ascii="Times New Roman" w:eastAsia="Times New Roman" w:hAnsi="Times New Roman"/>
          <w:sz w:val="24"/>
          <w:szCs w:val="24"/>
          <w:lang w:val="fr-FR" w:eastAsia="ro-RO"/>
        </w:rPr>
        <w:t>studiu</w:t>
      </w:r>
      <w:proofErr w:type="spellEnd"/>
      <w:r w:rsidRPr="009207E0">
        <w:rPr>
          <w:rFonts w:ascii="Times New Roman" w:eastAsia="Times New Roman" w:hAnsi="Times New Roman"/>
          <w:sz w:val="24"/>
          <w:szCs w:val="24"/>
          <w:lang w:val="fr-FR" w:eastAsia="ro-RO"/>
        </w:rPr>
        <w:t xml:space="preserve"> face parte </w:t>
      </w:r>
      <w:proofErr w:type="spellStart"/>
      <w:r w:rsidRPr="009207E0">
        <w:rPr>
          <w:rFonts w:ascii="Times New Roman" w:eastAsia="Times New Roman" w:hAnsi="Times New Roman"/>
          <w:sz w:val="24"/>
          <w:szCs w:val="24"/>
          <w:lang w:val="fr-FR" w:eastAsia="ro-RO"/>
        </w:rPr>
        <w:t>din</w:t>
      </w:r>
      <w:proofErr w:type="spellEnd"/>
      <w:r w:rsidRPr="009207E0">
        <w:rPr>
          <w:rFonts w:ascii="Times New Roman" w:eastAsia="Times New Roman" w:hAnsi="Times New Roman"/>
          <w:sz w:val="24"/>
          <w:szCs w:val="24"/>
          <w:lang w:val="fr-FR" w:eastAsia="ro-RO"/>
        </w:rPr>
        <w:t xml:space="preserve"> </w:t>
      </w:r>
      <w:proofErr w:type="spellStart"/>
      <w:r w:rsidRPr="009207E0">
        <w:rPr>
          <w:rFonts w:ascii="Times New Roman" w:eastAsia="Times New Roman" w:hAnsi="Times New Roman"/>
          <w:sz w:val="24"/>
          <w:szCs w:val="24"/>
          <w:lang w:val="fr-FR" w:eastAsia="ro-RO"/>
        </w:rPr>
        <w:t>fondul</w:t>
      </w:r>
      <w:proofErr w:type="spellEnd"/>
      <w:r w:rsidRPr="009207E0">
        <w:rPr>
          <w:rFonts w:ascii="Times New Roman" w:eastAsia="Times New Roman" w:hAnsi="Times New Roman"/>
          <w:sz w:val="24"/>
          <w:szCs w:val="24"/>
          <w:lang w:val="fr-FR" w:eastAsia="ro-RO"/>
        </w:rPr>
        <w:t xml:space="preserve"> de </w:t>
      </w:r>
      <w:proofErr w:type="spellStart"/>
      <w:r w:rsidRPr="009207E0">
        <w:rPr>
          <w:rFonts w:ascii="Times New Roman" w:eastAsia="Times New Roman" w:hAnsi="Times New Roman"/>
          <w:sz w:val="24"/>
          <w:szCs w:val="24"/>
          <w:lang w:val="fr-FR" w:eastAsia="ro-RO"/>
        </w:rPr>
        <w:t>vânătoare</w:t>
      </w:r>
      <w:proofErr w:type="spellEnd"/>
      <w:r w:rsidRPr="009207E0">
        <w:rPr>
          <w:rFonts w:ascii="Times New Roman" w:eastAsia="Times New Roman" w:hAnsi="Times New Roman"/>
          <w:sz w:val="24"/>
          <w:szCs w:val="24"/>
          <w:lang w:val="fr-FR" w:eastAsia="ro-RO"/>
        </w:rPr>
        <w:t xml:space="preserve"> nr. 15 </w:t>
      </w:r>
      <w:proofErr w:type="spellStart"/>
      <w:r w:rsidRPr="009207E0">
        <w:rPr>
          <w:rFonts w:ascii="Times New Roman" w:eastAsia="Times New Roman" w:hAnsi="Times New Roman"/>
          <w:sz w:val="24"/>
          <w:szCs w:val="24"/>
          <w:lang w:val="fr-FR" w:eastAsia="ro-RO"/>
        </w:rPr>
        <w:t>Brătei</w:t>
      </w:r>
      <w:proofErr w:type="spellEnd"/>
      <w:r w:rsidRPr="009207E0">
        <w:rPr>
          <w:rFonts w:ascii="Times New Roman" w:eastAsia="Times New Roman" w:hAnsi="Times New Roman"/>
          <w:sz w:val="24"/>
          <w:szCs w:val="24"/>
          <w:lang w:val="fr-FR" w:eastAsia="ro-RO"/>
        </w:rPr>
        <w:t xml:space="preserve"> </w:t>
      </w:r>
      <w:proofErr w:type="spellStart"/>
      <w:r w:rsidRPr="009207E0">
        <w:rPr>
          <w:rFonts w:ascii="Times New Roman" w:eastAsia="Times New Roman" w:hAnsi="Times New Roman"/>
          <w:sz w:val="24"/>
          <w:szCs w:val="24"/>
          <w:lang w:val="fr-FR" w:eastAsia="ro-RO"/>
        </w:rPr>
        <w:t>și</w:t>
      </w:r>
      <w:proofErr w:type="spellEnd"/>
      <w:r w:rsidRPr="009207E0">
        <w:rPr>
          <w:rFonts w:ascii="Times New Roman" w:eastAsia="Times New Roman" w:hAnsi="Times New Roman"/>
          <w:sz w:val="24"/>
          <w:szCs w:val="24"/>
          <w:lang w:val="fr-FR" w:eastAsia="ro-RO"/>
        </w:rPr>
        <w:t xml:space="preserve"> nr. 16 </w:t>
      </w:r>
      <w:proofErr w:type="spellStart"/>
      <w:r w:rsidRPr="009207E0">
        <w:rPr>
          <w:rFonts w:ascii="Times New Roman" w:eastAsia="Times New Roman" w:hAnsi="Times New Roman"/>
          <w:sz w:val="24"/>
          <w:szCs w:val="24"/>
          <w:lang w:val="fr-FR" w:eastAsia="ro-RO"/>
        </w:rPr>
        <w:t>Valea</w:t>
      </w:r>
      <w:proofErr w:type="spellEnd"/>
      <w:r w:rsidRPr="009207E0">
        <w:rPr>
          <w:rFonts w:ascii="Times New Roman" w:eastAsia="Times New Roman" w:hAnsi="Times New Roman"/>
          <w:sz w:val="24"/>
          <w:szCs w:val="24"/>
          <w:lang w:val="fr-FR" w:eastAsia="ro-RO"/>
        </w:rPr>
        <w:t xml:space="preserve"> </w:t>
      </w:r>
      <w:proofErr w:type="spellStart"/>
      <w:r w:rsidRPr="009207E0">
        <w:rPr>
          <w:rFonts w:ascii="Times New Roman" w:eastAsia="Times New Roman" w:hAnsi="Times New Roman"/>
          <w:sz w:val="24"/>
          <w:szCs w:val="24"/>
          <w:lang w:val="fr-FR" w:eastAsia="ro-RO"/>
        </w:rPr>
        <w:t>Ialomiței</w:t>
      </w:r>
      <w:proofErr w:type="spellEnd"/>
      <w:r w:rsidRPr="009207E0">
        <w:rPr>
          <w:rFonts w:ascii="Times New Roman" w:eastAsia="Times New Roman" w:hAnsi="Times New Roman"/>
          <w:sz w:val="24"/>
          <w:szCs w:val="24"/>
          <w:lang w:val="fr-FR" w:eastAsia="ro-RO"/>
        </w:rPr>
        <w:t>,</w:t>
      </w:r>
      <w:r w:rsidRPr="009207E0">
        <w:rPr>
          <w:rFonts w:ascii="Times New Roman" w:eastAsia="Times New Roman" w:hAnsi="Times New Roman"/>
          <w:sz w:val="24"/>
          <w:szCs w:val="24"/>
          <w:lang w:val="it-IT" w:eastAsia="ro-RO"/>
        </w:rPr>
        <w:t xml:space="preserve"> gestionate </w:t>
      </w:r>
      <w:proofErr w:type="gramStart"/>
      <w:r w:rsidRPr="009207E0">
        <w:rPr>
          <w:rFonts w:ascii="Times New Roman" w:eastAsia="Times New Roman" w:hAnsi="Times New Roman"/>
          <w:sz w:val="24"/>
          <w:szCs w:val="24"/>
          <w:lang w:val="it-IT" w:eastAsia="ro-RO"/>
        </w:rPr>
        <w:t>de:</w:t>
      </w:r>
      <w:proofErr w:type="gramEnd"/>
      <w:r w:rsidRPr="009207E0">
        <w:rPr>
          <w:rFonts w:ascii="Times New Roman" w:eastAsia="Times New Roman" w:hAnsi="Times New Roman"/>
          <w:sz w:val="24"/>
          <w:szCs w:val="24"/>
          <w:lang w:val="it-IT" w:eastAsia="ro-RO"/>
        </w:rPr>
        <w:t xml:space="preserve"> Asociaţia Vânătorilor și Pescarilor Sportivi Dâmbovița și de Asociaţia Club Dacia.</w:t>
      </w:r>
    </w:p>
    <w:p w14:paraId="32D0878E" w14:textId="77777777" w:rsidR="009207E0" w:rsidRPr="009207E0" w:rsidRDefault="009207E0" w:rsidP="009207E0">
      <w:pPr>
        <w:tabs>
          <w:tab w:val="center" w:pos="4320"/>
          <w:tab w:val="right" w:pos="8640"/>
        </w:tabs>
        <w:spacing w:after="0" w:line="240" w:lineRule="auto"/>
        <w:ind w:firstLine="570"/>
        <w:jc w:val="both"/>
        <w:rPr>
          <w:rFonts w:ascii="Times New Roman" w:eastAsia="Times New Roman" w:hAnsi="Times New Roman"/>
          <w:sz w:val="24"/>
          <w:szCs w:val="24"/>
          <w:lang w:eastAsia="ro-RO"/>
        </w:rPr>
      </w:pPr>
      <w:r w:rsidRPr="009207E0">
        <w:rPr>
          <w:rFonts w:ascii="Times New Roman" w:eastAsia="Times New Roman" w:hAnsi="Times New Roman"/>
          <w:sz w:val="24"/>
          <w:szCs w:val="24"/>
          <w:lang w:val="fr-FR" w:eastAsia="ro-RO"/>
        </w:rPr>
        <w:t xml:space="preserve">    </w:t>
      </w:r>
      <w:r w:rsidRPr="009207E0">
        <w:rPr>
          <w:rFonts w:ascii="Times New Roman" w:eastAsia="Times New Roman" w:hAnsi="Times New Roman"/>
          <w:sz w:val="24"/>
          <w:szCs w:val="24"/>
          <w:lang w:val="ro-RO" w:eastAsia="ro-RO"/>
        </w:rPr>
        <w:t xml:space="preserve">Speciile principale de vânat sunt: cerbul, ursul şi cocoşul de munte, iar vânatul secundar este reprezentat de: căprior, iepure, mistreţ, lup, vulpe, râs, pisică sălbatică, jder. </w:t>
      </w:r>
      <w:proofErr w:type="spellStart"/>
      <w:r w:rsidRPr="009207E0">
        <w:rPr>
          <w:rFonts w:ascii="Times New Roman" w:eastAsia="Times New Roman" w:hAnsi="Times New Roman"/>
          <w:sz w:val="24"/>
          <w:szCs w:val="24"/>
          <w:lang w:eastAsia="ro-RO"/>
        </w:rPr>
        <w:t>Condiţiile</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naturale</w:t>
      </w:r>
      <w:proofErr w:type="spellEnd"/>
      <w:r w:rsidRPr="009207E0">
        <w:rPr>
          <w:rFonts w:ascii="Times New Roman" w:eastAsia="Times New Roman" w:hAnsi="Times New Roman"/>
          <w:sz w:val="24"/>
          <w:szCs w:val="24"/>
          <w:lang w:eastAsia="ro-RO"/>
        </w:rPr>
        <w:t xml:space="preserve"> sunt </w:t>
      </w:r>
      <w:proofErr w:type="spellStart"/>
      <w:r w:rsidRPr="009207E0">
        <w:rPr>
          <w:rFonts w:ascii="Times New Roman" w:eastAsia="Times New Roman" w:hAnsi="Times New Roman"/>
          <w:sz w:val="24"/>
          <w:szCs w:val="24"/>
          <w:lang w:eastAsia="ro-RO"/>
        </w:rPr>
        <w:t>favorabile</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vânatului</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prin</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faptul</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că</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există</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păduri</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compacte</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şi</w:t>
      </w:r>
      <w:proofErr w:type="spellEnd"/>
      <w:r w:rsidRPr="009207E0">
        <w:rPr>
          <w:rFonts w:ascii="Times New Roman" w:eastAsia="Times New Roman" w:hAnsi="Times New Roman"/>
          <w:sz w:val="24"/>
          <w:szCs w:val="24"/>
          <w:lang w:eastAsia="ro-RO"/>
        </w:rPr>
        <w:t xml:space="preserve"> o </w:t>
      </w:r>
      <w:proofErr w:type="spellStart"/>
      <w:r w:rsidRPr="009207E0">
        <w:rPr>
          <w:rFonts w:ascii="Times New Roman" w:eastAsia="Times New Roman" w:hAnsi="Times New Roman"/>
          <w:sz w:val="24"/>
          <w:szCs w:val="24"/>
          <w:lang w:eastAsia="ro-RO"/>
        </w:rPr>
        <w:t>reţea</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hidrografică</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bogată</w:t>
      </w:r>
      <w:proofErr w:type="spellEnd"/>
      <w:r w:rsidRPr="009207E0">
        <w:rPr>
          <w:rFonts w:ascii="Times New Roman" w:eastAsia="Times New Roman" w:hAnsi="Times New Roman"/>
          <w:sz w:val="24"/>
          <w:szCs w:val="24"/>
          <w:lang w:eastAsia="ro-RO"/>
        </w:rPr>
        <w:t xml:space="preserve"> care </w:t>
      </w:r>
      <w:proofErr w:type="spellStart"/>
      <w:r w:rsidRPr="009207E0">
        <w:rPr>
          <w:rFonts w:ascii="Times New Roman" w:eastAsia="Times New Roman" w:hAnsi="Times New Roman"/>
          <w:sz w:val="24"/>
          <w:szCs w:val="24"/>
          <w:lang w:eastAsia="ro-RO"/>
        </w:rPr>
        <w:t>determină</w:t>
      </w:r>
      <w:proofErr w:type="spellEnd"/>
      <w:r w:rsidRPr="009207E0">
        <w:rPr>
          <w:rFonts w:ascii="Times New Roman" w:eastAsia="Times New Roman" w:hAnsi="Times New Roman"/>
          <w:sz w:val="24"/>
          <w:szCs w:val="24"/>
          <w:lang w:eastAsia="ro-RO"/>
        </w:rPr>
        <w:t xml:space="preserve"> o </w:t>
      </w:r>
      <w:proofErr w:type="spellStart"/>
      <w:r w:rsidRPr="009207E0">
        <w:rPr>
          <w:rFonts w:ascii="Times New Roman" w:eastAsia="Times New Roman" w:hAnsi="Times New Roman"/>
          <w:sz w:val="24"/>
          <w:szCs w:val="24"/>
          <w:lang w:eastAsia="ro-RO"/>
        </w:rPr>
        <w:t>varietate</w:t>
      </w:r>
      <w:proofErr w:type="spellEnd"/>
      <w:r w:rsidRPr="009207E0">
        <w:rPr>
          <w:rFonts w:ascii="Times New Roman" w:eastAsia="Times New Roman" w:hAnsi="Times New Roman"/>
          <w:sz w:val="24"/>
          <w:szCs w:val="24"/>
          <w:lang w:eastAsia="ro-RO"/>
        </w:rPr>
        <w:t xml:space="preserve"> mare de </w:t>
      </w:r>
      <w:proofErr w:type="spellStart"/>
      <w:r w:rsidRPr="009207E0">
        <w:rPr>
          <w:rFonts w:ascii="Times New Roman" w:eastAsia="Times New Roman" w:hAnsi="Times New Roman"/>
          <w:sz w:val="24"/>
          <w:szCs w:val="24"/>
          <w:lang w:eastAsia="ro-RO"/>
        </w:rPr>
        <w:t>expoziţii</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însorite</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şi</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umbrite</w:t>
      </w:r>
      <w:proofErr w:type="spellEnd"/>
      <w:r w:rsidRPr="009207E0">
        <w:rPr>
          <w:rFonts w:ascii="Times New Roman" w:eastAsia="Times New Roman" w:hAnsi="Times New Roman"/>
          <w:sz w:val="24"/>
          <w:szCs w:val="24"/>
          <w:lang w:eastAsia="ro-RO"/>
        </w:rPr>
        <w:t xml:space="preserve">. De </w:t>
      </w:r>
      <w:proofErr w:type="spellStart"/>
      <w:r w:rsidRPr="009207E0">
        <w:rPr>
          <w:rFonts w:ascii="Times New Roman" w:eastAsia="Times New Roman" w:hAnsi="Times New Roman"/>
          <w:sz w:val="24"/>
          <w:szCs w:val="24"/>
          <w:lang w:eastAsia="ro-RO"/>
        </w:rPr>
        <w:t>asemenea</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regimul</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termic</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şi</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staţional</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determină</w:t>
      </w:r>
      <w:proofErr w:type="spellEnd"/>
      <w:r w:rsidRPr="009207E0">
        <w:rPr>
          <w:rFonts w:ascii="Times New Roman" w:eastAsia="Times New Roman" w:hAnsi="Times New Roman"/>
          <w:sz w:val="24"/>
          <w:szCs w:val="24"/>
          <w:lang w:eastAsia="ro-RO"/>
        </w:rPr>
        <w:t xml:space="preserve"> o </w:t>
      </w:r>
      <w:proofErr w:type="spellStart"/>
      <w:r w:rsidRPr="009207E0">
        <w:rPr>
          <w:rFonts w:ascii="Times New Roman" w:eastAsia="Times New Roman" w:hAnsi="Times New Roman"/>
          <w:sz w:val="24"/>
          <w:szCs w:val="24"/>
          <w:lang w:eastAsia="ro-RO"/>
        </w:rPr>
        <w:t>varietate</w:t>
      </w:r>
      <w:proofErr w:type="spellEnd"/>
      <w:r w:rsidRPr="009207E0">
        <w:rPr>
          <w:rFonts w:ascii="Times New Roman" w:eastAsia="Times New Roman" w:hAnsi="Times New Roman"/>
          <w:sz w:val="24"/>
          <w:szCs w:val="24"/>
          <w:lang w:eastAsia="ro-RO"/>
        </w:rPr>
        <w:t xml:space="preserve"> mare de </w:t>
      </w:r>
      <w:proofErr w:type="spellStart"/>
      <w:r w:rsidRPr="009207E0">
        <w:rPr>
          <w:rFonts w:ascii="Times New Roman" w:eastAsia="Times New Roman" w:hAnsi="Times New Roman"/>
          <w:sz w:val="24"/>
          <w:szCs w:val="24"/>
          <w:lang w:eastAsia="ro-RO"/>
        </w:rPr>
        <w:t>formaţii</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şi</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tipuri</w:t>
      </w:r>
      <w:proofErr w:type="spellEnd"/>
      <w:r w:rsidRPr="009207E0">
        <w:rPr>
          <w:rFonts w:ascii="Times New Roman" w:eastAsia="Times New Roman" w:hAnsi="Times New Roman"/>
          <w:sz w:val="24"/>
          <w:szCs w:val="24"/>
          <w:lang w:eastAsia="ro-RO"/>
        </w:rPr>
        <w:t xml:space="preserve"> de </w:t>
      </w:r>
      <w:proofErr w:type="spellStart"/>
      <w:r w:rsidRPr="009207E0">
        <w:rPr>
          <w:rFonts w:ascii="Times New Roman" w:eastAsia="Times New Roman" w:hAnsi="Times New Roman"/>
          <w:sz w:val="24"/>
          <w:szCs w:val="24"/>
          <w:lang w:eastAsia="ro-RO"/>
        </w:rPr>
        <w:t>păduri</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naturale</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şi</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artificiale</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prielnice</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dezvoltării</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vânatului</w:t>
      </w:r>
      <w:proofErr w:type="spellEnd"/>
      <w:r w:rsidRPr="009207E0">
        <w:rPr>
          <w:rFonts w:ascii="Times New Roman" w:eastAsia="Times New Roman" w:hAnsi="Times New Roman"/>
          <w:sz w:val="24"/>
          <w:szCs w:val="24"/>
          <w:lang w:eastAsia="ro-RO"/>
        </w:rPr>
        <w:t>.</w:t>
      </w:r>
    </w:p>
    <w:p w14:paraId="04ED187F" w14:textId="77777777" w:rsidR="009207E0" w:rsidRPr="009207E0" w:rsidRDefault="009207E0" w:rsidP="009207E0">
      <w:pPr>
        <w:spacing w:after="0" w:line="240" w:lineRule="auto"/>
        <w:ind w:firstLine="709"/>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fr-FR" w:eastAsia="ro-RO"/>
        </w:rPr>
        <w:tab/>
      </w:r>
      <w:r w:rsidRPr="009207E0">
        <w:rPr>
          <w:rFonts w:ascii="Times New Roman" w:eastAsia="Times New Roman" w:hAnsi="Times New Roman"/>
          <w:sz w:val="24"/>
          <w:szCs w:val="24"/>
          <w:lang w:val="ro-RO" w:eastAsia="ro-RO"/>
        </w:rPr>
        <w:t>Faţă de vânatul existent şi posibilităţile care i se oferă pentru dezvoltarea lui în cadrul fondului de vânătoare se impun să se ia o serie de măsuri:</w:t>
      </w:r>
    </w:p>
    <w:p w14:paraId="16D185AC" w14:textId="77777777" w:rsidR="009207E0" w:rsidRPr="009207E0" w:rsidRDefault="009207E0" w:rsidP="00270640">
      <w:pPr>
        <w:numPr>
          <w:ilvl w:val="0"/>
          <w:numId w:val="13"/>
        </w:numPr>
        <w:tabs>
          <w:tab w:val="left" w:pos="1080"/>
        </w:tabs>
        <w:spacing w:after="0" w:line="240" w:lineRule="auto"/>
        <w:ind w:left="1080"/>
        <w:jc w:val="both"/>
        <w:outlineLvl w:val="0"/>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aducerea efectivelor de vânat până la normal, corespunzător capacităţii optime a fiecărui fond;</w:t>
      </w:r>
    </w:p>
    <w:p w14:paraId="7F01E089" w14:textId="77777777" w:rsidR="009207E0" w:rsidRPr="009207E0" w:rsidRDefault="009207E0" w:rsidP="00270640">
      <w:pPr>
        <w:numPr>
          <w:ilvl w:val="0"/>
          <w:numId w:val="13"/>
        </w:numPr>
        <w:tabs>
          <w:tab w:val="left" w:pos="1080"/>
        </w:tabs>
        <w:spacing w:after="0" w:line="240" w:lineRule="auto"/>
        <w:ind w:left="1080"/>
        <w:jc w:val="both"/>
        <w:outlineLvl w:val="0"/>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realizarea unor acţiuni corecte de selecţie în cadrul populaţiilor de cerb şi căprior pentru evitarea degenerărilor şi a apariţiei de boli;</w:t>
      </w:r>
    </w:p>
    <w:p w14:paraId="060FEBCC" w14:textId="77777777" w:rsidR="009207E0" w:rsidRPr="009207E0" w:rsidRDefault="009207E0" w:rsidP="00270640">
      <w:pPr>
        <w:numPr>
          <w:ilvl w:val="0"/>
          <w:numId w:val="13"/>
        </w:numPr>
        <w:tabs>
          <w:tab w:val="left" w:pos="1080"/>
        </w:tabs>
        <w:spacing w:after="0" w:line="240" w:lineRule="auto"/>
        <w:ind w:left="1080"/>
        <w:jc w:val="both"/>
        <w:outlineLvl w:val="0"/>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întreţinerea şi îngrijirea atentă a suprafeţelor de teren destinate hrănirii complementare a vânatului;</w:t>
      </w:r>
    </w:p>
    <w:p w14:paraId="2BD5A6AF" w14:textId="77777777" w:rsidR="009207E0" w:rsidRPr="009207E0" w:rsidRDefault="009207E0" w:rsidP="00270640">
      <w:pPr>
        <w:numPr>
          <w:ilvl w:val="0"/>
          <w:numId w:val="13"/>
        </w:numPr>
        <w:tabs>
          <w:tab w:val="left" w:pos="1080"/>
        </w:tabs>
        <w:spacing w:after="0" w:line="240" w:lineRule="auto"/>
        <w:ind w:left="1080"/>
        <w:jc w:val="both"/>
        <w:outlineLvl w:val="0"/>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asigurarea şi administrarea de hrană complementară şi sare în special în perioada de iarnă;</w:t>
      </w:r>
    </w:p>
    <w:p w14:paraId="3E685C8B" w14:textId="77777777" w:rsidR="009207E0" w:rsidRPr="009207E0" w:rsidRDefault="009207E0" w:rsidP="00270640">
      <w:pPr>
        <w:numPr>
          <w:ilvl w:val="0"/>
          <w:numId w:val="13"/>
        </w:numPr>
        <w:tabs>
          <w:tab w:val="left" w:pos="1080"/>
        </w:tabs>
        <w:spacing w:after="0" w:line="240" w:lineRule="auto"/>
        <w:ind w:left="1080"/>
        <w:jc w:val="both"/>
        <w:outlineLvl w:val="0"/>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combaterea răpitoarelor şi a dăunătorilor vânatului;</w:t>
      </w:r>
    </w:p>
    <w:p w14:paraId="44B31996" w14:textId="77777777" w:rsidR="009207E0" w:rsidRPr="009207E0" w:rsidRDefault="009207E0" w:rsidP="00270640">
      <w:pPr>
        <w:numPr>
          <w:ilvl w:val="0"/>
          <w:numId w:val="13"/>
        </w:numPr>
        <w:tabs>
          <w:tab w:val="left" w:pos="1080"/>
        </w:tabs>
        <w:spacing w:after="0" w:line="240" w:lineRule="auto"/>
        <w:ind w:left="1080"/>
        <w:jc w:val="both"/>
        <w:outlineLvl w:val="0"/>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întreţinerea şi îndesirea instalaţiilor vânătoreşti;</w:t>
      </w:r>
    </w:p>
    <w:p w14:paraId="25E96836" w14:textId="77777777" w:rsidR="009207E0" w:rsidRPr="009207E0" w:rsidRDefault="009207E0" w:rsidP="00270640">
      <w:pPr>
        <w:numPr>
          <w:ilvl w:val="0"/>
          <w:numId w:val="13"/>
        </w:numPr>
        <w:tabs>
          <w:tab w:val="left" w:pos="1080"/>
        </w:tabs>
        <w:spacing w:after="0" w:line="240" w:lineRule="auto"/>
        <w:ind w:left="1080"/>
        <w:jc w:val="both"/>
        <w:outlineLvl w:val="0"/>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combaterea braconajului;</w:t>
      </w:r>
    </w:p>
    <w:p w14:paraId="064F957F" w14:textId="77777777" w:rsidR="009207E0" w:rsidRPr="009207E0" w:rsidRDefault="009207E0" w:rsidP="00270640">
      <w:pPr>
        <w:numPr>
          <w:ilvl w:val="0"/>
          <w:numId w:val="13"/>
        </w:numPr>
        <w:tabs>
          <w:tab w:val="left" w:pos="1080"/>
        </w:tabs>
        <w:spacing w:after="0" w:line="240" w:lineRule="auto"/>
        <w:ind w:left="1080"/>
        <w:jc w:val="both"/>
        <w:outlineLvl w:val="0"/>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asigurarea liniştii vânatului îndeosebi în perioada de împerechere, alăpate şi creştere a puilor.</w:t>
      </w:r>
    </w:p>
    <w:p w14:paraId="3626CD41" w14:textId="77777777" w:rsidR="009207E0" w:rsidRPr="009207E0" w:rsidRDefault="009207E0" w:rsidP="009207E0">
      <w:pPr>
        <w:spacing w:after="0" w:line="240" w:lineRule="auto"/>
        <w:jc w:val="both"/>
        <w:rPr>
          <w:rFonts w:ascii="Times New Roman" w:eastAsia="Times New Roman" w:hAnsi="Times New Roman"/>
          <w:color w:val="4F81BD"/>
          <w:sz w:val="24"/>
          <w:szCs w:val="24"/>
          <w:lang w:val="it-IT" w:eastAsia="ro-RO"/>
        </w:rPr>
      </w:pPr>
    </w:p>
    <w:p w14:paraId="099CFF39" w14:textId="77777777" w:rsidR="009207E0" w:rsidRPr="009207E0" w:rsidRDefault="009207E0" w:rsidP="009207E0">
      <w:pPr>
        <w:spacing w:after="0" w:line="240" w:lineRule="auto"/>
        <w:ind w:firstLine="720"/>
        <w:jc w:val="both"/>
        <w:rPr>
          <w:rFonts w:ascii="Times New Roman" w:eastAsia="Times New Roman" w:hAnsi="Times New Roman"/>
          <w:sz w:val="24"/>
          <w:szCs w:val="24"/>
          <w:lang w:eastAsia="ro-RO"/>
        </w:rPr>
      </w:pPr>
      <w:proofErr w:type="spellStart"/>
      <w:r w:rsidRPr="009207E0">
        <w:rPr>
          <w:rFonts w:ascii="Times New Roman" w:eastAsia="Times New Roman" w:hAnsi="Times New Roman"/>
          <w:sz w:val="24"/>
          <w:szCs w:val="24"/>
          <w:lang w:val="fr-FR" w:eastAsia="ro-RO"/>
        </w:rPr>
        <w:t>În</w:t>
      </w:r>
      <w:proofErr w:type="spellEnd"/>
      <w:r w:rsidRPr="009207E0">
        <w:rPr>
          <w:rFonts w:ascii="Times New Roman" w:eastAsia="Times New Roman" w:hAnsi="Times New Roman"/>
          <w:sz w:val="24"/>
          <w:szCs w:val="24"/>
          <w:lang w:val="fr-FR" w:eastAsia="ro-RO"/>
        </w:rPr>
        <w:t xml:space="preserve"> </w:t>
      </w:r>
      <w:proofErr w:type="spellStart"/>
      <w:r w:rsidRPr="009207E0">
        <w:rPr>
          <w:rFonts w:ascii="Times New Roman" w:eastAsia="Times New Roman" w:hAnsi="Times New Roman"/>
          <w:sz w:val="24"/>
          <w:szCs w:val="24"/>
          <w:lang w:val="fr-FR" w:eastAsia="ro-RO"/>
        </w:rPr>
        <w:t>vederea</w:t>
      </w:r>
      <w:proofErr w:type="spellEnd"/>
      <w:r w:rsidRPr="009207E0">
        <w:rPr>
          <w:rFonts w:ascii="Times New Roman" w:eastAsia="Times New Roman" w:hAnsi="Times New Roman"/>
          <w:sz w:val="24"/>
          <w:szCs w:val="24"/>
          <w:lang w:val="fr-FR" w:eastAsia="ro-RO"/>
        </w:rPr>
        <w:t xml:space="preserve"> </w:t>
      </w:r>
      <w:proofErr w:type="spellStart"/>
      <w:r w:rsidRPr="009207E0">
        <w:rPr>
          <w:rFonts w:ascii="Times New Roman" w:eastAsia="Times New Roman" w:hAnsi="Times New Roman"/>
          <w:sz w:val="24"/>
          <w:szCs w:val="24"/>
          <w:lang w:val="fr-FR" w:eastAsia="ro-RO"/>
        </w:rPr>
        <w:t>gospodăririi</w:t>
      </w:r>
      <w:proofErr w:type="spellEnd"/>
      <w:r w:rsidRPr="009207E0">
        <w:rPr>
          <w:rFonts w:ascii="Times New Roman" w:eastAsia="Times New Roman" w:hAnsi="Times New Roman"/>
          <w:sz w:val="24"/>
          <w:szCs w:val="24"/>
          <w:lang w:val="fr-FR" w:eastAsia="ro-RO"/>
        </w:rPr>
        <w:t xml:space="preserve"> </w:t>
      </w:r>
      <w:proofErr w:type="spellStart"/>
      <w:r w:rsidRPr="009207E0">
        <w:rPr>
          <w:rFonts w:ascii="Times New Roman" w:eastAsia="Times New Roman" w:hAnsi="Times New Roman"/>
          <w:sz w:val="24"/>
          <w:szCs w:val="24"/>
          <w:lang w:val="fr-FR" w:eastAsia="ro-RO"/>
        </w:rPr>
        <w:t>corespunzătoare</w:t>
      </w:r>
      <w:proofErr w:type="spellEnd"/>
      <w:r w:rsidRPr="009207E0">
        <w:rPr>
          <w:rFonts w:ascii="Times New Roman" w:eastAsia="Times New Roman" w:hAnsi="Times New Roman"/>
          <w:sz w:val="24"/>
          <w:szCs w:val="24"/>
          <w:lang w:val="fr-FR" w:eastAsia="ro-RO"/>
        </w:rPr>
        <w:t xml:space="preserve"> a </w:t>
      </w:r>
      <w:proofErr w:type="spellStart"/>
      <w:r w:rsidRPr="009207E0">
        <w:rPr>
          <w:rFonts w:ascii="Times New Roman" w:eastAsia="Times New Roman" w:hAnsi="Times New Roman"/>
          <w:sz w:val="24"/>
          <w:szCs w:val="24"/>
          <w:lang w:val="fr-FR" w:eastAsia="ro-RO"/>
        </w:rPr>
        <w:t>fiecărui</w:t>
      </w:r>
      <w:proofErr w:type="spellEnd"/>
      <w:r w:rsidRPr="009207E0">
        <w:rPr>
          <w:rFonts w:ascii="Times New Roman" w:eastAsia="Times New Roman" w:hAnsi="Times New Roman"/>
          <w:sz w:val="24"/>
          <w:szCs w:val="24"/>
          <w:lang w:val="fr-FR" w:eastAsia="ro-RO"/>
        </w:rPr>
        <w:t xml:space="preserve"> fond de </w:t>
      </w:r>
      <w:proofErr w:type="spellStart"/>
      <w:r w:rsidRPr="009207E0">
        <w:rPr>
          <w:rFonts w:ascii="Times New Roman" w:eastAsia="Times New Roman" w:hAnsi="Times New Roman"/>
          <w:sz w:val="24"/>
          <w:szCs w:val="24"/>
          <w:lang w:val="fr-FR" w:eastAsia="ro-RO"/>
        </w:rPr>
        <w:t>vânătoare</w:t>
      </w:r>
      <w:proofErr w:type="spellEnd"/>
      <w:r w:rsidRPr="009207E0">
        <w:rPr>
          <w:rFonts w:ascii="Times New Roman" w:eastAsia="Times New Roman" w:hAnsi="Times New Roman"/>
          <w:sz w:val="24"/>
          <w:szCs w:val="24"/>
          <w:lang w:val="fr-FR" w:eastAsia="ro-RO"/>
        </w:rPr>
        <w:t xml:space="preserve">, </w:t>
      </w:r>
      <w:proofErr w:type="spellStart"/>
      <w:r w:rsidRPr="009207E0">
        <w:rPr>
          <w:rFonts w:ascii="Times New Roman" w:eastAsia="Times New Roman" w:hAnsi="Times New Roman"/>
          <w:sz w:val="24"/>
          <w:szCs w:val="24"/>
          <w:lang w:val="fr-FR" w:eastAsia="ro-RO"/>
        </w:rPr>
        <w:t>conform</w:t>
      </w:r>
      <w:proofErr w:type="spellEnd"/>
      <w:r w:rsidRPr="009207E0">
        <w:rPr>
          <w:rFonts w:ascii="Times New Roman" w:eastAsia="Times New Roman" w:hAnsi="Times New Roman"/>
          <w:sz w:val="24"/>
          <w:szCs w:val="24"/>
          <w:lang w:val="fr-FR" w:eastAsia="ro-RO"/>
        </w:rPr>
        <w:t xml:space="preserve"> </w:t>
      </w:r>
      <w:proofErr w:type="spellStart"/>
      <w:r w:rsidRPr="009207E0">
        <w:rPr>
          <w:rFonts w:ascii="Times New Roman" w:eastAsia="Times New Roman" w:hAnsi="Times New Roman"/>
          <w:sz w:val="24"/>
          <w:szCs w:val="24"/>
          <w:lang w:val="fr-FR" w:eastAsia="ro-RO"/>
        </w:rPr>
        <w:t>reglementarilor</w:t>
      </w:r>
      <w:proofErr w:type="spellEnd"/>
      <w:r w:rsidRPr="009207E0">
        <w:rPr>
          <w:rFonts w:ascii="Times New Roman" w:eastAsia="Times New Roman" w:hAnsi="Times New Roman"/>
          <w:sz w:val="24"/>
          <w:szCs w:val="24"/>
          <w:lang w:val="fr-FR" w:eastAsia="ro-RO"/>
        </w:rPr>
        <w:t xml:space="preserve"> </w:t>
      </w:r>
      <w:proofErr w:type="spellStart"/>
      <w:r w:rsidRPr="009207E0">
        <w:rPr>
          <w:rFonts w:ascii="Times New Roman" w:eastAsia="Times New Roman" w:hAnsi="Times New Roman"/>
          <w:sz w:val="24"/>
          <w:szCs w:val="24"/>
          <w:lang w:val="fr-FR" w:eastAsia="ro-RO"/>
        </w:rPr>
        <w:t>în</w:t>
      </w:r>
      <w:proofErr w:type="spellEnd"/>
      <w:r w:rsidRPr="009207E0">
        <w:rPr>
          <w:rFonts w:ascii="Times New Roman" w:eastAsia="Times New Roman" w:hAnsi="Times New Roman"/>
          <w:sz w:val="24"/>
          <w:szCs w:val="24"/>
          <w:lang w:val="fr-FR" w:eastAsia="ro-RO"/>
        </w:rPr>
        <w:t xml:space="preserve"> </w:t>
      </w:r>
      <w:proofErr w:type="spellStart"/>
      <w:r w:rsidRPr="009207E0">
        <w:rPr>
          <w:rFonts w:ascii="Times New Roman" w:eastAsia="Times New Roman" w:hAnsi="Times New Roman"/>
          <w:sz w:val="24"/>
          <w:szCs w:val="24"/>
          <w:lang w:val="fr-FR" w:eastAsia="ro-RO"/>
        </w:rPr>
        <w:t>vigoare</w:t>
      </w:r>
      <w:proofErr w:type="spellEnd"/>
      <w:r w:rsidRPr="009207E0">
        <w:rPr>
          <w:rFonts w:ascii="Times New Roman" w:eastAsia="Times New Roman" w:hAnsi="Times New Roman"/>
          <w:sz w:val="24"/>
          <w:szCs w:val="24"/>
          <w:lang w:val="fr-FR" w:eastAsia="ro-RO"/>
        </w:rPr>
        <w:t xml:space="preserve">, </w:t>
      </w:r>
      <w:proofErr w:type="spellStart"/>
      <w:r w:rsidRPr="009207E0">
        <w:rPr>
          <w:rFonts w:ascii="Times New Roman" w:eastAsia="Times New Roman" w:hAnsi="Times New Roman"/>
          <w:sz w:val="24"/>
          <w:szCs w:val="24"/>
          <w:lang w:val="fr-FR" w:eastAsia="ro-RO"/>
        </w:rPr>
        <w:t>fiecare</w:t>
      </w:r>
      <w:proofErr w:type="spellEnd"/>
      <w:r w:rsidRPr="009207E0">
        <w:rPr>
          <w:rFonts w:ascii="Times New Roman" w:eastAsia="Times New Roman" w:hAnsi="Times New Roman"/>
          <w:sz w:val="24"/>
          <w:szCs w:val="24"/>
          <w:lang w:val="fr-FR" w:eastAsia="ro-RO"/>
        </w:rPr>
        <w:t xml:space="preserve"> </w:t>
      </w:r>
      <w:proofErr w:type="spellStart"/>
      <w:r w:rsidRPr="009207E0">
        <w:rPr>
          <w:rFonts w:ascii="Times New Roman" w:eastAsia="Times New Roman" w:hAnsi="Times New Roman"/>
          <w:sz w:val="24"/>
          <w:szCs w:val="24"/>
          <w:lang w:val="fr-FR" w:eastAsia="ro-RO"/>
        </w:rPr>
        <w:t>gestionar</w:t>
      </w:r>
      <w:proofErr w:type="spellEnd"/>
      <w:r w:rsidRPr="009207E0">
        <w:rPr>
          <w:rFonts w:ascii="Times New Roman" w:eastAsia="Times New Roman" w:hAnsi="Times New Roman"/>
          <w:sz w:val="24"/>
          <w:szCs w:val="24"/>
          <w:lang w:val="fr-FR" w:eastAsia="ro-RO"/>
        </w:rPr>
        <w:t xml:space="preserve"> este </w:t>
      </w:r>
      <w:proofErr w:type="spellStart"/>
      <w:r w:rsidRPr="009207E0">
        <w:rPr>
          <w:rFonts w:ascii="Times New Roman" w:eastAsia="Times New Roman" w:hAnsi="Times New Roman"/>
          <w:sz w:val="24"/>
          <w:szCs w:val="24"/>
          <w:lang w:val="fr-FR" w:eastAsia="ro-RO"/>
        </w:rPr>
        <w:t>obligat</w:t>
      </w:r>
      <w:proofErr w:type="spellEnd"/>
      <w:r w:rsidRPr="009207E0">
        <w:rPr>
          <w:rFonts w:ascii="Times New Roman" w:eastAsia="Times New Roman" w:hAnsi="Times New Roman"/>
          <w:sz w:val="24"/>
          <w:szCs w:val="24"/>
          <w:lang w:val="fr-FR" w:eastAsia="ro-RO"/>
        </w:rPr>
        <w:t xml:space="preserve"> </w:t>
      </w:r>
      <w:proofErr w:type="spellStart"/>
      <w:r w:rsidRPr="009207E0">
        <w:rPr>
          <w:rFonts w:ascii="Times New Roman" w:eastAsia="Times New Roman" w:hAnsi="Times New Roman"/>
          <w:sz w:val="24"/>
          <w:szCs w:val="24"/>
          <w:lang w:val="fr-FR" w:eastAsia="ro-RO"/>
        </w:rPr>
        <w:t>să</w:t>
      </w:r>
      <w:proofErr w:type="spellEnd"/>
      <w:r w:rsidRPr="009207E0">
        <w:rPr>
          <w:rFonts w:ascii="Times New Roman" w:eastAsia="Times New Roman" w:hAnsi="Times New Roman"/>
          <w:sz w:val="24"/>
          <w:szCs w:val="24"/>
          <w:lang w:val="fr-FR" w:eastAsia="ro-RO"/>
        </w:rPr>
        <w:t xml:space="preserve"> </w:t>
      </w:r>
      <w:proofErr w:type="spellStart"/>
      <w:r w:rsidRPr="009207E0">
        <w:rPr>
          <w:rFonts w:ascii="Times New Roman" w:eastAsia="Times New Roman" w:hAnsi="Times New Roman"/>
          <w:sz w:val="24"/>
          <w:szCs w:val="24"/>
          <w:lang w:val="fr-FR" w:eastAsia="ro-RO"/>
        </w:rPr>
        <w:t>întocmească</w:t>
      </w:r>
      <w:proofErr w:type="spellEnd"/>
      <w:r w:rsidRPr="009207E0">
        <w:rPr>
          <w:rFonts w:ascii="Times New Roman" w:eastAsia="Times New Roman" w:hAnsi="Times New Roman"/>
          <w:sz w:val="24"/>
          <w:szCs w:val="24"/>
          <w:lang w:val="fr-FR" w:eastAsia="ro-RO"/>
        </w:rPr>
        <w:t xml:space="preserve"> </w:t>
      </w:r>
      <w:proofErr w:type="spellStart"/>
      <w:r w:rsidRPr="009207E0">
        <w:rPr>
          <w:rFonts w:ascii="Times New Roman" w:eastAsia="Times New Roman" w:hAnsi="Times New Roman"/>
          <w:sz w:val="24"/>
          <w:szCs w:val="24"/>
          <w:lang w:val="fr-FR" w:eastAsia="ro-RO"/>
        </w:rPr>
        <w:t>Studiul</w:t>
      </w:r>
      <w:proofErr w:type="spellEnd"/>
      <w:r w:rsidRPr="009207E0">
        <w:rPr>
          <w:rFonts w:ascii="Times New Roman" w:eastAsia="Times New Roman" w:hAnsi="Times New Roman"/>
          <w:sz w:val="24"/>
          <w:szCs w:val="24"/>
          <w:lang w:val="fr-FR" w:eastAsia="ro-RO"/>
        </w:rPr>
        <w:t xml:space="preserve"> </w:t>
      </w:r>
      <w:proofErr w:type="spellStart"/>
      <w:r w:rsidRPr="009207E0">
        <w:rPr>
          <w:rFonts w:ascii="Times New Roman" w:eastAsia="Times New Roman" w:hAnsi="Times New Roman"/>
          <w:sz w:val="24"/>
          <w:szCs w:val="24"/>
          <w:lang w:val="fr-FR" w:eastAsia="ro-RO"/>
        </w:rPr>
        <w:t>pentru</w:t>
      </w:r>
      <w:proofErr w:type="spellEnd"/>
      <w:r w:rsidRPr="009207E0">
        <w:rPr>
          <w:rFonts w:ascii="Times New Roman" w:eastAsia="Times New Roman" w:hAnsi="Times New Roman"/>
          <w:sz w:val="24"/>
          <w:szCs w:val="24"/>
          <w:lang w:val="fr-FR" w:eastAsia="ro-RO"/>
        </w:rPr>
        <w:t xml:space="preserve"> </w:t>
      </w:r>
      <w:proofErr w:type="spellStart"/>
      <w:r w:rsidRPr="009207E0">
        <w:rPr>
          <w:rFonts w:ascii="Times New Roman" w:eastAsia="Times New Roman" w:hAnsi="Times New Roman"/>
          <w:sz w:val="24"/>
          <w:szCs w:val="24"/>
          <w:lang w:val="fr-FR" w:eastAsia="ro-RO"/>
        </w:rPr>
        <w:t>gestionarea</w:t>
      </w:r>
      <w:proofErr w:type="spellEnd"/>
      <w:r w:rsidRPr="009207E0">
        <w:rPr>
          <w:rFonts w:ascii="Times New Roman" w:eastAsia="Times New Roman" w:hAnsi="Times New Roman"/>
          <w:sz w:val="24"/>
          <w:szCs w:val="24"/>
          <w:lang w:val="fr-FR" w:eastAsia="ro-RO"/>
        </w:rPr>
        <w:t xml:space="preserve"> </w:t>
      </w:r>
      <w:proofErr w:type="spellStart"/>
      <w:r w:rsidRPr="009207E0">
        <w:rPr>
          <w:rFonts w:ascii="Times New Roman" w:eastAsia="Times New Roman" w:hAnsi="Times New Roman"/>
          <w:sz w:val="24"/>
          <w:szCs w:val="24"/>
          <w:lang w:val="fr-FR" w:eastAsia="ro-RO"/>
        </w:rPr>
        <w:t>durabilă</w:t>
      </w:r>
      <w:proofErr w:type="spellEnd"/>
      <w:r w:rsidRPr="009207E0">
        <w:rPr>
          <w:rFonts w:ascii="Times New Roman" w:eastAsia="Times New Roman" w:hAnsi="Times New Roman"/>
          <w:sz w:val="24"/>
          <w:szCs w:val="24"/>
          <w:lang w:val="fr-FR" w:eastAsia="ro-RO"/>
        </w:rPr>
        <w:t xml:space="preserve"> </w:t>
      </w:r>
      <w:proofErr w:type="spellStart"/>
      <w:r w:rsidRPr="009207E0">
        <w:rPr>
          <w:rFonts w:ascii="Times New Roman" w:eastAsia="Times New Roman" w:hAnsi="Times New Roman"/>
          <w:sz w:val="24"/>
          <w:szCs w:val="24"/>
          <w:lang w:val="fr-FR" w:eastAsia="ro-RO"/>
        </w:rPr>
        <w:t>fondului</w:t>
      </w:r>
      <w:proofErr w:type="spellEnd"/>
      <w:r w:rsidRPr="009207E0">
        <w:rPr>
          <w:rFonts w:ascii="Times New Roman" w:eastAsia="Times New Roman" w:hAnsi="Times New Roman"/>
          <w:sz w:val="24"/>
          <w:szCs w:val="24"/>
          <w:lang w:val="fr-FR" w:eastAsia="ro-RO"/>
        </w:rPr>
        <w:t xml:space="preserve"> de </w:t>
      </w:r>
      <w:proofErr w:type="spellStart"/>
      <w:r w:rsidRPr="009207E0">
        <w:rPr>
          <w:rFonts w:ascii="Times New Roman" w:eastAsia="Times New Roman" w:hAnsi="Times New Roman"/>
          <w:sz w:val="24"/>
          <w:szCs w:val="24"/>
          <w:lang w:val="fr-FR" w:eastAsia="ro-RO"/>
        </w:rPr>
        <w:t>vânătoare</w:t>
      </w:r>
      <w:proofErr w:type="spellEnd"/>
      <w:r w:rsidRPr="009207E0">
        <w:rPr>
          <w:rFonts w:ascii="Times New Roman" w:eastAsia="Times New Roman" w:hAnsi="Times New Roman"/>
          <w:sz w:val="24"/>
          <w:szCs w:val="24"/>
          <w:lang w:val="fr-FR" w:eastAsia="ro-RO"/>
        </w:rPr>
        <w:t xml:space="preserve">, </w:t>
      </w:r>
      <w:proofErr w:type="spellStart"/>
      <w:r w:rsidRPr="009207E0">
        <w:rPr>
          <w:rFonts w:ascii="Times New Roman" w:eastAsia="Times New Roman" w:hAnsi="Times New Roman"/>
          <w:sz w:val="24"/>
          <w:szCs w:val="24"/>
          <w:lang w:val="fr-FR" w:eastAsia="ro-RO"/>
        </w:rPr>
        <w:t>prin</w:t>
      </w:r>
      <w:proofErr w:type="spellEnd"/>
      <w:r w:rsidRPr="009207E0">
        <w:rPr>
          <w:rFonts w:ascii="Times New Roman" w:eastAsia="Times New Roman" w:hAnsi="Times New Roman"/>
          <w:sz w:val="24"/>
          <w:szCs w:val="24"/>
          <w:lang w:val="fr-FR" w:eastAsia="ro-RO"/>
        </w:rPr>
        <w:t xml:space="preserve"> care se </w:t>
      </w:r>
      <w:proofErr w:type="spellStart"/>
      <w:r w:rsidRPr="009207E0">
        <w:rPr>
          <w:rFonts w:ascii="Times New Roman" w:eastAsia="Times New Roman" w:hAnsi="Times New Roman"/>
          <w:sz w:val="24"/>
          <w:szCs w:val="24"/>
          <w:lang w:val="fr-FR" w:eastAsia="ro-RO"/>
        </w:rPr>
        <w:t>tratează</w:t>
      </w:r>
      <w:proofErr w:type="spellEnd"/>
      <w:r w:rsidRPr="009207E0">
        <w:rPr>
          <w:rFonts w:ascii="Times New Roman" w:eastAsia="Times New Roman" w:hAnsi="Times New Roman"/>
          <w:sz w:val="24"/>
          <w:szCs w:val="24"/>
          <w:lang w:val="fr-FR" w:eastAsia="ro-RO"/>
        </w:rPr>
        <w:t xml:space="preserve"> </w:t>
      </w:r>
      <w:proofErr w:type="spellStart"/>
      <w:r w:rsidRPr="009207E0">
        <w:rPr>
          <w:rFonts w:ascii="Times New Roman" w:eastAsia="Times New Roman" w:hAnsi="Times New Roman"/>
          <w:sz w:val="24"/>
          <w:szCs w:val="24"/>
          <w:lang w:val="fr-FR" w:eastAsia="ro-RO"/>
        </w:rPr>
        <w:t>detaliat</w:t>
      </w:r>
      <w:proofErr w:type="spellEnd"/>
      <w:r w:rsidRPr="009207E0">
        <w:rPr>
          <w:rFonts w:ascii="Times New Roman" w:eastAsia="Times New Roman" w:hAnsi="Times New Roman"/>
          <w:sz w:val="24"/>
          <w:szCs w:val="24"/>
          <w:lang w:val="fr-FR" w:eastAsia="ro-RO"/>
        </w:rPr>
        <w:t xml:space="preserve"> </w:t>
      </w:r>
      <w:proofErr w:type="spellStart"/>
      <w:r w:rsidRPr="009207E0">
        <w:rPr>
          <w:rFonts w:ascii="Times New Roman" w:eastAsia="Times New Roman" w:hAnsi="Times New Roman"/>
          <w:sz w:val="24"/>
          <w:szCs w:val="24"/>
          <w:lang w:val="fr-FR" w:eastAsia="ro-RO"/>
        </w:rPr>
        <w:t>modul</w:t>
      </w:r>
      <w:proofErr w:type="spellEnd"/>
      <w:r w:rsidRPr="009207E0">
        <w:rPr>
          <w:rFonts w:ascii="Times New Roman" w:eastAsia="Times New Roman" w:hAnsi="Times New Roman"/>
          <w:sz w:val="24"/>
          <w:szCs w:val="24"/>
          <w:lang w:val="fr-FR" w:eastAsia="ro-RO"/>
        </w:rPr>
        <w:t xml:space="preserve"> de </w:t>
      </w:r>
      <w:proofErr w:type="spellStart"/>
      <w:r w:rsidRPr="009207E0">
        <w:rPr>
          <w:rFonts w:ascii="Times New Roman" w:eastAsia="Times New Roman" w:hAnsi="Times New Roman"/>
          <w:sz w:val="24"/>
          <w:szCs w:val="24"/>
          <w:lang w:val="fr-FR" w:eastAsia="ro-RO"/>
        </w:rPr>
        <w:t>gospodărire</w:t>
      </w:r>
      <w:proofErr w:type="spellEnd"/>
      <w:r w:rsidRPr="009207E0">
        <w:rPr>
          <w:rFonts w:ascii="Times New Roman" w:eastAsia="Times New Roman" w:hAnsi="Times New Roman"/>
          <w:sz w:val="24"/>
          <w:szCs w:val="24"/>
          <w:lang w:val="fr-FR" w:eastAsia="ro-RO"/>
        </w:rPr>
        <w:t xml:space="preserve"> a </w:t>
      </w:r>
      <w:proofErr w:type="spellStart"/>
      <w:r w:rsidRPr="009207E0">
        <w:rPr>
          <w:rFonts w:ascii="Times New Roman" w:eastAsia="Times New Roman" w:hAnsi="Times New Roman"/>
          <w:sz w:val="24"/>
          <w:szCs w:val="24"/>
          <w:lang w:val="fr-FR" w:eastAsia="ro-RO"/>
        </w:rPr>
        <w:t>vânatului</w:t>
      </w:r>
      <w:proofErr w:type="spellEnd"/>
      <w:r w:rsidRPr="009207E0">
        <w:rPr>
          <w:rFonts w:ascii="Times New Roman" w:eastAsia="Times New Roman" w:hAnsi="Times New Roman"/>
          <w:sz w:val="24"/>
          <w:szCs w:val="24"/>
          <w:lang w:val="fr-FR" w:eastAsia="ro-RO"/>
        </w:rPr>
        <w:t>.</w:t>
      </w:r>
    </w:p>
    <w:p w14:paraId="44251F3B" w14:textId="77777777" w:rsidR="009207E0" w:rsidRPr="009207E0" w:rsidRDefault="009207E0" w:rsidP="009207E0">
      <w:pPr>
        <w:tabs>
          <w:tab w:val="left" w:pos="3600"/>
        </w:tabs>
        <w:spacing w:after="0" w:line="240" w:lineRule="auto"/>
        <w:jc w:val="center"/>
        <w:rPr>
          <w:rFonts w:ascii="Times New Roman" w:eastAsia="Times New Roman" w:hAnsi="Times New Roman"/>
          <w:b/>
          <w:sz w:val="24"/>
          <w:szCs w:val="24"/>
          <w:u w:val="single"/>
          <w:lang w:val="fr-FR" w:eastAsia="ro-RO"/>
        </w:rPr>
      </w:pPr>
    </w:p>
    <w:p w14:paraId="5F2BEA88" w14:textId="77777777" w:rsidR="009207E0" w:rsidRPr="009207E0" w:rsidRDefault="009207E0" w:rsidP="009207E0">
      <w:pPr>
        <w:tabs>
          <w:tab w:val="left" w:pos="3600"/>
        </w:tabs>
        <w:spacing w:after="0" w:line="240" w:lineRule="auto"/>
        <w:jc w:val="center"/>
        <w:rPr>
          <w:rFonts w:ascii="Times New Roman" w:eastAsia="Times New Roman" w:hAnsi="Times New Roman"/>
          <w:sz w:val="24"/>
          <w:szCs w:val="24"/>
          <w:lang w:val="fr-FR" w:eastAsia="ro-RO"/>
        </w:rPr>
      </w:pPr>
      <w:r w:rsidRPr="009207E0">
        <w:rPr>
          <w:rFonts w:ascii="Times New Roman" w:eastAsia="Times New Roman" w:hAnsi="Times New Roman"/>
          <w:b/>
          <w:sz w:val="24"/>
          <w:szCs w:val="24"/>
          <w:u w:val="single"/>
          <w:lang w:val="fr-FR" w:eastAsia="ro-RO"/>
        </w:rPr>
        <w:t xml:space="preserve">7.2. </w:t>
      </w:r>
      <w:proofErr w:type="spellStart"/>
      <w:r w:rsidRPr="009207E0">
        <w:rPr>
          <w:rFonts w:ascii="Times New Roman" w:eastAsia="Times New Roman" w:hAnsi="Times New Roman"/>
          <w:b/>
          <w:sz w:val="24"/>
          <w:szCs w:val="24"/>
          <w:u w:val="single"/>
          <w:lang w:val="fr-FR" w:eastAsia="ro-RO"/>
        </w:rPr>
        <w:t>Poten</w:t>
      </w:r>
      <w:proofErr w:type="spellEnd"/>
      <w:r w:rsidRPr="009207E0">
        <w:rPr>
          <w:rFonts w:ascii="Times New Roman" w:eastAsia="Times New Roman" w:hAnsi="Times New Roman"/>
          <w:b/>
          <w:sz w:val="24"/>
          <w:szCs w:val="24"/>
          <w:u w:val="single"/>
          <w:lang w:val="ro-RO" w:eastAsia="ro-RO"/>
        </w:rPr>
        <w:t>țial</w:t>
      </w:r>
      <w:r w:rsidRPr="009207E0">
        <w:rPr>
          <w:rFonts w:ascii="Times New Roman" w:eastAsia="Times New Roman" w:hAnsi="Times New Roman"/>
          <w:b/>
          <w:sz w:val="24"/>
          <w:szCs w:val="24"/>
          <w:u w:val="single"/>
          <w:lang w:val="fr-FR" w:eastAsia="ro-RO"/>
        </w:rPr>
        <w:t xml:space="preserve"> </w:t>
      </w:r>
      <w:proofErr w:type="spellStart"/>
      <w:r w:rsidRPr="009207E0">
        <w:rPr>
          <w:rFonts w:ascii="Times New Roman" w:eastAsia="Times New Roman" w:hAnsi="Times New Roman"/>
          <w:b/>
          <w:sz w:val="24"/>
          <w:szCs w:val="24"/>
          <w:u w:val="single"/>
          <w:lang w:val="fr-FR" w:eastAsia="ro-RO"/>
        </w:rPr>
        <w:t>salmonicol</w:t>
      </w:r>
      <w:proofErr w:type="spellEnd"/>
    </w:p>
    <w:p w14:paraId="32D143EA" w14:textId="77777777" w:rsidR="009207E0" w:rsidRPr="009207E0" w:rsidRDefault="009207E0" w:rsidP="009207E0">
      <w:pPr>
        <w:tabs>
          <w:tab w:val="left" w:pos="3600"/>
        </w:tabs>
        <w:spacing w:after="0" w:line="240" w:lineRule="auto"/>
        <w:rPr>
          <w:rFonts w:ascii="Times New Roman" w:eastAsia="Times New Roman" w:hAnsi="Times New Roman"/>
          <w:sz w:val="24"/>
          <w:szCs w:val="24"/>
          <w:lang w:val="fr-FR" w:eastAsia="ro-RO"/>
        </w:rPr>
      </w:pPr>
      <w:r w:rsidRPr="009207E0">
        <w:rPr>
          <w:rFonts w:ascii="Times New Roman" w:eastAsia="Times New Roman" w:hAnsi="Times New Roman"/>
          <w:sz w:val="24"/>
          <w:szCs w:val="24"/>
          <w:lang w:val="fr-FR" w:eastAsia="ro-RO"/>
        </w:rPr>
        <w:tab/>
      </w:r>
    </w:p>
    <w:p w14:paraId="2127400D" w14:textId="483A724C" w:rsidR="009207E0" w:rsidRPr="009207E0" w:rsidRDefault="009207E0" w:rsidP="009207E0">
      <w:pPr>
        <w:spacing w:after="0" w:line="240" w:lineRule="auto"/>
        <w:ind w:firstLine="700"/>
        <w:jc w:val="both"/>
        <w:rPr>
          <w:rFonts w:ascii="Times New Roman" w:eastAsia="Times New Roman" w:hAnsi="Times New Roman"/>
          <w:sz w:val="24"/>
          <w:szCs w:val="24"/>
          <w:lang w:eastAsia="ro-RO"/>
        </w:rPr>
      </w:pPr>
      <w:r w:rsidRPr="009207E0">
        <w:rPr>
          <w:rFonts w:ascii="Times New Roman" w:eastAsia="Times New Roman" w:hAnsi="Times New Roman"/>
          <w:sz w:val="24"/>
          <w:szCs w:val="24"/>
          <w:lang w:eastAsia="ro-RO"/>
        </w:rPr>
        <w:tab/>
        <w:t xml:space="preserve">Pe </w:t>
      </w:r>
      <w:proofErr w:type="spellStart"/>
      <w:r w:rsidRPr="009207E0">
        <w:rPr>
          <w:rFonts w:ascii="Times New Roman" w:eastAsia="Times New Roman" w:hAnsi="Times New Roman"/>
          <w:sz w:val="24"/>
          <w:szCs w:val="24"/>
          <w:lang w:eastAsia="ro-RO"/>
        </w:rPr>
        <w:t>teritoriul</w:t>
      </w:r>
      <w:proofErr w:type="spellEnd"/>
      <w:r w:rsidRPr="009207E0">
        <w:rPr>
          <w:rFonts w:ascii="Times New Roman" w:eastAsia="Times New Roman" w:hAnsi="Times New Roman"/>
          <w:sz w:val="24"/>
          <w:szCs w:val="24"/>
          <w:lang w:eastAsia="ro-RO"/>
        </w:rPr>
        <w:t xml:space="preserve"> </w:t>
      </w:r>
      <w:r w:rsidRPr="009207E0">
        <w:rPr>
          <w:rFonts w:ascii="Times New Roman" w:eastAsia="Times New Roman" w:hAnsi="Times New Roman"/>
          <w:sz w:val="24"/>
          <w:szCs w:val="24"/>
          <w:lang w:val="it-IT" w:eastAsia="ro-RO"/>
        </w:rPr>
        <w:t xml:space="preserve">U.P.I </w:t>
      </w:r>
      <w:proofErr w:type="gramStart"/>
      <w:r w:rsidR="00660F22">
        <w:rPr>
          <w:rFonts w:ascii="Times New Roman" w:eastAsia="Times New Roman" w:hAnsi="Times New Roman"/>
          <w:sz w:val="24"/>
          <w:szCs w:val="24"/>
          <w:lang w:val="it-IT" w:eastAsia="ro-RO"/>
        </w:rPr>
        <w:t xml:space="preserve">Moroeni </w:t>
      </w:r>
      <w:r w:rsidRPr="009207E0">
        <w:rPr>
          <w:rFonts w:ascii="Times New Roman" w:eastAsia="Times New Roman" w:hAnsi="Times New Roman"/>
          <w:sz w:val="24"/>
          <w:szCs w:val="24"/>
          <w:lang w:val="it-IT" w:eastAsia="ro-RO"/>
        </w:rPr>
        <w:t xml:space="preserve"> </w:t>
      </w:r>
      <w:proofErr w:type="spellStart"/>
      <w:r w:rsidRPr="009207E0">
        <w:rPr>
          <w:rFonts w:ascii="Times New Roman" w:eastAsia="Times New Roman" w:hAnsi="Times New Roman"/>
          <w:sz w:val="24"/>
          <w:szCs w:val="24"/>
          <w:lang w:eastAsia="ro-RO"/>
        </w:rPr>
        <w:t>există</w:t>
      </w:r>
      <w:proofErr w:type="spellEnd"/>
      <w:proofErr w:type="gram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condiţii</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favorabile</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pentru</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creşterea</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salmonidelor</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însă</w:t>
      </w:r>
      <w:proofErr w:type="spellEnd"/>
      <w:r w:rsidRPr="009207E0">
        <w:rPr>
          <w:rFonts w:ascii="Times New Roman" w:eastAsia="Times New Roman" w:hAnsi="Times New Roman"/>
          <w:sz w:val="24"/>
          <w:szCs w:val="24"/>
          <w:lang w:eastAsia="ro-RO"/>
        </w:rPr>
        <w:t xml:space="preserve"> nu sunt </w:t>
      </w:r>
      <w:proofErr w:type="spellStart"/>
      <w:r w:rsidRPr="009207E0">
        <w:rPr>
          <w:rFonts w:ascii="Times New Roman" w:eastAsia="Times New Roman" w:hAnsi="Times New Roman"/>
          <w:sz w:val="24"/>
          <w:szCs w:val="24"/>
          <w:lang w:eastAsia="ro-RO"/>
        </w:rPr>
        <w:t>amenajate</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nici</w:t>
      </w:r>
      <w:proofErr w:type="spellEnd"/>
      <w:r w:rsidRPr="009207E0">
        <w:rPr>
          <w:rFonts w:ascii="Times New Roman" w:eastAsia="Times New Roman" w:hAnsi="Times New Roman"/>
          <w:sz w:val="24"/>
          <w:szCs w:val="24"/>
          <w:lang w:eastAsia="ro-RO"/>
        </w:rPr>
        <w:t xml:space="preserve"> un </w:t>
      </w:r>
      <w:proofErr w:type="spellStart"/>
      <w:r w:rsidRPr="009207E0">
        <w:rPr>
          <w:rFonts w:ascii="Times New Roman" w:eastAsia="Times New Roman" w:hAnsi="Times New Roman"/>
          <w:sz w:val="24"/>
          <w:szCs w:val="24"/>
          <w:lang w:eastAsia="ro-RO"/>
        </w:rPr>
        <w:t>fel</w:t>
      </w:r>
      <w:proofErr w:type="spellEnd"/>
      <w:r w:rsidRPr="009207E0">
        <w:rPr>
          <w:rFonts w:ascii="Times New Roman" w:eastAsia="Times New Roman" w:hAnsi="Times New Roman"/>
          <w:sz w:val="24"/>
          <w:szCs w:val="24"/>
          <w:lang w:eastAsia="ro-RO"/>
        </w:rPr>
        <w:t xml:space="preserve"> de </w:t>
      </w:r>
      <w:proofErr w:type="spellStart"/>
      <w:r w:rsidRPr="009207E0">
        <w:rPr>
          <w:rFonts w:ascii="Times New Roman" w:eastAsia="Times New Roman" w:hAnsi="Times New Roman"/>
          <w:sz w:val="24"/>
          <w:szCs w:val="24"/>
          <w:lang w:eastAsia="ro-RO"/>
        </w:rPr>
        <w:t>instalaţii</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în</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acest</w:t>
      </w:r>
      <w:proofErr w:type="spellEnd"/>
      <w:r w:rsidRPr="009207E0">
        <w:rPr>
          <w:rFonts w:ascii="Times New Roman" w:eastAsia="Times New Roman" w:hAnsi="Times New Roman"/>
          <w:sz w:val="24"/>
          <w:szCs w:val="24"/>
          <w:lang w:eastAsia="ro-RO"/>
        </w:rPr>
        <w:t xml:space="preserve"> scop. Se </w:t>
      </w:r>
      <w:proofErr w:type="spellStart"/>
      <w:r w:rsidRPr="009207E0">
        <w:rPr>
          <w:rFonts w:ascii="Times New Roman" w:eastAsia="Times New Roman" w:hAnsi="Times New Roman"/>
          <w:sz w:val="24"/>
          <w:szCs w:val="24"/>
          <w:lang w:eastAsia="ro-RO"/>
        </w:rPr>
        <w:t>apreciază</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că</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populaţia</w:t>
      </w:r>
      <w:proofErr w:type="spellEnd"/>
      <w:r w:rsidRPr="009207E0">
        <w:rPr>
          <w:rFonts w:ascii="Times New Roman" w:eastAsia="Times New Roman" w:hAnsi="Times New Roman"/>
          <w:sz w:val="24"/>
          <w:szCs w:val="24"/>
          <w:lang w:eastAsia="ro-RO"/>
        </w:rPr>
        <w:t xml:space="preserve"> de </w:t>
      </w:r>
      <w:proofErr w:type="spellStart"/>
      <w:r w:rsidRPr="009207E0">
        <w:rPr>
          <w:rFonts w:ascii="Times New Roman" w:eastAsia="Times New Roman" w:hAnsi="Times New Roman"/>
          <w:sz w:val="24"/>
          <w:szCs w:val="24"/>
          <w:lang w:eastAsia="ro-RO"/>
        </w:rPr>
        <w:t>salmonide</w:t>
      </w:r>
      <w:proofErr w:type="spellEnd"/>
      <w:r w:rsidRPr="009207E0">
        <w:rPr>
          <w:rFonts w:ascii="Times New Roman" w:eastAsia="Times New Roman" w:hAnsi="Times New Roman"/>
          <w:sz w:val="24"/>
          <w:szCs w:val="24"/>
          <w:lang w:eastAsia="ro-RO"/>
        </w:rPr>
        <w:t xml:space="preserve"> nu </w:t>
      </w:r>
      <w:proofErr w:type="spellStart"/>
      <w:r w:rsidRPr="009207E0">
        <w:rPr>
          <w:rFonts w:ascii="Times New Roman" w:eastAsia="Times New Roman" w:hAnsi="Times New Roman"/>
          <w:sz w:val="24"/>
          <w:szCs w:val="24"/>
          <w:lang w:eastAsia="ro-RO"/>
        </w:rPr>
        <w:t>este</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cantitativ</w:t>
      </w:r>
      <w:proofErr w:type="spellEnd"/>
      <w:r w:rsidRPr="009207E0">
        <w:rPr>
          <w:rFonts w:ascii="Times New Roman" w:eastAsia="Times New Roman" w:hAnsi="Times New Roman"/>
          <w:sz w:val="24"/>
          <w:szCs w:val="24"/>
          <w:lang w:eastAsia="ro-RO"/>
        </w:rPr>
        <w:t xml:space="preserve"> la </w:t>
      </w:r>
      <w:proofErr w:type="spellStart"/>
      <w:r w:rsidRPr="009207E0">
        <w:rPr>
          <w:rFonts w:ascii="Times New Roman" w:eastAsia="Times New Roman" w:hAnsi="Times New Roman"/>
          <w:sz w:val="24"/>
          <w:szCs w:val="24"/>
          <w:lang w:eastAsia="ro-RO"/>
        </w:rPr>
        <w:t>nivel</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optim</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Printre</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măsurile</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ce</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ar</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trebui</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luate</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pentru</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normalizarea</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situaţiei</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menţionăm</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îndesirea</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reţelei</w:t>
      </w:r>
      <w:proofErr w:type="spellEnd"/>
      <w:r w:rsidRPr="009207E0">
        <w:rPr>
          <w:rFonts w:ascii="Times New Roman" w:eastAsia="Times New Roman" w:hAnsi="Times New Roman"/>
          <w:sz w:val="24"/>
          <w:szCs w:val="24"/>
          <w:lang w:eastAsia="ro-RO"/>
        </w:rPr>
        <w:t xml:space="preserve"> de cascade simple </w:t>
      </w:r>
      <w:proofErr w:type="spellStart"/>
      <w:r w:rsidRPr="009207E0">
        <w:rPr>
          <w:rFonts w:ascii="Times New Roman" w:eastAsia="Times New Roman" w:hAnsi="Times New Roman"/>
          <w:sz w:val="24"/>
          <w:szCs w:val="24"/>
          <w:lang w:eastAsia="ro-RO"/>
        </w:rPr>
        <w:t>sau</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podite</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repopulări</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combaterea</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braconajului</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interzicerea</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transportului</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materialului</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lemnos</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prin</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albia</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pâraielor</w:t>
      </w:r>
      <w:proofErr w:type="spellEnd"/>
      <w:r w:rsidRPr="009207E0">
        <w:rPr>
          <w:rFonts w:ascii="Times New Roman" w:eastAsia="Times New Roman" w:hAnsi="Times New Roman"/>
          <w:sz w:val="24"/>
          <w:szCs w:val="24"/>
          <w:lang w:eastAsia="ro-RO"/>
        </w:rPr>
        <w:t>, etc.</w:t>
      </w:r>
    </w:p>
    <w:p w14:paraId="4A16880C" w14:textId="69E76354" w:rsidR="009207E0" w:rsidRPr="009207E0" w:rsidRDefault="009207E0" w:rsidP="009207E0">
      <w:pPr>
        <w:tabs>
          <w:tab w:val="left" w:pos="-567"/>
        </w:tabs>
        <w:spacing w:after="0" w:line="240" w:lineRule="auto"/>
        <w:ind w:firstLine="567"/>
        <w:jc w:val="both"/>
        <w:rPr>
          <w:rFonts w:ascii="Times New Roman" w:eastAsia="Times New Roman" w:hAnsi="Times New Roman"/>
          <w:b/>
          <w:sz w:val="24"/>
          <w:szCs w:val="24"/>
          <w:u w:val="single"/>
          <w:lang w:val="it-IT" w:eastAsia="ro-RO"/>
        </w:rPr>
      </w:pPr>
      <w:r w:rsidRPr="009207E0">
        <w:rPr>
          <w:rFonts w:ascii="Times New Roman" w:eastAsia="Times New Roman" w:hAnsi="Times New Roman"/>
          <w:sz w:val="24"/>
          <w:szCs w:val="24"/>
          <w:lang w:val="en-GB" w:eastAsia="zh-CN"/>
        </w:rPr>
        <w:t xml:space="preserve">Ca </w:t>
      </w:r>
      <w:proofErr w:type="spellStart"/>
      <w:r w:rsidRPr="009207E0">
        <w:rPr>
          <w:rFonts w:ascii="Times New Roman" w:eastAsia="Times New Roman" w:hAnsi="Times New Roman"/>
          <w:sz w:val="24"/>
          <w:szCs w:val="24"/>
          <w:lang w:val="en-GB" w:eastAsia="zh-CN"/>
        </w:rPr>
        <w:t>şi</w:t>
      </w:r>
      <w:proofErr w:type="spellEnd"/>
      <w:r w:rsidRPr="009207E0">
        <w:rPr>
          <w:rFonts w:ascii="Times New Roman" w:eastAsia="Times New Roman" w:hAnsi="Times New Roman"/>
          <w:sz w:val="24"/>
          <w:szCs w:val="24"/>
          <w:lang w:val="en-GB" w:eastAsia="zh-CN"/>
        </w:rPr>
        <w:t xml:space="preserve"> </w:t>
      </w:r>
      <w:proofErr w:type="spellStart"/>
      <w:r w:rsidRPr="009207E0">
        <w:rPr>
          <w:rFonts w:ascii="Times New Roman" w:eastAsia="Times New Roman" w:hAnsi="Times New Roman"/>
          <w:sz w:val="24"/>
          <w:szCs w:val="24"/>
          <w:lang w:val="en-GB" w:eastAsia="zh-CN"/>
        </w:rPr>
        <w:t>în</w:t>
      </w:r>
      <w:proofErr w:type="spellEnd"/>
      <w:r w:rsidRPr="009207E0">
        <w:rPr>
          <w:rFonts w:ascii="Times New Roman" w:eastAsia="Times New Roman" w:hAnsi="Times New Roman"/>
          <w:sz w:val="24"/>
          <w:szCs w:val="24"/>
          <w:lang w:val="en-GB" w:eastAsia="zh-CN"/>
        </w:rPr>
        <w:t xml:space="preserve"> </w:t>
      </w:r>
      <w:proofErr w:type="spellStart"/>
      <w:r w:rsidRPr="009207E0">
        <w:rPr>
          <w:rFonts w:ascii="Times New Roman" w:eastAsia="Times New Roman" w:hAnsi="Times New Roman"/>
          <w:sz w:val="24"/>
          <w:szCs w:val="24"/>
          <w:lang w:val="en-GB" w:eastAsia="zh-CN"/>
        </w:rPr>
        <w:t>cazul</w:t>
      </w:r>
      <w:proofErr w:type="spellEnd"/>
      <w:r w:rsidRPr="009207E0">
        <w:rPr>
          <w:rFonts w:ascii="Times New Roman" w:eastAsia="Times New Roman" w:hAnsi="Times New Roman"/>
          <w:sz w:val="24"/>
          <w:szCs w:val="24"/>
          <w:lang w:val="en-GB" w:eastAsia="zh-CN"/>
        </w:rPr>
        <w:t xml:space="preserve"> </w:t>
      </w:r>
      <w:proofErr w:type="spellStart"/>
      <w:r w:rsidRPr="009207E0">
        <w:rPr>
          <w:rFonts w:ascii="Times New Roman" w:eastAsia="Times New Roman" w:hAnsi="Times New Roman"/>
          <w:sz w:val="24"/>
          <w:szCs w:val="24"/>
          <w:lang w:val="en-GB" w:eastAsia="zh-CN"/>
        </w:rPr>
        <w:t>vânatului</w:t>
      </w:r>
      <w:proofErr w:type="spellEnd"/>
      <w:r w:rsidRPr="009207E0">
        <w:rPr>
          <w:rFonts w:ascii="Times New Roman" w:eastAsia="Times New Roman" w:hAnsi="Times New Roman"/>
          <w:sz w:val="24"/>
          <w:szCs w:val="24"/>
          <w:lang w:val="en-GB" w:eastAsia="zh-CN"/>
        </w:rPr>
        <w:t xml:space="preserve">, </w:t>
      </w:r>
      <w:proofErr w:type="spellStart"/>
      <w:r w:rsidRPr="009207E0">
        <w:rPr>
          <w:rFonts w:ascii="Times New Roman" w:eastAsia="Times New Roman" w:hAnsi="Times New Roman"/>
          <w:sz w:val="24"/>
          <w:szCs w:val="24"/>
          <w:lang w:val="en-GB" w:eastAsia="zh-CN"/>
        </w:rPr>
        <w:t>nici</w:t>
      </w:r>
      <w:proofErr w:type="spellEnd"/>
      <w:r w:rsidRPr="009207E0">
        <w:rPr>
          <w:rFonts w:ascii="Times New Roman" w:eastAsia="Times New Roman" w:hAnsi="Times New Roman"/>
          <w:sz w:val="24"/>
          <w:szCs w:val="24"/>
          <w:lang w:val="en-GB" w:eastAsia="zh-CN"/>
        </w:rPr>
        <w:t xml:space="preserve"> </w:t>
      </w:r>
      <w:proofErr w:type="spellStart"/>
      <w:r w:rsidRPr="009207E0">
        <w:rPr>
          <w:rFonts w:ascii="Times New Roman" w:eastAsia="Times New Roman" w:hAnsi="Times New Roman"/>
          <w:sz w:val="24"/>
          <w:szCs w:val="24"/>
          <w:lang w:val="en-GB" w:eastAsia="zh-CN"/>
        </w:rPr>
        <w:t>fondurile</w:t>
      </w:r>
      <w:proofErr w:type="spellEnd"/>
      <w:r w:rsidRPr="009207E0">
        <w:rPr>
          <w:rFonts w:ascii="Times New Roman" w:eastAsia="Times New Roman" w:hAnsi="Times New Roman"/>
          <w:sz w:val="24"/>
          <w:szCs w:val="24"/>
          <w:lang w:val="en-GB" w:eastAsia="zh-CN"/>
        </w:rPr>
        <w:t xml:space="preserve"> de </w:t>
      </w:r>
      <w:proofErr w:type="spellStart"/>
      <w:r w:rsidRPr="009207E0">
        <w:rPr>
          <w:rFonts w:ascii="Times New Roman" w:eastAsia="Times New Roman" w:hAnsi="Times New Roman"/>
          <w:sz w:val="24"/>
          <w:szCs w:val="24"/>
          <w:lang w:val="en-GB" w:eastAsia="zh-CN"/>
        </w:rPr>
        <w:t>pescuit</w:t>
      </w:r>
      <w:proofErr w:type="spellEnd"/>
      <w:r w:rsidRPr="009207E0">
        <w:rPr>
          <w:rFonts w:ascii="Times New Roman" w:eastAsia="Times New Roman" w:hAnsi="Times New Roman"/>
          <w:sz w:val="24"/>
          <w:szCs w:val="24"/>
          <w:lang w:val="en-GB" w:eastAsia="zh-CN"/>
        </w:rPr>
        <w:t xml:space="preserve"> nu au fost </w:t>
      </w:r>
      <w:proofErr w:type="spellStart"/>
      <w:r w:rsidRPr="009207E0">
        <w:rPr>
          <w:rFonts w:ascii="Times New Roman" w:eastAsia="Times New Roman" w:hAnsi="Times New Roman"/>
          <w:sz w:val="24"/>
          <w:szCs w:val="24"/>
          <w:lang w:val="en-GB" w:eastAsia="zh-CN"/>
        </w:rPr>
        <w:t>retrocedate</w:t>
      </w:r>
      <w:proofErr w:type="spellEnd"/>
      <w:r w:rsidRPr="009207E0">
        <w:rPr>
          <w:rFonts w:ascii="Times New Roman" w:eastAsia="Times New Roman" w:hAnsi="Times New Roman"/>
          <w:sz w:val="24"/>
          <w:szCs w:val="24"/>
          <w:lang w:val="en-GB" w:eastAsia="zh-CN"/>
        </w:rPr>
        <w:t xml:space="preserve"> </w:t>
      </w:r>
      <w:proofErr w:type="spellStart"/>
      <w:r w:rsidRPr="009207E0">
        <w:rPr>
          <w:rFonts w:ascii="Times New Roman" w:eastAsia="Times New Roman" w:hAnsi="Times New Roman"/>
          <w:sz w:val="24"/>
          <w:szCs w:val="24"/>
          <w:lang w:val="en-GB" w:eastAsia="zh-CN"/>
        </w:rPr>
        <w:t>proprietarilor</w:t>
      </w:r>
      <w:proofErr w:type="spellEnd"/>
      <w:r w:rsidRPr="009207E0">
        <w:rPr>
          <w:rFonts w:ascii="Times New Roman" w:eastAsia="Times New Roman" w:hAnsi="Times New Roman"/>
          <w:sz w:val="24"/>
          <w:szCs w:val="24"/>
          <w:lang w:val="en-GB" w:eastAsia="zh-CN"/>
        </w:rPr>
        <w:t xml:space="preserve"> </w:t>
      </w:r>
      <w:proofErr w:type="spellStart"/>
      <w:r w:rsidRPr="009207E0">
        <w:rPr>
          <w:rFonts w:ascii="Times New Roman" w:eastAsia="Times New Roman" w:hAnsi="Times New Roman"/>
          <w:sz w:val="24"/>
          <w:szCs w:val="24"/>
          <w:lang w:val="en-GB" w:eastAsia="zh-CN"/>
        </w:rPr>
        <w:t>fondului</w:t>
      </w:r>
      <w:proofErr w:type="spellEnd"/>
      <w:r w:rsidRPr="009207E0">
        <w:rPr>
          <w:rFonts w:ascii="Times New Roman" w:eastAsia="Times New Roman" w:hAnsi="Times New Roman"/>
          <w:sz w:val="24"/>
          <w:szCs w:val="24"/>
          <w:lang w:val="en-GB" w:eastAsia="zh-CN"/>
        </w:rPr>
        <w:t xml:space="preserve"> </w:t>
      </w:r>
      <w:proofErr w:type="spellStart"/>
      <w:r w:rsidRPr="009207E0">
        <w:rPr>
          <w:rFonts w:ascii="Times New Roman" w:eastAsia="Times New Roman" w:hAnsi="Times New Roman"/>
          <w:sz w:val="24"/>
          <w:szCs w:val="24"/>
          <w:lang w:val="en-GB" w:eastAsia="zh-CN"/>
        </w:rPr>
        <w:t>forestier</w:t>
      </w:r>
      <w:proofErr w:type="spellEnd"/>
      <w:r w:rsidRPr="009207E0">
        <w:rPr>
          <w:rFonts w:ascii="Times New Roman" w:eastAsia="Times New Roman" w:hAnsi="Times New Roman"/>
          <w:sz w:val="24"/>
          <w:szCs w:val="24"/>
          <w:lang w:val="en-GB" w:eastAsia="zh-CN"/>
        </w:rPr>
        <w:t xml:space="preserve"> </w:t>
      </w:r>
      <w:proofErr w:type="spellStart"/>
      <w:r w:rsidRPr="009207E0">
        <w:rPr>
          <w:rFonts w:ascii="Times New Roman" w:eastAsia="Times New Roman" w:hAnsi="Times New Roman"/>
          <w:sz w:val="24"/>
          <w:szCs w:val="24"/>
          <w:lang w:val="en-GB" w:eastAsia="zh-CN"/>
        </w:rPr>
        <w:t>analizat</w:t>
      </w:r>
      <w:proofErr w:type="spellEnd"/>
      <w:r w:rsidRPr="009207E0">
        <w:rPr>
          <w:rFonts w:ascii="Times New Roman" w:eastAsia="Times New Roman" w:hAnsi="Times New Roman"/>
          <w:sz w:val="24"/>
          <w:szCs w:val="24"/>
          <w:lang w:val="en-GB" w:eastAsia="zh-CN"/>
        </w:rPr>
        <w:t>.</w:t>
      </w:r>
    </w:p>
    <w:p w14:paraId="5D6E0EDF" w14:textId="77777777" w:rsidR="009207E0" w:rsidRPr="009207E0" w:rsidRDefault="009207E0" w:rsidP="009207E0">
      <w:pPr>
        <w:tabs>
          <w:tab w:val="left" w:pos="0"/>
        </w:tabs>
        <w:spacing w:after="0" w:line="240" w:lineRule="auto"/>
        <w:jc w:val="center"/>
        <w:rPr>
          <w:rFonts w:ascii="Times New Roman" w:eastAsia="Times New Roman" w:hAnsi="Times New Roman"/>
          <w:sz w:val="24"/>
          <w:szCs w:val="24"/>
          <w:lang w:val="it-IT" w:eastAsia="ro-RO"/>
        </w:rPr>
      </w:pPr>
      <w:r w:rsidRPr="009207E0">
        <w:rPr>
          <w:rFonts w:ascii="Times New Roman" w:eastAsia="Times New Roman" w:hAnsi="Times New Roman"/>
          <w:b/>
          <w:sz w:val="24"/>
          <w:szCs w:val="24"/>
          <w:u w:val="single"/>
          <w:lang w:val="it-IT" w:eastAsia="ro-RO"/>
        </w:rPr>
        <w:t>7.3. Potențial de fructe de pădure</w:t>
      </w:r>
    </w:p>
    <w:p w14:paraId="623D6B09" w14:textId="77777777" w:rsidR="009207E0" w:rsidRPr="009207E0" w:rsidRDefault="009207E0" w:rsidP="009207E0">
      <w:pPr>
        <w:tabs>
          <w:tab w:val="left" w:pos="3600"/>
        </w:tabs>
        <w:spacing w:after="0" w:line="240" w:lineRule="auto"/>
        <w:jc w:val="both"/>
        <w:rPr>
          <w:rFonts w:ascii="Times New Roman" w:eastAsia="Times New Roman" w:hAnsi="Times New Roman"/>
          <w:color w:val="4F81BD"/>
          <w:sz w:val="24"/>
          <w:szCs w:val="24"/>
          <w:lang w:val="it-IT" w:eastAsia="ro-RO"/>
        </w:rPr>
      </w:pPr>
      <w:r w:rsidRPr="009207E0">
        <w:rPr>
          <w:rFonts w:ascii="Times New Roman" w:eastAsia="Times New Roman" w:hAnsi="Times New Roman"/>
          <w:color w:val="4F81BD"/>
          <w:sz w:val="24"/>
          <w:szCs w:val="24"/>
          <w:lang w:val="it-IT" w:eastAsia="ro-RO"/>
        </w:rPr>
        <w:tab/>
      </w:r>
      <w:r w:rsidRPr="009207E0">
        <w:rPr>
          <w:rFonts w:ascii="Times New Roman" w:eastAsia="Times New Roman" w:hAnsi="Times New Roman"/>
          <w:color w:val="4F81BD"/>
          <w:sz w:val="24"/>
          <w:szCs w:val="24"/>
          <w:lang w:val="it-IT" w:eastAsia="ro-RO"/>
        </w:rPr>
        <w:tab/>
      </w:r>
    </w:p>
    <w:p w14:paraId="69D3DBDA" w14:textId="77777777" w:rsidR="00660F22" w:rsidRPr="00660F22" w:rsidRDefault="009207E0" w:rsidP="00660F22">
      <w:pPr>
        <w:spacing w:after="0" w:line="240" w:lineRule="auto"/>
        <w:jc w:val="both"/>
        <w:rPr>
          <w:rFonts w:ascii="Times New Roman" w:eastAsia="Times New Roman" w:hAnsi="Times New Roman"/>
          <w:sz w:val="24"/>
          <w:szCs w:val="24"/>
          <w:lang w:val="fr-FR" w:eastAsia="ro-RO"/>
        </w:rPr>
      </w:pPr>
      <w:r w:rsidRPr="009207E0">
        <w:rPr>
          <w:rFonts w:ascii="Times New Roman" w:eastAsia="Times New Roman" w:hAnsi="Times New Roman"/>
          <w:color w:val="4F81BD"/>
          <w:sz w:val="24"/>
          <w:szCs w:val="24"/>
          <w:lang w:val="it-IT" w:eastAsia="ro-RO"/>
        </w:rPr>
        <w:tab/>
      </w:r>
      <w:r w:rsidR="00660F22" w:rsidRPr="00660F22">
        <w:rPr>
          <w:rFonts w:ascii="Times New Roman" w:eastAsia="Times New Roman" w:hAnsi="Times New Roman"/>
          <w:sz w:val="24"/>
          <w:szCs w:val="24"/>
          <w:lang w:val="it-IT" w:eastAsia="ro-RO"/>
        </w:rPr>
        <w:t xml:space="preserve">În condițiile geografice și pedoclimatice ale U.P. I Moroeni, se găsesc condiții bune de vegetație o serie de specii lemnoase și erbacee, care pot fi ușor valorificate. Dintre acestea cea mai mare pondere economică o au: </w:t>
      </w:r>
      <w:proofErr w:type="spellStart"/>
      <w:r w:rsidR="00660F22" w:rsidRPr="00660F22">
        <w:rPr>
          <w:rFonts w:ascii="Times New Roman" w:eastAsia="Times New Roman" w:hAnsi="Times New Roman"/>
          <w:sz w:val="24"/>
          <w:szCs w:val="24"/>
          <w:lang w:val="fr-FR" w:eastAsia="ro-RO"/>
        </w:rPr>
        <w:t>afinele</w:t>
      </w:r>
      <w:proofErr w:type="spellEnd"/>
      <w:r w:rsidR="00660F22" w:rsidRPr="00660F22">
        <w:rPr>
          <w:rFonts w:ascii="Times New Roman" w:eastAsia="Times New Roman" w:hAnsi="Times New Roman"/>
          <w:sz w:val="24"/>
          <w:szCs w:val="24"/>
          <w:lang w:val="fr-FR" w:eastAsia="ro-RO"/>
        </w:rPr>
        <w:t xml:space="preserve">, </w:t>
      </w:r>
      <w:proofErr w:type="spellStart"/>
      <w:r w:rsidR="00660F22" w:rsidRPr="00660F22">
        <w:rPr>
          <w:rFonts w:ascii="Times New Roman" w:eastAsia="Times New Roman" w:hAnsi="Times New Roman"/>
          <w:sz w:val="24"/>
          <w:szCs w:val="24"/>
          <w:lang w:val="fr-FR" w:eastAsia="ro-RO"/>
        </w:rPr>
        <w:t>zmeura</w:t>
      </w:r>
      <w:proofErr w:type="spellEnd"/>
      <w:r w:rsidR="00660F22" w:rsidRPr="00660F22">
        <w:rPr>
          <w:rFonts w:ascii="Times New Roman" w:eastAsia="Times New Roman" w:hAnsi="Times New Roman"/>
          <w:sz w:val="24"/>
          <w:szCs w:val="24"/>
          <w:lang w:val="fr-FR" w:eastAsia="ro-RO"/>
        </w:rPr>
        <w:t xml:space="preserve"> </w:t>
      </w:r>
      <w:proofErr w:type="spellStart"/>
      <w:r w:rsidR="00660F22" w:rsidRPr="00660F22">
        <w:rPr>
          <w:rFonts w:ascii="Times New Roman" w:eastAsia="Times New Roman" w:hAnsi="Times New Roman"/>
          <w:sz w:val="24"/>
          <w:szCs w:val="24"/>
          <w:lang w:val="fr-FR" w:eastAsia="ro-RO"/>
        </w:rPr>
        <w:t>și</w:t>
      </w:r>
      <w:proofErr w:type="spellEnd"/>
      <w:r w:rsidR="00660F22" w:rsidRPr="00660F22">
        <w:rPr>
          <w:rFonts w:ascii="Times New Roman" w:eastAsia="Times New Roman" w:hAnsi="Times New Roman"/>
          <w:sz w:val="24"/>
          <w:szCs w:val="24"/>
          <w:lang w:val="fr-FR" w:eastAsia="ro-RO"/>
        </w:rPr>
        <w:t xml:space="preserve"> </w:t>
      </w:r>
      <w:proofErr w:type="spellStart"/>
      <w:r w:rsidR="00660F22" w:rsidRPr="00660F22">
        <w:rPr>
          <w:rFonts w:ascii="Times New Roman" w:eastAsia="Times New Roman" w:hAnsi="Times New Roman"/>
          <w:sz w:val="24"/>
          <w:szCs w:val="24"/>
          <w:lang w:val="fr-FR" w:eastAsia="ro-RO"/>
        </w:rPr>
        <w:t>murele</w:t>
      </w:r>
      <w:proofErr w:type="spellEnd"/>
      <w:r w:rsidR="00660F22" w:rsidRPr="00660F22">
        <w:rPr>
          <w:rFonts w:ascii="Times New Roman" w:eastAsia="Times New Roman" w:hAnsi="Times New Roman"/>
          <w:sz w:val="24"/>
          <w:szCs w:val="24"/>
          <w:lang w:val="fr-FR" w:eastAsia="ro-RO"/>
        </w:rPr>
        <w:t>.</w:t>
      </w:r>
    </w:p>
    <w:p w14:paraId="7FA616BA" w14:textId="77777777" w:rsidR="00660F22" w:rsidRPr="00660F22" w:rsidRDefault="00660F22" w:rsidP="00660F22">
      <w:pPr>
        <w:spacing w:after="0" w:line="240" w:lineRule="auto"/>
        <w:jc w:val="both"/>
        <w:rPr>
          <w:rFonts w:ascii="Times New Roman" w:eastAsia="Times New Roman" w:hAnsi="Times New Roman"/>
          <w:sz w:val="24"/>
          <w:szCs w:val="24"/>
          <w:lang w:val="it-IT" w:eastAsia="ro-RO"/>
        </w:rPr>
      </w:pPr>
      <w:r w:rsidRPr="00660F22">
        <w:rPr>
          <w:rFonts w:ascii="Times New Roman" w:eastAsia="Times New Roman" w:hAnsi="Times New Roman"/>
          <w:sz w:val="24"/>
          <w:szCs w:val="24"/>
          <w:lang w:val="it-IT" w:eastAsia="ro-RO"/>
        </w:rPr>
        <w:t xml:space="preserve">Zmeurul se instalează abundent pe suprafeţe supuse brusc factorilor naturali: lumină, umiditate ce favorizează procesele de descompunere a resturilor vegetale, degajându-se astfel o mare cantitate de azot (nitric şi amoniacal) ce satisface exigenţele acestei specii. </w:t>
      </w:r>
      <w:r w:rsidRPr="00660F22">
        <w:rPr>
          <w:rFonts w:ascii="Times New Roman" w:eastAsia="Times New Roman" w:hAnsi="Times New Roman"/>
          <w:sz w:val="24"/>
          <w:szCs w:val="24"/>
          <w:lang w:val="ro-RO" w:eastAsia="ro-RO"/>
        </w:rPr>
        <w:t>Î</w:t>
      </w:r>
      <w:r w:rsidRPr="00660F22">
        <w:rPr>
          <w:rFonts w:ascii="Times New Roman" w:eastAsia="Times New Roman" w:hAnsi="Times New Roman"/>
          <w:sz w:val="24"/>
          <w:szCs w:val="24"/>
          <w:lang w:val="it-IT" w:eastAsia="ro-RO"/>
        </w:rPr>
        <w:t>n acest context tratamentele cu perioadă lungă de regenerare preconizate sunt nefavorabile instalării zmeurului.</w:t>
      </w:r>
    </w:p>
    <w:p w14:paraId="21C2EA4A" w14:textId="77777777" w:rsidR="00660F22" w:rsidRPr="00660F22" w:rsidRDefault="00660F22" w:rsidP="00660F22">
      <w:pPr>
        <w:spacing w:after="0" w:line="240" w:lineRule="auto"/>
        <w:jc w:val="both"/>
        <w:rPr>
          <w:rFonts w:ascii="Times New Roman" w:eastAsia="Times New Roman" w:hAnsi="Times New Roman"/>
          <w:sz w:val="24"/>
          <w:szCs w:val="24"/>
          <w:lang w:val="it-IT" w:eastAsia="ro-RO"/>
        </w:rPr>
      </w:pPr>
      <w:r w:rsidRPr="00660F22">
        <w:rPr>
          <w:rFonts w:ascii="Times New Roman" w:eastAsia="Times New Roman" w:hAnsi="Times New Roman"/>
          <w:sz w:val="24"/>
          <w:szCs w:val="24"/>
          <w:lang w:val="it-IT" w:eastAsia="ro-RO"/>
        </w:rPr>
        <w:t xml:space="preserve">     Fructele de pădure sunt recoltate din fondul forestier, dar și de pe terenurile învecinate: pășuni fânețe, margini de terenuri cultivate,  aliniamente de drumuri, etc. Activitatea de recoltare a fructelor de pădure este mai mult îngrunată din trei motive:</w:t>
      </w:r>
    </w:p>
    <w:p w14:paraId="4DA2D127" w14:textId="77777777" w:rsidR="00660F22" w:rsidRPr="00660F22" w:rsidRDefault="00660F22" w:rsidP="00660F22">
      <w:pPr>
        <w:numPr>
          <w:ilvl w:val="0"/>
          <w:numId w:val="24"/>
        </w:numPr>
        <w:spacing w:after="0" w:line="240" w:lineRule="auto"/>
        <w:jc w:val="both"/>
        <w:rPr>
          <w:rFonts w:ascii="Times New Roman" w:eastAsia="Times New Roman" w:hAnsi="Times New Roman"/>
          <w:sz w:val="24"/>
          <w:szCs w:val="24"/>
          <w:lang w:val="it-IT" w:eastAsia="ro-RO"/>
        </w:rPr>
      </w:pPr>
      <w:r w:rsidRPr="00660F22">
        <w:rPr>
          <w:rFonts w:ascii="Times New Roman" w:eastAsia="Times New Roman" w:hAnsi="Times New Roman"/>
          <w:sz w:val="24"/>
          <w:szCs w:val="24"/>
          <w:lang w:val="it-IT" w:eastAsia="ro-RO"/>
        </w:rPr>
        <w:t>Lipsa forței de muncă pentru colectarea fructelor;</w:t>
      </w:r>
    </w:p>
    <w:p w14:paraId="7A3EAED0" w14:textId="77777777" w:rsidR="00660F22" w:rsidRPr="00660F22" w:rsidRDefault="00660F22" w:rsidP="00660F22">
      <w:pPr>
        <w:numPr>
          <w:ilvl w:val="0"/>
          <w:numId w:val="24"/>
        </w:numPr>
        <w:spacing w:after="0" w:line="240" w:lineRule="auto"/>
        <w:jc w:val="both"/>
        <w:rPr>
          <w:rFonts w:ascii="Times New Roman" w:eastAsia="Times New Roman" w:hAnsi="Times New Roman"/>
          <w:sz w:val="24"/>
          <w:szCs w:val="24"/>
          <w:lang w:val="it-IT" w:eastAsia="ro-RO"/>
        </w:rPr>
      </w:pPr>
      <w:r w:rsidRPr="00660F22">
        <w:rPr>
          <w:rFonts w:ascii="Times New Roman" w:eastAsia="Times New Roman" w:hAnsi="Times New Roman"/>
          <w:sz w:val="24"/>
          <w:szCs w:val="24"/>
          <w:lang w:val="it-IT" w:eastAsia="ro-RO"/>
        </w:rPr>
        <w:t>Lipsa unui sistem funcțional de depozite, transport și desfacere a lor;</w:t>
      </w:r>
    </w:p>
    <w:p w14:paraId="51C5661C" w14:textId="77777777" w:rsidR="00660F22" w:rsidRPr="00660F22" w:rsidRDefault="00660F22" w:rsidP="00660F22">
      <w:pPr>
        <w:numPr>
          <w:ilvl w:val="0"/>
          <w:numId w:val="24"/>
        </w:numPr>
        <w:spacing w:after="0" w:line="240" w:lineRule="auto"/>
        <w:jc w:val="both"/>
        <w:rPr>
          <w:rFonts w:ascii="Times New Roman" w:eastAsia="Times New Roman" w:hAnsi="Times New Roman"/>
          <w:sz w:val="24"/>
          <w:szCs w:val="24"/>
          <w:lang w:val="it-IT" w:eastAsia="ro-RO"/>
        </w:rPr>
      </w:pPr>
      <w:r w:rsidRPr="00660F22">
        <w:rPr>
          <w:rFonts w:ascii="Times New Roman" w:eastAsia="Times New Roman" w:hAnsi="Times New Roman"/>
          <w:sz w:val="24"/>
          <w:szCs w:val="24"/>
          <w:lang w:val="it-IT" w:eastAsia="ro-RO"/>
        </w:rPr>
        <w:t>Recoltarea ilegală a fructelor de pădure și a ciupercilor de către locuitorii din zonă.</w:t>
      </w:r>
    </w:p>
    <w:p w14:paraId="1CEB2674" w14:textId="77777777" w:rsidR="00660F22" w:rsidRPr="00660F22" w:rsidRDefault="00660F22" w:rsidP="00660F22">
      <w:pPr>
        <w:spacing w:after="0" w:line="240" w:lineRule="auto"/>
        <w:jc w:val="both"/>
        <w:rPr>
          <w:rFonts w:ascii="Times New Roman" w:eastAsia="Times New Roman" w:hAnsi="Times New Roman"/>
          <w:sz w:val="24"/>
          <w:szCs w:val="24"/>
          <w:lang w:val="ro-RO" w:eastAsia="ro-RO"/>
        </w:rPr>
      </w:pPr>
      <w:proofErr w:type="spellStart"/>
      <w:r w:rsidRPr="00660F22">
        <w:rPr>
          <w:rFonts w:ascii="Times New Roman" w:eastAsia="Times New Roman" w:hAnsi="Times New Roman"/>
          <w:sz w:val="24"/>
          <w:szCs w:val="24"/>
          <w:lang w:val="en-GB" w:eastAsia="ro-RO"/>
        </w:rPr>
        <w:t>În</w:t>
      </w:r>
      <w:proofErr w:type="spellEnd"/>
      <w:r w:rsidRPr="00660F22">
        <w:rPr>
          <w:rFonts w:ascii="Times New Roman" w:eastAsia="Times New Roman" w:hAnsi="Times New Roman"/>
          <w:sz w:val="24"/>
          <w:szCs w:val="24"/>
          <w:lang w:val="en-GB" w:eastAsia="ro-RO"/>
        </w:rPr>
        <w:t xml:space="preserve"> </w:t>
      </w:r>
      <w:proofErr w:type="spellStart"/>
      <w:r w:rsidRPr="00660F22">
        <w:rPr>
          <w:rFonts w:ascii="Times New Roman" w:eastAsia="Times New Roman" w:hAnsi="Times New Roman"/>
          <w:sz w:val="24"/>
          <w:szCs w:val="24"/>
          <w:lang w:val="en-GB" w:eastAsia="ro-RO"/>
        </w:rPr>
        <w:t>arboretele</w:t>
      </w:r>
      <w:proofErr w:type="spellEnd"/>
      <w:r w:rsidRPr="00660F22">
        <w:rPr>
          <w:rFonts w:ascii="Times New Roman" w:eastAsia="Times New Roman" w:hAnsi="Times New Roman"/>
          <w:sz w:val="24"/>
          <w:szCs w:val="24"/>
          <w:lang w:val="en-GB" w:eastAsia="ro-RO"/>
        </w:rPr>
        <w:t xml:space="preserve"> </w:t>
      </w:r>
      <w:proofErr w:type="spellStart"/>
      <w:r w:rsidRPr="00660F22">
        <w:rPr>
          <w:rFonts w:ascii="Times New Roman" w:eastAsia="Times New Roman" w:hAnsi="Times New Roman"/>
          <w:sz w:val="24"/>
          <w:szCs w:val="24"/>
          <w:lang w:val="en-GB" w:eastAsia="ro-RO"/>
        </w:rPr>
        <w:t>încadrate</w:t>
      </w:r>
      <w:proofErr w:type="spellEnd"/>
      <w:r w:rsidRPr="00660F22">
        <w:rPr>
          <w:rFonts w:ascii="Times New Roman" w:eastAsia="Times New Roman" w:hAnsi="Times New Roman"/>
          <w:sz w:val="24"/>
          <w:szCs w:val="24"/>
          <w:lang w:val="en-GB" w:eastAsia="ro-RO"/>
        </w:rPr>
        <w:t xml:space="preserve"> </w:t>
      </w:r>
      <w:proofErr w:type="spellStart"/>
      <w:r w:rsidRPr="00660F22">
        <w:rPr>
          <w:rFonts w:ascii="Times New Roman" w:eastAsia="Times New Roman" w:hAnsi="Times New Roman"/>
          <w:sz w:val="24"/>
          <w:szCs w:val="24"/>
          <w:lang w:val="en-GB" w:eastAsia="ro-RO"/>
        </w:rPr>
        <w:t>în</w:t>
      </w:r>
      <w:proofErr w:type="spellEnd"/>
      <w:r w:rsidRPr="00660F22">
        <w:rPr>
          <w:rFonts w:ascii="Times New Roman" w:eastAsia="Times New Roman" w:hAnsi="Times New Roman"/>
          <w:sz w:val="24"/>
          <w:szCs w:val="24"/>
          <w:lang w:val="en-GB" w:eastAsia="ro-RO"/>
        </w:rPr>
        <w:t xml:space="preserve"> S.U.P. „E</w:t>
      </w:r>
      <w:r w:rsidRPr="00660F22">
        <w:rPr>
          <w:rFonts w:ascii="Times New Roman" w:eastAsia="Times New Roman" w:hAnsi="Times New Roman"/>
          <w:sz w:val="24"/>
          <w:szCs w:val="24"/>
          <w:lang w:val="ro-RO" w:eastAsia="ro-RO"/>
        </w:rPr>
        <w:t xml:space="preserve">” – Ocrotirea genofondului şi ecofondului forestier – Ocrotirea integrală a naturii – (u.a. </w:t>
      </w:r>
      <w:r w:rsidRPr="00660F22">
        <w:rPr>
          <w:rFonts w:ascii="Times New Roman" w:eastAsia="Times New Roman" w:hAnsi="Times New Roman"/>
          <w:sz w:val="24"/>
          <w:szCs w:val="24"/>
          <w:lang w:val="en-GB" w:eastAsia="ro-RO"/>
        </w:rPr>
        <w:t xml:space="preserve">65 </w:t>
      </w:r>
      <w:proofErr w:type="gramStart"/>
      <w:r w:rsidRPr="00660F22">
        <w:rPr>
          <w:rFonts w:ascii="Times New Roman" w:eastAsia="Times New Roman" w:hAnsi="Times New Roman"/>
          <w:sz w:val="24"/>
          <w:szCs w:val="24"/>
          <w:lang w:val="en-GB" w:eastAsia="ro-RO"/>
        </w:rPr>
        <w:t>A,  65</w:t>
      </w:r>
      <w:proofErr w:type="gramEnd"/>
      <w:r w:rsidRPr="00660F22">
        <w:rPr>
          <w:rFonts w:ascii="Times New Roman" w:eastAsia="Times New Roman" w:hAnsi="Times New Roman"/>
          <w:sz w:val="24"/>
          <w:szCs w:val="24"/>
          <w:lang w:val="en-GB" w:eastAsia="ro-RO"/>
        </w:rPr>
        <w:t xml:space="preserve"> B </w:t>
      </w:r>
      <w:proofErr w:type="spellStart"/>
      <w:r w:rsidRPr="00660F22">
        <w:rPr>
          <w:rFonts w:ascii="Times New Roman" w:eastAsia="Times New Roman" w:hAnsi="Times New Roman"/>
          <w:sz w:val="24"/>
          <w:szCs w:val="24"/>
          <w:lang w:val="en-GB" w:eastAsia="ro-RO"/>
        </w:rPr>
        <w:t>și</w:t>
      </w:r>
      <w:proofErr w:type="spellEnd"/>
      <w:r w:rsidRPr="00660F22">
        <w:rPr>
          <w:rFonts w:ascii="Times New Roman" w:eastAsia="Times New Roman" w:hAnsi="Times New Roman"/>
          <w:sz w:val="24"/>
          <w:szCs w:val="24"/>
          <w:lang w:val="en-GB" w:eastAsia="ro-RO"/>
        </w:rPr>
        <w:t xml:space="preserve">  81), pe </w:t>
      </w:r>
      <w:proofErr w:type="spellStart"/>
      <w:r w:rsidRPr="00660F22">
        <w:rPr>
          <w:rFonts w:ascii="Times New Roman" w:eastAsia="Times New Roman" w:hAnsi="Times New Roman"/>
          <w:sz w:val="24"/>
          <w:szCs w:val="24"/>
          <w:lang w:val="en-GB" w:eastAsia="ro-RO"/>
        </w:rPr>
        <w:t>suprafaţa</w:t>
      </w:r>
      <w:proofErr w:type="spellEnd"/>
      <w:r w:rsidRPr="00660F22">
        <w:rPr>
          <w:rFonts w:ascii="Times New Roman" w:eastAsia="Times New Roman" w:hAnsi="Times New Roman"/>
          <w:sz w:val="24"/>
          <w:szCs w:val="24"/>
          <w:lang w:val="en-GB" w:eastAsia="ro-RO"/>
        </w:rPr>
        <w:t xml:space="preserve"> de  11,5 ha nu se </w:t>
      </w:r>
      <w:proofErr w:type="spellStart"/>
      <w:r w:rsidRPr="00660F22">
        <w:rPr>
          <w:rFonts w:ascii="Times New Roman" w:eastAsia="Times New Roman" w:hAnsi="Times New Roman"/>
          <w:sz w:val="24"/>
          <w:szCs w:val="24"/>
          <w:lang w:val="en-GB" w:eastAsia="ro-RO"/>
        </w:rPr>
        <w:t>reglementează</w:t>
      </w:r>
      <w:proofErr w:type="spellEnd"/>
      <w:r w:rsidRPr="00660F22">
        <w:rPr>
          <w:rFonts w:ascii="Times New Roman" w:eastAsia="Times New Roman" w:hAnsi="Times New Roman"/>
          <w:sz w:val="24"/>
          <w:szCs w:val="24"/>
          <w:lang w:val="en-GB" w:eastAsia="ro-RO"/>
        </w:rPr>
        <w:t xml:space="preserve"> </w:t>
      </w:r>
      <w:proofErr w:type="spellStart"/>
      <w:r w:rsidRPr="00660F22">
        <w:rPr>
          <w:rFonts w:ascii="Times New Roman" w:eastAsia="Times New Roman" w:hAnsi="Times New Roman"/>
          <w:sz w:val="24"/>
          <w:szCs w:val="24"/>
          <w:lang w:val="en-GB" w:eastAsia="ro-RO"/>
        </w:rPr>
        <w:t>recoltarea</w:t>
      </w:r>
      <w:proofErr w:type="spellEnd"/>
      <w:r w:rsidRPr="00660F22">
        <w:rPr>
          <w:rFonts w:ascii="Times New Roman" w:eastAsia="Times New Roman" w:hAnsi="Times New Roman"/>
          <w:sz w:val="24"/>
          <w:szCs w:val="24"/>
          <w:lang w:val="en-GB" w:eastAsia="ro-RO"/>
        </w:rPr>
        <w:t xml:space="preserve"> de </w:t>
      </w:r>
      <w:proofErr w:type="spellStart"/>
      <w:r w:rsidRPr="00660F22">
        <w:rPr>
          <w:rFonts w:ascii="Times New Roman" w:eastAsia="Times New Roman" w:hAnsi="Times New Roman"/>
          <w:sz w:val="24"/>
          <w:szCs w:val="24"/>
          <w:lang w:val="en-GB" w:eastAsia="ro-RO"/>
        </w:rPr>
        <w:t>fructe</w:t>
      </w:r>
      <w:proofErr w:type="spellEnd"/>
      <w:r w:rsidRPr="00660F22">
        <w:rPr>
          <w:rFonts w:ascii="Times New Roman" w:eastAsia="Times New Roman" w:hAnsi="Times New Roman"/>
          <w:sz w:val="24"/>
          <w:szCs w:val="24"/>
          <w:lang w:val="en-GB" w:eastAsia="ro-RO"/>
        </w:rPr>
        <w:t xml:space="preserve"> de </w:t>
      </w:r>
      <w:proofErr w:type="spellStart"/>
      <w:r w:rsidRPr="00660F22">
        <w:rPr>
          <w:rFonts w:ascii="Times New Roman" w:eastAsia="Times New Roman" w:hAnsi="Times New Roman"/>
          <w:sz w:val="24"/>
          <w:szCs w:val="24"/>
          <w:lang w:val="en-GB" w:eastAsia="ro-RO"/>
        </w:rPr>
        <w:t>pădure</w:t>
      </w:r>
      <w:proofErr w:type="spellEnd"/>
      <w:r w:rsidRPr="00660F22">
        <w:rPr>
          <w:rFonts w:ascii="Times New Roman" w:eastAsia="Times New Roman" w:hAnsi="Times New Roman"/>
          <w:sz w:val="24"/>
          <w:szCs w:val="24"/>
          <w:lang w:val="en-GB" w:eastAsia="ro-RO"/>
        </w:rPr>
        <w:t xml:space="preserve">, </w:t>
      </w:r>
      <w:proofErr w:type="spellStart"/>
      <w:r w:rsidRPr="00660F22">
        <w:rPr>
          <w:rFonts w:ascii="Times New Roman" w:eastAsia="Times New Roman" w:hAnsi="Times New Roman"/>
          <w:sz w:val="24"/>
          <w:szCs w:val="24"/>
          <w:lang w:val="en-GB" w:eastAsia="ro-RO"/>
        </w:rPr>
        <w:t>ciuperci</w:t>
      </w:r>
      <w:proofErr w:type="spellEnd"/>
      <w:r w:rsidRPr="00660F22">
        <w:rPr>
          <w:rFonts w:ascii="Times New Roman" w:eastAsia="Times New Roman" w:hAnsi="Times New Roman"/>
          <w:sz w:val="24"/>
          <w:szCs w:val="24"/>
          <w:lang w:val="en-GB" w:eastAsia="ro-RO"/>
        </w:rPr>
        <w:t xml:space="preserve"> </w:t>
      </w:r>
      <w:proofErr w:type="spellStart"/>
      <w:r w:rsidRPr="00660F22">
        <w:rPr>
          <w:rFonts w:ascii="Times New Roman" w:eastAsia="Times New Roman" w:hAnsi="Times New Roman"/>
          <w:sz w:val="24"/>
          <w:szCs w:val="24"/>
          <w:lang w:val="en-GB" w:eastAsia="ro-RO"/>
        </w:rPr>
        <w:t>comestibile</w:t>
      </w:r>
      <w:proofErr w:type="spellEnd"/>
      <w:r w:rsidRPr="00660F22">
        <w:rPr>
          <w:rFonts w:ascii="Times New Roman" w:eastAsia="Times New Roman" w:hAnsi="Times New Roman"/>
          <w:sz w:val="24"/>
          <w:szCs w:val="24"/>
          <w:lang w:val="en-GB" w:eastAsia="ro-RO"/>
        </w:rPr>
        <w:t xml:space="preserve"> </w:t>
      </w:r>
      <w:proofErr w:type="spellStart"/>
      <w:r w:rsidRPr="00660F22">
        <w:rPr>
          <w:rFonts w:ascii="Times New Roman" w:eastAsia="Times New Roman" w:hAnsi="Times New Roman"/>
          <w:sz w:val="24"/>
          <w:szCs w:val="24"/>
          <w:lang w:val="en-GB" w:eastAsia="ro-RO"/>
        </w:rPr>
        <w:t>sau</w:t>
      </w:r>
      <w:proofErr w:type="spellEnd"/>
      <w:r w:rsidRPr="00660F22">
        <w:rPr>
          <w:rFonts w:ascii="Times New Roman" w:eastAsia="Times New Roman" w:hAnsi="Times New Roman"/>
          <w:sz w:val="24"/>
          <w:szCs w:val="24"/>
          <w:lang w:val="en-GB" w:eastAsia="ro-RO"/>
        </w:rPr>
        <w:t xml:space="preserve"> </w:t>
      </w:r>
      <w:proofErr w:type="spellStart"/>
      <w:r w:rsidRPr="00660F22">
        <w:rPr>
          <w:rFonts w:ascii="Times New Roman" w:eastAsia="Times New Roman" w:hAnsi="Times New Roman"/>
          <w:sz w:val="24"/>
          <w:szCs w:val="24"/>
          <w:lang w:val="en-GB" w:eastAsia="ro-RO"/>
        </w:rPr>
        <w:t>alte</w:t>
      </w:r>
      <w:proofErr w:type="spellEnd"/>
      <w:r w:rsidRPr="00660F22">
        <w:rPr>
          <w:rFonts w:ascii="Times New Roman" w:eastAsia="Times New Roman" w:hAnsi="Times New Roman"/>
          <w:sz w:val="24"/>
          <w:szCs w:val="24"/>
          <w:lang w:val="en-GB" w:eastAsia="ro-RO"/>
        </w:rPr>
        <w:t xml:space="preserve"> </w:t>
      </w:r>
      <w:proofErr w:type="spellStart"/>
      <w:r w:rsidRPr="00660F22">
        <w:rPr>
          <w:rFonts w:ascii="Times New Roman" w:eastAsia="Times New Roman" w:hAnsi="Times New Roman"/>
          <w:sz w:val="24"/>
          <w:szCs w:val="24"/>
          <w:lang w:val="en-GB" w:eastAsia="ro-RO"/>
        </w:rPr>
        <w:t>produse</w:t>
      </w:r>
      <w:proofErr w:type="spellEnd"/>
      <w:r w:rsidRPr="00660F22">
        <w:rPr>
          <w:rFonts w:ascii="Times New Roman" w:eastAsia="Times New Roman" w:hAnsi="Times New Roman"/>
          <w:sz w:val="24"/>
          <w:szCs w:val="24"/>
          <w:lang w:val="en-GB" w:eastAsia="ro-RO"/>
        </w:rPr>
        <w:t xml:space="preserve"> </w:t>
      </w:r>
      <w:proofErr w:type="spellStart"/>
      <w:r w:rsidRPr="00660F22">
        <w:rPr>
          <w:rFonts w:ascii="Times New Roman" w:eastAsia="Times New Roman" w:hAnsi="Times New Roman"/>
          <w:sz w:val="24"/>
          <w:szCs w:val="24"/>
          <w:lang w:val="en-GB" w:eastAsia="ro-RO"/>
        </w:rPr>
        <w:t>forestiere</w:t>
      </w:r>
      <w:proofErr w:type="spellEnd"/>
      <w:r w:rsidRPr="00660F22">
        <w:rPr>
          <w:rFonts w:ascii="Times New Roman" w:eastAsia="Times New Roman" w:hAnsi="Times New Roman"/>
          <w:sz w:val="24"/>
          <w:szCs w:val="24"/>
          <w:lang w:val="en-GB" w:eastAsia="ro-RO"/>
        </w:rPr>
        <w:t>.</w:t>
      </w:r>
    </w:p>
    <w:p w14:paraId="3FCD9594" w14:textId="77777777" w:rsidR="009207E0" w:rsidRPr="009207E0" w:rsidRDefault="009207E0" w:rsidP="009207E0">
      <w:pPr>
        <w:tabs>
          <w:tab w:val="left" w:pos="3600"/>
        </w:tabs>
        <w:spacing w:after="0" w:line="240" w:lineRule="auto"/>
        <w:jc w:val="center"/>
        <w:rPr>
          <w:rFonts w:ascii="Times New Roman" w:eastAsia="Times New Roman" w:hAnsi="Times New Roman"/>
          <w:sz w:val="24"/>
          <w:szCs w:val="24"/>
          <w:lang w:val="it-IT" w:eastAsia="ro-RO"/>
        </w:rPr>
      </w:pPr>
      <w:r w:rsidRPr="009207E0">
        <w:rPr>
          <w:rFonts w:ascii="Times New Roman" w:eastAsia="Times New Roman" w:hAnsi="Times New Roman"/>
          <w:b/>
          <w:sz w:val="24"/>
          <w:szCs w:val="24"/>
          <w:u w:val="single"/>
          <w:lang w:val="it-IT" w:eastAsia="ro-RO"/>
        </w:rPr>
        <w:lastRenderedPageBreak/>
        <w:t>7.4. Producţia de ciuperci comestibile</w:t>
      </w:r>
    </w:p>
    <w:p w14:paraId="32F103E3" w14:textId="6C872F0E" w:rsidR="009207E0" w:rsidRPr="009207E0" w:rsidRDefault="009207E0" w:rsidP="009207E0">
      <w:pPr>
        <w:spacing w:after="0" w:line="240" w:lineRule="auto"/>
        <w:jc w:val="both"/>
        <w:rPr>
          <w:rFonts w:ascii="Times New Roman" w:eastAsia="Times New Roman" w:hAnsi="Times New Roman"/>
          <w:sz w:val="24"/>
          <w:szCs w:val="24"/>
          <w:lang w:val="it-IT" w:eastAsia="ro-RO"/>
        </w:rPr>
      </w:pPr>
      <w:r w:rsidRPr="009207E0">
        <w:rPr>
          <w:rFonts w:ascii="Times New Roman" w:eastAsia="Times New Roman" w:hAnsi="Times New Roman"/>
          <w:sz w:val="18"/>
          <w:szCs w:val="18"/>
          <w:lang w:val="it-IT" w:eastAsia="ro-RO"/>
        </w:rPr>
        <w:tab/>
      </w:r>
      <w:proofErr w:type="spellStart"/>
      <w:r w:rsidRPr="009207E0">
        <w:rPr>
          <w:rFonts w:ascii="Times New Roman" w:eastAsia="Times New Roman" w:hAnsi="Times New Roman"/>
          <w:sz w:val="24"/>
          <w:szCs w:val="24"/>
          <w:lang w:eastAsia="ro-RO"/>
        </w:rPr>
        <w:t>Speciile</w:t>
      </w:r>
      <w:proofErr w:type="spellEnd"/>
      <w:r w:rsidRPr="009207E0">
        <w:rPr>
          <w:rFonts w:ascii="Times New Roman" w:eastAsia="Times New Roman" w:hAnsi="Times New Roman"/>
          <w:sz w:val="24"/>
          <w:szCs w:val="24"/>
          <w:lang w:eastAsia="ro-RO"/>
        </w:rPr>
        <w:t xml:space="preserve"> de </w:t>
      </w:r>
      <w:proofErr w:type="spellStart"/>
      <w:r w:rsidRPr="009207E0">
        <w:rPr>
          <w:rFonts w:ascii="Times New Roman" w:eastAsia="Times New Roman" w:hAnsi="Times New Roman"/>
          <w:sz w:val="24"/>
          <w:szCs w:val="24"/>
          <w:lang w:eastAsia="ro-RO"/>
        </w:rPr>
        <w:t>ciuperci</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ce</w:t>
      </w:r>
      <w:proofErr w:type="spellEnd"/>
      <w:r w:rsidRPr="009207E0">
        <w:rPr>
          <w:rFonts w:ascii="Times New Roman" w:eastAsia="Times New Roman" w:hAnsi="Times New Roman"/>
          <w:sz w:val="24"/>
          <w:szCs w:val="24"/>
          <w:lang w:eastAsia="ro-RO"/>
        </w:rPr>
        <w:t xml:space="preserve"> se </w:t>
      </w:r>
      <w:proofErr w:type="spellStart"/>
      <w:r w:rsidRPr="009207E0">
        <w:rPr>
          <w:rFonts w:ascii="Times New Roman" w:eastAsia="Times New Roman" w:hAnsi="Times New Roman"/>
          <w:sz w:val="24"/>
          <w:szCs w:val="24"/>
          <w:lang w:eastAsia="ro-RO"/>
        </w:rPr>
        <w:t>recoltează</w:t>
      </w:r>
      <w:proofErr w:type="spellEnd"/>
      <w:r w:rsidRPr="009207E0">
        <w:rPr>
          <w:rFonts w:ascii="Times New Roman" w:eastAsia="Times New Roman" w:hAnsi="Times New Roman"/>
          <w:sz w:val="24"/>
          <w:szCs w:val="24"/>
          <w:lang w:eastAsia="ro-RO"/>
        </w:rPr>
        <w:t xml:space="preserve"> pe </w:t>
      </w:r>
      <w:proofErr w:type="spellStart"/>
      <w:r w:rsidRPr="009207E0">
        <w:rPr>
          <w:rFonts w:ascii="Times New Roman" w:eastAsia="Times New Roman" w:hAnsi="Times New Roman"/>
          <w:sz w:val="24"/>
          <w:szCs w:val="24"/>
          <w:lang w:eastAsia="ro-RO"/>
        </w:rPr>
        <w:t>teritoriul</w:t>
      </w:r>
      <w:proofErr w:type="spellEnd"/>
      <w:r w:rsidRPr="009207E0">
        <w:rPr>
          <w:rFonts w:ascii="Times New Roman" w:eastAsia="Times New Roman" w:hAnsi="Times New Roman"/>
          <w:sz w:val="24"/>
          <w:szCs w:val="24"/>
          <w:lang w:eastAsia="ro-RO"/>
        </w:rPr>
        <w:t xml:space="preserve"> U.P. I </w:t>
      </w:r>
      <w:proofErr w:type="spellStart"/>
      <w:proofErr w:type="gramStart"/>
      <w:r w:rsidR="00660F22">
        <w:rPr>
          <w:rFonts w:ascii="Times New Roman" w:eastAsia="Times New Roman" w:hAnsi="Times New Roman"/>
          <w:sz w:val="24"/>
          <w:szCs w:val="24"/>
          <w:lang w:eastAsia="ro-RO"/>
        </w:rPr>
        <w:t>Moroeni</w:t>
      </w:r>
      <w:proofErr w:type="spellEnd"/>
      <w:r w:rsidRPr="009207E0">
        <w:rPr>
          <w:rFonts w:ascii="Times New Roman" w:eastAsia="Times New Roman" w:hAnsi="Times New Roman"/>
          <w:sz w:val="24"/>
          <w:szCs w:val="24"/>
          <w:lang w:eastAsia="ro-RO"/>
        </w:rPr>
        <w:t xml:space="preserve">  sunt</w:t>
      </w:r>
      <w:proofErr w:type="gram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hribii</w:t>
      </w:r>
      <w:proofErr w:type="spellEnd"/>
      <w:r w:rsidRPr="009207E0">
        <w:rPr>
          <w:rFonts w:ascii="Times New Roman" w:eastAsia="Times New Roman" w:hAnsi="Times New Roman"/>
          <w:sz w:val="24"/>
          <w:szCs w:val="24"/>
          <w:lang w:eastAsia="ro-RO"/>
        </w:rPr>
        <w:t xml:space="preserve"> (Boletus </w:t>
      </w:r>
      <w:proofErr w:type="spellStart"/>
      <w:r w:rsidRPr="009207E0">
        <w:rPr>
          <w:rFonts w:ascii="Times New Roman" w:eastAsia="Times New Roman" w:hAnsi="Times New Roman"/>
          <w:sz w:val="24"/>
          <w:szCs w:val="24"/>
          <w:lang w:eastAsia="ro-RO"/>
        </w:rPr>
        <w:t>sp</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şi</w:t>
      </w:r>
      <w:proofErr w:type="spellEnd"/>
      <w:r w:rsidRPr="009207E0">
        <w:rPr>
          <w:rFonts w:ascii="Times New Roman" w:eastAsia="Times New Roman" w:hAnsi="Times New Roman"/>
          <w:sz w:val="24"/>
          <w:szCs w:val="24"/>
          <w:lang w:eastAsia="ro-RO"/>
        </w:rPr>
        <w:t xml:space="preserve"> </w:t>
      </w:r>
      <w:proofErr w:type="spellStart"/>
      <w:r w:rsidRPr="009207E0">
        <w:rPr>
          <w:rFonts w:ascii="Times New Roman" w:eastAsia="Times New Roman" w:hAnsi="Times New Roman"/>
          <w:sz w:val="24"/>
          <w:szCs w:val="24"/>
          <w:lang w:eastAsia="ro-RO"/>
        </w:rPr>
        <w:t>ghebe</w:t>
      </w:r>
      <w:proofErr w:type="spellEnd"/>
      <w:r w:rsidRPr="009207E0">
        <w:rPr>
          <w:rFonts w:ascii="Times New Roman" w:eastAsia="Times New Roman" w:hAnsi="Times New Roman"/>
          <w:sz w:val="24"/>
          <w:szCs w:val="24"/>
          <w:lang w:eastAsia="ro-RO"/>
        </w:rPr>
        <w:t xml:space="preserve"> (Armillaria </w:t>
      </w:r>
      <w:proofErr w:type="spellStart"/>
      <w:r w:rsidRPr="009207E0">
        <w:rPr>
          <w:rFonts w:ascii="Times New Roman" w:eastAsia="Times New Roman" w:hAnsi="Times New Roman"/>
          <w:sz w:val="24"/>
          <w:szCs w:val="24"/>
          <w:lang w:eastAsia="ro-RO"/>
        </w:rPr>
        <w:t>melea</w:t>
      </w:r>
      <w:proofErr w:type="spellEnd"/>
      <w:r w:rsidRPr="009207E0">
        <w:rPr>
          <w:rFonts w:ascii="Times New Roman" w:eastAsia="Times New Roman" w:hAnsi="Times New Roman"/>
          <w:sz w:val="24"/>
          <w:szCs w:val="24"/>
          <w:lang w:eastAsia="ro-RO"/>
        </w:rPr>
        <w:t xml:space="preserve">). </w:t>
      </w:r>
      <w:r w:rsidRPr="009207E0">
        <w:rPr>
          <w:rFonts w:ascii="Times New Roman" w:eastAsia="Times New Roman" w:hAnsi="Times New Roman"/>
          <w:sz w:val="24"/>
          <w:szCs w:val="24"/>
          <w:lang w:val="it-IT" w:eastAsia="ro-RO"/>
        </w:rPr>
        <w:t xml:space="preserve">Producția de ciuperci comestibile variază de la an la an în funcție de condițiile climatice astfel încât nu se poate estima producția viitoare. Se menționează însă faptul că, printr-o organizare adecvată în perioada recoltei se pot obține venituri importante și din această activitate.  </w:t>
      </w:r>
    </w:p>
    <w:p w14:paraId="632EFD05" w14:textId="77777777" w:rsidR="009207E0" w:rsidRPr="009207E0" w:rsidRDefault="009207E0" w:rsidP="009207E0">
      <w:pPr>
        <w:spacing w:after="0" w:line="240" w:lineRule="auto"/>
        <w:ind w:firstLine="360"/>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Producţia din flora spontană este în continuă scădere cauzele principale ale acestui fenomen sunt:</w:t>
      </w:r>
    </w:p>
    <w:p w14:paraId="1CAD95B1" w14:textId="77777777" w:rsidR="009207E0" w:rsidRPr="009207E0" w:rsidRDefault="009207E0" w:rsidP="00270640">
      <w:pPr>
        <w:numPr>
          <w:ilvl w:val="0"/>
          <w:numId w:val="14"/>
        </w:numPr>
        <w:tabs>
          <w:tab w:val="left" w:pos="720"/>
          <w:tab w:val="left" w:pos="3600"/>
        </w:tabs>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Gospodărirea necorespunzătoare a pădurilor are ca drept consecinţă şi dispariţia unei părţi însemnate din floră;</w:t>
      </w:r>
    </w:p>
    <w:p w14:paraId="4A5457DB" w14:textId="77777777" w:rsidR="009207E0" w:rsidRPr="009207E0" w:rsidRDefault="009207E0" w:rsidP="00270640">
      <w:pPr>
        <w:numPr>
          <w:ilvl w:val="0"/>
          <w:numId w:val="14"/>
        </w:numPr>
        <w:tabs>
          <w:tab w:val="left" w:pos="720"/>
          <w:tab w:val="left" w:pos="3600"/>
        </w:tabs>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aria de răspândire nu este cunoscută şi nu se cunosc criteriile de modificare a acesteia;</w:t>
      </w:r>
    </w:p>
    <w:p w14:paraId="20BB3B03" w14:textId="77777777" w:rsidR="009207E0" w:rsidRPr="009207E0" w:rsidRDefault="009207E0" w:rsidP="00270640">
      <w:pPr>
        <w:numPr>
          <w:ilvl w:val="0"/>
          <w:numId w:val="14"/>
        </w:numPr>
        <w:tabs>
          <w:tab w:val="left" w:pos="720"/>
          <w:tab w:val="left" w:pos="3600"/>
        </w:tabs>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procedele de recoltare empirice (ruperea corpului fructifer) a avut ca rezultat scăderea potenţialului de înmulţire;</w:t>
      </w:r>
    </w:p>
    <w:p w14:paraId="56234194" w14:textId="39E6E4E1" w:rsidR="009207E0" w:rsidRPr="009207E0" w:rsidRDefault="009207E0" w:rsidP="00270640">
      <w:pPr>
        <w:numPr>
          <w:ilvl w:val="0"/>
          <w:numId w:val="14"/>
        </w:numPr>
        <w:tabs>
          <w:tab w:val="left" w:pos="720"/>
          <w:tab w:val="left" w:pos="3600"/>
        </w:tabs>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recoltarea dezorganizată şi în foarte multe cazuri de falşii turişti.</w:t>
      </w:r>
    </w:p>
    <w:p w14:paraId="2197ACC6" w14:textId="77777777" w:rsidR="009207E0" w:rsidRPr="009207E0" w:rsidRDefault="009207E0" w:rsidP="009207E0">
      <w:pPr>
        <w:tabs>
          <w:tab w:val="left" w:pos="3600"/>
        </w:tabs>
        <w:spacing w:after="0" w:line="240" w:lineRule="auto"/>
        <w:jc w:val="both"/>
        <w:rPr>
          <w:rFonts w:ascii="Times New Roman" w:eastAsia="Times New Roman" w:hAnsi="Times New Roman"/>
          <w:color w:val="4F81BD"/>
          <w:sz w:val="24"/>
          <w:szCs w:val="24"/>
          <w:lang w:val="it-IT" w:eastAsia="ro-RO"/>
        </w:rPr>
      </w:pPr>
    </w:p>
    <w:p w14:paraId="750B4FA7" w14:textId="5AFF50E7" w:rsidR="009207E0" w:rsidRPr="009207E0" w:rsidRDefault="009207E0" w:rsidP="00BC29EC">
      <w:pPr>
        <w:tabs>
          <w:tab w:val="left" w:pos="3600"/>
        </w:tabs>
        <w:spacing w:after="0" w:line="240" w:lineRule="auto"/>
        <w:jc w:val="center"/>
        <w:rPr>
          <w:rFonts w:ascii="Times New Roman" w:eastAsia="Times New Roman" w:hAnsi="Times New Roman"/>
          <w:sz w:val="24"/>
          <w:szCs w:val="24"/>
          <w:lang w:val="it-IT" w:eastAsia="ro-RO"/>
        </w:rPr>
      </w:pPr>
      <w:r w:rsidRPr="009207E0">
        <w:rPr>
          <w:rFonts w:ascii="Times New Roman" w:eastAsia="Times New Roman" w:hAnsi="Times New Roman"/>
          <w:b/>
          <w:sz w:val="24"/>
          <w:szCs w:val="24"/>
          <w:u w:val="single"/>
          <w:lang w:val="it-IT" w:eastAsia="ro-RO"/>
        </w:rPr>
        <w:t>7.5. Resurse melifere</w:t>
      </w:r>
    </w:p>
    <w:p w14:paraId="4DFBB0BA" w14:textId="4951E9FC" w:rsidR="009207E0" w:rsidRPr="009207E0" w:rsidRDefault="009207E0" w:rsidP="009207E0">
      <w:pPr>
        <w:spacing w:after="0" w:line="240" w:lineRule="auto"/>
        <w:ind w:firstLine="720"/>
        <w:jc w:val="both"/>
        <w:rPr>
          <w:rFonts w:ascii="Times New Roman" w:eastAsia="Times New Roman" w:hAnsi="Times New Roman"/>
          <w:sz w:val="24"/>
          <w:szCs w:val="24"/>
          <w:lang w:val="it-IT" w:eastAsia="ro-RO"/>
        </w:rPr>
      </w:pPr>
      <w:r w:rsidRPr="009207E0">
        <w:rPr>
          <w:rFonts w:ascii="Times New Roman" w:eastAsia="Times New Roman" w:hAnsi="Times New Roman"/>
          <w:sz w:val="24"/>
          <w:szCs w:val="24"/>
          <w:lang w:val="it-IT" w:eastAsia="ro-RO"/>
        </w:rPr>
        <w:t xml:space="preserve">În unitatea de producţie I </w:t>
      </w:r>
      <w:r w:rsidR="00660F22">
        <w:rPr>
          <w:rFonts w:ascii="Times New Roman" w:eastAsia="Times New Roman" w:hAnsi="Times New Roman"/>
          <w:sz w:val="24"/>
          <w:szCs w:val="24"/>
          <w:lang w:val="it-IT" w:eastAsia="ro-RO"/>
        </w:rPr>
        <w:t>Moroeni</w:t>
      </w:r>
      <w:r w:rsidRPr="009207E0">
        <w:rPr>
          <w:rFonts w:ascii="Times New Roman" w:eastAsia="Times New Roman" w:hAnsi="Times New Roman"/>
          <w:sz w:val="24"/>
          <w:szCs w:val="24"/>
          <w:lang w:val="it-IT" w:eastAsia="ro-RO"/>
        </w:rPr>
        <w:t>, nu se realizează condiţiile favorabile pentru creşterea şi dezvoltarea unui sector apicol.</w:t>
      </w:r>
    </w:p>
    <w:p w14:paraId="4BB7C189" w14:textId="77777777" w:rsidR="009207E0" w:rsidRPr="009207E0" w:rsidRDefault="009207E0" w:rsidP="009207E0">
      <w:pPr>
        <w:spacing w:after="0" w:line="240" w:lineRule="auto"/>
        <w:jc w:val="both"/>
        <w:rPr>
          <w:rFonts w:ascii="Times New Roman" w:eastAsia="Times New Roman" w:hAnsi="Times New Roman"/>
          <w:sz w:val="24"/>
          <w:szCs w:val="24"/>
          <w:lang w:val="it-IT" w:eastAsia="ro-RO"/>
        </w:rPr>
      </w:pPr>
      <w:r w:rsidRPr="009207E0">
        <w:rPr>
          <w:rFonts w:ascii="Times New Roman" w:eastAsia="Times New Roman" w:hAnsi="Times New Roman"/>
          <w:sz w:val="24"/>
          <w:szCs w:val="24"/>
          <w:lang w:val="it-IT" w:eastAsia="ro-RO"/>
        </w:rPr>
        <w:tab/>
        <w:t>În concluzie ţinand cont de resursele melifere ca şi de condiţiile climatice existente practicarea apiculturi în aceast</w:t>
      </w:r>
      <w:r w:rsidRPr="009207E0">
        <w:rPr>
          <w:rFonts w:ascii="Times New Roman" w:eastAsia="Times New Roman" w:hAnsi="Times New Roman"/>
          <w:sz w:val="24"/>
          <w:szCs w:val="24"/>
          <w:lang w:val="ro-RO" w:eastAsia="ro-RO"/>
        </w:rPr>
        <w:t>ă unitate de producţie</w:t>
      </w:r>
      <w:r w:rsidRPr="009207E0">
        <w:rPr>
          <w:rFonts w:ascii="Times New Roman" w:eastAsia="Times New Roman" w:hAnsi="Times New Roman"/>
          <w:sz w:val="24"/>
          <w:szCs w:val="24"/>
          <w:lang w:val="it-IT" w:eastAsia="ro-RO"/>
        </w:rPr>
        <w:t xml:space="preserve"> este nerentabilă.</w:t>
      </w:r>
    </w:p>
    <w:p w14:paraId="0803461D" w14:textId="77777777" w:rsidR="009207E0" w:rsidRPr="009207E0" w:rsidRDefault="009207E0" w:rsidP="009207E0">
      <w:pPr>
        <w:spacing w:after="0" w:line="240" w:lineRule="auto"/>
        <w:ind w:firstLine="720"/>
        <w:jc w:val="both"/>
        <w:rPr>
          <w:rFonts w:ascii="Times New Roman" w:eastAsia="Times New Roman" w:hAnsi="Times New Roman"/>
          <w:sz w:val="24"/>
          <w:szCs w:val="24"/>
          <w:lang w:val="it-IT" w:eastAsia="ro-RO"/>
        </w:rPr>
      </w:pPr>
    </w:p>
    <w:p w14:paraId="665DC13C" w14:textId="0FCF9AB8" w:rsidR="009207E0" w:rsidRPr="009207E0" w:rsidRDefault="009207E0" w:rsidP="00BC29EC">
      <w:pPr>
        <w:tabs>
          <w:tab w:val="left" w:pos="3600"/>
        </w:tabs>
        <w:spacing w:after="0" w:line="240" w:lineRule="auto"/>
        <w:jc w:val="center"/>
        <w:rPr>
          <w:rFonts w:ascii="Times New Roman" w:eastAsia="Times New Roman" w:hAnsi="Times New Roman"/>
          <w:b/>
          <w:color w:val="4F81BD"/>
          <w:sz w:val="24"/>
          <w:szCs w:val="24"/>
          <w:highlight w:val="yellow"/>
          <w:lang w:val="it-IT" w:eastAsia="ro-RO"/>
        </w:rPr>
      </w:pPr>
      <w:r w:rsidRPr="009207E0">
        <w:rPr>
          <w:rFonts w:ascii="Times New Roman" w:eastAsia="Times New Roman" w:hAnsi="Times New Roman"/>
          <w:b/>
          <w:sz w:val="24"/>
          <w:szCs w:val="24"/>
          <w:u w:val="single"/>
          <w:lang w:val="it-IT" w:eastAsia="ro-RO"/>
        </w:rPr>
        <w:t>7.6. Alte produse</w:t>
      </w:r>
    </w:p>
    <w:p w14:paraId="35CB0F16" w14:textId="77777777" w:rsidR="009207E0" w:rsidRPr="009207E0" w:rsidRDefault="009207E0" w:rsidP="009207E0">
      <w:pPr>
        <w:spacing w:after="0" w:line="240" w:lineRule="auto"/>
        <w:ind w:firstLine="720"/>
        <w:jc w:val="both"/>
        <w:rPr>
          <w:rFonts w:ascii="Times New Roman" w:eastAsia="Times New Roman" w:hAnsi="Times New Roman"/>
          <w:sz w:val="24"/>
          <w:szCs w:val="24"/>
          <w:lang w:val="it-IT" w:eastAsia="ro-RO"/>
        </w:rPr>
      </w:pPr>
      <w:r w:rsidRPr="009207E0">
        <w:rPr>
          <w:rFonts w:ascii="Times New Roman" w:eastAsia="Times New Roman" w:hAnsi="Times New Roman"/>
          <w:sz w:val="24"/>
          <w:szCs w:val="24"/>
          <w:lang w:val="it-IT" w:eastAsia="ro-RO"/>
        </w:rPr>
        <w:t>De pe teritoriul aceast</w:t>
      </w:r>
      <w:r w:rsidRPr="009207E0">
        <w:rPr>
          <w:rFonts w:ascii="Times New Roman" w:eastAsia="Times New Roman" w:hAnsi="Times New Roman"/>
          <w:sz w:val="24"/>
          <w:szCs w:val="24"/>
          <w:lang w:val="ro-RO" w:eastAsia="ro-RO"/>
        </w:rPr>
        <w:t xml:space="preserve">ei unităţi de producţie </w:t>
      </w:r>
      <w:r w:rsidRPr="009207E0">
        <w:rPr>
          <w:rFonts w:ascii="Times New Roman" w:eastAsia="Times New Roman" w:hAnsi="Times New Roman"/>
          <w:sz w:val="24"/>
          <w:szCs w:val="24"/>
          <w:lang w:val="it-IT" w:eastAsia="ro-RO"/>
        </w:rPr>
        <w:t xml:space="preserve">se mai pot recolta: cetină conuri ornamentale de molid și pin, pomi de iarnă, fân, araci, lemn pentru celuloză, bile- manele. </w:t>
      </w:r>
    </w:p>
    <w:p w14:paraId="4A0EA0B3" w14:textId="77777777" w:rsidR="009207E0" w:rsidRPr="009207E0" w:rsidRDefault="009207E0" w:rsidP="009207E0">
      <w:pPr>
        <w:spacing w:after="0" w:line="240" w:lineRule="auto"/>
        <w:rPr>
          <w:rFonts w:ascii="Times New Roman" w:eastAsia="Times New Roman" w:hAnsi="Times New Roman"/>
          <w:sz w:val="24"/>
          <w:szCs w:val="24"/>
          <w:lang w:val="it-IT" w:eastAsia="ro-RO"/>
        </w:rPr>
      </w:pPr>
      <w:r w:rsidRPr="009207E0">
        <w:rPr>
          <w:rFonts w:ascii="Times New Roman" w:eastAsia="Times New Roman" w:hAnsi="Times New Roman"/>
          <w:sz w:val="24"/>
          <w:szCs w:val="24"/>
          <w:lang w:val="it-IT" w:eastAsia="ro-RO"/>
        </w:rPr>
        <w:tab/>
        <w:t>În ceea ce priveşte plantele medicinale, în deceniul următor, în funcţie de solicitări pot face obiectul recoltării următoarele specii:</w:t>
      </w:r>
    </w:p>
    <w:p w14:paraId="2E37C779" w14:textId="77777777" w:rsidR="009207E0" w:rsidRPr="009207E0" w:rsidRDefault="009207E0" w:rsidP="00270640">
      <w:pPr>
        <w:numPr>
          <w:ilvl w:val="0"/>
          <w:numId w:val="25"/>
        </w:numPr>
        <w:tabs>
          <w:tab w:val="left" w:pos="720"/>
          <w:tab w:val="left" w:pos="1155"/>
          <w:tab w:val="left" w:pos="3600"/>
        </w:tabs>
        <w:spacing w:after="0" w:line="240" w:lineRule="auto"/>
        <w:jc w:val="both"/>
        <w:rPr>
          <w:rFonts w:ascii="Times New Roman" w:eastAsia="Times New Roman" w:hAnsi="Times New Roman"/>
          <w:sz w:val="24"/>
          <w:szCs w:val="24"/>
          <w:lang w:val="it-IT" w:eastAsia="ro-RO"/>
        </w:rPr>
      </w:pPr>
      <w:r w:rsidRPr="009207E0">
        <w:rPr>
          <w:rFonts w:ascii="Times New Roman" w:eastAsia="Times New Roman" w:hAnsi="Times New Roman"/>
          <w:sz w:val="24"/>
          <w:szCs w:val="24"/>
          <w:lang w:val="it-IT" w:eastAsia="ro-RO"/>
        </w:rPr>
        <w:t>flori: muşeţel, podbal, urzică moartă, coada şoricelului, ciuboţica cucului;</w:t>
      </w:r>
    </w:p>
    <w:p w14:paraId="2CEC3BA2" w14:textId="77777777" w:rsidR="009207E0" w:rsidRPr="009207E0" w:rsidRDefault="009207E0" w:rsidP="00270640">
      <w:pPr>
        <w:numPr>
          <w:ilvl w:val="0"/>
          <w:numId w:val="25"/>
        </w:numPr>
        <w:tabs>
          <w:tab w:val="left" w:pos="720"/>
          <w:tab w:val="left" w:pos="1155"/>
          <w:tab w:val="left" w:pos="3600"/>
        </w:tabs>
        <w:spacing w:after="0" w:line="240" w:lineRule="auto"/>
        <w:jc w:val="both"/>
        <w:rPr>
          <w:rFonts w:ascii="Times New Roman" w:eastAsia="Times New Roman" w:hAnsi="Times New Roman"/>
          <w:sz w:val="24"/>
          <w:szCs w:val="24"/>
          <w:lang w:val="it-IT" w:eastAsia="ro-RO"/>
        </w:rPr>
      </w:pPr>
      <w:r w:rsidRPr="009207E0">
        <w:rPr>
          <w:rFonts w:ascii="Times New Roman" w:eastAsia="Times New Roman" w:hAnsi="Times New Roman"/>
          <w:sz w:val="24"/>
          <w:szCs w:val="24"/>
          <w:lang w:val="it-IT" w:eastAsia="ro-RO"/>
        </w:rPr>
        <w:t>frunze: zmeur, podbal, fragi, patlagină, păpădie, urzică;</w:t>
      </w:r>
    </w:p>
    <w:p w14:paraId="7DB8850C" w14:textId="77777777" w:rsidR="009207E0" w:rsidRPr="009207E0" w:rsidRDefault="009207E0" w:rsidP="00270640">
      <w:pPr>
        <w:numPr>
          <w:ilvl w:val="0"/>
          <w:numId w:val="25"/>
        </w:numPr>
        <w:tabs>
          <w:tab w:val="left" w:pos="720"/>
          <w:tab w:val="left" w:pos="1155"/>
          <w:tab w:val="left" w:pos="3600"/>
        </w:tabs>
        <w:spacing w:after="0" w:line="240" w:lineRule="auto"/>
        <w:jc w:val="both"/>
        <w:rPr>
          <w:rFonts w:ascii="Times New Roman" w:eastAsia="Times New Roman" w:hAnsi="Times New Roman"/>
          <w:sz w:val="24"/>
          <w:szCs w:val="24"/>
          <w:lang w:val="it-IT" w:eastAsia="ro-RO"/>
        </w:rPr>
      </w:pPr>
      <w:r w:rsidRPr="009207E0">
        <w:rPr>
          <w:rFonts w:ascii="Times New Roman" w:eastAsia="Times New Roman" w:hAnsi="Times New Roman"/>
          <w:sz w:val="24"/>
          <w:szCs w:val="24"/>
          <w:lang w:val="it-IT" w:eastAsia="ro-RO"/>
        </w:rPr>
        <w:t>partea aeriană a plantei: traista ciobanului, urzică moartă, coada şoricelului, ghiocel, păpădie, urzică mare;</w:t>
      </w:r>
    </w:p>
    <w:p w14:paraId="2AD51D57" w14:textId="77777777" w:rsidR="009207E0" w:rsidRPr="009207E0" w:rsidRDefault="009207E0" w:rsidP="00270640">
      <w:pPr>
        <w:numPr>
          <w:ilvl w:val="0"/>
          <w:numId w:val="26"/>
        </w:numPr>
        <w:tabs>
          <w:tab w:val="left" w:pos="285"/>
          <w:tab w:val="left" w:pos="795"/>
          <w:tab w:val="left" w:pos="3600"/>
        </w:tabs>
        <w:spacing w:after="0" w:line="240" w:lineRule="auto"/>
        <w:jc w:val="both"/>
        <w:rPr>
          <w:rFonts w:ascii="Times New Roman" w:eastAsia="Times New Roman" w:hAnsi="Times New Roman"/>
          <w:sz w:val="24"/>
          <w:szCs w:val="24"/>
          <w:lang w:val="it-IT" w:eastAsia="ro-RO"/>
        </w:rPr>
      </w:pPr>
      <w:r w:rsidRPr="009207E0">
        <w:rPr>
          <w:rFonts w:ascii="Times New Roman" w:eastAsia="Times New Roman" w:hAnsi="Times New Roman"/>
          <w:sz w:val="24"/>
          <w:szCs w:val="24"/>
          <w:lang w:val="it-IT" w:eastAsia="ro-RO"/>
        </w:rPr>
        <w:t>rădăcini: ferigă, spânz, urzică, brusture;</w:t>
      </w:r>
    </w:p>
    <w:p w14:paraId="4CD34F5F" w14:textId="77777777" w:rsidR="009207E0" w:rsidRPr="009207E0" w:rsidRDefault="009207E0" w:rsidP="00270640">
      <w:pPr>
        <w:numPr>
          <w:ilvl w:val="0"/>
          <w:numId w:val="26"/>
        </w:numPr>
        <w:tabs>
          <w:tab w:val="left" w:pos="285"/>
          <w:tab w:val="left" w:pos="795"/>
          <w:tab w:val="left" w:pos="3600"/>
        </w:tabs>
        <w:spacing w:after="0" w:line="240" w:lineRule="auto"/>
        <w:jc w:val="both"/>
        <w:rPr>
          <w:rFonts w:ascii="Times New Roman" w:eastAsia="Times New Roman" w:hAnsi="Times New Roman"/>
          <w:sz w:val="24"/>
          <w:szCs w:val="24"/>
          <w:lang w:val="fr-FR" w:eastAsia="ro-RO"/>
        </w:rPr>
      </w:pPr>
      <w:proofErr w:type="spellStart"/>
      <w:proofErr w:type="gramStart"/>
      <w:r w:rsidRPr="009207E0">
        <w:rPr>
          <w:rFonts w:ascii="Times New Roman" w:eastAsia="Times New Roman" w:hAnsi="Times New Roman"/>
          <w:sz w:val="24"/>
          <w:szCs w:val="24"/>
          <w:lang w:val="fr-FR" w:eastAsia="ro-RO"/>
        </w:rPr>
        <w:t>seminţe</w:t>
      </w:r>
      <w:proofErr w:type="spellEnd"/>
      <w:r w:rsidRPr="009207E0">
        <w:rPr>
          <w:rFonts w:ascii="Times New Roman" w:eastAsia="Times New Roman" w:hAnsi="Times New Roman"/>
          <w:sz w:val="24"/>
          <w:szCs w:val="24"/>
          <w:lang w:val="fr-FR" w:eastAsia="ro-RO"/>
        </w:rPr>
        <w:t>:</w:t>
      </w:r>
      <w:proofErr w:type="gramEnd"/>
      <w:r w:rsidRPr="009207E0">
        <w:rPr>
          <w:rFonts w:ascii="Times New Roman" w:eastAsia="Times New Roman" w:hAnsi="Times New Roman"/>
          <w:sz w:val="24"/>
          <w:szCs w:val="24"/>
          <w:lang w:val="fr-FR" w:eastAsia="ro-RO"/>
        </w:rPr>
        <w:t xml:space="preserve"> </w:t>
      </w:r>
      <w:proofErr w:type="spellStart"/>
      <w:r w:rsidRPr="009207E0">
        <w:rPr>
          <w:rFonts w:ascii="Times New Roman" w:eastAsia="Times New Roman" w:hAnsi="Times New Roman"/>
          <w:sz w:val="24"/>
          <w:szCs w:val="24"/>
          <w:lang w:val="fr-FR" w:eastAsia="ro-RO"/>
        </w:rPr>
        <w:t>brânduşe</w:t>
      </w:r>
      <w:proofErr w:type="spellEnd"/>
      <w:r w:rsidRPr="009207E0">
        <w:rPr>
          <w:rFonts w:ascii="Times New Roman" w:eastAsia="Times New Roman" w:hAnsi="Times New Roman"/>
          <w:sz w:val="24"/>
          <w:szCs w:val="24"/>
          <w:lang w:val="fr-FR" w:eastAsia="ro-RO"/>
        </w:rPr>
        <w:t xml:space="preserve"> de </w:t>
      </w:r>
      <w:proofErr w:type="spellStart"/>
      <w:r w:rsidRPr="009207E0">
        <w:rPr>
          <w:rFonts w:ascii="Times New Roman" w:eastAsia="Times New Roman" w:hAnsi="Times New Roman"/>
          <w:sz w:val="24"/>
          <w:szCs w:val="24"/>
          <w:lang w:val="fr-FR" w:eastAsia="ro-RO"/>
        </w:rPr>
        <w:t>toamnă</w:t>
      </w:r>
      <w:proofErr w:type="spellEnd"/>
      <w:r w:rsidRPr="009207E0">
        <w:rPr>
          <w:rFonts w:ascii="Times New Roman" w:eastAsia="Times New Roman" w:hAnsi="Times New Roman"/>
          <w:sz w:val="24"/>
          <w:szCs w:val="24"/>
          <w:lang w:eastAsia="ro-RO"/>
        </w:rPr>
        <w:t>;</w:t>
      </w:r>
    </w:p>
    <w:p w14:paraId="3D53DB27" w14:textId="286D88C6" w:rsidR="009207E0" w:rsidRPr="009207E0" w:rsidRDefault="009207E0" w:rsidP="00270640">
      <w:pPr>
        <w:numPr>
          <w:ilvl w:val="0"/>
          <w:numId w:val="26"/>
        </w:numPr>
        <w:tabs>
          <w:tab w:val="left" w:pos="285"/>
          <w:tab w:val="left" w:pos="795"/>
          <w:tab w:val="left" w:pos="3600"/>
        </w:tabs>
        <w:spacing w:after="0" w:line="240" w:lineRule="auto"/>
        <w:jc w:val="both"/>
        <w:rPr>
          <w:rFonts w:ascii="Times New Roman" w:eastAsia="Times New Roman" w:hAnsi="Times New Roman"/>
          <w:color w:val="FF0000"/>
          <w:sz w:val="24"/>
          <w:szCs w:val="24"/>
          <w:lang w:val="it-IT" w:eastAsia="ro-RO"/>
        </w:rPr>
      </w:pPr>
      <w:r w:rsidRPr="009207E0">
        <w:rPr>
          <w:rFonts w:ascii="Times New Roman" w:eastAsia="Times New Roman" w:hAnsi="Times New Roman"/>
          <w:sz w:val="24"/>
          <w:szCs w:val="24"/>
          <w:lang w:val="it-IT" w:eastAsia="ro-RO"/>
        </w:rPr>
        <w:t>alte părţi: licheni de conifere.</w:t>
      </w:r>
    </w:p>
    <w:p w14:paraId="550B4A99" w14:textId="77777777" w:rsidR="009207E0" w:rsidRPr="009207E0" w:rsidRDefault="009207E0" w:rsidP="009207E0">
      <w:pPr>
        <w:spacing w:after="0" w:line="240" w:lineRule="auto"/>
        <w:jc w:val="center"/>
        <w:rPr>
          <w:rFonts w:ascii="Times New Roman" w:eastAsia="Times New Roman" w:hAnsi="Times New Roman"/>
          <w:b/>
          <w:sz w:val="24"/>
          <w:szCs w:val="24"/>
          <w:u w:val="single"/>
          <w:lang w:val="it-IT" w:eastAsia="ro-RO"/>
        </w:rPr>
      </w:pPr>
    </w:p>
    <w:p w14:paraId="219F01EA" w14:textId="77777777" w:rsidR="009207E0" w:rsidRPr="009207E0" w:rsidRDefault="009207E0" w:rsidP="009207E0">
      <w:pPr>
        <w:spacing w:after="0" w:line="240" w:lineRule="auto"/>
        <w:jc w:val="center"/>
        <w:rPr>
          <w:rFonts w:ascii="Times New Roman" w:eastAsia="Times New Roman" w:hAnsi="Times New Roman"/>
          <w:sz w:val="24"/>
          <w:szCs w:val="24"/>
          <w:u w:val="single"/>
          <w:lang w:val="ro-RO" w:eastAsia="ro-RO"/>
        </w:rPr>
      </w:pPr>
      <w:r w:rsidRPr="009207E0">
        <w:rPr>
          <w:rFonts w:ascii="Times New Roman" w:eastAsia="Times New Roman" w:hAnsi="Times New Roman"/>
          <w:b/>
          <w:sz w:val="24"/>
          <w:szCs w:val="24"/>
          <w:u w:val="single"/>
          <w:lang w:val="ro-RO" w:eastAsia="ro-RO"/>
        </w:rPr>
        <w:t>8. PROTECŢIA FONDULUI FORESTIER</w:t>
      </w:r>
    </w:p>
    <w:p w14:paraId="6C1929E0" w14:textId="77777777" w:rsidR="009207E0" w:rsidRPr="009207E0" w:rsidRDefault="009207E0" w:rsidP="009207E0">
      <w:pPr>
        <w:tabs>
          <w:tab w:val="left" w:pos="720"/>
        </w:tabs>
        <w:spacing w:after="0" w:line="240" w:lineRule="auto"/>
        <w:jc w:val="both"/>
        <w:rPr>
          <w:rFonts w:ascii="Times New Roman" w:eastAsia="Times New Roman" w:hAnsi="Times New Roman"/>
          <w:sz w:val="24"/>
          <w:szCs w:val="24"/>
          <w:lang w:val="ro-RO" w:eastAsia="ro-RO"/>
        </w:rPr>
      </w:pPr>
    </w:p>
    <w:p w14:paraId="1C68553D" w14:textId="77777777" w:rsidR="009207E0" w:rsidRPr="009207E0" w:rsidRDefault="009207E0" w:rsidP="009207E0">
      <w:pPr>
        <w:tabs>
          <w:tab w:val="left" w:pos="720"/>
        </w:tabs>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ab/>
        <w:t>În vederea creşteri eficacităţii funcţionale a pădurii vor fi luate măsuri pentru asigurarea stabilităţi ecologice a fondului forestier, iar în cazul constatări unor deteriorări importante se vor prevede acţiuni de reconstrucţie ecologică.</w:t>
      </w:r>
    </w:p>
    <w:p w14:paraId="699AB723" w14:textId="77777777" w:rsidR="009207E0" w:rsidRPr="009207E0" w:rsidRDefault="009207E0" w:rsidP="009207E0">
      <w:pPr>
        <w:tabs>
          <w:tab w:val="left" w:pos="3600"/>
        </w:tabs>
        <w:spacing w:after="0" w:line="240" w:lineRule="auto"/>
        <w:ind w:firstLine="720"/>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Ţinând cont de vulnerabilitatea arboretelor, cu precădere a molidişurilor pure, la acţiunea vântului şi zăpezi sau a altor factori dăunători, se vor avea în vedere:</w:t>
      </w:r>
    </w:p>
    <w:p w14:paraId="6F709978" w14:textId="77777777" w:rsidR="009207E0" w:rsidRPr="009207E0" w:rsidRDefault="009207E0" w:rsidP="00270640">
      <w:pPr>
        <w:numPr>
          <w:ilvl w:val="0"/>
          <w:numId w:val="15"/>
        </w:numPr>
        <w:spacing w:after="0" w:line="240" w:lineRule="auto"/>
        <w:ind w:left="1080"/>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Protecţia împotriva doborâturilor şi rupturilor produse de vânt şi zăpadă;</w:t>
      </w:r>
    </w:p>
    <w:p w14:paraId="4DBC960A" w14:textId="77777777" w:rsidR="009207E0" w:rsidRPr="009207E0" w:rsidRDefault="009207E0" w:rsidP="00270640">
      <w:pPr>
        <w:numPr>
          <w:ilvl w:val="0"/>
          <w:numId w:val="15"/>
        </w:numPr>
        <w:tabs>
          <w:tab w:val="left" w:pos="1080"/>
          <w:tab w:val="left" w:pos="3600"/>
        </w:tabs>
        <w:spacing w:after="0" w:line="240" w:lineRule="auto"/>
        <w:ind w:left="1080"/>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Protecţia împotriva incendiilor;</w:t>
      </w:r>
    </w:p>
    <w:p w14:paraId="56D4EACD" w14:textId="77777777" w:rsidR="009207E0" w:rsidRPr="009207E0" w:rsidRDefault="009207E0" w:rsidP="00270640">
      <w:pPr>
        <w:numPr>
          <w:ilvl w:val="0"/>
          <w:numId w:val="15"/>
        </w:numPr>
        <w:tabs>
          <w:tab w:val="left" w:pos="1080"/>
          <w:tab w:val="left" w:pos="3600"/>
        </w:tabs>
        <w:spacing w:after="0" w:line="240" w:lineRule="auto"/>
        <w:ind w:left="1080"/>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Protecţia împotriva poluării industriale;</w:t>
      </w:r>
    </w:p>
    <w:p w14:paraId="4140AD43" w14:textId="77777777" w:rsidR="009207E0" w:rsidRPr="009207E0" w:rsidRDefault="009207E0" w:rsidP="00270640">
      <w:pPr>
        <w:numPr>
          <w:ilvl w:val="0"/>
          <w:numId w:val="15"/>
        </w:numPr>
        <w:tabs>
          <w:tab w:val="left" w:pos="1080"/>
          <w:tab w:val="left" w:pos="3600"/>
        </w:tabs>
        <w:spacing w:after="0" w:line="240" w:lineRule="auto"/>
        <w:ind w:left="1080"/>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Protecţia împotriva bolilor şi dăunătorilor;</w:t>
      </w:r>
    </w:p>
    <w:p w14:paraId="6943C7AB" w14:textId="77777777" w:rsidR="009207E0" w:rsidRPr="009207E0" w:rsidRDefault="009207E0" w:rsidP="00270640">
      <w:pPr>
        <w:numPr>
          <w:ilvl w:val="0"/>
          <w:numId w:val="15"/>
        </w:numPr>
        <w:tabs>
          <w:tab w:val="left" w:pos="1080"/>
          <w:tab w:val="left" w:pos="3600"/>
        </w:tabs>
        <w:spacing w:after="0" w:line="240" w:lineRule="auto"/>
        <w:ind w:left="1080"/>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Măsuri de gospodărire a arboretelor cu uscare anormală;</w:t>
      </w:r>
    </w:p>
    <w:p w14:paraId="684FCD46" w14:textId="77777777" w:rsidR="009207E0" w:rsidRPr="009207E0" w:rsidRDefault="009207E0" w:rsidP="00270640">
      <w:pPr>
        <w:numPr>
          <w:ilvl w:val="0"/>
          <w:numId w:val="15"/>
        </w:numPr>
        <w:tabs>
          <w:tab w:val="left" w:pos="1080"/>
          <w:tab w:val="left" w:pos="3600"/>
        </w:tabs>
        <w:spacing w:after="0" w:line="240" w:lineRule="auto"/>
        <w:ind w:left="1080"/>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Paza pădurii.</w:t>
      </w:r>
    </w:p>
    <w:p w14:paraId="32F1B9E3" w14:textId="77777777" w:rsidR="009207E0" w:rsidRPr="009207E0" w:rsidRDefault="009207E0" w:rsidP="009207E0">
      <w:pPr>
        <w:spacing w:after="0" w:line="240" w:lineRule="auto"/>
        <w:jc w:val="center"/>
        <w:outlineLvl w:val="0"/>
        <w:rPr>
          <w:rFonts w:ascii="Times New Roman" w:eastAsia="Times New Roman" w:hAnsi="Times New Roman"/>
          <w:b/>
          <w:sz w:val="24"/>
          <w:szCs w:val="24"/>
          <w:u w:val="single"/>
          <w:lang w:val="ro-RO" w:eastAsia="ro-RO"/>
        </w:rPr>
      </w:pPr>
    </w:p>
    <w:p w14:paraId="3D64F783" w14:textId="06550489" w:rsidR="009207E0" w:rsidRPr="009207E0" w:rsidRDefault="009207E0" w:rsidP="00BC29EC">
      <w:pPr>
        <w:spacing w:after="0" w:line="240" w:lineRule="auto"/>
        <w:jc w:val="center"/>
        <w:outlineLvl w:val="0"/>
        <w:rPr>
          <w:rFonts w:ascii="Times New Roman" w:eastAsia="Times New Roman" w:hAnsi="Times New Roman"/>
          <w:b/>
          <w:sz w:val="24"/>
          <w:szCs w:val="24"/>
          <w:u w:val="single"/>
          <w:lang w:val="ro-RO" w:eastAsia="ro-RO"/>
        </w:rPr>
      </w:pPr>
      <w:r w:rsidRPr="009207E0">
        <w:rPr>
          <w:rFonts w:ascii="Times New Roman" w:eastAsia="Times New Roman" w:hAnsi="Times New Roman"/>
          <w:b/>
          <w:sz w:val="24"/>
          <w:szCs w:val="24"/>
          <w:u w:val="single"/>
          <w:lang w:val="ro-RO" w:eastAsia="ro-RO"/>
        </w:rPr>
        <w:t>8.1. Protecţia împotriva doborâturilor şi rupturilor de vânt şi zăpadă</w:t>
      </w:r>
    </w:p>
    <w:p w14:paraId="6578353A" w14:textId="77777777" w:rsidR="009207E0" w:rsidRPr="009207E0" w:rsidRDefault="009207E0" w:rsidP="009207E0">
      <w:pPr>
        <w:spacing w:after="0" w:line="240" w:lineRule="auto"/>
        <w:ind w:firstLine="720"/>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Protecţia împotriva doborâturilor şi rupturilor produse de vânt şi zăpadă se realizează printr-un ansamblu de măsuri ce vizează atât mărirea rezistenţei individuale a arboretelor cât şi asigurarea unei stabilităţi cât mai mari a întregului fond forestier.</w:t>
      </w:r>
    </w:p>
    <w:p w14:paraId="4F9EEDB4" w14:textId="77777777" w:rsidR="009207E0" w:rsidRPr="009207E0" w:rsidRDefault="009207E0" w:rsidP="009207E0">
      <w:pPr>
        <w:spacing w:after="0" w:line="240" w:lineRule="auto"/>
        <w:ind w:firstLine="720"/>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 xml:space="preserve">Teritoriul din cadrul unităţii de producţie analizate nu a fost confruntat în ultima perioadă cu mari doborâturi produse de vânt sau rupturi de vânt şi zăpadă. </w:t>
      </w:r>
    </w:p>
    <w:p w14:paraId="1F11E0FE" w14:textId="77777777" w:rsidR="009207E0" w:rsidRPr="009207E0" w:rsidRDefault="009207E0" w:rsidP="009207E0">
      <w:pPr>
        <w:spacing w:after="0" w:line="240" w:lineRule="auto"/>
        <w:ind w:firstLine="720"/>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lastRenderedPageBreak/>
        <w:t>Prin amenajamentul elaborat s-au luat o serie de măsuri începând de la crearea arboretelor de amestec şi continuând cu lucrările de îngrijire şi aplicarea tratamentelor. Acestea se referă la realizarea de structuri orizontale corespunzătoare prin care să se realizeze şi să se menţină o desime în plafon superior, continuu, să se promoveze specii de amestec şi să se asigure o repartiţie spaţiale optimală pentru specii încă de la împădurire care să permită o bună înrădăcinare a fiecărei specii. Nu trebuie neglijată nici structura verticală prin care să se obţină dezvoltarea de coroane echilibrate şi bine dispuse pe tulpină, de scurgere a curenţilor de aer cât mai neregulate.</w:t>
      </w:r>
    </w:p>
    <w:p w14:paraId="0BF13882" w14:textId="77777777" w:rsidR="009207E0" w:rsidRPr="009207E0" w:rsidRDefault="009207E0" w:rsidP="009207E0">
      <w:pPr>
        <w:spacing w:after="0" w:line="240" w:lineRule="auto"/>
        <w:ind w:firstLine="720"/>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 xml:space="preserve">Măsurile legate de crearea arboretelor constau în: alegerea speciilor, a amestecului şi stabilirea desimii culturilor. S-au recomandat compoziţii-ţel corespunzătoare tipului natural-fundamental, introducându-se specii de amestec. </w:t>
      </w:r>
    </w:p>
    <w:p w14:paraId="40118A99" w14:textId="77777777" w:rsidR="009207E0" w:rsidRPr="009207E0" w:rsidRDefault="009207E0" w:rsidP="009207E0">
      <w:pPr>
        <w:spacing w:after="0" w:line="240" w:lineRule="auto"/>
        <w:ind w:firstLine="720"/>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Golurile din arborete se vor completa cu specii rezistente potrivit condiţiilor staţionale (molid, fag, brad, paltin de munte).</w:t>
      </w:r>
    </w:p>
    <w:p w14:paraId="7BFEF256" w14:textId="77777777" w:rsidR="009207E0" w:rsidRPr="009207E0" w:rsidRDefault="009207E0" w:rsidP="009207E0">
      <w:pPr>
        <w:spacing w:after="0" w:line="240" w:lineRule="auto"/>
        <w:ind w:firstLine="720"/>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Legat de desimea culturilor, cercetările au arătat că exemplarele cu o coroană mai dezvoltată sunt mai rezistente, deci scheme mai largi ar fi mai convenabile.</w:t>
      </w:r>
    </w:p>
    <w:p w14:paraId="7EA3B683" w14:textId="77777777" w:rsidR="009207E0" w:rsidRPr="009207E0" w:rsidRDefault="009207E0" w:rsidP="009207E0">
      <w:pPr>
        <w:spacing w:after="0" w:line="240" w:lineRule="auto"/>
        <w:ind w:firstLine="720"/>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De asemenea s-a constata că exemplarele rezultate din regenerare naturală sunt mult mai rezistente comparativ cu cele introduse pe cale artificială.</w:t>
      </w:r>
    </w:p>
    <w:p w14:paraId="699DC7BB" w14:textId="77777777" w:rsidR="009207E0" w:rsidRPr="009207E0" w:rsidRDefault="009207E0" w:rsidP="009207E0">
      <w:pPr>
        <w:spacing w:after="0" w:line="240" w:lineRule="auto"/>
        <w:ind w:firstLine="720"/>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Reglarea densităţii arboretelor şi proporţionarea amestecurilor se va dirija prin lucrări de îngrijire, de mare importanţă fiind cele ce se execută până la 40 ani. Începerea lucrărilor de îngrijire trebuie să se facă acolo unde s-a realizat starea de masiv, chiar dacă nu este realizată pe întreaga suprafaţă a arboretului.</w:t>
      </w:r>
    </w:p>
    <w:p w14:paraId="650452C8" w14:textId="77777777" w:rsidR="009207E0" w:rsidRPr="009207E0" w:rsidRDefault="009207E0" w:rsidP="009207E0">
      <w:pPr>
        <w:spacing w:after="0" w:line="240" w:lineRule="auto"/>
        <w:ind w:firstLine="720"/>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Intensitatea curăţirilor şi răriturilor va fi, în general, puternică la primele intervenţii şi mai redusă la o nouă revenire în cadrul arboretului. În arboretele neparcurse la timp cu lucrări de îngrijire, răriturile vor avea intensităţi mai mici, urmărindu-se în primul rând igienizarea pădurii. Prin aceste lucrări se realizează o rărire a exemplarelor ceea ce permite o dezvoltare mai puternică atât a sistemului radicelar cât şi a tulpinilor, ramurilor, a coeficientului de formă, ducând în final la o mărire a rezistenţei lor, atât la vânt cât şi la zăpadă.</w:t>
      </w:r>
    </w:p>
    <w:p w14:paraId="71E8BA8A" w14:textId="77777777" w:rsidR="009207E0" w:rsidRPr="009207E0" w:rsidRDefault="009207E0" w:rsidP="009207E0">
      <w:pPr>
        <w:spacing w:after="0" w:line="240" w:lineRule="auto"/>
        <w:ind w:firstLine="720"/>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Se mai menţionează faptul că realizarea unei margini de masiv nepenetrabile la vânt, diminuează efectul dăunător al vântului. Realizarea acesteia presupune crearea unor arborete cu o coroană dezvoltată până la sol pe o lăţime de 15 – 30 m. Întărirea marginii masivului se va face în acele puncte unde vântul are mai mare forţă de penetraţie. Aceste puncte se vor alege în urma unor observaţii mai îndelungate în teren.</w:t>
      </w:r>
    </w:p>
    <w:p w14:paraId="084931F4" w14:textId="77777777" w:rsidR="009207E0" w:rsidRPr="009207E0" w:rsidRDefault="009207E0" w:rsidP="009207E0">
      <w:pPr>
        <w:spacing w:after="0" w:line="240" w:lineRule="auto"/>
        <w:ind w:firstLine="720"/>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În ceea ce priveşte tratamentele, sunt de preferat cele bazate pe regenerarea naturală. S-a indicat o gamă variată de tratamente, în mare majoritate bazate pe regenerarea naturală, în perioade mai lungi de regenerare şi intensităţi relativ mici de intervenţie, în scopul realizării unei structuri verticale diversificate.</w:t>
      </w:r>
    </w:p>
    <w:p w14:paraId="7B0E0DD1" w14:textId="77777777" w:rsidR="009207E0" w:rsidRPr="009207E0" w:rsidRDefault="009207E0" w:rsidP="009207E0">
      <w:pPr>
        <w:spacing w:after="0" w:line="240" w:lineRule="auto"/>
        <w:ind w:firstLine="720"/>
        <w:jc w:val="both"/>
        <w:rPr>
          <w:rFonts w:ascii="Times New Roman" w:eastAsia="Times New Roman" w:hAnsi="Times New Roman"/>
          <w:sz w:val="24"/>
          <w:szCs w:val="24"/>
          <w:lang w:val="ro-RO"/>
        </w:rPr>
      </w:pPr>
      <w:r w:rsidRPr="009207E0">
        <w:rPr>
          <w:rFonts w:ascii="Times New Roman" w:eastAsia="Times New Roman" w:hAnsi="Times New Roman"/>
          <w:sz w:val="24"/>
          <w:szCs w:val="24"/>
          <w:lang w:val="ro-RO"/>
        </w:rPr>
        <w:t>Mărirea rezistenţei arboretelor la rupturi şi doborâturi este o problemă de durată care urmează a fi rezolvată în timp pe măsura aplicării complexului de măsuri şi dezvoltării arboretelor actuale şi viitoare.</w:t>
      </w:r>
    </w:p>
    <w:p w14:paraId="65350342" w14:textId="77777777" w:rsidR="009207E0" w:rsidRPr="009207E0" w:rsidRDefault="009207E0" w:rsidP="009207E0">
      <w:pPr>
        <w:spacing w:after="0" w:line="240" w:lineRule="auto"/>
        <w:ind w:firstLine="720"/>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 xml:space="preserve">Toate aceste măsuri nu pot decât să diminueze pagubele, deoarece acestea nu pot fi înlăturate în totalitate întrucât, în condiţiile naturale existente, rupturile şi doborâturile vor produce pagube în continuare. </w:t>
      </w:r>
    </w:p>
    <w:p w14:paraId="2EC86C4B" w14:textId="77777777" w:rsidR="00510AAB" w:rsidRPr="00510AAB" w:rsidRDefault="009207E0" w:rsidP="00510AAB">
      <w:p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 xml:space="preserve">        </w:t>
      </w:r>
      <w:r w:rsidRPr="009207E0">
        <w:rPr>
          <w:rFonts w:ascii="Times New Roman" w:eastAsia="Times New Roman" w:hAnsi="Times New Roman"/>
          <w:sz w:val="24"/>
          <w:szCs w:val="24"/>
          <w:lang w:val="ro-RO" w:eastAsia="ro-RO"/>
        </w:rPr>
        <w:tab/>
        <w:t xml:space="preserve">Din datele culese de pe teren cu ocazia acestei reamenajări, s-a constatat că doborâturile de vânt au afectat u.a.- urile: </w:t>
      </w:r>
      <w:r w:rsidR="00510AAB" w:rsidRPr="00510AAB">
        <w:rPr>
          <w:rFonts w:ascii="Times New Roman" w:eastAsia="Times New Roman" w:hAnsi="Times New Roman"/>
          <w:sz w:val="24"/>
          <w:szCs w:val="24"/>
          <w:lang w:val="ro-RO" w:eastAsia="ro-RO"/>
        </w:rPr>
        <w:t>18,    21,    22,    23 A,  23 B,  23 C,  24 A,  24 B,  25 A,  25 B,  25 C,  25 D,  61 A,  61 C,  62 A, 62 B,  62 C,  63 A,  63 B,  64 A,  64 B,  64 C,  64 D,  65 A,  65 B,  75 B,  76 B,  77 A,  77 B,  78 A,</w:t>
      </w:r>
      <w:r w:rsidR="00510AAB" w:rsidRPr="00510AAB">
        <w:rPr>
          <w:rFonts w:ascii="Times New Roman" w:eastAsia="Times New Roman" w:hAnsi="Times New Roman"/>
          <w:sz w:val="24"/>
          <w:szCs w:val="24"/>
          <w:lang w:eastAsia="ro-RO"/>
        </w:rPr>
        <w:t xml:space="preserve"> </w:t>
      </w:r>
      <w:r w:rsidR="00510AAB" w:rsidRPr="00510AAB">
        <w:rPr>
          <w:rFonts w:ascii="Times New Roman" w:eastAsia="Times New Roman" w:hAnsi="Times New Roman"/>
          <w:sz w:val="24"/>
          <w:szCs w:val="24"/>
          <w:lang w:val="ro-RO" w:eastAsia="ro-RO"/>
        </w:rPr>
        <w:t>87 B,  88 A și 88 B – pe o suprafaţă de 270,1 ha, şi au avut un caracter izolat.</w:t>
      </w:r>
    </w:p>
    <w:p w14:paraId="3DCAF064" w14:textId="59EF44D9" w:rsidR="009207E0" w:rsidRPr="009207E0" w:rsidRDefault="009207E0" w:rsidP="009207E0">
      <w:pPr>
        <w:spacing w:after="0" w:line="240" w:lineRule="auto"/>
        <w:jc w:val="both"/>
        <w:rPr>
          <w:rFonts w:ascii="Times New Roman" w:eastAsia="Times New Roman" w:hAnsi="Times New Roman"/>
          <w:sz w:val="24"/>
          <w:szCs w:val="24"/>
          <w:lang w:val="ro-RO" w:eastAsia="ro-RO"/>
        </w:rPr>
      </w:pPr>
    </w:p>
    <w:p w14:paraId="25D61D0C" w14:textId="069BB5B1" w:rsidR="009207E0" w:rsidRPr="009207E0" w:rsidRDefault="009207E0" w:rsidP="00BC29EC">
      <w:pPr>
        <w:spacing w:after="0" w:line="240" w:lineRule="auto"/>
        <w:jc w:val="both"/>
        <w:rPr>
          <w:rFonts w:ascii="Times New Roman" w:eastAsia="Times New Roman" w:hAnsi="Times New Roman"/>
          <w:b/>
          <w:sz w:val="24"/>
          <w:szCs w:val="24"/>
          <w:u w:val="single"/>
          <w:lang w:val="ro-RO" w:eastAsia="ro-RO"/>
        </w:rPr>
      </w:pPr>
      <w:r w:rsidRPr="009207E0">
        <w:rPr>
          <w:rFonts w:ascii="Times New Roman" w:eastAsia="Times New Roman" w:hAnsi="Times New Roman"/>
          <w:sz w:val="24"/>
          <w:szCs w:val="24"/>
          <w:lang w:val="ro-RO" w:eastAsia="ro-RO"/>
        </w:rPr>
        <w:tab/>
      </w:r>
      <w:r w:rsidRPr="009207E0">
        <w:rPr>
          <w:rFonts w:ascii="Times New Roman" w:eastAsia="Times New Roman" w:hAnsi="Times New Roman"/>
          <w:b/>
          <w:sz w:val="24"/>
          <w:szCs w:val="24"/>
          <w:u w:val="single"/>
          <w:lang w:val="ro-RO" w:eastAsia="ro-RO"/>
        </w:rPr>
        <w:t>8.2. Protecţia împotriva incendiilor</w:t>
      </w:r>
    </w:p>
    <w:p w14:paraId="0731AD79" w14:textId="77777777" w:rsidR="009207E0" w:rsidRPr="009207E0" w:rsidRDefault="009207E0" w:rsidP="009207E0">
      <w:pPr>
        <w:spacing w:after="0" w:line="240" w:lineRule="auto"/>
        <w:ind w:firstLine="720"/>
        <w:jc w:val="both"/>
        <w:rPr>
          <w:rFonts w:ascii="Times New Roman" w:eastAsia="Times New Roman" w:hAnsi="Times New Roman"/>
          <w:sz w:val="24"/>
          <w:szCs w:val="24"/>
          <w:lang w:val="it-IT" w:eastAsia="ro-RO"/>
        </w:rPr>
      </w:pPr>
      <w:r w:rsidRPr="009207E0">
        <w:rPr>
          <w:rFonts w:ascii="Times New Roman" w:eastAsia="Times New Roman" w:hAnsi="Times New Roman"/>
          <w:sz w:val="24"/>
          <w:szCs w:val="24"/>
          <w:lang w:val="it-IT" w:eastAsia="ro-RO"/>
        </w:rPr>
        <w:t>Până în prezent pădurile unităţii de producţie  analizate nu au căzut pradă unor incendii devastatoare, totuşi au avut loc incendii de litieră. Asta nu înseamnă că nu se pot produce incendii de proporţii deoarece există un număr mare de stâni în jurul fondului forestier şi astfel focul poate fi lăsat în unele cazuri nesupravegheat. Preocuparea personalului silvic trebuie să rămână în continuare crescută pentru prevenirea producerii acestora, precum şi organizarea intervenţiei cu eficienţă pentru stingerea lor în cazul când totuşi apar.</w:t>
      </w:r>
    </w:p>
    <w:p w14:paraId="17D89C87" w14:textId="77777777" w:rsidR="009207E0" w:rsidRPr="009207E0" w:rsidRDefault="009207E0" w:rsidP="009207E0">
      <w:p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 xml:space="preserve"> </w:t>
      </w:r>
      <w:r w:rsidRPr="009207E0">
        <w:rPr>
          <w:rFonts w:ascii="Times New Roman" w:eastAsia="Times New Roman" w:hAnsi="Times New Roman"/>
          <w:sz w:val="24"/>
          <w:szCs w:val="24"/>
          <w:lang w:val="ro-RO" w:eastAsia="ro-RO"/>
        </w:rPr>
        <w:tab/>
        <w:t>Preventiv, existând posibilitatea producerii, trebuie să se ia o serie de măsuri de prevenire:</w:t>
      </w:r>
    </w:p>
    <w:p w14:paraId="6BF9A8E7" w14:textId="77777777" w:rsidR="009207E0" w:rsidRPr="009207E0" w:rsidRDefault="009207E0" w:rsidP="00270640">
      <w:pPr>
        <w:numPr>
          <w:ilvl w:val="0"/>
          <w:numId w:val="16"/>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întocmirea cu regularitate a planurilor de prevenire şi stingere a incendiilor;</w:t>
      </w:r>
    </w:p>
    <w:p w14:paraId="63D19928" w14:textId="77777777" w:rsidR="009207E0" w:rsidRPr="009207E0" w:rsidRDefault="009207E0" w:rsidP="00270640">
      <w:pPr>
        <w:numPr>
          <w:ilvl w:val="0"/>
          <w:numId w:val="16"/>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construirea de observatoare înalte în puncte dominante şi organizarea supravegherii în perioadele secetoase, zilele de sărbătoare şi în zilele de pădure;</w:t>
      </w:r>
    </w:p>
    <w:p w14:paraId="7AED7B74" w14:textId="77777777" w:rsidR="009207E0" w:rsidRPr="009207E0" w:rsidRDefault="009207E0" w:rsidP="00270640">
      <w:pPr>
        <w:numPr>
          <w:ilvl w:val="0"/>
          <w:numId w:val="16"/>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procurarea şi verificarea periodică a materialelor pentru stingerea incendiilor;</w:t>
      </w:r>
    </w:p>
    <w:p w14:paraId="03A60EE0" w14:textId="77777777" w:rsidR="009207E0" w:rsidRPr="009207E0" w:rsidRDefault="009207E0" w:rsidP="00270640">
      <w:pPr>
        <w:numPr>
          <w:ilvl w:val="0"/>
          <w:numId w:val="16"/>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lastRenderedPageBreak/>
        <w:t>reglementarea trecerilor prin pădure;</w:t>
      </w:r>
    </w:p>
    <w:p w14:paraId="14955310" w14:textId="77777777" w:rsidR="009207E0" w:rsidRPr="009207E0" w:rsidRDefault="009207E0" w:rsidP="00270640">
      <w:pPr>
        <w:numPr>
          <w:ilvl w:val="0"/>
          <w:numId w:val="16"/>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amenajarea locurilor speciale pentru popas şi fumat;</w:t>
      </w:r>
    </w:p>
    <w:p w14:paraId="3FA03C51" w14:textId="77777777" w:rsidR="009207E0" w:rsidRPr="009207E0" w:rsidRDefault="009207E0" w:rsidP="00270640">
      <w:pPr>
        <w:numPr>
          <w:ilvl w:val="0"/>
          <w:numId w:val="16"/>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organizarea şi instruirea formaţiilor pentru stingerea incendiilor;</w:t>
      </w:r>
    </w:p>
    <w:p w14:paraId="0136CF6A" w14:textId="77777777" w:rsidR="009207E0" w:rsidRPr="009207E0" w:rsidRDefault="009207E0" w:rsidP="00270640">
      <w:pPr>
        <w:numPr>
          <w:ilvl w:val="0"/>
          <w:numId w:val="16"/>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organizarea unei bune propagande vizuale;</w:t>
      </w:r>
    </w:p>
    <w:p w14:paraId="2EBFBCC6" w14:textId="77777777" w:rsidR="009207E0" w:rsidRPr="009207E0" w:rsidRDefault="009207E0" w:rsidP="00270640">
      <w:pPr>
        <w:numPr>
          <w:ilvl w:val="0"/>
          <w:numId w:val="16"/>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nu se va permite instalarea stânilor pe liziera pădurii, iar ciobanilor li se va efectua instructaje P.S.I.;</w:t>
      </w:r>
    </w:p>
    <w:p w14:paraId="0CB9B24E" w14:textId="77777777" w:rsidR="009207E0" w:rsidRPr="009207E0" w:rsidRDefault="009207E0" w:rsidP="00270640">
      <w:pPr>
        <w:numPr>
          <w:ilvl w:val="0"/>
          <w:numId w:val="16"/>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organizarea tuturor lucrărilor ce se execută în pădure ţinând seama de normele pentru paza şi stingerea incendiilor;</w:t>
      </w:r>
    </w:p>
    <w:p w14:paraId="4AFA060E" w14:textId="77777777" w:rsidR="009207E0" w:rsidRPr="009207E0" w:rsidRDefault="009207E0" w:rsidP="00270640">
      <w:pPr>
        <w:numPr>
          <w:ilvl w:val="0"/>
          <w:numId w:val="16"/>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depozitarea furajelor şi a carburanţilor în locuri special amenajate şi dotarea acestora cu mijloace de stingere a incendiilor;</w:t>
      </w:r>
    </w:p>
    <w:p w14:paraId="74C7339E" w14:textId="77777777" w:rsidR="009207E0" w:rsidRPr="009207E0" w:rsidRDefault="009207E0" w:rsidP="00270640">
      <w:pPr>
        <w:numPr>
          <w:ilvl w:val="0"/>
          <w:numId w:val="16"/>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revizuirea amănunţită a cablurilor şi instalaţiilor electrice (grupuri electrogene, ferăstraie electrice, motopompe);</w:t>
      </w:r>
    </w:p>
    <w:p w14:paraId="1914258B" w14:textId="77777777" w:rsidR="009207E0" w:rsidRPr="009207E0" w:rsidRDefault="009207E0" w:rsidP="00270640">
      <w:pPr>
        <w:numPr>
          <w:ilvl w:val="0"/>
          <w:numId w:val="16"/>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alăturarea punctelor de lucru şi a cantoanelor silvice cu pichete de prevenire şi stingere a incendiilor echipate corespunzător;</w:t>
      </w:r>
    </w:p>
    <w:p w14:paraId="34F103C3" w14:textId="77777777" w:rsidR="009207E0" w:rsidRPr="009207E0" w:rsidRDefault="009207E0" w:rsidP="00270640">
      <w:pPr>
        <w:numPr>
          <w:ilvl w:val="0"/>
          <w:numId w:val="16"/>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dotarea tractoarelor care lucrează în pădure cu dispozitive parascântei, etc.</w:t>
      </w:r>
    </w:p>
    <w:p w14:paraId="52089EB1" w14:textId="3A6D0074" w:rsidR="009207E0" w:rsidRPr="009207E0" w:rsidRDefault="009207E0" w:rsidP="00270640">
      <w:pPr>
        <w:numPr>
          <w:ilvl w:val="0"/>
          <w:numId w:val="16"/>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amenajarea şi întreţinerea potecilor şi drumurilor care înlesnesc accesul în locurile  în care apar incendii sau alte calamităţi.</w:t>
      </w:r>
    </w:p>
    <w:p w14:paraId="2FBCDB6C" w14:textId="77777777" w:rsidR="009207E0" w:rsidRPr="009207E0" w:rsidRDefault="009207E0" w:rsidP="009207E0">
      <w:pPr>
        <w:spacing w:after="0" w:line="240" w:lineRule="auto"/>
        <w:jc w:val="both"/>
        <w:rPr>
          <w:rFonts w:ascii="Times New Roman" w:eastAsia="Times New Roman" w:hAnsi="Times New Roman"/>
          <w:sz w:val="24"/>
          <w:szCs w:val="24"/>
          <w:lang w:val="ro-RO" w:eastAsia="ro-RO"/>
        </w:rPr>
      </w:pPr>
    </w:p>
    <w:p w14:paraId="0E4E2C17" w14:textId="1E960A70" w:rsidR="009207E0" w:rsidRPr="009207E0" w:rsidRDefault="009207E0" w:rsidP="009207E0">
      <w:pPr>
        <w:spacing w:after="0" w:line="240" w:lineRule="auto"/>
        <w:jc w:val="center"/>
        <w:rPr>
          <w:rFonts w:ascii="Times New Roman" w:eastAsia="Times New Roman" w:hAnsi="Times New Roman"/>
          <w:b/>
          <w:sz w:val="24"/>
          <w:szCs w:val="24"/>
          <w:u w:val="single"/>
          <w:lang w:val="ro-RO" w:eastAsia="ro-RO"/>
        </w:rPr>
      </w:pPr>
      <w:r w:rsidRPr="009207E0">
        <w:rPr>
          <w:rFonts w:ascii="Times New Roman" w:eastAsia="Times New Roman" w:hAnsi="Times New Roman"/>
          <w:b/>
          <w:sz w:val="24"/>
          <w:szCs w:val="24"/>
          <w:u w:val="single"/>
          <w:lang w:val="ro-RO" w:eastAsia="ro-RO"/>
        </w:rPr>
        <w:t>8.3. Protecţia împotriva poluării industriale</w:t>
      </w:r>
    </w:p>
    <w:p w14:paraId="67FE33F6" w14:textId="77777777" w:rsidR="009207E0" w:rsidRPr="009207E0" w:rsidRDefault="009207E0" w:rsidP="009207E0">
      <w:pPr>
        <w:spacing w:after="0" w:line="240" w:lineRule="auto"/>
        <w:ind w:firstLine="709"/>
        <w:jc w:val="both"/>
        <w:rPr>
          <w:rFonts w:ascii="Times New Roman" w:eastAsia="Times New Roman" w:hAnsi="Times New Roman"/>
          <w:sz w:val="24"/>
          <w:szCs w:val="18"/>
          <w:lang w:val="fr-FR" w:eastAsia="ro-RO"/>
        </w:rPr>
      </w:pPr>
      <w:r w:rsidRPr="009207E0">
        <w:rPr>
          <w:rFonts w:ascii="Times New Roman" w:eastAsia="Times New Roman" w:hAnsi="Times New Roman"/>
          <w:sz w:val="24"/>
          <w:szCs w:val="18"/>
          <w:lang w:val="fr-FR" w:eastAsia="ro-RO"/>
        </w:rPr>
        <w:t xml:space="preserve">In </w:t>
      </w:r>
      <w:proofErr w:type="spellStart"/>
      <w:r w:rsidRPr="009207E0">
        <w:rPr>
          <w:rFonts w:ascii="Times New Roman" w:eastAsia="Times New Roman" w:hAnsi="Times New Roman"/>
          <w:sz w:val="24"/>
          <w:szCs w:val="18"/>
          <w:lang w:val="fr-FR" w:eastAsia="ro-RO"/>
        </w:rPr>
        <w:t>cazul</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polu</w:t>
      </w:r>
      <w:proofErr w:type="spellEnd"/>
      <w:r w:rsidRPr="009207E0">
        <w:rPr>
          <w:rFonts w:ascii="Times New Roman" w:eastAsia="Times New Roman" w:hAnsi="Times New Roman"/>
          <w:sz w:val="24"/>
          <w:szCs w:val="18"/>
          <w:lang w:val="ro-RO" w:eastAsia="ro-RO"/>
        </w:rPr>
        <w:t>ă</w:t>
      </w:r>
      <w:proofErr w:type="spellStart"/>
      <w:r w:rsidRPr="009207E0">
        <w:rPr>
          <w:rFonts w:ascii="Times New Roman" w:eastAsia="Times New Roman" w:hAnsi="Times New Roman"/>
          <w:sz w:val="24"/>
          <w:szCs w:val="18"/>
          <w:lang w:val="fr-FR" w:eastAsia="ro-RO"/>
        </w:rPr>
        <w:t>rii</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industriale</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trebuiesc</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intocmite</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studii</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din</w:t>
      </w:r>
      <w:proofErr w:type="spellEnd"/>
      <w:r w:rsidRPr="009207E0">
        <w:rPr>
          <w:rFonts w:ascii="Times New Roman" w:eastAsia="Times New Roman" w:hAnsi="Times New Roman"/>
          <w:sz w:val="24"/>
          <w:szCs w:val="18"/>
          <w:lang w:val="fr-FR" w:eastAsia="ro-RO"/>
        </w:rPr>
        <w:t xml:space="preserve"> care s</w:t>
      </w:r>
      <w:r w:rsidRPr="009207E0">
        <w:rPr>
          <w:rFonts w:ascii="Times New Roman" w:eastAsia="Times New Roman" w:hAnsi="Times New Roman"/>
          <w:sz w:val="24"/>
          <w:szCs w:val="18"/>
          <w:lang w:val="ro-RO" w:eastAsia="ro-RO"/>
        </w:rPr>
        <w:t>ă</w:t>
      </w:r>
      <w:r w:rsidRPr="009207E0">
        <w:rPr>
          <w:rFonts w:ascii="Times New Roman" w:eastAsia="Times New Roman" w:hAnsi="Times New Roman"/>
          <w:sz w:val="24"/>
          <w:szCs w:val="18"/>
          <w:lang w:val="fr-FR" w:eastAsia="ro-RO"/>
        </w:rPr>
        <w:t xml:space="preserve"> </w:t>
      </w:r>
      <w:proofErr w:type="spellStart"/>
      <w:proofErr w:type="gramStart"/>
      <w:r w:rsidRPr="009207E0">
        <w:rPr>
          <w:rFonts w:ascii="Times New Roman" w:eastAsia="Times New Roman" w:hAnsi="Times New Roman"/>
          <w:sz w:val="24"/>
          <w:szCs w:val="18"/>
          <w:lang w:val="fr-FR" w:eastAsia="ro-RO"/>
        </w:rPr>
        <w:t>rezulte</w:t>
      </w:r>
      <w:proofErr w:type="spellEnd"/>
      <w:r w:rsidRPr="009207E0">
        <w:rPr>
          <w:rFonts w:ascii="Times New Roman" w:eastAsia="Times New Roman" w:hAnsi="Times New Roman"/>
          <w:sz w:val="24"/>
          <w:szCs w:val="18"/>
          <w:lang w:val="fr-FR" w:eastAsia="ro-RO"/>
        </w:rPr>
        <w:t>:</w:t>
      </w:r>
      <w:proofErr w:type="gramEnd"/>
    </w:p>
    <w:p w14:paraId="1E1C5AC2" w14:textId="77777777" w:rsidR="009207E0" w:rsidRPr="009207E0" w:rsidRDefault="009207E0" w:rsidP="00270640">
      <w:pPr>
        <w:numPr>
          <w:ilvl w:val="0"/>
          <w:numId w:val="17"/>
        </w:numPr>
        <w:tabs>
          <w:tab w:val="left" w:pos="1429"/>
        </w:tabs>
        <w:spacing w:after="0" w:line="240" w:lineRule="auto"/>
        <w:jc w:val="both"/>
        <w:rPr>
          <w:rFonts w:ascii="Times New Roman" w:eastAsia="Times New Roman" w:hAnsi="Times New Roman"/>
          <w:sz w:val="24"/>
          <w:szCs w:val="18"/>
          <w:lang w:val="fr-FR" w:eastAsia="ro-RO"/>
        </w:rPr>
      </w:pPr>
      <w:proofErr w:type="spellStart"/>
      <w:r w:rsidRPr="009207E0">
        <w:rPr>
          <w:rFonts w:ascii="Times New Roman" w:eastAsia="Times New Roman" w:hAnsi="Times New Roman"/>
          <w:sz w:val="24"/>
          <w:szCs w:val="18"/>
          <w:lang w:val="fr-FR" w:eastAsia="ro-RO"/>
        </w:rPr>
        <w:t>Marimea</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suprafetelor</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afectate</w:t>
      </w:r>
      <w:proofErr w:type="spellEnd"/>
      <w:r w:rsidRPr="009207E0">
        <w:rPr>
          <w:rFonts w:ascii="Times New Roman" w:eastAsia="Times New Roman" w:hAnsi="Times New Roman"/>
          <w:sz w:val="24"/>
          <w:szCs w:val="18"/>
          <w:lang w:val="fr-FR" w:eastAsia="ro-RO"/>
        </w:rPr>
        <w:t xml:space="preserve"> de </w:t>
      </w:r>
      <w:proofErr w:type="spellStart"/>
      <w:proofErr w:type="gramStart"/>
      <w:r w:rsidRPr="009207E0">
        <w:rPr>
          <w:rFonts w:ascii="Times New Roman" w:eastAsia="Times New Roman" w:hAnsi="Times New Roman"/>
          <w:sz w:val="24"/>
          <w:szCs w:val="18"/>
          <w:lang w:val="fr-FR" w:eastAsia="ro-RO"/>
        </w:rPr>
        <w:t>poluare</w:t>
      </w:r>
      <w:proofErr w:type="spellEnd"/>
      <w:r w:rsidRPr="009207E0">
        <w:rPr>
          <w:rFonts w:ascii="Times New Roman" w:eastAsia="Times New Roman" w:hAnsi="Times New Roman"/>
          <w:sz w:val="24"/>
          <w:szCs w:val="18"/>
          <w:lang w:val="fr-FR" w:eastAsia="ro-RO"/>
        </w:rPr>
        <w:t>;</w:t>
      </w:r>
      <w:proofErr w:type="gramEnd"/>
    </w:p>
    <w:p w14:paraId="40D277A7" w14:textId="77777777" w:rsidR="009207E0" w:rsidRPr="009207E0" w:rsidRDefault="009207E0" w:rsidP="00270640">
      <w:pPr>
        <w:numPr>
          <w:ilvl w:val="0"/>
          <w:numId w:val="17"/>
        </w:numPr>
        <w:tabs>
          <w:tab w:val="left" w:pos="1429"/>
        </w:tabs>
        <w:spacing w:after="0" w:line="240" w:lineRule="auto"/>
        <w:jc w:val="both"/>
        <w:rPr>
          <w:rFonts w:ascii="Times New Roman" w:eastAsia="Times New Roman" w:hAnsi="Times New Roman"/>
          <w:sz w:val="24"/>
          <w:szCs w:val="18"/>
          <w:lang w:val="fr-FR" w:eastAsia="ro-RO"/>
        </w:rPr>
      </w:pPr>
      <w:proofErr w:type="spellStart"/>
      <w:r w:rsidRPr="009207E0">
        <w:rPr>
          <w:rFonts w:ascii="Times New Roman" w:eastAsia="Times New Roman" w:hAnsi="Times New Roman"/>
          <w:sz w:val="24"/>
          <w:szCs w:val="18"/>
          <w:lang w:val="fr-FR" w:eastAsia="ro-RO"/>
        </w:rPr>
        <w:t>Evaluarea</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pagubelor</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produse</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fondului</w:t>
      </w:r>
      <w:proofErr w:type="spellEnd"/>
      <w:r w:rsidRPr="009207E0">
        <w:rPr>
          <w:rFonts w:ascii="Times New Roman" w:eastAsia="Times New Roman" w:hAnsi="Times New Roman"/>
          <w:sz w:val="24"/>
          <w:szCs w:val="18"/>
          <w:lang w:val="fr-FR" w:eastAsia="ro-RO"/>
        </w:rPr>
        <w:t xml:space="preserve"> forestier</w:t>
      </w:r>
    </w:p>
    <w:p w14:paraId="65451DD4" w14:textId="77777777" w:rsidR="009207E0" w:rsidRPr="009207E0" w:rsidRDefault="009207E0" w:rsidP="00270640">
      <w:pPr>
        <w:numPr>
          <w:ilvl w:val="0"/>
          <w:numId w:val="17"/>
        </w:numPr>
        <w:tabs>
          <w:tab w:val="left" w:pos="1429"/>
        </w:tabs>
        <w:spacing w:after="0" w:line="240" w:lineRule="auto"/>
        <w:jc w:val="both"/>
        <w:rPr>
          <w:rFonts w:ascii="Times New Roman" w:eastAsia="Times New Roman" w:hAnsi="Times New Roman"/>
          <w:sz w:val="24"/>
          <w:szCs w:val="18"/>
          <w:lang w:val="fr-FR" w:eastAsia="ro-RO"/>
        </w:rPr>
      </w:pPr>
      <w:proofErr w:type="spellStart"/>
      <w:r w:rsidRPr="009207E0">
        <w:rPr>
          <w:rFonts w:ascii="Times New Roman" w:eastAsia="Times New Roman" w:hAnsi="Times New Roman"/>
          <w:sz w:val="24"/>
          <w:szCs w:val="18"/>
          <w:lang w:val="fr-FR" w:eastAsia="ro-RO"/>
        </w:rPr>
        <w:t>Reconstructia</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ecologica</w:t>
      </w:r>
      <w:proofErr w:type="spellEnd"/>
      <w:r w:rsidRPr="009207E0">
        <w:rPr>
          <w:rFonts w:ascii="Times New Roman" w:eastAsia="Times New Roman" w:hAnsi="Times New Roman"/>
          <w:sz w:val="24"/>
          <w:szCs w:val="18"/>
          <w:lang w:val="fr-FR" w:eastAsia="ro-RO"/>
        </w:rPr>
        <w:t xml:space="preserve"> a </w:t>
      </w:r>
      <w:proofErr w:type="spellStart"/>
      <w:r w:rsidRPr="009207E0">
        <w:rPr>
          <w:rFonts w:ascii="Times New Roman" w:eastAsia="Times New Roman" w:hAnsi="Times New Roman"/>
          <w:sz w:val="24"/>
          <w:szCs w:val="18"/>
          <w:lang w:val="fr-FR" w:eastAsia="ro-RO"/>
        </w:rPr>
        <w:t>zonelor</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cu</w:t>
      </w:r>
      <w:proofErr w:type="spellEnd"/>
      <w:r w:rsidRPr="009207E0">
        <w:rPr>
          <w:rFonts w:ascii="Times New Roman" w:eastAsia="Times New Roman" w:hAnsi="Times New Roman"/>
          <w:sz w:val="24"/>
          <w:szCs w:val="18"/>
          <w:lang w:val="fr-FR" w:eastAsia="ro-RO"/>
        </w:rPr>
        <w:t xml:space="preserve"> intense </w:t>
      </w:r>
      <w:proofErr w:type="spellStart"/>
      <w:r w:rsidRPr="009207E0">
        <w:rPr>
          <w:rFonts w:ascii="Times New Roman" w:eastAsia="Times New Roman" w:hAnsi="Times New Roman"/>
          <w:sz w:val="24"/>
          <w:szCs w:val="18"/>
          <w:lang w:val="fr-FR" w:eastAsia="ro-RO"/>
        </w:rPr>
        <w:t>degradari</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produse</w:t>
      </w:r>
      <w:proofErr w:type="spellEnd"/>
      <w:r w:rsidRPr="009207E0">
        <w:rPr>
          <w:rFonts w:ascii="Times New Roman" w:eastAsia="Times New Roman" w:hAnsi="Times New Roman"/>
          <w:sz w:val="24"/>
          <w:szCs w:val="18"/>
          <w:lang w:val="fr-FR" w:eastAsia="ro-RO"/>
        </w:rPr>
        <w:t xml:space="preserve"> de </w:t>
      </w:r>
      <w:proofErr w:type="spellStart"/>
      <w:r w:rsidRPr="009207E0">
        <w:rPr>
          <w:rFonts w:ascii="Times New Roman" w:eastAsia="Times New Roman" w:hAnsi="Times New Roman"/>
          <w:sz w:val="24"/>
          <w:szCs w:val="18"/>
          <w:lang w:val="fr-FR" w:eastAsia="ro-RO"/>
        </w:rPr>
        <w:t>noxele</w:t>
      </w:r>
      <w:proofErr w:type="spellEnd"/>
      <w:r w:rsidRPr="009207E0">
        <w:rPr>
          <w:rFonts w:ascii="Times New Roman" w:eastAsia="Times New Roman" w:hAnsi="Times New Roman"/>
          <w:sz w:val="24"/>
          <w:szCs w:val="18"/>
          <w:lang w:val="fr-FR" w:eastAsia="ro-RO"/>
        </w:rPr>
        <w:t xml:space="preserve"> </w:t>
      </w:r>
      <w:proofErr w:type="spellStart"/>
      <w:proofErr w:type="gramStart"/>
      <w:r w:rsidRPr="009207E0">
        <w:rPr>
          <w:rFonts w:ascii="Times New Roman" w:eastAsia="Times New Roman" w:hAnsi="Times New Roman"/>
          <w:sz w:val="24"/>
          <w:szCs w:val="18"/>
          <w:lang w:val="fr-FR" w:eastAsia="ro-RO"/>
        </w:rPr>
        <w:t>industriale</w:t>
      </w:r>
      <w:proofErr w:type="spellEnd"/>
      <w:r w:rsidRPr="009207E0">
        <w:rPr>
          <w:rFonts w:ascii="Times New Roman" w:eastAsia="Times New Roman" w:hAnsi="Times New Roman"/>
          <w:sz w:val="24"/>
          <w:szCs w:val="18"/>
          <w:lang w:val="fr-FR" w:eastAsia="ro-RO"/>
        </w:rPr>
        <w:t>;</w:t>
      </w:r>
      <w:proofErr w:type="gramEnd"/>
    </w:p>
    <w:p w14:paraId="279637E4" w14:textId="77777777" w:rsidR="009207E0" w:rsidRPr="009207E0" w:rsidRDefault="009207E0" w:rsidP="00270640">
      <w:pPr>
        <w:numPr>
          <w:ilvl w:val="0"/>
          <w:numId w:val="17"/>
        </w:numPr>
        <w:tabs>
          <w:tab w:val="left" w:pos="1429"/>
        </w:tabs>
        <w:spacing w:after="0" w:line="240" w:lineRule="auto"/>
        <w:jc w:val="both"/>
        <w:rPr>
          <w:rFonts w:ascii="Times New Roman" w:eastAsia="Times New Roman" w:hAnsi="Times New Roman"/>
          <w:sz w:val="24"/>
          <w:szCs w:val="18"/>
          <w:lang w:val="fr-FR" w:eastAsia="ro-RO"/>
        </w:rPr>
      </w:pPr>
      <w:proofErr w:type="spellStart"/>
      <w:r w:rsidRPr="009207E0">
        <w:rPr>
          <w:rFonts w:ascii="Times New Roman" w:eastAsia="Times New Roman" w:hAnsi="Times New Roman"/>
          <w:sz w:val="24"/>
          <w:szCs w:val="18"/>
          <w:lang w:val="fr-FR" w:eastAsia="ro-RO"/>
        </w:rPr>
        <w:t>Urmarirea</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starii</w:t>
      </w:r>
      <w:proofErr w:type="spellEnd"/>
      <w:r w:rsidRPr="009207E0">
        <w:rPr>
          <w:rFonts w:ascii="Times New Roman" w:eastAsia="Times New Roman" w:hAnsi="Times New Roman"/>
          <w:sz w:val="24"/>
          <w:szCs w:val="18"/>
          <w:lang w:val="fr-FR" w:eastAsia="ro-RO"/>
        </w:rPr>
        <w:t xml:space="preserve"> de </w:t>
      </w:r>
      <w:proofErr w:type="spellStart"/>
      <w:r w:rsidRPr="009207E0">
        <w:rPr>
          <w:rFonts w:ascii="Times New Roman" w:eastAsia="Times New Roman" w:hAnsi="Times New Roman"/>
          <w:sz w:val="24"/>
          <w:szCs w:val="18"/>
          <w:lang w:val="fr-FR" w:eastAsia="ro-RO"/>
        </w:rPr>
        <w:t>sanatate</w:t>
      </w:r>
      <w:proofErr w:type="spellEnd"/>
      <w:r w:rsidRPr="009207E0">
        <w:rPr>
          <w:rFonts w:ascii="Times New Roman" w:eastAsia="Times New Roman" w:hAnsi="Times New Roman"/>
          <w:sz w:val="24"/>
          <w:szCs w:val="18"/>
          <w:lang w:val="fr-FR" w:eastAsia="ro-RO"/>
        </w:rPr>
        <w:t xml:space="preserve"> a </w:t>
      </w:r>
      <w:proofErr w:type="spellStart"/>
      <w:r w:rsidRPr="009207E0">
        <w:rPr>
          <w:rFonts w:ascii="Times New Roman" w:eastAsia="Times New Roman" w:hAnsi="Times New Roman"/>
          <w:sz w:val="24"/>
          <w:szCs w:val="18"/>
          <w:lang w:val="fr-FR" w:eastAsia="ro-RO"/>
        </w:rPr>
        <w:t>ecosistemelor</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afectate</w:t>
      </w:r>
      <w:proofErr w:type="spellEnd"/>
      <w:r w:rsidRPr="009207E0">
        <w:rPr>
          <w:rFonts w:ascii="Times New Roman" w:eastAsia="Times New Roman" w:hAnsi="Times New Roman"/>
          <w:sz w:val="24"/>
          <w:szCs w:val="18"/>
          <w:lang w:val="fr-FR" w:eastAsia="ro-RO"/>
        </w:rPr>
        <w:t>.</w:t>
      </w:r>
    </w:p>
    <w:p w14:paraId="48EAF28E" w14:textId="77777777" w:rsidR="009207E0" w:rsidRPr="009207E0" w:rsidRDefault="009207E0" w:rsidP="009207E0">
      <w:pPr>
        <w:spacing w:after="0" w:line="240" w:lineRule="auto"/>
        <w:ind w:firstLine="709"/>
        <w:jc w:val="both"/>
        <w:rPr>
          <w:rFonts w:ascii="Times New Roman" w:eastAsia="Times New Roman" w:hAnsi="Times New Roman"/>
          <w:sz w:val="24"/>
          <w:szCs w:val="18"/>
          <w:lang w:val="fr-FR" w:eastAsia="ro-RO"/>
        </w:rPr>
      </w:pPr>
    </w:p>
    <w:p w14:paraId="78680B6C" w14:textId="77777777" w:rsidR="009207E0" w:rsidRPr="009207E0" w:rsidRDefault="009207E0" w:rsidP="009207E0">
      <w:pPr>
        <w:spacing w:after="0" w:line="240" w:lineRule="auto"/>
        <w:ind w:firstLine="709"/>
        <w:jc w:val="both"/>
        <w:rPr>
          <w:rFonts w:ascii="Times New Roman" w:eastAsia="Times New Roman" w:hAnsi="Times New Roman"/>
          <w:sz w:val="24"/>
          <w:szCs w:val="18"/>
          <w:lang w:val="fr-FR" w:eastAsia="ro-RO"/>
        </w:rPr>
      </w:pPr>
      <w:r w:rsidRPr="009207E0">
        <w:rPr>
          <w:rFonts w:ascii="Times New Roman" w:eastAsia="Times New Roman" w:hAnsi="Times New Roman"/>
          <w:sz w:val="24"/>
          <w:szCs w:val="18"/>
          <w:lang w:val="fr-FR" w:eastAsia="ro-RO"/>
        </w:rPr>
        <w:t>Prin m</w:t>
      </w:r>
      <w:r w:rsidRPr="009207E0">
        <w:rPr>
          <w:rFonts w:ascii="Times New Roman" w:eastAsia="Times New Roman" w:hAnsi="Times New Roman"/>
          <w:sz w:val="24"/>
          <w:szCs w:val="18"/>
          <w:lang w:val="ro-RO" w:eastAsia="ro-RO"/>
        </w:rPr>
        <w:t>ă</w:t>
      </w:r>
      <w:proofErr w:type="spellStart"/>
      <w:r w:rsidRPr="009207E0">
        <w:rPr>
          <w:rFonts w:ascii="Times New Roman" w:eastAsia="Times New Roman" w:hAnsi="Times New Roman"/>
          <w:sz w:val="24"/>
          <w:szCs w:val="18"/>
          <w:lang w:val="fr-FR" w:eastAsia="ro-RO"/>
        </w:rPr>
        <w:t>surile</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preconizate</w:t>
      </w:r>
      <w:proofErr w:type="spellEnd"/>
      <w:r w:rsidRPr="009207E0">
        <w:rPr>
          <w:rFonts w:ascii="Times New Roman" w:eastAsia="Times New Roman" w:hAnsi="Times New Roman"/>
          <w:sz w:val="24"/>
          <w:szCs w:val="18"/>
          <w:lang w:val="fr-FR" w:eastAsia="ro-RO"/>
        </w:rPr>
        <w:t xml:space="preserve"> se </w:t>
      </w:r>
      <w:proofErr w:type="spellStart"/>
      <w:r w:rsidRPr="009207E0">
        <w:rPr>
          <w:rFonts w:ascii="Times New Roman" w:eastAsia="Times New Roman" w:hAnsi="Times New Roman"/>
          <w:sz w:val="24"/>
          <w:szCs w:val="18"/>
          <w:lang w:val="fr-FR" w:eastAsia="ro-RO"/>
        </w:rPr>
        <w:t>realizeaz</w:t>
      </w:r>
      <w:proofErr w:type="spellEnd"/>
      <w:r w:rsidRPr="009207E0">
        <w:rPr>
          <w:rFonts w:ascii="Times New Roman" w:eastAsia="Times New Roman" w:hAnsi="Times New Roman"/>
          <w:sz w:val="24"/>
          <w:szCs w:val="18"/>
          <w:lang w:val="ro-RO" w:eastAsia="ro-RO"/>
        </w:rPr>
        <w:t>ă</w:t>
      </w:r>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protectia</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ecologic</w:t>
      </w:r>
      <w:proofErr w:type="spellEnd"/>
      <w:r w:rsidRPr="009207E0">
        <w:rPr>
          <w:rFonts w:ascii="Times New Roman" w:eastAsia="Times New Roman" w:hAnsi="Times New Roman"/>
          <w:sz w:val="24"/>
          <w:szCs w:val="18"/>
          <w:lang w:val="ro-RO" w:eastAsia="ro-RO"/>
        </w:rPr>
        <w:t>ă</w:t>
      </w:r>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a</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zonelor</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studiate</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pe</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trei</w:t>
      </w:r>
      <w:proofErr w:type="spellEnd"/>
      <w:r w:rsidRPr="009207E0">
        <w:rPr>
          <w:rFonts w:ascii="Times New Roman" w:eastAsia="Times New Roman" w:hAnsi="Times New Roman"/>
          <w:sz w:val="24"/>
          <w:szCs w:val="18"/>
          <w:lang w:val="fr-FR" w:eastAsia="ro-RO"/>
        </w:rPr>
        <w:t xml:space="preserve"> </w:t>
      </w:r>
      <w:proofErr w:type="spellStart"/>
      <w:proofErr w:type="gramStart"/>
      <w:r w:rsidRPr="009207E0">
        <w:rPr>
          <w:rFonts w:ascii="Times New Roman" w:eastAsia="Times New Roman" w:hAnsi="Times New Roman"/>
          <w:sz w:val="24"/>
          <w:szCs w:val="18"/>
          <w:lang w:val="fr-FR" w:eastAsia="ro-RO"/>
        </w:rPr>
        <w:t>componente</w:t>
      </w:r>
      <w:proofErr w:type="spellEnd"/>
      <w:r w:rsidRPr="009207E0">
        <w:rPr>
          <w:rFonts w:ascii="Times New Roman" w:eastAsia="Times New Roman" w:hAnsi="Times New Roman"/>
          <w:sz w:val="24"/>
          <w:szCs w:val="18"/>
          <w:lang w:val="fr-FR" w:eastAsia="ro-RO"/>
        </w:rPr>
        <w:t>:</w:t>
      </w:r>
      <w:proofErr w:type="gram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protec</w:t>
      </w:r>
      <w:proofErr w:type="spellEnd"/>
      <w:r w:rsidRPr="009207E0">
        <w:rPr>
          <w:rFonts w:ascii="Times New Roman" w:eastAsia="Times New Roman" w:hAnsi="Times New Roman"/>
          <w:sz w:val="24"/>
          <w:szCs w:val="18"/>
          <w:lang w:val="ro-RO" w:eastAsia="ro-RO"/>
        </w:rPr>
        <w:t>ţ</w:t>
      </w:r>
      <w:proofErr w:type="spellStart"/>
      <w:r w:rsidRPr="009207E0">
        <w:rPr>
          <w:rFonts w:ascii="Times New Roman" w:eastAsia="Times New Roman" w:hAnsi="Times New Roman"/>
          <w:sz w:val="24"/>
          <w:szCs w:val="18"/>
          <w:lang w:val="fr-FR" w:eastAsia="ro-RO"/>
        </w:rPr>
        <w:t>ia</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solului</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protec</w:t>
      </w:r>
      <w:proofErr w:type="spellEnd"/>
      <w:r w:rsidRPr="009207E0">
        <w:rPr>
          <w:rFonts w:ascii="Times New Roman" w:eastAsia="Times New Roman" w:hAnsi="Times New Roman"/>
          <w:sz w:val="24"/>
          <w:szCs w:val="18"/>
          <w:lang w:val="ro-RO" w:eastAsia="ro-RO"/>
        </w:rPr>
        <w:t>ţ</w:t>
      </w:r>
      <w:proofErr w:type="spellStart"/>
      <w:r w:rsidRPr="009207E0">
        <w:rPr>
          <w:rFonts w:ascii="Times New Roman" w:eastAsia="Times New Roman" w:hAnsi="Times New Roman"/>
          <w:sz w:val="24"/>
          <w:szCs w:val="18"/>
          <w:lang w:val="fr-FR" w:eastAsia="ro-RO"/>
        </w:rPr>
        <w:t>ia</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apelor</w:t>
      </w:r>
      <w:proofErr w:type="spellEnd"/>
      <w:r w:rsidRPr="009207E0">
        <w:rPr>
          <w:rFonts w:ascii="Times New Roman" w:eastAsia="Times New Roman" w:hAnsi="Times New Roman"/>
          <w:sz w:val="24"/>
          <w:szCs w:val="18"/>
          <w:lang w:val="fr-FR" w:eastAsia="ro-RO"/>
        </w:rPr>
        <w:t xml:space="preserve"> </w:t>
      </w:r>
      <w:r w:rsidRPr="009207E0">
        <w:rPr>
          <w:rFonts w:ascii="Times New Roman" w:eastAsia="Times New Roman" w:hAnsi="Times New Roman"/>
          <w:sz w:val="24"/>
          <w:szCs w:val="18"/>
          <w:lang w:val="ro-RO" w:eastAsia="ro-RO"/>
        </w:rPr>
        <w:t>ş</w:t>
      </w:r>
      <w:r w:rsidRPr="009207E0">
        <w:rPr>
          <w:rFonts w:ascii="Times New Roman" w:eastAsia="Times New Roman" w:hAnsi="Times New Roman"/>
          <w:sz w:val="24"/>
          <w:szCs w:val="18"/>
          <w:lang w:val="fr-FR" w:eastAsia="ro-RO"/>
        </w:rPr>
        <w:t xml:space="preserve">i </w:t>
      </w:r>
      <w:proofErr w:type="spellStart"/>
      <w:r w:rsidRPr="009207E0">
        <w:rPr>
          <w:rFonts w:ascii="Times New Roman" w:eastAsia="Times New Roman" w:hAnsi="Times New Roman"/>
          <w:sz w:val="24"/>
          <w:szCs w:val="18"/>
          <w:lang w:val="fr-FR" w:eastAsia="ro-RO"/>
        </w:rPr>
        <w:t>protec</w:t>
      </w:r>
      <w:proofErr w:type="spellEnd"/>
      <w:r w:rsidRPr="009207E0">
        <w:rPr>
          <w:rFonts w:ascii="Times New Roman" w:eastAsia="Times New Roman" w:hAnsi="Times New Roman"/>
          <w:sz w:val="24"/>
          <w:szCs w:val="18"/>
          <w:lang w:val="ro-RO" w:eastAsia="ro-RO"/>
        </w:rPr>
        <w:t>ţ</w:t>
      </w:r>
      <w:proofErr w:type="spellStart"/>
      <w:r w:rsidRPr="009207E0">
        <w:rPr>
          <w:rFonts w:ascii="Times New Roman" w:eastAsia="Times New Roman" w:hAnsi="Times New Roman"/>
          <w:sz w:val="24"/>
          <w:szCs w:val="18"/>
          <w:lang w:val="fr-FR" w:eastAsia="ro-RO"/>
        </w:rPr>
        <w:t>ia</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componentei</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biotice</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fauna</w:t>
      </w:r>
      <w:proofErr w:type="spellEnd"/>
      <w:r w:rsidRPr="009207E0">
        <w:rPr>
          <w:rFonts w:ascii="Times New Roman" w:eastAsia="Times New Roman" w:hAnsi="Times New Roman"/>
          <w:sz w:val="24"/>
          <w:szCs w:val="18"/>
          <w:lang w:val="fr-FR" w:eastAsia="ro-RO"/>
        </w:rPr>
        <w:t xml:space="preserve"> si </w:t>
      </w:r>
      <w:proofErr w:type="spellStart"/>
      <w:r w:rsidRPr="009207E0">
        <w:rPr>
          <w:rFonts w:ascii="Times New Roman" w:eastAsia="Times New Roman" w:hAnsi="Times New Roman"/>
          <w:sz w:val="24"/>
          <w:szCs w:val="18"/>
          <w:lang w:val="fr-FR" w:eastAsia="ro-RO"/>
        </w:rPr>
        <w:t>vegetatia</w:t>
      </w:r>
      <w:proofErr w:type="spellEnd"/>
      <w:r w:rsidRPr="009207E0">
        <w:rPr>
          <w:rFonts w:ascii="Times New Roman" w:eastAsia="Times New Roman" w:hAnsi="Times New Roman"/>
          <w:sz w:val="24"/>
          <w:szCs w:val="18"/>
          <w:lang w:val="fr-FR" w:eastAsia="ro-RO"/>
        </w:rPr>
        <w:t>).</w:t>
      </w:r>
    </w:p>
    <w:p w14:paraId="4A8B2645" w14:textId="77777777" w:rsidR="009207E0" w:rsidRPr="009207E0" w:rsidRDefault="009207E0" w:rsidP="009207E0">
      <w:pPr>
        <w:spacing w:after="0" w:line="240" w:lineRule="auto"/>
        <w:ind w:firstLine="709"/>
        <w:jc w:val="both"/>
        <w:rPr>
          <w:rFonts w:ascii="Times New Roman" w:eastAsia="Times New Roman" w:hAnsi="Times New Roman"/>
          <w:sz w:val="24"/>
          <w:szCs w:val="18"/>
          <w:lang w:val="fr-FR" w:eastAsia="ro-RO"/>
        </w:rPr>
      </w:pPr>
      <w:proofErr w:type="spellStart"/>
      <w:r w:rsidRPr="009207E0">
        <w:rPr>
          <w:rFonts w:ascii="Times New Roman" w:eastAsia="Times New Roman" w:hAnsi="Times New Roman"/>
          <w:sz w:val="24"/>
          <w:szCs w:val="18"/>
          <w:lang w:val="fr-FR" w:eastAsia="ro-RO"/>
        </w:rPr>
        <w:t>Pagubele</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legate</w:t>
      </w:r>
      <w:proofErr w:type="spellEnd"/>
      <w:r w:rsidRPr="009207E0">
        <w:rPr>
          <w:rFonts w:ascii="Times New Roman" w:eastAsia="Times New Roman" w:hAnsi="Times New Roman"/>
          <w:sz w:val="24"/>
          <w:szCs w:val="18"/>
          <w:lang w:val="fr-FR" w:eastAsia="ro-RO"/>
        </w:rPr>
        <w:t xml:space="preserve"> de </w:t>
      </w:r>
      <w:proofErr w:type="spellStart"/>
      <w:r w:rsidRPr="009207E0">
        <w:rPr>
          <w:rFonts w:ascii="Times New Roman" w:eastAsia="Times New Roman" w:hAnsi="Times New Roman"/>
          <w:sz w:val="24"/>
          <w:szCs w:val="18"/>
          <w:lang w:val="fr-FR" w:eastAsia="ro-RO"/>
        </w:rPr>
        <w:t>distrugerea</w:t>
      </w:r>
      <w:proofErr w:type="spellEnd"/>
      <w:r w:rsidRPr="009207E0">
        <w:rPr>
          <w:rFonts w:ascii="Times New Roman" w:eastAsia="Times New Roman" w:hAnsi="Times New Roman"/>
          <w:sz w:val="24"/>
          <w:szCs w:val="18"/>
          <w:lang w:val="fr-FR" w:eastAsia="ro-RO"/>
        </w:rPr>
        <w:t xml:space="preserve"> in parte </w:t>
      </w:r>
      <w:proofErr w:type="spellStart"/>
      <w:r w:rsidRPr="009207E0">
        <w:rPr>
          <w:rFonts w:ascii="Times New Roman" w:eastAsia="Times New Roman" w:hAnsi="Times New Roman"/>
          <w:sz w:val="24"/>
          <w:szCs w:val="18"/>
          <w:lang w:val="fr-FR" w:eastAsia="ro-RO"/>
        </w:rPr>
        <w:t>sau</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totala</w:t>
      </w:r>
      <w:proofErr w:type="spellEnd"/>
      <w:r w:rsidRPr="009207E0">
        <w:rPr>
          <w:rFonts w:ascii="Times New Roman" w:eastAsia="Times New Roman" w:hAnsi="Times New Roman"/>
          <w:sz w:val="24"/>
          <w:szCs w:val="18"/>
          <w:lang w:val="fr-FR" w:eastAsia="ro-RO"/>
        </w:rPr>
        <w:t xml:space="preserve"> a </w:t>
      </w:r>
      <w:proofErr w:type="spellStart"/>
      <w:r w:rsidRPr="009207E0">
        <w:rPr>
          <w:rFonts w:ascii="Times New Roman" w:eastAsia="Times New Roman" w:hAnsi="Times New Roman"/>
          <w:sz w:val="24"/>
          <w:szCs w:val="18"/>
          <w:lang w:val="fr-FR" w:eastAsia="ro-RO"/>
        </w:rPr>
        <w:t>ecosistemului</w:t>
      </w:r>
      <w:proofErr w:type="spellEnd"/>
      <w:r w:rsidRPr="009207E0">
        <w:rPr>
          <w:rFonts w:ascii="Times New Roman" w:eastAsia="Times New Roman" w:hAnsi="Times New Roman"/>
          <w:sz w:val="24"/>
          <w:szCs w:val="18"/>
          <w:lang w:val="fr-FR" w:eastAsia="ro-RO"/>
        </w:rPr>
        <w:t xml:space="preserve"> forestier, se </w:t>
      </w:r>
      <w:proofErr w:type="spellStart"/>
      <w:r w:rsidRPr="009207E0">
        <w:rPr>
          <w:rFonts w:ascii="Times New Roman" w:eastAsia="Times New Roman" w:hAnsi="Times New Roman"/>
          <w:sz w:val="24"/>
          <w:szCs w:val="18"/>
          <w:lang w:val="fr-FR" w:eastAsia="ro-RO"/>
        </w:rPr>
        <w:t>rezuma</w:t>
      </w:r>
      <w:proofErr w:type="spellEnd"/>
      <w:r w:rsidRPr="009207E0">
        <w:rPr>
          <w:rFonts w:ascii="Times New Roman" w:eastAsia="Times New Roman" w:hAnsi="Times New Roman"/>
          <w:sz w:val="24"/>
          <w:szCs w:val="18"/>
          <w:lang w:val="fr-FR" w:eastAsia="ro-RO"/>
        </w:rPr>
        <w:t xml:space="preserve"> in principal </w:t>
      </w:r>
      <w:proofErr w:type="gramStart"/>
      <w:r w:rsidRPr="009207E0">
        <w:rPr>
          <w:rFonts w:ascii="Times New Roman" w:eastAsia="Times New Roman" w:hAnsi="Times New Roman"/>
          <w:sz w:val="24"/>
          <w:szCs w:val="18"/>
          <w:lang w:val="fr-FR" w:eastAsia="ro-RO"/>
        </w:rPr>
        <w:t>la:</w:t>
      </w:r>
      <w:proofErr w:type="gramEnd"/>
    </w:p>
    <w:p w14:paraId="5747FE9B" w14:textId="77777777" w:rsidR="009207E0" w:rsidRPr="009207E0" w:rsidRDefault="009207E0" w:rsidP="00270640">
      <w:pPr>
        <w:numPr>
          <w:ilvl w:val="0"/>
          <w:numId w:val="18"/>
        </w:numPr>
        <w:tabs>
          <w:tab w:val="left" w:pos="1429"/>
        </w:tabs>
        <w:spacing w:after="0" w:line="240" w:lineRule="auto"/>
        <w:jc w:val="both"/>
        <w:rPr>
          <w:rFonts w:ascii="Times New Roman" w:eastAsia="Times New Roman" w:hAnsi="Times New Roman"/>
          <w:sz w:val="24"/>
          <w:szCs w:val="18"/>
          <w:lang w:val="fr-FR" w:eastAsia="ro-RO"/>
        </w:rPr>
      </w:pPr>
      <w:proofErr w:type="spellStart"/>
      <w:r w:rsidRPr="009207E0">
        <w:rPr>
          <w:rFonts w:ascii="Times New Roman" w:eastAsia="Times New Roman" w:hAnsi="Times New Roman"/>
          <w:sz w:val="24"/>
          <w:szCs w:val="18"/>
          <w:lang w:val="fr-FR" w:eastAsia="ro-RO"/>
        </w:rPr>
        <w:t>Valoarea</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biomasei</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uscate</w:t>
      </w:r>
      <w:proofErr w:type="spellEnd"/>
      <w:r w:rsidRPr="009207E0">
        <w:rPr>
          <w:rFonts w:ascii="Times New Roman" w:eastAsia="Times New Roman" w:hAnsi="Times New Roman"/>
          <w:sz w:val="24"/>
          <w:szCs w:val="18"/>
          <w:lang w:val="fr-FR" w:eastAsia="ro-RO"/>
        </w:rPr>
        <w:t xml:space="preserve">, in care se </w:t>
      </w:r>
      <w:proofErr w:type="spellStart"/>
      <w:r w:rsidRPr="009207E0">
        <w:rPr>
          <w:rFonts w:ascii="Times New Roman" w:eastAsia="Times New Roman" w:hAnsi="Times New Roman"/>
          <w:sz w:val="24"/>
          <w:szCs w:val="18"/>
          <w:lang w:val="fr-FR" w:eastAsia="ro-RO"/>
        </w:rPr>
        <w:t>include</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valoarea</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masei</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uscate</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pe</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picior</w:t>
      </w:r>
      <w:proofErr w:type="spellEnd"/>
      <w:r w:rsidRPr="009207E0">
        <w:rPr>
          <w:rFonts w:ascii="Times New Roman" w:eastAsia="Times New Roman" w:hAnsi="Times New Roman"/>
          <w:sz w:val="24"/>
          <w:szCs w:val="18"/>
          <w:lang w:val="fr-FR" w:eastAsia="ro-RO"/>
        </w:rPr>
        <w:t xml:space="preserve"> si </w:t>
      </w:r>
      <w:proofErr w:type="spellStart"/>
      <w:r w:rsidRPr="009207E0">
        <w:rPr>
          <w:rFonts w:ascii="Times New Roman" w:eastAsia="Times New Roman" w:hAnsi="Times New Roman"/>
          <w:sz w:val="24"/>
          <w:szCs w:val="18"/>
          <w:lang w:val="fr-FR" w:eastAsia="ro-RO"/>
        </w:rPr>
        <w:t>valoarea</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pierderilor</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cresterilor</w:t>
      </w:r>
      <w:proofErr w:type="spellEnd"/>
      <w:r w:rsidRPr="009207E0">
        <w:rPr>
          <w:rFonts w:ascii="Times New Roman" w:eastAsia="Times New Roman" w:hAnsi="Times New Roman"/>
          <w:sz w:val="24"/>
          <w:szCs w:val="18"/>
          <w:lang w:val="fr-FR" w:eastAsia="ro-RO"/>
        </w:rPr>
        <w:t xml:space="preserve"> pana la </w:t>
      </w:r>
      <w:proofErr w:type="spellStart"/>
      <w:proofErr w:type="gramStart"/>
      <w:r w:rsidRPr="009207E0">
        <w:rPr>
          <w:rFonts w:ascii="Times New Roman" w:eastAsia="Times New Roman" w:hAnsi="Times New Roman"/>
          <w:sz w:val="24"/>
          <w:szCs w:val="18"/>
          <w:lang w:val="fr-FR" w:eastAsia="ro-RO"/>
        </w:rPr>
        <w:t>exploatabilitate</w:t>
      </w:r>
      <w:proofErr w:type="spellEnd"/>
      <w:r w:rsidRPr="009207E0">
        <w:rPr>
          <w:rFonts w:ascii="Times New Roman" w:eastAsia="Times New Roman" w:hAnsi="Times New Roman"/>
          <w:sz w:val="24"/>
          <w:szCs w:val="18"/>
          <w:lang w:val="fr-FR" w:eastAsia="ro-RO"/>
        </w:rPr>
        <w:t>;</w:t>
      </w:r>
      <w:proofErr w:type="gramEnd"/>
    </w:p>
    <w:p w14:paraId="7FFF5C78" w14:textId="77777777" w:rsidR="009207E0" w:rsidRPr="009207E0" w:rsidRDefault="009207E0" w:rsidP="00270640">
      <w:pPr>
        <w:numPr>
          <w:ilvl w:val="0"/>
          <w:numId w:val="18"/>
        </w:numPr>
        <w:tabs>
          <w:tab w:val="left" w:pos="1429"/>
        </w:tabs>
        <w:spacing w:after="0" w:line="240" w:lineRule="auto"/>
        <w:jc w:val="both"/>
        <w:rPr>
          <w:rFonts w:ascii="Times New Roman" w:eastAsia="Times New Roman" w:hAnsi="Times New Roman"/>
          <w:sz w:val="24"/>
          <w:szCs w:val="18"/>
          <w:lang w:val="fr-FR" w:eastAsia="ro-RO"/>
        </w:rPr>
      </w:pPr>
      <w:proofErr w:type="spellStart"/>
      <w:r w:rsidRPr="009207E0">
        <w:rPr>
          <w:rFonts w:ascii="Times New Roman" w:eastAsia="Times New Roman" w:hAnsi="Times New Roman"/>
          <w:sz w:val="24"/>
          <w:szCs w:val="18"/>
          <w:lang w:val="fr-FR" w:eastAsia="ro-RO"/>
        </w:rPr>
        <w:t>Valoarea</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protec</w:t>
      </w:r>
      <w:proofErr w:type="spellEnd"/>
      <w:r w:rsidRPr="009207E0">
        <w:rPr>
          <w:rFonts w:ascii="Times New Roman" w:eastAsia="Times New Roman" w:hAnsi="Times New Roman"/>
          <w:sz w:val="24"/>
          <w:szCs w:val="18"/>
          <w:lang w:val="ro-RO" w:eastAsia="ro-RO"/>
        </w:rPr>
        <w:t>ţ</w:t>
      </w:r>
      <w:proofErr w:type="spellStart"/>
      <w:r w:rsidRPr="009207E0">
        <w:rPr>
          <w:rFonts w:ascii="Times New Roman" w:eastAsia="Times New Roman" w:hAnsi="Times New Roman"/>
          <w:sz w:val="24"/>
          <w:szCs w:val="18"/>
          <w:lang w:val="fr-FR" w:eastAsia="ro-RO"/>
        </w:rPr>
        <w:t>iei</w:t>
      </w:r>
      <w:proofErr w:type="spellEnd"/>
      <w:r w:rsidRPr="009207E0">
        <w:rPr>
          <w:rFonts w:ascii="Times New Roman" w:eastAsia="Times New Roman" w:hAnsi="Times New Roman"/>
          <w:sz w:val="24"/>
          <w:szCs w:val="18"/>
          <w:lang w:val="fr-FR" w:eastAsia="ro-RO"/>
        </w:rPr>
        <w:t xml:space="preserve"> </w:t>
      </w:r>
      <w:proofErr w:type="spellStart"/>
      <w:proofErr w:type="gramStart"/>
      <w:r w:rsidRPr="009207E0">
        <w:rPr>
          <w:rFonts w:ascii="Times New Roman" w:eastAsia="Times New Roman" w:hAnsi="Times New Roman"/>
          <w:sz w:val="24"/>
          <w:szCs w:val="18"/>
          <w:lang w:val="fr-FR" w:eastAsia="ro-RO"/>
        </w:rPr>
        <w:t>solului</w:t>
      </w:r>
      <w:proofErr w:type="spellEnd"/>
      <w:r w:rsidRPr="009207E0">
        <w:rPr>
          <w:rFonts w:ascii="Times New Roman" w:eastAsia="Times New Roman" w:hAnsi="Times New Roman"/>
          <w:sz w:val="24"/>
          <w:szCs w:val="18"/>
          <w:lang w:val="fr-FR" w:eastAsia="ro-RO"/>
        </w:rPr>
        <w:t>;</w:t>
      </w:r>
      <w:proofErr w:type="gramEnd"/>
    </w:p>
    <w:p w14:paraId="028B5179" w14:textId="77777777" w:rsidR="009207E0" w:rsidRPr="009207E0" w:rsidRDefault="009207E0" w:rsidP="00270640">
      <w:pPr>
        <w:numPr>
          <w:ilvl w:val="0"/>
          <w:numId w:val="18"/>
        </w:numPr>
        <w:tabs>
          <w:tab w:val="left" w:pos="1429"/>
        </w:tabs>
        <w:spacing w:after="0" w:line="240" w:lineRule="auto"/>
        <w:jc w:val="both"/>
        <w:rPr>
          <w:rFonts w:ascii="Times New Roman" w:eastAsia="Times New Roman" w:hAnsi="Times New Roman"/>
          <w:sz w:val="24"/>
          <w:szCs w:val="18"/>
          <w:lang w:val="fr-FR" w:eastAsia="ro-RO"/>
        </w:rPr>
      </w:pPr>
      <w:proofErr w:type="spellStart"/>
      <w:r w:rsidRPr="009207E0">
        <w:rPr>
          <w:rFonts w:ascii="Times New Roman" w:eastAsia="Times New Roman" w:hAnsi="Times New Roman"/>
          <w:sz w:val="24"/>
          <w:szCs w:val="18"/>
          <w:lang w:val="fr-FR" w:eastAsia="ro-RO"/>
        </w:rPr>
        <w:t>Valoarea</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protec</w:t>
      </w:r>
      <w:proofErr w:type="spellEnd"/>
      <w:r w:rsidRPr="009207E0">
        <w:rPr>
          <w:rFonts w:ascii="Times New Roman" w:eastAsia="Times New Roman" w:hAnsi="Times New Roman"/>
          <w:sz w:val="24"/>
          <w:szCs w:val="18"/>
          <w:lang w:val="ro-RO" w:eastAsia="ro-RO"/>
        </w:rPr>
        <w:t>ţ</w:t>
      </w:r>
      <w:proofErr w:type="spellStart"/>
      <w:r w:rsidRPr="009207E0">
        <w:rPr>
          <w:rFonts w:ascii="Times New Roman" w:eastAsia="Times New Roman" w:hAnsi="Times New Roman"/>
          <w:sz w:val="24"/>
          <w:szCs w:val="18"/>
          <w:lang w:val="fr-FR" w:eastAsia="ro-RO"/>
        </w:rPr>
        <w:t>iei</w:t>
      </w:r>
      <w:proofErr w:type="spellEnd"/>
      <w:r w:rsidRPr="009207E0">
        <w:rPr>
          <w:rFonts w:ascii="Times New Roman" w:eastAsia="Times New Roman" w:hAnsi="Times New Roman"/>
          <w:sz w:val="24"/>
          <w:szCs w:val="18"/>
          <w:lang w:val="fr-FR" w:eastAsia="ro-RO"/>
        </w:rPr>
        <w:t xml:space="preserve"> </w:t>
      </w:r>
      <w:proofErr w:type="spellStart"/>
      <w:proofErr w:type="gramStart"/>
      <w:r w:rsidRPr="009207E0">
        <w:rPr>
          <w:rFonts w:ascii="Times New Roman" w:eastAsia="Times New Roman" w:hAnsi="Times New Roman"/>
          <w:sz w:val="24"/>
          <w:szCs w:val="18"/>
          <w:lang w:val="fr-FR" w:eastAsia="ro-RO"/>
        </w:rPr>
        <w:t>hidrologiei</w:t>
      </w:r>
      <w:proofErr w:type="spellEnd"/>
      <w:r w:rsidRPr="009207E0">
        <w:rPr>
          <w:rFonts w:ascii="Times New Roman" w:eastAsia="Times New Roman" w:hAnsi="Times New Roman"/>
          <w:sz w:val="24"/>
          <w:szCs w:val="18"/>
          <w:lang w:val="fr-FR" w:eastAsia="ro-RO"/>
        </w:rPr>
        <w:t>;</w:t>
      </w:r>
      <w:proofErr w:type="gramEnd"/>
    </w:p>
    <w:p w14:paraId="35C13565" w14:textId="77777777" w:rsidR="009207E0" w:rsidRPr="009207E0" w:rsidRDefault="009207E0" w:rsidP="00270640">
      <w:pPr>
        <w:numPr>
          <w:ilvl w:val="0"/>
          <w:numId w:val="18"/>
        </w:numPr>
        <w:tabs>
          <w:tab w:val="left" w:pos="1429"/>
        </w:tabs>
        <w:spacing w:after="0" w:line="240" w:lineRule="auto"/>
        <w:jc w:val="both"/>
        <w:rPr>
          <w:rFonts w:ascii="Times New Roman" w:eastAsia="Times New Roman" w:hAnsi="Times New Roman"/>
          <w:sz w:val="24"/>
          <w:szCs w:val="18"/>
          <w:lang w:val="fr-FR" w:eastAsia="ro-RO"/>
        </w:rPr>
      </w:pPr>
      <w:proofErr w:type="spellStart"/>
      <w:r w:rsidRPr="009207E0">
        <w:rPr>
          <w:rFonts w:ascii="Times New Roman" w:eastAsia="Times New Roman" w:hAnsi="Times New Roman"/>
          <w:sz w:val="24"/>
          <w:szCs w:val="18"/>
          <w:lang w:val="fr-FR" w:eastAsia="ro-RO"/>
        </w:rPr>
        <w:t>Valoarea</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protectiei</w:t>
      </w:r>
      <w:proofErr w:type="spellEnd"/>
      <w:r w:rsidRPr="009207E0">
        <w:rPr>
          <w:rFonts w:ascii="Times New Roman" w:eastAsia="Times New Roman" w:hAnsi="Times New Roman"/>
          <w:sz w:val="24"/>
          <w:szCs w:val="18"/>
          <w:lang w:val="fr-FR" w:eastAsia="ro-RO"/>
        </w:rPr>
        <w:t xml:space="preserve"> </w:t>
      </w:r>
      <w:proofErr w:type="spellStart"/>
      <w:proofErr w:type="gramStart"/>
      <w:r w:rsidRPr="009207E0">
        <w:rPr>
          <w:rFonts w:ascii="Times New Roman" w:eastAsia="Times New Roman" w:hAnsi="Times New Roman"/>
          <w:sz w:val="24"/>
          <w:szCs w:val="18"/>
          <w:lang w:val="fr-FR" w:eastAsia="ro-RO"/>
        </w:rPr>
        <w:t>sanitare</w:t>
      </w:r>
      <w:proofErr w:type="spellEnd"/>
      <w:r w:rsidRPr="009207E0">
        <w:rPr>
          <w:rFonts w:ascii="Times New Roman" w:eastAsia="Times New Roman" w:hAnsi="Times New Roman"/>
          <w:sz w:val="24"/>
          <w:szCs w:val="18"/>
          <w:lang w:val="fr-FR" w:eastAsia="ro-RO"/>
        </w:rPr>
        <w:t>;</w:t>
      </w:r>
      <w:proofErr w:type="gramEnd"/>
    </w:p>
    <w:p w14:paraId="502A4480" w14:textId="77777777" w:rsidR="009207E0" w:rsidRPr="009207E0" w:rsidRDefault="009207E0" w:rsidP="00270640">
      <w:pPr>
        <w:numPr>
          <w:ilvl w:val="0"/>
          <w:numId w:val="18"/>
        </w:numPr>
        <w:tabs>
          <w:tab w:val="left" w:pos="1429"/>
        </w:tabs>
        <w:spacing w:after="0" w:line="240" w:lineRule="auto"/>
        <w:jc w:val="both"/>
        <w:rPr>
          <w:rFonts w:ascii="Times New Roman" w:eastAsia="Times New Roman" w:hAnsi="Times New Roman"/>
          <w:sz w:val="24"/>
          <w:szCs w:val="18"/>
          <w:lang w:val="fr-FR" w:eastAsia="ro-RO"/>
        </w:rPr>
      </w:pPr>
      <w:proofErr w:type="spellStart"/>
      <w:r w:rsidRPr="009207E0">
        <w:rPr>
          <w:rFonts w:ascii="Times New Roman" w:eastAsia="Times New Roman" w:hAnsi="Times New Roman"/>
          <w:sz w:val="24"/>
          <w:szCs w:val="18"/>
          <w:lang w:val="fr-FR" w:eastAsia="ro-RO"/>
        </w:rPr>
        <w:t>Valoarea</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coeficientilor</w:t>
      </w:r>
      <w:proofErr w:type="spellEnd"/>
      <w:r w:rsidRPr="009207E0">
        <w:rPr>
          <w:rFonts w:ascii="Times New Roman" w:eastAsia="Times New Roman" w:hAnsi="Times New Roman"/>
          <w:sz w:val="24"/>
          <w:szCs w:val="18"/>
          <w:lang w:val="fr-FR" w:eastAsia="ro-RO"/>
        </w:rPr>
        <w:t xml:space="preserve"> de </w:t>
      </w:r>
      <w:proofErr w:type="spellStart"/>
      <w:r w:rsidRPr="009207E0">
        <w:rPr>
          <w:rFonts w:ascii="Times New Roman" w:eastAsia="Times New Roman" w:hAnsi="Times New Roman"/>
          <w:sz w:val="24"/>
          <w:szCs w:val="18"/>
          <w:lang w:val="fr-FR" w:eastAsia="ro-RO"/>
        </w:rPr>
        <w:t>multiplicare</w:t>
      </w:r>
      <w:proofErr w:type="spellEnd"/>
      <w:r w:rsidRPr="009207E0">
        <w:rPr>
          <w:rFonts w:ascii="Times New Roman" w:eastAsia="Times New Roman" w:hAnsi="Times New Roman"/>
          <w:sz w:val="24"/>
          <w:szCs w:val="18"/>
          <w:lang w:val="fr-FR" w:eastAsia="ro-RO"/>
        </w:rPr>
        <w:t xml:space="preserve"> in </w:t>
      </w:r>
      <w:proofErr w:type="spellStart"/>
      <w:r w:rsidRPr="009207E0">
        <w:rPr>
          <w:rFonts w:ascii="Times New Roman" w:eastAsia="Times New Roman" w:hAnsi="Times New Roman"/>
          <w:sz w:val="24"/>
          <w:szCs w:val="18"/>
          <w:lang w:val="fr-FR" w:eastAsia="ro-RO"/>
        </w:rPr>
        <w:t>raport</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cu</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categoria</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functionala</w:t>
      </w:r>
      <w:proofErr w:type="spellEnd"/>
      <w:r w:rsidRPr="009207E0">
        <w:rPr>
          <w:rFonts w:ascii="Times New Roman" w:eastAsia="Times New Roman" w:hAnsi="Times New Roman"/>
          <w:sz w:val="24"/>
          <w:szCs w:val="18"/>
          <w:lang w:val="fr-FR" w:eastAsia="ro-RO"/>
        </w:rPr>
        <w:t xml:space="preserve"> si </w:t>
      </w:r>
      <w:proofErr w:type="spellStart"/>
      <w:r w:rsidRPr="009207E0">
        <w:rPr>
          <w:rFonts w:ascii="Times New Roman" w:eastAsia="Times New Roman" w:hAnsi="Times New Roman"/>
          <w:sz w:val="24"/>
          <w:szCs w:val="18"/>
          <w:lang w:val="fr-FR" w:eastAsia="ro-RO"/>
        </w:rPr>
        <w:t>situare</w:t>
      </w:r>
      <w:proofErr w:type="spellEnd"/>
      <w:r w:rsidRPr="009207E0">
        <w:rPr>
          <w:rFonts w:ascii="Times New Roman" w:eastAsia="Times New Roman" w:hAnsi="Times New Roman"/>
          <w:sz w:val="24"/>
          <w:szCs w:val="18"/>
          <w:lang w:val="fr-FR" w:eastAsia="ro-RO"/>
        </w:rPr>
        <w:t xml:space="preserve"> a </w:t>
      </w:r>
      <w:proofErr w:type="spellStart"/>
      <w:r w:rsidRPr="009207E0">
        <w:rPr>
          <w:rFonts w:ascii="Times New Roman" w:eastAsia="Times New Roman" w:hAnsi="Times New Roman"/>
          <w:sz w:val="24"/>
          <w:szCs w:val="18"/>
          <w:lang w:val="fr-FR" w:eastAsia="ro-RO"/>
        </w:rPr>
        <w:t>padurii</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afectate</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din</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apropierea</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asezarilor</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umane</w:t>
      </w:r>
      <w:proofErr w:type="spellEnd"/>
      <w:r w:rsidRPr="009207E0">
        <w:rPr>
          <w:rFonts w:ascii="Times New Roman" w:eastAsia="Times New Roman" w:hAnsi="Times New Roman"/>
          <w:sz w:val="24"/>
          <w:szCs w:val="18"/>
          <w:lang w:val="fr-FR" w:eastAsia="ro-RO"/>
        </w:rPr>
        <w:t xml:space="preserve"> si </w:t>
      </w:r>
      <w:proofErr w:type="spellStart"/>
      <w:r w:rsidRPr="009207E0">
        <w:rPr>
          <w:rFonts w:ascii="Times New Roman" w:eastAsia="Times New Roman" w:hAnsi="Times New Roman"/>
          <w:sz w:val="24"/>
          <w:szCs w:val="18"/>
          <w:lang w:val="fr-FR" w:eastAsia="ro-RO"/>
        </w:rPr>
        <w:t>a</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cailor</w:t>
      </w:r>
      <w:proofErr w:type="spellEnd"/>
      <w:r w:rsidRPr="009207E0">
        <w:rPr>
          <w:rFonts w:ascii="Times New Roman" w:eastAsia="Times New Roman" w:hAnsi="Times New Roman"/>
          <w:sz w:val="24"/>
          <w:szCs w:val="18"/>
          <w:lang w:val="fr-FR" w:eastAsia="ro-RO"/>
        </w:rPr>
        <w:t xml:space="preserve"> de transport.</w:t>
      </w:r>
    </w:p>
    <w:p w14:paraId="0092C70F" w14:textId="77777777" w:rsidR="009207E0" w:rsidRPr="009207E0" w:rsidRDefault="009207E0" w:rsidP="009207E0">
      <w:pPr>
        <w:spacing w:after="0" w:line="240" w:lineRule="auto"/>
        <w:ind w:left="709"/>
        <w:jc w:val="both"/>
        <w:rPr>
          <w:rFonts w:ascii="Times New Roman" w:eastAsia="Times New Roman" w:hAnsi="Times New Roman"/>
          <w:sz w:val="24"/>
          <w:szCs w:val="18"/>
          <w:lang w:val="fr-FR" w:eastAsia="ro-RO"/>
        </w:rPr>
      </w:pPr>
    </w:p>
    <w:p w14:paraId="19EB34C9" w14:textId="77777777" w:rsidR="009207E0" w:rsidRPr="009207E0" w:rsidRDefault="009207E0" w:rsidP="009207E0">
      <w:pPr>
        <w:spacing w:after="0" w:line="240" w:lineRule="auto"/>
        <w:ind w:left="709"/>
        <w:jc w:val="both"/>
        <w:rPr>
          <w:rFonts w:ascii="Times New Roman" w:eastAsia="Times New Roman" w:hAnsi="Times New Roman"/>
          <w:sz w:val="24"/>
          <w:szCs w:val="18"/>
          <w:lang w:val="fr-FR" w:eastAsia="ro-RO"/>
        </w:rPr>
      </w:pPr>
      <w:proofErr w:type="spellStart"/>
      <w:r w:rsidRPr="009207E0">
        <w:rPr>
          <w:rFonts w:ascii="Times New Roman" w:eastAsia="Times New Roman" w:hAnsi="Times New Roman"/>
          <w:sz w:val="24"/>
          <w:szCs w:val="18"/>
          <w:lang w:val="fr-FR" w:eastAsia="ro-RO"/>
        </w:rPr>
        <w:t>Recomandarile</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vis-a-vis</w:t>
      </w:r>
      <w:proofErr w:type="spellEnd"/>
      <w:r w:rsidRPr="009207E0">
        <w:rPr>
          <w:rFonts w:ascii="Times New Roman" w:eastAsia="Times New Roman" w:hAnsi="Times New Roman"/>
          <w:sz w:val="24"/>
          <w:szCs w:val="18"/>
          <w:lang w:val="fr-FR" w:eastAsia="ro-RO"/>
        </w:rPr>
        <w:t xml:space="preserve"> de </w:t>
      </w:r>
      <w:proofErr w:type="spellStart"/>
      <w:r w:rsidRPr="009207E0">
        <w:rPr>
          <w:rFonts w:ascii="Times New Roman" w:eastAsia="Times New Roman" w:hAnsi="Times New Roman"/>
          <w:sz w:val="24"/>
          <w:szCs w:val="18"/>
          <w:lang w:val="fr-FR" w:eastAsia="ro-RO"/>
        </w:rPr>
        <w:t>reconstructia</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ecologica</w:t>
      </w:r>
      <w:proofErr w:type="spellEnd"/>
      <w:r w:rsidRPr="009207E0">
        <w:rPr>
          <w:rFonts w:ascii="Times New Roman" w:eastAsia="Times New Roman" w:hAnsi="Times New Roman"/>
          <w:sz w:val="24"/>
          <w:szCs w:val="18"/>
          <w:lang w:val="fr-FR" w:eastAsia="ro-RO"/>
        </w:rPr>
        <w:t xml:space="preserve"> se refera </w:t>
      </w:r>
      <w:proofErr w:type="gramStart"/>
      <w:r w:rsidRPr="009207E0">
        <w:rPr>
          <w:rFonts w:ascii="Times New Roman" w:eastAsia="Times New Roman" w:hAnsi="Times New Roman"/>
          <w:sz w:val="24"/>
          <w:szCs w:val="18"/>
          <w:lang w:val="fr-FR" w:eastAsia="ro-RO"/>
        </w:rPr>
        <w:t>la:</w:t>
      </w:r>
      <w:proofErr w:type="gramEnd"/>
    </w:p>
    <w:p w14:paraId="6F54CE8C" w14:textId="77777777" w:rsidR="009207E0" w:rsidRPr="009207E0" w:rsidRDefault="009207E0" w:rsidP="00270640">
      <w:pPr>
        <w:numPr>
          <w:ilvl w:val="0"/>
          <w:numId w:val="19"/>
        </w:numPr>
        <w:tabs>
          <w:tab w:val="left" w:pos="1429"/>
        </w:tabs>
        <w:spacing w:after="0" w:line="240" w:lineRule="auto"/>
        <w:jc w:val="both"/>
        <w:rPr>
          <w:rFonts w:ascii="Times New Roman" w:eastAsia="Times New Roman" w:hAnsi="Times New Roman"/>
          <w:sz w:val="24"/>
          <w:szCs w:val="18"/>
          <w:lang w:val="fr-FR" w:eastAsia="ro-RO"/>
        </w:rPr>
      </w:pPr>
      <w:proofErr w:type="spellStart"/>
      <w:r w:rsidRPr="009207E0">
        <w:rPr>
          <w:rFonts w:ascii="Times New Roman" w:eastAsia="Times New Roman" w:hAnsi="Times New Roman"/>
          <w:sz w:val="24"/>
          <w:szCs w:val="18"/>
          <w:lang w:val="fr-FR" w:eastAsia="ro-RO"/>
        </w:rPr>
        <w:t>Amenajarea</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teritoriului</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afectat</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intretinerea</w:t>
      </w:r>
      <w:proofErr w:type="spellEnd"/>
      <w:r w:rsidRPr="009207E0">
        <w:rPr>
          <w:rFonts w:ascii="Times New Roman" w:eastAsia="Times New Roman" w:hAnsi="Times New Roman"/>
          <w:sz w:val="24"/>
          <w:szCs w:val="18"/>
          <w:lang w:val="fr-FR" w:eastAsia="ro-RO"/>
        </w:rPr>
        <w:t xml:space="preserve"> </w:t>
      </w:r>
      <w:r w:rsidRPr="009207E0">
        <w:rPr>
          <w:rFonts w:ascii="Times New Roman" w:eastAsia="Times New Roman" w:hAnsi="Times New Roman"/>
          <w:sz w:val="24"/>
          <w:szCs w:val="18"/>
          <w:lang w:val="ro-RO" w:eastAsia="ro-RO"/>
        </w:rPr>
        <w:t>ş</w:t>
      </w:r>
      <w:r w:rsidRPr="009207E0">
        <w:rPr>
          <w:rFonts w:ascii="Times New Roman" w:eastAsia="Times New Roman" w:hAnsi="Times New Roman"/>
          <w:sz w:val="24"/>
          <w:szCs w:val="18"/>
          <w:lang w:val="fr-FR" w:eastAsia="ro-RO"/>
        </w:rPr>
        <w:t xml:space="preserve">i </w:t>
      </w:r>
      <w:proofErr w:type="spellStart"/>
      <w:r w:rsidRPr="009207E0">
        <w:rPr>
          <w:rFonts w:ascii="Times New Roman" w:eastAsia="Times New Roman" w:hAnsi="Times New Roman"/>
          <w:sz w:val="24"/>
          <w:szCs w:val="18"/>
          <w:lang w:val="fr-FR" w:eastAsia="ro-RO"/>
        </w:rPr>
        <w:t>ameliorarea</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solului</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consolidarea</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terenului</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etc</w:t>
      </w:r>
      <w:proofErr w:type="spellEnd"/>
      <w:proofErr w:type="gramStart"/>
      <w:r w:rsidRPr="009207E0">
        <w:rPr>
          <w:rFonts w:ascii="Times New Roman" w:eastAsia="Times New Roman" w:hAnsi="Times New Roman"/>
          <w:sz w:val="24"/>
          <w:szCs w:val="18"/>
          <w:lang w:val="fr-FR" w:eastAsia="ro-RO"/>
        </w:rPr>
        <w:t>);</w:t>
      </w:r>
      <w:proofErr w:type="gramEnd"/>
    </w:p>
    <w:p w14:paraId="2384B9CC" w14:textId="77777777" w:rsidR="009207E0" w:rsidRPr="009207E0" w:rsidRDefault="009207E0" w:rsidP="00270640">
      <w:pPr>
        <w:numPr>
          <w:ilvl w:val="0"/>
          <w:numId w:val="19"/>
        </w:numPr>
        <w:tabs>
          <w:tab w:val="left" w:pos="1429"/>
        </w:tabs>
        <w:spacing w:after="0" w:line="240" w:lineRule="auto"/>
        <w:jc w:val="both"/>
        <w:rPr>
          <w:rFonts w:ascii="Times New Roman" w:eastAsia="Times New Roman" w:hAnsi="Times New Roman"/>
          <w:sz w:val="24"/>
          <w:szCs w:val="18"/>
          <w:lang w:val="fr-FR" w:eastAsia="ro-RO"/>
        </w:rPr>
      </w:pPr>
      <w:proofErr w:type="spellStart"/>
      <w:r w:rsidRPr="009207E0">
        <w:rPr>
          <w:rFonts w:ascii="Times New Roman" w:eastAsia="Times New Roman" w:hAnsi="Times New Roman"/>
          <w:sz w:val="24"/>
          <w:szCs w:val="18"/>
          <w:lang w:val="fr-FR" w:eastAsia="ro-RO"/>
        </w:rPr>
        <w:t>Aplicarea</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unui</w:t>
      </w:r>
      <w:proofErr w:type="spellEnd"/>
      <w:r w:rsidRPr="009207E0">
        <w:rPr>
          <w:rFonts w:ascii="Times New Roman" w:eastAsia="Times New Roman" w:hAnsi="Times New Roman"/>
          <w:sz w:val="24"/>
          <w:szCs w:val="18"/>
          <w:lang w:val="fr-FR" w:eastAsia="ro-RO"/>
        </w:rPr>
        <w:t xml:space="preserve"> program </w:t>
      </w:r>
      <w:proofErr w:type="spellStart"/>
      <w:proofErr w:type="gramStart"/>
      <w:r w:rsidRPr="009207E0">
        <w:rPr>
          <w:rFonts w:ascii="Times New Roman" w:eastAsia="Times New Roman" w:hAnsi="Times New Roman"/>
          <w:sz w:val="24"/>
          <w:szCs w:val="18"/>
          <w:lang w:val="fr-FR" w:eastAsia="ro-RO"/>
        </w:rPr>
        <w:t>fitoameliorativ</w:t>
      </w:r>
      <w:proofErr w:type="spellEnd"/>
      <w:r w:rsidRPr="009207E0">
        <w:rPr>
          <w:rFonts w:ascii="Times New Roman" w:eastAsia="Times New Roman" w:hAnsi="Times New Roman"/>
          <w:sz w:val="24"/>
          <w:szCs w:val="18"/>
          <w:lang w:val="fr-FR" w:eastAsia="ro-RO"/>
        </w:rPr>
        <w:t>;</w:t>
      </w:r>
      <w:proofErr w:type="gramEnd"/>
    </w:p>
    <w:p w14:paraId="35D89CC1" w14:textId="77777777" w:rsidR="009207E0" w:rsidRPr="009207E0" w:rsidRDefault="009207E0" w:rsidP="00270640">
      <w:pPr>
        <w:numPr>
          <w:ilvl w:val="0"/>
          <w:numId w:val="19"/>
        </w:numPr>
        <w:tabs>
          <w:tab w:val="left" w:pos="1429"/>
        </w:tabs>
        <w:spacing w:after="0" w:line="240" w:lineRule="auto"/>
        <w:jc w:val="both"/>
        <w:rPr>
          <w:rFonts w:ascii="Times New Roman" w:eastAsia="Times New Roman" w:hAnsi="Times New Roman"/>
          <w:sz w:val="24"/>
          <w:szCs w:val="18"/>
          <w:lang w:val="fr-FR" w:eastAsia="ro-RO"/>
        </w:rPr>
      </w:pPr>
      <w:proofErr w:type="spellStart"/>
      <w:r w:rsidRPr="009207E0">
        <w:rPr>
          <w:rFonts w:ascii="Times New Roman" w:eastAsia="Times New Roman" w:hAnsi="Times New Roman"/>
          <w:sz w:val="24"/>
          <w:szCs w:val="18"/>
          <w:lang w:val="fr-FR" w:eastAsia="ro-RO"/>
        </w:rPr>
        <w:t>Instalarea</w:t>
      </w:r>
      <w:proofErr w:type="spellEnd"/>
      <w:r w:rsidRPr="009207E0">
        <w:rPr>
          <w:rFonts w:ascii="Times New Roman" w:eastAsia="Times New Roman" w:hAnsi="Times New Roman"/>
          <w:sz w:val="24"/>
          <w:szCs w:val="18"/>
          <w:lang w:val="fr-FR" w:eastAsia="ro-RO"/>
        </w:rPr>
        <w:t xml:space="preserve"> si </w:t>
      </w:r>
      <w:proofErr w:type="spellStart"/>
      <w:r w:rsidRPr="009207E0">
        <w:rPr>
          <w:rFonts w:ascii="Times New Roman" w:eastAsia="Times New Roman" w:hAnsi="Times New Roman"/>
          <w:sz w:val="24"/>
          <w:szCs w:val="18"/>
          <w:lang w:val="fr-FR" w:eastAsia="ro-RO"/>
        </w:rPr>
        <w:t>intretinerea</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vegetatiei</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lemnoase</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ameliorarea</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solului</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impadurire</w:t>
      </w:r>
      <w:proofErr w:type="spellEnd"/>
      <w:r w:rsidRPr="009207E0">
        <w:rPr>
          <w:rFonts w:ascii="Times New Roman" w:eastAsia="Times New Roman" w:hAnsi="Times New Roman"/>
          <w:sz w:val="24"/>
          <w:szCs w:val="18"/>
          <w:lang w:val="fr-FR" w:eastAsia="ro-RO"/>
        </w:rPr>
        <w:t xml:space="preserve"> si </w:t>
      </w:r>
      <w:proofErr w:type="spellStart"/>
      <w:r w:rsidRPr="009207E0">
        <w:rPr>
          <w:rFonts w:ascii="Times New Roman" w:eastAsia="Times New Roman" w:hAnsi="Times New Roman"/>
          <w:sz w:val="24"/>
          <w:szCs w:val="18"/>
          <w:lang w:val="fr-FR" w:eastAsia="ro-RO"/>
        </w:rPr>
        <w:t>intretinerea</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culturilor</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prin</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lucrari</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silvotehnice</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adecvate</w:t>
      </w:r>
      <w:proofErr w:type="spellEnd"/>
      <w:r w:rsidRPr="009207E0">
        <w:rPr>
          <w:rFonts w:ascii="Times New Roman" w:eastAsia="Times New Roman" w:hAnsi="Times New Roman"/>
          <w:sz w:val="24"/>
          <w:szCs w:val="18"/>
          <w:lang w:val="fr-FR" w:eastAsia="ro-RO"/>
        </w:rPr>
        <w:t xml:space="preserve"> pana la </w:t>
      </w:r>
      <w:proofErr w:type="spellStart"/>
      <w:r w:rsidRPr="009207E0">
        <w:rPr>
          <w:rFonts w:ascii="Times New Roman" w:eastAsia="Times New Roman" w:hAnsi="Times New Roman"/>
          <w:sz w:val="24"/>
          <w:szCs w:val="18"/>
          <w:lang w:val="fr-FR" w:eastAsia="ro-RO"/>
        </w:rPr>
        <w:t>inchiderea</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starii</w:t>
      </w:r>
      <w:proofErr w:type="spellEnd"/>
      <w:r w:rsidRPr="009207E0">
        <w:rPr>
          <w:rFonts w:ascii="Times New Roman" w:eastAsia="Times New Roman" w:hAnsi="Times New Roman"/>
          <w:sz w:val="24"/>
          <w:szCs w:val="18"/>
          <w:lang w:val="fr-FR" w:eastAsia="ro-RO"/>
        </w:rPr>
        <w:t xml:space="preserve"> de </w:t>
      </w:r>
      <w:proofErr w:type="spellStart"/>
      <w:r w:rsidRPr="009207E0">
        <w:rPr>
          <w:rFonts w:ascii="Times New Roman" w:eastAsia="Times New Roman" w:hAnsi="Times New Roman"/>
          <w:sz w:val="24"/>
          <w:szCs w:val="18"/>
          <w:lang w:val="fr-FR" w:eastAsia="ro-RO"/>
        </w:rPr>
        <w:t>masiv</w:t>
      </w:r>
      <w:proofErr w:type="spellEnd"/>
      <w:r w:rsidRPr="009207E0">
        <w:rPr>
          <w:rFonts w:ascii="Times New Roman" w:eastAsia="Times New Roman" w:hAnsi="Times New Roman"/>
          <w:sz w:val="24"/>
          <w:szCs w:val="18"/>
          <w:lang w:val="fr-FR" w:eastAsia="ro-RO"/>
        </w:rPr>
        <w:t>).</w:t>
      </w:r>
    </w:p>
    <w:p w14:paraId="52026331" w14:textId="77777777" w:rsidR="009207E0" w:rsidRPr="009207E0" w:rsidRDefault="009207E0" w:rsidP="009207E0">
      <w:pPr>
        <w:spacing w:after="0" w:line="240" w:lineRule="auto"/>
        <w:ind w:left="709"/>
        <w:jc w:val="both"/>
        <w:rPr>
          <w:rFonts w:ascii="Times New Roman" w:eastAsia="Times New Roman" w:hAnsi="Times New Roman"/>
          <w:sz w:val="24"/>
          <w:szCs w:val="18"/>
          <w:lang w:val="fr-FR" w:eastAsia="ro-RO"/>
        </w:rPr>
      </w:pPr>
      <w:proofErr w:type="spellStart"/>
      <w:r w:rsidRPr="009207E0">
        <w:rPr>
          <w:rFonts w:ascii="Times New Roman" w:eastAsia="Times New Roman" w:hAnsi="Times New Roman"/>
          <w:sz w:val="24"/>
          <w:szCs w:val="18"/>
          <w:lang w:val="fr-FR" w:eastAsia="ro-RO"/>
        </w:rPr>
        <w:t>Teritoriul</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studiat</w:t>
      </w:r>
      <w:proofErr w:type="spellEnd"/>
      <w:r w:rsidRPr="009207E0">
        <w:rPr>
          <w:rFonts w:ascii="Times New Roman" w:eastAsia="Times New Roman" w:hAnsi="Times New Roman"/>
          <w:sz w:val="24"/>
          <w:szCs w:val="18"/>
          <w:lang w:val="fr-FR" w:eastAsia="ro-RO"/>
        </w:rPr>
        <w:t xml:space="preserve"> nu este </w:t>
      </w:r>
      <w:proofErr w:type="spellStart"/>
      <w:r w:rsidRPr="009207E0">
        <w:rPr>
          <w:rFonts w:ascii="Times New Roman" w:eastAsia="Times New Roman" w:hAnsi="Times New Roman"/>
          <w:sz w:val="24"/>
          <w:szCs w:val="18"/>
          <w:lang w:val="fr-FR" w:eastAsia="ro-RO"/>
        </w:rPr>
        <w:t>afectat</w:t>
      </w:r>
      <w:proofErr w:type="spellEnd"/>
      <w:r w:rsidRPr="009207E0">
        <w:rPr>
          <w:rFonts w:ascii="Times New Roman" w:eastAsia="Times New Roman" w:hAnsi="Times New Roman"/>
          <w:sz w:val="24"/>
          <w:szCs w:val="18"/>
          <w:lang w:val="fr-FR" w:eastAsia="ro-RO"/>
        </w:rPr>
        <w:t xml:space="preserve"> de </w:t>
      </w:r>
      <w:proofErr w:type="spellStart"/>
      <w:r w:rsidRPr="009207E0">
        <w:rPr>
          <w:rFonts w:ascii="Times New Roman" w:eastAsia="Times New Roman" w:hAnsi="Times New Roman"/>
          <w:sz w:val="24"/>
          <w:szCs w:val="18"/>
          <w:lang w:val="fr-FR" w:eastAsia="ro-RO"/>
        </w:rPr>
        <w:t>poluare</w:t>
      </w:r>
      <w:proofErr w:type="spellEnd"/>
      <w:r w:rsidRPr="009207E0">
        <w:rPr>
          <w:rFonts w:ascii="Times New Roman" w:eastAsia="Times New Roman" w:hAnsi="Times New Roman"/>
          <w:sz w:val="24"/>
          <w:szCs w:val="18"/>
          <w:lang w:val="fr-FR" w:eastAsia="ro-RO"/>
        </w:rPr>
        <w:t xml:space="preserve"> </w:t>
      </w:r>
      <w:proofErr w:type="spellStart"/>
      <w:r w:rsidRPr="009207E0">
        <w:rPr>
          <w:rFonts w:ascii="Times New Roman" w:eastAsia="Times New Roman" w:hAnsi="Times New Roman"/>
          <w:sz w:val="24"/>
          <w:szCs w:val="18"/>
          <w:lang w:val="fr-FR" w:eastAsia="ro-RO"/>
        </w:rPr>
        <w:t>industrială</w:t>
      </w:r>
      <w:proofErr w:type="spellEnd"/>
      <w:r w:rsidRPr="009207E0">
        <w:rPr>
          <w:rFonts w:ascii="Times New Roman" w:eastAsia="Times New Roman" w:hAnsi="Times New Roman"/>
          <w:sz w:val="24"/>
          <w:szCs w:val="18"/>
          <w:lang w:val="fr-FR" w:eastAsia="ro-RO"/>
        </w:rPr>
        <w:t>.</w:t>
      </w:r>
    </w:p>
    <w:p w14:paraId="373FE5DD" w14:textId="12F3B71B" w:rsidR="009207E0" w:rsidRPr="009207E0" w:rsidRDefault="009207E0" w:rsidP="009207E0">
      <w:p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ab/>
        <w:t>Pentru a se evita pe viitor degradarea ecosistemelor forestiere se recomandă respectarea legislaţiei în vigoare privind protecţia mediului.</w:t>
      </w:r>
    </w:p>
    <w:p w14:paraId="709370D1" w14:textId="77777777" w:rsidR="00510AAB" w:rsidRDefault="00510AAB" w:rsidP="009207E0">
      <w:pPr>
        <w:spacing w:after="0" w:line="240" w:lineRule="auto"/>
        <w:jc w:val="center"/>
        <w:rPr>
          <w:rFonts w:ascii="Times New Roman" w:eastAsia="Times New Roman" w:hAnsi="Times New Roman"/>
          <w:b/>
          <w:sz w:val="24"/>
          <w:szCs w:val="24"/>
          <w:u w:val="single"/>
          <w:lang w:val="ro-RO" w:eastAsia="ro-RO"/>
        </w:rPr>
      </w:pPr>
    </w:p>
    <w:p w14:paraId="646D27ED" w14:textId="18B0D145" w:rsidR="009207E0" w:rsidRPr="009207E0" w:rsidRDefault="009207E0" w:rsidP="009207E0">
      <w:pPr>
        <w:spacing w:after="0" w:line="240" w:lineRule="auto"/>
        <w:jc w:val="center"/>
        <w:rPr>
          <w:rFonts w:ascii="Times New Roman" w:eastAsia="Times New Roman" w:hAnsi="Times New Roman"/>
          <w:b/>
          <w:sz w:val="24"/>
          <w:szCs w:val="24"/>
          <w:u w:val="single"/>
          <w:lang w:val="ro-RO" w:eastAsia="ro-RO"/>
        </w:rPr>
      </w:pPr>
      <w:r w:rsidRPr="009207E0">
        <w:rPr>
          <w:rFonts w:ascii="Times New Roman" w:eastAsia="Times New Roman" w:hAnsi="Times New Roman"/>
          <w:b/>
          <w:sz w:val="24"/>
          <w:szCs w:val="24"/>
          <w:u w:val="single"/>
          <w:lang w:val="ro-RO" w:eastAsia="ro-RO"/>
        </w:rPr>
        <w:t>8.4. Protecţia împotriva bolilor şi a altor dăunători</w:t>
      </w:r>
    </w:p>
    <w:p w14:paraId="4AA19AFE" w14:textId="77777777" w:rsidR="009207E0" w:rsidRPr="009207E0" w:rsidRDefault="009207E0" w:rsidP="009207E0">
      <w:pPr>
        <w:spacing w:after="0" w:line="240" w:lineRule="auto"/>
        <w:ind w:firstLine="720"/>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 xml:space="preserve">Până în prezent, în cadrul unităţii de producţie analizate nu au fost atacuri intense, dăunătorii fiind ţinuţi sub o atentă supraveghere. </w:t>
      </w:r>
    </w:p>
    <w:p w14:paraId="34C3F1B1" w14:textId="77777777" w:rsidR="009207E0" w:rsidRPr="009207E0" w:rsidRDefault="009207E0" w:rsidP="009207E0">
      <w:pPr>
        <w:spacing w:after="0" w:line="240" w:lineRule="auto"/>
        <w:ind w:firstLine="675"/>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Pentru asigurarea unei stări fitosanitare bune se recomandă următoarele măsuri preventive:</w:t>
      </w:r>
    </w:p>
    <w:p w14:paraId="5C1BF0F6" w14:textId="77777777" w:rsidR="009207E0" w:rsidRPr="009207E0" w:rsidRDefault="009207E0" w:rsidP="00270640">
      <w:pPr>
        <w:numPr>
          <w:ilvl w:val="0"/>
          <w:numId w:val="16"/>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extragerea permanentă a exemplarelor uscate, precum şi a celor la care uscarea a început;</w:t>
      </w:r>
    </w:p>
    <w:p w14:paraId="36F7E928" w14:textId="77777777" w:rsidR="009207E0" w:rsidRPr="009207E0" w:rsidRDefault="009207E0" w:rsidP="00270640">
      <w:pPr>
        <w:numPr>
          <w:ilvl w:val="0"/>
          <w:numId w:val="16"/>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extragerea imediată a exemplarelor doborâte de vânt sau de zăpadă;</w:t>
      </w:r>
    </w:p>
    <w:p w14:paraId="5FB86A90" w14:textId="77777777" w:rsidR="009207E0" w:rsidRPr="009207E0" w:rsidRDefault="009207E0" w:rsidP="00270640">
      <w:pPr>
        <w:numPr>
          <w:ilvl w:val="0"/>
          <w:numId w:val="16"/>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cojirea cioatelor la molid, în arboretele exploatate;</w:t>
      </w:r>
    </w:p>
    <w:p w14:paraId="40DCF7A5" w14:textId="77777777" w:rsidR="009207E0" w:rsidRPr="009207E0" w:rsidRDefault="009207E0" w:rsidP="00270640">
      <w:pPr>
        <w:numPr>
          <w:ilvl w:val="0"/>
          <w:numId w:val="16"/>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lastRenderedPageBreak/>
        <w:t>evacuarea rapidă a materialului extras;</w:t>
      </w:r>
    </w:p>
    <w:p w14:paraId="78154CE7" w14:textId="77777777" w:rsidR="009207E0" w:rsidRPr="009207E0" w:rsidRDefault="009207E0" w:rsidP="00270640">
      <w:pPr>
        <w:numPr>
          <w:ilvl w:val="0"/>
          <w:numId w:val="16"/>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evitarea rănirii trunchiurilor sănătoase în timpul exploatării materialului lemnos;</w:t>
      </w:r>
    </w:p>
    <w:p w14:paraId="6434438F" w14:textId="77777777" w:rsidR="009207E0" w:rsidRPr="009207E0" w:rsidRDefault="009207E0" w:rsidP="00270640">
      <w:pPr>
        <w:numPr>
          <w:ilvl w:val="0"/>
          <w:numId w:val="16"/>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conservarea arboretelor de tip natural, pluriene, etajate şi amestecate şi aplicarea de tratamente pentru realizarea acestui fel de arborete;</w:t>
      </w:r>
    </w:p>
    <w:p w14:paraId="4410B8B7" w14:textId="77777777" w:rsidR="009207E0" w:rsidRPr="009207E0" w:rsidRDefault="009207E0" w:rsidP="00270640">
      <w:pPr>
        <w:numPr>
          <w:ilvl w:val="0"/>
          <w:numId w:val="16"/>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promovarea speciilor forestiere rezistente;</w:t>
      </w:r>
    </w:p>
    <w:p w14:paraId="508B104F" w14:textId="77777777" w:rsidR="009207E0" w:rsidRPr="009207E0" w:rsidRDefault="009207E0" w:rsidP="00270640">
      <w:pPr>
        <w:numPr>
          <w:ilvl w:val="0"/>
          <w:numId w:val="16"/>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menţinerea unei densităţi normale;</w:t>
      </w:r>
    </w:p>
    <w:p w14:paraId="01FD79A6" w14:textId="77777777" w:rsidR="009207E0" w:rsidRPr="009207E0" w:rsidRDefault="009207E0" w:rsidP="00270640">
      <w:pPr>
        <w:numPr>
          <w:ilvl w:val="0"/>
          <w:numId w:val="16"/>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asigurarea unei producţii corespunzătoare a regenerărilor naturale;</w:t>
      </w:r>
    </w:p>
    <w:p w14:paraId="74308BB3" w14:textId="77777777" w:rsidR="009207E0" w:rsidRPr="009207E0" w:rsidRDefault="009207E0" w:rsidP="00270640">
      <w:pPr>
        <w:numPr>
          <w:ilvl w:val="0"/>
          <w:numId w:val="16"/>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protejarea populaţiilor folositoare;</w:t>
      </w:r>
    </w:p>
    <w:p w14:paraId="056C4D4A" w14:textId="77777777" w:rsidR="009207E0" w:rsidRPr="009207E0" w:rsidRDefault="009207E0" w:rsidP="00270640">
      <w:pPr>
        <w:numPr>
          <w:ilvl w:val="0"/>
          <w:numId w:val="16"/>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executarea la timp a lucrărilor de îngrijire a arboretelor.</w:t>
      </w:r>
    </w:p>
    <w:p w14:paraId="26DDD2A5" w14:textId="77777777" w:rsidR="009207E0" w:rsidRPr="009207E0" w:rsidRDefault="009207E0" w:rsidP="009207E0">
      <w:p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 xml:space="preserve">      </w:t>
      </w:r>
    </w:p>
    <w:p w14:paraId="26E6D7B7" w14:textId="77777777" w:rsidR="009207E0" w:rsidRPr="009207E0" w:rsidRDefault="009207E0" w:rsidP="009207E0">
      <w:pPr>
        <w:spacing w:after="0" w:line="240" w:lineRule="auto"/>
        <w:ind w:firstLine="675"/>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 xml:space="preserve"> Pentru combatere se impun următoarele:</w:t>
      </w:r>
    </w:p>
    <w:p w14:paraId="00EE3DCF" w14:textId="77777777" w:rsidR="009207E0" w:rsidRPr="009207E0" w:rsidRDefault="009207E0" w:rsidP="00270640">
      <w:pPr>
        <w:numPr>
          <w:ilvl w:val="0"/>
          <w:numId w:val="16"/>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să se efectueze observaţii şi semnalizări permanente asupra apariţiei dăunătorilor, precum şi a stadiului lor de dezvoltare;</w:t>
      </w:r>
    </w:p>
    <w:p w14:paraId="4EC5D5C3" w14:textId="77777777" w:rsidR="009207E0" w:rsidRPr="009207E0" w:rsidRDefault="009207E0" w:rsidP="00270640">
      <w:pPr>
        <w:numPr>
          <w:ilvl w:val="0"/>
          <w:numId w:val="16"/>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să se aplice măsuri de combatere biologică;</w:t>
      </w:r>
    </w:p>
    <w:p w14:paraId="16A67016" w14:textId="77777777" w:rsidR="009207E0" w:rsidRPr="009207E0" w:rsidRDefault="009207E0" w:rsidP="00270640">
      <w:pPr>
        <w:numPr>
          <w:ilvl w:val="0"/>
          <w:numId w:val="16"/>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arboretele eventual afectate de boli sau dăunători ce nu pot fi aduse la o stare fitosanitară normală, să fie lichidate.</w:t>
      </w:r>
    </w:p>
    <w:p w14:paraId="0A26BD8F" w14:textId="77777777" w:rsidR="009207E0" w:rsidRPr="009207E0" w:rsidRDefault="009207E0" w:rsidP="009207E0">
      <w:p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 xml:space="preserve">          În continuare se vor face atente depistări ale dăunătorilor: fam. Ipidae, Lymantria monacha, pentru a se lua măsuri eficiente de combatere atunci când aceşti dăunători ar depăşi limitele capacităţii de suport a ecosistemelor respective.</w:t>
      </w:r>
    </w:p>
    <w:p w14:paraId="0B42C7F5" w14:textId="77777777" w:rsidR="009207E0" w:rsidRPr="009207E0" w:rsidRDefault="009207E0" w:rsidP="009207E0">
      <w:pPr>
        <w:spacing w:after="0" w:line="240" w:lineRule="auto"/>
        <w:ind w:firstLine="675"/>
        <w:jc w:val="both"/>
        <w:rPr>
          <w:rFonts w:ascii="Times New Roman" w:eastAsia="Times New Roman" w:hAnsi="Times New Roman"/>
          <w:sz w:val="24"/>
          <w:szCs w:val="24"/>
          <w:lang w:val="ro-RO" w:eastAsia="zh-CN"/>
        </w:rPr>
      </w:pPr>
      <w:r w:rsidRPr="009207E0">
        <w:rPr>
          <w:rFonts w:ascii="Times New Roman" w:eastAsia="Times New Roman" w:hAnsi="Times New Roman"/>
          <w:sz w:val="24"/>
          <w:szCs w:val="24"/>
          <w:lang w:val="ro-RO" w:eastAsia="zh-CN"/>
        </w:rPr>
        <w:t>Măsurile care se impun pentru prevenirea daunelor provocate de vânat sunt următoarele:</w:t>
      </w:r>
    </w:p>
    <w:p w14:paraId="1BFDAD8A" w14:textId="77777777" w:rsidR="009207E0" w:rsidRPr="009207E0" w:rsidRDefault="009207E0" w:rsidP="00270640">
      <w:pPr>
        <w:numPr>
          <w:ilvl w:val="0"/>
          <w:numId w:val="16"/>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urmărirea atentă a efectivelor de vânat şi menţinerea acestora la un nivel optim;</w:t>
      </w:r>
    </w:p>
    <w:p w14:paraId="6DF74F10" w14:textId="77777777" w:rsidR="009207E0" w:rsidRPr="009207E0" w:rsidRDefault="009207E0" w:rsidP="00270640">
      <w:pPr>
        <w:numPr>
          <w:ilvl w:val="0"/>
          <w:numId w:val="16"/>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analiza anuală, pe baza datelor din teren, a stării pădurilor sub raportul vătămărilor provocate de cerbi prin cojiri şi roaderi la arbori în picioare aşa cum se procedează şi la alţi dăunători forestieri.</w:t>
      </w:r>
    </w:p>
    <w:p w14:paraId="64A97116" w14:textId="77777777" w:rsidR="009207E0" w:rsidRPr="009207E0" w:rsidRDefault="009207E0" w:rsidP="009207E0">
      <w:pPr>
        <w:spacing w:after="0" w:line="240" w:lineRule="auto"/>
        <w:jc w:val="both"/>
        <w:rPr>
          <w:rFonts w:ascii="Times New Roman" w:eastAsia="Times New Roman" w:hAnsi="Times New Roman"/>
          <w:sz w:val="24"/>
          <w:szCs w:val="24"/>
          <w:highlight w:val="yellow"/>
          <w:lang w:val="ro-RO" w:eastAsia="ro-RO"/>
        </w:rPr>
      </w:pPr>
    </w:p>
    <w:p w14:paraId="486BCB1E" w14:textId="52591404" w:rsidR="009207E0" w:rsidRPr="009207E0" w:rsidRDefault="009207E0" w:rsidP="00BC29EC">
      <w:pPr>
        <w:spacing w:after="0" w:line="240" w:lineRule="auto"/>
        <w:jc w:val="center"/>
        <w:rPr>
          <w:rFonts w:ascii="Times New Roman" w:eastAsia="Times New Roman" w:hAnsi="Times New Roman"/>
          <w:sz w:val="24"/>
          <w:szCs w:val="24"/>
          <w:lang w:val="ro-RO" w:eastAsia="ro-RO"/>
        </w:rPr>
      </w:pPr>
      <w:r w:rsidRPr="009207E0">
        <w:rPr>
          <w:rFonts w:ascii="Times New Roman" w:eastAsia="Times New Roman" w:hAnsi="Times New Roman"/>
          <w:b/>
          <w:sz w:val="24"/>
          <w:szCs w:val="24"/>
          <w:u w:val="single"/>
          <w:lang w:val="ro-RO" w:eastAsia="ro-RO"/>
        </w:rPr>
        <w:t>8.5. Măsuri de gospodărire a arboretelor cu uscare anormală</w:t>
      </w:r>
    </w:p>
    <w:p w14:paraId="6A5C0F7E" w14:textId="77777777" w:rsidR="009207E0" w:rsidRPr="009207E0" w:rsidRDefault="009207E0" w:rsidP="009207E0">
      <w:p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ab/>
        <w:t>Pentru prevenirea uscării premature a arborilor pe picior este necesar să se aplice un complex de măsuri care să ducă la reechilibrarea ecologică a acestora şi anume:</w:t>
      </w:r>
    </w:p>
    <w:p w14:paraId="68CB4D8E" w14:textId="77777777" w:rsidR="009207E0" w:rsidRPr="009207E0" w:rsidRDefault="009207E0" w:rsidP="00270640">
      <w:pPr>
        <w:numPr>
          <w:ilvl w:val="0"/>
          <w:numId w:val="20"/>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Păstrarea sau reintroducerea speciilor de amestec şi a arbuştilor;</w:t>
      </w:r>
    </w:p>
    <w:p w14:paraId="5A6B394B" w14:textId="77777777" w:rsidR="009207E0" w:rsidRPr="009207E0" w:rsidRDefault="009207E0" w:rsidP="00270640">
      <w:pPr>
        <w:numPr>
          <w:ilvl w:val="0"/>
          <w:numId w:val="20"/>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Executarea la timp a tuturor lucrărilor de îngrijire a arboretelor pentru a asigura dezvoltarea normală a coroanelor cel puţin la arborii predominanţi şi dominanţi;</w:t>
      </w:r>
    </w:p>
    <w:p w14:paraId="5E81E3FC" w14:textId="77777777" w:rsidR="009207E0" w:rsidRPr="009207E0" w:rsidRDefault="009207E0" w:rsidP="00270640">
      <w:pPr>
        <w:numPr>
          <w:ilvl w:val="0"/>
          <w:numId w:val="20"/>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Evitarea plantării speciilor în afara arealului lor natural şi în staţiuni ecologic neindicate;</w:t>
      </w:r>
    </w:p>
    <w:p w14:paraId="38143069" w14:textId="77777777" w:rsidR="009207E0" w:rsidRPr="009207E0" w:rsidRDefault="009207E0" w:rsidP="00270640">
      <w:pPr>
        <w:numPr>
          <w:ilvl w:val="0"/>
          <w:numId w:val="20"/>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Extinderea regenerării naturale a arboretelor, iar acolo unde sunt necesare completări, să se efectueze cu puieţi proveniţi din sămânţă locală (selecţionată);</w:t>
      </w:r>
    </w:p>
    <w:p w14:paraId="7991FB44" w14:textId="77777777" w:rsidR="009207E0" w:rsidRPr="009207E0" w:rsidRDefault="009207E0" w:rsidP="00270640">
      <w:pPr>
        <w:numPr>
          <w:ilvl w:val="0"/>
          <w:numId w:val="20"/>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Prevenirea defolierilor, prin combaterea în faze de gradaţie timpurii a dăunătorilor, în special prin metode biologice complexe şi numai în cazuri limită cu insecticide selective;</w:t>
      </w:r>
    </w:p>
    <w:p w14:paraId="706158B6" w14:textId="77777777" w:rsidR="009207E0" w:rsidRPr="009207E0" w:rsidRDefault="009207E0" w:rsidP="00270640">
      <w:pPr>
        <w:numPr>
          <w:ilvl w:val="0"/>
          <w:numId w:val="20"/>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Extragerea arborilor atacaţi de ciuperci precum şi dezinfectarea cioatelor în timpul operaţiunilor culturale;</w:t>
      </w:r>
    </w:p>
    <w:p w14:paraId="61952571" w14:textId="77777777" w:rsidR="009207E0" w:rsidRPr="009207E0" w:rsidRDefault="009207E0" w:rsidP="00270640">
      <w:pPr>
        <w:numPr>
          <w:ilvl w:val="0"/>
          <w:numId w:val="20"/>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Crearea şi îngrijirea marginilor de masiv pentru păstrarea microclimatului şi asigurarea liniştii pădurii;</w:t>
      </w:r>
    </w:p>
    <w:p w14:paraId="31CA4C79" w14:textId="77777777" w:rsidR="009207E0" w:rsidRPr="009207E0" w:rsidRDefault="009207E0" w:rsidP="00270640">
      <w:pPr>
        <w:numPr>
          <w:ilvl w:val="0"/>
          <w:numId w:val="20"/>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Limitarea circulaţiei oamenilor, vitelor şi autovehiculelor în perimetrul forestier;</w:t>
      </w:r>
    </w:p>
    <w:p w14:paraId="38E4916E" w14:textId="77777777" w:rsidR="009207E0" w:rsidRPr="009207E0" w:rsidRDefault="009207E0" w:rsidP="00270640">
      <w:pPr>
        <w:numPr>
          <w:ilvl w:val="0"/>
          <w:numId w:val="20"/>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Prevenirea delictelor silvice;</w:t>
      </w:r>
    </w:p>
    <w:p w14:paraId="33ABE9C6" w14:textId="77777777" w:rsidR="009207E0" w:rsidRPr="009207E0" w:rsidRDefault="009207E0" w:rsidP="00270640">
      <w:pPr>
        <w:numPr>
          <w:ilvl w:val="0"/>
          <w:numId w:val="20"/>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Promovarea speciilor rezistente la infecţii, defolieri, secetă, capabile să vegeteze pe soluri grele.</w:t>
      </w:r>
    </w:p>
    <w:p w14:paraId="65342F56" w14:textId="77777777" w:rsidR="009207E0" w:rsidRPr="009207E0" w:rsidRDefault="009207E0" w:rsidP="00270640">
      <w:pPr>
        <w:numPr>
          <w:ilvl w:val="0"/>
          <w:numId w:val="20"/>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Identificarea arborilor cu proces de uscare se va face anual, în perioada de vegetaţie, iar marcarea lor se va face după intrarea completă în vegetaţie;</w:t>
      </w:r>
    </w:p>
    <w:p w14:paraId="1E08F15A" w14:textId="77777777" w:rsidR="009207E0" w:rsidRPr="009207E0" w:rsidRDefault="009207E0" w:rsidP="00270640">
      <w:pPr>
        <w:numPr>
          <w:ilvl w:val="0"/>
          <w:numId w:val="20"/>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Se vor marca arborii complet uscaţi şi cei cu coroana uscată în proporţie de cel puţin 25%;</w:t>
      </w:r>
    </w:p>
    <w:p w14:paraId="581FCDE1" w14:textId="77777777" w:rsidR="009207E0" w:rsidRPr="009207E0" w:rsidRDefault="009207E0" w:rsidP="00270640">
      <w:pPr>
        <w:numPr>
          <w:ilvl w:val="0"/>
          <w:numId w:val="20"/>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Lemnul doborât se va colecta şi transporta din pădure în termen de 20 zile în sezonul de vegetaţie şi 30 zile în afara sezonului.</w:t>
      </w:r>
    </w:p>
    <w:p w14:paraId="2DDCBE6C" w14:textId="77777777" w:rsidR="009207E0" w:rsidRDefault="009207E0" w:rsidP="009207E0">
      <w:p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 xml:space="preserve">       </w:t>
      </w:r>
    </w:p>
    <w:p w14:paraId="0493CE0B" w14:textId="488EEB11" w:rsidR="009207E0" w:rsidRPr="009207E0" w:rsidRDefault="009207E0" w:rsidP="009207E0">
      <w:p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 xml:space="preserve">   La igienizare se au în vedere:</w:t>
      </w:r>
    </w:p>
    <w:p w14:paraId="35542AAD" w14:textId="77777777" w:rsidR="009207E0" w:rsidRPr="009207E0" w:rsidRDefault="009207E0" w:rsidP="00270640">
      <w:pPr>
        <w:numPr>
          <w:ilvl w:val="0"/>
          <w:numId w:val="16"/>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arbori deperisanţi;</w:t>
      </w:r>
    </w:p>
    <w:p w14:paraId="78F60EE7" w14:textId="77777777" w:rsidR="009207E0" w:rsidRPr="009207E0" w:rsidRDefault="009207E0" w:rsidP="00270640">
      <w:pPr>
        <w:numPr>
          <w:ilvl w:val="0"/>
          <w:numId w:val="16"/>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arbori rupţi şi doborâţi;</w:t>
      </w:r>
    </w:p>
    <w:p w14:paraId="12A6AEE1" w14:textId="77777777" w:rsidR="009207E0" w:rsidRPr="009207E0" w:rsidRDefault="009207E0" w:rsidP="00270640">
      <w:pPr>
        <w:numPr>
          <w:ilvl w:val="0"/>
          <w:numId w:val="16"/>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arborii uscaţi sau cu vegetaţie lâncedă;</w:t>
      </w:r>
    </w:p>
    <w:p w14:paraId="1F8FA410" w14:textId="77777777" w:rsidR="009207E0" w:rsidRPr="009207E0" w:rsidRDefault="009207E0" w:rsidP="00270640">
      <w:pPr>
        <w:numPr>
          <w:ilvl w:val="0"/>
          <w:numId w:val="16"/>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lastRenderedPageBreak/>
        <w:t>arborii atacaţi de insecte;</w:t>
      </w:r>
    </w:p>
    <w:p w14:paraId="6495C7BC" w14:textId="77777777" w:rsidR="009207E0" w:rsidRPr="009207E0" w:rsidRDefault="009207E0" w:rsidP="00270640">
      <w:pPr>
        <w:numPr>
          <w:ilvl w:val="0"/>
          <w:numId w:val="16"/>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resturi de la exploatare rămase nevalorificate.</w:t>
      </w:r>
    </w:p>
    <w:p w14:paraId="611C73E7" w14:textId="392604B6" w:rsidR="009207E0" w:rsidRPr="009207E0" w:rsidRDefault="009207E0" w:rsidP="009207E0">
      <w:pPr>
        <w:spacing w:after="0" w:line="240" w:lineRule="auto"/>
        <w:ind w:firstLine="675"/>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 xml:space="preserve">Actual fenomenul de uscare anormală afectează cca. </w:t>
      </w:r>
      <w:r w:rsidR="00510AAB">
        <w:rPr>
          <w:rFonts w:ascii="Times New Roman" w:eastAsia="Times New Roman" w:hAnsi="Times New Roman"/>
          <w:sz w:val="24"/>
          <w:szCs w:val="24"/>
          <w:lang w:val="ro-RO" w:eastAsia="ro-RO"/>
        </w:rPr>
        <w:t>275,3</w:t>
      </w:r>
      <w:r w:rsidRPr="009207E0">
        <w:rPr>
          <w:rFonts w:ascii="Times New Roman" w:eastAsia="Times New Roman" w:hAnsi="Times New Roman"/>
          <w:sz w:val="24"/>
          <w:szCs w:val="24"/>
          <w:lang w:val="ro-RO" w:eastAsia="ro-RO"/>
        </w:rPr>
        <w:t xml:space="preserve"> ha, fiind de intensitate slabă pe </w:t>
      </w:r>
      <w:r w:rsidR="00510AAB">
        <w:rPr>
          <w:rFonts w:ascii="Times New Roman" w:eastAsia="Times New Roman" w:hAnsi="Times New Roman"/>
          <w:sz w:val="24"/>
          <w:szCs w:val="24"/>
          <w:lang w:val="ro-RO" w:eastAsia="ro-RO"/>
        </w:rPr>
        <w:t>254,5</w:t>
      </w:r>
      <w:r w:rsidRPr="009207E0">
        <w:rPr>
          <w:rFonts w:ascii="Times New Roman" w:eastAsia="Times New Roman" w:hAnsi="Times New Roman"/>
          <w:sz w:val="24"/>
          <w:szCs w:val="24"/>
          <w:lang w:val="ro-RO" w:eastAsia="ro-RO"/>
        </w:rPr>
        <w:t xml:space="preserve"> ha, mijlocie pe </w:t>
      </w:r>
      <w:r w:rsidR="00510AAB">
        <w:rPr>
          <w:rFonts w:ascii="Times New Roman" w:eastAsia="Times New Roman" w:hAnsi="Times New Roman"/>
          <w:sz w:val="24"/>
          <w:szCs w:val="24"/>
          <w:lang w:val="ro-RO" w:eastAsia="ro-RO"/>
        </w:rPr>
        <w:t>2,8</w:t>
      </w:r>
      <w:r w:rsidRPr="009207E0">
        <w:rPr>
          <w:rFonts w:ascii="Times New Roman" w:eastAsia="Times New Roman" w:hAnsi="Times New Roman"/>
          <w:sz w:val="24"/>
          <w:szCs w:val="24"/>
          <w:lang w:val="ro-RO" w:eastAsia="ro-RO"/>
        </w:rPr>
        <w:t xml:space="preserve"> ha. </w:t>
      </w:r>
    </w:p>
    <w:p w14:paraId="4E7DFC7C" w14:textId="4DAEA787" w:rsidR="009207E0" w:rsidRDefault="009207E0" w:rsidP="009207E0">
      <w:pPr>
        <w:spacing w:after="0" w:line="240" w:lineRule="auto"/>
        <w:jc w:val="center"/>
        <w:rPr>
          <w:rFonts w:ascii="Times New Roman" w:eastAsia="Times New Roman" w:hAnsi="Times New Roman"/>
          <w:b/>
          <w:sz w:val="24"/>
          <w:szCs w:val="24"/>
          <w:u w:val="single"/>
          <w:lang w:val="ro-RO" w:eastAsia="ro-RO"/>
        </w:rPr>
      </w:pPr>
      <w:r w:rsidRPr="009207E0">
        <w:rPr>
          <w:rFonts w:ascii="Times New Roman" w:eastAsia="Times New Roman" w:hAnsi="Times New Roman"/>
          <w:b/>
          <w:sz w:val="24"/>
          <w:szCs w:val="24"/>
          <w:u w:val="single"/>
          <w:lang w:val="ro-RO" w:eastAsia="ro-RO"/>
        </w:rPr>
        <w:t>8.6. Paza pădurii</w:t>
      </w:r>
    </w:p>
    <w:p w14:paraId="405DD1DD" w14:textId="77777777" w:rsidR="00BC29EC" w:rsidRPr="009207E0" w:rsidRDefault="00BC29EC" w:rsidP="009207E0">
      <w:pPr>
        <w:spacing w:after="0" w:line="240" w:lineRule="auto"/>
        <w:jc w:val="center"/>
        <w:rPr>
          <w:rFonts w:ascii="Times New Roman" w:eastAsia="Times New Roman" w:hAnsi="Times New Roman"/>
          <w:sz w:val="24"/>
          <w:szCs w:val="24"/>
          <w:lang w:val="ro-RO" w:eastAsia="ro-RO"/>
        </w:rPr>
      </w:pPr>
    </w:p>
    <w:p w14:paraId="524C0AFF" w14:textId="77777777" w:rsidR="009207E0" w:rsidRPr="009207E0" w:rsidRDefault="009207E0" w:rsidP="009207E0">
      <w:p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ab/>
        <w:t>Paza fondului forestier se face de către pădurarii titulari de cantoane sub îndrumarea directă a şefului de district.</w:t>
      </w:r>
    </w:p>
    <w:p w14:paraId="4A4EAC55" w14:textId="77777777" w:rsidR="009207E0" w:rsidRPr="009207E0" w:rsidRDefault="009207E0" w:rsidP="009207E0">
      <w:p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ab/>
        <w:t>Pădurari au obligaţia să asigure paza pădurii printr-o supraveghere permanentă acordându-se o atenţie deosebită punctelor care favorizează tăierile ilegale de arbori, păşunatul neautorizat, braconajul, etc.</w:t>
      </w:r>
    </w:p>
    <w:p w14:paraId="47360E99" w14:textId="77777777" w:rsidR="009207E0" w:rsidRPr="009207E0" w:rsidRDefault="009207E0" w:rsidP="009207E0">
      <w:p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ab/>
        <w:t>În acest scop pădurari trebuie să parcurgă terenul pe itinerarii bine stabilite şi să facă paza prin posturi fixe.</w:t>
      </w:r>
    </w:p>
    <w:p w14:paraId="7FDAD5A0" w14:textId="77777777" w:rsidR="009207E0" w:rsidRPr="009207E0" w:rsidRDefault="009207E0" w:rsidP="009207E0">
      <w:p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ab/>
        <w:t>Este indicat ca, în punctele mai înalte din suprafaţa cantonului ca să construiască observatoare, de unde se pot depista cu mai multă uşurinţă eventualele incendii, acestea putând fi folosite şi ca observatoare de vânătoare.</w:t>
      </w:r>
    </w:p>
    <w:p w14:paraId="0942575C" w14:textId="77777777" w:rsidR="009207E0" w:rsidRPr="009207E0" w:rsidRDefault="009207E0" w:rsidP="009207E0">
      <w:p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ab/>
        <w:t>Pentru buna desfăşurare a activităţi de pază, periodic să se execute controale de fond, de către conducerea ocolului silvic.</w:t>
      </w:r>
    </w:p>
    <w:p w14:paraId="667A75D2" w14:textId="77777777" w:rsidR="009207E0" w:rsidRPr="009207E0" w:rsidRDefault="009207E0" w:rsidP="009207E0">
      <w:pPr>
        <w:tabs>
          <w:tab w:val="left" w:pos="3600"/>
        </w:tabs>
        <w:spacing w:after="0" w:line="240" w:lineRule="auto"/>
        <w:jc w:val="center"/>
        <w:rPr>
          <w:rFonts w:ascii="Times New Roman" w:eastAsia="Times New Roman" w:hAnsi="Times New Roman"/>
          <w:b/>
          <w:sz w:val="24"/>
          <w:szCs w:val="24"/>
          <w:u w:val="single"/>
          <w:lang w:val="it-IT" w:eastAsia="ro-RO"/>
        </w:rPr>
      </w:pPr>
    </w:p>
    <w:p w14:paraId="0306F84C" w14:textId="77777777" w:rsidR="009207E0" w:rsidRPr="009207E0" w:rsidRDefault="009207E0" w:rsidP="009207E0">
      <w:pPr>
        <w:tabs>
          <w:tab w:val="left" w:pos="3600"/>
        </w:tabs>
        <w:spacing w:after="0" w:line="240" w:lineRule="auto"/>
        <w:jc w:val="center"/>
        <w:rPr>
          <w:rFonts w:ascii="Times New Roman" w:eastAsia="Times New Roman" w:hAnsi="Times New Roman"/>
          <w:b/>
          <w:sz w:val="24"/>
          <w:szCs w:val="24"/>
          <w:u w:val="single"/>
          <w:lang w:val="it-IT" w:eastAsia="ro-RO"/>
        </w:rPr>
      </w:pPr>
      <w:r w:rsidRPr="009207E0">
        <w:rPr>
          <w:rFonts w:ascii="Times New Roman" w:eastAsia="Times New Roman" w:hAnsi="Times New Roman"/>
          <w:b/>
          <w:sz w:val="24"/>
          <w:szCs w:val="24"/>
          <w:u w:val="single"/>
          <w:lang w:val="it-IT" w:eastAsia="ro-RO"/>
        </w:rPr>
        <w:t>9. INSTALAŢII  DE  TRANSPORT, TEHNOLOGII DE EXPLOATARE  ŞI  CONSTRUCŢII  FORESTIERE</w:t>
      </w:r>
    </w:p>
    <w:p w14:paraId="2E4F9ED2" w14:textId="6A48F3BC" w:rsidR="009207E0" w:rsidRDefault="009207E0" w:rsidP="009207E0">
      <w:pPr>
        <w:tabs>
          <w:tab w:val="left" w:pos="3600"/>
        </w:tabs>
        <w:spacing w:after="0" w:line="240" w:lineRule="auto"/>
        <w:jc w:val="center"/>
        <w:rPr>
          <w:rFonts w:ascii="Times New Roman" w:eastAsia="Times New Roman" w:hAnsi="Times New Roman"/>
          <w:b/>
          <w:sz w:val="24"/>
          <w:szCs w:val="24"/>
          <w:u w:val="single"/>
          <w:lang w:val="it-IT" w:eastAsia="ro-RO"/>
        </w:rPr>
      </w:pPr>
      <w:r w:rsidRPr="009207E0">
        <w:rPr>
          <w:rFonts w:ascii="Times New Roman" w:eastAsia="Times New Roman" w:hAnsi="Times New Roman"/>
          <w:b/>
          <w:sz w:val="24"/>
          <w:szCs w:val="24"/>
          <w:u w:val="single"/>
          <w:lang w:val="it-IT" w:eastAsia="ro-RO"/>
        </w:rPr>
        <w:t>9.1. Instalaţii de transport</w:t>
      </w:r>
    </w:p>
    <w:p w14:paraId="0BBB5515" w14:textId="77777777" w:rsidR="00BC29EC" w:rsidRPr="009207E0" w:rsidRDefault="00BC29EC" w:rsidP="009207E0">
      <w:pPr>
        <w:tabs>
          <w:tab w:val="left" w:pos="3600"/>
        </w:tabs>
        <w:spacing w:after="0" w:line="240" w:lineRule="auto"/>
        <w:jc w:val="center"/>
        <w:rPr>
          <w:rFonts w:ascii="Times New Roman" w:eastAsia="Times New Roman" w:hAnsi="Times New Roman"/>
          <w:b/>
          <w:sz w:val="24"/>
          <w:szCs w:val="24"/>
          <w:u w:val="single"/>
          <w:lang w:val="it-IT" w:eastAsia="ro-RO"/>
        </w:rPr>
      </w:pPr>
    </w:p>
    <w:p w14:paraId="3F8CB2F5" w14:textId="4C7E8B15" w:rsidR="009207E0" w:rsidRPr="009207E0" w:rsidRDefault="00510AAB" w:rsidP="009207E0">
      <w:pPr>
        <w:spacing w:after="0" w:line="240" w:lineRule="auto"/>
        <w:ind w:firstLine="720"/>
        <w:jc w:val="both"/>
        <w:rPr>
          <w:rFonts w:ascii="Times New Roman" w:eastAsia="Times New Roman" w:hAnsi="Times New Roman"/>
          <w:sz w:val="24"/>
          <w:szCs w:val="24"/>
          <w:lang w:val="ro-RO" w:eastAsia="ro-RO"/>
        </w:rPr>
      </w:pPr>
      <w:proofErr w:type="spellStart"/>
      <w:r w:rsidRPr="007B4D38">
        <w:rPr>
          <w:rFonts w:ascii="Times New Roman" w:hAnsi="Times New Roman"/>
          <w:szCs w:val="28"/>
        </w:rPr>
        <w:t>Reţeaua</w:t>
      </w:r>
      <w:proofErr w:type="spellEnd"/>
      <w:r w:rsidRPr="007B4D38">
        <w:rPr>
          <w:rFonts w:ascii="Times New Roman" w:hAnsi="Times New Roman"/>
          <w:szCs w:val="28"/>
        </w:rPr>
        <w:t xml:space="preserve"> de </w:t>
      </w:r>
      <w:proofErr w:type="spellStart"/>
      <w:r w:rsidRPr="007B4D38">
        <w:rPr>
          <w:rFonts w:ascii="Times New Roman" w:hAnsi="Times New Roman"/>
          <w:szCs w:val="28"/>
        </w:rPr>
        <w:t>instalaţii</w:t>
      </w:r>
      <w:proofErr w:type="spellEnd"/>
      <w:r w:rsidRPr="007B4D38">
        <w:rPr>
          <w:rFonts w:ascii="Times New Roman" w:hAnsi="Times New Roman"/>
          <w:szCs w:val="28"/>
        </w:rPr>
        <w:t xml:space="preserve"> de transport din U.P</w:t>
      </w:r>
      <w:r w:rsidRPr="002972C0">
        <w:rPr>
          <w:rFonts w:ascii="Times New Roman" w:hAnsi="Times New Roman"/>
          <w:szCs w:val="28"/>
        </w:rPr>
        <w:t xml:space="preserve">.I </w:t>
      </w:r>
      <w:proofErr w:type="spellStart"/>
      <w:r w:rsidRPr="002972C0">
        <w:rPr>
          <w:rFonts w:ascii="Times New Roman" w:hAnsi="Times New Roman"/>
          <w:szCs w:val="28"/>
        </w:rPr>
        <w:t>Moroeni</w:t>
      </w:r>
      <w:proofErr w:type="spellEnd"/>
      <w:r w:rsidRPr="002972C0">
        <w:rPr>
          <w:rFonts w:ascii="Times New Roman" w:hAnsi="Times New Roman"/>
          <w:szCs w:val="28"/>
        </w:rPr>
        <w:t xml:space="preserve">, </w:t>
      </w:r>
      <w:proofErr w:type="spellStart"/>
      <w:r w:rsidRPr="002972C0">
        <w:rPr>
          <w:rFonts w:ascii="Times New Roman" w:hAnsi="Times New Roman"/>
          <w:szCs w:val="28"/>
        </w:rPr>
        <w:t>este</w:t>
      </w:r>
      <w:proofErr w:type="spellEnd"/>
      <w:r w:rsidRPr="002972C0">
        <w:rPr>
          <w:rFonts w:ascii="Times New Roman" w:hAnsi="Times New Roman"/>
          <w:szCs w:val="28"/>
        </w:rPr>
        <w:t xml:space="preserve"> </w:t>
      </w:r>
      <w:proofErr w:type="spellStart"/>
      <w:r w:rsidRPr="002972C0">
        <w:rPr>
          <w:rFonts w:ascii="Times New Roman" w:hAnsi="Times New Roman"/>
          <w:szCs w:val="28"/>
        </w:rPr>
        <w:t>constituită</w:t>
      </w:r>
      <w:proofErr w:type="spellEnd"/>
      <w:r w:rsidRPr="002972C0">
        <w:rPr>
          <w:rFonts w:ascii="Times New Roman" w:hAnsi="Times New Roman"/>
          <w:szCs w:val="28"/>
        </w:rPr>
        <w:t xml:space="preserve"> din </w:t>
      </w:r>
      <w:proofErr w:type="spellStart"/>
      <w:r w:rsidRPr="002972C0">
        <w:rPr>
          <w:rFonts w:ascii="Times New Roman" w:hAnsi="Times New Roman"/>
          <w:szCs w:val="28"/>
        </w:rPr>
        <w:t>două</w:t>
      </w:r>
      <w:proofErr w:type="spellEnd"/>
      <w:r w:rsidRPr="002972C0">
        <w:rPr>
          <w:rFonts w:ascii="Times New Roman" w:hAnsi="Times New Roman"/>
          <w:szCs w:val="28"/>
          <w:lang w:val="ro-RO"/>
        </w:rPr>
        <w:t xml:space="preserve"> </w:t>
      </w:r>
      <w:proofErr w:type="spellStart"/>
      <w:r w:rsidRPr="002972C0">
        <w:rPr>
          <w:rFonts w:ascii="Times New Roman" w:hAnsi="Times New Roman"/>
          <w:szCs w:val="28"/>
        </w:rPr>
        <w:t>drumuri</w:t>
      </w:r>
      <w:proofErr w:type="spellEnd"/>
      <w:r w:rsidRPr="002972C0">
        <w:rPr>
          <w:rFonts w:ascii="Times New Roman" w:hAnsi="Times New Roman"/>
          <w:szCs w:val="28"/>
        </w:rPr>
        <w:t xml:space="preserve"> </w:t>
      </w:r>
      <w:proofErr w:type="spellStart"/>
      <w:r w:rsidRPr="002972C0">
        <w:rPr>
          <w:rFonts w:ascii="Times New Roman" w:hAnsi="Times New Roman"/>
          <w:szCs w:val="28"/>
        </w:rPr>
        <w:t>publice</w:t>
      </w:r>
      <w:proofErr w:type="spellEnd"/>
      <w:r w:rsidRPr="002972C0">
        <w:rPr>
          <w:rFonts w:ascii="Times New Roman" w:hAnsi="Times New Roman"/>
          <w:szCs w:val="28"/>
          <w:lang w:val="ro-RO"/>
        </w:rPr>
        <w:t xml:space="preserve"> şi patru drumuri forestiere</w:t>
      </w:r>
      <w:r w:rsidRPr="002972C0">
        <w:rPr>
          <w:rFonts w:ascii="Times New Roman" w:hAnsi="Times New Roman"/>
          <w:szCs w:val="28"/>
        </w:rPr>
        <w:t xml:space="preserve">, </w:t>
      </w:r>
      <w:proofErr w:type="spellStart"/>
      <w:r w:rsidRPr="002972C0">
        <w:rPr>
          <w:rFonts w:ascii="Times New Roman" w:hAnsi="Times New Roman"/>
          <w:szCs w:val="28"/>
        </w:rPr>
        <w:t>în</w:t>
      </w:r>
      <w:proofErr w:type="spellEnd"/>
      <w:r w:rsidRPr="002972C0">
        <w:rPr>
          <w:rFonts w:ascii="Times New Roman" w:hAnsi="Times New Roman"/>
          <w:szCs w:val="28"/>
        </w:rPr>
        <w:t xml:space="preserve"> </w:t>
      </w:r>
      <w:proofErr w:type="spellStart"/>
      <w:r w:rsidRPr="002972C0">
        <w:rPr>
          <w:rFonts w:ascii="Times New Roman" w:hAnsi="Times New Roman"/>
          <w:szCs w:val="28"/>
        </w:rPr>
        <w:t>lungime</w:t>
      </w:r>
      <w:proofErr w:type="spellEnd"/>
      <w:r w:rsidRPr="002972C0">
        <w:rPr>
          <w:rFonts w:ascii="Times New Roman" w:hAnsi="Times New Roman"/>
          <w:szCs w:val="28"/>
        </w:rPr>
        <w:t xml:space="preserve"> </w:t>
      </w:r>
      <w:proofErr w:type="spellStart"/>
      <w:r w:rsidRPr="002972C0">
        <w:rPr>
          <w:rFonts w:ascii="Times New Roman" w:hAnsi="Times New Roman"/>
          <w:szCs w:val="28"/>
        </w:rPr>
        <w:t>totală</w:t>
      </w:r>
      <w:proofErr w:type="spellEnd"/>
      <w:r w:rsidRPr="002972C0">
        <w:rPr>
          <w:rFonts w:ascii="Times New Roman" w:hAnsi="Times New Roman"/>
          <w:szCs w:val="28"/>
        </w:rPr>
        <w:t xml:space="preserve"> de </w:t>
      </w:r>
      <w:r w:rsidRPr="002972C0">
        <w:rPr>
          <w:rFonts w:ascii="Times New Roman" w:hAnsi="Times New Roman"/>
          <w:szCs w:val="28"/>
          <w:lang w:val="ro-RO"/>
        </w:rPr>
        <w:t>5,5</w:t>
      </w:r>
      <w:r w:rsidRPr="002972C0">
        <w:rPr>
          <w:rFonts w:ascii="Times New Roman" w:hAnsi="Times New Roman"/>
          <w:szCs w:val="28"/>
        </w:rPr>
        <w:t xml:space="preserve"> km</w:t>
      </w:r>
      <w:r w:rsidRPr="002972C0">
        <w:rPr>
          <w:rFonts w:ascii="Times New Roman" w:hAnsi="Times New Roman"/>
          <w:szCs w:val="28"/>
          <w:lang w:val="ro-RO"/>
        </w:rPr>
        <w:t>.</w:t>
      </w:r>
    </w:p>
    <w:p w14:paraId="13BA4496" w14:textId="77777777" w:rsidR="009207E0" w:rsidRPr="009207E0" w:rsidRDefault="009207E0" w:rsidP="009207E0">
      <w:pPr>
        <w:spacing w:after="0" w:line="240" w:lineRule="auto"/>
        <w:ind w:firstLine="720"/>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Evidenţa drumurilor existente şi care pot deservi fondului forestier al U.P. I Brătei-Tătaru,  sunt redate în tabelul 9.1.1.</w:t>
      </w:r>
    </w:p>
    <w:p w14:paraId="0DBB7EF6" w14:textId="10D25ABF" w:rsidR="009207E0" w:rsidRPr="009207E0" w:rsidRDefault="009207E0" w:rsidP="00BC29EC">
      <w:pPr>
        <w:tabs>
          <w:tab w:val="left" w:pos="3600"/>
        </w:tabs>
        <w:spacing w:after="0" w:line="240" w:lineRule="auto"/>
        <w:jc w:val="both"/>
        <w:rPr>
          <w:rFonts w:ascii="Times New Roman" w:eastAsia="Times New Roman" w:hAnsi="Times New Roman"/>
          <w:b/>
          <w:lang w:val="ro-RO" w:eastAsia="ro-RO"/>
        </w:rPr>
      </w:pPr>
      <w:r w:rsidRPr="009207E0">
        <w:rPr>
          <w:rFonts w:ascii="Times New Roman" w:eastAsia="Times New Roman" w:hAnsi="Times New Roman"/>
          <w:b/>
          <w:lang w:val="ro-RO" w:eastAsia="ro-RO"/>
        </w:rPr>
        <w:t>Evidenţa drumurilor existente în raza fondului forestier analizat</w:t>
      </w:r>
      <w:r w:rsidR="00BC29EC">
        <w:rPr>
          <w:rFonts w:ascii="Times New Roman" w:eastAsia="Times New Roman" w:hAnsi="Times New Roman"/>
          <w:b/>
          <w:lang w:val="ro-RO" w:eastAsia="ro-RO"/>
        </w:rPr>
        <w:tab/>
      </w:r>
      <w:r w:rsidR="00BC29EC">
        <w:rPr>
          <w:rFonts w:ascii="Times New Roman" w:eastAsia="Times New Roman" w:hAnsi="Times New Roman"/>
          <w:b/>
          <w:lang w:val="ro-RO" w:eastAsia="ro-RO"/>
        </w:rPr>
        <w:tab/>
      </w:r>
      <w:r w:rsidR="00BC29EC">
        <w:rPr>
          <w:rFonts w:ascii="Times New Roman" w:eastAsia="Times New Roman" w:hAnsi="Times New Roman"/>
          <w:b/>
          <w:lang w:val="ro-RO" w:eastAsia="ro-RO"/>
        </w:rPr>
        <w:tab/>
      </w:r>
      <w:r w:rsidRPr="009207E0">
        <w:rPr>
          <w:rFonts w:ascii="Times New Roman" w:eastAsia="Times New Roman" w:hAnsi="Times New Roman"/>
          <w:b/>
          <w:lang w:val="ro-RO" w:eastAsia="ro-RO"/>
        </w:rPr>
        <w:t>Tabelul 9.1.1.</w:t>
      </w:r>
    </w:p>
    <w:tbl>
      <w:tblPr>
        <w:tblW w:w="982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749"/>
        <w:gridCol w:w="44"/>
        <w:gridCol w:w="1261"/>
        <w:gridCol w:w="2603"/>
        <w:gridCol w:w="903"/>
        <w:gridCol w:w="892"/>
        <w:gridCol w:w="803"/>
        <w:gridCol w:w="1260"/>
        <w:gridCol w:w="1314"/>
      </w:tblGrid>
      <w:tr w:rsidR="00510AAB" w:rsidRPr="00510AAB" w14:paraId="55821D30" w14:textId="77777777" w:rsidTr="00167012">
        <w:trPr>
          <w:cantSplit/>
          <w:jc w:val="center"/>
        </w:trPr>
        <w:tc>
          <w:tcPr>
            <w:tcW w:w="793" w:type="dxa"/>
            <w:gridSpan w:val="2"/>
            <w:vMerge w:val="restart"/>
            <w:shd w:val="pct5" w:color="auto" w:fill="auto"/>
            <w:vAlign w:val="center"/>
          </w:tcPr>
          <w:p w14:paraId="6A2D0989" w14:textId="77777777" w:rsidR="00510AAB" w:rsidRPr="00510AAB" w:rsidRDefault="00510AAB" w:rsidP="00510AAB">
            <w:pPr>
              <w:spacing w:after="0" w:line="240" w:lineRule="auto"/>
              <w:jc w:val="center"/>
              <w:rPr>
                <w:rFonts w:ascii="Times New Roman" w:eastAsia="Times New Roman" w:hAnsi="Times New Roman"/>
                <w:b/>
                <w:sz w:val="20"/>
                <w:szCs w:val="20"/>
                <w:lang w:eastAsia="ro-RO"/>
              </w:rPr>
            </w:pPr>
            <w:r w:rsidRPr="00510AAB">
              <w:rPr>
                <w:rFonts w:ascii="Times New Roman" w:eastAsia="Times New Roman" w:hAnsi="Times New Roman"/>
                <w:b/>
                <w:sz w:val="20"/>
                <w:szCs w:val="20"/>
                <w:lang w:eastAsia="ro-RO"/>
              </w:rPr>
              <w:t>Nr.</w:t>
            </w:r>
          </w:p>
          <w:p w14:paraId="5CD3BC43" w14:textId="77777777" w:rsidR="00510AAB" w:rsidRPr="00510AAB" w:rsidRDefault="00510AAB" w:rsidP="00510AAB">
            <w:pPr>
              <w:spacing w:after="0" w:line="240" w:lineRule="auto"/>
              <w:jc w:val="center"/>
              <w:rPr>
                <w:rFonts w:ascii="Times New Roman" w:eastAsia="Times New Roman" w:hAnsi="Times New Roman"/>
                <w:b/>
                <w:sz w:val="20"/>
                <w:szCs w:val="20"/>
                <w:lang w:eastAsia="ro-RO"/>
              </w:rPr>
            </w:pPr>
            <w:proofErr w:type="spellStart"/>
            <w:r w:rsidRPr="00510AAB">
              <w:rPr>
                <w:rFonts w:ascii="Times New Roman" w:eastAsia="Times New Roman" w:hAnsi="Times New Roman"/>
                <w:b/>
                <w:sz w:val="20"/>
                <w:szCs w:val="20"/>
                <w:lang w:eastAsia="ro-RO"/>
              </w:rPr>
              <w:t>crt</w:t>
            </w:r>
            <w:proofErr w:type="spellEnd"/>
            <w:r w:rsidRPr="00510AAB">
              <w:rPr>
                <w:rFonts w:ascii="Times New Roman" w:eastAsia="Times New Roman" w:hAnsi="Times New Roman"/>
                <w:b/>
                <w:sz w:val="20"/>
                <w:szCs w:val="20"/>
                <w:lang w:eastAsia="ro-RO"/>
              </w:rPr>
              <w:t>.</w:t>
            </w:r>
          </w:p>
        </w:tc>
        <w:tc>
          <w:tcPr>
            <w:tcW w:w="1261" w:type="dxa"/>
            <w:vMerge w:val="restart"/>
            <w:shd w:val="pct5" w:color="auto" w:fill="auto"/>
            <w:vAlign w:val="center"/>
          </w:tcPr>
          <w:p w14:paraId="41EA3AF8" w14:textId="77777777" w:rsidR="00510AAB" w:rsidRPr="00510AAB" w:rsidRDefault="00510AAB" w:rsidP="00510AAB">
            <w:pPr>
              <w:spacing w:after="0" w:line="240" w:lineRule="auto"/>
              <w:jc w:val="center"/>
              <w:rPr>
                <w:rFonts w:ascii="Times New Roman" w:eastAsia="Times New Roman" w:hAnsi="Times New Roman"/>
                <w:b/>
                <w:sz w:val="20"/>
                <w:szCs w:val="20"/>
                <w:lang w:eastAsia="ro-RO"/>
              </w:rPr>
            </w:pPr>
            <w:proofErr w:type="spellStart"/>
            <w:r w:rsidRPr="00510AAB">
              <w:rPr>
                <w:rFonts w:ascii="Times New Roman" w:eastAsia="Times New Roman" w:hAnsi="Times New Roman"/>
                <w:b/>
                <w:sz w:val="20"/>
                <w:szCs w:val="20"/>
                <w:lang w:eastAsia="ro-RO"/>
              </w:rPr>
              <w:t>Indicativ</w:t>
            </w:r>
            <w:proofErr w:type="spellEnd"/>
          </w:p>
          <w:p w14:paraId="51E513C2" w14:textId="77777777" w:rsidR="00510AAB" w:rsidRPr="00510AAB" w:rsidRDefault="00510AAB" w:rsidP="00510AAB">
            <w:pPr>
              <w:spacing w:after="0" w:line="240" w:lineRule="auto"/>
              <w:jc w:val="center"/>
              <w:rPr>
                <w:rFonts w:ascii="Times New Roman" w:eastAsia="Times New Roman" w:hAnsi="Times New Roman"/>
                <w:b/>
                <w:sz w:val="20"/>
                <w:szCs w:val="20"/>
                <w:lang w:eastAsia="ro-RO"/>
              </w:rPr>
            </w:pPr>
            <w:r w:rsidRPr="00510AAB">
              <w:rPr>
                <w:rFonts w:ascii="Times New Roman" w:eastAsia="Times New Roman" w:hAnsi="Times New Roman"/>
                <w:b/>
                <w:sz w:val="20"/>
                <w:szCs w:val="20"/>
                <w:lang w:eastAsia="ro-RO"/>
              </w:rPr>
              <w:t>drum</w:t>
            </w:r>
          </w:p>
        </w:tc>
        <w:tc>
          <w:tcPr>
            <w:tcW w:w="2603" w:type="dxa"/>
            <w:vMerge w:val="restart"/>
            <w:shd w:val="pct5" w:color="auto" w:fill="auto"/>
            <w:vAlign w:val="center"/>
          </w:tcPr>
          <w:p w14:paraId="5C33E73F" w14:textId="77777777" w:rsidR="00510AAB" w:rsidRPr="00510AAB" w:rsidRDefault="00510AAB" w:rsidP="00510AAB">
            <w:pPr>
              <w:spacing w:after="0" w:line="240" w:lineRule="auto"/>
              <w:jc w:val="center"/>
              <w:rPr>
                <w:rFonts w:ascii="Times New Roman" w:eastAsia="Times New Roman" w:hAnsi="Times New Roman"/>
                <w:b/>
                <w:sz w:val="20"/>
                <w:szCs w:val="20"/>
                <w:lang w:eastAsia="ro-RO"/>
              </w:rPr>
            </w:pPr>
            <w:proofErr w:type="spellStart"/>
            <w:r w:rsidRPr="00510AAB">
              <w:rPr>
                <w:rFonts w:ascii="Times New Roman" w:eastAsia="Times New Roman" w:hAnsi="Times New Roman"/>
                <w:b/>
                <w:sz w:val="20"/>
                <w:szCs w:val="20"/>
                <w:lang w:eastAsia="ro-RO"/>
              </w:rPr>
              <w:t>Denumirea</w:t>
            </w:r>
            <w:proofErr w:type="spellEnd"/>
          </w:p>
          <w:p w14:paraId="4E3B39B2" w14:textId="77777777" w:rsidR="00510AAB" w:rsidRPr="00510AAB" w:rsidRDefault="00510AAB" w:rsidP="00510AAB">
            <w:pPr>
              <w:spacing w:after="0" w:line="240" w:lineRule="auto"/>
              <w:jc w:val="center"/>
              <w:rPr>
                <w:rFonts w:ascii="Times New Roman" w:eastAsia="Times New Roman" w:hAnsi="Times New Roman"/>
                <w:b/>
                <w:sz w:val="20"/>
                <w:szCs w:val="20"/>
                <w:lang w:eastAsia="ro-RO"/>
              </w:rPr>
            </w:pPr>
            <w:proofErr w:type="spellStart"/>
            <w:proofErr w:type="gramStart"/>
            <w:r w:rsidRPr="00510AAB">
              <w:rPr>
                <w:rFonts w:ascii="Times New Roman" w:eastAsia="Times New Roman" w:hAnsi="Times New Roman"/>
                <w:b/>
                <w:sz w:val="20"/>
                <w:szCs w:val="20"/>
                <w:lang w:val="fr-FR" w:eastAsia="ro-RO"/>
              </w:rPr>
              <w:t>drumului</w:t>
            </w:r>
            <w:proofErr w:type="spellEnd"/>
            <w:proofErr w:type="gramEnd"/>
          </w:p>
        </w:tc>
        <w:tc>
          <w:tcPr>
            <w:tcW w:w="2598" w:type="dxa"/>
            <w:gridSpan w:val="3"/>
            <w:shd w:val="pct5" w:color="auto" w:fill="auto"/>
            <w:vAlign w:val="center"/>
          </w:tcPr>
          <w:p w14:paraId="51214B63" w14:textId="77777777" w:rsidR="00510AAB" w:rsidRPr="00510AAB" w:rsidRDefault="00510AAB" w:rsidP="00510AAB">
            <w:pPr>
              <w:spacing w:after="0" w:line="240" w:lineRule="auto"/>
              <w:jc w:val="center"/>
              <w:rPr>
                <w:rFonts w:ascii="Times New Roman" w:eastAsia="Times New Roman" w:hAnsi="Times New Roman"/>
                <w:b/>
                <w:sz w:val="20"/>
                <w:szCs w:val="20"/>
                <w:lang w:eastAsia="ro-RO"/>
              </w:rPr>
            </w:pPr>
            <w:proofErr w:type="spellStart"/>
            <w:proofErr w:type="gramStart"/>
            <w:r w:rsidRPr="00510AAB">
              <w:rPr>
                <w:rFonts w:ascii="Times New Roman" w:eastAsia="Times New Roman" w:hAnsi="Times New Roman"/>
                <w:b/>
                <w:sz w:val="20"/>
                <w:szCs w:val="20"/>
                <w:lang w:eastAsia="ro-RO"/>
              </w:rPr>
              <w:t>Lungime</w:t>
            </w:r>
            <w:proofErr w:type="spellEnd"/>
            <w:r w:rsidRPr="00510AAB">
              <w:rPr>
                <w:rFonts w:ascii="Times New Roman" w:eastAsia="Times New Roman" w:hAnsi="Times New Roman"/>
                <w:b/>
                <w:sz w:val="20"/>
                <w:szCs w:val="20"/>
                <w:lang w:eastAsia="ro-RO"/>
              </w:rPr>
              <w:t xml:space="preserve">  (</w:t>
            </w:r>
            <w:proofErr w:type="gramEnd"/>
            <w:r w:rsidRPr="00510AAB">
              <w:rPr>
                <w:rFonts w:ascii="Times New Roman" w:eastAsia="Times New Roman" w:hAnsi="Times New Roman"/>
                <w:b/>
                <w:sz w:val="20"/>
                <w:szCs w:val="20"/>
                <w:lang w:eastAsia="ro-RO"/>
              </w:rPr>
              <w:t>km)</w:t>
            </w:r>
          </w:p>
        </w:tc>
        <w:tc>
          <w:tcPr>
            <w:tcW w:w="1260" w:type="dxa"/>
            <w:vMerge w:val="restart"/>
            <w:shd w:val="pct5" w:color="auto" w:fill="auto"/>
            <w:vAlign w:val="center"/>
          </w:tcPr>
          <w:p w14:paraId="0555FA1F" w14:textId="77777777" w:rsidR="00510AAB" w:rsidRPr="00510AAB" w:rsidRDefault="00510AAB" w:rsidP="00510AAB">
            <w:pPr>
              <w:spacing w:after="0" w:line="240" w:lineRule="auto"/>
              <w:jc w:val="center"/>
              <w:rPr>
                <w:rFonts w:ascii="Times New Roman" w:eastAsia="Times New Roman" w:hAnsi="Times New Roman"/>
                <w:b/>
                <w:sz w:val="20"/>
                <w:szCs w:val="20"/>
                <w:lang w:eastAsia="ro-RO"/>
              </w:rPr>
            </w:pPr>
            <w:proofErr w:type="spellStart"/>
            <w:r w:rsidRPr="00510AAB">
              <w:rPr>
                <w:rFonts w:ascii="Times New Roman" w:eastAsia="Times New Roman" w:hAnsi="Times New Roman"/>
                <w:b/>
                <w:sz w:val="20"/>
                <w:szCs w:val="20"/>
                <w:lang w:eastAsia="ro-RO"/>
              </w:rPr>
              <w:t>Suprafaţa</w:t>
            </w:r>
            <w:proofErr w:type="spellEnd"/>
          </w:p>
          <w:p w14:paraId="4E6932FB" w14:textId="77777777" w:rsidR="00510AAB" w:rsidRPr="00510AAB" w:rsidRDefault="00510AAB" w:rsidP="00510AAB">
            <w:pPr>
              <w:spacing w:after="0" w:line="240" w:lineRule="auto"/>
              <w:jc w:val="center"/>
              <w:rPr>
                <w:rFonts w:ascii="Times New Roman" w:eastAsia="Times New Roman" w:hAnsi="Times New Roman"/>
                <w:b/>
                <w:sz w:val="20"/>
                <w:szCs w:val="20"/>
                <w:lang w:eastAsia="ro-RO"/>
              </w:rPr>
            </w:pPr>
            <w:proofErr w:type="spellStart"/>
            <w:r w:rsidRPr="00510AAB">
              <w:rPr>
                <w:rFonts w:ascii="Times New Roman" w:eastAsia="Times New Roman" w:hAnsi="Times New Roman"/>
                <w:b/>
                <w:sz w:val="20"/>
                <w:szCs w:val="20"/>
                <w:lang w:eastAsia="ro-RO"/>
              </w:rPr>
              <w:t>deservită</w:t>
            </w:r>
            <w:proofErr w:type="spellEnd"/>
          </w:p>
          <w:p w14:paraId="34D5981B" w14:textId="77777777" w:rsidR="00510AAB" w:rsidRPr="00510AAB" w:rsidRDefault="00510AAB" w:rsidP="00510AAB">
            <w:pPr>
              <w:spacing w:after="0" w:line="240" w:lineRule="auto"/>
              <w:jc w:val="center"/>
              <w:rPr>
                <w:rFonts w:ascii="Times New Roman" w:eastAsia="Times New Roman" w:hAnsi="Times New Roman"/>
                <w:b/>
                <w:sz w:val="20"/>
                <w:szCs w:val="20"/>
                <w:lang w:eastAsia="ro-RO"/>
              </w:rPr>
            </w:pPr>
            <w:r w:rsidRPr="00510AAB">
              <w:rPr>
                <w:rFonts w:ascii="Times New Roman" w:eastAsia="Times New Roman" w:hAnsi="Times New Roman"/>
                <w:b/>
                <w:sz w:val="20"/>
                <w:szCs w:val="20"/>
                <w:lang w:eastAsia="ro-RO"/>
              </w:rPr>
              <w:t>ha</w:t>
            </w:r>
          </w:p>
        </w:tc>
        <w:tc>
          <w:tcPr>
            <w:tcW w:w="1314" w:type="dxa"/>
            <w:vMerge w:val="restart"/>
            <w:shd w:val="pct5" w:color="auto" w:fill="auto"/>
            <w:vAlign w:val="center"/>
          </w:tcPr>
          <w:p w14:paraId="0139243F" w14:textId="77777777" w:rsidR="00510AAB" w:rsidRPr="00510AAB" w:rsidRDefault="00510AAB" w:rsidP="00510AAB">
            <w:pPr>
              <w:spacing w:after="0" w:line="240" w:lineRule="auto"/>
              <w:jc w:val="center"/>
              <w:rPr>
                <w:rFonts w:ascii="Times New Roman" w:eastAsia="Times New Roman" w:hAnsi="Times New Roman"/>
                <w:b/>
                <w:sz w:val="20"/>
                <w:szCs w:val="20"/>
                <w:lang w:eastAsia="ro-RO"/>
              </w:rPr>
            </w:pPr>
            <w:proofErr w:type="spellStart"/>
            <w:r w:rsidRPr="00510AAB">
              <w:rPr>
                <w:rFonts w:ascii="Times New Roman" w:eastAsia="Times New Roman" w:hAnsi="Times New Roman"/>
                <w:b/>
                <w:sz w:val="20"/>
                <w:szCs w:val="20"/>
                <w:lang w:eastAsia="ro-RO"/>
              </w:rPr>
              <w:t>Volumul</w:t>
            </w:r>
            <w:proofErr w:type="spellEnd"/>
            <w:r w:rsidRPr="00510AAB">
              <w:rPr>
                <w:rFonts w:ascii="Times New Roman" w:eastAsia="Times New Roman" w:hAnsi="Times New Roman"/>
                <w:b/>
                <w:sz w:val="20"/>
                <w:szCs w:val="20"/>
                <w:lang w:eastAsia="ro-RO"/>
              </w:rPr>
              <w:t xml:space="preserve"> </w:t>
            </w:r>
            <w:proofErr w:type="spellStart"/>
            <w:r w:rsidRPr="00510AAB">
              <w:rPr>
                <w:rFonts w:ascii="Times New Roman" w:eastAsia="Times New Roman" w:hAnsi="Times New Roman"/>
                <w:b/>
                <w:sz w:val="20"/>
                <w:szCs w:val="20"/>
                <w:lang w:eastAsia="ro-RO"/>
              </w:rPr>
              <w:t>decenal</w:t>
            </w:r>
            <w:proofErr w:type="spellEnd"/>
            <w:r w:rsidRPr="00510AAB">
              <w:rPr>
                <w:rFonts w:ascii="Times New Roman" w:eastAsia="Times New Roman" w:hAnsi="Times New Roman"/>
                <w:b/>
                <w:sz w:val="20"/>
                <w:szCs w:val="20"/>
                <w:lang w:eastAsia="ro-RO"/>
              </w:rPr>
              <w:t xml:space="preserve"> de </w:t>
            </w:r>
            <w:proofErr w:type="spellStart"/>
            <w:r w:rsidRPr="00510AAB">
              <w:rPr>
                <w:rFonts w:ascii="Times New Roman" w:eastAsia="Times New Roman" w:hAnsi="Times New Roman"/>
                <w:b/>
                <w:sz w:val="20"/>
                <w:szCs w:val="20"/>
                <w:lang w:eastAsia="ro-RO"/>
              </w:rPr>
              <w:t>recoltat</w:t>
            </w:r>
            <w:proofErr w:type="spellEnd"/>
          </w:p>
          <w:p w14:paraId="08302F99" w14:textId="77777777" w:rsidR="00510AAB" w:rsidRPr="00510AAB" w:rsidRDefault="00510AAB" w:rsidP="00510AAB">
            <w:pPr>
              <w:spacing w:after="0" w:line="240" w:lineRule="auto"/>
              <w:jc w:val="center"/>
              <w:rPr>
                <w:rFonts w:ascii="Times New Roman" w:eastAsia="Times New Roman" w:hAnsi="Times New Roman"/>
                <w:b/>
                <w:sz w:val="20"/>
                <w:szCs w:val="20"/>
                <w:lang w:eastAsia="ro-RO"/>
              </w:rPr>
            </w:pPr>
            <w:proofErr w:type="spellStart"/>
            <w:r w:rsidRPr="00510AAB">
              <w:rPr>
                <w:rFonts w:ascii="Times New Roman" w:eastAsia="Times New Roman" w:hAnsi="Times New Roman"/>
                <w:b/>
                <w:sz w:val="20"/>
                <w:szCs w:val="20"/>
                <w:lang w:eastAsia="ro-RO"/>
              </w:rPr>
              <w:t>deservit</w:t>
            </w:r>
            <w:proofErr w:type="spellEnd"/>
          </w:p>
          <w:p w14:paraId="3B9EC897" w14:textId="77777777" w:rsidR="00510AAB" w:rsidRPr="00510AAB" w:rsidRDefault="00510AAB" w:rsidP="00510AAB">
            <w:pPr>
              <w:spacing w:after="0" w:line="240" w:lineRule="auto"/>
              <w:jc w:val="center"/>
              <w:rPr>
                <w:rFonts w:ascii="Times New Roman" w:eastAsia="Times New Roman" w:hAnsi="Times New Roman"/>
                <w:b/>
                <w:sz w:val="20"/>
                <w:szCs w:val="20"/>
                <w:lang w:val="ro-RO" w:eastAsia="ro-RO"/>
              </w:rPr>
            </w:pPr>
            <w:r w:rsidRPr="00510AAB">
              <w:rPr>
                <w:rFonts w:ascii="Times New Roman" w:eastAsia="Times New Roman" w:hAnsi="Times New Roman"/>
                <w:b/>
                <w:sz w:val="20"/>
                <w:szCs w:val="20"/>
                <w:lang w:val="ro-RO" w:eastAsia="ro-RO"/>
              </w:rPr>
              <w:t>m</w:t>
            </w:r>
            <w:r w:rsidRPr="00510AAB">
              <w:rPr>
                <w:rFonts w:ascii="Times New Roman" w:eastAsia="Times New Roman" w:hAnsi="Times New Roman"/>
                <w:b/>
                <w:sz w:val="20"/>
                <w:szCs w:val="20"/>
                <w:vertAlign w:val="superscript"/>
                <w:lang w:val="ro-RO" w:eastAsia="ro-RO"/>
              </w:rPr>
              <w:t>3</w:t>
            </w:r>
          </w:p>
        </w:tc>
      </w:tr>
      <w:tr w:rsidR="00510AAB" w:rsidRPr="00510AAB" w14:paraId="7186DD8E" w14:textId="77777777" w:rsidTr="00167012">
        <w:trPr>
          <w:cantSplit/>
          <w:trHeight w:val="996"/>
          <w:jc w:val="center"/>
        </w:trPr>
        <w:tc>
          <w:tcPr>
            <w:tcW w:w="793" w:type="dxa"/>
            <w:gridSpan w:val="2"/>
            <w:vMerge/>
            <w:shd w:val="pct5" w:color="auto" w:fill="auto"/>
            <w:vAlign w:val="center"/>
          </w:tcPr>
          <w:p w14:paraId="7BA691CD"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p>
        </w:tc>
        <w:tc>
          <w:tcPr>
            <w:tcW w:w="1261" w:type="dxa"/>
            <w:vMerge/>
            <w:shd w:val="pct5" w:color="auto" w:fill="auto"/>
            <w:vAlign w:val="center"/>
          </w:tcPr>
          <w:p w14:paraId="40345DBC"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p>
        </w:tc>
        <w:tc>
          <w:tcPr>
            <w:tcW w:w="2603" w:type="dxa"/>
            <w:vMerge/>
            <w:shd w:val="pct5" w:color="auto" w:fill="auto"/>
            <w:vAlign w:val="center"/>
          </w:tcPr>
          <w:p w14:paraId="33FCBD4E"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p>
        </w:tc>
        <w:tc>
          <w:tcPr>
            <w:tcW w:w="903" w:type="dxa"/>
            <w:shd w:val="pct5" w:color="auto" w:fill="auto"/>
            <w:vAlign w:val="center"/>
          </w:tcPr>
          <w:p w14:paraId="01F7222C" w14:textId="77777777" w:rsidR="00510AAB" w:rsidRPr="00510AAB" w:rsidRDefault="00510AAB" w:rsidP="00510AAB">
            <w:pPr>
              <w:spacing w:after="0" w:line="240" w:lineRule="auto"/>
              <w:jc w:val="center"/>
              <w:rPr>
                <w:rFonts w:ascii="Times New Roman" w:eastAsia="Times New Roman" w:hAnsi="Times New Roman"/>
                <w:b/>
                <w:sz w:val="20"/>
                <w:szCs w:val="20"/>
                <w:lang w:eastAsia="ro-RO"/>
              </w:rPr>
            </w:pPr>
            <w:proofErr w:type="spellStart"/>
            <w:r w:rsidRPr="00510AAB">
              <w:rPr>
                <w:rFonts w:ascii="Times New Roman" w:eastAsia="Times New Roman" w:hAnsi="Times New Roman"/>
                <w:b/>
                <w:sz w:val="20"/>
                <w:szCs w:val="20"/>
                <w:lang w:eastAsia="ro-RO"/>
              </w:rPr>
              <w:t>În</w:t>
            </w:r>
            <w:proofErr w:type="spellEnd"/>
            <w:r w:rsidRPr="00510AAB">
              <w:rPr>
                <w:rFonts w:ascii="Times New Roman" w:eastAsia="Times New Roman" w:hAnsi="Times New Roman"/>
                <w:b/>
                <w:sz w:val="20"/>
                <w:szCs w:val="20"/>
                <w:lang w:eastAsia="ro-RO"/>
              </w:rPr>
              <w:t xml:space="preserve"> fond forest.</w:t>
            </w:r>
          </w:p>
        </w:tc>
        <w:tc>
          <w:tcPr>
            <w:tcW w:w="892" w:type="dxa"/>
            <w:shd w:val="pct5" w:color="auto" w:fill="auto"/>
            <w:vAlign w:val="center"/>
          </w:tcPr>
          <w:p w14:paraId="00E69461" w14:textId="77777777" w:rsidR="00510AAB" w:rsidRPr="00510AAB" w:rsidRDefault="00510AAB" w:rsidP="00510AAB">
            <w:pPr>
              <w:spacing w:after="0" w:line="240" w:lineRule="auto"/>
              <w:jc w:val="center"/>
              <w:rPr>
                <w:rFonts w:ascii="Times New Roman" w:eastAsia="Times New Roman" w:hAnsi="Times New Roman"/>
                <w:b/>
                <w:sz w:val="20"/>
                <w:szCs w:val="20"/>
                <w:lang w:eastAsia="ro-RO"/>
              </w:rPr>
            </w:pPr>
            <w:proofErr w:type="spellStart"/>
            <w:r w:rsidRPr="00510AAB">
              <w:rPr>
                <w:rFonts w:ascii="Times New Roman" w:eastAsia="Times New Roman" w:hAnsi="Times New Roman"/>
                <w:b/>
                <w:sz w:val="20"/>
                <w:szCs w:val="20"/>
                <w:lang w:eastAsia="ro-RO"/>
              </w:rPr>
              <w:t>În</w:t>
            </w:r>
            <w:proofErr w:type="spellEnd"/>
            <w:r w:rsidRPr="00510AAB">
              <w:rPr>
                <w:rFonts w:ascii="Times New Roman" w:eastAsia="Times New Roman" w:hAnsi="Times New Roman"/>
                <w:b/>
                <w:sz w:val="20"/>
                <w:szCs w:val="20"/>
                <w:lang w:eastAsia="ro-RO"/>
              </w:rPr>
              <w:t xml:space="preserve"> </w:t>
            </w:r>
            <w:proofErr w:type="spellStart"/>
            <w:r w:rsidRPr="00510AAB">
              <w:rPr>
                <w:rFonts w:ascii="Times New Roman" w:eastAsia="Times New Roman" w:hAnsi="Times New Roman"/>
                <w:b/>
                <w:sz w:val="20"/>
                <w:szCs w:val="20"/>
                <w:lang w:eastAsia="ro-RO"/>
              </w:rPr>
              <w:t>afara</w:t>
            </w:r>
            <w:proofErr w:type="spellEnd"/>
            <w:r w:rsidRPr="00510AAB">
              <w:rPr>
                <w:rFonts w:ascii="Times New Roman" w:eastAsia="Times New Roman" w:hAnsi="Times New Roman"/>
                <w:b/>
                <w:sz w:val="20"/>
                <w:szCs w:val="20"/>
                <w:lang w:eastAsia="ro-RO"/>
              </w:rPr>
              <w:t xml:space="preserve"> </w:t>
            </w:r>
            <w:proofErr w:type="spellStart"/>
            <w:r w:rsidRPr="00510AAB">
              <w:rPr>
                <w:rFonts w:ascii="Times New Roman" w:eastAsia="Times New Roman" w:hAnsi="Times New Roman"/>
                <w:b/>
                <w:sz w:val="20"/>
                <w:szCs w:val="20"/>
                <w:lang w:eastAsia="ro-RO"/>
              </w:rPr>
              <w:t>f.f.</w:t>
            </w:r>
            <w:proofErr w:type="spellEnd"/>
          </w:p>
        </w:tc>
        <w:tc>
          <w:tcPr>
            <w:tcW w:w="803" w:type="dxa"/>
            <w:shd w:val="pct5" w:color="auto" w:fill="auto"/>
            <w:vAlign w:val="center"/>
          </w:tcPr>
          <w:p w14:paraId="28D70F08" w14:textId="77777777" w:rsidR="00510AAB" w:rsidRPr="00510AAB" w:rsidRDefault="00510AAB" w:rsidP="00510AAB">
            <w:pPr>
              <w:spacing w:after="0" w:line="240" w:lineRule="auto"/>
              <w:jc w:val="center"/>
              <w:rPr>
                <w:rFonts w:ascii="Times New Roman" w:eastAsia="Times New Roman" w:hAnsi="Times New Roman"/>
                <w:b/>
                <w:sz w:val="20"/>
                <w:szCs w:val="20"/>
                <w:lang w:eastAsia="ro-RO"/>
              </w:rPr>
            </w:pPr>
            <w:r w:rsidRPr="00510AAB">
              <w:rPr>
                <w:rFonts w:ascii="Times New Roman" w:eastAsia="Times New Roman" w:hAnsi="Times New Roman"/>
                <w:b/>
                <w:sz w:val="20"/>
                <w:szCs w:val="20"/>
                <w:lang w:eastAsia="ro-RO"/>
              </w:rPr>
              <w:t>Total</w:t>
            </w:r>
          </w:p>
        </w:tc>
        <w:tc>
          <w:tcPr>
            <w:tcW w:w="1260" w:type="dxa"/>
            <w:vMerge/>
            <w:shd w:val="pct5" w:color="auto" w:fill="auto"/>
            <w:vAlign w:val="center"/>
          </w:tcPr>
          <w:p w14:paraId="5D685C72"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p>
        </w:tc>
        <w:tc>
          <w:tcPr>
            <w:tcW w:w="1314" w:type="dxa"/>
            <w:vMerge/>
            <w:shd w:val="pct5" w:color="auto" w:fill="auto"/>
            <w:vAlign w:val="center"/>
          </w:tcPr>
          <w:p w14:paraId="07AF7778"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p>
        </w:tc>
      </w:tr>
      <w:tr w:rsidR="00510AAB" w:rsidRPr="00510AAB" w14:paraId="21108B58" w14:textId="77777777" w:rsidTr="00167012">
        <w:trPr>
          <w:cantSplit/>
          <w:jc w:val="center"/>
        </w:trPr>
        <w:tc>
          <w:tcPr>
            <w:tcW w:w="9829" w:type="dxa"/>
            <w:gridSpan w:val="9"/>
            <w:vAlign w:val="center"/>
          </w:tcPr>
          <w:p w14:paraId="5DEE7BCF" w14:textId="77777777" w:rsidR="00510AAB" w:rsidRPr="00510AAB" w:rsidRDefault="00510AAB" w:rsidP="00510AAB">
            <w:pPr>
              <w:spacing w:after="0" w:line="240" w:lineRule="auto"/>
              <w:jc w:val="center"/>
              <w:rPr>
                <w:rFonts w:ascii="Times New Roman" w:eastAsia="Times New Roman" w:hAnsi="Times New Roman"/>
                <w:b/>
                <w:sz w:val="20"/>
                <w:szCs w:val="20"/>
                <w:lang w:val="fr-FR" w:eastAsia="ro-RO"/>
              </w:rPr>
            </w:pPr>
            <w:proofErr w:type="spellStart"/>
            <w:r w:rsidRPr="00510AAB">
              <w:rPr>
                <w:rFonts w:ascii="Times New Roman" w:eastAsia="Times New Roman" w:hAnsi="Times New Roman"/>
                <w:b/>
                <w:sz w:val="20"/>
                <w:szCs w:val="20"/>
                <w:lang w:val="fr-FR" w:eastAsia="ro-RO"/>
              </w:rPr>
              <w:t>Drumuri</w:t>
            </w:r>
            <w:proofErr w:type="spellEnd"/>
            <w:r w:rsidRPr="00510AAB">
              <w:rPr>
                <w:rFonts w:ascii="Times New Roman" w:eastAsia="Times New Roman" w:hAnsi="Times New Roman"/>
                <w:b/>
                <w:sz w:val="20"/>
                <w:szCs w:val="20"/>
                <w:lang w:val="fr-FR" w:eastAsia="ro-RO"/>
              </w:rPr>
              <w:t xml:space="preserve"> </w:t>
            </w:r>
            <w:proofErr w:type="spellStart"/>
            <w:r w:rsidRPr="00510AAB">
              <w:rPr>
                <w:rFonts w:ascii="Times New Roman" w:eastAsia="Times New Roman" w:hAnsi="Times New Roman"/>
                <w:b/>
                <w:sz w:val="20"/>
                <w:szCs w:val="20"/>
                <w:lang w:val="fr-FR" w:eastAsia="ro-RO"/>
              </w:rPr>
              <w:t>publice</w:t>
            </w:r>
            <w:proofErr w:type="spellEnd"/>
          </w:p>
        </w:tc>
      </w:tr>
      <w:tr w:rsidR="00510AAB" w:rsidRPr="00510AAB" w14:paraId="7F2FB5CF" w14:textId="77777777" w:rsidTr="00167012">
        <w:trPr>
          <w:cantSplit/>
          <w:jc w:val="center"/>
        </w:trPr>
        <w:tc>
          <w:tcPr>
            <w:tcW w:w="793" w:type="dxa"/>
            <w:gridSpan w:val="2"/>
            <w:tcBorders>
              <w:right w:val="single" w:sz="4" w:space="0" w:color="auto"/>
            </w:tcBorders>
            <w:vAlign w:val="center"/>
          </w:tcPr>
          <w:p w14:paraId="12BE6BF7"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r w:rsidRPr="00510AAB">
              <w:rPr>
                <w:rFonts w:ascii="Times New Roman" w:eastAsia="Times New Roman" w:hAnsi="Times New Roman"/>
                <w:sz w:val="20"/>
                <w:szCs w:val="20"/>
                <w:lang w:eastAsia="ro-RO"/>
              </w:rPr>
              <w:t>1</w:t>
            </w:r>
          </w:p>
        </w:tc>
        <w:tc>
          <w:tcPr>
            <w:tcW w:w="1261" w:type="dxa"/>
            <w:tcBorders>
              <w:left w:val="single" w:sz="4" w:space="0" w:color="auto"/>
              <w:right w:val="single" w:sz="4" w:space="0" w:color="auto"/>
            </w:tcBorders>
            <w:vAlign w:val="center"/>
          </w:tcPr>
          <w:p w14:paraId="2E4090AA"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r w:rsidRPr="00510AAB">
              <w:rPr>
                <w:rFonts w:ascii="Times New Roman" w:eastAsia="Times New Roman" w:hAnsi="Times New Roman"/>
                <w:sz w:val="20"/>
                <w:szCs w:val="20"/>
                <w:lang w:eastAsia="ro-RO"/>
              </w:rPr>
              <w:t>DP001</w:t>
            </w:r>
          </w:p>
        </w:tc>
        <w:tc>
          <w:tcPr>
            <w:tcW w:w="2603" w:type="dxa"/>
            <w:tcBorders>
              <w:left w:val="single" w:sz="4" w:space="0" w:color="auto"/>
            </w:tcBorders>
            <w:vAlign w:val="center"/>
          </w:tcPr>
          <w:p w14:paraId="7DFA8A7E"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proofErr w:type="spellStart"/>
            <w:r w:rsidRPr="00510AAB">
              <w:rPr>
                <w:rFonts w:ascii="Times New Roman" w:eastAsia="Times New Roman" w:hAnsi="Times New Roman"/>
                <w:sz w:val="20"/>
                <w:szCs w:val="20"/>
                <w:lang w:eastAsia="ro-RO"/>
              </w:rPr>
              <w:t>Bolboci</w:t>
            </w:r>
            <w:proofErr w:type="spellEnd"/>
          </w:p>
        </w:tc>
        <w:tc>
          <w:tcPr>
            <w:tcW w:w="903" w:type="dxa"/>
            <w:vAlign w:val="center"/>
          </w:tcPr>
          <w:p w14:paraId="0FA00195" w14:textId="77777777" w:rsidR="00510AAB" w:rsidRPr="00510AAB" w:rsidRDefault="00510AAB" w:rsidP="00510AAB">
            <w:pPr>
              <w:spacing w:after="0" w:line="240" w:lineRule="auto"/>
              <w:jc w:val="center"/>
              <w:rPr>
                <w:rFonts w:ascii="Times New Roman" w:eastAsia="Times New Roman" w:hAnsi="Times New Roman"/>
                <w:sz w:val="20"/>
                <w:szCs w:val="20"/>
                <w:lang w:val="fr-FR" w:eastAsia="ro-RO"/>
              </w:rPr>
            </w:pPr>
            <w:r w:rsidRPr="00510AAB">
              <w:rPr>
                <w:rFonts w:ascii="Times New Roman" w:eastAsia="Times New Roman" w:hAnsi="Times New Roman"/>
                <w:sz w:val="20"/>
                <w:szCs w:val="20"/>
                <w:lang w:val="fr-FR" w:eastAsia="ro-RO"/>
              </w:rPr>
              <w:t>1,2</w:t>
            </w:r>
          </w:p>
        </w:tc>
        <w:tc>
          <w:tcPr>
            <w:tcW w:w="892" w:type="dxa"/>
            <w:vAlign w:val="center"/>
          </w:tcPr>
          <w:p w14:paraId="086963B6" w14:textId="77777777" w:rsidR="00510AAB" w:rsidRPr="00510AAB" w:rsidRDefault="00510AAB" w:rsidP="00510AAB">
            <w:pPr>
              <w:spacing w:after="0" w:line="240" w:lineRule="auto"/>
              <w:jc w:val="center"/>
              <w:rPr>
                <w:rFonts w:ascii="Times New Roman" w:eastAsia="Times New Roman" w:hAnsi="Times New Roman"/>
                <w:sz w:val="20"/>
                <w:szCs w:val="20"/>
                <w:lang w:val="fr-FR" w:eastAsia="ro-RO"/>
              </w:rPr>
            </w:pPr>
            <w:r w:rsidRPr="00510AAB">
              <w:rPr>
                <w:rFonts w:ascii="Times New Roman" w:eastAsia="Times New Roman" w:hAnsi="Times New Roman"/>
                <w:sz w:val="20"/>
                <w:szCs w:val="20"/>
                <w:lang w:val="fr-FR" w:eastAsia="ro-RO"/>
              </w:rPr>
              <w:t>-</w:t>
            </w:r>
          </w:p>
        </w:tc>
        <w:tc>
          <w:tcPr>
            <w:tcW w:w="803" w:type="dxa"/>
            <w:vAlign w:val="center"/>
          </w:tcPr>
          <w:p w14:paraId="4E22E188" w14:textId="77777777" w:rsidR="00510AAB" w:rsidRPr="00510AAB" w:rsidRDefault="00510AAB" w:rsidP="00510AAB">
            <w:pPr>
              <w:spacing w:after="0" w:line="240" w:lineRule="auto"/>
              <w:jc w:val="center"/>
              <w:rPr>
                <w:rFonts w:ascii="Times New Roman" w:eastAsia="Times New Roman" w:hAnsi="Times New Roman"/>
                <w:sz w:val="20"/>
                <w:szCs w:val="20"/>
                <w:lang w:val="fr-FR" w:eastAsia="ro-RO"/>
              </w:rPr>
            </w:pPr>
            <w:r w:rsidRPr="00510AAB">
              <w:rPr>
                <w:rFonts w:ascii="Times New Roman" w:eastAsia="Times New Roman" w:hAnsi="Times New Roman"/>
                <w:sz w:val="20"/>
                <w:szCs w:val="20"/>
                <w:lang w:val="fr-FR" w:eastAsia="ro-RO"/>
              </w:rPr>
              <w:t>1,2</w:t>
            </w:r>
          </w:p>
        </w:tc>
        <w:tc>
          <w:tcPr>
            <w:tcW w:w="1260" w:type="dxa"/>
            <w:vAlign w:val="center"/>
          </w:tcPr>
          <w:p w14:paraId="2B3302E3" w14:textId="77777777" w:rsidR="00510AAB" w:rsidRPr="00510AAB" w:rsidRDefault="00510AAB" w:rsidP="00510AAB">
            <w:pPr>
              <w:spacing w:after="0" w:line="240" w:lineRule="auto"/>
              <w:jc w:val="center"/>
              <w:rPr>
                <w:rFonts w:ascii="Times New Roman" w:eastAsia="Times New Roman" w:hAnsi="Times New Roman"/>
                <w:sz w:val="20"/>
                <w:szCs w:val="20"/>
                <w:lang w:val="ro-RO" w:eastAsia="ro-RO"/>
              </w:rPr>
            </w:pPr>
            <w:r w:rsidRPr="00510AAB">
              <w:rPr>
                <w:rFonts w:ascii="Times New Roman" w:eastAsia="Times New Roman" w:hAnsi="Times New Roman"/>
                <w:sz w:val="20"/>
                <w:szCs w:val="20"/>
                <w:lang w:val="ro-RO" w:eastAsia="ro-RO"/>
              </w:rPr>
              <w:t>96,3</w:t>
            </w:r>
          </w:p>
        </w:tc>
        <w:tc>
          <w:tcPr>
            <w:tcW w:w="1314" w:type="dxa"/>
            <w:vAlign w:val="center"/>
          </w:tcPr>
          <w:p w14:paraId="5F028831" w14:textId="77777777" w:rsidR="00510AAB" w:rsidRPr="00510AAB" w:rsidRDefault="00510AAB" w:rsidP="00510AAB">
            <w:pPr>
              <w:spacing w:after="0" w:line="240" w:lineRule="auto"/>
              <w:jc w:val="center"/>
              <w:rPr>
                <w:rFonts w:ascii="Times New Roman" w:eastAsia="Times New Roman" w:hAnsi="Times New Roman"/>
                <w:sz w:val="20"/>
                <w:szCs w:val="20"/>
                <w:lang w:val="ro-RO" w:eastAsia="ro-RO"/>
              </w:rPr>
            </w:pPr>
            <w:r w:rsidRPr="00510AAB">
              <w:rPr>
                <w:rFonts w:ascii="Times New Roman" w:eastAsia="Times New Roman" w:hAnsi="Times New Roman"/>
                <w:sz w:val="20"/>
                <w:szCs w:val="20"/>
                <w:lang w:val="ro-RO" w:eastAsia="ro-RO"/>
              </w:rPr>
              <w:t>2022</w:t>
            </w:r>
          </w:p>
        </w:tc>
      </w:tr>
      <w:tr w:rsidR="00510AAB" w:rsidRPr="00510AAB" w14:paraId="13DBD040" w14:textId="77777777" w:rsidTr="00167012">
        <w:trPr>
          <w:cantSplit/>
          <w:jc w:val="center"/>
        </w:trPr>
        <w:tc>
          <w:tcPr>
            <w:tcW w:w="793" w:type="dxa"/>
            <w:gridSpan w:val="2"/>
            <w:tcBorders>
              <w:right w:val="single" w:sz="4" w:space="0" w:color="auto"/>
            </w:tcBorders>
            <w:vAlign w:val="center"/>
          </w:tcPr>
          <w:p w14:paraId="645EC99F"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r w:rsidRPr="00510AAB">
              <w:rPr>
                <w:rFonts w:ascii="Times New Roman" w:eastAsia="Times New Roman" w:hAnsi="Times New Roman"/>
                <w:sz w:val="20"/>
                <w:szCs w:val="20"/>
                <w:lang w:eastAsia="ro-RO"/>
              </w:rPr>
              <w:t>2</w:t>
            </w:r>
          </w:p>
        </w:tc>
        <w:tc>
          <w:tcPr>
            <w:tcW w:w="1261" w:type="dxa"/>
            <w:tcBorders>
              <w:left w:val="single" w:sz="4" w:space="0" w:color="auto"/>
              <w:right w:val="single" w:sz="4" w:space="0" w:color="auto"/>
            </w:tcBorders>
            <w:vAlign w:val="center"/>
          </w:tcPr>
          <w:p w14:paraId="2369C9AE"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r w:rsidRPr="00510AAB">
              <w:rPr>
                <w:rFonts w:ascii="Times New Roman" w:eastAsia="Times New Roman" w:hAnsi="Times New Roman"/>
                <w:sz w:val="20"/>
                <w:szCs w:val="20"/>
                <w:lang w:eastAsia="ro-RO"/>
              </w:rPr>
              <w:t>DP002</w:t>
            </w:r>
          </w:p>
        </w:tc>
        <w:tc>
          <w:tcPr>
            <w:tcW w:w="2603" w:type="dxa"/>
            <w:tcBorders>
              <w:left w:val="single" w:sz="4" w:space="0" w:color="auto"/>
            </w:tcBorders>
            <w:vAlign w:val="center"/>
          </w:tcPr>
          <w:p w14:paraId="2C6AE7C9"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proofErr w:type="spellStart"/>
            <w:r w:rsidRPr="00510AAB">
              <w:rPr>
                <w:rFonts w:ascii="Times New Roman" w:eastAsia="Times New Roman" w:hAnsi="Times New Roman"/>
                <w:sz w:val="20"/>
                <w:szCs w:val="20"/>
                <w:lang w:eastAsia="ro-RO"/>
              </w:rPr>
              <w:t>Valea</w:t>
            </w:r>
            <w:proofErr w:type="spellEnd"/>
            <w:r w:rsidRPr="00510AAB">
              <w:rPr>
                <w:rFonts w:ascii="Times New Roman" w:eastAsia="Times New Roman" w:hAnsi="Times New Roman"/>
                <w:sz w:val="20"/>
                <w:szCs w:val="20"/>
                <w:lang w:eastAsia="ro-RO"/>
              </w:rPr>
              <w:t xml:space="preserve"> </w:t>
            </w:r>
            <w:proofErr w:type="spellStart"/>
            <w:r w:rsidRPr="00510AAB">
              <w:rPr>
                <w:rFonts w:ascii="Times New Roman" w:eastAsia="Times New Roman" w:hAnsi="Times New Roman"/>
                <w:sz w:val="20"/>
                <w:szCs w:val="20"/>
                <w:lang w:eastAsia="ro-RO"/>
              </w:rPr>
              <w:t>Dorului</w:t>
            </w:r>
            <w:proofErr w:type="spellEnd"/>
          </w:p>
        </w:tc>
        <w:tc>
          <w:tcPr>
            <w:tcW w:w="903" w:type="dxa"/>
            <w:vAlign w:val="center"/>
          </w:tcPr>
          <w:p w14:paraId="1C4AE01D" w14:textId="77777777" w:rsidR="00510AAB" w:rsidRPr="00510AAB" w:rsidRDefault="00510AAB" w:rsidP="00510AAB">
            <w:pPr>
              <w:spacing w:after="0" w:line="240" w:lineRule="auto"/>
              <w:jc w:val="center"/>
              <w:rPr>
                <w:rFonts w:ascii="Times New Roman" w:eastAsia="Times New Roman" w:hAnsi="Times New Roman"/>
                <w:sz w:val="20"/>
                <w:szCs w:val="20"/>
                <w:lang w:val="fr-FR" w:eastAsia="ro-RO"/>
              </w:rPr>
            </w:pPr>
            <w:r w:rsidRPr="00510AAB">
              <w:rPr>
                <w:rFonts w:ascii="Times New Roman" w:eastAsia="Times New Roman" w:hAnsi="Times New Roman"/>
                <w:sz w:val="20"/>
                <w:szCs w:val="20"/>
                <w:lang w:val="fr-FR" w:eastAsia="ro-RO"/>
              </w:rPr>
              <w:t>0,4</w:t>
            </w:r>
          </w:p>
        </w:tc>
        <w:tc>
          <w:tcPr>
            <w:tcW w:w="892" w:type="dxa"/>
            <w:vAlign w:val="center"/>
          </w:tcPr>
          <w:p w14:paraId="7F84870E" w14:textId="77777777" w:rsidR="00510AAB" w:rsidRPr="00510AAB" w:rsidRDefault="00510AAB" w:rsidP="00510AAB">
            <w:pPr>
              <w:spacing w:after="0" w:line="240" w:lineRule="auto"/>
              <w:jc w:val="center"/>
              <w:rPr>
                <w:rFonts w:ascii="Times New Roman" w:eastAsia="Times New Roman" w:hAnsi="Times New Roman"/>
                <w:sz w:val="20"/>
                <w:szCs w:val="20"/>
                <w:lang w:val="fr-FR" w:eastAsia="ro-RO"/>
              </w:rPr>
            </w:pPr>
            <w:r w:rsidRPr="00510AAB">
              <w:rPr>
                <w:rFonts w:ascii="Times New Roman" w:eastAsia="Times New Roman" w:hAnsi="Times New Roman"/>
                <w:sz w:val="20"/>
                <w:szCs w:val="20"/>
                <w:lang w:val="fr-FR" w:eastAsia="ro-RO"/>
              </w:rPr>
              <w:t>0,6</w:t>
            </w:r>
          </w:p>
        </w:tc>
        <w:tc>
          <w:tcPr>
            <w:tcW w:w="803" w:type="dxa"/>
            <w:vAlign w:val="center"/>
          </w:tcPr>
          <w:p w14:paraId="1A3E3214" w14:textId="77777777" w:rsidR="00510AAB" w:rsidRPr="00510AAB" w:rsidRDefault="00510AAB" w:rsidP="00510AAB">
            <w:pPr>
              <w:spacing w:after="0" w:line="240" w:lineRule="auto"/>
              <w:jc w:val="center"/>
              <w:rPr>
                <w:rFonts w:ascii="Times New Roman" w:eastAsia="Times New Roman" w:hAnsi="Times New Roman"/>
                <w:sz w:val="20"/>
                <w:szCs w:val="20"/>
                <w:lang w:val="fr-FR" w:eastAsia="ro-RO"/>
              </w:rPr>
            </w:pPr>
            <w:r w:rsidRPr="00510AAB">
              <w:rPr>
                <w:rFonts w:ascii="Times New Roman" w:eastAsia="Times New Roman" w:hAnsi="Times New Roman"/>
                <w:sz w:val="20"/>
                <w:szCs w:val="20"/>
                <w:lang w:val="fr-FR" w:eastAsia="ro-RO"/>
              </w:rPr>
              <w:t>1,0</w:t>
            </w:r>
          </w:p>
        </w:tc>
        <w:tc>
          <w:tcPr>
            <w:tcW w:w="1260" w:type="dxa"/>
            <w:vAlign w:val="center"/>
          </w:tcPr>
          <w:p w14:paraId="5F13E4D5" w14:textId="77777777" w:rsidR="00510AAB" w:rsidRPr="00510AAB" w:rsidRDefault="00510AAB" w:rsidP="00510AAB">
            <w:pPr>
              <w:spacing w:after="0" w:line="240" w:lineRule="auto"/>
              <w:jc w:val="center"/>
              <w:rPr>
                <w:rFonts w:ascii="Times New Roman" w:eastAsia="Times New Roman" w:hAnsi="Times New Roman"/>
                <w:sz w:val="20"/>
                <w:szCs w:val="20"/>
                <w:lang w:val="ro-RO" w:eastAsia="ro-RO"/>
              </w:rPr>
            </w:pPr>
            <w:r w:rsidRPr="00510AAB">
              <w:rPr>
                <w:rFonts w:ascii="Times New Roman" w:eastAsia="Times New Roman" w:hAnsi="Times New Roman"/>
                <w:sz w:val="20"/>
                <w:szCs w:val="20"/>
                <w:lang w:val="ro-RO" w:eastAsia="ro-RO"/>
              </w:rPr>
              <w:t>14,4</w:t>
            </w:r>
          </w:p>
        </w:tc>
        <w:tc>
          <w:tcPr>
            <w:tcW w:w="1314" w:type="dxa"/>
            <w:vAlign w:val="center"/>
          </w:tcPr>
          <w:p w14:paraId="193EA8BB" w14:textId="77777777" w:rsidR="00510AAB" w:rsidRPr="00510AAB" w:rsidRDefault="00510AAB" w:rsidP="00510AAB">
            <w:pPr>
              <w:spacing w:after="0" w:line="240" w:lineRule="auto"/>
              <w:jc w:val="center"/>
              <w:rPr>
                <w:rFonts w:ascii="Times New Roman" w:eastAsia="Times New Roman" w:hAnsi="Times New Roman"/>
                <w:sz w:val="20"/>
                <w:szCs w:val="20"/>
                <w:lang w:val="ro-RO" w:eastAsia="ro-RO"/>
              </w:rPr>
            </w:pPr>
            <w:r w:rsidRPr="00510AAB">
              <w:rPr>
                <w:rFonts w:ascii="Times New Roman" w:eastAsia="Times New Roman" w:hAnsi="Times New Roman"/>
                <w:sz w:val="20"/>
                <w:szCs w:val="20"/>
                <w:lang w:val="ro-RO" w:eastAsia="ro-RO"/>
              </w:rPr>
              <w:t>926</w:t>
            </w:r>
          </w:p>
        </w:tc>
      </w:tr>
      <w:tr w:rsidR="00510AAB" w:rsidRPr="00510AAB" w14:paraId="65E70829" w14:textId="77777777" w:rsidTr="00167012">
        <w:trPr>
          <w:cantSplit/>
          <w:jc w:val="center"/>
        </w:trPr>
        <w:tc>
          <w:tcPr>
            <w:tcW w:w="4657" w:type="dxa"/>
            <w:gridSpan w:val="4"/>
            <w:vAlign w:val="center"/>
          </w:tcPr>
          <w:p w14:paraId="72D0D135"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r w:rsidRPr="00510AAB">
              <w:rPr>
                <w:rFonts w:ascii="Times New Roman" w:eastAsia="Times New Roman" w:hAnsi="Times New Roman"/>
                <w:sz w:val="20"/>
                <w:szCs w:val="20"/>
                <w:lang w:eastAsia="ro-RO"/>
              </w:rPr>
              <w:t xml:space="preserve">Total </w:t>
            </w:r>
            <w:proofErr w:type="spellStart"/>
            <w:r w:rsidRPr="00510AAB">
              <w:rPr>
                <w:rFonts w:ascii="Times New Roman" w:eastAsia="Times New Roman" w:hAnsi="Times New Roman"/>
                <w:sz w:val="20"/>
                <w:szCs w:val="20"/>
                <w:lang w:eastAsia="ro-RO"/>
              </w:rPr>
              <w:t>drumuri</w:t>
            </w:r>
            <w:proofErr w:type="spellEnd"/>
            <w:r w:rsidRPr="00510AAB">
              <w:rPr>
                <w:rFonts w:ascii="Times New Roman" w:eastAsia="Times New Roman" w:hAnsi="Times New Roman"/>
                <w:sz w:val="20"/>
                <w:szCs w:val="20"/>
                <w:lang w:eastAsia="ro-RO"/>
              </w:rPr>
              <w:t xml:space="preserve"> </w:t>
            </w:r>
            <w:proofErr w:type="spellStart"/>
            <w:r w:rsidRPr="00510AAB">
              <w:rPr>
                <w:rFonts w:ascii="Times New Roman" w:eastAsia="Times New Roman" w:hAnsi="Times New Roman"/>
                <w:sz w:val="20"/>
                <w:szCs w:val="20"/>
                <w:lang w:eastAsia="ro-RO"/>
              </w:rPr>
              <w:t>publice</w:t>
            </w:r>
            <w:proofErr w:type="spellEnd"/>
          </w:p>
        </w:tc>
        <w:tc>
          <w:tcPr>
            <w:tcW w:w="903" w:type="dxa"/>
            <w:vAlign w:val="center"/>
          </w:tcPr>
          <w:p w14:paraId="4FF6D3AA" w14:textId="77777777" w:rsidR="00510AAB" w:rsidRPr="00510AAB" w:rsidRDefault="00510AAB" w:rsidP="00510AAB">
            <w:pPr>
              <w:spacing w:after="0" w:line="240" w:lineRule="auto"/>
              <w:jc w:val="center"/>
              <w:rPr>
                <w:rFonts w:ascii="Times New Roman" w:eastAsia="Times New Roman" w:hAnsi="Times New Roman"/>
                <w:b/>
                <w:bCs/>
                <w:sz w:val="20"/>
                <w:szCs w:val="20"/>
                <w:lang w:eastAsia="ro-RO"/>
              </w:rPr>
            </w:pPr>
            <w:r w:rsidRPr="00510AAB">
              <w:rPr>
                <w:rFonts w:ascii="Times New Roman" w:eastAsia="Times New Roman" w:hAnsi="Times New Roman"/>
                <w:b/>
                <w:bCs/>
                <w:sz w:val="20"/>
                <w:szCs w:val="20"/>
                <w:lang w:eastAsia="ro-RO"/>
              </w:rPr>
              <w:t>1,6</w:t>
            </w:r>
          </w:p>
        </w:tc>
        <w:tc>
          <w:tcPr>
            <w:tcW w:w="892" w:type="dxa"/>
            <w:vAlign w:val="center"/>
          </w:tcPr>
          <w:p w14:paraId="4B2312E0" w14:textId="77777777" w:rsidR="00510AAB" w:rsidRPr="00510AAB" w:rsidRDefault="00510AAB" w:rsidP="00510AAB">
            <w:pPr>
              <w:spacing w:after="0" w:line="240" w:lineRule="auto"/>
              <w:jc w:val="center"/>
              <w:rPr>
                <w:rFonts w:ascii="Times New Roman" w:eastAsia="Times New Roman" w:hAnsi="Times New Roman"/>
                <w:b/>
                <w:bCs/>
                <w:sz w:val="20"/>
                <w:szCs w:val="20"/>
                <w:lang w:val="ro-RO" w:eastAsia="ro-RO"/>
              </w:rPr>
            </w:pPr>
            <w:r w:rsidRPr="00510AAB">
              <w:rPr>
                <w:rFonts w:ascii="Times New Roman" w:eastAsia="Times New Roman" w:hAnsi="Times New Roman"/>
                <w:b/>
                <w:bCs/>
                <w:sz w:val="20"/>
                <w:szCs w:val="20"/>
                <w:lang w:val="ro-RO" w:eastAsia="ro-RO"/>
              </w:rPr>
              <w:t>0,6</w:t>
            </w:r>
          </w:p>
        </w:tc>
        <w:tc>
          <w:tcPr>
            <w:tcW w:w="803" w:type="dxa"/>
            <w:vAlign w:val="center"/>
          </w:tcPr>
          <w:p w14:paraId="1B97E75B" w14:textId="77777777" w:rsidR="00510AAB" w:rsidRPr="00510AAB" w:rsidRDefault="00510AAB" w:rsidP="00510AAB">
            <w:pPr>
              <w:spacing w:after="0" w:line="240" w:lineRule="auto"/>
              <w:jc w:val="center"/>
              <w:rPr>
                <w:rFonts w:ascii="Times New Roman" w:eastAsia="Times New Roman" w:hAnsi="Times New Roman"/>
                <w:b/>
                <w:bCs/>
                <w:sz w:val="20"/>
                <w:szCs w:val="20"/>
                <w:lang w:val="ro-RO" w:eastAsia="ro-RO"/>
              </w:rPr>
            </w:pPr>
            <w:r w:rsidRPr="00510AAB">
              <w:rPr>
                <w:rFonts w:ascii="Times New Roman" w:eastAsia="Times New Roman" w:hAnsi="Times New Roman"/>
                <w:b/>
                <w:bCs/>
                <w:sz w:val="20"/>
                <w:szCs w:val="20"/>
                <w:lang w:val="ro-RO" w:eastAsia="ro-RO"/>
              </w:rPr>
              <w:t>2,2</w:t>
            </w:r>
          </w:p>
        </w:tc>
        <w:tc>
          <w:tcPr>
            <w:tcW w:w="1260" w:type="dxa"/>
            <w:vAlign w:val="center"/>
          </w:tcPr>
          <w:p w14:paraId="2D934894" w14:textId="77777777" w:rsidR="00510AAB" w:rsidRPr="00510AAB" w:rsidRDefault="00510AAB" w:rsidP="00510AAB">
            <w:pPr>
              <w:spacing w:after="0" w:line="240" w:lineRule="auto"/>
              <w:jc w:val="center"/>
              <w:rPr>
                <w:rFonts w:ascii="Times New Roman" w:eastAsia="Times New Roman" w:hAnsi="Times New Roman"/>
                <w:b/>
                <w:bCs/>
                <w:sz w:val="20"/>
                <w:szCs w:val="20"/>
                <w:lang w:val="ro-RO" w:eastAsia="ro-RO"/>
              </w:rPr>
            </w:pPr>
            <w:r w:rsidRPr="00510AAB">
              <w:rPr>
                <w:rFonts w:ascii="Times New Roman" w:eastAsia="Times New Roman" w:hAnsi="Times New Roman"/>
                <w:b/>
                <w:bCs/>
                <w:sz w:val="20"/>
                <w:szCs w:val="20"/>
                <w:lang w:val="ro-RO" w:eastAsia="ro-RO"/>
              </w:rPr>
              <w:t>110,7</w:t>
            </w:r>
          </w:p>
        </w:tc>
        <w:tc>
          <w:tcPr>
            <w:tcW w:w="1314" w:type="dxa"/>
            <w:vAlign w:val="center"/>
          </w:tcPr>
          <w:p w14:paraId="06542A4A" w14:textId="77777777" w:rsidR="00510AAB" w:rsidRPr="00510AAB" w:rsidRDefault="00510AAB" w:rsidP="00510AAB">
            <w:pPr>
              <w:spacing w:after="0" w:line="240" w:lineRule="auto"/>
              <w:jc w:val="center"/>
              <w:rPr>
                <w:rFonts w:ascii="Times New Roman" w:eastAsia="Times New Roman" w:hAnsi="Times New Roman"/>
                <w:b/>
                <w:bCs/>
                <w:sz w:val="20"/>
                <w:szCs w:val="20"/>
                <w:lang w:val="ro-RO" w:eastAsia="ro-RO"/>
              </w:rPr>
            </w:pPr>
            <w:r w:rsidRPr="00510AAB">
              <w:rPr>
                <w:rFonts w:ascii="Times New Roman" w:eastAsia="Times New Roman" w:hAnsi="Times New Roman"/>
                <w:b/>
                <w:bCs/>
                <w:sz w:val="20"/>
                <w:szCs w:val="20"/>
                <w:lang w:val="ro-RO" w:eastAsia="ro-RO"/>
              </w:rPr>
              <w:t>2948</w:t>
            </w:r>
          </w:p>
        </w:tc>
      </w:tr>
      <w:tr w:rsidR="00510AAB" w:rsidRPr="00510AAB" w14:paraId="519A033B" w14:textId="77777777" w:rsidTr="00167012">
        <w:trPr>
          <w:cantSplit/>
          <w:jc w:val="center"/>
        </w:trPr>
        <w:tc>
          <w:tcPr>
            <w:tcW w:w="9829" w:type="dxa"/>
            <w:gridSpan w:val="9"/>
            <w:vAlign w:val="center"/>
          </w:tcPr>
          <w:p w14:paraId="6B30FE55"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proofErr w:type="spellStart"/>
            <w:r w:rsidRPr="00510AAB">
              <w:rPr>
                <w:rFonts w:ascii="Times New Roman" w:eastAsia="Times New Roman" w:hAnsi="Times New Roman"/>
                <w:b/>
                <w:bCs/>
                <w:sz w:val="20"/>
                <w:szCs w:val="20"/>
                <w:lang w:eastAsia="ro-RO"/>
              </w:rPr>
              <w:t>Drumuri</w:t>
            </w:r>
            <w:proofErr w:type="spellEnd"/>
            <w:r w:rsidRPr="00510AAB">
              <w:rPr>
                <w:rFonts w:ascii="Times New Roman" w:eastAsia="Times New Roman" w:hAnsi="Times New Roman"/>
                <w:b/>
                <w:bCs/>
                <w:sz w:val="20"/>
                <w:szCs w:val="20"/>
                <w:lang w:eastAsia="ro-RO"/>
              </w:rPr>
              <w:t xml:space="preserve"> </w:t>
            </w:r>
            <w:proofErr w:type="spellStart"/>
            <w:r w:rsidRPr="00510AAB">
              <w:rPr>
                <w:rFonts w:ascii="Times New Roman" w:eastAsia="Times New Roman" w:hAnsi="Times New Roman"/>
                <w:b/>
                <w:bCs/>
                <w:sz w:val="20"/>
                <w:szCs w:val="20"/>
                <w:lang w:eastAsia="ro-RO"/>
              </w:rPr>
              <w:t>forestiere</w:t>
            </w:r>
            <w:proofErr w:type="spellEnd"/>
          </w:p>
        </w:tc>
      </w:tr>
      <w:tr w:rsidR="00510AAB" w:rsidRPr="00510AAB" w14:paraId="76E1CCAD" w14:textId="77777777" w:rsidTr="00167012">
        <w:trPr>
          <w:cantSplit/>
          <w:jc w:val="center"/>
        </w:trPr>
        <w:tc>
          <w:tcPr>
            <w:tcW w:w="793" w:type="dxa"/>
            <w:gridSpan w:val="2"/>
            <w:tcBorders>
              <w:right w:val="single" w:sz="4" w:space="0" w:color="auto"/>
            </w:tcBorders>
            <w:vAlign w:val="center"/>
          </w:tcPr>
          <w:p w14:paraId="1C7ACE1F"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r w:rsidRPr="00510AAB">
              <w:rPr>
                <w:rFonts w:ascii="Times New Roman" w:eastAsia="Times New Roman" w:hAnsi="Times New Roman"/>
                <w:sz w:val="20"/>
                <w:szCs w:val="20"/>
                <w:lang w:eastAsia="ro-RO"/>
              </w:rPr>
              <w:t>1</w:t>
            </w:r>
          </w:p>
        </w:tc>
        <w:tc>
          <w:tcPr>
            <w:tcW w:w="1261" w:type="dxa"/>
            <w:tcBorders>
              <w:left w:val="single" w:sz="4" w:space="0" w:color="auto"/>
              <w:right w:val="single" w:sz="4" w:space="0" w:color="auto"/>
            </w:tcBorders>
            <w:vAlign w:val="center"/>
          </w:tcPr>
          <w:p w14:paraId="2E422D04"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r w:rsidRPr="00510AAB">
              <w:rPr>
                <w:rFonts w:ascii="Times New Roman" w:eastAsia="Times New Roman" w:hAnsi="Times New Roman"/>
                <w:sz w:val="20"/>
                <w:szCs w:val="20"/>
                <w:lang w:eastAsia="ro-RO"/>
              </w:rPr>
              <w:t>FE001</w:t>
            </w:r>
          </w:p>
        </w:tc>
        <w:tc>
          <w:tcPr>
            <w:tcW w:w="2603" w:type="dxa"/>
            <w:tcBorders>
              <w:left w:val="single" w:sz="4" w:space="0" w:color="auto"/>
            </w:tcBorders>
            <w:vAlign w:val="center"/>
          </w:tcPr>
          <w:p w14:paraId="3BC5BD4F"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proofErr w:type="spellStart"/>
            <w:r w:rsidRPr="00510AAB">
              <w:rPr>
                <w:rFonts w:ascii="Times New Roman" w:eastAsia="Times New Roman" w:hAnsi="Times New Roman"/>
                <w:sz w:val="20"/>
                <w:szCs w:val="20"/>
                <w:lang w:eastAsia="ro-RO"/>
              </w:rPr>
              <w:t>Bolboci</w:t>
            </w:r>
            <w:proofErr w:type="spellEnd"/>
          </w:p>
        </w:tc>
        <w:tc>
          <w:tcPr>
            <w:tcW w:w="903" w:type="dxa"/>
            <w:vAlign w:val="center"/>
          </w:tcPr>
          <w:p w14:paraId="2BFC44C9"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r w:rsidRPr="00510AAB">
              <w:rPr>
                <w:rFonts w:ascii="Times New Roman" w:eastAsia="Times New Roman" w:hAnsi="Times New Roman"/>
                <w:sz w:val="20"/>
                <w:szCs w:val="20"/>
                <w:lang w:eastAsia="ro-RO"/>
              </w:rPr>
              <w:t>1,1</w:t>
            </w:r>
          </w:p>
        </w:tc>
        <w:tc>
          <w:tcPr>
            <w:tcW w:w="892" w:type="dxa"/>
            <w:vAlign w:val="center"/>
          </w:tcPr>
          <w:p w14:paraId="07E798A2"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r w:rsidRPr="00510AAB">
              <w:rPr>
                <w:rFonts w:ascii="Times New Roman" w:eastAsia="Times New Roman" w:hAnsi="Times New Roman"/>
                <w:sz w:val="20"/>
                <w:szCs w:val="20"/>
                <w:lang w:eastAsia="ro-RO"/>
              </w:rPr>
              <w:t>-</w:t>
            </w:r>
          </w:p>
        </w:tc>
        <w:tc>
          <w:tcPr>
            <w:tcW w:w="803" w:type="dxa"/>
            <w:vAlign w:val="center"/>
          </w:tcPr>
          <w:p w14:paraId="5AD72883"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r w:rsidRPr="00510AAB">
              <w:rPr>
                <w:rFonts w:ascii="Times New Roman" w:eastAsia="Times New Roman" w:hAnsi="Times New Roman"/>
                <w:sz w:val="20"/>
                <w:szCs w:val="20"/>
                <w:lang w:eastAsia="ro-RO"/>
              </w:rPr>
              <w:t>1,1</w:t>
            </w:r>
          </w:p>
        </w:tc>
        <w:tc>
          <w:tcPr>
            <w:tcW w:w="1260" w:type="dxa"/>
            <w:vAlign w:val="center"/>
          </w:tcPr>
          <w:p w14:paraId="0B3A0322" w14:textId="77777777" w:rsidR="00510AAB" w:rsidRPr="00510AAB" w:rsidRDefault="00510AAB" w:rsidP="00510AAB">
            <w:pPr>
              <w:spacing w:after="0" w:line="240" w:lineRule="auto"/>
              <w:jc w:val="center"/>
              <w:rPr>
                <w:rFonts w:ascii="Times New Roman" w:eastAsia="Times New Roman" w:hAnsi="Times New Roman"/>
                <w:sz w:val="20"/>
                <w:szCs w:val="20"/>
                <w:lang w:val="ro-RO" w:eastAsia="ro-RO"/>
              </w:rPr>
            </w:pPr>
            <w:r w:rsidRPr="00510AAB">
              <w:rPr>
                <w:rFonts w:ascii="Times New Roman" w:eastAsia="Times New Roman" w:hAnsi="Times New Roman"/>
                <w:sz w:val="20"/>
                <w:szCs w:val="20"/>
                <w:lang w:val="ro-RO" w:eastAsia="ro-RO"/>
              </w:rPr>
              <w:t>50,3</w:t>
            </w:r>
          </w:p>
        </w:tc>
        <w:tc>
          <w:tcPr>
            <w:tcW w:w="1314" w:type="dxa"/>
            <w:vAlign w:val="center"/>
          </w:tcPr>
          <w:p w14:paraId="4B96E526" w14:textId="77777777" w:rsidR="00510AAB" w:rsidRPr="00510AAB" w:rsidRDefault="00510AAB" w:rsidP="00510AAB">
            <w:pPr>
              <w:spacing w:after="0" w:line="240" w:lineRule="auto"/>
              <w:jc w:val="center"/>
              <w:rPr>
                <w:rFonts w:ascii="Times New Roman" w:eastAsia="Times New Roman" w:hAnsi="Times New Roman"/>
                <w:sz w:val="20"/>
                <w:szCs w:val="20"/>
                <w:lang w:val="ro-RO" w:eastAsia="ro-RO"/>
              </w:rPr>
            </w:pPr>
            <w:r w:rsidRPr="00510AAB">
              <w:rPr>
                <w:rFonts w:ascii="Times New Roman" w:eastAsia="Times New Roman" w:hAnsi="Times New Roman"/>
                <w:sz w:val="20"/>
                <w:szCs w:val="20"/>
                <w:lang w:val="ro-RO" w:eastAsia="ro-RO"/>
              </w:rPr>
              <w:t>902</w:t>
            </w:r>
          </w:p>
        </w:tc>
      </w:tr>
      <w:tr w:rsidR="00510AAB" w:rsidRPr="00510AAB" w14:paraId="2AACC41C" w14:textId="77777777" w:rsidTr="00167012">
        <w:trPr>
          <w:cantSplit/>
          <w:jc w:val="center"/>
        </w:trPr>
        <w:tc>
          <w:tcPr>
            <w:tcW w:w="793" w:type="dxa"/>
            <w:gridSpan w:val="2"/>
            <w:tcBorders>
              <w:right w:val="single" w:sz="4" w:space="0" w:color="auto"/>
            </w:tcBorders>
            <w:vAlign w:val="center"/>
          </w:tcPr>
          <w:p w14:paraId="4F75FBF0"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r w:rsidRPr="00510AAB">
              <w:rPr>
                <w:rFonts w:ascii="Times New Roman" w:eastAsia="Times New Roman" w:hAnsi="Times New Roman"/>
                <w:sz w:val="20"/>
                <w:szCs w:val="20"/>
                <w:lang w:eastAsia="ro-RO"/>
              </w:rPr>
              <w:t>2</w:t>
            </w:r>
          </w:p>
        </w:tc>
        <w:tc>
          <w:tcPr>
            <w:tcW w:w="1261" w:type="dxa"/>
            <w:tcBorders>
              <w:left w:val="single" w:sz="4" w:space="0" w:color="auto"/>
              <w:right w:val="single" w:sz="4" w:space="0" w:color="auto"/>
            </w:tcBorders>
            <w:vAlign w:val="center"/>
          </w:tcPr>
          <w:p w14:paraId="7C4F0006"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r w:rsidRPr="00510AAB">
              <w:rPr>
                <w:rFonts w:ascii="Times New Roman" w:eastAsia="Times New Roman" w:hAnsi="Times New Roman"/>
                <w:sz w:val="20"/>
                <w:szCs w:val="20"/>
                <w:lang w:eastAsia="ro-RO"/>
              </w:rPr>
              <w:t>FE002</w:t>
            </w:r>
          </w:p>
        </w:tc>
        <w:tc>
          <w:tcPr>
            <w:tcW w:w="2603" w:type="dxa"/>
            <w:tcBorders>
              <w:left w:val="single" w:sz="4" w:space="0" w:color="auto"/>
            </w:tcBorders>
            <w:vAlign w:val="center"/>
          </w:tcPr>
          <w:p w14:paraId="7DC0DE36"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r w:rsidRPr="00510AAB">
              <w:rPr>
                <w:rFonts w:ascii="Times New Roman" w:eastAsia="Times New Roman" w:hAnsi="Times New Roman"/>
                <w:sz w:val="20"/>
                <w:szCs w:val="20"/>
                <w:lang w:eastAsia="ro-RO"/>
              </w:rPr>
              <w:t xml:space="preserve">Pr. </w:t>
            </w:r>
            <w:proofErr w:type="spellStart"/>
            <w:r w:rsidRPr="00510AAB">
              <w:rPr>
                <w:rFonts w:ascii="Times New Roman" w:eastAsia="Times New Roman" w:hAnsi="Times New Roman"/>
                <w:sz w:val="20"/>
                <w:szCs w:val="20"/>
                <w:lang w:eastAsia="ro-RO"/>
              </w:rPr>
              <w:t>Oboare</w:t>
            </w:r>
            <w:proofErr w:type="spellEnd"/>
          </w:p>
        </w:tc>
        <w:tc>
          <w:tcPr>
            <w:tcW w:w="903" w:type="dxa"/>
            <w:vAlign w:val="center"/>
          </w:tcPr>
          <w:p w14:paraId="6B19BD84"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r w:rsidRPr="00510AAB">
              <w:rPr>
                <w:rFonts w:ascii="Times New Roman" w:eastAsia="Times New Roman" w:hAnsi="Times New Roman"/>
                <w:sz w:val="20"/>
                <w:szCs w:val="20"/>
                <w:lang w:eastAsia="ro-RO"/>
              </w:rPr>
              <w:t>-</w:t>
            </w:r>
          </w:p>
        </w:tc>
        <w:tc>
          <w:tcPr>
            <w:tcW w:w="892" w:type="dxa"/>
            <w:vAlign w:val="center"/>
          </w:tcPr>
          <w:p w14:paraId="5588738D"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r w:rsidRPr="00510AAB">
              <w:rPr>
                <w:rFonts w:ascii="Times New Roman" w:eastAsia="Times New Roman" w:hAnsi="Times New Roman"/>
                <w:sz w:val="20"/>
                <w:szCs w:val="20"/>
                <w:lang w:eastAsia="ro-RO"/>
              </w:rPr>
              <w:t>0,7</w:t>
            </w:r>
          </w:p>
        </w:tc>
        <w:tc>
          <w:tcPr>
            <w:tcW w:w="803" w:type="dxa"/>
            <w:vAlign w:val="center"/>
          </w:tcPr>
          <w:p w14:paraId="6EC5D923"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r w:rsidRPr="00510AAB">
              <w:rPr>
                <w:rFonts w:ascii="Times New Roman" w:eastAsia="Times New Roman" w:hAnsi="Times New Roman"/>
                <w:sz w:val="20"/>
                <w:szCs w:val="20"/>
                <w:lang w:eastAsia="ro-RO"/>
              </w:rPr>
              <w:t>0,7</w:t>
            </w:r>
          </w:p>
        </w:tc>
        <w:tc>
          <w:tcPr>
            <w:tcW w:w="1260" w:type="dxa"/>
            <w:vAlign w:val="center"/>
          </w:tcPr>
          <w:p w14:paraId="372809A7" w14:textId="77777777" w:rsidR="00510AAB" w:rsidRPr="00510AAB" w:rsidRDefault="00510AAB" w:rsidP="00510AAB">
            <w:pPr>
              <w:spacing w:after="0" w:line="240" w:lineRule="auto"/>
              <w:jc w:val="center"/>
              <w:rPr>
                <w:rFonts w:ascii="Times New Roman" w:eastAsia="Times New Roman" w:hAnsi="Times New Roman"/>
                <w:sz w:val="20"/>
                <w:szCs w:val="20"/>
                <w:lang w:val="ro-RO" w:eastAsia="ro-RO"/>
              </w:rPr>
            </w:pPr>
            <w:r w:rsidRPr="00510AAB">
              <w:rPr>
                <w:rFonts w:ascii="Times New Roman" w:eastAsia="Times New Roman" w:hAnsi="Times New Roman"/>
                <w:sz w:val="20"/>
                <w:szCs w:val="20"/>
                <w:lang w:val="ro-RO" w:eastAsia="ro-RO"/>
              </w:rPr>
              <w:t>32,8</w:t>
            </w:r>
          </w:p>
        </w:tc>
        <w:tc>
          <w:tcPr>
            <w:tcW w:w="1314" w:type="dxa"/>
            <w:vAlign w:val="center"/>
          </w:tcPr>
          <w:p w14:paraId="160721EA" w14:textId="77777777" w:rsidR="00510AAB" w:rsidRPr="00510AAB" w:rsidRDefault="00510AAB" w:rsidP="00510AAB">
            <w:pPr>
              <w:spacing w:after="0" w:line="240" w:lineRule="auto"/>
              <w:jc w:val="center"/>
              <w:rPr>
                <w:rFonts w:ascii="Times New Roman" w:eastAsia="Times New Roman" w:hAnsi="Times New Roman"/>
                <w:sz w:val="20"/>
                <w:szCs w:val="20"/>
                <w:lang w:val="ro-RO" w:eastAsia="ro-RO"/>
              </w:rPr>
            </w:pPr>
            <w:r w:rsidRPr="00510AAB">
              <w:rPr>
                <w:rFonts w:ascii="Times New Roman" w:eastAsia="Times New Roman" w:hAnsi="Times New Roman"/>
                <w:sz w:val="20"/>
                <w:szCs w:val="20"/>
                <w:lang w:val="ro-RO" w:eastAsia="ro-RO"/>
              </w:rPr>
              <w:t>1645</w:t>
            </w:r>
          </w:p>
        </w:tc>
      </w:tr>
      <w:tr w:rsidR="00510AAB" w:rsidRPr="00510AAB" w14:paraId="0B07B312" w14:textId="77777777" w:rsidTr="00167012">
        <w:trPr>
          <w:cantSplit/>
          <w:jc w:val="center"/>
        </w:trPr>
        <w:tc>
          <w:tcPr>
            <w:tcW w:w="793" w:type="dxa"/>
            <w:gridSpan w:val="2"/>
            <w:tcBorders>
              <w:right w:val="single" w:sz="4" w:space="0" w:color="auto"/>
            </w:tcBorders>
            <w:vAlign w:val="center"/>
          </w:tcPr>
          <w:p w14:paraId="40EC1F31"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r w:rsidRPr="00510AAB">
              <w:rPr>
                <w:rFonts w:ascii="Times New Roman" w:eastAsia="Times New Roman" w:hAnsi="Times New Roman"/>
                <w:sz w:val="20"/>
                <w:szCs w:val="20"/>
                <w:lang w:eastAsia="ro-RO"/>
              </w:rPr>
              <w:t>3</w:t>
            </w:r>
          </w:p>
        </w:tc>
        <w:tc>
          <w:tcPr>
            <w:tcW w:w="1261" w:type="dxa"/>
            <w:tcBorders>
              <w:left w:val="single" w:sz="4" w:space="0" w:color="auto"/>
              <w:right w:val="single" w:sz="4" w:space="0" w:color="auto"/>
            </w:tcBorders>
            <w:vAlign w:val="center"/>
          </w:tcPr>
          <w:p w14:paraId="3D757D68"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r w:rsidRPr="00510AAB">
              <w:rPr>
                <w:rFonts w:ascii="Times New Roman" w:eastAsia="Times New Roman" w:hAnsi="Times New Roman"/>
                <w:sz w:val="20"/>
                <w:szCs w:val="20"/>
                <w:lang w:eastAsia="ro-RO"/>
              </w:rPr>
              <w:t>FE003</w:t>
            </w:r>
          </w:p>
        </w:tc>
        <w:tc>
          <w:tcPr>
            <w:tcW w:w="2603" w:type="dxa"/>
            <w:tcBorders>
              <w:left w:val="single" w:sz="4" w:space="0" w:color="auto"/>
            </w:tcBorders>
            <w:vAlign w:val="center"/>
          </w:tcPr>
          <w:p w14:paraId="5F58DA1E"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proofErr w:type="spellStart"/>
            <w:r w:rsidRPr="00510AAB">
              <w:rPr>
                <w:rFonts w:ascii="Times New Roman" w:eastAsia="Times New Roman" w:hAnsi="Times New Roman"/>
                <w:sz w:val="20"/>
                <w:szCs w:val="20"/>
                <w:lang w:eastAsia="ro-RO"/>
              </w:rPr>
              <w:t>Valea</w:t>
            </w:r>
            <w:proofErr w:type="spellEnd"/>
            <w:r w:rsidRPr="00510AAB">
              <w:rPr>
                <w:rFonts w:ascii="Times New Roman" w:eastAsia="Times New Roman" w:hAnsi="Times New Roman"/>
                <w:sz w:val="20"/>
                <w:szCs w:val="20"/>
                <w:lang w:eastAsia="ro-RO"/>
              </w:rPr>
              <w:t xml:space="preserve"> </w:t>
            </w:r>
            <w:proofErr w:type="spellStart"/>
            <w:r w:rsidRPr="00510AAB">
              <w:rPr>
                <w:rFonts w:ascii="Times New Roman" w:eastAsia="Times New Roman" w:hAnsi="Times New Roman"/>
                <w:sz w:val="20"/>
                <w:szCs w:val="20"/>
                <w:lang w:eastAsia="ro-RO"/>
              </w:rPr>
              <w:t>Brăteiului</w:t>
            </w:r>
            <w:proofErr w:type="spellEnd"/>
          </w:p>
        </w:tc>
        <w:tc>
          <w:tcPr>
            <w:tcW w:w="903" w:type="dxa"/>
            <w:vAlign w:val="center"/>
          </w:tcPr>
          <w:p w14:paraId="6EB49AD8"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r w:rsidRPr="00510AAB">
              <w:rPr>
                <w:rFonts w:ascii="Times New Roman" w:eastAsia="Times New Roman" w:hAnsi="Times New Roman"/>
                <w:sz w:val="20"/>
                <w:szCs w:val="20"/>
                <w:lang w:eastAsia="ro-RO"/>
              </w:rPr>
              <w:t>0,6</w:t>
            </w:r>
          </w:p>
        </w:tc>
        <w:tc>
          <w:tcPr>
            <w:tcW w:w="892" w:type="dxa"/>
            <w:vAlign w:val="center"/>
          </w:tcPr>
          <w:p w14:paraId="21A54A87"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r w:rsidRPr="00510AAB">
              <w:rPr>
                <w:rFonts w:ascii="Times New Roman" w:eastAsia="Times New Roman" w:hAnsi="Times New Roman"/>
                <w:sz w:val="20"/>
                <w:szCs w:val="20"/>
                <w:lang w:eastAsia="ro-RO"/>
              </w:rPr>
              <w:t>0,7</w:t>
            </w:r>
          </w:p>
        </w:tc>
        <w:tc>
          <w:tcPr>
            <w:tcW w:w="803" w:type="dxa"/>
            <w:vAlign w:val="center"/>
          </w:tcPr>
          <w:p w14:paraId="5D28F2D6"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r w:rsidRPr="00510AAB">
              <w:rPr>
                <w:rFonts w:ascii="Times New Roman" w:eastAsia="Times New Roman" w:hAnsi="Times New Roman"/>
                <w:sz w:val="20"/>
                <w:szCs w:val="20"/>
                <w:lang w:eastAsia="ro-RO"/>
              </w:rPr>
              <w:t>1,3</w:t>
            </w:r>
          </w:p>
        </w:tc>
        <w:tc>
          <w:tcPr>
            <w:tcW w:w="1260" w:type="dxa"/>
            <w:vAlign w:val="center"/>
          </w:tcPr>
          <w:p w14:paraId="06F8D4C3" w14:textId="77777777" w:rsidR="00510AAB" w:rsidRPr="00510AAB" w:rsidRDefault="00510AAB" w:rsidP="00510AAB">
            <w:pPr>
              <w:spacing w:after="0" w:line="240" w:lineRule="auto"/>
              <w:jc w:val="center"/>
              <w:rPr>
                <w:rFonts w:ascii="Times New Roman" w:eastAsia="Times New Roman" w:hAnsi="Times New Roman"/>
                <w:sz w:val="20"/>
                <w:szCs w:val="20"/>
                <w:lang w:val="ro-RO" w:eastAsia="ro-RO"/>
              </w:rPr>
            </w:pPr>
            <w:r w:rsidRPr="00510AAB">
              <w:rPr>
                <w:rFonts w:ascii="Times New Roman" w:eastAsia="Times New Roman" w:hAnsi="Times New Roman"/>
                <w:sz w:val="20"/>
                <w:szCs w:val="20"/>
                <w:lang w:val="ro-RO" w:eastAsia="ro-RO"/>
              </w:rPr>
              <w:t>27,0</w:t>
            </w:r>
          </w:p>
        </w:tc>
        <w:tc>
          <w:tcPr>
            <w:tcW w:w="1314" w:type="dxa"/>
            <w:vAlign w:val="center"/>
          </w:tcPr>
          <w:p w14:paraId="1306E83A" w14:textId="77777777" w:rsidR="00510AAB" w:rsidRPr="00510AAB" w:rsidRDefault="00510AAB" w:rsidP="00510AAB">
            <w:pPr>
              <w:spacing w:after="0" w:line="240" w:lineRule="auto"/>
              <w:jc w:val="center"/>
              <w:rPr>
                <w:rFonts w:ascii="Times New Roman" w:eastAsia="Times New Roman" w:hAnsi="Times New Roman"/>
                <w:sz w:val="20"/>
                <w:szCs w:val="20"/>
                <w:lang w:val="ro-RO" w:eastAsia="ro-RO"/>
              </w:rPr>
            </w:pPr>
            <w:r w:rsidRPr="00510AAB">
              <w:rPr>
                <w:rFonts w:ascii="Times New Roman" w:eastAsia="Times New Roman" w:hAnsi="Times New Roman"/>
                <w:sz w:val="20"/>
                <w:szCs w:val="20"/>
                <w:lang w:val="ro-RO" w:eastAsia="ro-RO"/>
              </w:rPr>
              <w:t>3764</w:t>
            </w:r>
          </w:p>
        </w:tc>
      </w:tr>
      <w:tr w:rsidR="00510AAB" w:rsidRPr="00510AAB" w14:paraId="5E953156" w14:textId="77777777" w:rsidTr="00167012">
        <w:trPr>
          <w:cantSplit/>
          <w:jc w:val="center"/>
        </w:trPr>
        <w:tc>
          <w:tcPr>
            <w:tcW w:w="793" w:type="dxa"/>
            <w:gridSpan w:val="2"/>
            <w:tcBorders>
              <w:right w:val="single" w:sz="4" w:space="0" w:color="auto"/>
            </w:tcBorders>
            <w:vAlign w:val="center"/>
          </w:tcPr>
          <w:p w14:paraId="416D5D48"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r w:rsidRPr="00510AAB">
              <w:rPr>
                <w:rFonts w:ascii="Times New Roman" w:eastAsia="Times New Roman" w:hAnsi="Times New Roman"/>
                <w:sz w:val="20"/>
                <w:szCs w:val="20"/>
                <w:lang w:eastAsia="ro-RO"/>
              </w:rPr>
              <w:t>4</w:t>
            </w:r>
          </w:p>
        </w:tc>
        <w:tc>
          <w:tcPr>
            <w:tcW w:w="1261" w:type="dxa"/>
            <w:tcBorders>
              <w:left w:val="single" w:sz="4" w:space="0" w:color="auto"/>
              <w:right w:val="single" w:sz="4" w:space="0" w:color="auto"/>
            </w:tcBorders>
            <w:vAlign w:val="center"/>
          </w:tcPr>
          <w:p w14:paraId="1BA05F49"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r w:rsidRPr="00510AAB">
              <w:rPr>
                <w:rFonts w:ascii="Times New Roman" w:eastAsia="Times New Roman" w:hAnsi="Times New Roman"/>
                <w:sz w:val="20"/>
                <w:szCs w:val="20"/>
                <w:lang w:eastAsia="ro-RO"/>
              </w:rPr>
              <w:t>FE004</w:t>
            </w:r>
          </w:p>
        </w:tc>
        <w:tc>
          <w:tcPr>
            <w:tcW w:w="2603" w:type="dxa"/>
            <w:tcBorders>
              <w:left w:val="single" w:sz="4" w:space="0" w:color="auto"/>
            </w:tcBorders>
            <w:vAlign w:val="center"/>
          </w:tcPr>
          <w:p w14:paraId="72743BF9"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r w:rsidRPr="00510AAB">
              <w:rPr>
                <w:rFonts w:ascii="Times New Roman" w:eastAsia="Times New Roman" w:hAnsi="Times New Roman"/>
                <w:sz w:val="20"/>
                <w:szCs w:val="20"/>
                <w:lang w:eastAsia="ro-RO"/>
              </w:rPr>
              <w:t xml:space="preserve">Pr. </w:t>
            </w:r>
            <w:proofErr w:type="spellStart"/>
            <w:r w:rsidRPr="00510AAB">
              <w:rPr>
                <w:rFonts w:ascii="Times New Roman" w:eastAsia="Times New Roman" w:hAnsi="Times New Roman"/>
                <w:sz w:val="20"/>
                <w:szCs w:val="20"/>
                <w:lang w:eastAsia="ro-RO"/>
              </w:rPr>
              <w:t>Mitarca</w:t>
            </w:r>
            <w:proofErr w:type="spellEnd"/>
          </w:p>
        </w:tc>
        <w:tc>
          <w:tcPr>
            <w:tcW w:w="903" w:type="dxa"/>
            <w:vAlign w:val="center"/>
          </w:tcPr>
          <w:p w14:paraId="702DB218"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r w:rsidRPr="00510AAB">
              <w:rPr>
                <w:rFonts w:ascii="Times New Roman" w:eastAsia="Times New Roman" w:hAnsi="Times New Roman"/>
                <w:sz w:val="20"/>
                <w:szCs w:val="20"/>
                <w:lang w:eastAsia="ro-RO"/>
              </w:rPr>
              <w:t>-</w:t>
            </w:r>
          </w:p>
        </w:tc>
        <w:tc>
          <w:tcPr>
            <w:tcW w:w="892" w:type="dxa"/>
            <w:vAlign w:val="center"/>
          </w:tcPr>
          <w:p w14:paraId="24163FA0"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r w:rsidRPr="00510AAB">
              <w:rPr>
                <w:rFonts w:ascii="Times New Roman" w:eastAsia="Times New Roman" w:hAnsi="Times New Roman"/>
                <w:sz w:val="20"/>
                <w:szCs w:val="20"/>
                <w:lang w:eastAsia="ro-RO"/>
              </w:rPr>
              <w:t>0,2</w:t>
            </w:r>
          </w:p>
        </w:tc>
        <w:tc>
          <w:tcPr>
            <w:tcW w:w="803" w:type="dxa"/>
            <w:vAlign w:val="center"/>
          </w:tcPr>
          <w:p w14:paraId="0493AF2D"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r w:rsidRPr="00510AAB">
              <w:rPr>
                <w:rFonts w:ascii="Times New Roman" w:eastAsia="Times New Roman" w:hAnsi="Times New Roman"/>
                <w:sz w:val="20"/>
                <w:szCs w:val="20"/>
                <w:lang w:eastAsia="ro-RO"/>
              </w:rPr>
              <w:t>0,2</w:t>
            </w:r>
          </w:p>
        </w:tc>
        <w:tc>
          <w:tcPr>
            <w:tcW w:w="1260" w:type="dxa"/>
            <w:vAlign w:val="center"/>
          </w:tcPr>
          <w:p w14:paraId="30B400DA" w14:textId="77777777" w:rsidR="00510AAB" w:rsidRPr="00510AAB" w:rsidRDefault="00510AAB" w:rsidP="00510AAB">
            <w:pPr>
              <w:spacing w:after="0" w:line="240" w:lineRule="auto"/>
              <w:jc w:val="center"/>
              <w:rPr>
                <w:rFonts w:ascii="Times New Roman" w:eastAsia="Times New Roman" w:hAnsi="Times New Roman"/>
                <w:sz w:val="20"/>
                <w:szCs w:val="20"/>
                <w:lang w:val="ro-RO" w:eastAsia="ro-RO"/>
              </w:rPr>
            </w:pPr>
            <w:r w:rsidRPr="00510AAB">
              <w:rPr>
                <w:rFonts w:ascii="Times New Roman" w:eastAsia="Times New Roman" w:hAnsi="Times New Roman"/>
                <w:sz w:val="20"/>
                <w:szCs w:val="20"/>
                <w:lang w:val="ro-RO" w:eastAsia="ro-RO"/>
              </w:rPr>
              <w:t>1,0</w:t>
            </w:r>
          </w:p>
        </w:tc>
        <w:tc>
          <w:tcPr>
            <w:tcW w:w="1314" w:type="dxa"/>
            <w:vAlign w:val="center"/>
          </w:tcPr>
          <w:p w14:paraId="04918B2F" w14:textId="77777777" w:rsidR="00510AAB" w:rsidRPr="00510AAB" w:rsidRDefault="00510AAB" w:rsidP="00510AAB">
            <w:pPr>
              <w:spacing w:after="0" w:line="240" w:lineRule="auto"/>
              <w:jc w:val="center"/>
              <w:rPr>
                <w:rFonts w:ascii="Times New Roman" w:eastAsia="Times New Roman" w:hAnsi="Times New Roman"/>
                <w:sz w:val="20"/>
                <w:szCs w:val="20"/>
                <w:lang w:val="ro-RO" w:eastAsia="ro-RO"/>
              </w:rPr>
            </w:pPr>
            <w:r w:rsidRPr="00510AAB">
              <w:rPr>
                <w:rFonts w:ascii="Times New Roman" w:eastAsia="Times New Roman" w:hAnsi="Times New Roman"/>
                <w:sz w:val="20"/>
                <w:szCs w:val="20"/>
                <w:lang w:val="ro-RO" w:eastAsia="ro-RO"/>
              </w:rPr>
              <w:t>0</w:t>
            </w:r>
          </w:p>
        </w:tc>
      </w:tr>
      <w:tr w:rsidR="00510AAB" w:rsidRPr="00510AAB" w14:paraId="3AB1A282" w14:textId="77777777" w:rsidTr="00167012">
        <w:trPr>
          <w:cantSplit/>
          <w:jc w:val="center"/>
        </w:trPr>
        <w:tc>
          <w:tcPr>
            <w:tcW w:w="4657" w:type="dxa"/>
            <w:gridSpan w:val="4"/>
            <w:tcBorders>
              <w:bottom w:val="single" w:sz="4" w:space="0" w:color="auto"/>
            </w:tcBorders>
            <w:vAlign w:val="center"/>
          </w:tcPr>
          <w:p w14:paraId="1C9290FA"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r w:rsidRPr="00510AAB">
              <w:rPr>
                <w:rFonts w:ascii="Times New Roman" w:eastAsia="Times New Roman" w:hAnsi="Times New Roman"/>
                <w:sz w:val="20"/>
                <w:szCs w:val="20"/>
                <w:lang w:eastAsia="ro-RO"/>
              </w:rPr>
              <w:t xml:space="preserve">Total </w:t>
            </w:r>
            <w:proofErr w:type="spellStart"/>
            <w:r w:rsidRPr="00510AAB">
              <w:rPr>
                <w:rFonts w:ascii="Times New Roman" w:eastAsia="Times New Roman" w:hAnsi="Times New Roman"/>
                <w:sz w:val="20"/>
                <w:szCs w:val="20"/>
                <w:lang w:eastAsia="ro-RO"/>
              </w:rPr>
              <w:t>drumuri</w:t>
            </w:r>
            <w:proofErr w:type="spellEnd"/>
            <w:r w:rsidRPr="00510AAB">
              <w:rPr>
                <w:rFonts w:ascii="Times New Roman" w:eastAsia="Times New Roman" w:hAnsi="Times New Roman"/>
                <w:sz w:val="20"/>
                <w:szCs w:val="20"/>
                <w:lang w:eastAsia="ro-RO"/>
              </w:rPr>
              <w:t xml:space="preserve"> </w:t>
            </w:r>
            <w:proofErr w:type="spellStart"/>
            <w:r w:rsidRPr="00510AAB">
              <w:rPr>
                <w:rFonts w:ascii="Times New Roman" w:eastAsia="Times New Roman" w:hAnsi="Times New Roman"/>
                <w:sz w:val="20"/>
                <w:szCs w:val="20"/>
                <w:lang w:eastAsia="ro-RO"/>
              </w:rPr>
              <w:t>forestiere</w:t>
            </w:r>
            <w:proofErr w:type="spellEnd"/>
          </w:p>
        </w:tc>
        <w:tc>
          <w:tcPr>
            <w:tcW w:w="903" w:type="dxa"/>
            <w:vAlign w:val="center"/>
          </w:tcPr>
          <w:p w14:paraId="3DD08D67" w14:textId="77777777" w:rsidR="00510AAB" w:rsidRPr="00510AAB" w:rsidRDefault="00510AAB" w:rsidP="00510AAB">
            <w:pPr>
              <w:spacing w:after="0" w:line="240" w:lineRule="auto"/>
              <w:jc w:val="center"/>
              <w:rPr>
                <w:rFonts w:ascii="Times New Roman" w:eastAsia="Times New Roman" w:hAnsi="Times New Roman"/>
                <w:b/>
                <w:bCs/>
                <w:sz w:val="20"/>
                <w:szCs w:val="20"/>
                <w:lang w:eastAsia="ro-RO"/>
              </w:rPr>
            </w:pPr>
            <w:r w:rsidRPr="00510AAB">
              <w:rPr>
                <w:rFonts w:ascii="Times New Roman" w:eastAsia="Times New Roman" w:hAnsi="Times New Roman"/>
                <w:b/>
                <w:bCs/>
                <w:sz w:val="20"/>
                <w:szCs w:val="20"/>
                <w:lang w:eastAsia="ro-RO"/>
              </w:rPr>
              <w:t>1,7</w:t>
            </w:r>
          </w:p>
        </w:tc>
        <w:tc>
          <w:tcPr>
            <w:tcW w:w="892" w:type="dxa"/>
            <w:vAlign w:val="center"/>
          </w:tcPr>
          <w:p w14:paraId="04CD864F" w14:textId="77777777" w:rsidR="00510AAB" w:rsidRPr="00510AAB" w:rsidRDefault="00510AAB" w:rsidP="00510AAB">
            <w:pPr>
              <w:spacing w:after="0" w:line="240" w:lineRule="auto"/>
              <w:jc w:val="center"/>
              <w:rPr>
                <w:rFonts w:ascii="Times New Roman" w:eastAsia="Times New Roman" w:hAnsi="Times New Roman"/>
                <w:b/>
                <w:bCs/>
                <w:sz w:val="20"/>
                <w:szCs w:val="20"/>
                <w:lang w:eastAsia="ro-RO"/>
              </w:rPr>
            </w:pPr>
            <w:r w:rsidRPr="00510AAB">
              <w:rPr>
                <w:rFonts w:ascii="Times New Roman" w:eastAsia="Times New Roman" w:hAnsi="Times New Roman"/>
                <w:b/>
                <w:bCs/>
                <w:sz w:val="20"/>
                <w:szCs w:val="20"/>
                <w:lang w:eastAsia="ro-RO"/>
              </w:rPr>
              <w:t>1,6</w:t>
            </w:r>
          </w:p>
        </w:tc>
        <w:tc>
          <w:tcPr>
            <w:tcW w:w="803" w:type="dxa"/>
            <w:vAlign w:val="center"/>
          </w:tcPr>
          <w:p w14:paraId="5BA628AA" w14:textId="77777777" w:rsidR="00510AAB" w:rsidRPr="00510AAB" w:rsidRDefault="00510AAB" w:rsidP="00510AAB">
            <w:pPr>
              <w:spacing w:after="0" w:line="240" w:lineRule="auto"/>
              <w:jc w:val="center"/>
              <w:rPr>
                <w:rFonts w:ascii="Times New Roman" w:eastAsia="Times New Roman" w:hAnsi="Times New Roman"/>
                <w:b/>
                <w:bCs/>
                <w:sz w:val="20"/>
                <w:szCs w:val="20"/>
                <w:lang w:eastAsia="ro-RO"/>
              </w:rPr>
            </w:pPr>
            <w:r w:rsidRPr="00510AAB">
              <w:rPr>
                <w:rFonts w:ascii="Times New Roman" w:eastAsia="Times New Roman" w:hAnsi="Times New Roman"/>
                <w:b/>
                <w:bCs/>
                <w:sz w:val="20"/>
                <w:szCs w:val="20"/>
                <w:lang w:eastAsia="ro-RO"/>
              </w:rPr>
              <w:t>3,3</w:t>
            </w:r>
          </w:p>
        </w:tc>
        <w:tc>
          <w:tcPr>
            <w:tcW w:w="1260" w:type="dxa"/>
            <w:vAlign w:val="center"/>
          </w:tcPr>
          <w:p w14:paraId="1072E2CB" w14:textId="77777777" w:rsidR="00510AAB" w:rsidRPr="00510AAB" w:rsidRDefault="00510AAB" w:rsidP="00510AAB">
            <w:pPr>
              <w:spacing w:after="0" w:line="240" w:lineRule="auto"/>
              <w:jc w:val="center"/>
              <w:rPr>
                <w:rFonts w:ascii="Times New Roman" w:eastAsia="Times New Roman" w:hAnsi="Times New Roman"/>
                <w:b/>
                <w:bCs/>
                <w:sz w:val="20"/>
                <w:szCs w:val="20"/>
                <w:lang w:val="ro-RO" w:eastAsia="ro-RO"/>
              </w:rPr>
            </w:pPr>
            <w:r w:rsidRPr="00510AAB">
              <w:rPr>
                <w:rFonts w:ascii="Times New Roman" w:eastAsia="Times New Roman" w:hAnsi="Times New Roman"/>
                <w:b/>
                <w:bCs/>
                <w:sz w:val="20"/>
                <w:szCs w:val="20"/>
                <w:lang w:val="ro-RO" w:eastAsia="ro-RO"/>
              </w:rPr>
              <w:t>111,1</w:t>
            </w:r>
          </w:p>
        </w:tc>
        <w:tc>
          <w:tcPr>
            <w:tcW w:w="1314" w:type="dxa"/>
            <w:vAlign w:val="center"/>
          </w:tcPr>
          <w:p w14:paraId="227341D7" w14:textId="77777777" w:rsidR="00510AAB" w:rsidRPr="00510AAB" w:rsidRDefault="00510AAB" w:rsidP="00510AAB">
            <w:pPr>
              <w:spacing w:after="0" w:line="240" w:lineRule="auto"/>
              <w:jc w:val="center"/>
              <w:rPr>
                <w:rFonts w:ascii="Times New Roman" w:eastAsia="Times New Roman" w:hAnsi="Times New Roman"/>
                <w:b/>
                <w:bCs/>
                <w:sz w:val="20"/>
                <w:szCs w:val="20"/>
                <w:lang w:val="ro-RO" w:eastAsia="ro-RO"/>
              </w:rPr>
            </w:pPr>
            <w:r w:rsidRPr="00510AAB">
              <w:rPr>
                <w:rFonts w:ascii="Times New Roman" w:eastAsia="Times New Roman" w:hAnsi="Times New Roman"/>
                <w:b/>
                <w:bCs/>
                <w:sz w:val="20"/>
                <w:szCs w:val="20"/>
                <w:lang w:val="ro-RO" w:eastAsia="ro-RO"/>
              </w:rPr>
              <w:t>6311</w:t>
            </w:r>
          </w:p>
        </w:tc>
      </w:tr>
      <w:tr w:rsidR="00510AAB" w:rsidRPr="00510AAB" w14:paraId="0E561407" w14:textId="77777777" w:rsidTr="00167012">
        <w:trPr>
          <w:cantSplit/>
          <w:jc w:val="center"/>
        </w:trPr>
        <w:tc>
          <w:tcPr>
            <w:tcW w:w="4657" w:type="dxa"/>
            <w:gridSpan w:val="4"/>
            <w:tcBorders>
              <w:bottom w:val="single" w:sz="4" w:space="0" w:color="auto"/>
            </w:tcBorders>
            <w:vAlign w:val="center"/>
          </w:tcPr>
          <w:p w14:paraId="4BB4210E"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r w:rsidRPr="00510AAB">
              <w:rPr>
                <w:rFonts w:ascii="Times New Roman" w:eastAsia="Times New Roman" w:hAnsi="Times New Roman"/>
                <w:sz w:val="20"/>
                <w:szCs w:val="20"/>
                <w:lang w:eastAsia="ro-RO"/>
              </w:rPr>
              <w:t xml:space="preserve">Total </w:t>
            </w:r>
            <w:proofErr w:type="spellStart"/>
            <w:r w:rsidRPr="00510AAB">
              <w:rPr>
                <w:rFonts w:ascii="Times New Roman" w:eastAsia="Times New Roman" w:hAnsi="Times New Roman"/>
                <w:sz w:val="20"/>
                <w:szCs w:val="20"/>
                <w:lang w:eastAsia="ro-RO"/>
              </w:rPr>
              <w:t>drumuri</w:t>
            </w:r>
            <w:proofErr w:type="spellEnd"/>
            <w:r w:rsidRPr="00510AAB">
              <w:rPr>
                <w:rFonts w:ascii="Times New Roman" w:eastAsia="Times New Roman" w:hAnsi="Times New Roman"/>
                <w:sz w:val="20"/>
                <w:szCs w:val="20"/>
                <w:lang w:eastAsia="ro-RO"/>
              </w:rPr>
              <w:t xml:space="preserve"> </w:t>
            </w:r>
            <w:proofErr w:type="spellStart"/>
            <w:r w:rsidRPr="00510AAB">
              <w:rPr>
                <w:rFonts w:ascii="Times New Roman" w:eastAsia="Times New Roman" w:hAnsi="Times New Roman"/>
                <w:sz w:val="20"/>
                <w:szCs w:val="20"/>
                <w:lang w:eastAsia="ro-RO"/>
              </w:rPr>
              <w:t>existente</w:t>
            </w:r>
            <w:proofErr w:type="spellEnd"/>
          </w:p>
        </w:tc>
        <w:tc>
          <w:tcPr>
            <w:tcW w:w="903" w:type="dxa"/>
            <w:vAlign w:val="center"/>
          </w:tcPr>
          <w:p w14:paraId="5864E908" w14:textId="77777777" w:rsidR="00510AAB" w:rsidRPr="00510AAB" w:rsidRDefault="00510AAB" w:rsidP="00510AAB">
            <w:pPr>
              <w:spacing w:after="0" w:line="240" w:lineRule="auto"/>
              <w:jc w:val="center"/>
              <w:rPr>
                <w:rFonts w:ascii="Times New Roman" w:eastAsia="Times New Roman" w:hAnsi="Times New Roman"/>
                <w:b/>
                <w:sz w:val="20"/>
                <w:szCs w:val="20"/>
                <w:lang w:eastAsia="ro-RO"/>
              </w:rPr>
            </w:pPr>
            <w:r w:rsidRPr="00510AAB">
              <w:rPr>
                <w:rFonts w:ascii="Times New Roman" w:eastAsia="Times New Roman" w:hAnsi="Times New Roman"/>
                <w:b/>
                <w:sz w:val="20"/>
                <w:szCs w:val="20"/>
                <w:lang w:eastAsia="ro-RO"/>
              </w:rPr>
              <w:t>3,3</w:t>
            </w:r>
          </w:p>
        </w:tc>
        <w:tc>
          <w:tcPr>
            <w:tcW w:w="892" w:type="dxa"/>
            <w:vAlign w:val="center"/>
          </w:tcPr>
          <w:p w14:paraId="324CB4AB" w14:textId="77777777" w:rsidR="00510AAB" w:rsidRPr="00510AAB" w:rsidRDefault="00510AAB" w:rsidP="00510AAB">
            <w:pPr>
              <w:spacing w:after="0" w:line="240" w:lineRule="auto"/>
              <w:jc w:val="center"/>
              <w:rPr>
                <w:rFonts w:ascii="Times New Roman" w:eastAsia="Times New Roman" w:hAnsi="Times New Roman"/>
                <w:b/>
                <w:sz w:val="20"/>
                <w:szCs w:val="20"/>
                <w:lang w:val="ro-RO" w:eastAsia="ro-RO"/>
              </w:rPr>
            </w:pPr>
            <w:r w:rsidRPr="00510AAB">
              <w:rPr>
                <w:rFonts w:ascii="Times New Roman" w:eastAsia="Times New Roman" w:hAnsi="Times New Roman"/>
                <w:b/>
                <w:sz w:val="20"/>
                <w:szCs w:val="20"/>
                <w:lang w:val="ro-RO" w:eastAsia="ro-RO"/>
              </w:rPr>
              <w:t>2,2</w:t>
            </w:r>
          </w:p>
        </w:tc>
        <w:tc>
          <w:tcPr>
            <w:tcW w:w="803" w:type="dxa"/>
            <w:vAlign w:val="center"/>
          </w:tcPr>
          <w:p w14:paraId="43BBD904" w14:textId="77777777" w:rsidR="00510AAB" w:rsidRPr="00510AAB" w:rsidRDefault="00510AAB" w:rsidP="00510AAB">
            <w:pPr>
              <w:spacing w:after="0" w:line="240" w:lineRule="auto"/>
              <w:jc w:val="center"/>
              <w:rPr>
                <w:rFonts w:ascii="Times New Roman" w:eastAsia="Times New Roman" w:hAnsi="Times New Roman"/>
                <w:b/>
                <w:sz w:val="20"/>
                <w:szCs w:val="20"/>
                <w:lang w:val="ro-RO" w:eastAsia="ro-RO"/>
              </w:rPr>
            </w:pPr>
            <w:r w:rsidRPr="00510AAB">
              <w:rPr>
                <w:rFonts w:ascii="Times New Roman" w:eastAsia="Times New Roman" w:hAnsi="Times New Roman"/>
                <w:b/>
                <w:sz w:val="20"/>
                <w:szCs w:val="20"/>
                <w:lang w:val="ro-RO" w:eastAsia="ro-RO"/>
              </w:rPr>
              <w:t>5,5</w:t>
            </w:r>
          </w:p>
        </w:tc>
        <w:tc>
          <w:tcPr>
            <w:tcW w:w="1260" w:type="dxa"/>
            <w:vAlign w:val="center"/>
          </w:tcPr>
          <w:p w14:paraId="18814094" w14:textId="77777777" w:rsidR="00510AAB" w:rsidRPr="00510AAB" w:rsidRDefault="00510AAB" w:rsidP="00510AAB">
            <w:pPr>
              <w:spacing w:after="0" w:line="240" w:lineRule="auto"/>
              <w:jc w:val="center"/>
              <w:rPr>
                <w:rFonts w:ascii="Times New Roman" w:eastAsia="Times New Roman" w:hAnsi="Times New Roman"/>
                <w:b/>
                <w:sz w:val="20"/>
                <w:szCs w:val="20"/>
                <w:lang w:val="ro-RO" w:eastAsia="ro-RO"/>
              </w:rPr>
            </w:pPr>
            <w:r w:rsidRPr="00510AAB">
              <w:rPr>
                <w:rFonts w:ascii="Times New Roman" w:eastAsia="Times New Roman" w:hAnsi="Times New Roman"/>
                <w:b/>
                <w:sz w:val="20"/>
                <w:szCs w:val="20"/>
                <w:lang w:val="ro-RO" w:eastAsia="ro-RO"/>
              </w:rPr>
              <w:t>221,8</w:t>
            </w:r>
          </w:p>
        </w:tc>
        <w:tc>
          <w:tcPr>
            <w:tcW w:w="1314" w:type="dxa"/>
            <w:vAlign w:val="center"/>
          </w:tcPr>
          <w:p w14:paraId="3197243D" w14:textId="77777777" w:rsidR="00510AAB" w:rsidRPr="00510AAB" w:rsidRDefault="00510AAB" w:rsidP="00510AAB">
            <w:pPr>
              <w:spacing w:after="0" w:line="240" w:lineRule="auto"/>
              <w:jc w:val="center"/>
              <w:rPr>
                <w:rFonts w:ascii="Times New Roman" w:eastAsia="Times New Roman" w:hAnsi="Times New Roman"/>
                <w:b/>
                <w:sz w:val="20"/>
                <w:szCs w:val="20"/>
                <w:lang w:val="ro-RO" w:eastAsia="ro-RO"/>
              </w:rPr>
            </w:pPr>
            <w:r w:rsidRPr="00510AAB">
              <w:rPr>
                <w:rFonts w:ascii="Times New Roman" w:eastAsia="Times New Roman" w:hAnsi="Times New Roman"/>
                <w:b/>
                <w:sz w:val="20"/>
                <w:szCs w:val="20"/>
                <w:lang w:val="ro-RO" w:eastAsia="ro-RO"/>
              </w:rPr>
              <w:t>9259</w:t>
            </w:r>
          </w:p>
        </w:tc>
      </w:tr>
      <w:tr w:rsidR="00510AAB" w:rsidRPr="00510AAB" w14:paraId="5703AF83" w14:textId="77777777" w:rsidTr="00167012">
        <w:trPr>
          <w:cantSplit/>
          <w:jc w:val="center"/>
        </w:trPr>
        <w:tc>
          <w:tcPr>
            <w:tcW w:w="749" w:type="dxa"/>
            <w:tcBorders>
              <w:top w:val="single" w:sz="4" w:space="0" w:color="auto"/>
              <w:right w:val="single" w:sz="4" w:space="0" w:color="auto"/>
            </w:tcBorders>
            <w:vAlign w:val="center"/>
          </w:tcPr>
          <w:p w14:paraId="174AF82F"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r w:rsidRPr="00510AAB">
              <w:rPr>
                <w:rFonts w:ascii="Times New Roman" w:eastAsia="Times New Roman" w:hAnsi="Times New Roman"/>
                <w:sz w:val="20"/>
                <w:szCs w:val="20"/>
                <w:lang w:eastAsia="ro-RO"/>
              </w:rPr>
              <w:t>1</w:t>
            </w:r>
          </w:p>
        </w:tc>
        <w:tc>
          <w:tcPr>
            <w:tcW w:w="1305" w:type="dxa"/>
            <w:gridSpan w:val="2"/>
            <w:tcBorders>
              <w:top w:val="single" w:sz="4" w:space="0" w:color="auto"/>
              <w:left w:val="single" w:sz="4" w:space="0" w:color="auto"/>
              <w:right w:val="single" w:sz="4" w:space="0" w:color="auto"/>
            </w:tcBorders>
            <w:vAlign w:val="center"/>
          </w:tcPr>
          <w:p w14:paraId="321FD9EC"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r w:rsidRPr="00510AAB">
              <w:rPr>
                <w:rFonts w:ascii="Times New Roman" w:eastAsia="Times New Roman" w:hAnsi="Times New Roman"/>
                <w:sz w:val="20"/>
                <w:szCs w:val="20"/>
                <w:lang w:eastAsia="ro-RO"/>
              </w:rPr>
              <w:t>FN001</w:t>
            </w:r>
          </w:p>
        </w:tc>
        <w:tc>
          <w:tcPr>
            <w:tcW w:w="2603" w:type="dxa"/>
            <w:tcBorders>
              <w:top w:val="single" w:sz="4" w:space="0" w:color="auto"/>
              <w:left w:val="single" w:sz="4" w:space="0" w:color="auto"/>
            </w:tcBorders>
            <w:vAlign w:val="center"/>
          </w:tcPr>
          <w:p w14:paraId="0AF80B14"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proofErr w:type="spellStart"/>
            <w:r w:rsidRPr="00510AAB">
              <w:rPr>
                <w:rFonts w:ascii="Times New Roman" w:eastAsia="Times New Roman" w:hAnsi="Times New Roman"/>
                <w:sz w:val="20"/>
                <w:szCs w:val="20"/>
                <w:lang w:eastAsia="ro-RO"/>
              </w:rPr>
              <w:t>Gâlma</w:t>
            </w:r>
            <w:proofErr w:type="spellEnd"/>
          </w:p>
        </w:tc>
        <w:tc>
          <w:tcPr>
            <w:tcW w:w="903" w:type="dxa"/>
            <w:vAlign w:val="center"/>
          </w:tcPr>
          <w:p w14:paraId="68CDB7A9"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r w:rsidRPr="00510AAB">
              <w:rPr>
                <w:rFonts w:ascii="Times New Roman" w:eastAsia="Times New Roman" w:hAnsi="Times New Roman"/>
                <w:sz w:val="20"/>
                <w:szCs w:val="20"/>
                <w:lang w:eastAsia="ro-RO"/>
              </w:rPr>
              <w:t>2,1</w:t>
            </w:r>
          </w:p>
        </w:tc>
        <w:tc>
          <w:tcPr>
            <w:tcW w:w="892" w:type="dxa"/>
            <w:vAlign w:val="center"/>
          </w:tcPr>
          <w:p w14:paraId="370BAD7B"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r w:rsidRPr="00510AAB">
              <w:rPr>
                <w:rFonts w:ascii="Times New Roman" w:eastAsia="Times New Roman" w:hAnsi="Times New Roman"/>
                <w:sz w:val="20"/>
                <w:szCs w:val="20"/>
                <w:lang w:eastAsia="ro-RO"/>
              </w:rPr>
              <w:t>0</w:t>
            </w:r>
          </w:p>
        </w:tc>
        <w:tc>
          <w:tcPr>
            <w:tcW w:w="803" w:type="dxa"/>
            <w:vAlign w:val="center"/>
          </w:tcPr>
          <w:p w14:paraId="560B0E6A"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r w:rsidRPr="00510AAB">
              <w:rPr>
                <w:rFonts w:ascii="Times New Roman" w:eastAsia="Times New Roman" w:hAnsi="Times New Roman"/>
                <w:sz w:val="20"/>
                <w:szCs w:val="20"/>
                <w:lang w:eastAsia="ro-RO"/>
              </w:rPr>
              <w:t>2,1</w:t>
            </w:r>
          </w:p>
        </w:tc>
        <w:tc>
          <w:tcPr>
            <w:tcW w:w="1260" w:type="dxa"/>
            <w:vAlign w:val="center"/>
          </w:tcPr>
          <w:p w14:paraId="0134E455" w14:textId="77777777" w:rsidR="00510AAB" w:rsidRPr="00510AAB" w:rsidRDefault="00510AAB" w:rsidP="00510AAB">
            <w:pPr>
              <w:spacing w:after="0" w:line="240" w:lineRule="auto"/>
              <w:jc w:val="center"/>
              <w:rPr>
                <w:rFonts w:ascii="Times New Roman" w:eastAsia="Times New Roman" w:hAnsi="Times New Roman"/>
                <w:sz w:val="20"/>
                <w:szCs w:val="20"/>
                <w:lang w:val="ro-RO" w:eastAsia="ro-RO"/>
              </w:rPr>
            </w:pPr>
            <w:r w:rsidRPr="00510AAB">
              <w:rPr>
                <w:rFonts w:ascii="Times New Roman" w:eastAsia="Times New Roman" w:hAnsi="Times New Roman"/>
                <w:sz w:val="20"/>
                <w:szCs w:val="20"/>
                <w:lang w:val="ro-RO" w:eastAsia="ro-RO"/>
              </w:rPr>
              <w:t>110,3</w:t>
            </w:r>
          </w:p>
        </w:tc>
        <w:tc>
          <w:tcPr>
            <w:tcW w:w="1314" w:type="dxa"/>
            <w:vAlign w:val="center"/>
          </w:tcPr>
          <w:p w14:paraId="652852F7" w14:textId="77777777" w:rsidR="00510AAB" w:rsidRPr="00510AAB" w:rsidRDefault="00510AAB" w:rsidP="00510AAB">
            <w:pPr>
              <w:spacing w:after="0" w:line="240" w:lineRule="auto"/>
              <w:jc w:val="center"/>
              <w:rPr>
                <w:rFonts w:ascii="Times New Roman" w:eastAsia="Times New Roman" w:hAnsi="Times New Roman"/>
                <w:sz w:val="20"/>
                <w:szCs w:val="20"/>
                <w:lang w:val="ro-RO" w:eastAsia="ro-RO"/>
              </w:rPr>
            </w:pPr>
            <w:r w:rsidRPr="00510AAB">
              <w:rPr>
                <w:rFonts w:ascii="Times New Roman" w:eastAsia="Times New Roman" w:hAnsi="Times New Roman"/>
                <w:sz w:val="20"/>
                <w:szCs w:val="20"/>
                <w:lang w:val="ro-RO" w:eastAsia="ro-RO"/>
              </w:rPr>
              <w:t>8079</w:t>
            </w:r>
          </w:p>
        </w:tc>
      </w:tr>
      <w:tr w:rsidR="00510AAB" w:rsidRPr="00510AAB" w14:paraId="6CD76BDD" w14:textId="77777777" w:rsidTr="00167012">
        <w:trPr>
          <w:cantSplit/>
          <w:jc w:val="center"/>
        </w:trPr>
        <w:tc>
          <w:tcPr>
            <w:tcW w:w="4657" w:type="dxa"/>
            <w:gridSpan w:val="4"/>
            <w:vAlign w:val="center"/>
          </w:tcPr>
          <w:p w14:paraId="43711B77" w14:textId="77777777" w:rsidR="00510AAB" w:rsidRPr="00510AAB" w:rsidRDefault="00510AAB" w:rsidP="00510AAB">
            <w:pPr>
              <w:spacing w:after="0" w:line="240" w:lineRule="auto"/>
              <w:jc w:val="center"/>
              <w:rPr>
                <w:rFonts w:ascii="Times New Roman" w:eastAsia="Times New Roman" w:hAnsi="Times New Roman"/>
                <w:sz w:val="20"/>
                <w:szCs w:val="20"/>
                <w:lang w:eastAsia="ro-RO"/>
              </w:rPr>
            </w:pPr>
            <w:r w:rsidRPr="00510AAB">
              <w:rPr>
                <w:rFonts w:ascii="Times New Roman" w:eastAsia="Times New Roman" w:hAnsi="Times New Roman"/>
                <w:sz w:val="20"/>
                <w:szCs w:val="20"/>
                <w:lang w:eastAsia="ro-RO"/>
              </w:rPr>
              <w:t xml:space="preserve">Total </w:t>
            </w:r>
            <w:proofErr w:type="spellStart"/>
            <w:r w:rsidRPr="00510AAB">
              <w:rPr>
                <w:rFonts w:ascii="Times New Roman" w:eastAsia="Times New Roman" w:hAnsi="Times New Roman"/>
                <w:sz w:val="20"/>
                <w:szCs w:val="20"/>
                <w:lang w:eastAsia="ro-RO"/>
              </w:rPr>
              <w:t>drumuri</w:t>
            </w:r>
            <w:proofErr w:type="spellEnd"/>
            <w:r w:rsidRPr="00510AAB">
              <w:rPr>
                <w:rFonts w:ascii="Times New Roman" w:eastAsia="Times New Roman" w:hAnsi="Times New Roman"/>
                <w:sz w:val="20"/>
                <w:szCs w:val="20"/>
                <w:lang w:eastAsia="ro-RO"/>
              </w:rPr>
              <w:t xml:space="preserve"> </w:t>
            </w:r>
            <w:proofErr w:type="spellStart"/>
            <w:r w:rsidRPr="00510AAB">
              <w:rPr>
                <w:rFonts w:ascii="Times New Roman" w:eastAsia="Times New Roman" w:hAnsi="Times New Roman"/>
                <w:sz w:val="20"/>
                <w:szCs w:val="20"/>
                <w:lang w:eastAsia="ro-RO"/>
              </w:rPr>
              <w:t>necesare</w:t>
            </w:r>
            <w:proofErr w:type="spellEnd"/>
          </w:p>
        </w:tc>
        <w:tc>
          <w:tcPr>
            <w:tcW w:w="903" w:type="dxa"/>
            <w:vAlign w:val="center"/>
          </w:tcPr>
          <w:p w14:paraId="65378D21" w14:textId="77777777" w:rsidR="00510AAB" w:rsidRPr="00510AAB" w:rsidRDefault="00510AAB" w:rsidP="00510AAB">
            <w:pPr>
              <w:spacing w:after="0" w:line="240" w:lineRule="auto"/>
              <w:jc w:val="center"/>
              <w:rPr>
                <w:rFonts w:ascii="Times New Roman" w:eastAsia="Times New Roman" w:hAnsi="Times New Roman"/>
                <w:b/>
                <w:bCs/>
                <w:sz w:val="20"/>
                <w:szCs w:val="20"/>
                <w:lang w:eastAsia="ro-RO"/>
              </w:rPr>
            </w:pPr>
            <w:r w:rsidRPr="00510AAB">
              <w:rPr>
                <w:rFonts w:ascii="Times New Roman" w:eastAsia="Times New Roman" w:hAnsi="Times New Roman"/>
                <w:b/>
                <w:bCs/>
                <w:sz w:val="20"/>
                <w:szCs w:val="20"/>
                <w:lang w:eastAsia="ro-RO"/>
              </w:rPr>
              <w:t>2,1</w:t>
            </w:r>
          </w:p>
        </w:tc>
        <w:tc>
          <w:tcPr>
            <w:tcW w:w="892" w:type="dxa"/>
            <w:vAlign w:val="center"/>
          </w:tcPr>
          <w:p w14:paraId="1F2E1038" w14:textId="77777777" w:rsidR="00510AAB" w:rsidRPr="00510AAB" w:rsidRDefault="00510AAB" w:rsidP="00510AAB">
            <w:pPr>
              <w:spacing w:after="0" w:line="240" w:lineRule="auto"/>
              <w:jc w:val="center"/>
              <w:rPr>
                <w:rFonts w:ascii="Times New Roman" w:eastAsia="Times New Roman" w:hAnsi="Times New Roman"/>
                <w:b/>
                <w:bCs/>
                <w:sz w:val="20"/>
                <w:szCs w:val="20"/>
                <w:lang w:eastAsia="ro-RO"/>
              </w:rPr>
            </w:pPr>
            <w:r w:rsidRPr="00510AAB">
              <w:rPr>
                <w:rFonts w:ascii="Times New Roman" w:eastAsia="Times New Roman" w:hAnsi="Times New Roman"/>
                <w:b/>
                <w:bCs/>
                <w:sz w:val="20"/>
                <w:szCs w:val="20"/>
                <w:lang w:eastAsia="ro-RO"/>
              </w:rPr>
              <w:t>0</w:t>
            </w:r>
          </w:p>
        </w:tc>
        <w:tc>
          <w:tcPr>
            <w:tcW w:w="803" w:type="dxa"/>
            <w:vAlign w:val="center"/>
          </w:tcPr>
          <w:p w14:paraId="4530F708" w14:textId="77777777" w:rsidR="00510AAB" w:rsidRPr="00510AAB" w:rsidRDefault="00510AAB" w:rsidP="00510AAB">
            <w:pPr>
              <w:spacing w:after="0" w:line="240" w:lineRule="auto"/>
              <w:jc w:val="center"/>
              <w:rPr>
                <w:rFonts w:ascii="Times New Roman" w:eastAsia="Times New Roman" w:hAnsi="Times New Roman"/>
                <w:b/>
                <w:bCs/>
                <w:sz w:val="20"/>
                <w:szCs w:val="20"/>
                <w:lang w:eastAsia="ro-RO"/>
              </w:rPr>
            </w:pPr>
            <w:r w:rsidRPr="00510AAB">
              <w:rPr>
                <w:rFonts w:ascii="Times New Roman" w:eastAsia="Times New Roman" w:hAnsi="Times New Roman"/>
                <w:b/>
                <w:bCs/>
                <w:sz w:val="20"/>
                <w:szCs w:val="20"/>
                <w:lang w:eastAsia="ro-RO"/>
              </w:rPr>
              <w:t>2,1</w:t>
            </w:r>
          </w:p>
        </w:tc>
        <w:tc>
          <w:tcPr>
            <w:tcW w:w="1260" w:type="dxa"/>
            <w:vAlign w:val="center"/>
          </w:tcPr>
          <w:p w14:paraId="0281BAB6" w14:textId="77777777" w:rsidR="00510AAB" w:rsidRPr="00510AAB" w:rsidRDefault="00510AAB" w:rsidP="00510AAB">
            <w:pPr>
              <w:spacing w:after="0" w:line="240" w:lineRule="auto"/>
              <w:jc w:val="center"/>
              <w:rPr>
                <w:rFonts w:ascii="Times New Roman" w:eastAsia="Times New Roman" w:hAnsi="Times New Roman"/>
                <w:b/>
                <w:bCs/>
                <w:sz w:val="20"/>
                <w:szCs w:val="20"/>
                <w:lang w:val="ro-RO" w:eastAsia="ro-RO"/>
              </w:rPr>
            </w:pPr>
            <w:r w:rsidRPr="00510AAB">
              <w:rPr>
                <w:rFonts w:ascii="Times New Roman" w:eastAsia="Times New Roman" w:hAnsi="Times New Roman"/>
                <w:b/>
                <w:bCs/>
                <w:sz w:val="20"/>
                <w:szCs w:val="20"/>
                <w:lang w:val="ro-RO" w:eastAsia="ro-RO"/>
              </w:rPr>
              <w:t>110,3</w:t>
            </w:r>
          </w:p>
        </w:tc>
        <w:tc>
          <w:tcPr>
            <w:tcW w:w="1314" w:type="dxa"/>
            <w:vAlign w:val="center"/>
          </w:tcPr>
          <w:p w14:paraId="45E49290" w14:textId="77777777" w:rsidR="00510AAB" w:rsidRPr="00510AAB" w:rsidRDefault="00510AAB" w:rsidP="00510AAB">
            <w:pPr>
              <w:spacing w:after="0" w:line="240" w:lineRule="auto"/>
              <w:jc w:val="center"/>
              <w:rPr>
                <w:rFonts w:ascii="Times New Roman" w:eastAsia="Times New Roman" w:hAnsi="Times New Roman"/>
                <w:b/>
                <w:bCs/>
                <w:sz w:val="20"/>
                <w:szCs w:val="20"/>
                <w:lang w:val="ro-RO" w:eastAsia="ro-RO"/>
              </w:rPr>
            </w:pPr>
            <w:r w:rsidRPr="00510AAB">
              <w:rPr>
                <w:rFonts w:ascii="Times New Roman" w:eastAsia="Times New Roman" w:hAnsi="Times New Roman"/>
                <w:b/>
                <w:bCs/>
                <w:sz w:val="20"/>
                <w:szCs w:val="20"/>
                <w:lang w:val="ro-RO" w:eastAsia="ro-RO"/>
              </w:rPr>
              <w:t>8079</w:t>
            </w:r>
          </w:p>
        </w:tc>
      </w:tr>
      <w:tr w:rsidR="00510AAB" w:rsidRPr="00510AAB" w14:paraId="646EFC8B" w14:textId="77777777" w:rsidTr="00167012">
        <w:trPr>
          <w:cantSplit/>
          <w:jc w:val="center"/>
        </w:trPr>
        <w:tc>
          <w:tcPr>
            <w:tcW w:w="4657" w:type="dxa"/>
            <w:gridSpan w:val="4"/>
            <w:vAlign w:val="center"/>
          </w:tcPr>
          <w:p w14:paraId="1F51EE0E" w14:textId="77777777" w:rsidR="00510AAB" w:rsidRPr="00510AAB" w:rsidRDefault="00510AAB" w:rsidP="00510AAB">
            <w:pPr>
              <w:spacing w:after="0" w:line="240" w:lineRule="auto"/>
              <w:jc w:val="center"/>
              <w:rPr>
                <w:rFonts w:ascii="Times New Roman" w:eastAsia="Times New Roman" w:hAnsi="Times New Roman"/>
                <w:b/>
                <w:sz w:val="20"/>
                <w:szCs w:val="20"/>
                <w:lang w:eastAsia="ro-RO"/>
              </w:rPr>
            </w:pPr>
            <w:r w:rsidRPr="00510AAB">
              <w:rPr>
                <w:rFonts w:ascii="Times New Roman" w:eastAsia="Times New Roman" w:hAnsi="Times New Roman"/>
                <w:b/>
                <w:sz w:val="20"/>
                <w:szCs w:val="20"/>
                <w:lang w:eastAsia="ro-RO"/>
              </w:rPr>
              <w:t>TOTAL GENERAL</w:t>
            </w:r>
          </w:p>
        </w:tc>
        <w:tc>
          <w:tcPr>
            <w:tcW w:w="903" w:type="dxa"/>
            <w:vAlign w:val="center"/>
          </w:tcPr>
          <w:p w14:paraId="252650CD" w14:textId="77777777" w:rsidR="00510AAB" w:rsidRPr="00510AAB" w:rsidRDefault="00510AAB" w:rsidP="00510AAB">
            <w:pPr>
              <w:spacing w:after="0" w:line="240" w:lineRule="auto"/>
              <w:jc w:val="center"/>
              <w:rPr>
                <w:rFonts w:ascii="Times New Roman" w:eastAsia="Times New Roman" w:hAnsi="Times New Roman"/>
                <w:b/>
                <w:sz w:val="20"/>
                <w:szCs w:val="20"/>
                <w:lang w:eastAsia="ro-RO"/>
              </w:rPr>
            </w:pPr>
            <w:r w:rsidRPr="00510AAB">
              <w:rPr>
                <w:rFonts w:ascii="Times New Roman" w:eastAsia="Times New Roman" w:hAnsi="Times New Roman"/>
                <w:b/>
                <w:sz w:val="20"/>
                <w:szCs w:val="20"/>
                <w:lang w:eastAsia="ro-RO"/>
              </w:rPr>
              <w:t>5,4</w:t>
            </w:r>
          </w:p>
        </w:tc>
        <w:tc>
          <w:tcPr>
            <w:tcW w:w="892" w:type="dxa"/>
            <w:vAlign w:val="center"/>
          </w:tcPr>
          <w:p w14:paraId="49F6876A" w14:textId="77777777" w:rsidR="00510AAB" w:rsidRPr="00510AAB" w:rsidRDefault="00510AAB" w:rsidP="00510AAB">
            <w:pPr>
              <w:spacing w:after="0" w:line="240" w:lineRule="auto"/>
              <w:jc w:val="center"/>
              <w:rPr>
                <w:rFonts w:ascii="Times New Roman" w:eastAsia="Times New Roman" w:hAnsi="Times New Roman"/>
                <w:b/>
                <w:sz w:val="20"/>
                <w:szCs w:val="20"/>
                <w:lang w:val="ro-RO" w:eastAsia="ro-RO"/>
              </w:rPr>
            </w:pPr>
            <w:r w:rsidRPr="00510AAB">
              <w:rPr>
                <w:rFonts w:ascii="Times New Roman" w:eastAsia="Times New Roman" w:hAnsi="Times New Roman"/>
                <w:b/>
                <w:sz w:val="20"/>
                <w:szCs w:val="20"/>
                <w:lang w:val="ro-RO" w:eastAsia="ro-RO"/>
              </w:rPr>
              <w:t>2,2</w:t>
            </w:r>
          </w:p>
        </w:tc>
        <w:tc>
          <w:tcPr>
            <w:tcW w:w="803" w:type="dxa"/>
            <w:vAlign w:val="center"/>
          </w:tcPr>
          <w:p w14:paraId="11B5B72A" w14:textId="77777777" w:rsidR="00510AAB" w:rsidRPr="00510AAB" w:rsidRDefault="00510AAB" w:rsidP="00510AAB">
            <w:pPr>
              <w:spacing w:after="0" w:line="240" w:lineRule="auto"/>
              <w:jc w:val="center"/>
              <w:rPr>
                <w:rFonts w:ascii="Times New Roman" w:eastAsia="Times New Roman" w:hAnsi="Times New Roman"/>
                <w:b/>
                <w:sz w:val="20"/>
                <w:szCs w:val="20"/>
                <w:lang w:val="ro-RO" w:eastAsia="ro-RO"/>
              </w:rPr>
            </w:pPr>
            <w:r w:rsidRPr="00510AAB">
              <w:rPr>
                <w:rFonts w:ascii="Times New Roman" w:eastAsia="Times New Roman" w:hAnsi="Times New Roman"/>
                <w:b/>
                <w:sz w:val="20"/>
                <w:szCs w:val="20"/>
                <w:lang w:val="ro-RO" w:eastAsia="ro-RO"/>
              </w:rPr>
              <w:t>7,6</w:t>
            </w:r>
          </w:p>
        </w:tc>
        <w:tc>
          <w:tcPr>
            <w:tcW w:w="1260" w:type="dxa"/>
            <w:vAlign w:val="center"/>
          </w:tcPr>
          <w:p w14:paraId="03408EF1" w14:textId="77777777" w:rsidR="00510AAB" w:rsidRPr="00510AAB" w:rsidRDefault="00510AAB" w:rsidP="00510AAB">
            <w:pPr>
              <w:spacing w:after="0" w:line="240" w:lineRule="auto"/>
              <w:jc w:val="center"/>
              <w:rPr>
                <w:rFonts w:ascii="Times New Roman" w:eastAsia="Times New Roman" w:hAnsi="Times New Roman"/>
                <w:b/>
                <w:sz w:val="20"/>
                <w:szCs w:val="20"/>
                <w:lang w:val="ro-RO" w:eastAsia="ro-RO"/>
              </w:rPr>
            </w:pPr>
            <w:r w:rsidRPr="00510AAB">
              <w:rPr>
                <w:rFonts w:ascii="Times New Roman" w:eastAsia="Times New Roman" w:hAnsi="Times New Roman"/>
                <w:b/>
                <w:sz w:val="20"/>
                <w:szCs w:val="20"/>
                <w:lang w:val="ro-RO" w:eastAsia="ro-RO"/>
              </w:rPr>
              <w:t>332,1</w:t>
            </w:r>
          </w:p>
        </w:tc>
        <w:tc>
          <w:tcPr>
            <w:tcW w:w="1314" w:type="dxa"/>
            <w:vAlign w:val="center"/>
          </w:tcPr>
          <w:p w14:paraId="5EB86E5E" w14:textId="77777777" w:rsidR="00510AAB" w:rsidRPr="00510AAB" w:rsidRDefault="00510AAB" w:rsidP="00510AAB">
            <w:pPr>
              <w:spacing w:after="0" w:line="240" w:lineRule="auto"/>
              <w:jc w:val="center"/>
              <w:rPr>
                <w:rFonts w:ascii="Times New Roman" w:eastAsia="Times New Roman" w:hAnsi="Times New Roman"/>
                <w:b/>
                <w:sz w:val="20"/>
                <w:szCs w:val="20"/>
                <w:lang w:val="ro-RO" w:eastAsia="ro-RO"/>
              </w:rPr>
            </w:pPr>
            <w:r w:rsidRPr="00510AAB">
              <w:rPr>
                <w:rFonts w:ascii="Times New Roman" w:eastAsia="Times New Roman" w:hAnsi="Times New Roman"/>
                <w:b/>
                <w:sz w:val="20"/>
                <w:szCs w:val="20"/>
                <w:lang w:val="ro-RO" w:eastAsia="ro-RO"/>
              </w:rPr>
              <w:t>17338</w:t>
            </w:r>
          </w:p>
        </w:tc>
      </w:tr>
    </w:tbl>
    <w:p w14:paraId="0EA55F4C" w14:textId="1C6251C5" w:rsidR="009207E0" w:rsidRPr="009207E0" w:rsidRDefault="009207E0" w:rsidP="009207E0">
      <w:pPr>
        <w:spacing w:after="0" w:line="240" w:lineRule="auto"/>
        <w:ind w:firstLine="720"/>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 xml:space="preserve">Densitatea instalaţilor de transport este de </w:t>
      </w:r>
      <w:r w:rsidR="00510AAB">
        <w:rPr>
          <w:rFonts w:ascii="Times New Roman" w:eastAsia="Times New Roman" w:hAnsi="Times New Roman"/>
          <w:sz w:val="24"/>
          <w:szCs w:val="24"/>
          <w:lang w:val="ro-RO" w:eastAsia="ro-RO"/>
        </w:rPr>
        <w:t xml:space="preserve">16,3 </w:t>
      </w:r>
      <w:r w:rsidRPr="009207E0">
        <w:rPr>
          <w:rFonts w:ascii="Times New Roman" w:eastAsia="Times New Roman" w:hAnsi="Times New Roman"/>
          <w:sz w:val="24"/>
          <w:szCs w:val="24"/>
          <w:lang w:val="ro-RO" w:eastAsia="ro-RO"/>
        </w:rPr>
        <w:t xml:space="preserve"> m/ha, asigurând o accesibilitate</w:t>
      </w:r>
      <w:r w:rsidR="00510AAB">
        <w:rPr>
          <w:rFonts w:ascii="Times New Roman" w:eastAsia="Times New Roman" w:hAnsi="Times New Roman"/>
          <w:sz w:val="24"/>
          <w:szCs w:val="24"/>
          <w:lang w:val="ro-RO" w:eastAsia="ro-RO"/>
        </w:rPr>
        <w:t xml:space="preserve"> foarte</w:t>
      </w:r>
      <w:r w:rsidRPr="009207E0">
        <w:rPr>
          <w:rFonts w:ascii="Times New Roman" w:eastAsia="Times New Roman" w:hAnsi="Times New Roman"/>
          <w:sz w:val="24"/>
          <w:szCs w:val="24"/>
          <w:lang w:val="ro-RO" w:eastAsia="ro-RO"/>
        </w:rPr>
        <w:t xml:space="preserve"> bună a pădurii.</w:t>
      </w:r>
    </w:p>
    <w:p w14:paraId="27D4C837" w14:textId="77777777" w:rsidR="00510AAB" w:rsidRPr="00510AAB" w:rsidRDefault="00510AAB" w:rsidP="00510AAB">
      <w:pPr>
        <w:spacing w:after="0" w:line="240" w:lineRule="auto"/>
        <w:ind w:firstLine="709"/>
        <w:jc w:val="both"/>
        <w:rPr>
          <w:rFonts w:ascii="Times New Roman" w:eastAsia="Times New Roman" w:hAnsi="Times New Roman"/>
          <w:sz w:val="24"/>
          <w:szCs w:val="24"/>
          <w:lang w:val="ro-RO" w:eastAsia="ro-RO"/>
        </w:rPr>
      </w:pPr>
      <w:r w:rsidRPr="00510AAB">
        <w:rPr>
          <w:rFonts w:ascii="Times New Roman" w:eastAsia="Times New Roman" w:hAnsi="Times New Roman"/>
          <w:sz w:val="24"/>
          <w:szCs w:val="24"/>
          <w:lang w:val="ro-RO" w:eastAsia="ro-RO"/>
        </w:rPr>
        <w:t>Accesibilitatea actuală este de 62 %, fiind considerate ca accesibile la instalaţiile de transport toate unităţile amenajistice a căror distanţă de colectare este mai mică de 2,0 km (media distanței de colectare fiind de 460 m).</w:t>
      </w:r>
    </w:p>
    <w:p w14:paraId="29119C9B" w14:textId="77777777" w:rsidR="00510AAB" w:rsidRPr="00510AAB" w:rsidRDefault="00510AAB" w:rsidP="00510AAB">
      <w:pPr>
        <w:spacing w:after="0" w:line="240" w:lineRule="auto"/>
        <w:ind w:firstLine="709"/>
        <w:jc w:val="both"/>
        <w:rPr>
          <w:rFonts w:ascii="Times New Roman" w:eastAsia="Times New Roman" w:hAnsi="Times New Roman"/>
          <w:sz w:val="24"/>
          <w:szCs w:val="24"/>
          <w:lang w:val="ro-RO" w:eastAsia="ro-RO"/>
        </w:rPr>
      </w:pPr>
      <w:r w:rsidRPr="00510AAB">
        <w:rPr>
          <w:rFonts w:ascii="Times New Roman" w:eastAsia="Times New Roman" w:hAnsi="Times New Roman"/>
          <w:sz w:val="24"/>
          <w:szCs w:val="24"/>
          <w:lang w:val="ro-RO" w:eastAsia="ro-RO"/>
        </w:rPr>
        <w:t>Reţeaua de drumuri, pe lângă transportul materialului lemnos, asigură accesul în pădure şi pentru alte activităţi silvice: plantaţii, lucrări de îngrijire, recoltarea fructelor de pădure, prevenirea şi stingerea incendiilor, etc.</w:t>
      </w:r>
    </w:p>
    <w:p w14:paraId="23B1A9BF" w14:textId="77777777" w:rsidR="00510AAB" w:rsidRPr="00510AAB" w:rsidRDefault="00510AAB" w:rsidP="00510AAB">
      <w:pPr>
        <w:spacing w:after="0" w:line="240" w:lineRule="auto"/>
        <w:ind w:firstLine="709"/>
        <w:jc w:val="both"/>
        <w:rPr>
          <w:rFonts w:ascii="Times New Roman" w:eastAsia="Times New Roman" w:hAnsi="Times New Roman"/>
          <w:sz w:val="24"/>
          <w:szCs w:val="24"/>
          <w:lang w:val="ro-RO" w:eastAsia="ro-RO"/>
        </w:rPr>
      </w:pPr>
      <w:r w:rsidRPr="00510AAB">
        <w:rPr>
          <w:rFonts w:ascii="Times New Roman" w:eastAsia="Times New Roman" w:hAnsi="Times New Roman"/>
          <w:sz w:val="24"/>
          <w:szCs w:val="24"/>
          <w:lang w:val="ro-RO" w:eastAsia="ro-RO"/>
        </w:rPr>
        <w:lastRenderedPageBreak/>
        <w:tab/>
        <w:t>În perioada de aplicare a acestui amenajament este necesară construirea a unui drum forestier, şi anume: FN001 – pr. Șutila cu lungimea de 2,1 km;</w:t>
      </w:r>
    </w:p>
    <w:p w14:paraId="062012C6" w14:textId="71C9CA24" w:rsidR="009207E0" w:rsidRPr="009207E0" w:rsidRDefault="00510AAB" w:rsidP="00510AAB">
      <w:pPr>
        <w:spacing w:after="0" w:line="240" w:lineRule="auto"/>
        <w:ind w:firstLine="709"/>
        <w:jc w:val="both"/>
        <w:rPr>
          <w:rFonts w:ascii="Times New Roman" w:eastAsia="Times New Roman" w:hAnsi="Times New Roman"/>
          <w:color w:val="000000"/>
          <w:sz w:val="24"/>
          <w:szCs w:val="24"/>
          <w:lang w:val="ro-RO" w:eastAsia="ro-RO"/>
        </w:rPr>
      </w:pPr>
      <w:r w:rsidRPr="00510AAB">
        <w:rPr>
          <w:rFonts w:ascii="Times New Roman" w:eastAsia="Times New Roman" w:hAnsi="Times New Roman"/>
          <w:bCs/>
          <w:sz w:val="24"/>
          <w:szCs w:val="24"/>
          <w:lang w:val="ro-RO" w:eastAsia="ro-RO"/>
        </w:rPr>
        <w:t xml:space="preserve">Acest drum propus a se construi va accesibiliza întregul fond forestier al </w:t>
      </w:r>
      <w:proofErr w:type="spellStart"/>
      <w:r w:rsidRPr="00510AAB">
        <w:rPr>
          <w:rFonts w:ascii="Times New Roman" w:eastAsia="Times New Roman" w:hAnsi="Times New Roman"/>
          <w:sz w:val="24"/>
          <w:szCs w:val="24"/>
          <w:lang w:eastAsia="ro-RO"/>
        </w:rPr>
        <w:t>persoanelor</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fizice</w:t>
      </w:r>
      <w:proofErr w:type="spellEnd"/>
      <w:r w:rsidRPr="00510AAB">
        <w:rPr>
          <w:rFonts w:ascii="Times New Roman" w:eastAsia="Times New Roman" w:hAnsi="Times New Roman"/>
          <w:sz w:val="24"/>
          <w:szCs w:val="24"/>
          <w:lang w:eastAsia="ro-RO"/>
        </w:rPr>
        <w:t xml:space="preserve">: </w:t>
      </w:r>
      <w:r w:rsidRPr="00510AAB">
        <w:rPr>
          <w:rFonts w:ascii="Times New Roman" w:eastAsia="Times New Roman" w:hAnsi="Times New Roman"/>
          <w:sz w:val="24"/>
          <w:szCs w:val="24"/>
          <w:lang w:val="it-IT" w:eastAsia="ro-RO"/>
        </w:rPr>
        <w:t xml:space="preserve">Ioan Frasin Mihail, </w:t>
      </w:r>
      <w:proofErr w:type="spellStart"/>
      <w:r w:rsidRPr="00510AAB">
        <w:rPr>
          <w:rFonts w:ascii="Times New Roman" w:eastAsia="Times New Roman" w:hAnsi="Times New Roman"/>
          <w:sz w:val="24"/>
          <w:szCs w:val="24"/>
          <w:lang w:eastAsia="ro-RO"/>
        </w:rPr>
        <w:t>Vătășescu</w:t>
      </w:r>
      <w:proofErr w:type="spellEnd"/>
      <w:r w:rsidRPr="00510AAB">
        <w:rPr>
          <w:rFonts w:ascii="Times New Roman" w:eastAsia="Times New Roman" w:hAnsi="Times New Roman"/>
          <w:sz w:val="24"/>
          <w:szCs w:val="24"/>
          <w:lang w:eastAsia="ro-RO"/>
        </w:rPr>
        <w:t xml:space="preserve"> Nick,</w:t>
      </w:r>
      <w:r w:rsidRPr="00510AAB">
        <w:rPr>
          <w:rFonts w:ascii="Times New Roman" w:eastAsia="Times New Roman" w:hAnsi="Times New Roman"/>
          <w:sz w:val="24"/>
          <w:szCs w:val="24"/>
          <w:lang w:val="it-IT" w:eastAsia="ro-RO"/>
        </w:rPr>
        <w:t xml:space="preserve"> Nedrița Georgeta Simona, Grigorescu Rodica și Grigorescu Vlad</w:t>
      </w:r>
      <w:r w:rsidRPr="00510AAB">
        <w:rPr>
          <w:rFonts w:ascii="Times New Roman" w:eastAsia="Times New Roman" w:hAnsi="Times New Roman"/>
          <w:sz w:val="24"/>
          <w:szCs w:val="24"/>
          <w:lang w:val="ro-RO" w:eastAsia="ro-RO"/>
        </w:rPr>
        <w:t>.</w:t>
      </w:r>
    </w:p>
    <w:p w14:paraId="177CD94C" w14:textId="77777777" w:rsidR="009207E0" w:rsidRPr="009207E0" w:rsidRDefault="009207E0" w:rsidP="009207E0">
      <w:pPr>
        <w:tabs>
          <w:tab w:val="left" w:pos="3600"/>
        </w:tabs>
        <w:spacing w:after="0" w:line="240" w:lineRule="auto"/>
        <w:jc w:val="both"/>
        <w:rPr>
          <w:rFonts w:ascii="Times New Roman" w:eastAsia="Times New Roman" w:hAnsi="Times New Roman"/>
          <w:bCs/>
          <w:sz w:val="24"/>
          <w:szCs w:val="24"/>
          <w:lang w:val="ro-RO" w:eastAsia="ro-RO"/>
        </w:rPr>
      </w:pPr>
      <w:r w:rsidRPr="009207E0">
        <w:rPr>
          <w:rFonts w:ascii="Times New Roman" w:eastAsia="Times New Roman" w:hAnsi="Times New Roman"/>
          <w:sz w:val="24"/>
          <w:szCs w:val="24"/>
          <w:lang w:val="ro-RO" w:eastAsia="ro-RO"/>
        </w:rPr>
        <w:tab/>
      </w:r>
    </w:p>
    <w:p w14:paraId="7091523E" w14:textId="2CBBBBAE" w:rsidR="009207E0" w:rsidRDefault="009207E0" w:rsidP="009207E0">
      <w:pPr>
        <w:tabs>
          <w:tab w:val="left" w:pos="3600"/>
        </w:tabs>
        <w:spacing w:after="0" w:line="240" w:lineRule="auto"/>
        <w:jc w:val="center"/>
        <w:rPr>
          <w:rFonts w:ascii="Times New Roman" w:eastAsia="Times New Roman" w:hAnsi="Times New Roman"/>
          <w:b/>
          <w:sz w:val="24"/>
          <w:szCs w:val="24"/>
          <w:u w:val="single"/>
          <w:lang w:val="it-IT" w:eastAsia="ro-RO"/>
        </w:rPr>
      </w:pPr>
      <w:r w:rsidRPr="009207E0">
        <w:rPr>
          <w:rFonts w:ascii="Times New Roman" w:eastAsia="Times New Roman" w:hAnsi="Times New Roman"/>
          <w:b/>
          <w:sz w:val="24"/>
          <w:szCs w:val="24"/>
          <w:u w:val="single"/>
          <w:lang w:val="it-IT" w:eastAsia="ro-RO"/>
        </w:rPr>
        <w:t>9.2. Tehnologii de  exploatare</w:t>
      </w:r>
    </w:p>
    <w:p w14:paraId="391BCCC4" w14:textId="77777777" w:rsidR="00BC29EC" w:rsidRPr="009207E0" w:rsidRDefault="00BC29EC" w:rsidP="009207E0">
      <w:pPr>
        <w:tabs>
          <w:tab w:val="left" w:pos="3600"/>
        </w:tabs>
        <w:spacing w:after="0" w:line="240" w:lineRule="auto"/>
        <w:jc w:val="center"/>
        <w:rPr>
          <w:rFonts w:ascii="Times New Roman" w:eastAsia="Times New Roman" w:hAnsi="Times New Roman"/>
          <w:b/>
          <w:sz w:val="24"/>
          <w:szCs w:val="24"/>
          <w:u w:val="single"/>
          <w:lang w:val="it-IT" w:eastAsia="ro-RO"/>
        </w:rPr>
      </w:pPr>
    </w:p>
    <w:p w14:paraId="177FBC52" w14:textId="77777777" w:rsidR="009207E0" w:rsidRPr="009207E0" w:rsidRDefault="009207E0" w:rsidP="009207E0">
      <w:pPr>
        <w:spacing w:after="0" w:line="240" w:lineRule="auto"/>
        <w:ind w:firstLine="720"/>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La recoltarea şi colectarea masei lemnoase din parchete trebuie să se aplice tehnologiile de exploatare prin care să se evite degradarea solului şi care asigură o stare de sănătate bună a arboretelor, regenerarea acestora în condiţii bune, precum şi afectarea cât mai redusă a vânatului.</w:t>
      </w:r>
    </w:p>
    <w:p w14:paraId="1A686391" w14:textId="77777777" w:rsidR="009207E0" w:rsidRPr="009207E0" w:rsidRDefault="009207E0" w:rsidP="009207E0">
      <w:pPr>
        <w:spacing w:after="0" w:line="240" w:lineRule="auto"/>
        <w:ind w:firstLine="720"/>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În acest sens, ocolul silvic are sarcina de a materializa pe teren limitele parchetelor, a punctelor de regenerare, a căilor de acces pentru scos şi apropiat şi a zonelor de protecţie a arborilor.</w:t>
      </w:r>
    </w:p>
    <w:p w14:paraId="31C079FC" w14:textId="77777777" w:rsidR="009207E0" w:rsidRPr="009207E0" w:rsidRDefault="009207E0" w:rsidP="009207E0">
      <w:pPr>
        <w:spacing w:after="0" w:line="240" w:lineRule="auto"/>
        <w:ind w:firstLine="720"/>
        <w:jc w:val="both"/>
        <w:rPr>
          <w:rFonts w:ascii="Times New Roman" w:eastAsia="Times New Roman" w:hAnsi="Times New Roman"/>
          <w:sz w:val="24"/>
          <w:szCs w:val="24"/>
          <w:lang w:val="ro-RO"/>
        </w:rPr>
      </w:pPr>
      <w:r w:rsidRPr="009207E0">
        <w:rPr>
          <w:rFonts w:ascii="Times New Roman" w:eastAsia="Times New Roman" w:hAnsi="Times New Roman"/>
          <w:sz w:val="24"/>
          <w:szCs w:val="24"/>
          <w:lang w:val="ro-RO"/>
        </w:rPr>
        <w:t>În vederea prevenirii proceselor de degradare a solului şi asigurării instalării şi dezvoltării seminţişurilor utile, se impun luarea unor măsuri corespunzătoare în ceea ce priveşte menţinerea integrităţii ecosistemului forestier. În acest sens, în toate cazurile, vor fi respectate întocmai termenele şi restricţiile silviculturale privind recoltarea materialului lemnos, aşa cum sunt ele înscrise în “Instrucţiunile privind termenele, modalităţile şi epocile de recoltare, colectare şi transportul lemnului”. Tehnologia de exploatare adecvată este cea în trunchiuri şi catarge, tehnologie care prevede secţionarea materialului la cioată şi elimină pericolul deprecierii seminţişurilor precum şi deteriorarea stratului superficial al solului în timpul deplasării lemnului.</w:t>
      </w:r>
    </w:p>
    <w:p w14:paraId="401476E3" w14:textId="77777777" w:rsidR="009207E0" w:rsidRPr="009207E0" w:rsidRDefault="009207E0" w:rsidP="009207E0">
      <w:p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ab/>
        <w:t>Pentru realizarea în condiţii bune a acestei tehnologii este necesară respectarea următoarelor reguli:</w:t>
      </w:r>
    </w:p>
    <w:p w14:paraId="6C21C119" w14:textId="77777777" w:rsidR="009207E0" w:rsidRPr="009207E0" w:rsidRDefault="009207E0" w:rsidP="00270640">
      <w:pPr>
        <w:numPr>
          <w:ilvl w:val="0"/>
          <w:numId w:val="21"/>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exploatarea să se facă iarna pe un strat de zăpadă suficient de gros, care să asigure protecţia seminţişului;</w:t>
      </w:r>
    </w:p>
    <w:p w14:paraId="65F9C5BB" w14:textId="77777777" w:rsidR="009207E0" w:rsidRPr="009207E0" w:rsidRDefault="009207E0" w:rsidP="00270640">
      <w:pPr>
        <w:numPr>
          <w:ilvl w:val="0"/>
          <w:numId w:val="21"/>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durata de recoltare şi scoatere a masei lemnoase din parchetele exploatate să nu fie mai mare de două luni şi jumătate;</w:t>
      </w:r>
    </w:p>
    <w:p w14:paraId="3A237545" w14:textId="77777777" w:rsidR="009207E0" w:rsidRPr="009207E0" w:rsidRDefault="009207E0" w:rsidP="00270640">
      <w:pPr>
        <w:numPr>
          <w:ilvl w:val="0"/>
          <w:numId w:val="21"/>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color w:val="000000"/>
          <w:sz w:val="24"/>
          <w:szCs w:val="24"/>
          <w:lang w:val="ro-RO" w:eastAsia="ro-RO"/>
        </w:rPr>
        <w:t>tăierea arborilor se face cât mai de jos, fără ca înălţimea cioatei, măsurată în partea din amonte, să depăşească 1/3 din diametrul secţiunii acesteia</w:t>
      </w:r>
      <w:r w:rsidRPr="009207E0">
        <w:rPr>
          <w:rFonts w:ascii="Times New Roman" w:eastAsia="Times New Roman" w:hAnsi="Times New Roman"/>
          <w:sz w:val="24"/>
          <w:szCs w:val="24"/>
          <w:lang w:val="ro-RO" w:eastAsia="ro-RO"/>
        </w:rPr>
        <w:t>;</w:t>
      </w:r>
    </w:p>
    <w:p w14:paraId="7D56A5D7" w14:textId="77777777" w:rsidR="009207E0" w:rsidRPr="009207E0" w:rsidRDefault="009207E0" w:rsidP="00270640">
      <w:pPr>
        <w:numPr>
          <w:ilvl w:val="0"/>
          <w:numId w:val="21"/>
        </w:numPr>
        <w:spacing w:after="0" w:line="240" w:lineRule="auto"/>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doborârea arborilor se va face în afara ochiurilor sau a punctelor de regenerare, iar colectarea lemnului se va face pe trasee prestabilite, care vor fi nivelate.</w:t>
      </w:r>
    </w:p>
    <w:p w14:paraId="002517C7" w14:textId="77777777" w:rsidR="009207E0" w:rsidRPr="009207E0" w:rsidRDefault="009207E0" w:rsidP="009207E0">
      <w:pPr>
        <w:spacing w:after="0" w:line="240" w:lineRule="auto"/>
        <w:ind w:firstLine="720"/>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 xml:space="preserve">Pe toate suprafeţele, după terminarea exploatării, se vor executa lucrări de îngrijire a seminţişurilor naturale pentru dezvoltarea lui normală şi asigurarea de exemplare sănătoase (extragerea seminţişului de răşinoase rănit şi receparea celui de foioase vătămat prin exploatări şi păşunat). </w:t>
      </w:r>
    </w:p>
    <w:p w14:paraId="2A0DEBB6" w14:textId="77777777" w:rsidR="009207E0" w:rsidRPr="009207E0" w:rsidRDefault="009207E0" w:rsidP="009207E0">
      <w:pPr>
        <w:spacing w:after="0" w:line="240" w:lineRule="auto"/>
        <w:ind w:firstLine="720"/>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În perioada procesului de exploatare, se vor efectua controale de către personalul silvic pentru a se asigura respectarea regulilor silvice la exploatarea pădurilor.</w:t>
      </w:r>
    </w:p>
    <w:p w14:paraId="7318645B" w14:textId="77777777" w:rsidR="009207E0" w:rsidRPr="009207E0" w:rsidRDefault="009207E0" w:rsidP="009207E0">
      <w:pPr>
        <w:spacing w:after="0" w:line="240" w:lineRule="auto"/>
        <w:ind w:firstLine="720"/>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 xml:space="preserve">Reprimirea parchetelor se va face la termen şi în condiţiile prevăzute prin autorizaţia de exploatare, numai după evacuarea completă a materialului lemnos şi curăţarea corespunzătoare a acestora.    </w:t>
      </w:r>
    </w:p>
    <w:p w14:paraId="09CEEAFA" w14:textId="77777777" w:rsidR="009207E0" w:rsidRPr="009207E0" w:rsidRDefault="009207E0" w:rsidP="009207E0">
      <w:pPr>
        <w:tabs>
          <w:tab w:val="left" w:pos="3600"/>
        </w:tabs>
        <w:spacing w:after="0" w:line="240" w:lineRule="auto"/>
        <w:jc w:val="both"/>
        <w:rPr>
          <w:rFonts w:ascii="Times New Roman" w:eastAsia="Times New Roman" w:hAnsi="Times New Roman"/>
          <w:color w:val="FF0000"/>
          <w:sz w:val="24"/>
          <w:szCs w:val="24"/>
          <w:lang w:val="ro-RO" w:eastAsia="ro-RO"/>
        </w:rPr>
      </w:pPr>
    </w:p>
    <w:p w14:paraId="7A00708B" w14:textId="7A8B4AC6" w:rsidR="009207E0" w:rsidRDefault="009207E0" w:rsidP="009207E0">
      <w:pPr>
        <w:tabs>
          <w:tab w:val="left" w:pos="3600"/>
        </w:tabs>
        <w:spacing w:after="0" w:line="240" w:lineRule="auto"/>
        <w:jc w:val="center"/>
        <w:rPr>
          <w:rFonts w:ascii="Times New Roman" w:eastAsia="Times New Roman" w:hAnsi="Times New Roman"/>
          <w:b/>
          <w:sz w:val="24"/>
          <w:szCs w:val="24"/>
          <w:u w:val="single"/>
          <w:lang w:val="it-IT" w:eastAsia="ro-RO"/>
        </w:rPr>
      </w:pPr>
      <w:r w:rsidRPr="009207E0">
        <w:rPr>
          <w:rFonts w:ascii="Times New Roman" w:eastAsia="Times New Roman" w:hAnsi="Times New Roman"/>
          <w:b/>
          <w:sz w:val="24"/>
          <w:szCs w:val="24"/>
          <w:u w:val="single"/>
          <w:lang w:val="it-IT" w:eastAsia="ro-RO"/>
        </w:rPr>
        <w:t xml:space="preserve">9.3. Construcţii silvice </w:t>
      </w:r>
    </w:p>
    <w:p w14:paraId="4CC08A63" w14:textId="77777777" w:rsidR="00BC29EC" w:rsidRPr="009207E0" w:rsidRDefault="00BC29EC" w:rsidP="009207E0">
      <w:pPr>
        <w:tabs>
          <w:tab w:val="left" w:pos="3600"/>
        </w:tabs>
        <w:spacing w:after="0" w:line="240" w:lineRule="auto"/>
        <w:jc w:val="center"/>
        <w:rPr>
          <w:rFonts w:ascii="Times New Roman" w:eastAsia="Times New Roman" w:hAnsi="Times New Roman"/>
          <w:b/>
          <w:sz w:val="24"/>
          <w:szCs w:val="24"/>
          <w:u w:val="single"/>
          <w:lang w:val="it-IT" w:eastAsia="ro-RO"/>
        </w:rPr>
      </w:pPr>
    </w:p>
    <w:p w14:paraId="2736ECB1" w14:textId="0B0E61C8" w:rsidR="009207E0" w:rsidRPr="009207E0" w:rsidRDefault="009207E0" w:rsidP="009207E0">
      <w:pPr>
        <w:shd w:val="clear" w:color="auto" w:fill="FFFFFF"/>
        <w:spacing w:after="0" w:line="240" w:lineRule="auto"/>
        <w:jc w:val="both"/>
        <w:rPr>
          <w:rFonts w:ascii="Times New Roman" w:eastAsia="Times New Roman" w:hAnsi="Times New Roman"/>
          <w:sz w:val="24"/>
          <w:szCs w:val="24"/>
          <w:lang w:val="it-IT" w:eastAsia="ro-RO"/>
        </w:rPr>
      </w:pPr>
      <w:r w:rsidRPr="009207E0">
        <w:rPr>
          <w:rFonts w:ascii="Times New Roman" w:eastAsia="Times New Roman" w:hAnsi="Times New Roman"/>
          <w:sz w:val="24"/>
          <w:szCs w:val="24"/>
          <w:lang w:val="it-IT" w:eastAsia="ro-RO"/>
        </w:rPr>
        <w:tab/>
      </w:r>
      <w:bookmarkStart w:id="11" w:name="OLE_LINK34"/>
      <w:bookmarkStart w:id="12" w:name="OLE_LINK35"/>
      <w:r w:rsidRPr="009207E0">
        <w:rPr>
          <w:rFonts w:ascii="Times New Roman" w:eastAsia="Times New Roman" w:hAnsi="Times New Roman"/>
          <w:sz w:val="24"/>
          <w:szCs w:val="24"/>
          <w:lang w:val="it-IT" w:eastAsia="ro-RO"/>
        </w:rPr>
        <w:t xml:space="preserve">În cadrul U.P. </w:t>
      </w:r>
      <w:r w:rsidR="00510AAB">
        <w:rPr>
          <w:rFonts w:ascii="Times New Roman" w:eastAsia="Times New Roman" w:hAnsi="Times New Roman"/>
          <w:sz w:val="24"/>
          <w:szCs w:val="24"/>
          <w:lang w:val="it-IT" w:eastAsia="ro-RO"/>
        </w:rPr>
        <w:t>I Moroeni</w:t>
      </w:r>
      <w:r w:rsidRPr="009207E0">
        <w:rPr>
          <w:rFonts w:ascii="Times New Roman" w:eastAsia="Times New Roman" w:hAnsi="Times New Roman"/>
          <w:sz w:val="24"/>
          <w:szCs w:val="24"/>
          <w:lang w:val="it-IT" w:eastAsia="ro-RO"/>
        </w:rPr>
        <w:t xml:space="preserve">  </w:t>
      </w:r>
      <w:r w:rsidRPr="009207E0">
        <w:rPr>
          <w:rFonts w:ascii="Times New Roman" w:eastAsia="Times New Roman" w:hAnsi="Times New Roman"/>
          <w:sz w:val="24"/>
          <w:szCs w:val="24"/>
          <w:lang w:val="ro-RO" w:eastAsia="ro-RO"/>
        </w:rPr>
        <w:t>nu există construcţii forestiere şi nu se propune construirea unor sedii de cantoane, datorită costurilor ridicate, fondul forestier este situat în apropierea localităţilor şi a faptului că paza pădurii se realizează de personalul O.S. Vlăsia care asigură şi serviciile silvice.</w:t>
      </w:r>
    </w:p>
    <w:bookmarkEnd w:id="11"/>
    <w:bookmarkEnd w:id="12"/>
    <w:p w14:paraId="7C1F0DB0" w14:textId="77777777" w:rsidR="009207E0" w:rsidRPr="009207E0" w:rsidRDefault="009207E0" w:rsidP="009207E0">
      <w:pPr>
        <w:spacing w:after="0" w:line="240" w:lineRule="auto"/>
        <w:jc w:val="center"/>
        <w:rPr>
          <w:rFonts w:ascii="Times New Roman" w:eastAsia="Times New Roman" w:hAnsi="Times New Roman"/>
          <w:b/>
          <w:sz w:val="24"/>
          <w:szCs w:val="24"/>
          <w:u w:val="single"/>
          <w:lang w:val="ro-RO" w:eastAsia="ro-RO"/>
        </w:rPr>
      </w:pPr>
    </w:p>
    <w:p w14:paraId="668B9560" w14:textId="5E39D25E" w:rsidR="009207E0" w:rsidRDefault="009207E0" w:rsidP="009207E0">
      <w:pPr>
        <w:spacing w:after="0" w:line="240" w:lineRule="auto"/>
        <w:jc w:val="center"/>
        <w:rPr>
          <w:rFonts w:ascii="Times New Roman" w:eastAsia="Times New Roman" w:hAnsi="Times New Roman"/>
          <w:b/>
          <w:sz w:val="24"/>
          <w:szCs w:val="24"/>
          <w:u w:val="single"/>
          <w:lang w:val="ro-RO" w:eastAsia="ro-RO"/>
        </w:rPr>
      </w:pPr>
      <w:r w:rsidRPr="009207E0">
        <w:rPr>
          <w:rFonts w:ascii="Times New Roman" w:eastAsia="Times New Roman" w:hAnsi="Times New Roman"/>
          <w:b/>
          <w:sz w:val="24"/>
          <w:szCs w:val="24"/>
          <w:u w:val="single"/>
          <w:lang w:val="ro-RO" w:eastAsia="ro-RO"/>
        </w:rPr>
        <w:t>10. ANALIZA EFICACITĂŢII MODULUI DE</w:t>
      </w:r>
      <w:r w:rsidR="00BC29EC">
        <w:rPr>
          <w:rFonts w:ascii="Times New Roman" w:eastAsia="Times New Roman" w:hAnsi="Times New Roman"/>
          <w:b/>
          <w:sz w:val="24"/>
          <w:szCs w:val="24"/>
          <w:u w:val="single"/>
          <w:lang w:val="ro-RO" w:eastAsia="ro-RO"/>
        </w:rPr>
        <w:t xml:space="preserve"> </w:t>
      </w:r>
      <w:r w:rsidRPr="009207E0">
        <w:rPr>
          <w:rFonts w:ascii="Times New Roman" w:eastAsia="Times New Roman" w:hAnsi="Times New Roman"/>
          <w:b/>
          <w:sz w:val="24"/>
          <w:szCs w:val="24"/>
          <w:u w:val="single"/>
          <w:lang w:val="ro-RO" w:eastAsia="ro-RO"/>
        </w:rPr>
        <w:t>GOSPODĂRIRE A PĂDURILOR</w:t>
      </w:r>
    </w:p>
    <w:p w14:paraId="6B483F3B" w14:textId="77777777" w:rsidR="00BC29EC" w:rsidRPr="009207E0" w:rsidRDefault="00BC29EC" w:rsidP="009207E0">
      <w:pPr>
        <w:spacing w:after="0" w:line="240" w:lineRule="auto"/>
        <w:jc w:val="center"/>
        <w:rPr>
          <w:rFonts w:ascii="Times New Roman" w:eastAsia="Times New Roman" w:hAnsi="Times New Roman"/>
          <w:b/>
          <w:sz w:val="24"/>
          <w:szCs w:val="24"/>
          <w:u w:val="single"/>
          <w:lang w:val="ro-RO" w:eastAsia="ro-RO"/>
        </w:rPr>
      </w:pPr>
    </w:p>
    <w:p w14:paraId="20A4DBED" w14:textId="1189C691" w:rsidR="009207E0" w:rsidRDefault="009207E0" w:rsidP="009207E0">
      <w:pPr>
        <w:spacing w:after="0" w:line="240" w:lineRule="auto"/>
        <w:jc w:val="center"/>
        <w:rPr>
          <w:rFonts w:ascii="Times New Roman" w:eastAsia="Times New Roman" w:hAnsi="Times New Roman"/>
          <w:b/>
          <w:sz w:val="24"/>
          <w:szCs w:val="24"/>
          <w:u w:val="single"/>
          <w:lang w:val="ro-RO" w:eastAsia="ro-RO"/>
        </w:rPr>
      </w:pPr>
      <w:r w:rsidRPr="009207E0">
        <w:rPr>
          <w:rFonts w:ascii="Times New Roman" w:eastAsia="Times New Roman" w:hAnsi="Times New Roman"/>
          <w:b/>
          <w:sz w:val="24"/>
          <w:szCs w:val="24"/>
          <w:u w:val="single"/>
          <w:lang w:val="ro-RO" w:eastAsia="ro-RO"/>
        </w:rPr>
        <w:t>10.1. Realizarea continuităţii funcţionale</w:t>
      </w:r>
    </w:p>
    <w:p w14:paraId="6D9370E7" w14:textId="77777777" w:rsidR="00BC29EC" w:rsidRPr="009207E0" w:rsidRDefault="00BC29EC" w:rsidP="009207E0">
      <w:pPr>
        <w:spacing w:after="0" w:line="240" w:lineRule="auto"/>
        <w:jc w:val="center"/>
        <w:rPr>
          <w:rFonts w:ascii="Times New Roman" w:eastAsia="Times New Roman" w:hAnsi="Times New Roman"/>
          <w:b/>
          <w:sz w:val="24"/>
          <w:szCs w:val="24"/>
          <w:u w:val="single"/>
          <w:lang w:val="ro-RO" w:eastAsia="ro-RO"/>
        </w:rPr>
      </w:pPr>
    </w:p>
    <w:p w14:paraId="6F95E225" w14:textId="77777777" w:rsidR="009207E0" w:rsidRPr="009207E0" w:rsidRDefault="009207E0" w:rsidP="009207E0">
      <w:pPr>
        <w:spacing w:after="0" w:line="240" w:lineRule="auto"/>
        <w:ind w:firstLine="720"/>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Funcţiile economico-sociale ale arboretelor şi ale pădurii au fost prezentate la capitolul cinci din amenajament. Aceste funcţii au fost atribuite în parte de către amenajamentele anterioare, iar la actuala amenajare s-au revizuit punându-se de acord cu noile cerinţe social-economice şi cu normele tehnice în vigoare.</w:t>
      </w:r>
    </w:p>
    <w:p w14:paraId="6411977B" w14:textId="77777777" w:rsidR="009207E0" w:rsidRPr="009207E0" w:rsidRDefault="009207E0" w:rsidP="009207E0">
      <w:pPr>
        <w:spacing w:after="0" w:line="240" w:lineRule="auto"/>
        <w:ind w:firstLine="720"/>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lastRenderedPageBreak/>
        <w:t>Continuitatea funcţională este un indicator deosebit de important al analizei modului în care s-a făcut gospodărirea pădurilor până în prezent şi cum vor fi ele gospodărite în continuare. Ea se referă atât la funcţiile prioritare de protecţie cât şi la cele de producţie şi protecţie. Potrivit principiului continuităţii, ea se realizează în principal, prin menţinerea unei suprafeţe cât mai mari cu pădure, diferenţierile calitative realizându-se printr-o  încadrare judicioasă a arboretelor în diferite categorii funcţionale. În ceea ce priveşte primul aspect el s-a realizat prin menţinerea unei ponderi de cca. 96%  a pădurilor din suprafaţa fondului forestier. În ce priveşte aspectele cantitative ele sunt prezentate în continuare.</w:t>
      </w:r>
    </w:p>
    <w:p w14:paraId="11ED3535" w14:textId="77777777" w:rsidR="009207E0" w:rsidRPr="009207E0" w:rsidRDefault="009207E0" w:rsidP="009207E0">
      <w:pPr>
        <w:spacing w:after="0" w:line="240" w:lineRule="auto"/>
        <w:ind w:firstLine="720"/>
        <w:jc w:val="both"/>
        <w:rPr>
          <w:rFonts w:ascii="Times New Roman" w:eastAsia="Times New Roman" w:hAnsi="Times New Roman"/>
          <w:sz w:val="24"/>
          <w:szCs w:val="24"/>
          <w:lang w:val="ro-RO" w:eastAsia="ro-RO"/>
        </w:rPr>
      </w:pPr>
      <w:r w:rsidRPr="009207E0">
        <w:rPr>
          <w:rFonts w:ascii="Times New Roman" w:eastAsia="Times New Roman" w:hAnsi="Times New Roman"/>
          <w:sz w:val="24"/>
          <w:szCs w:val="24"/>
          <w:lang w:val="ro-RO" w:eastAsia="ro-RO"/>
        </w:rPr>
        <w:t>Date cu privire la încadrarea arboretelor pe grupe şi categorii funcţionale, la amenajarea precedentă şi la cea actuală sunt prezentate în tabelul 10.1.1.</w:t>
      </w:r>
    </w:p>
    <w:p w14:paraId="541EFED4" w14:textId="77777777" w:rsidR="009207E0" w:rsidRPr="009207E0" w:rsidRDefault="009207E0" w:rsidP="009207E0">
      <w:pPr>
        <w:spacing w:after="0" w:line="240" w:lineRule="auto"/>
        <w:ind w:firstLine="720"/>
        <w:jc w:val="both"/>
        <w:rPr>
          <w:rFonts w:ascii="Times New Roman" w:eastAsia="Times New Roman" w:hAnsi="Times New Roman"/>
          <w:sz w:val="24"/>
          <w:szCs w:val="24"/>
          <w:lang w:val="ro-RO" w:eastAsia="ro-RO"/>
        </w:rPr>
      </w:pPr>
    </w:p>
    <w:p w14:paraId="4422FD48" w14:textId="77777777" w:rsidR="009207E0" w:rsidRPr="009207E0" w:rsidRDefault="009207E0" w:rsidP="009207E0">
      <w:pPr>
        <w:spacing w:after="0" w:line="240" w:lineRule="auto"/>
        <w:jc w:val="center"/>
        <w:rPr>
          <w:rFonts w:ascii="Times New Roman" w:eastAsia="Times New Roman" w:hAnsi="Times New Roman"/>
          <w:b/>
          <w:color w:val="000000"/>
          <w:lang w:val="ro-RO" w:eastAsia="ro-RO"/>
        </w:rPr>
      </w:pPr>
      <w:r w:rsidRPr="009207E0">
        <w:rPr>
          <w:rFonts w:ascii="Times New Roman" w:eastAsia="Times New Roman" w:hAnsi="Times New Roman"/>
          <w:b/>
          <w:color w:val="000000"/>
          <w:lang w:val="ro-RO" w:eastAsia="ro-RO"/>
        </w:rPr>
        <w:t>Dinamica suprafețelor pe categorii funcționale la ultimile două amenajări</w:t>
      </w:r>
    </w:p>
    <w:p w14:paraId="0D5B8D13" w14:textId="77777777" w:rsidR="009207E0" w:rsidRPr="009207E0" w:rsidRDefault="009207E0" w:rsidP="009207E0">
      <w:pPr>
        <w:spacing w:after="0" w:line="240" w:lineRule="auto"/>
        <w:ind w:left="6480" w:firstLine="720"/>
        <w:jc w:val="right"/>
        <w:rPr>
          <w:rFonts w:ascii="Times New Roman" w:eastAsia="Times New Roman" w:hAnsi="Times New Roman"/>
          <w:b/>
          <w:color w:val="000000"/>
          <w:lang w:val="ro-RO" w:eastAsia="ro-RO"/>
        </w:rPr>
      </w:pPr>
    </w:p>
    <w:p w14:paraId="0C3FC42F" w14:textId="77777777" w:rsidR="009207E0" w:rsidRPr="009207E0" w:rsidRDefault="009207E0" w:rsidP="009207E0">
      <w:pPr>
        <w:spacing w:after="0" w:line="240" w:lineRule="auto"/>
        <w:ind w:left="5040" w:firstLine="720"/>
        <w:jc w:val="center"/>
        <w:rPr>
          <w:rFonts w:ascii="Times New Roman" w:eastAsia="Times New Roman" w:hAnsi="Times New Roman"/>
          <w:b/>
          <w:color w:val="000000"/>
          <w:lang w:val="ro-RO" w:eastAsia="ro-RO"/>
        </w:rPr>
      </w:pPr>
      <w:r w:rsidRPr="009207E0">
        <w:rPr>
          <w:rFonts w:ascii="Times New Roman" w:eastAsia="Times New Roman" w:hAnsi="Times New Roman"/>
          <w:b/>
          <w:color w:val="000000"/>
          <w:lang w:val="ro-RO" w:eastAsia="ro-RO"/>
        </w:rPr>
        <w:t>Tabelul 10.1.1.</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678"/>
        <w:gridCol w:w="764"/>
        <w:gridCol w:w="765"/>
        <w:gridCol w:w="765"/>
        <w:gridCol w:w="765"/>
        <w:gridCol w:w="764"/>
        <w:gridCol w:w="765"/>
        <w:gridCol w:w="765"/>
        <w:gridCol w:w="765"/>
        <w:gridCol w:w="1273"/>
      </w:tblGrid>
      <w:tr w:rsidR="00510AAB" w:rsidRPr="00510AAB" w14:paraId="541CBF03" w14:textId="77777777" w:rsidTr="00167012">
        <w:tblPrEx>
          <w:tblCellMar>
            <w:top w:w="0" w:type="dxa"/>
            <w:bottom w:w="0" w:type="dxa"/>
          </w:tblCellMar>
        </w:tblPrEx>
        <w:trPr>
          <w:cantSplit/>
          <w:trHeight w:val="571"/>
          <w:jc w:val="center"/>
        </w:trPr>
        <w:tc>
          <w:tcPr>
            <w:tcW w:w="1678" w:type="dxa"/>
            <w:vMerge w:val="restart"/>
            <w:tcBorders>
              <w:top w:val="double" w:sz="4" w:space="0" w:color="auto"/>
              <w:bottom w:val="single" w:sz="6" w:space="0" w:color="auto"/>
            </w:tcBorders>
            <w:shd w:val="clear" w:color="auto" w:fill="D9D9D9"/>
            <w:tcMar>
              <w:left w:w="28" w:type="dxa"/>
              <w:right w:w="28" w:type="dxa"/>
            </w:tcMar>
            <w:vAlign w:val="center"/>
          </w:tcPr>
          <w:p w14:paraId="2EE5B29C" w14:textId="77777777" w:rsidR="00510AAB" w:rsidRPr="00510AAB" w:rsidRDefault="00510AAB" w:rsidP="00510AAB">
            <w:pPr>
              <w:spacing w:after="0" w:line="240" w:lineRule="auto"/>
              <w:jc w:val="center"/>
              <w:rPr>
                <w:rFonts w:ascii="Times New Roman" w:eastAsia="Times New Roman" w:hAnsi="Times New Roman"/>
                <w:color w:val="000000"/>
                <w:sz w:val="20"/>
                <w:szCs w:val="20"/>
                <w:lang w:eastAsia="ro-RO"/>
              </w:rPr>
            </w:pPr>
            <w:proofErr w:type="spellStart"/>
            <w:r w:rsidRPr="00510AAB">
              <w:rPr>
                <w:rFonts w:ascii="Times New Roman" w:eastAsia="Times New Roman" w:hAnsi="Times New Roman"/>
                <w:color w:val="000000"/>
                <w:sz w:val="20"/>
                <w:szCs w:val="20"/>
                <w:lang w:eastAsia="ro-RO"/>
              </w:rPr>
              <w:t>Anul</w:t>
            </w:r>
            <w:proofErr w:type="spellEnd"/>
            <w:r w:rsidRPr="00510AAB">
              <w:rPr>
                <w:rFonts w:ascii="Times New Roman" w:eastAsia="Times New Roman" w:hAnsi="Times New Roman"/>
                <w:color w:val="000000"/>
                <w:sz w:val="20"/>
                <w:szCs w:val="20"/>
                <w:lang w:eastAsia="ro-RO"/>
              </w:rPr>
              <w:t xml:space="preserve"> </w:t>
            </w:r>
            <w:proofErr w:type="spellStart"/>
            <w:r w:rsidRPr="00510AAB">
              <w:rPr>
                <w:rFonts w:ascii="Times New Roman" w:eastAsia="Times New Roman" w:hAnsi="Times New Roman"/>
                <w:color w:val="000000"/>
                <w:sz w:val="20"/>
                <w:szCs w:val="20"/>
                <w:lang w:eastAsia="ro-RO"/>
              </w:rPr>
              <w:t>amenajării</w:t>
            </w:r>
            <w:proofErr w:type="spellEnd"/>
          </w:p>
        </w:tc>
        <w:tc>
          <w:tcPr>
            <w:tcW w:w="6118" w:type="dxa"/>
            <w:gridSpan w:val="8"/>
            <w:tcBorders>
              <w:top w:val="double" w:sz="4" w:space="0" w:color="auto"/>
              <w:bottom w:val="single" w:sz="4" w:space="0" w:color="auto"/>
              <w:right w:val="single" w:sz="4" w:space="0" w:color="auto"/>
            </w:tcBorders>
            <w:shd w:val="clear" w:color="auto" w:fill="D9D9D9"/>
            <w:tcMar>
              <w:left w:w="28" w:type="dxa"/>
              <w:right w:w="28" w:type="dxa"/>
            </w:tcMar>
            <w:vAlign w:val="center"/>
          </w:tcPr>
          <w:p w14:paraId="3D01E70F" w14:textId="77777777" w:rsidR="00510AAB" w:rsidRPr="00510AAB" w:rsidRDefault="00510AAB" w:rsidP="00510AAB">
            <w:pPr>
              <w:spacing w:after="0" w:line="240" w:lineRule="auto"/>
              <w:jc w:val="center"/>
              <w:rPr>
                <w:rFonts w:ascii="Times New Roman" w:eastAsia="Times New Roman" w:hAnsi="Times New Roman"/>
                <w:caps/>
                <w:color w:val="000000"/>
                <w:sz w:val="20"/>
                <w:szCs w:val="20"/>
                <w:lang w:eastAsia="ro-RO"/>
              </w:rPr>
            </w:pPr>
            <w:proofErr w:type="spellStart"/>
            <w:r w:rsidRPr="00510AAB">
              <w:rPr>
                <w:rFonts w:ascii="Times New Roman" w:eastAsia="Times New Roman" w:hAnsi="Times New Roman"/>
                <w:color w:val="000000"/>
                <w:sz w:val="20"/>
                <w:szCs w:val="20"/>
                <w:lang w:eastAsia="ro-RO"/>
              </w:rPr>
              <w:t>Grupa</w:t>
            </w:r>
            <w:proofErr w:type="spellEnd"/>
            <w:r w:rsidRPr="00510AAB">
              <w:rPr>
                <w:rFonts w:ascii="Times New Roman" w:eastAsia="Times New Roman" w:hAnsi="Times New Roman"/>
                <w:color w:val="000000"/>
                <w:sz w:val="20"/>
                <w:szCs w:val="20"/>
                <w:lang w:eastAsia="ro-RO"/>
              </w:rPr>
              <w:t xml:space="preserve"> I </w:t>
            </w:r>
            <w:proofErr w:type="spellStart"/>
            <w:r w:rsidRPr="00510AAB">
              <w:rPr>
                <w:rFonts w:ascii="Times New Roman" w:eastAsia="Times New Roman" w:hAnsi="Times New Roman"/>
                <w:color w:val="000000"/>
                <w:sz w:val="20"/>
                <w:szCs w:val="20"/>
                <w:lang w:eastAsia="ro-RO"/>
              </w:rPr>
              <w:t>funcţională</w:t>
            </w:r>
            <w:proofErr w:type="spellEnd"/>
          </w:p>
        </w:tc>
        <w:tc>
          <w:tcPr>
            <w:tcW w:w="1273" w:type="dxa"/>
            <w:vMerge w:val="restart"/>
            <w:tcBorders>
              <w:top w:val="double" w:sz="4" w:space="0" w:color="auto"/>
              <w:left w:val="single" w:sz="4" w:space="0" w:color="auto"/>
            </w:tcBorders>
            <w:shd w:val="clear" w:color="auto" w:fill="D9D9D9"/>
            <w:tcMar>
              <w:left w:w="28" w:type="dxa"/>
              <w:right w:w="28" w:type="dxa"/>
            </w:tcMar>
            <w:vAlign w:val="center"/>
          </w:tcPr>
          <w:p w14:paraId="0D0A02DE" w14:textId="77777777" w:rsidR="00510AAB" w:rsidRPr="00510AAB" w:rsidRDefault="00510AAB" w:rsidP="00510AAB">
            <w:pPr>
              <w:keepNext/>
              <w:spacing w:after="0" w:line="240" w:lineRule="auto"/>
              <w:jc w:val="center"/>
              <w:outlineLvl w:val="1"/>
              <w:rPr>
                <w:rFonts w:ascii="Times New Roman" w:eastAsia="Times New Roman" w:hAnsi="Times New Roman"/>
                <w:b/>
                <w:color w:val="000000"/>
                <w:sz w:val="20"/>
                <w:szCs w:val="20"/>
                <w:u w:val="single"/>
                <w:lang w:val="en-GB" w:eastAsia="zh-CN"/>
              </w:rPr>
            </w:pPr>
            <w:r w:rsidRPr="00510AAB">
              <w:rPr>
                <w:rFonts w:ascii="Times New Roman" w:eastAsia="Times New Roman" w:hAnsi="Times New Roman"/>
                <w:b/>
                <w:color w:val="000000"/>
                <w:sz w:val="20"/>
                <w:szCs w:val="20"/>
                <w:u w:val="single"/>
                <w:lang w:val="en-GB" w:eastAsia="zh-CN"/>
              </w:rPr>
              <w:t>TOTAL</w:t>
            </w:r>
          </w:p>
        </w:tc>
      </w:tr>
      <w:tr w:rsidR="00510AAB" w:rsidRPr="00510AAB" w14:paraId="187DCA8D" w14:textId="77777777" w:rsidTr="00167012">
        <w:tblPrEx>
          <w:tblCellMar>
            <w:top w:w="0" w:type="dxa"/>
            <w:bottom w:w="0" w:type="dxa"/>
          </w:tblCellMar>
        </w:tblPrEx>
        <w:trPr>
          <w:cantSplit/>
          <w:trHeight w:val="328"/>
          <w:jc w:val="center"/>
        </w:trPr>
        <w:tc>
          <w:tcPr>
            <w:tcW w:w="1678" w:type="dxa"/>
            <w:vMerge/>
            <w:tcBorders>
              <w:top w:val="double" w:sz="4" w:space="0" w:color="auto"/>
              <w:bottom w:val="single" w:sz="4" w:space="0" w:color="auto"/>
            </w:tcBorders>
            <w:shd w:val="pct5" w:color="auto" w:fill="auto"/>
            <w:tcMar>
              <w:left w:w="28" w:type="dxa"/>
              <w:right w:w="28" w:type="dxa"/>
            </w:tcMar>
            <w:vAlign w:val="center"/>
          </w:tcPr>
          <w:p w14:paraId="6DD8B10D" w14:textId="77777777" w:rsidR="00510AAB" w:rsidRPr="00510AAB" w:rsidRDefault="00510AAB" w:rsidP="00510AAB">
            <w:pPr>
              <w:spacing w:after="0" w:line="240" w:lineRule="auto"/>
              <w:jc w:val="center"/>
              <w:rPr>
                <w:rFonts w:ascii="Times New Roman" w:eastAsia="Times New Roman" w:hAnsi="Times New Roman"/>
                <w:color w:val="000000"/>
                <w:sz w:val="20"/>
                <w:szCs w:val="20"/>
                <w:lang w:eastAsia="ro-RO"/>
              </w:rPr>
            </w:pPr>
          </w:p>
        </w:tc>
        <w:tc>
          <w:tcPr>
            <w:tcW w:w="764" w:type="dxa"/>
            <w:tcBorders>
              <w:top w:val="single" w:sz="4" w:space="0" w:color="auto"/>
              <w:bottom w:val="single" w:sz="4" w:space="0" w:color="auto"/>
              <w:right w:val="single" w:sz="4" w:space="0" w:color="auto"/>
            </w:tcBorders>
            <w:shd w:val="clear" w:color="auto" w:fill="D9D9D9"/>
            <w:tcMar>
              <w:left w:w="28" w:type="dxa"/>
              <w:right w:w="28" w:type="dxa"/>
            </w:tcMar>
            <w:vAlign w:val="center"/>
          </w:tcPr>
          <w:p w14:paraId="2D0D2D32" w14:textId="77777777" w:rsidR="00510AAB" w:rsidRPr="00510AAB" w:rsidRDefault="00510AAB" w:rsidP="00510AAB">
            <w:pPr>
              <w:spacing w:after="0" w:line="240" w:lineRule="auto"/>
              <w:jc w:val="center"/>
              <w:rPr>
                <w:rFonts w:ascii="Times New Roman" w:eastAsia="Times New Roman" w:hAnsi="Times New Roman"/>
                <w:b/>
                <w:color w:val="000000"/>
                <w:sz w:val="20"/>
                <w:szCs w:val="20"/>
                <w:lang w:val="fr-FR" w:eastAsia="ro-RO"/>
              </w:rPr>
            </w:pPr>
            <w:r w:rsidRPr="00510AAB">
              <w:rPr>
                <w:rFonts w:ascii="Times New Roman" w:eastAsia="Times New Roman" w:hAnsi="Times New Roman"/>
                <w:b/>
                <w:color w:val="000000"/>
                <w:sz w:val="20"/>
                <w:szCs w:val="20"/>
                <w:lang w:val="fr-FR" w:eastAsia="ro-RO"/>
              </w:rPr>
              <w:t>1C</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14:paraId="6D8B992C" w14:textId="77777777" w:rsidR="00510AAB" w:rsidRPr="00510AAB" w:rsidRDefault="00510AAB" w:rsidP="00510AAB">
            <w:pPr>
              <w:spacing w:after="0" w:line="240" w:lineRule="auto"/>
              <w:jc w:val="center"/>
              <w:rPr>
                <w:rFonts w:ascii="Times New Roman" w:eastAsia="Times New Roman" w:hAnsi="Times New Roman"/>
                <w:b/>
                <w:color w:val="000000"/>
                <w:sz w:val="20"/>
                <w:szCs w:val="20"/>
                <w:lang w:val="fr-FR" w:eastAsia="ro-RO"/>
              </w:rPr>
            </w:pPr>
            <w:r w:rsidRPr="00510AAB">
              <w:rPr>
                <w:rFonts w:ascii="Times New Roman" w:eastAsia="Times New Roman" w:hAnsi="Times New Roman"/>
                <w:b/>
                <w:color w:val="000000"/>
                <w:sz w:val="20"/>
                <w:szCs w:val="20"/>
                <w:lang w:val="fr-FR" w:eastAsia="ro-RO"/>
              </w:rPr>
              <w:t>2A</w:t>
            </w:r>
          </w:p>
        </w:tc>
        <w:tc>
          <w:tcPr>
            <w:tcW w:w="765"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1F802E2A" w14:textId="77777777" w:rsidR="00510AAB" w:rsidRPr="00510AAB" w:rsidRDefault="00510AAB" w:rsidP="00510AAB">
            <w:pPr>
              <w:spacing w:after="0" w:line="240" w:lineRule="auto"/>
              <w:jc w:val="center"/>
              <w:rPr>
                <w:rFonts w:ascii="Times New Roman" w:eastAsia="Times New Roman" w:hAnsi="Times New Roman"/>
                <w:b/>
                <w:color w:val="000000"/>
                <w:sz w:val="20"/>
                <w:szCs w:val="20"/>
                <w:lang w:val="fr-FR" w:eastAsia="ro-RO"/>
              </w:rPr>
            </w:pPr>
            <w:r w:rsidRPr="00510AAB">
              <w:rPr>
                <w:rFonts w:ascii="Times New Roman" w:eastAsia="Times New Roman" w:hAnsi="Times New Roman"/>
                <w:b/>
                <w:color w:val="000000"/>
                <w:sz w:val="20"/>
                <w:szCs w:val="20"/>
                <w:lang w:val="fr-FR" w:eastAsia="ro-RO"/>
              </w:rPr>
              <w:t>2C</w:t>
            </w:r>
          </w:p>
        </w:tc>
        <w:tc>
          <w:tcPr>
            <w:tcW w:w="765"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1377BA6E" w14:textId="77777777" w:rsidR="00510AAB" w:rsidRPr="00510AAB" w:rsidRDefault="00510AAB" w:rsidP="00510AAB">
            <w:pPr>
              <w:spacing w:after="0" w:line="240" w:lineRule="auto"/>
              <w:jc w:val="center"/>
              <w:rPr>
                <w:rFonts w:ascii="Times New Roman" w:eastAsia="Times New Roman" w:hAnsi="Times New Roman"/>
                <w:b/>
                <w:color w:val="000000"/>
                <w:sz w:val="20"/>
                <w:szCs w:val="20"/>
                <w:lang w:val="fr-FR" w:eastAsia="ro-RO"/>
              </w:rPr>
            </w:pPr>
            <w:r w:rsidRPr="00510AAB">
              <w:rPr>
                <w:rFonts w:ascii="Times New Roman" w:eastAsia="Times New Roman" w:hAnsi="Times New Roman"/>
                <w:b/>
                <w:color w:val="000000"/>
                <w:sz w:val="20"/>
                <w:szCs w:val="20"/>
                <w:lang w:val="fr-FR" w:eastAsia="ro-RO"/>
              </w:rPr>
              <w:t>4C</w:t>
            </w:r>
          </w:p>
        </w:tc>
        <w:tc>
          <w:tcPr>
            <w:tcW w:w="764" w:type="dxa"/>
            <w:tcBorders>
              <w:top w:val="single" w:sz="4" w:space="0" w:color="auto"/>
              <w:left w:val="single" w:sz="4" w:space="0" w:color="auto"/>
              <w:bottom w:val="single" w:sz="4" w:space="0" w:color="auto"/>
              <w:right w:val="single" w:sz="4" w:space="0" w:color="auto"/>
            </w:tcBorders>
            <w:shd w:val="clear" w:color="auto" w:fill="D9D9D9"/>
            <w:vAlign w:val="center"/>
          </w:tcPr>
          <w:p w14:paraId="7337D823" w14:textId="77777777" w:rsidR="00510AAB" w:rsidRPr="00510AAB" w:rsidRDefault="00510AAB" w:rsidP="00510AAB">
            <w:pPr>
              <w:spacing w:after="0" w:line="240" w:lineRule="auto"/>
              <w:jc w:val="center"/>
              <w:rPr>
                <w:rFonts w:ascii="Times New Roman" w:eastAsia="Times New Roman" w:hAnsi="Times New Roman"/>
                <w:b/>
                <w:color w:val="000000"/>
                <w:sz w:val="20"/>
                <w:szCs w:val="20"/>
                <w:lang w:val="fr-FR" w:eastAsia="ro-RO"/>
              </w:rPr>
            </w:pPr>
            <w:r w:rsidRPr="00510AAB">
              <w:rPr>
                <w:rFonts w:ascii="Times New Roman" w:eastAsia="Times New Roman" w:hAnsi="Times New Roman"/>
                <w:b/>
                <w:color w:val="000000"/>
                <w:sz w:val="20"/>
                <w:szCs w:val="20"/>
                <w:lang w:val="fr-FR" w:eastAsia="ro-RO"/>
              </w:rPr>
              <w:t>5B</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14:paraId="406BB02D" w14:textId="77777777" w:rsidR="00510AAB" w:rsidRPr="00510AAB" w:rsidRDefault="00510AAB" w:rsidP="00510AAB">
            <w:pPr>
              <w:spacing w:after="0" w:line="240" w:lineRule="auto"/>
              <w:jc w:val="center"/>
              <w:rPr>
                <w:rFonts w:ascii="Times New Roman" w:eastAsia="Times New Roman" w:hAnsi="Times New Roman"/>
                <w:b/>
                <w:color w:val="000000"/>
                <w:sz w:val="20"/>
                <w:szCs w:val="20"/>
                <w:lang w:val="fr-FR" w:eastAsia="ro-RO"/>
              </w:rPr>
            </w:pPr>
            <w:r w:rsidRPr="00510AAB">
              <w:rPr>
                <w:rFonts w:ascii="Times New Roman" w:eastAsia="Times New Roman" w:hAnsi="Times New Roman"/>
                <w:b/>
                <w:color w:val="000000"/>
                <w:sz w:val="20"/>
                <w:szCs w:val="20"/>
                <w:lang w:val="fr-FR" w:eastAsia="ro-RO"/>
              </w:rPr>
              <w:t>5C</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14:paraId="7E5272C1" w14:textId="77777777" w:rsidR="00510AAB" w:rsidRPr="00510AAB" w:rsidRDefault="00510AAB" w:rsidP="00510AAB">
            <w:pPr>
              <w:spacing w:after="0" w:line="240" w:lineRule="auto"/>
              <w:jc w:val="center"/>
              <w:rPr>
                <w:rFonts w:ascii="Times New Roman" w:eastAsia="Times New Roman" w:hAnsi="Times New Roman"/>
                <w:b/>
                <w:color w:val="000000"/>
                <w:sz w:val="20"/>
                <w:szCs w:val="20"/>
                <w:lang w:val="fr-FR" w:eastAsia="ro-RO"/>
              </w:rPr>
            </w:pPr>
            <w:r w:rsidRPr="00510AAB">
              <w:rPr>
                <w:rFonts w:ascii="Times New Roman" w:eastAsia="Times New Roman" w:hAnsi="Times New Roman"/>
                <w:b/>
                <w:color w:val="000000"/>
                <w:sz w:val="20"/>
                <w:szCs w:val="20"/>
                <w:lang w:val="fr-FR" w:eastAsia="ro-RO"/>
              </w:rPr>
              <w:t>5Q</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14:paraId="3C095019" w14:textId="77777777" w:rsidR="00510AAB" w:rsidRPr="00510AAB" w:rsidRDefault="00510AAB" w:rsidP="00510AAB">
            <w:pPr>
              <w:spacing w:after="0" w:line="240" w:lineRule="auto"/>
              <w:jc w:val="center"/>
              <w:rPr>
                <w:rFonts w:ascii="Times New Roman" w:eastAsia="Times New Roman" w:hAnsi="Times New Roman"/>
                <w:b/>
                <w:color w:val="000000"/>
                <w:sz w:val="20"/>
                <w:szCs w:val="20"/>
                <w:lang w:val="fr-FR" w:eastAsia="ro-RO"/>
              </w:rPr>
            </w:pPr>
            <w:r w:rsidRPr="00510AAB">
              <w:rPr>
                <w:rFonts w:ascii="Times New Roman" w:eastAsia="Times New Roman" w:hAnsi="Times New Roman"/>
                <w:b/>
                <w:color w:val="000000"/>
                <w:sz w:val="20"/>
                <w:szCs w:val="20"/>
                <w:lang w:val="fr-FR" w:eastAsia="ro-RO"/>
              </w:rPr>
              <w:t>6G</w:t>
            </w:r>
          </w:p>
        </w:tc>
        <w:tc>
          <w:tcPr>
            <w:tcW w:w="1273" w:type="dxa"/>
            <w:vMerge/>
            <w:tcBorders>
              <w:left w:val="single" w:sz="4" w:space="0" w:color="auto"/>
              <w:bottom w:val="single" w:sz="4" w:space="0" w:color="auto"/>
            </w:tcBorders>
            <w:shd w:val="clear" w:color="auto" w:fill="D9D9D9"/>
            <w:tcMar>
              <w:left w:w="28" w:type="dxa"/>
              <w:right w:w="28" w:type="dxa"/>
            </w:tcMar>
            <w:vAlign w:val="center"/>
          </w:tcPr>
          <w:p w14:paraId="4C529DD5" w14:textId="77777777" w:rsidR="00510AAB" w:rsidRPr="00510AAB" w:rsidRDefault="00510AAB" w:rsidP="00510AAB">
            <w:pPr>
              <w:spacing w:after="0" w:line="240" w:lineRule="auto"/>
              <w:jc w:val="center"/>
              <w:rPr>
                <w:rFonts w:ascii="Times New Roman" w:eastAsia="Times New Roman" w:hAnsi="Times New Roman"/>
                <w:color w:val="000000"/>
                <w:sz w:val="20"/>
                <w:szCs w:val="20"/>
                <w:lang w:val="fr-FR" w:eastAsia="ro-RO"/>
              </w:rPr>
            </w:pPr>
          </w:p>
        </w:tc>
      </w:tr>
      <w:tr w:rsidR="00510AAB" w:rsidRPr="00510AAB" w14:paraId="72E7C92C" w14:textId="77777777" w:rsidTr="00167012">
        <w:tblPrEx>
          <w:tblCellMar>
            <w:top w:w="0" w:type="dxa"/>
            <w:bottom w:w="0" w:type="dxa"/>
          </w:tblCellMar>
        </w:tblPrEx>
        <w:trPr>
          <w:cantSplit/>
          <w:trHeight w:val="120"/>
          <w:jc w:val="center"/>
        </w:trPr>
        <w:tc>
          <w:tcPr>
            <w:tcW w:w="1678" w:type="dxa"/>
            <w:tcBorders>
              <w:top w:val="single" w:sz="4" w:space="0" w:color="auto"/>
            </w:tcBorders>
            <w:tcMar>
              <w:left w:w="28" w:type="dxa"/>
              <w:right w:w="28" w:type="dxa"/>
            </w:tcMar>
            <w:vAlign w:val="center"/>
          </w:tcPr>
          <w:p w14:paraId="2CD0325B" w14:textId="77777777" w:rsidR="00510AAB" w:rsidRPr="00510AAB" w:rsidRDefault="00510AAB" w:rsidP="00510AAB">
            <w:pPr>
              <w:spacing w:after="0" w:line="240" w:lineRule="auto"/>
              <w:jc w:val="center"/>
              <w:rPr>
                <w:rFonts w:ascii="Times New Roman" w:eastAsia="Times New Roman" w:hAnsi="Times New Roman"/>
                <w:color w:val="000000"/>
                <w:sz w:val="20"/>
                <w:szCs w:val="20"/>
                <w:lang w:eastAsia="ro-RO"/>
              </w:rPr>
            </w:pPr>
            <w:r w:rsidRPr="00510AAB">
              <w:rPr>
                <w:rFonts w:ascii="Times New Roman" w:eastAsia="Times New Roman" w:hAnsi="Times New Roman"/>
                <w:color w:val="000000"/>
                <w:sz w:val="20"/>
                <w:szCs w:val="20"/>
                <w:lang w:eastAsia="ro-RO"/>
              </w:rPr>
              <w:t>2010</w:t>
            </w:r>
          </w:p>
        </w:tc>
        <w:tc>
          <w:tcPr>
            <w:tcW w:w="764" w:type="dxa"/>
            <w:tcBorders>
              <w:top w:val="single" w:sz="4" w:space="0" w:color="auto"/>
              <w:right w:val="single" w:sz="4" w:space="0" w:color="auto"/>
            </w:tcBorders>
            <w:tcMar>
              <w:left w:w="28" w:type="dxa"/>
              <w:right w:w="28" w:type="dxa"/>
            </w:tcMar>
            <w:vAlign w:val="center"/>
          </w:tcPr>
          <w:p w14:paraId="4A288A33" w14:textId="77777777" w:rsidR="00510AAB" w:rsidRPr="00510AAB" w:rsidRDefault="00510AAB" w:rsidP="00510AAB">
            <w:pPr>
              <w:spacing w:after="0" w:line="240" w:lineRule="auto"/>
              <w:jc w:val="center"/>
              <w:rPr>
                <w:rFonts w:ascii="Times New Roman" w:eastAsia="Times New Roman" w:hAnsi="Times New Roman"/>
                <w:color w:val="000000"/>
                <w:sz w:val="20"/>
                <w:szCs w:val="20"/>
                <w:lang w:eastAsia="ro-RO"/>
              </w:rPr>
            </w:pPr>
            <w:r w:rsidRPr="00510AAB">
              <w:rPr>
                <w:rFonts w:ascii="Times New Roman" w:eastAsia="Times New Roman" w:hAnsi="Times New Roman"/>
                <w:color w:val="000000"/>
                <w:sz w:val="20"/>
                <w:szCs w:val="20"/>
                <w:lang w:eastAsia="ro-RO"/>
              </w:rPr>
              <w:t>124,1</w:t>
            </w:r>
          </w:p>
        </w:tc>
        <w:tc>
          <w:tcPr>
            <w:tcW w:w="765" w:type="dxa"/>
            <w:tcBorders>
              <w:top w:val="single" w:sz="4" w:space="0" w:color="auto"/>
              <w:left w:val="single" w:sz="4" w:space="0" w:color="auto"/>
            </w:tcBorders>
            <w:vAlign w:val="center"/>
          </w:tcPr>
          <w:p w14:paraId="104AA8C3" w14:textId="77777777" w:rsidR="00510AAB" w:rsidRPr="00510AAB" w:rsidRDefault="00510AAB" w:rsidP="00510AAB">
            <w:pPr>
              <w:spacing w:after="0" w:line="240" w:lineRule="auto"/>
              <w:jc w:val="center"/>
              <w:rPr>
                <w:rFonts w:ascii="Times New Roman" w:eastAsia="Times New Roman" w:hAnsi="Times New Roman"/>
                <w:color w:val="000000"/>
                <w:sz w:val="20"/>
                <w:szCs w:val="20"/>
                <w:lang w:eastAsia="ro-RO"/>
              </w:rPr>
            </w:pPr>
            <w:r w:rsidRPr="00510AAB">
              <w:rPr>
                <w:rFonts w:ascii="Times New Roman" w:eastAsia="Times New Roman" w:hAnsi="Times New Roman"/>
                <w:color w:val="000000"/>
                <w:sz w:val="20"/>
                <w:szCs w:val="20"/>
                <w:lang w:eastAsia="ro-RO"/>
              </w:rPr>
              <w:t>22,5</w:t>
            </w:r>
          </w:p>
        </w:tc>
        <w:tc>
          <w:tcPr>
            <w:tcW w:w="765" w:type="dxa"/>
            <w:tcBorders>
              <w:top w:val="single" w:sz="4" w:space="0" w:color="auto"/>
              <w:right w:val="single" w:sz="4" w:space="0" w:color="auto"/>
            </w:tcBorders>
            <w:tcMar>
              <w:left w:w="28" w:type="dxa"/>
              <w:right w:w="28" w:type="dxa"/>
            </w:tcMar>
            <w:vAlign w:val="center"/>
          </w:tcPr>
          <w:p w14:paraId="1B38F957" w14:textId="77777777" w:rsidR="00510AAB" w:rsidRPr="00510AAB" w:rsidRDefault="00510AAB" w:rsidP="00510AAB">
            <w:pPr>
              <w:spacing w:after="0" w:line="240" w:lineRule="auto"/>
              <w:jc w:val="center"/>
              <w:rPr>
                <w:rFonts w:ascii="Times New Roman" w:eastAsia="Times New Roman" w:hAnsi="Times New Roman"/>
                <w:color w:val="000000"/>
                <w:sz w:val="20"/>
                <w:szCs w:val="20"/>
                <w:lang w:eastAsia="ro-RO"/>
              </w:rPr>
            </w:pPr>
            <w:r w:rsidRPr="00510AAB">
              <w:rPr>
                <w:rFonts w:ascii="Times New Roman" w:eastAsia="Times New Roman" w:hAnsi="Times New Roman"/>
                <w:color w:val="000000"/>
                <w:sz w:val="20"/>
                <w:szCs w:val="20"/>
                <w:lang w:eastAsia="ro-RO"/>
              </w:rPr>
              <w:t>65,8</w:t>
            </w:r>
          </w:p>
        </w:tc>
        <w:tc>
          <w:tcPr>
            <w:tcW w:w="765" w:type="dxa"/>
            <w:tcBorders>
              <w:top w:val="single" w:sz="4" w:space="0" w:color="auto"/>
              <w:left w:val="single" w:sz="4" w:space="0" w:color="auto"/>
              <w:right w:val="single" w:sz="4" w:space="0" w:color="auto"/>
            </w:tcBorders>
            <w:tcMar>
              <w:left w:w="28" w:type="dxa"/>
              <w:right w:w="28" w:type="dxa"/>
            </w:tcMar>
            <w:vAlign w:val="center"/>
          </w:tcPr>
          <w:p w14:paraId="73C2306E" w14:textId="77777777" w:rsidR="00510AAB" w:rsidRPr="00510AAB" w:rsidRDefault="00510AAB" w:rsidP="00510AAB">
            <w:pPr>
              <w:spacing w:after="0" w:line="240" w:lineRule="auto"/>
              <w:jc w:val="center"/>
              <w:rPr>
                <w:rFonts w:ascii="Times New Roman" w:eastAsia="Times New Roman" w:hAnsi="Times New Roman"/>
                <w:color w:val="000000"/>
                <w:sz w:val="20"/>
                <w:szCs w:val="20"/>
                <w:lang w:eastAsia="ro-RO"/>
              </w:rPr>
            </w:pPr>
            <w:r w:rsidRPr="00510AAB">
              <w:rPr>
                <w:rFonts w:ascii="Times New Roman" w:eastAsia="Times New Roman" w:hAnsi="Times New Roman"/>
                <w:color w:val="000000"/>
                <w:sz w:val="20"/>
                <w:szCs w:val="20"/>
                <w:lang w:eastAsia="ro-RO"/>
              </w:rPr>
              <w:t>3,0</w:t>
            </w:r>
          </w:p>
        </w:tc>
        <w:tc>
          <w:tcPr>
            <w:tcW w:w="764" w:type="dxa"/>
            <w:tcBorders>
              <w:top w:val="single" w:sz="4" w:space="0" w:color="auto"/>
              <w:left w:val="single" w:sz="4" w:space="0" w:color="auto"/>
              <w:right w:val="single" w:sz="4" w:space="0" w:color="auto"/>
            </w:tcBorders>
            <w:vAlign w:val="center"/>
          </w:tcPr>
          <w:p w14:paraId="7BC8E425" w14:textId="77777777" w:rsidR="00510AAB" w:rsidRPr="00510AAB" w:rsidRDefault="00510AAB" w:rsidP="00510AAB">
            <w:pPr>
              <w:spacing w:after="0" w:line="240" w:lineRule="auto"/>
              <w:jc w:val="center"/>
              <w:rPr>
                <w:rFonts w:ascii="Times New Roman" w:eastAsia="Times New Roman" w:hAnsi="Times New Roman"/>
                <w:color w:val="000000"/>
                <w:sz w:val="20"/>
                <w:szCs w:val="20"/>
                <w:lang w:eastAsia="ro-RO"/>
              </w:rPr>
            </w:pPr>
            <w:r w:rsidRPr="00510AAB">
              <w:rPr>
                <w:rFonts w:ascii="Times New Roman" w:eastAsia="Times New Roman" w:hAnsi="Times New Roman"/>
                <w:color w:val="000000"/>
                <w:sz w:val="20"/>
                <w:szCs w:val="20"/>
                <w:lang w:eastAsia="ro-RO"/>
              </w:rPr>
              <w:t>103,9</w:t>
            </w:r>
          </w:p>
        </w:tc>
        <w:tc>
          <w:tcPr>
            <w:tcW w:w="765" w:type="dxa"/>
            <w:tcBorders>
              <w:top w:val="single" w:sz="4" w:space="0" w:color="auto"/>
              <w:left w:val="single" w:sz="4" w:space="0" w:color="auto"/>
              <w:right w:val="single" w:sz="4" w:space="0" w:color="auto"/>
            </w:tcBorders>
            <w:vAlign w:val="center"/>
          </w:tcPr>
          <w:p w14:paraId="64E546C4" w14:textId="77777777" w:rsidR="00510AAB" w:rsidRPr="00510AAB" w:rsidRDefault="00510AAB" w:rsidP="00510AAB">
            <w:pPr>
              <w:spacing w:after="0" w:line="240" w:lineRule="auto"/>
              <w:jc w:val="center"/>
              <w:rPr>
                <w:rFonts w:ascii="Times New Roman" w:eastAsia="Times New Roman" w:hAnsi="Times New Roman"/>
                <w:color w:val="000000"/>
                <w:sz w:val="20"/>
                <w:szCs w:val="20"/>
                <w:lang w:eastAsia="ro-RO"/>
              </w:rPr>
            </w:pPr>
            <w:r w:rsidRPr="00510AAB">
              <w:rPr>
                <w:rFonts w:ascii="Times New Roman" w:eastAsia="Times New Roman" w:hAnsi="Times New Roman"/>
                <w:color w:val="000000"/>
                <w:sz w:val="20"/>
                <w:szCs w:val="20"/>
                <w:lang w:eastAsia="ro-RO"/>
              </w:rPr>
              <w:t>12,2</w:t>
            </w:r>
          </w:p>
        </w:tc>
        <w:tc>
          <w:tcPr>
            <w:tcW w:w="765" w:type="dxa"/>
            <w:tcBorders>
              <w:top w:val="single" w:sz="4" w:space="0" w:color="auto"/>
              <w:left w:val="single" w:sz="4" w:space="0" w:color="auto"/>
              <w:right w:val="single" w:sz="4" w:space="0" w:color="auto"/>
            </w:tcBorders>
            <w:vAlign w:val="center"/>
          </w:tcPr>
          <w:p w14:paraId="4AD8B9A0" w14:textId="77777777" w:rsidR="00510AAB" w:rsidRPr="00510AAB" w:rsidRDefault="00510AAB" w:rsidP="00510AAB">
            <w:pPr>
              <w:spacing w:after="0" w:line="240" w:lineRule="auto"/>
              <w:jc w:val="center"/>
              <w:rPr>
                <w:rFonts w:ascii="Times New Roman" w:eastAsia="Times New Roman" w:hAnsi="Times New Roman"/>
                <w:color w:val="000000"/>
                <w:sz w:val="20"/>
                <w:szCs w:val="20"/>
                <w:lang w:eastAsia="ro-RO"/>
              </w:rPr>
            </w:pPr>
            <w:r w:rsidRPr="00510AAB">
              <w:rPr>
                <w:rFonts w:ascii="Times New Roman" w:eastAsia="Times New Roman" w:hAnsi="Times New Roman"/>
                <w:color w:val="000000"/>
                <w:sz w:val="20"/>
                <w:szCs w:val="20"/>
                <w:lang w:eastAsia="ro-RO"/>
              </w:rPr>
              <w:t>-</w:t>
            </w:r>
          </w:p>
        </w:tc>
        <w:tc>
          <w:tcPr>
            <w:tcW w:w="765" w:type="dxa"/>
            <w:tcBorders>
              <w:top w:val="single" w:sz="4" w:space="0" w:color="auto"/>
              <w:left w:val="single" w:sz="4" w:space="0" w:color="auto"/>
              <w:right w:val="single" w:sz="4" w:space="0" w:color="auto"/>
            </w:tcBorders>
            <w:vAlign w:val="center"/>
          </w:tcPr>
          <w:p w14:paraId="77560298" w14:textId="77777777" w:rsidR="00510AAB" w:rsidRPr="00510AAB" w:rsidRDefault="00510AAB" w:rsidP="00510AAB">
            <w:pPr>
              <w:spacing w:after="0" w:line="240" w:lineRule="auto"/>
              <w:jc w:val="center"/>
              <w:rPr>
                <w:rFonts w:ascii="Times New Roman" w:eastAsia="Times New Roman" w:hAnsi="Times New Roman"/>
                <w:color w:val="000000"/>
                <w:sz w:val="20"/>
                <w:szCs w:val="20"/>
                <w:lang w:eastAsia="ro-RO"/>
              </w:rPr>
            </w:pPr>
            <w:r w:rsidRPr="00510AAB">
              <w:rPr>
                <w:rFonts w:ascii="Times New Roman" w:eastAsia="Times New Roman" w:hAnsi="Times New Roman"/>
                <w:color w:val="000000"/>
                <w:sz w:val="20"/>
                <w:szCs w:val="20"/>
                <w:lang w:eastAsia="ro-RO"/>
              </w:rPr>
              <w:t>-</w:t>
            </w:r>
          </w:p>
        </w:tc>
        <w:tc>
          <w:tcPr>
            <w:tcW w:w="1273" w:type="dxa"/>
            <w:tcBorders>
              <w:top w:val="single" w:sz="4" w:space="0" w:color="auto"/>
              <w:left w:val="single" w:sz="4" w:space="0" w:color="auto"/>
            </w:tcBorders>
            <w:tcMar>
              <w:left w:w="28" w:type="dxa"/>
              <w:right w:w="28" w:type="dxa"/>
            </w:tcMar>
            <w:vAlign w:val="center"/>
          </w:tcPr>
          <w:p w14:paraId="39AE6865" w14:textId="77777777" w:rsidR="00510AAB" w:rsidRPr="00510AAB" w:rsidRDefault="00510AAB" w:rsidP="00510AAB">
            <w:pPr>
              <w:spacing w:after="0" w:line="240" w:lineRule="auto"/>
              <w:jc w:val="center"/>
              <w:rPr>
                <w:rFonts w:ascii="Times New Roman" w:eastAsia="Times New Roman" w:hAnsi="Times New Roman"/>
                <w:color w:val="000000"/>
                <w:sz w:val="20"/>
                <w:szCs w:val="20"/>
                <w:lang w:val="fr-FR" w:eastAsia="ro-RO"/>
              </w:rPr>
            </w:pPr>
            <w:r w:rsidRPr="00510AAB">
              <w:rPr>
                <w:rFonts w:ascii="Times New Roman" w:eastAsia="Times New Roman" w:hAnsi="Times New Roman"/>
                <w:color w:val="000000"/>
                <w:sz w:val="20"/>
                <w:szCs w:val="20"/>
                <w:lang w:val="fr-FR" w:eastAsia="ro-RO"/>
              </w:rPr>
              <w:t>331,5</w:t>
            </w:r>
          </w:p>
        </w:tc>
      </w:tr>
      <w:tr w:rsidR="00510AAB" w:rsidRPr="00510AAB" w14:paraId="2D1F64D3" w14:textId="77777777" w:rsidTr="00167012">
        <w:tblPrEx>
          <w:tblCellMar>
            <w:top w:w="0" w:type="dxa"/>
            <w:bottom w:w="0" w:type="dxa"/>
          </w:tblCellMar>
        </w:tblPrEx>
        <w:trPr>
          <w:cantSplit/>
          <w:trHeight w:val="120"/>
          <w:jc w:val="center"/>
        </w:trPr>
        <w:tc>
          <w:tcPr>
            <w:tcW w:w="1678" w:type="dxa"/>
            <w:tcBorders>
              <w:top w:val="single" w:sz="4" w:space="0" w:color="auto"/>
              <w:bottom w:val="double" w:sz="4" w:space="0" w:color="auto"/>
            </w:tcBorders>
            <w:tcMar>
              <w:left w:w="28" w:type="dxa"/>
              <w:right w:w="28" w:type="dxa"/>
            </w:tcMar>
            <w:vAlign w:val="center"/>
          </w:tcPr>
          <w:p w14:paraId="411D9F0F" w14:textId="77777777" w:rsidR="00510AAB" w:rsidRPr="00510AAB" w:rsidRDefault="00510AAB" w:rsidP="00510AAB">
            <w:pPr>
              <w:spacing w:after="0" w:line="240" w:lineRule="auto"/>
              <w:jc w:val="center"/>
              <w:rPr>
                <w:rFonts w:ascii="Times New Roman" w:eastAsia="Times New Roman" w:hAnsi="Times New Roman"/>
                <w:color w:val="000000"/>
                <w:sz w:val="20"/>
                <w:szCs w:val="20"/>
                <w:lang w:eastAsia="ro-RO"/>
              </w:rPr>
            </w:pPr>
            <w:r w:rsidRPr="00510AAB">
              <w:rPr>
                <w:rFonts w:ascii="Times New Roman" w:eastAsia="Times New Roman" w:hAnsi="Times New Roman"/>
                <w:color w:val="000000"/>
                <w:sz w:val="20"/>
                <w:szCs w:val="20"/>
                <w:lang w:eastAsia="ro-RO"/>
              </w:rPr>
              <w:t>2020</w:t>
            </w:r>
          </w:p>
        </w:tc>
        <w:tc>
          <w:tcPr>
            <w:tcW w:w="764" w:type="dxa"/>
            <w:tcBorders>
              <w:top w:val="single" w:sz="4" w:space="0" w:color="auto"/>
              <w:bottom w:val="double" w:sz="4" w:space="0" w:color="auto"/>
              <w:right w:val="single" w:sz="4" w:space="0" w:color="auto"/>
            </w:tcBorders>
            <w:tcMar>
              <w:left w:w="28" w:type="dxa"/>
              <w:right w:w="28" w:type="dxa"/>
            </w:tcMar>
            <w:vAlign w:val="center"/>
          </w:tcPr>
          <w:p w14:paraId="286BE8E1" w14:textId="77777777" w:rsidR="00510AAB" w:rsidRPr="00510AAB" w:rsidRDefault="00510AAB" w:rsidP="00510AAB">
            <w:pPr>
              <w:spacing w:after="0" w:line="240" w:lineRule="auto"/>
              <w:jc w:val="center"/>
              <w:rPr>
                <w:rFonts w:ascii="Times New Roman" w:eastAsia="Times New Roman" w:hAnsi="Times New Roman"/>
                <w:color w:val="000000"/>
                <w:sz w:val="20"/>
                <w:szCs w:val="20"/>
                <w:lang w:val="fr-FR" w:eastAsia="ro-RO"/>
              </w:rPr>
            </w:pPr>
            <w:r w:rsidRPr="00510AAB">
              <w:rPr>
                <w:rFonts w:ascii="Times New Roman" w:eastAsia="Times New Roman" w:hAnsi="Times New Roman"/>
                <w:color w:val="000000"/>
                <w:sz w:val="20"/>
                <w:szCs w:val="20"/>
                <w:lang w:val="fr-FR" w:eastAsia="ro-RO"/>
              </w:rPr>
              <w:t>125,1</w:t>
            </w:r>
          </w:p>
        </w:tc>
        <w:tc>
          <w:tcPr>
            <w:tcW w:w="765" w:type="dxa"/>
            <w:tcBorders>
              <w:top w:val="single" w:sz="4" w:space="0" w:color="auto"/>
              <w:left w:val="single" w:sz="4" w:space="0" w:color="auto"/>
              <w:bottom w:val="double" w:sz="4" w:space="0" w:color="auto"/>
            </w:tcBorders>
            <w:vAlign w:val="center"/>
          </w:tcPr>
          <w:p w14:paraId="4ED1BED4" w14:textId="77777777" w:rsidR="00510AAB" w:rsidRPr="00510AAB" w:rsidRDefault="00510AAB" w:rsidP="00510AAB">
            <w:pPr>
              <w:spacing w:after="0" w:line="240" w:lineRule="auto"/>
              <w:jc w:val="center"/>
              <w:rPr>
                <w:rFonts w:ascii="Times New Roman" w:eastAsia="Times New Roman" w:hAnsi="Times New Roman"/>
                <w:color w:val="000000"/>
                <w:sz w:val="20"/>
                <w:szCs w:val="20"/>
                <w:lang w:val="fr-FR" w:eastAsia="ro-RO"/>
              </w:rPr>
            </w:pPr>
            <w:r w:rsidRPr="00510AAB">
              <w:rPr>
                <w:rFonts w:ascii="Times New Roman" w:eastAsia="Times New Roman" w:hAnsi="Times New Roman"/>
                <w:color w:val="000000"/>
                <w:sz w:val="20"/>
                <w:szCs w:val="20"/>
                <w:lang w:val="fr-FR" w:eastAsia="ro-RO"/>
              </w:rPr>
              <w:t>11,9</w:t>
            </w:r>
          </w:p>
        </w:tc>
        <w:tc>
          <w:tcPr>
            <w:tcW w:w="765" w:type="dxa"/>
            <w:tcBorders>
              <w:top w:val="single" w:sz="4" w:space="0" w:color="auto"/>
              <w:bottom w:val="double" w:sz="4" w:space="0" w:color="auto"/>
              <w:right w:val="single" w:sz="4" w:space="0" w:color="auto"/>
            </w:tcBorders>
            <w:tcMar>
              <w:left w:w="28" w:type="dxa"/>
              <w:right w:w="28" w:type="dxa"/>
            </w:tcMar>
            <w:vAlign w:val="center"/>
          </w:tcPr>
          <w:p w14:paraId="5F92A29B" w14:textId="77777777" w:rsidR="00510AAB" w:rsidRPr="00510AAB" w:rsidRDefault="00510AAB" w:rsidP="00510AAB">
            <w:pPr>
              <w:spacing w:after="0" w:line="240" w:lineRule="auto"/>
              <w:jc w:val="center"/>
              <w:rPr>
                <w:rFonts w:ascii="Times New Roman" w:eastAsia="Times New Roman" w:hAnsi="Times New Roman"/>
                <w:color w:val="000000"/>
                <w:sz w:val="20"/>
                <w:szCs w:val="20"/>
                <w:lang w:val="fr-FR" w:eastAsia="ro-RO"/>
              </w:rPr>
            </w:pPr>
            <w:r w:rsidRPr="00510AAB">
              <w:rPr>
                <w:rFonts w:ascii="Times New Roman" w:eastAsia="Times New Roman" w:hAnsi="Times New Roman"/>
                <w:color w:val="000000"/>
                <w:sz w:val="20"/>
                <w:szCs w:val="20"/>
                <w:lang w:val="fr-FR" w:eastAsia="ro-RO"/>
              </w:rPr>
              <w:t>53,6</w:t>
            </w:r>
          </w:p>
        </w:tc>
        <w:tc>
          <w:tcPr>
            <w:tcW w:w="765" w:type="dxa"/>
            <w:tcBorders>
              <w:top w:val="single" w:sz="4" w:space="0" w:color="auto"/>
              <w:left w:val="single" w:sz="4" w:space="0" w:color="auto"/>
              <w:bottom w:val="double" w:sz="4" w:space="0" w:color="auto"/>
              <w:right w:val="single" w:sz="4" w:space="0" w:color="auto"/>
            </w:tcBorders>
            <w:tcMar>
              <w:left w:w="28" w:type="dxa"/>
              <w:right w:w="28" w:type="dxa"/>
            </w:tcMar>
            <w:vAlign w:val="center"/>
          </w:tcPr>
          <w:p w14:paraId="1774FB1D" w14:textId="77777777" w:rsidR="00510AAB" w:rsidRPr="00510AAB" w:rsidRDefault="00510AAB" w:rsidP="00510AAB">
            <w:pPr>
              <w:spacing w:after="0" w:line="240" w:lineRule="auto"/>
              <w:jc w:val="center"/>
              <w:rPr>
                <w:rFonts w:ascii="Times New Roman" w:eastAsia="Times New Roman" w:hAnsi="Times New Roman"/>
                <w:color w:val="000000"/>
                <w:sz w:val="20"/>
                <w:szCs w:val="20"/>
                <w:lang w:val="fr-FR" w:eastAsia="ro-RO"/>
              </w:rPr>
            </w:pPr>
            <w:r w:rsidRPr="00510AAB">
              <w:rPr>
                <w:rFonts w:ascii="Times New Roman" w:eastAsia="Times New Roman" w:hAnsi="Times New Roman"/>
                <w:color w:val="000000"/>
                <w:sz w:val="20"/>
                <w:szCs w:val="20"/>
                <w:lang w:val="fr-FR" w:eastAsia="ro-RO"/>
              </w:rPr>
              <w:t>5,3</w:t>
            </w:r>
          </w:p>
        </w:tc>
        <w:tc>
          <w:tcPr>
            <w:tcW w:w="764" w:type="dxa"/>
            <w:tcBorders>
              <w:top w:val="single" w:sz="4" w:space="0" w:color="auto"/>
              <w:left w:val="single" w:sz="4" w:space="0" w:color="auto"/>
              <w:bottom w:val="double" w:sz="4" w:space="0" w:color="auto"/>
              <w:right w:val="single" w:sz="4" w:space="0" w:color="auto"/>
            </w:tcBorders>
            <w:vAlign w:val="center"/>
          </w:tcPr>
          <w:p w14:paraId="7DD2431A" w14:textId="77777777" w:rsidR="00510AAB" w:rsidRPr="00510AAB" w:rsidRDefault="00510AAB" w:rsidP="00510AAB">
            <w:pPr>
              <w:spacing w:after="0" w:line="240" w:lineRule="auto"/>
              <w:jc w:val="center"/>
              <w:rPr>
                <w:rFonts w:ascii="Times New Roman" w:eastAsia="Times New Roman" w:hAnsi="Times New Roman"/>
                <w:color w:val="000000"/>
                <w:sz w:val="20"/>
                <w:szCs w:val="20"/>
                <w:lang w:val="fr-FR" w:eastAsia="ro-RO"/>
              </w:rPr>
            </w:pPr>
            <w:r w:rsidRPr="00510AAB">
              <w:rPr>
                <w:rFonts w:ascii="Times New Roman" w:eastAsia="Times New Roman" w:hAnsi="Times New Roman"/>
                <w:color w:val="000000"/>
                <w:sz w:val="20"/>
                <w:szCs w:val="20"/>
                <w:lang w:val="fr-FR" w:eastAsia="ro-RO"/>
              </w:rPr>
              <w:t>-</w:t>
            </w:r>
          </w:p>
        </w:tc>
        <w:tc>
          <w:tcPr>
            <w:tcW w:w="765" w:type="dxa"/>
            <w:tcBorders>
              <w:top w:val="single" w:sz="4" w:space="0" w:color="auto"/>
              <w:left w:val="single" w:sz="4" w:space="0" w:color="auto"/>
              <w:bottom w:val="double" w:sz="4" w:space="0" w:color="auto"/>
              <w:right w:val="single" w:sz="4" w:space="0" w:color="auto"/>
            </w:tcBorders>
            <w:vAlign w:val="center"/>
          </w:tcPr>
          <w:p w14:paraId="066525CC" w14:textId="77777777" w:rsidR="00510AAB" w:rsidRPr="00510AAB" w:rsidRDefault="00510AAB" w:rsidP="00510AAB">
            <w:pPr>
              <w:spacing w:after="0" w:line="240" w:lineRule="auto"/>
              <w:jc w:val="center"/>
              <w:rPr>
                <w:rFonts w:ascii="Times New Roman" w:eastAsia="Times New Roman" w:hAnsi="Times New Roman"/>
                <w:color w:val="000000"/>
                <w:sz w:val="20"/>
                <w:szCs w:val="20"/>
                <w:lang w:val="fr-FR" w:eastAsia="ro-RO"/>
              </w:rPr>
            </w:pPr>
            <w:r w:rsidRPr="00510AAB">
              <w:rPr>
                <w:rFonts w:ascii="Times New Roman" w:eastAsia="Times New Roman" w:hAnsi="Times New Roman"/>
                <w:color w:val="000000"/>
                <w:sz w:val="20"/>
                <w:szCs w:val="20"/>
                <w:lang w:val="fr-FR" w:eastAsia="ro-RO"/>
              </w:rPr>
              <w:t>-</w:t>
            </w:r>
          </w:p>
        </w:tc>
        <w:tc>
          <w:tcPr>
            <w:tcW w:w="765" w:type="dxa"/>
            <w:tcBorders>
              <w:top w:val="single" w:sz="4" w:space="0" w:color="auto"/>
              <w:left w:val="single" w:sz="4" w:space="0" w:color="auto"/>
              <w:bottom w:val="double" w:sz="4" w:space="0" w:color="auto"/>
              <w:right w:val="single" w:sz="4" w:space="0" w:color="auto"/>
            </w:tcBorders>
            <w:vAlign w:val="center"/>
          </w:tcPr>
          <w:p w14:paraId="7167C591" w14:textId="77777777" w:rsidR="00510AAB" w:rsidRPr="00510AAB" w:rsidRDefault="00510AAB" w:rsidP="00510AAB">
            <w:pPr>
              <w:spacing w:after="0" w:line="240" w:lineRule="auto"/>
              <w:jc w:val="center"/>
              <w:rPr>
                <w:rFonts w:ascii="Times New Roman" w:eastAsia="Times New Roman" w:hAnsi="Times New Roman"/>
                <w:color w:val="000000"/>
                <w:sz w:val="20"/>
                <w:szCs w:val="20"/>
                <w:lang w:val="fr-FR" w:eastAsia="ro-RO"/>
              </w:rPr>
            </w:pPr>
            <w:r w:rsidRPr="00510AAB">
              <w:rPr>
                <w:rFonts w:ascii="Times New Roman" w:eastAsia="Times New Roman" w:hAnsi="Times New Roman"/>
                <w:color w:val="000000"/>
                <w:sz w:val="20"/>
                <w:szCs w:val="20"/>
                <w:lang w:val="fr-FR" w:eastAsia="ro-RO"/>
              </w:rPr>
              <w:t>92,5</w:t>
            </w:r>
          </w:p>
        </w:tc>
        <w:tc>
          <w:tcPr>
            <w:tcW w:w="765" w:type="dxa"/>
            <w:tcBorders>
              <w:top w:val="single" w:sz="4" w:space="0" w:color="auto"/>
              <w:left w:val="single" w:sz="4" w:space="0" w:color="auto"/>
              <w:bottom w:val="double" w:sz="4" w:space="0" w:color="auto"/>
              <w:right w:val="single" w:sz="4" w:space="0" w:color="auto"/>
            </w:tcBorders>
            <w:vAlign w:val="center"/>
          </w:tcPr>
          <w:p w14:paraId="3513504D" w14:textId="77777777" w:rsidR="00510AAB" w:rsidRPr="00510AAB" w:rsidRDefault="00510AAB" w:rsidP="00510AAB">
            <w:pPr>
              <w:spacing w:after="0" w:line="240" w:lineRule="auto"/>
              <w:jc w:val="center"/>
              <w:rPr>
                <w:rFonts w:ascii="Times New Roman" w:eastAsia="Times New Roman" w:hAnsi="Times New Roman"/>
                <w:color w:val="000000"/>
                <w:sz w:val="20"/>
                <w:szCs w:val="20"/>
                <w:lang w:val="fr-FR" w:eastAsia="ro-RO"/>
              </w:rPr>
            </w:pPr>
            <w:r w:rsidRPr="00510AAB">
              <w:rPr>
                <w:rFonts w:ascii="Times New Roman" w:eastAsia="Times New Roman" w:hAnsi="Times New Roman"/>
                <w:color w:val="000000"/>
                <w:sz w:val="20"/>
                <w:szCs w:val="20"/>
                <w:lang w:val="fr-FR" w:eastAsia="ro-RO"/>
              </w:rPr>
              <w:t>11,5</w:t>
            </w:r>
          </w:p>
        </w:tc>
        <w:tc>
          <w:tcPr>
            <w:tcW w:w="1273" w:type="dxa"/>
            <w:tcBorders>
              <w:top w:val="single" w:sz="4" w:space="0" w:color="auto"/>
              <w:left w:val="single" w:sz="4" w:space="0" w:color="auto"/>
              <w:bottom w:val="double" w:sz="4" w:space="0" w:color="auto"/>
            </w:tcBorders>
            <w:tcMar>
              <w:left w:w="28" w:type="dxa"/>
              <w:right w:w="28" w:type="dxa"/>
            </w:tcMar>
            <w:vAlign w:val="center"/>
          </w:tcPr>
          <w:p w14:paraId="40FC60EE" w14:textId="77777777" w:rsidR="00510AAB" w:rsidRPr="00510AAB" w:rsidRDefault="00510AAB" w:rsidP="00510AAB">
            <w:pPr>
              <w:spacing w:after="0" w:line="240" w:lineRule="auto"/>
              <w:jc w:val="center"/>
              <w:rPr>
                <w:rFonts w:ascii="Times New Roman" w:eastAsia="Times New Roman" w:hAnsi="Times New Roman"/>
                <w:color w:val="000000"/>
                <w:sz w:val="20"/>
                <w:szCs w:val="20"/>
                <w:lang w:val="fr-FR" w:eastAsia="ro-RO"/>
              </w:rPr>
            </w:pPr>
            <w:r w:rsidRPr="00510AAB">
              <w:rPr>
                <w:rFonts w:ascii="Times New Roman" w:eastAsia="Times New Roman" w:hAnsi="Times New Roman"/>
                <w:color w:val="000000"/>
                <w:sz w:val="20"/>
                <w:szCs w:val="20"/>
                <w:lang w:val="fr-FR" w:eastAsia="ro-RO"/>
              </w:rPr>
              <w:t>319,4</w:t>
            </w:r>
          </w:p>
        </w:tc>
      </w:tr>
    </w:tbl>
    <w:p w14:paraId="69EFD2BE" w14:textId="77777777" w:rsidR="009207E0" w:rsidRPr="009207E0" w:rsidRDefault="009207E0" w:rsidP="009207E0">
      <w:pPr>
        <w:spacing w:after="0" w:line="240" w:lineRule="auto"/>
        <w:ind w:firstLine="720"/>
        <w:jc w:val="both"/>
        <w:rPr>
          <w:rFonts w:ascii="Times New Roman" w:eastAsia="Times New Roman" w:hAnsi="Times New Roman"/>
          <w:color w:val="000000"/>
          <w:sz w:val="24"/>
          <w:szCs w:val="24"/>
          <w:lang w:eastAsia="ro-RO"/>
        </w:rPr>
      </w:pPr>
    </w:p>
    <w:p w14:paraId="28C5EF4F" w14:textId="77777777" w:rsidR="00510AAB" w:rsidRPr="00510AAB" w:rsidRDefault="00510AAB" w:rsidP="00510AAB">
      <w:pPr>
        <w:spacing w:after="0" w:line="240" w:lineRule="auto"/>
        <w:ind w:firstLine="720"/>
        <w:jc w:val="both"/>
        <w:rPr>
          <w:rFonts w:ascii="Times New Roman" w:eastAsia="Times New Roman" w:hAnsi="Times New Roman"/>
          <w:sz w:val="24"/>
          <w:szCs w:val="24"/>
          <w:lang w:eastAsia="ro-RO"/>
        </w:rPr>
      </w:pPr>
      <w:proofErr w:type="spellStart"/>
      <w:r w:rsidRPr="00510AAB">
        <w:rPr>
          <w:rFonts w:ascii="Times New Roman" w:eastAsia="Times New Roman" w:hAnsi="Times New Roman"/>
          <w:sz w:val="24"/>
          <w:szCs w:val="24"/>
          <w:lang w:eastAsia="ro-RO"/>
        </w:rPr>
        <w:t>Diferențele</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privind</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încadrarea</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funcțională</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față</w:t>
      </w:r>
      <w:proofErr w:type="spellEnd"/>
      <w:r w:rsidRPr="00510AAB">
        <w:rPr>
          <w:rFonts w:ascii="Times New Roman" w:eastAsia="Times New Roman" w:hAnsi="Times New Roman"/>
          <w:sz w:val="24"/>
          <w:szCs w:val="24"/>
          <w:lang w:eastAsia="ro-RO"/>
        </w:rPr>
        <w:t xml:space="preserve"> de </w:t>
      </w:r>
      <w:proofErr w:type="spellStart"/>
      <w:r w:rsidRPr="00510AAB">
        <w:rPr>
          <w:rFonts w:ascii="Times New Roman" w:eastAsia="Times New Roman" w:hAnsi="Times New Roman"/>
          <w:sz w:val="24"/>
          <w:szCs w:val="24"/>
          <w:lang w:eastAsia="ro-RO"/>
        </w:rPr>
        <w:t>amenajamentul</w:t>
      </w:r>
      <w:proofErr w:type="spellEnd"/>
      <w:r w:rsidRPr="00510AAB">
        <w:rPr>
          <w:rFonts w:ascii="Times New Roman" w:eastAsia="Times New Roman" w:hAnsi="Times New Roman"/>
          <w:sz w:val="24"/>
          <w:szCs w:val="24"/>
          <w:lang w:eastAsia="ro-RO"/>
        </w:rPr>
        <w:t xml:space="preserve"> anterior se </w:t>
      </w:r>
      <w:proofErr w:type="spellStart"/>
      <w:r w:rsidRPr="00510AAB">
        <w:rPr>
          <w:rFonts w:ascii="Times New Roman" w:eastAsia="Times New Roman" w:hAnsi="Times New Roman"/>
          <w:sz w:val="24"/>
          <w:szCs w:val="24"/>
          <w:lang w:eastAsia="ro-RO"/>
        </w:rPr>
        <w:t>justifică</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asfel</w:t>
      </w:r>
      <w:proofErr w:type="spellEnd"/>
      <w:r w:rsidRPr="00510AAB">
        <w:rPr>
          <w:rFonts w:ascii="Times New Roman" w:eastAsia="Times New Roman" w:hAnsi="Times New Roman"/>
          <w:sz w:val="24"/>
          <w:szCs w:val="24"/>
          <w:lang w:eastAsia="ro-RO"/>
        </w:rPr>
        <w:t>:</w:t>
      </w:r>
    </w:p>
    <w:p w14:paraId="4C7A84A9" w14:textId="77777777" w:rsidR="00510AAB" w:rsidRPr="00510AAB" w:rsidRDefault="00510AAB" w:rsidP="00510AAB">
      <w:pPr>
        <w:numPr>
          <w:ilvl w:val="0"/>
          <w:numId w:val="29"/>
        </w:numPr>
        <w:spacing w:after="0" w:line="240" w:lineRule="auto"/>
        <w:jc w:val="both"/>
        <w:rPr>
          <w:rFonts w:ascii="Times New Roman" w:eastAsia="Times New Roman" w:hAnsi="Times New Roman"/>
          <w:sz w:val="24"/>
          <w:szCs w:val="24"/>
          <w:lang w:eastAsia="ro-RO"/>
        </w:rPr>
      </w:pPr>
      <w:r w:rsidRPr="00510AAB">
        <w:rPr>
          <w:rFonts w:ascii="Times New Roman" w:eastAsia="Times New Roman" w:hAnsi="Times New Roman"/>
          <w:sz w:val="24"/>
          <w:szCs w:val="24"/>
          <w:lang w:eastAsia="ro-RO"/>
        </w:rPr>
        <w:t xml:space="preserve">1.1C –, </w:t>
      </w:r>
      <w:proofErr w:type="spellStart"/>
      <w:r w:rsidRPr="00510AAB">
        <w:rPr>
          <w:rFonts w:ascii="Times New Roman" w:eastAsia="Times New Roman" w:hAnsi="Times New Roman"/>
          <w:sz w:val="24"/>
          <w:szCs w:val="24"/>
          <w:lang w:eastAsia="ro-RO"/>
        </w:rPr>
        <w:t>măsurarea</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tuturor</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limitelor</w:t>
      </w:r>
      <w:proofErr w:type="spellEnd"/>
      <w:r w:rsidRPr="00510AAB">
        <w:rPr>
          <w:rFonts w:ascii="Times New Roman" w:eastAsia="Times New Roman" w:hAnsi="Times New Roman"/>
          <w:sz w:val="24"/>
          <w:szCs w:val="24"/>
          <w:lang w:eastAsia="ro-RO"/>
        </w:rPr>
        <w:t xml:space="preserve"> de </w:t>
      </w:r>
      <w:proofErr w:type="spellStart"/>
      <w:r w:rsidRPr="00510AAB">
        <w:rPr>
          <w:rFonts w:ascii="Times New Roman" w:eastAsia="Times New Roman" w:hAnsi="Times New Roman"/>
          <w:sz w:val="24"/>
          <w:szCs w:val="24"/>
          <w:lang w:eastAsia="ro-RO"/>
        </w:rPr>
        <w:t>subparcelă</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și</w:t>
      </w:r>
      <w:proofErr w:type="spellEnd"/>
      <w:r w:rsidRPr="00510AAB">
        <w:rPr>
          <w:rFonts w:ascii="Times New Roman" w:eastAsia="Times New Roman" w:hAnsi="Times New Roman"/>
          <w:sz w:val="24"/>
          <w:szCs w:val="24"/>
          <w:lang w:eastAsia="ro-RO"/>
        </w:rPr>
        <w:t xml:space="preserve"> a </w:t>
      </w:r>
      <w:proofErr w:type="spellStart"/>
      <w:r w:rsidRPr="00510AAB">
        <w:rPr>
          <w:rFonts w:ascii="Times New Roman" w:eastAsia="Times New Roman" w:hAnsi="Times New Roman"/>
          <w:sz w:val="24"/>
          <w:szCs w:val="24"/>
          <w:lang w:eastAsia="ro-RO"/>
        </w:rPr>
        <w:t>determinării</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analitice</w:t>
      </w:r>
      <w:proofErr w:type="spellEnd"/>
      <w:r w:rsidRPr="00510AAB">
        <w:rPr>
          <w:rFonts w:ascii="Times New Roman" w:eastAsia="Times New Roman" w:hAnsi="Times New Roman"/>
          <w:sz w:val="24"/>
          <w:szCs w:val="24"/>
          <w:lang w:eastAsia="ro-RO"/>
        </w:rPr>
        <w:t xml:space="preserve"> a </w:t>
      </w:r>
      <w:proofErr w:type="spellStart"/>
      <w:r w:rsidRPr="00510AAB">
        <w:rPr>
          <w:rFonts w:ascii="Times New Roman" w:eastAsia="Times New Roman" w:hAnsi="Times New Roman"/>
          <w:sz w:val="24"/>
          <w:szCs w:val="24"/>
          <w:lang w:eastAsia="ro-RO"/>
        </w:rPr>
        <w:t>suprafețelor</w:t>
      </w:r>
      <w:proofErr w:type="spellEnd"/>
      <w:r w:rsidRPr="00510AAB">
        <w:rPr>
          <w:rFonts w:ascii="Times New Roman" w:eastAsia="Times New Roman" w:hAnsi="Times New Roman"/>
          <w:sz w:val="24"/>
          <w:szCs w:val="24"/>
          <w:lang w:eastAsia="ro-RO"/>
        </w:rPr>
        <w:t>.</w:t>
      </w:r>
    </w:p>
    <w:p w14:paraId="134034DE" w14:textId="77777777" w:rsidR="00510AAB" w:rsidRPr="00510AAB" w:rsidRDefault="00510AAB" w:rsidP="00510AAB">
      <w:pPr>
        <w:numPr>
          <w:ilvl w:val="0"/>
          <w:numId w:val="29"/>
        </w:numPr>
        <w:spacing w:after="0" w:line="240" w:lineRule="auto"/>
        <w:jc w:val="both"/>
        <w:rPr>
          <w:rFonts w:ascii="Times New Roman" w:eastAsia="Times New Roman" w:hAnsi="Times New Roman"/>
          <w:sz w:val="24"/>
          <w:szCs w:val="24"/>
          <w:lang w:eastAsia="ro-RO"/>
        </w:rPr>
      </w:pPr>
      <w:r w:rsidRPr="00510AAB">
        <w:rPr>
          <w:rFonts w:ascii="Times New Roman" w:eastAsia="Times New Roman" w:hAnsi="Times New Roman"/>
          <w:sz w:val="24"/>
          <w:szCs w:val="24"/>
          <w:lang w:eastAsia="ro-RO"/>
        </w:rPr>
        <w:t xml:space="preserve">1.2A – </w:t>
      </w:r>
      <w:proofErr w:type="spellStart"/>
      <w:r w:rsidRPr="00510AAB">
        <w:rPr>
          <w:rFonts w:ascii="Times New Roman" w:eastAsia="Times New Roman" w:hAnsi="Times New Roman"/>
          <w:sz w:val="24"/>
          <w:szCs w:val="24"/>
          <w:lang w:eastAsia="ro-RO"/>
        </w:rPr>
        <w:t>includerea</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parțială</w:t>
      </w:r>
      <w:proofErr w:type="spellEnd"/>
      <w:r w:rsidRPr="00510AAB">
        <w:rPr>
          <w:rFonts w:ascii="Times New Roman" w:eastAsia="Times New Roman" w:hAnsi="Times New Roman"/>
          <w:sz w:val="24"/>
          <w:szCs w:val="24"/>
          <w:lang w:eastAsia="ro-RO"/>
        </w:rPr>
        <w:t xml:space="preserve"> a </w:t>
      </w:r>
      <w:proofErr w:type="spellStart"/>
      <w:r w:rsidRPr="00510AAB">
        <w:rPr>
          <w:rFonts w:ascii="Times New Roman" w:eastAsia="Times New Roman" w:hAnsi="Times New Roman"/>
          <w:sz w:val="24"/>
          <w:szCs w:val="24"/>
          <w:lang w:eastAsia="ro-RO"/>
        </w:rPr>
        <w:t>unor</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suprafețe</w:t>
      </w:r>
      <w:proofErr w:type="spellEnd"/>
      <w:r w:rsidRPr="00510AAB">
        <w:rPr>
          <w:rFonts w:ascii="Times New Roman" w:eastAsia="Times New Roman" w:hAnsi="Times New Roman"/>
          <w:sz w:val="24"/>
          <w:szCs w:val="24"/>
          <w:lang w:eastAsia="ro-RO"/>
        </w:rPr>
        <w:t xml:space="preserve"> din </w:t>
      </w:r>
      <w:proofErr w:type="spellStart"/>
      <w:r w:rsidRPr="00510AAB">
        <w:rPr>
          <w:rFonts w:ascii="Times New Roman" w:eastAsia="Times New Roman" w:hAnsi="Times New Roman"/>
          <w:sz w:val="24"/>
          <w:szCs w:val="24"/>
          <w:lang w:eastAsia="ro-RO"/>
        </w:rPr>
        <w:t>u.a</w:t>
      </w:r>
      <w:proofErr w:type="spellEnd"/>
      <w:r w:rsidRPr="00510AAB">
        <w:rPr>
          <w:rFonts w:ascii="Times New Roman" w:eastAsia="Times New Roman" w:hAnsi="Times New Roman"/>
          <w:sz w:val="24"/>
          <w:szCs w:val="24"/>
          <w:lang w:eastAsia="ro-RO"/>
        </w:rPr>
        <w:t xml:space="preserve"> 38B </w:t>
      </w:r>
      <w:proofErr w:type="spellStart"/>
      <w:r w:rsidRPr="00510AAB">
        <w:rPr>
          <w:rFonts w:ascii="Times New Roman" w:eastAsia="Times New Roman" w:hAnsi="Times New Roman"/>
          <w:sz w:val="24"/>
          <w:szCs w:val="24"/>
          <w:lang w:eastAsia="ro-RO"/>
        </w:rPr>
        <w:t>și</w:t>
      </w:r>
      <w:proofErr w:type="spellEnd"/>
      <w:r w:rsidRPr="00510AAB">
        <w:rPr>
          <w:rFonts w:ascii="Times New Roman" w:eastAsia="Times New Roman" w:hAnsi="Times New Roman"/>
          <w:sz w:val="24"/>
          <w:szCs w:val="24"/>
          <w:lang w:eastAsia="ro-RO"/>
        </w:rPr>
        <w:t xml:space="preserve"> 39B, in </w:t>
      </w:r>
      <w:proofErr w:type="spellStart"/>
      <w:r w:rsidRPr="00510AAB">
        <w:rPr>
          <w:rFonts w:ascii="Times New Roman" w:eastAsia="Times New Roman" w:hAnsi="Times New Roman"/>
          <w:sz w:val="24"/>
          <w:szCs w:val="24"/>
          <w:lang w:eastAsia="ro-RO"/>
        </w:rPr>
        <w:t>această</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categorie</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având</w:t>
      </w:r>
      <w:proofErr w:type="spellEnd"/>
      <w:r w:rsidRPr="00510AAB">
        <w:rPr>
          <w:rFonts w:ascii="Times New Roman" w:eastAsia="Times New Roman" w:hAnsi="Times New Roman"/>
          <w:sz w:val="24"/>
          <w:szCs w:val="24"/>
          <w:lang w:eastAsia="ro-RO"/>
        </w:rPr>
        <w:t xml:space="preserve"> ca </w:t>
      </w:r>
      <w:proofErr w:type="spellStart"/>
      <w:r w:rsidRPr="00510AAB">
        <w:rPr>
          <w:rFonts w:ascii="Times New Roman" w:eastAsia="Times New Roman" w:hAnsi="Times New Roman"/>
          <w:sz w:val="24"/>
          <w:szCs w:val="24"/>
          <w:lang w:eastAsia="ro-RO"/>
        </w:rPr>
        <w:t>justificare</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criteriul</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pantei</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acestea</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fiind</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încadrate</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inițial</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în</w:t>
      </w:r>
      <w:proofErr w:type="spellEnd"/>
      <w:r w:rsidRPr="00510AAB">
        <w:rPr>
          <w:rFonts w:ascii="Times New Roman" w:eastAsia="Times New Roman" w:hAnsi="Times New Roman"/>
          <w:sz w:val="24"/>
          <w:szCs w:val="24"/>
          <w:lang w:eastAsia="ro-RO"/>
        </w:rPr>
        <w:t xml:space="preserve"> 1.2A, </w:t>
      </w:r>
      <w:proofErr w:type="spellStart"/>
      <w:r w:rsidRPr="00510AAB">
        <w:rPr>
          <w:rFonts w:ascii="Times New Roman" w:eastAsia="Times New Roman" w:hAnsi="Times New Roman"/>
          <w:sz w:val="24"/>
          <w:szCs w:val="24"/>
          <w:lang w:eastAsia="ro-RO"/>
        </w:rPr>
        <w:t>măsurarea</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tuturor</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limitelor</w:t>
      </w:r>
      <w:proofErr w:type="spellEnd"/>
      <w:r w:rsidRPr="00510AAB">
        <w:rPr>
          <w:rFonts w:ascii="Times New Roman" w:eastAsia="Times New Roman" w:hAnsi="Times New Roman"/>
          <w:sz w:val="24"/>
          <w:szCs w:val="24"/>
          <w:lang w:eastAsia="ro-RO"/>
        </w:rPr>
        <w:t xml:space="preserve"> de </w:t>
      </w:r>
      <w:proofErr w:type="spellStart"/>
      <w:r w:rsidRPr="00510AAB">
        <w:rPr>
          <w:rFonts w:ascii="Times New Roman" w:eastAsia="Times New Roman" w:hAnsi="Times New Roman"/>
          <w:sz w:val="24"/>
          <w:szCs w:val="24"/>
          <w:lang w:eastAsia="ro-RO"/>
        </w:rPr>
        <w:t>subparcelă</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și</w:t>
      </w:r>
      <w:proofErr w:type="spellEnd"/>
      <w:r w:rsidRPr="00510AAB">
        <w:rPr>
          <w:rFonts w:ascii="Times New Roman" w:eastAsia="Times New Roman" w:hAnsi="Times New Roman"/>
          <w:sz w:val="24"/>
          <w:szCs w:val="24"/>
          <w:lang w:eastAsia="ro-RO"/>
        </w:rPr>
        <w:t xml:space="preserve"> a </w:t>
      </w:r>
      <w:proofErr w:type="spellStart"/>
      <w:r w:rsidRPr="00510AAB">
        <w:rPr>
          <w:rFonts w:ascii="Times New Roman" w:eastAsia="Times New Roman" w:hAnsi="Times New Roman"/>
          <w:sz w:val="24"/>
          <w:szCs w:val="24"/>
          <w:lang w:eastAsia="ro-RO"/>
        </w:rPr>
        <w:t>determinării</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analitice</w:t>
      </w:r>
      <w:proofErr w:type="spellEnd"/>
      <w:r w:rsidRPr="00510AAB">
        <w:rPr>
          <w:rFonts w:ascii="Times New Roman" w:eastAsia="Times New Roman" w:hAnsi="Times New Roman"/>
          <w:sz w:val="24"/>
          <w:szCs w:val="24"/>
          <w:lang w:eastAsia="ro-RO"/>
        </w:rPr>
        <w:t xml:space="preserve"> a </w:t>
      </w:r>
      <w:proofErr w:type="spellStart"/>
      <w:r w:rsidRPr="00510AAB">
        <w:rPr>
          <w:rFonts w:ascii="Times New Roman" w:eastAsia="Times New Roman" w:hAnsi="Times New Roman"/>
          <w:sz w:val="24"/>
          <w:szCs w:val="24"/>
          <w:lang w:eastAsia="ro-RO"/>
        </w:rPr>
        <w:t>suprafețelor</w:t>
      </w:r>
      <w:proofErr w:type="spellEnd"/>
      <w:r w:rsidRPr="00510AAB">
        <w:rPr>
          <w:rFonts w:ascii="Times New Roman" w:eastAsia="Times New Roman" w:hAnsi="Times New Roman"/>
          <w:sz w:val="24"/>
          <w:szCs w:val="24"/>
          <w:lang w:eastAsia="ro-RO"/>
        </w:rPr>
        <w:t>.</w:t>
      </w:r>
    </w:p>
    <w:p w14:paraId="2138EA96" w14:textId="77777777" w:rsidR="00510AAB" w:rsidRPr="00510AAB" w:rsidRDefault="00510AAB" w:rsidP="00510AAB">
      <w:pPr>
        <w:numPr>
          <w:ilvl w:val="0"/>
          <w:numId w:val="29"/>
        </w:numPr>
        <w:spacing w:after="0" w:line="240" w:lineRule="auto"/>
        <w:jc w:val="both"/>
        <w:rPr>
          <w:rFonts w:ascii="Times New Roman" w:eastAsia="Times New Roman" w:hAnsi="Times New Roman"/>
          <w:sz w:val="24"/>
          <w:szCs w:val="24"/>
          <w:lang w:eastAsia="ro-RO"/>
        </w:rPr>
      </w:pPr>
      <w:r w:rsidRPr="00510AAB">
        <w:rPr>
          <w:rFonts w:ascii="Times New Roman" w:eastAsia="Times New Roman" w:hAnsi="Times New Roman"/>
          <w:sz w:val="24"/>
          <w:szCs w:val="24"/>
          <w:lang w:eastAsia="ro-RO"/>
        </w:rPr>
        <w:t xml:space="preserve">1.2C– </w:t>
      </w:r>
      <w:proofErr w:type="spellStart"/>
      <w:r w:rsidRPr="00510AAB">
        <w:rPr>
          <w:rFonts w:ascii="Times New Roman" w:eastAsia="Times New Roman" w:hAnsi="Times New Roman"/>
          <w:sz w:val="24"/>
          <w:szCs w:val="24"/>
          <w:lang w:eastAsia="ro-RO"/>
        </w:rPr>
        <w:t>măsurarea</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tuturor</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limitelor</w:t>
      </w:r>
      <w:proofErr w:type="spellEnd"/>
      <w:r w:rsidRPr="00510AAB">
        <w:rPr>
          <w:rFonts w:ascii="Times New Roman" w:eastAsia="Times New Roman" w:hAnsi="Times New Roman"/>
          <w:sz w:val="24"/>
          <w:szCs w:val="24"/>
          <w:lang w:eastAsia="ro-RO"/>
        </w:rPr>
        <w:t xml:space="preserve"> de </w:t>
      </w:r>
      <w:proofErr w:type="spellStart"/>
      <w:r w:rsidRPr="00510AAB">
        <w:rPr>
          <w:rFonts w:ascii="Times New Roman" w:eastAsia="Times New Roman" w:hAnsi="Times New Roman"/>
          <w:sz w:val="24"/>
          <w:szCs w:val="24"/>
          <w:lang w:eastAsia="ro-RO"/>
        </w:rPr>
        <w:t>subparcelă</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și</w:t>
      </w:r>
      <w:proofErr w:type="spellEnd"/>
      <w:r w:rsidRPr="00510AAB">
        <w:rPr>
          <w:rFonts w:ascii="Times New Roman" w:eastAsia="Times New Roman" w:hAnsi="Times New Roman"/>
          <w:sz w:val="24"/>
          <w:szCs w:val="24"/>
          <w:lang w:eastAsia="ro-RO"/>
        </w:rPr>
        <w:t xml:space="preserve"> a </w:t>
      </w:r>
      <w:proofErr w:type="spellStart"/>
      <w:r w:rsidRPr="00510AAB">
        <w:rPr>
          <w:rFonts w:ascii="Times New Roman" w:eastAsia="Times New Roman" w:hAnsi="Times New Roman"/>
          <w:sz w:val="24"/>
          <w:szCs w:val="24"/>
          <w:lang w:eastAsia="ro-RO"/>
        </w:rPr>
        <w:t>determinării</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analitice</w:t>
      </w:r>
      <w:proofErr w:type="spellEnd"/>
      <w:r w:rsidRPr="00510AAB">
        <w:rPr>
          <w:rFonts w:ascii="Times New Roman" w:eastAsia="Times New Roman" w:hAnsi="Times New Roman"/>
          <w:sz w:val="24"/>
          <w:szCs w:val="24"/>
          <w:lang w:eastAsia="ro-RO"/>
        </w:rPr>
        <w:t xml:space="preserve"> a </w:t>
      </w:r>
      <w:proofErr w:type="spellStart"/>
      <w:r w:rsidRPr="00510AAB">
        <w:rPr>
          <w:rFonts w:ascii="Times New Roman" w:eastAsia="Times New Roman" w:hAnsi="Times New Roman"/>
          <w:sz w:val="24"/>
          <w:szCs w:val="24"/>
          <w:lang w:eastAsia="ro-RO"/>
        </w:rPr>
        <w:t>suprafețelor</w:t>
      </w:r>
      <w:proofErr w:type="spellEnd"/>
      <w:r w:rsidRPr="00510AAB">
        <w:rPr>
          <w:rFonts w:ascii="Times New Roman" w:eastAsia="Times New Roman" w:hAnsi="Times New Roman"/>
          <w:sz w:val="24"/>
          <w:szCs w:val="24"/>
          <w:lang w:eastAsia="ro-RO"/>
        </w:rPr>
        <w:t>.</w:t>
      </w:r>
    </w:p>
    <w:p w14:paraId="1F8C5057" w14:textId="77777777" w:rsidR="00510AAB" w:rsidRPr="00510AAB" w:rsidRDefault="00510AAB" w:rsidP="00510AAB">
      <w:pPr>
        <w:numPr>
          <w:ilvl w:val="0"/>
          <w:numId w:val="29"/>
        </w:numPr>
        <w:spacing w:after="0" w:line="240" w:lineRule="auto"/>
        <w:jc w:val="both"/>
        <w:rPr>
          <w:rFonts w:ascii="Times New Roman" w:eastAsia="Times New Roman" w:hAnsi="Times New Roman"/>
          <w:sz w:val="24"/>
          <w:szCs w:val="24"/>
          <w:lang w:eastAsia="ro-RO"/>
        </w:rPr>
      </w:pPr>
      <w:r w:rsidRPr="00510AAB">
        <w:rPr>
          <w:rFonts w:ascii="Times New Roman" w:eastAsia="Times New Roman" w:hAnsi="Times New Roman"/>
          <w:sz w:val="24"/>
          <w:szCs w:val="24"/>
          <w:lang w:eastAsia="ro-RO"/>
        </w:rPr>
        <w:t xml:space="preserve">1.4C– </w:t>
      </w:r>
      <w:proofErr w:type="spellStart"/>
      <w:r w:rsidRPr="00510AAB">
        <w:rPr>
          <w:rFonts w:ascii="Times New Roman" w:eastAsia="Times New Roman" w:hAnsi="Times New Roman"/>
          <w:sz w:val="24"/>
          <w:szCs w:val="24"/>
          <w:lang w:eastAsia="ro-RO"/>
        </w:rPr>
        <w:t>măsurarea</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tuturor</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limitelor</w:t>
      </w:r>
      <w:proofErr w:type="spellEnd"/>
      <w:r w:rsidRPr="00510AAB">
        <w:rPr>
          <w:rFonts w:ascii="Times New Roman" w:eastAsia="Times New Roman" w:hAnsi="Times New Roman"/>
          <w:sz w:val="24"/>
          <w:szCs w:val="24"/>
          <w:lang w:eastAsia="ro-RO"/>
        </w:rPr>
        <w:t xml:space="preserve"> de </w:t>
      </w:r>
      <w:proofErr w:type="spellStart"/>
      <w:r w:rsidRPr="00510AAB">
        <w:rPr>
          <w:rFonts w:ascii="Times New Roman" w:eastAsia="Times New Roman" w:hAnsi="Times New Roman"/>
          <w:sz w:val="24"/>
          <w:szCs w:val="24"/>
          <w:lang w:eastAsia="ro-RO"/>
        </w:rPr>
        <w:t>subparcelă</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și</w:t>
      </w:r>
      <w:proofErr w:type="spellEnd"/>
      <w:r w:rsidRPr="00510AAB">
        <w:rPr>
          <w:rFonts w:ascii="Times New Roman" w:eastAsia="Times New Roman" w:hAnsi="Times New Roman"/>
          <w:sz w:val="24"/>
          <w:szCs w:val="24"/>
          <w:lang w:eastAsia="ro-RO"/>
        </w:rPr>
        <w:t xml:space="preserve"> a </w:t>
      </w:r>
      <w:proofErr w:type="spellStart"/>
      <w:r w:rsidRPr="00510AAB">
        <w:rPr>
          <w:rFonts w:ascii="Times New Roman" w:eastAsia="Times New Roman" w:hAnsi="Times New Roman"/>
          <w:sz w:val="24"/>
          <w:szCs w:val="24"/>
          <w:lang w:eastAsia="ro-RO"/>
        </w:rPr>
        <w:t>determinării</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analitice</w:t>
      </w:r>
      <w:proofErr w:type="spellEnd"/>
      <w:r w:rsidRPr="00510AAB">
        <w:rPr>
          <w:rFonts w:ascii="Times New Roman" w:eastAsia="Times New Roman" w:hAnsi="Times New Roman"/>
          <w:sz w:val="24"/>
          <w:szCs w:val="24"/>
          <w:lang w:eastAsia="ro-RO"/>
        </w:rPr>
        <w:t xml:space="preserve"> a </w:t>
      </w:r>
      <w:proofErr w:type="spellStart"/>
      <w:r w:rsidRPr="00510AAB">
        <w:rPr>
          <w:rFonts w:ascii="Times New Roman" w:eastAsia="Times New Roman" w:hAnsi="Times New Roman"/>
          <w:sz w:val="24"/>
          <w:szCs w:val="24"/>
          <w:lang w:eastAsia="ro-RO"/>
        </w:rPr>
        <w:t>suprafețelor</w:t>
      </w:r>
      <w:proofErr w:type="spellEnd"/>
      <w:r w:rsidRPr="00510AAB">
        <w:rPr>
          <w:rFonts w:ascii="Times New Roman" w:eastAsia="Times New Roman" w:hAnsi="Times New Roman"/>
          <w:sz w:val="24"/>
          <w:szCs w:val="24"/>
          <w:lang w:eastAsia="ro-RO"/>
        </w:rPr>
        <w:t>.</w:t>
      </w:r>
    </w:p>
    <w:p w14:paraId="64F2D6E5" w14:textId="77777777" w:rsidR="00510AAB" w:rsidRPr="00510AAB" w:rsidRDefault="00510AAB" w:rsidP="00510AAB">
      <w:pPr>
        <w:numPr>
          <w:ilvl w:val="0"/>
          <w:numId w:val="29"/>
        </w:numPr>
        <w:spacing w:after="0" w:line="240" w:lineRule="auto"/>
        <w:jc w:val="both"/>
        <w:rPr>
          <w:rFonts w:ascii="Times New Roman" w:eastAsia="Times New Roman" w:hAnsi="Times New Roman"/>
          <w:sz w:val="24"/>
          <w:szCs w:val="24"/>
          <w:lang w:eastAsia="ro-RO"/>
        </w:rPr>
      </w:pPr>
      <w:r w:rsidRPr="00510AAB">
        <w:rPr>
          <w:rFonts w:ascii="Times New Roman" w:eastAsia="Times New Roman" w:hAnsi="Times New Roman"/>
          <w:sz w:val="24"/>
          <w:szCs w:val="24"/>
          <w:lang w:eastAsia="ro-RO"/>
        </w:rPr>
        <w:t xml:space="preserve">1.5B – </w:t>
      </w:r>
      <w:proofErr w:type="spellStart"/>
      <w:r w:rsidRPr="00510AAB">
        <w:rPr>
          <w:rFonts w:ascii="Times New Roman" w:eastAsia="Times New Roman" w:hAnsi="Times New Roman"/>
          <w:sz w:val="24"/>
          <w:szCs w:val="24"/>
          <w:lang w:eastAsia="ro-RO"/>
        </w:rPr>
        <w:t>modificarea</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suprafeței</w:t>
      </w:r>
      <w:proofErr w:type="spellEnd"/>
      <w:r w:rsidRPr="00510AAB">
        <w:rPr>
          <w:rFonts w:ascii="Times New Roman" w:eastAsia="Times New Roman" w:hAnsi="Times New Roman"/>
          <w:sz w:val="24"/>
          <w:szCs w:val="24"/>
          <w:lang w:eastAsia="ro-RO"/>
        </w:rPr>
        <w:t xml:space="preserve"> se </w:t>
      </w:r>
      <w:proofErr w:type="spellStart"/>
      <w:r w:rsidRPr="00510AAB">
        <w:rPr>
          <w:rFonts w:ascii="Times New Roman" w:eastAsia="Times New Roman" w:hAnsi="Times New Roman"/>
          <w:sz w:val="24"/>
          <w:szCs w:val="24"/>
          <w:lang w:eastAsia="ro-RO"/>
        </w:rPr>
        <w:t>justifică</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prin</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transformarea</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unor</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unități</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amenajistice</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în</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ocupații</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și</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litigii</w:t>
      </w:r>
      <w:proofErr w:type="spellEnd"/>
      <w:r w:rsidRPr="00510AAB">
        <w:rPr>
          <w:rFonts w:ascii="Times New Roman" w:eastAsia="Times New Roman" w:hAnsi="Times New Roman"/>
          <w:sz w:val="24"/>
          <w:szCs w:val="24"/>
          <w:lang w:eastAsia="ro-RO"/>
        </w:rPr>
        <w:t xml:space="preserve"> (</w:t>
      </w:r>
      <w:bookmarkStart w:id="13" w:name="_Hlk51417873"/>
      <w:r w:rsidRPr="00510AAB">
        <w:rPr>
          <w:rFonts w:ascii="Times New Roman" w:eastAsia="Times New Roman" w:hAnsi="Times New Roman"/>
          <w:sz w:val="24"/>
          <w:szCs w:val="24"/>
          <w:lang w:eastAsia="ro-RO"/>
        </w:rPr>
        <w:t>21M, 22M, 78M</w:t>
      </w:r>
      <w:bookmarkEnd w:id="13"/>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măsurarea</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tuturor</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limitelor</w:t>
      </w:r>
      <w:proofErr w:type="spellEnd"/>
      <w:r w:rsidRPr="00510AAB">
        <w:rPr>
          <w:rFonts w:ascii="Times New Roman" w:eastAsia="Times New Roman" w:hAnsi="Times New Roman"/>
          <w:sz w:val="24"/>
          <w:szCs w:val="24"/>
          <w:lang w:eastAsia="ro-RO"/>
        </w:rPr>
        <w:t xml:space="preserve"> de </w:t>
      </w:r>
      <w:proofErr w:type="spellStart"/>
      <w:r w:rsidRPr="00510AAB">
        <w:rPr>
          <w:rFonts w:ascii="Times New Roman" w:eastAsia="Times New Roman" w:hAnsi="Times New Roman"/>
          <w:sz w:val="24"/>
          <w:szCs w:val="24"/>
          <w:lang w:eastAsia="ro-RO"/>
        </w:rPr>
        <w:t>subparcelă</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și</w:t>
      </w:r>
      <w:proofErr w:type="spellEnd"/>
      <w:r w:rsidRPr="00510AAB">
        <w:rPr>
          <w:rFonts w:ascii="Times New Roman" w:eastAsia="Times New Roman" w:hAnsi="Times New Roman"/>
          <w:sz w:val="24"/>
          <w:szCs w:val="24"/>
          <w:lang w:eastAsia="ro-RO"/>
        </w:rPr>
        <w:t xml:space="preserve"> a </w:t>
      </w:r>
      <w:proofErr w:type="spellStart"/>
      <w:r w:rsidRPr="00510AAB">
        <w:rPr>
          <w:rFonts w:ascii="Times New Roman" w:eastAsia="Times New Roman" w:hAnsi="Times New Roman"/>
          <w:sz w:val="24"/>
          <w:szCs w:val="24"/>
          <w:lang w:eastAsia="ro-RO"/>
        </w:rPr>
        <w:t>determinării</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analitice</w:t>
      </w:r>
      <w:proofErr w:type="spellEnd"/>
      <w:r w:rsidRPr="00510AAB">
        <w:rPr>
          <w:rFonts w:ascii="Times New Roman" w:eastAsia="Times New Roman" w:hAnsi="Times New Roman"/>
          <w:sz w:val="24"/>
          <w:szCs w:val="24"/>
          <w:lang w:eastAsia="ro-RO"/>
        </w:rPr>
        <w:t xml:space="preserve"> a </w:t>
      </w:r>
      <w:proofErr w:type="spellStart"/>
      <w:r w:rsidRPr="00510AAB">
        <w:rPr>
          <w:rFonts w:ascii="Times New Roman" w:eastAsia="Times New Roman" w:hAnsi="Times New Roman"/>
          <w:sz w:val="24"/>
          <w:szCs w:val="24"/>
          <w:lang w:eastAsia="ro-RO"/>
        </w:rPr>
        <w:t>suprafețelor</w:t>
      </w:r>
      <w:proofErr w:type="spellEnd"/>
      <w:r w:rsidRPr="00510AAB">
        <w:rPr>
          <w:rFonts w:ascii="Times New Roman" w:eastAsia="Times New Roman" w:hAnsi="Times New Roman"/>
          <w:sz w:val="24"/>
          <w:szCs w:val="24"/>
          <w:lang w:eastAsia="ro-RO"/>
        </w:rPr>
        <w:t xml:space="preserve">, precum </w:t>
      </w:r>
      <w:proofErr w:type="spellStart"/>
      <w:r w:rsidRPr="00510AAB">
        <w:rPr>
          <w:rFonts w:ascii="Times New Roman" w:eastAsia="Times New Roman" w:hAnsi="Times New Roman"/>
          <w:sz w:val="24"/>
          <w:szCs w:val="24"/>
          <w:lang w:eastAsia="ro-RO"/>
        </w:rPr>
        <w:t>și</w:t>
      </w:r>
      <w:proofErr w:type="spellEnd"/>
      <w:r w:rsidRPr="00510AAB">
        <w:rPr>
          <w:rFonts w:ascii="Times New Roman" w:eastAsia="Times New Roman" w:hAnsi="Times New Roman"/>
          <w:sz w:val="24"/>
          <w:szCs w:val="24"/>
          <w:lang w:eastAsia="ro-RO"/>
        </w:rPr>
        <w:t xml:space="preserve"> </w:t>
      </w:r>
      <w:proofErr w:type="gramStart"/>
      <w:r w:rsidRPr="00510AAB">
        <w:rPr>
          <w:rFonts w:ascii="Times New Roman" w:eastAsia="Times New Roman" w:hAnsi="Times New Roman"/>
          <w:sz w:val="24"/>
          <w:szCs w:val="24"/>
          <w:lang w:eastAsia="ro-RO"/>
        </w:rPr>
        <w:t>a</w:t>
      </w:r>
      <w:proofErr w:type="gram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actualizării</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categoriilor</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funcționale</w:t>
      </w:r>
      <w:proofErr w:type="spellEnd"/>
      <w:r w:rsidRPr="00510AAB">
        <w:rPr>
          <w:rFonts w:ascii="Times New Roman" w:eastAsia="Times New Roman" w:hAnsi="Times New Roman"/>
          <w:sz w:val="24"/>
          <w:szCs w:val="24"/>
          <w:lang w:eastAsia="ro-RO"/>
        </w:rPr>
        <w:t xml:space="preserve"> conform O.M. 766/2018 (1.5B s-a </w:t>
      </w:r>
      <w:proofErr w:type="spellStart"/>
      <w:r w:rsidRPr="00510AAB">
        <w:rPr>
          <w:rFonts w:ascii="Times New Roman" w:eastAsia="Times New Roman" w:hAnsi="Times New Roman"/>
          <w:sz w:val="24"/>
          <w:szCs w:val="24"/>
          <w:lang w:eastAsia="ro-RO"/>
        </w:rPr>
        <w:t>transformat</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în</w:t>
      </w:r>
      <w:proofErr w:type="spellEnd"/>
      <w:r w:rsidRPr="00510AAB">
        <w:rPr>
          <w:rFonts w:ascii="Times New Roman" w:eastAsia="Times New Roman" w:hAnsi="Times New Roman"/>
          <w:sz w:val="24"/>
          <w:szCs w:val="24"/>
          <w:lang w:eastAsia="ro-RO"/>
        </w:rPr>
        <w:t xml:space="preserve"> 1.5Q).</w:t>
      </w:r>
    </w:p>
    <w:p w14:paraId="532AFF5C" w14:textId="77777777" w:rsidR="00510AAB" w:rsidRPr="00510AAB" w:rsidRDefault="00510AAB" w:rsidP="00510AAB">
      <w:pPr>
        <w:numPr>
          <w:ilvl w:val="0"/>
          <w:numId w:val="29"/>
        </w:numPr>
        <w:spacing w:after="0" w:line="240" w:lineRule="auto"/>
        <w:jc w:val="both"/>
        <w:rPr>
          <w:rFonts w:ascii="Times New Roman" w:eastAsia="Times New Roman" w:hAnsi="Times New Roman"/>
          <w:sz w:val="24"/>
          <w:szCs w:val="24"/>
          <w:lang w:eastAsia="ro-RO"/>
        </w:rPr>
      </w:pPr>
      <w:r w:rsidRPr="00510AAB">
        <w:rPr>
          <w:rFonts w:ascii="Times New Roman" w:eastAsia="Times New Roman" w:hAnsi="Times New Roman"/>
          <w:sz w:val="24"/>
          <w:szCs w:val="24"/>
          <w:lang w:eastAsia="ro-RO"/>
        </w:rPr>
        <w:t xml:space="preserve">1.5C – </w:t>
      </w:r>
      <w:proofErr w:type="spellStart"/>
      <w:r w:rsidRPr="00510AAB">
        <w:rPr>
          <w:rFonts w:ascii="Times New Roman" w:eastAsia="Times New Roman" w:hAnsi="Times New Roman"/>
          <w:sz w:val="24"/>
          <w:szCs w:val="24"/>
          <w:lang w:eastAsia="ro-RO"/>
        </w:rPr>
        <w:t>modificarea</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suprafeței</w:t>
      </w:r>
      <w:proofErr w:type="spellEnd"/>
      <w:r w:rsidRPr="00510AAB">
        <w:rPr>
          <w:rFonts w:ascii="Times New Roman" w:eastAsia="Times New Roman" w:hAnsi="Times New Roman"/>
          <w:sz w:val="24"/>
          <w:szCs w:val="24"/>
          <w:lang w:eastAsia="ro-RO"/>
        </w:rPr>
        <w:t xml:space="preserve"> se </w:t>
      </w:r>
      <w:proofErr w:type="spellStart"/>
      <w:r w:rsidRPr="00510AAB">
        <w:rPr>
          <w:rFonts w:ascii="Times New Roman" w:eastAsia="Times New Roman" w:hAnsi="Times New Roman"/>
          <w:sz w:val="24"/>
          <w:szCs w:val="24"/>
          <w:lang w:eastAsia="ro-RO"/>
        </w:rPr>
        <w:t>justifică</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prin</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măsurarea</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tuturor</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limitelor</w:t>
      </w:r>
      <w:proofErr w:type="spellEnd"/>
      <w:r w:rsidRPr="00510AAB">
        <w:rPr>
          <w:rFonts w:ascii="Times New Roman" w:eastAsia="Times New Roman" w:hAnsi="Times New Roman"/>
          <w:sz w:val="24"/>
          <w:szCs w:val="24"/>
          <w:lang w:eastAsia="ro-RO"/>
        </w:rPr>
        <w:t xml:space="preserve"> de </w:t>
      </w:r>
      <w:proofErr w:type="spellStart"/>
      <w:r w:rsidRPr="00510AAB">
        <w:rPr>
          <w:rFonts w:ascii="Times New Roman" w:eastAsia="Times New Roman" w:hAnsi="Times New Roman"/>
          <w:sz w:val="24"/>
          <w:szCs w:val="24"/>
          <w:lang w:eastAsia="ro-RO"/>
        </w:rPr>
        <w:t>subparcelă</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și</w:t>
      </w:r>
      <w:proofErr w:type="spellEnd"/>
      <w:r w:rsidRPr="00510AAB">
        <w:rPr>
          <w:rFonts w:ascii="Times New Roman" w:eastAsia="Times New Roman" w:hAnsi="Times New Roman"/>
          <w:sz w:val="24"/>
          <w:szCs w:val="24"/>
          <w:lang w:eastAsia="ro-RO"/>
        </w:rPr>
        <w:t xml:space="preserve"> a </w:t>
      </w:r>
      <w:proofErr w:type="spellStart"/>
      <w:r w:rsidRPr="00510AAB">
        <w:rPr>
          <w:rFonts w:ascii="Times New Roman" w:eastAsia="Times New Roman" w:hAnsi="Times New Roman"/>
          <w:sz w:val="24"/>
          <w:szCs w:val="24"/>
          <w:lang w:eastAsia="ro-RO"/>
        </w:rPr>
        <w:t>determinării</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analitice</w:t>
      </w:r>
      <w:proofErr w:type="spellEnd"/>
      <w:r w:rsidRPr="00510AAB">
        <w:rPr>
          <w:rFonts w:ascii="Times New Roman" w:eastAsia="Times New Roman" w:hAnsi="Times New Roman"/>
          <w:sz w:val="24"/>
          <w:szCs w:val="24"/>
          <w:lang w:eastAsia="ro-RO"/>
        </w:rPr>
        <w:t xml:space="preserve"> a </w:t>
      </w:r>
      <w:proofErr w:type="spellStart"/>
      <w:r w:rsidRPr="00510AAB">
        <w:rPr>
          <w:rFonts w:ascii="Times New Roman" w:eastAsia="Times New Roman" w:hAnsi="Times New Roman"/>
          <w:sz w:val="24"/>
          <w:szCs w:val="24"/>
          <w:lang w:eastAsia="ro-RO"/>
        </w:rPr>
        <w:t>suprafețelor</w:t>
      </w:r>
      <w:proofErr w:type="spellEnd"/>
      <w:r w:rsidRPr="00510AAB">
        <w:rPr>
          <w:rFonts w:ascii="Times New Roman" w:eastAsia="Times New Roman" w:hAnsi="Times New Roman"/>
          <w:sz w:val="24"/>
          <w:szCs w:val="24"/>
          <w:lang w:eastAsia="ro-RO"/>
        </w:rPr>
        <w:t xml:space="preserve">, precum </w:t>
      </w:r>
      <w:proofErr w:type="spellStart"/>
      <w:r w:rsidRPr="00510AAB">
        <w:rPr>
          <w:rFonts w:ascii="Times New Roman" w:eastAsia="Times New Roman" w:hAnsi="Times New Roman"/>
          <w:sz w:val="24"/>
          <w:szCs w:val="24"/>
          <w:lang w:eastAsia="ro-RO"/>
        </w:rPr>
        <w:t>și</w:t>
      </w:r>
      <w:proofErr w:type="spellEnd"/>
      <w:r w:rsidRPr="00510AAB">
        <w:rPr>
          <w:rFonts w:ascii="Times New Roman" w:eastAsia="Times New Roman" w:hAnsi="Times New Roman"/>
          <w:sz w:val="24"/>
          <w:szCs w:val="24"/>
          <w:lang w:eastAsia="ro-RO"/>
        </w:rPr>
        <w:t xml:space="preserve"> </w:t>
      </w:r>
      <w:proofErr w:type="gramStart"/>
      <w:r w:rsidRPr="00510AAB">
        <w:rPr>
          <w:rFonts w:ascii="Times New Roman" w:eastAsia="Times New Roman" w:hAnsi="Times New Roman"/>
          <w:sz w:val="24"/>
          <w:szCs w:val="24"/>
          <w:lang w:eastAsia="ro-RO"/>
        </w:rPr>
        <w:t>a</w:t>
      </w:r>
      <w:proofErr w:type="gram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actualizării</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categoriilor</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funcționale</w:t>
      </w:r>
      <w:proofErr w:type="spellEnd"/>
      <w:r w:rsidRPr="00510AAB">
        <w:rPr>
          <w:rFonts w:ascii="Times New Roman" w:eastAsia="Times New Roman" w:hAnsi="Times New Roman"/>
          <w:sz w:val="24"/>
          <w:szCs w:val="24"/>
          <w:lang w:eastAsia="ro-RO"/>
        </w:rPr>
        <w:t xml:space="preserve"> conform O.M. 766/2018 (1.5C s-a </w:t>
      </w:r>
      <w:proofErr w:type="spellStart"/>
      <w:r w:rsidRPr="00510AAB">
        <w:rPr>
          <w:rFonts w:ascii="Times New Roman" w:eastAsia="Times New Roman" w:hAnsi="Times New Roman"/>
          <w:sz w:val="24"/>
          <w:szCs w:val="24"/>
          <w:lang w:eastAsia="ro-RO"/>
        </w:rPr>
        <w:t>transformat</w:t>
      </w:r>
      <w:proofErr w:type="spellEnd"/>
      <w:r w:rsidRPr="00510AAB">
        <w:rPr>
          <w:rFonts w:ascii="Times New Roman" w:eastAsia="Times New Roman" w:hAnsi="Times New Roman"/>
          <w:sz w:val="24"/>
          <w:szCs w:val="24"/>
          <w:lang w:eastAsia="ro-RO"/>
        </w:rPr>
        <w:t xml:space="preserve"> </w:t>
      </w:r>
      <w:proofErr w:type="spellStart"/>
      <w:r w:rsidRPr="00510AAB">
        <w:rPr>
          <w:rFonts w:ascii="Times New Roman" w:eastAsia="Times New Roman" w:hAnsi="Times New Roman"/>
          <w:sz w:val="24"/>
          <w:szCs w:val="24"/>
          <w:lang w:eastAsia="ro-RO"/>
        </w:rPr>
        <w:t>în</w:t>
      </w:r>
      <w:proofErr w:type="spellEnd"/>
      <w:r w:rsidRPr="00510AAB">
        <w:rPr>
          <w:rFonts w:ascii="Times New Roman" w:eastAsia="Times New Roman" w:hAnsi="Times New Roman"/>
          <w:sz w:val="24"/>
          <w:szCs w:val="24"/>
          <w:lang w:eastAsia="ro-RO"/>
        </w:rPr>
        <w:t xml:space="preserve"> 1.6G).</w:t>
      </w:r>
    </w:p>
    <w:p w14:paraId="3393430A" w14:textId="77777777" w:rsidR="00510AAB" w:rsidRPr="00510AAB" w:rsidRDefault="00510AAB" w:rsidP="00510AAB">
      <w:pPr>
        <w:spacing w:after="0" w:line="240" w:lineRule="auto"/>
        <w:ind w:firstLine="720"/>
        <w:jc w:val="both"/>
        <w:rPr>
          <w:rFonts w:ascii="Times New Roman" w:eastAsia="Times New Roman" w:hAnsi="Times New Roman"/>
          <w:sz w:val="24"/>
          <w:szCs w:val="24"/>
          <w:lang w:val="ro-RO" w:eastAsia="ro-RO"/>
        </w:rPr>
      </w:pPr>
      <w:r w:rsidRPr="00510AAB">
        <w:rPr>
          <w:rFonts w:ascii="Times New Roman" w:eastAsia="Times New Roman" w:hAnsi="Times New Roman"/>
          <w:sz w:val="24"/>
          <w:szCs w:val="24"/>
          <w:lang w:val="ro-RO" w:eastAsia="ro-RO"/>
        </w:rPr>
        <w:t>Dacă se are în vedere faptul că fiecare arboret în parte îndeplineşte concomitent mai multe funcţii, se poate evidenţia rolul funcţional complex al arboretelor din cadrul acestei unităţi de producție.</w:t>
      </w:r>
    </w:p>
    <w:p w14:paraId="6B3E3BAB" w14:textId="337FAF93" w:rsidR="009207E0" w:rsidRPr="009207E0" w:rsidRDefault="00510AAB" w:rsidP="00510AAB">
      <w:pPr>
        <w:spacing w:after="0" w:line="240" w:lineRule="auto"/>
        <w:ind w:firstLine="720"/>
        <w:jc w:val="both"/>
        <w:rPr>
          <w:rFonts w:ascii="Times New Roman" w:eastAsia="Times New Roman" w:hAnsi="Times New Roman"/>
          <w:color w:val="000000"/>
          <w:sz w:val="24"/>
          <w:szCs w:val="24"/>
          <w:lang w:val="ro-RO" w:eastAsia="ro-RO"/>
        </w:rPr>
      </w:pPr>
      <w:r w:rsidRPr="00510AAB">
        <w:rPr>
          <w:rFonts w:ascii="Times New Roman" w:eastAsia="Times New Roman" w:hAnsi="Times New Roman"/>
          <w:sz w:val="24"/>
          <w:szCs w:val="24"/>
          <w:lang w:val="ro-RO" w:eastAsia="ro-RO"/>
        </w:rPr>
        <w:t>În raport cu funcţia prioritară se cer măsuri speciale de gospodărire asigurându-se rolul funcţional complex al arboretelor. Caracteristicile structurale specifice îndeplinirii acestor funcţii sunt cuprinse în prevederile amenajamentelor.</w:t>
      </w:r>
    </w:p>
    <w:p w14:paraId="5DDF79D0" w14:textId="77777777" w:rsidR="009207E0" w:rsidRPr="009207E0" w:rsidRDefault="009207E0" w:rsidP="009207E0">
      <w:pPr>
        <w:spacing w:after="0" w:line="240" w:lineRule="auto"/>
        <w:rPr>
          <w:rFonts w:ascii="Times New Roman" w:eastAsia="Times New Roman" w:hAnsi="Times New Roman"/>
          <w:color w:val="000000"/>
          <w:sz w:val="24"/>
          <w:szCs w:val="24"/>
          <w:highlight w:val="yellow"/>
          <w:lang w:eastAsia="ro-RO"/>
        </w:rPr>
      </w:pPr>
    </w:p>
    <w:p w14:paraId="61510411" w14:textId="77777777" w:rsidR="009207E0" w:rsidRPr="009207E0" w:rsidRDefault="009207E0" w:rsidP="009207E0">
      <w:pPr>
        <w:spacing w:after="0" w:line="240" w:lineRule="auto"/>
        <w:jc w:val="center"/>
        <w:rPr>
          <w:rFonts w:ascii="Times New Roman" w:eastAsia="Times New Roman" w:hAnsi="Times New Roman"/>
          <w:b/>
          <w:color w:val="000000"/>
          <w:sz w:val="24"/>
          <w:szCs w:val="24"/>
          <w:u w:val="single"/>
          <w:lang w:val="ro-RO" w:eastAsia="ro-RO"/>
        </w:rPr>
      </w:pPr>
      <w:r w:rsidRPr="009207E0">
        <w:rPr>
          <w:rFonts w:ascii="Times New Roman" w:eastAsia="Times New Roman" w:hAnsi="Times New Roman"/>
          <w:b/>
          <w:color w:val="000000"/>
          <w:sz w:val="24"/>
          <w:szCs w:val="24"/>
          <w:u w:val="single"/>
          <w:lang w:val="ro-RO" w:eastAsia="ro-RO"/>
        </w:rPr>
        <w:t>10.2. Dinamica dezvoltării fondului forestier</w:t>
      </w:r>
    </w:p>
    <w:p w14:paraId="7C15E267" w14:textId="77777777" w:rsidR="009207E0" w:rsidRPr="009207E0" w:rsidRDefault="009207E0" w:rsidP="009207E0">
      <w:pPr>
        <w:spacing w:after="0" w:line="240" w:lineRule="auto"/>
        <w:jc w:val="both"/>
        <w:rPr>
          <w:rFonts w:ascii="Times New Roman" w:eastAsia="Times New Roman" w:hAnsi="Times New Roman"/>
          <w:color w:val="000000"/>
          <w:sz w:val="24"/>
          <w:szCs w:val="24"/>
          <w:lang w:val="ro-RO" w:eastAsia="ro-RO"/>
        </w:rPr>
      </w:pPr>
    </w:p>
    <w:p w14:paraId="6E9B8EA3" w14:textId="77777777" w:rsidR="009207E0" w:rsidRPr="009207E0" w:rsidRDefault="009207E0" w:rsidP="009207E0">
      <w:pPr>
        <w:spacing w:after="0" w:line="240" w:lineRule="auto"/>
        <w:ind w:firstLine="709"/>
        <w:jc w:val="both"/>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Scopul amenajamentului este organizarea pădurilor prin măsuri silvotehnice concretizate în planuri, în vederea dirijării lor către structuri normale.</w:t>
      </w:r>
    </w:p>
    <w:p w14:paraId="60BC01EB" w14:textId="77777777" w:rsidR="009207E0" w:rsidRPr="009207E0" w:rsidRDefault="009207E0" w:rsidP="009207E0">
      <w:pPr>
        <w:spacing w:after="0" w:line="240" w:lineRule="auto"/>
        <w:ind w:firstLine="709"/>
        <w:jc w:val="both"/>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Organizarea actuală a pădurilor din cadrul fondului forestier, concretizată în structură (compoziţie, distribuţie supraterană, repartiţie spaţială a diametrelor) diferă de  cea a modelului normal. Soluţiile silvotehnice prevăzute prin actuala amenajare urmăresc dirijarea organizării pădurilor, spre structura normală corespunzătoare funcţiilor atribuite şi în concordanţă cu cerinţele ecologice ale speciilor forestiere.</w:t>
      </w:r>
    </w:p>
    <w:p w14:paraId="27A27435" w14:textId="77777777" w:rsidR="009207E0" w:rsidRPr="009207E0" w:rsidRDefault="009207E0" w:rsidP="009207E0">
      <w:pPr>
        <w:spacing w:after="0" w:line="240" w:lineRule="auto"/>
        <w:ind w:firstLine="720"/>
        <w:jc w:val="both"/>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Pentru evidenţierea evoluţiei producţiei şi productivităţii pădurilor sub raport cantitativ şi valoric s-au întocmit în partea a II-a a amenajamentului Dinamica dezvoltării fondului forestier (14.1) şi grafic (“Dinamica structurii arboretelor pe clase de vârstă” - 14.2).</w:t>
      </w:r>
    </w:p>
    <w:p w14:paraId="1E50D4F2" w14:textId="77777777" w:rsidR="009207E0" w:rsidRPr="009207E0" w:rsidRDefault="009207E0" w:rsidP="009207E0">
      <w:pPr>
        <w:spacing w:after="0" w:line="240" w:lineRule="auto"/>
        <w:ind w:firstLine="720"/>
        <w:jc w:val="both"/>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Din analiza indicatorilor cantitativi şi calitativi rezultă eficacitatea modului de gospodărire a pădurilor.</w:t>
      </w:r>
    </w:p>
    <w:p w14:paraId="1E060A87" w14:textId="77777777" w:rsidR="009207E0" w:rsidRPr="009207E0" w:rsidRDefault="009207E0" w:rsidP="009207E0">
      <w:pPr>
        <w:spacing w:after="0" w:line="240" w:lineRule="auto"/>
        <w:ind w:firstLine="720"/>
        <w:jc w:val="both"/>
        <w:rPr>
          <w:rFonts w:ascii="Times New Roman" w:eastAsia="Times New Roman" w:hAnsi="Times New Roman"/>
          <w:color w:val="000000"/>
          <w:sz w:val="24"/>
          <w:szCs w:val="24"/>
          <w:highlight w:val="yellow"/>
          <w:lang w:val="ro-RO" w:eastAsia="ro-RO"/>
        </w:rPr>
      </w:pPr>
    </w:p>
    <w:p w14:paraId="68CEA2E0" w14:textId="77777777" w:rsidR="009207E0" w:rsidRPr="009207E0" w:rsidRDefault="009207E0" w:rsidP="009207E0">
      <w:pPr>
        <w:spacing w:after="0" w:line="240" w:lineRule="auto"/>
        <w:jc w:val="center"/>
        <w:rPr>
          <w:rFonts w:ascii="Times New Roman" w:eastAsia="Times New Roman" w:hAnsi="Times New Roman"/>
          <w:b/>
          <w:color w:val="000000"/>
          <w:sz w:val="24"/>
          <w:szCs w:val="24"/>
          <w:u w:val="single"/>
          <w:lang w:val="ro-RO" w:eastAsia="ro-RO"/>
        </w:rPr>
      </w:pPr>
    </w:p>
    <w:p w14:paraId="5A4B504D" w14:textId="77777777" w:rsidR="009207E0" w:rsidRPr="009207E0" w:rsidRDefault="009207E0" w:rsidP="009207E0">
      <w:pPr>
        <w:spacing w:after="0" w:line="240" w:lineRule="auto"/>
        <w:jc w:val="center"/>
        <w:rPr>
          <w:rFonts w:ascii="Times New Roman" w:eastAsia="Times New Roman" w:hAnsi="Times New Roman"/>
          <w:b/>
          <w:color w:val="000000"/>
          <w:sz w:val="24"/>
          <w:szCs w:val="24"/>
          <w:u w:val="single"/>
          <w:lang w:val="ro-RO" w:eastAsia="ro-RO"/>
        </w:rPr>
      </w:pPr>
      <w:r w:rsidRPr="009207E0">
        <w:rPr>
          <w:rFonts w:ascii="Times New Roman" w:eastAsia="Times New Roman" w:hAnsi="Times New Roman"/>
          <w:b/>
          <w:color w:val="000000"/>
          <w:sz w:val="24"/>
          <w:szCs w:val="24"/>
          <w:u w:val="single"/>
          <w:lang w:val="ro-RO" w:eastAsia="ro-RO"/>
        </w:rPr>
        <w:t>10.2.1.  Indicatori cantitativi (vârste, volume, cresteri)</w:t>
      </w:r>
    </w:p>
    <w:p w14:paraId="16548D84" w14:textId="77777777" w:rsidR="009207E0" w:rsidRPr="009207E0" w:rsidRDefault="009207E0" w:rsidP="009207E0">
      <w:pPr>
        <w:spacing w:after="0" w:line="240" w:lineRule="auto"/>
        <w:ind w:firstLine="720"/>
        <w:jc w:val="both"/>
        <w:rPr>
          <w:rFonts w:ascii="Times New Roman" w:eastAsia="Times New Roman" w:hAnsi="Times New Roman"/>
          <w:color w:val="000000"/>
          <w:sz w:val="24"/>
          <w:szCs w:val="24"/>
          <w:lang w:val="ro-RO" w:eastAsia="ro-RO"/>
        </w:rPr>
      </w:pPr>
    </w:p>
    <w:p w14:paraId="44C5B7E0" w14:textId="60F2ADE5" w:rsidR="009207E0" w:rsidRPr="009207E0" w:rsidRDefault="009207E0" w:rsidP="009207E0">
      <w:pPr>
        <w:spacing w:after="0" w:line="240" w:lineRule="auto"/>
        <w:ind w:firstLine="720"/>
        <w:jc w:val="both"/>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 xml:space="preserve">Principalii indicatori cantitativi ai fondului forestier aparţinând </w:t>
      </w:r>
      <w:r w:rsidRPr="009207E0">
        <w:rPr>
          <w:rFonts w:ascii="Times New Roman" w:eastAsia="Times New Roman" w:hAnsi="Times New Roman"/>
          <w:color w:val="000000"/>
          <w:sz w:val="24"/>
          <w:szCs w:val="24"/>
          <w:lang w:eastAsia="ro-RO"/>
        </w:rPr>
        <w:t>U.P. I</w:t>
      </w:r>
      <w:r w:rsidR="005153D6">
        <w:rPr>
          <w:rFonts w:ascii="Times New Roman" w:eastAsia="Times New Roman" w:hAnsi="Times New Roman"/>
          <w:color w:val="000000"/>
          <w:sz w:val="24"/>
          <w:szCs w:val="24"/>
          <w:lang w:eastAsia="ro-RO"/>
        </w:rPr>
        <w:t xml:space="preserve"> </w:t>
      </w:r>
      <w:proofErr w:type="spellStart"/>
      <w:r w:rsidR="005153D6">
        <w:rPr>
          <w:rFonts w:ascii="Times New Roman" w:eastAsia="Times New Roman" w:hAnsi="Times New Roman"/>
          <w:color w:val="000000"/>
          <w:sz w:val="24"/>
          <w:szCs w:val="24"/>
          <w:lang w:eastAsia="ro-RO"/>
        </w:rPr>
        <w:t>Moroeni</w:t>
      </w:r>
      <w:proofErr w:type="spellEnd"/>
      <w:r w:rsidRPr="009207E0">
        <w:rPr>
          <w:rFonts w:ascii="Times New Roman" w:eastAsia="Times New Roman" w:hAnsi="Times New Roman"/>
          <w:color w:val="000000"/>
          <w:sz w:val="24"/>
          <w:szCs w:val="24"/>
          <w:lang w:val="ro-RO" w:eastAsia="ro-RO"/>
        </w:rPr>
        <w:t>, se prezintă în tabelul 10.2.1.1.</w:t>
      </w:r>
    </w:p>
    <w:p w14:paraId="23963C6A" w14:textId="77777777" w:rsidR="009207E0" w:rsidRPr="009207E0" w:rsidRDefault="009207E0" w:rsidP="009207E0">
      <w:pPr>
        <w:spacing w:after="0" w:line="240" w:lineRule="auto"/>
        <w:jc w:val="center"/>
        <w:rPr>
          <w:rFonts w:ascii="Times New Roman" w:eastAsia="Times New Roman" w:hAnsi="Times New Roman"/>
          <w:color w:val="000000"/>
          <w:lang w:val="ro-RO" w:eastAsia="ro-RO"/>
        </w:rPr>
      </w:pPr>
      <w:r w:rsidRPr="009207E0">
        <w:rPr>
          <w:rFonts w:ascii="Times New Roman" w:eastAsia="Times New Roman" w:hAnsi="Times New Roman"/>
          <w:b/>
          <w:color w:val="000000"/>
          <w:lang w:val="ro-RO" w:eastAsia="ro-RO"/>
        </w:rPr>
        <w:t>Indicatori cantitativi</w:t>
      </w:r>
    </w:p>
    <w:p w14:paraId="55986129" w14:textId="77777777" w:rsidR="009207E0" w:rsidRPr="009207E0" w:rsidRDefault="009207E0" w:rsidP="009207E0">
      <w:pPr>
        <w:spacing w:after="0" w:line="240" w:lineRule="auto"/>
        <w:ind w:left="6480" w:firstLine="720"/>
        <w:jc w:val="right"/>
        <w:rPr>
          <w:rFonts w:ascii="Times New Roman" w:eastAsia="Times New Roman" w:hAnsi="Times New Roman"/>
          <w:b/>
          <w:bCs/>
          <w:color w:val="000000"/>
          <w:lang w:eastAsia="ro-RO"/>
        </w:rPr>
      </w:pPr>
      <w:r w:rsidRPr="009207E0">
        <w:rPr>
          <w:rFonts w:ascii="Times New Roman" w:eastAsia="Times New Roman" w:hAnsi="Times New Roman"/>
          <w:color w:val="000000"/>
          <w:lang w:val="ro-RO" w:eastAsia="ro-RO"/>
        </w:rPr>
        <w:t xml:space="preserve"> </w:t>
      </w:r>
      <w:proofErr w:type="spellStart"/>
      <w:r w:rsidRPr="009207E0">
        <w:rPr>
          <w:rFonts w:ascii="Times New Roman" w:eastAsia="Times New Roman" w:hAnsi="Times New Roman"/>
          <w:b/>
          <w:bCs/>
          <w:color w:val="000000"/>
          <w:lang w:eastAsia="ro-RO"/>
        </w:rPr>
        <w:t>Tabelul</w:t>
      </w:r>
      <w:proofErr w:type="spellEnd"/>
      <w:r w:rsidRPr="009207E0">
        <w:rPr>
          <w:rFonts w:ascii="Times New Roman" w:eastAsia="Times New Roman" w:hAnsi="Times New Roman"/>
          <w:b/>
          <w:bCs/>
          <w:color w:val="000000"/>
          <w:lang w:eastAsia="ro-RO"/>
        </w:rPr>
        <w:t xml:space="preserve"> 10.2.1.1.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
        <w:gridCol w:w="5633"/>
        <w:gridCol w:w="1200"/>
        <w:gridCol w:w="1351"/>
        <w:gridCol w:w="1199"/>
      </w:tblGrid>
      <w:tr w:rsidR="005153D6" w:rsidRPr="005153D6" w14:paraId="27469146" w14:textId="77777777" w:rsidTr="00167012">
        <w:trPr>
          <w:trHeight w:val="193"/>
          <w:jc w:val="center"/>
        </w:trPr>
        <w:tc>
          <w:tcPr>
            <w:tcW w:w="649" w:type="dxa"/>
            <w:vMerge w:val="restart"/>
            <w:tcBorders>
              <w:top w:val="double" w:sz="4" w:space="0" w:color="auto"/>
              <w:left w:val="double" w:sz="4" w:space="0" w:color="auto"/>
            </w:tcBorders>
            <w:shd w:val="clear" w:color="auto" w:fill="D9D9D9"/>
            <w:vAlign w:val="center"/>
          </w:tcPr>
          <w:p w14:paraId="01B45D3C"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fr-FR" w:eastAsia="ro-RO"/>
              </w:rPr>
            </w:pPr>
            <w:r w:rsidRPr="005153D6">
              <w:rPr>
                <w:rFonts w:ascii="Times New Roman" w:eastAsia="Times New Roman" w:hAnsi="Times New Roman"/>
                <w:color w:val="000000"/>
                <w:sz w:val="20"/>
                <w:szCs w:val="20"/>
                <w:lang w:val="fr-FR" w:eastAsia="ro-RO"/>
              </w:rPr>
              <w:t>Nr</w:t>
            </w:r>
          </w:p>
          <w:p w14:paraId="7F6972C7"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fr-FR" w:eastAsia="ro-RO"/>
              </w:rPr>
            </w:pPr>
            <w:proofErr w:type="spellStart"/>
            <w:proofErr w:type="gramStart"/>
            <w:r w:rsidRPr="005153D6">
              <w:rPr>
                <w:rFonts w:ascii="Times New Roman" w:eastAsia="Times New Roman" w:hAnsi="Times New Roman"/>
                <w:color w:val="000000"/>
                <w:sz w:val="20"/>
                <w:szCs w:val="20"/>
                <w:lang w:val="fr-FR" w:eastAsia="ro-RO"/>
              </w:rPr>
              <w:t>crt</w:t>
            </w:r>
            <w:proofErr w:type="spellEnd"/>
            <w:proofErr w:type="gramEnd"/>
          </w:p>
        </w:tc>
        <w:tc>
          <w:tcPr>
            <w:tcW w:w="5633" w:type="dxa"/>
            <w:vMerge w:val="restart"/>
            <w:tcBorders>
              <w:top w:val="double" w:sz="4" w:space="0" w:color="auto"/>
            </w:tcBorders>
            <w:shd w:val="clear" w:color="auto" w:fill="D9D9D9"/>
            <w:vAlign w:val="center"/>
          </w:tcPr>
          <w:p w14:paraId="0B652E0A"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fr-FR" w:eastAsia="ro-RO"/>
              </w:rPr>
            </w:pPr>
            <w:proofErr w:type="spellStart"/>
            <w:r w:rsidRPr="005153D6">
              <w:rPr>
                <w:rFonts w:ascii="Times New Roman" w:eastAsia="Times New Roman" w:hAnsi="Times New Roman"/>
                <w:color w:val="000000"/>
                <w:sz w:val="20"/>
                <w:szCs w:val="20"/>
                <w:lang w:val="fr-FR" w:eastAsia="ro-RO"/>
              </w:rPr>
              <w:t>Indicatori</w:t>
            </w:r>
            <w:proofErr w:type="spellEnd"/>
            <w:r w:rsidRPr="005153D6">
              <w:rPr>
                <w:rFonts w:ascii="Times New Roman" w:eastAsia="Times New Roman" w:hAnsi="Times New Roman"/>
                <w:color w:val="000000"/>
                <w:sz w:val="20"/>
                <w:szCs w:val="20"/>
                <w:lang w:val="fr-FR" w:eastAsia="ro-RO"/>
              </w:rPr>
              <w:t xml:space="preserve"> </w:t>
            </w:r>
            <w:proofErr w:type="spellStart"/>
            <w:r w:rsidRPr="005153D6">
              <w:rPr>
                <w:rFonts w:ascii="Times New Roman" w:eastAsia="Times New Roman" w:hAnsi="Times New Roman"/>
                <w:color w:val="000000"/>
                <w:sz w:val="20"/>
                <w:szCs w:val="20"/>
                <w:lang w:val="fr-FR" w:eastAsia="ro-RO"/>
              </w:rPr>
              <w:t>cantitativi</w:t>
            </w:r>
            <w:proofErr w:type="spellEnd"/>
          </w:p>
        </w:tc>
        <w:tc>
          <w:tcPr>
            <w:tcW w:w="1200" w:type="dxa"/>
            <w:vMerge w:val="restart"/>
            <w:tcBorders>
              <w:top w:val="double" w:sz="4" w:space="0" w:color="auto"/>
            </w:tcBorders>
            <w:shd w:val="clear" w:color="auto" w:fill="D9D9D9"/>
            <w:vAlign w:val="center"/>
          </w:tcPr>
          <w:p w14:paraId="43A3F5D9"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fr-FR" w:eastAsia="ro-RO"/>
              </w:rPr>
            </w:pPr>
            <w:r w:rsidRPr="005153D6">
              <w:rPr>
                <w:rFonts w:ascii="Times New Roman" w:eastAsia="Times New Roman" w:hAnsi="Times New Roman"/>
                <w:color w:val="000000"/>
                <w:sz w:val="20"/>
                <w:szCs w:val="20"/>
                <w:lang w:val="fr-FR" w:eastAsia="ro-RO"/>
              </w:rPr>
              <w:t>UM</w:t>
            </w:r>
          </w:p>
        </w:tc>
        <w:tc>
          <w:tcPr>
            <w:tcW w:w="2550" w:type="dxa"/>
            <w:gridSpan w:val="2"/>
            <w:tcBorders>
              <w:top w:val="double" w:sz="4" w:space="0" w:color="auto"/>
              <w:right w:val="double" w:sz="4" w:space="0" w:color="auto"/>
            </w:tcBorders>
            <w:shd w:val="clear" w:color="auto" w:fill="D9D9D9"/>
            <w:vAlign w:val="center"/>
          </w:tcPr>
          <w:p w14:paraId="041B52DD"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fr-FR" w:eastAsia="ro-RO"/>
              </w:rPr>
            </w:pPr>
            <w:proofErr w:type="spellStart"/>
            <w:r w:rsidRPr="005153D6">
              <w:rPr>
                <w:rFonts w:ascii="Times New Roman" w:eastAsia="Times New Roman" w:hAnsi="Times New Roman"/>
                <w:color w:val="000000"/>
                <w:sz w:val="20"/>
                <w:szCs w:val="20"/>
                <w:lang w:val="fr-FR" w:eastAsia="ro-RO"/>
              </w:rPr>
              <w:t>Valori</w:t>
            </w:r>
            <w:proofErr w:type="spellEnd"/>
            <w:r w:rsidRPr="005153D6">
              <w:rPr>
                <w:rFonts w:ascii="Times New Roman" w:eastAsia="Times New Roman" w:hAnsi="Times New Roman"/>
                <w:color w:val="000000"/>
                <w:sz w:val="20"/>
                <w:szCs w:val="20"/>
                <w:lang w:val="fr-FR" w:eastAsia="ro-RO"/>
              </w:rPr>
              <w:t xml:space="preserve"> </w:t>
            </w:r>
            <w:proofErr w:type="spellStart"/>
            <w:r w:rsidRPr="005153D6">
              <w:rPr>
                <w:rFonts w:ascii="Times New Roman" w:eastAsia="Times New Roman" w:hAnsi="Times New Roman"/>
                <w:color w:val="000000"/>
                <w:sz w:val="20"/>
                <w:szCs w:val="20"/>
                <w:lang w:val="fr-FR" w:eastAsia="ro-RO"/>
              </w:rPr>
              <w:t>pentru</w:t>
            </w:r>
            <w:proofErr w:type="spellEnd"/>
            <w:r w:rsidRPr="005153D6">
              <w:rPr>
                <w:rFonts w:ascii="Times New Roman" w:eastAsia="Times New Roman" w:hAnsi="Times New Roman"/>
                <w:color w:val="000000"/>
                <w:sz w:val="20"/>
                <w:szCs w:val="20"/>
                <w:lang w:val="fr-FR" w:eastAsia="ro-RO"/>
              </w:rPr>
              <w:t xml:space="preserve"> </w:t>
            </w:r>
            <w:proofErr w:type="spellStart"/>
            <w:r w:rsidRPr="005153D6">
              <w:rPr>
                <w:rFonts w:ascii="Times New Roman" w:eastAsia="Times New Roman" w:hAnsi="Times New Roman"/>
                <w:color w:val="000000"/>
                <w:sz w:val="20"/>
                <w:szCs w:val="20"/>
                <w:lang w:val="fr-FR" w:eastAsia="ro-RO"/>
              </w:rPr>
              <w:t>anul</w:t>
            </w:r>
            <w:proofErr w:type="spellEnd"/>
          </w:p>
        </w:tc>
      </w:tr>
      <w:tr w:rsidR="005153D6" w:rsidRPr="005153D6" w14:paraId="613F7889" w14:textId="77777777" w:rsidTr="00167012">
        <w:trPr>
          <w:trHeight w:val="532"/>
          <w:jc w:val="center"/>
        </w:trPr>
        <w:tc>
          <w:tcPr>
            <w:tcW w:w="649" w:type="dxa"/>
            <w:vMerge/>
            <w:tcBorders>
              <w:left w:val="double" w:sz="4" w:space="0" w:color="auto"/>
            </w:tcBorders>
            <w:shd w:val="clear" w:color="auto" w:fill="D9D9D9"/>
            <w:vAlign w:val="center"/>
          </w:tcPr>
          <w:p w14:paraId="593FEB9E"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fr-FR" w:eastAsia="ro-RO"/>
              </w:rPr>
            </w:pPr>
          </w:p>
        </w:tc>
        <w:tc>
          <w:tcPr>
            <w:tcW w:w="5633" w:type="dxa"/>
            <w:vMerge/>
            <w:shd w:val="clear" w:color="auto" w:fill="D9D9D9"/>
            <w:vAlign w:val="center"/>
          </w:tcPr>
          <w:p w14:paraId="043EE74A"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fr-FR" w:eastAsia="ro-RO"/>
              </w:rPr>
            </w:pPr>
          </w:p>
        </w:tc>
        <w:tc>
          <w:tcPr>
            <w:tcW w:w="1200" w:type="dxa"/>
            <w:vMerge/>
            <w:shd w:val="clear" w:color="auto" w:fill="D9D9D9"/>
            <w:vAlign w:val="center"/>
          </w:tcPr>
          <w:p w14:paraId="7C3BC205"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fr-FR" w:eastAsia="ro-RO"/>
              </w:rPr>
            </w:pPr>
          </w:p>
        </w:tc>
        <w:tc>
          <w:tcPr>
            <w:tcW w:w="1351" w:type="dxa"/>
            <w:tcBorders>
              <w:top w:val="single" w:sz="4" w:space="0" w:color="auto"/>
              <w:right w:val="single" w:sz="4" w:space="0" w:color="auto"/>
            </w:tcBorders>
            <w:shd w:val="clear" w:color="auto" w:fill="D9D9D9"/>
            <w:vAlign w:val="center"/>
          </w:tcPr>
          <w:p w14:paraId="1B8F263D"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ro-RO" w:eastAsia="ro-RO"/>
              </w:rPr>
            </w:pPr>
            <w:r w:rsidRPr="005153D6">
              <w:rPr>
                <w:rFonts w:ascii="Times New Roman" w:eastAsia="Times New Roman" w:hAnsi="Times New Roman"/>
                <w:color w:val="000000"/>
                <w:sz w:val="20"/>
                <w:szCs w:val="20"/>
                <w:lang w:val="ro-RO" w:eastAsia="ro-RO"/>
              </w:rPr>
              <w:t>2010</w:t>
            </w:r>
          </w:p>
        </w:tc>
        <w:tc>
          <w:tcPr>
            <w:tcW w:w="1199" w:type="dxa"/>
            <w:tcBorders>
              <w:top w:val="single" w:sz="4" w:space="0" w:color="auto"/>
              <w:left w:val="single" w:sz="4" w:space="0" w:color="auto"/>
              <w:right w:val="double" w:sz="4" w:space="0" w:color="auto"/>
            </w:tcBorders>
            <w:shd w:val="clear" w:color="auto" w:fill="D9D9D9"/>
            <w:vAlign w:val="center"/>
          </w:tcPr>
          <w:p w14:paraId="5DBAC5B4"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ro-RO" w:eastAsia="ro-RO"/>
              </w:rPr>
            </w:pPr>
            <w:r w:rsidRPr="005153D6">
              <w:rPr>
                <w:rFonts w:ascii="Times New Roman" w:eastAsia="Times New Roman" w:hAnsi="Times New Roman"/>
                <w:color w:val="000000"/>
                <w:sz w:val="20"/>
                <w:szCs w:val="20"/>
                <w:lang w:val="fr-FR" w:eastAsia="ro-RO"/>
              </w:rPr>
              <w:t>2020</w:t>
            </w:r>
          </w:p>
        </w:tc>
      </w:tr>
      <w:tr w:rsidR="005153D6" w:rsidRPr="005153D6" w14:paraId="0E122BDE" w14:textId="77777777" w:rsidTr="00167012">
        <w:trPr>
          <w:jc w:val="center"/>
        </w:trPr>
        <w:tc>
          <w:tcPr>
            <w:tcW w:w="649" w:type="dxa"/>
            <w:tcBorders>
              <w:left w:val="double" w:sz="4" w:space="0" w:color="auto"/>
            </w:tcBorders>
            <w:shd w:val="clear" w:color="auto" w:fill="FFFFFF"/>
          </w:tcPr>
          <w:p w14:paraId="5AFFFA0F"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fr-FR" w:eastAsia="ro-RO"/>
              </w:rPr>
            </w:pPr>
            <w:r w:rsidRPr="005153D6">
              <w:rPr>
                <w:rFonts w:ascii="Times New Roman" w:eastAsia="Times New Roman" w:hAnsi="Times New Roman"/>
                <w:color w:val="000000"/>
                <w:sz w:val="20"/>
                <w:szCs w:val="20"/>
                <w:lang w:val="fr-FR" w:eastAsia="ro-RO"/>
              </w:rPr>
              <w:t>1</w:t>
            </w:r>
          </w:p>
        </w:tc>
        <w:tc>
          <w:tcPr>
            <w:tcW w:w="5633" w:type="dxa"/>
            <w:shd w:val="clear" w:color="auto" w:fill="FFFFFF"/>
          </w:tcPr>
          <w:p w14:paraId="2928E692" w14:textId="77777777" w:rsidR="005153D6" w:rsidRPr="005153D6" w:rsidRDefault="005153D6" w:rsidP="005153D6">
            <w:pPr>
              <w:spacing w:after="0" w:line="240" w:lineRule="auto"/>
              <w:rPr>
                <w:rFonts w:ascii="Times New Roman" w:eastAsia="Times New Roman" w:hAnsi="Times New Roman"/>
                <w:color w:val="000000"/>
                <w:sz w:val="20"/>
                <w:szCs w:val="20"/>
                <w:lang w:val="fr-FR" w:eastAsia="ro-RO"/>
              </w:rPr>
            </w:pPr>
            <w:proofErr w:type="spellStart"/>
            <w:r w:rsidRPr="005153D6">
              <w:rPr>
                <w:rFonts w:ascii="Times New Roman" w:eastAsia="Times New Roman" w:hAnsi="Times New Roman"/>
                <w:color w:val="000000"/>
                <w:sz w:val="20"/>
                <w:szCs w:val="20"/>
                <w:lang w:val="fr-FR" w:eastAsia="ro-RO"/>
              </w:rPr>
              <w:t>Suprafaţa</w:t>
            </w:r>
            <w:proofErr w:type="spellEnd"/>
            <w:r w:rsidRPr="005153D6">
              <w:rPr>
                <w:rFonts w:ascii="Times New Roman" w:eastAsia="Times New Roman" w:hAnsi="Times New Roman"/>
                <w:color w:val="000000"/>
                <w:sz w:val="20"/>
                <w:szCs w:val="20"/>
                <w:lang w:val="fr-FR" w:eastAsia="ro-RO"/>
              </w:rPr>
              <w:t xml:space="preserve"> </w:t>
            </w:r>
            <w:proofErr w:type="spellStart"/>
            <w:r w:rsidRPr="005153D6">
              <w:rPr>
                <w:rFonts w:ascii="Times New Roman" w:eastAsia="Times New Roman" w:hAnsi="Times New Roman"/>
                <w:color w:val="000000"/>
                <w:sz w:val="20"/>
                <w:szCs w:val="20"/>
                <w:lang w:val="fr-FR" w:eastAsia="ro-RO"/>
              </w:rPr>
              <w:t>fondului</w:t>
            </w:r>
            <w:proofErr w:type="spellEnd"/>
            <w:r w:rsidRPr="005153D6">
              <w:rPr>
                <w:rFonts w:ascii="Times New Roman" w:eastAsia="Times New Roman" w:hAnsi="Times New Roman"/>
                <w:color w:val="000000"/>
                <w:sz w:val="20"/>
                <w:szCs w:val="20"/>
                <w:lang w:val="fr-FR" w:eastAsia="ro-RO"/>
              </w:rPr>
              <w:t xml:space="preserve"> forestier</w:t>
            </w:r>
          </w:p>
        </w:tc>
        <w:tc>
          <w:tcPr>
            <w:tcW w:w="1200" w:type="dxa"/>
            <w:shd w:val="clear" w:color="auto" w:fill="FFFFFF"/>
          </w:tcPr>
          <w:p w14:paraId="21222FB4"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fr-FR" w:eastAsia="ro-RO"/>
              </w:rPr>
            </w:pPr>
            <w:proofErr w:type="gramStart"/>
            <w:r w:rsidRPr="005153D6">
              <w:rPr>
                <w:rFonts w:ascii="Times New Roman" w:eastAsia="Times New Roman" w:hAnsi="Times New Roman"/>
                <w:color w:val="000000"/>
                <w:sz w:val="20"/>
                <w:szCs w:val="20"/>
                <w:lang w:val="fr-FR" w:eastAsia="ro-RO"/>
              </w:rPr>
              <w:t>ha</w:t>
            </w:r>
            <w:proofErr w:type="gramEnd"/>
          </w:p>
        </w:tc>
        <w:tc>
          <w:tcPr>
            <w:tcW w:w="1351" w:type="dxa"/>
            <w:tcBorders>
              <w:right w:val="single" w:sz="4" w:space="0" w:color="auto"/>
            </w:tcBorders>
            <w:shd w:val="clear" w:color="auto" w:fill="FFFFFF"/>
          </w:tcPr>
          <w:p w14:paraId="378CDCDD"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fr-FR" w:eastAsia="ro-RO"/>
              </w:rPr>
            </w:pPr>
            <w:r w:rsidRPr="005153D6">
              <w:rPr>
                <w:rFonts w:ascii="Times New Roman" w:eastAsia="Times New Roman" w:hAnsi="Times New Roman"/>
                <w:color w:val="000000"/>
                <w:sz w:val="20"/>
                <w:szCs w:val="20"/>
                <w:lang w:val="fr-FR" w:eastAsia="ro-RO"/>
              </w:rPr>
              <w:t>332,1</w:t>
            </w:r>
          </w:p>
        </w:tc>
        <w:tc>
          <w:tcPr>
            <w:tcW w:w="1199" w:type="dxa"/>
            <w:tcBorders>
              <w:left w:val="single" w:sz="4" w:space="0" w:color="auto"/>
              <w:right w:val="double" w:sz="4" w:space="0" w:color="auto"/>
            </w:tcBorders>
            <w:shd w:val="clear" w:color="auto" w:fill="FFFFFF"/>
          </w:tcPr>
          <w:p w14:paraId="3201E746"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ro-RO" w:eastAsia="ro-RO"/>
              </w:rPr>
            </w:pPr>
            <w:r w:rsidRPr="005153D6">
              <w:rPr>
                <w:rFonts w:ascii="Times New Roman" w:eastAsia="Times New Roman" w:hAnsi="Times New Roman"/>
                <w:color w:val="000000"/>
                <w:sz w:val="20"/>
                <w:szCs w:val="20"/>
                <w:lang w:val="ro-RO" w:eastAsia="ro-RO"/>
              </w:rPr>
              <w:t>332,1</w:t>
            </w:r>
          </w:p>
        </w:tc>
      </w:tr>
      <w:tr w:rsidR="005153D6" w:rsidRPr="005153D6" w14:paraId="0A1022CE" w14:textId="77777777" w:rsidTr="00167012">
        <w:trPr>
          <w:jc w:val="center"/>
        </w:trPr>
        <w:tc>
          <w:tcPr>
            <w:tcW w:w="649" w:type="dxa"/>
            <w:tcBorders>
              <w:left w:val="double" w:sz="4" w:space="0" w:color="auto"/>
            </w:tcBorders>
          </w:tcPr>
          <w:p w14:paraId="6A29A968"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fr-FR" w:eastAsia="ro-RO"/>
              </w:rPr>
            </w:pPr>
            <w:r w:rsidRPr="005153D6">
              <w:rPr>
                <w:rFonts w:ascii="Times New Roman" w:eastAsia="Times New Roman" w:hAnsi="Times New Roman"/>
                <w:color w:val="000000"/>
                <w:sz w:val="20"/>
                <w:szCs w:val="20"/>
                <w:lang w:val="fr-FR" w:eastAsia="ro-RO"/>
              </w:rPr>
              <w:t>2</w:t>
            </w:r>
          </w:p>
        </w:tc>
        <w:tc>
          <w:tcPr>
            <w:tcW w:w="5633" w:type="dxa"/>
          </w:tcPr>
          <w:p w14:paraId="5B54D8BD" w14:textId="77777777" w:rsidR="005153D6" w:rsidRPr="005153D6" w:rsidRDefault="005153D6" w:rsidP="005153D6">
            <w:pPr>
              <w:spacing w:after="0" w:line="240" w:lineRule="auto"/>
              <w:rPr>
                <w:rFonts w:ascii="Times New Roman" w:eastAsia="Times New Roman" w:hAnsi="Times New Roman"/>
                <w:color w:val="000000"/>
                <w:sz w:val="20"/>
                <w:szCs w:val="20"/>
                <w:lang w:val="fr-FR"/>
              </w:rPr>
            </w:pPr>
            <w:proofErr w:type="spellStart"/>
            <w:r w:rsidRPr="005153D6">
              <w:rPr>
                <w:rFonts w:ascii="Times New Roman" w:eastAsia="Times New Roman" w:hAnsi="Times New Roman"/>
                <w:color w:val="000000"/>
                <w:sz w:val="20"/>
                <w:szCs w:val="20"/>
                <w:lang w:val="fr-FR"/>
              </w:rPr>
              <w:t>Ponderea</w:t>
            </w:r>
            <w:proofErr w:type="spellEnd"/>
            <w:r w:rsidRPr="005153D6">
              <w:rPr>
                <w:rFonts w:ascii="Times New Roman" w:eastAsia="Times New Roman" w:hAnsi="Times New Roman"/>
                <w:color w:val="000000"/>
                <w:sz w:val="20"/>
                <w:szCs w:val="20"/>
                <w:lang w:val="fr-FR"/>
              </w:rPr>
              <w:t xml:space="preserve"> </w:t>
            </w:r>
            <w:proofErr w:type="spellStart"/>
            <w:r w:rsidRPr="005153D6">
              <w:rPr>
                <w:rFonts w:ascii="Times New Roman" w:eastAsia="Times New Roman" w:hAnsi="Times New Roman"/>
                <w:color w:val="000000"/>
                <w:sz w:val="20"/>
                <w:szCs w:val="20"/>
                <w:lang w:val="fr-FR"/>
              </w:rPr>
              <w:t>pădurilor</w:t>
            </w:r>
            <w:proofErr w:type="spellEnd"/>
            <w:r w:rsidRPr="005153D6">
              <w:rPr>
                <w:rFonts w:ascii="Times New Roman" w:eastAsia="Times New Roman" w:hAnsi="Times New Roman"/>
                <w:color w:val="000000"/>
                <w:sz w:val="20"/>
                <w:szCs w:val="20"/>
                <w:lang w:val="fr-FR"/>
              </w:rPr>
              <w:t xml:space="preserve"> </w:t>
            </w:r>
            <w:proofErr w:type="spellStart"/>
            <w:r w:rsidRPr="005153D6">
              <w:rPr>
                <w:rFonts w:ascii="Times New Roman" w:eastAsia="Times New Roman" w:hAnsi="Times New Roman"/>
                <w:color w:val="000000"/>
                <w:sz w:val="20"/>
                <w:szCs w:val="20"/>
                <w:lang w:val="fr-FR"/>
              </w:rPr>
              <w:t>în</w:t>
            </w:r>
            <w:proofErr w:type="spellEnd"/>
            <w:r w:rsidRPr="005153D6">
              <w:rPr>
                <w:rFonts w:ascii="Times New Roman" w:eastAsia="Times New Roman" w:hAnsi="Times New Roman"/>
                <w:color w:val="000000"/>
                <w:sz w:val="20"/>
                <w:szCs w:val="20"/>
                <w:lang w:val="fr-FR"/>
              </w:rPr>
              <w:t xml:space="preserve"> </w:t>
            </w:r>
            <w:proofErr w:type="spellStart"/>
            <w:r w:rsidRPr="005153D6">
              <w:rPr>
                <w:rFonts w:ascii="Times New Roman" w:eastAsia="Times New Roman" w:hAnsi="Times New Roman"/>
                <w:color w:val="000000"/>
                <w:sz w:val="20"/>
                <w:szCs w:val="20"/>
                <w:lang w:val="fr-FR"/>
              </w:rPr>
              <w:t>suprafaţa</w:t>
            </w:r>
            <w:proofErr w:type="spellEnd"/>
            <w:r w:rsidRPr="005153D6">
              <w:rPr>
                <w:rFonts w:ascii="Times New Roman" w:eastAsia="Times New Roman" w:hAnsi="Times New Roman"/>
                <w:color w:val="000000"/>
                <w:sz w:val="20"/>
                <w:szCs w:val="20"/>
                <w:lang w:val="fr-FR"/>
              </w:rPr>
              <w:t xml:space="preserve"> </w:t>
            </w:r>
            <w:proofErr w:type="spellStart"/>
            <w:r w:rsidRPr="005153D6">
              <w:rPr>
                <w:rFonts w:ascii="Times New Roman" w:eastAsia="Times New Roman" w:hAnsi="Times New Roman"/>
                <w:color w:val="000000"/>
                <w:sz w:val="20"/>
                <w:szCs w:val="20"/>
                <w:lang w:val="fr-FR"/>
              </w:rPr>
              <w:t>totală</w:t>
            </w:r>
            <w:proofErr w:type="spellEnd"/>
            <w:r w:rsidRPr="005153D6">
              <w:rPr>
                <w:rFonts w:ascii="Times New Roman" w:eastAsia="Times New Roman" w:hAnsi="Times New Roman"/>
                <w:color w:val="000000"/>
                <w:sz w:val="20"/>
                <w:szCs w:val="20"/>
                <w:lang w:val="fr-FR"/>
              </w:rPr>
              <w:t xml:space="preserve"> a </w:t>
            </w:r>
            <w:proofErr w:type="spellStart"/>
            <w:r w:rsidRPr="005153D6">
              <w:rPr>
                <w:rFonts w:ascii="Times New Roman" w:eastAsia="Times New Roman" w:hAnsi="Times New Roman"/>
                <w:color w:val="000000"/>
                <w:sz w:val="20"/>
                <w:szCs w:val="20"/>
                <w:lang w:val="fr-FR"/>
              </w:rPr>
              <w:t>fondului</w:t>
            </w:r>
            <w:proofErr w:type="spellEnd"/>
            <w:r w:rsidRPr="005153D6">
              <w:rPr>
                <w:rFonts w:ascii="Times New Roman" w:eastAsia="Times New Roman" w:hAnsi="Times New Roman"/>
                <w:color w:val="000000"/>
                <w:sz w:val="20"/>
                <w:szCs w:val="20"/>
                <w:lang w:val="fr-FR"/>
              </w:rPr>
              <w:t xml:space="preserve"> forestier</w:t>
            </w:r>
          </w:p>
        </w:tc>
        <w:tc>
          <w:tcPr>
            <w:tcW w:w="1200" w:type="dxa"/>
            <w:vAlign w:val="center"/>
          </w:tcPr>
          <w:p w14:paraId="610BC252"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fr-FR" w:eastAsia="ro-RO"/>
              </w:rPr>
            </w:pPr>
            <w:r w:rsidRPr="005153D6">
              <w:rPr>
                <w:rFonts w:ascii="Times New Roman" w:eastAsia="Times New Roman" w:hAnsi="Times New Roman"/>
                <w:color w:val="000000"/>
                <w:sz w:val="20"/>
                <w:szCs w:val="20"/>
                <w:lang w:val="fr-FR" w:eastAsia="ro-RO"/>
              </w:rPr>
              <w:t>%</w:t>
            </w:r>
          </w:p>
        </w:tc>
        <w:tc>
          <w:tcPr>
            <w:tcW w:w="1351" w:type="dxa"/>
            <w:tcBorders>
              <w:right w:val="single" w:sz="4" w:space="0" w:color="auto"/>
            </w:tcBorders>
            <w:vAlign w:val="center"/>
          </w:tcPr>
          <w:p w14:paraId="1B2AA0B4" w14:textId="77777777" w:rsidR="005153D6" w:rsidRPr="005153D6" w:rsidRDefault="005153D6" w:rsidP="005153D6">
            <w:pPr>
              <w:spacing w:after="0" w:line="240" w:lineRule="auto"/>
              <w:jc w:val="center"/>
              <w:rPr>
                <w:rFonts w:ascii="Times New Roman" w:eastAsia="Times New Roman" w:hAnsi="Times New Roman"/>
                <w:color w:val="000000"/>
                <w:sz w:val="20"/>
                <w:szCs w:val="20"/>
                <w:lang w:eastAsia="ro-RO"/>
              </w:rPr>
            </w:pPr>
            <w:r w:rsidRPr="005153D6">
              <w:rPr>
                <w:rFonts w:ascii="Times New Roman" w:eastAsia="Times New Roman" w:hAnsi="Times New Roman"/>
                <w:color w:val="000000"/>
                <w:sz w:val="20"/>
                <w:szCs w:val="20"/>
                <w:lang w:eastAsia="ro-RO"/>
              </w:rPr>
              <w:t>99</w:t>
            </w:r>
          </w:p>
        </w:tc>
        <w:tc>
          <w:tcPr>
            <w:tcW w:w="1199" w:type="dxa"/>
            <w:tcBorders>
              <w:left w:val="single" w:sz="4" w:space="0" w:color="auto"/>
              <w:right w:val="double" w:sz="4" w:space="0" w:color="auto"/>
            </w:tcBorders>
            <w:vAlign w:val="center"/>
          </w:tcPr>
          <w:p w14:paraId="4D63D5DB"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ro-RO" w:eastAsia="ro-RO"/>
              </w:rPr>
            </w:pPr>
            <w:r w:rsidRPr="005153D6">
              <w:rPr>
                <w:rFonts w:ascii="Times New Roman" w:eastAsia="Times New Roman" w:hAnsi="Times New Roman"/>
                <w:color w:val="000000"/>
                <w:sz w:val="20"/>
                <w:szCs w:val="20"/>
                <w:lang w:val="ro-RO" w:eastAsia="ro-RO"/>
              </w:rPr>
              <w:t>96</w:t>
            </w:r>
          </w:p>
        </w:tc>
      </w:tr>
      <w:tr w:rsidR="005153D6" w:rsidRPr="005153D6" w14:paraId="2BB74C22" w14:textId="77777777" w:rsidTr="00167012">
        <w:trPr>
          <w:jc w:val="center"/>
        </w:trPr>
        <w:tc>
          <w:tcPr>
            <w:tcW w:w="649" w:type="dxa"/>
            <w:tcBorders>
              <w:left w:val="double" w:sz="4" w:space="0" w:color="auto"/>
            </w:tcBorders>
          </w:tcPr>
          <w:p w14:paraId="2813F00F"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fr-FR" w:eastAsia="ro-RO"/>
              </w:rPr>
            </w:pPr>
            <w:r w:rsidRPr="005153D6">
              <w:rPr>
                <w:rFonts w:ascii="Times New Roman" w:eastAsia="Times New Roman" w:hAnsi="Times New Roman"/>
                <w:color w:val="000000"/>
                <w:sz w:val="20"/>
                <w:szCs w:val="20"/>
                <w:lang w:val="fr-FR" w:eastAsia="ro-RO"/>
              </w:rPr>
              <w:t>3</w:t>
            </w:r>
          </w:p>
        </w:tc>
        <w:tc>
          <w:tcPr>
            <w:tcW w:w="5633" w:type="dxa"/>
          </w:tcPr>
          <w:p w14:paraId="1FED4445" w14:textId="77777777" w:rsidR="005153D6" w:rsidRPr="005153D6" w:rsidRDefault="005153D6" w:rsidP="005153D6">
            <w:pPr>
              <w:spacing w:after="0" w:line="240" w:lineRule="auto"/>
              <w:jc w:val="both"/>
              <w:rPr>
                <w:rFonts w:ascii="Times New Roman" w:eastAsia="Times New Roman" w:hAnsi="Times New Roman"/>
                <w:color w:val="000000"/>
                <w:sz w:val="20"/>
                <w:szCs w:val="20"/>
                <w:lang w:val="fr-FR" w:eastAsia="ro-RO"/>
              </w:rPr>
            </w:pPr>
            <w:proofErr w:type="spellStart"/>
            <w:r w:rsidRPr="005153D6">
              <w:rPr>
                <w:rFonts w:ascii="Times New Roman" w:eastAsia="Times New Roman" w:hAnsi="Times New Roman"/>
                <w:color w:val="000000"/>
                <w:sz w:val="20"/>
                <w:szCs w:val="20"/>
                <w:lang w:val="fr-FR" w:eastAsia="ro-RO"/>
              </w:rPr>
              <w:t>Volum</w:t>
            </w:r>
            <w:proofErr w:type="spellEnd"/>
            <w:r w:rsidRPr="005153D6">
              <w:rPr>
                <w:rFonts w:ascii="Times New Roman" w:eastAsia="Times New Roman" w:hAnsi="Times New Roman"/>
                <w:color w:val="000000"/>
                <w:sz w:val="20"/>
                <w:szCs w:val="20"/>
                <w:lang w:val="fr-FR" w:eastAsia="ro-RO"/>
              </w:rPr>
              <w:t xml:space="preserve"> </w:t>
            </w:r>
            <w:proofErr w:type="spellStart"/>
            <w:r w:rsidRPr="005153D6">
              <w:rPr>
                <w:rFonts w:ascii="Times New Roman" w:eastAsia="Times New Roman" w:hAnsi="Times New Roman"/>
                <w:color w:val="000000"/>
                <w:sz w:val="20"/>
                <w:szCs w:val="20"/>
                <w:lang w:val="fr-FR" w:eastAsia="ro-RO"/>
              </w:rPr>
              <w:t>lemnos</w:t>
            </w:r>
            <w:proofErr w:type="spellEnd"/>
            <w:r w:rsidRPr="005153D6">
              <w:rPr>
                <w:rFonts w:ascii="Times New Roman" w:eastAsia="Times New Roman" w:hAnsi="Times New Roman"/>
                <w:color w:val="000000"/>
                <w:sz w:val="20"/>
                <w:szCs w:val="20"/>
                <w:lang w:val="fr-FR" w:eastAsia="ro-RO"/>
              </w:rPr>
              <w:t xml:space="preserve"> </w:t>
            </w:r>
            <w:proofErr w:type="spellStart"/>
            <w:r w:rsidRPr="005153D6">
              <w:rPr>
                <w:rFonts w:ascii="Times New Roman" w:eastAsia="Times New Roman" w:hAnsi="Times New Roman"/>
                <w:color w:val="000000"/>
                <w:sz w:val="20"/>
                <w:szCs w:val="20"/>
                <w:lang w:val="fr-FR" w:eastAsia="ro-RO"/>
              </w:rPr>
              <w:t>pe</w:t>
            </w:r>
            <w:proofErr w:type="spellEnd"/>
            <w:r w:rsidRPr="005153D6">
              <w:rPr>
                <w:rFonts w:ascii="Times New Roman" w:eastAsia="Times New Roman" w:hAnsi="Times New Roman"/>
                <w:color w:val="000000"/>
                <w:sz w:val="20"/>
                <w:szCs w:val="20"/>
                <w:lang w:val="fr-FR" w:eastAsia="ro-RO"/>
              </w:rPr>
              <w:t xml:space="preserve"> </w:t>
            </w:r>
            <w:proofErr w:type="spellStart"/>
            <w:r w:rsidRPr="005153D6">
              <w:rPr>
                <w:rFonts w:ascii="Times New Roman" w:eastAsia="Times New Roman" w:hAnsi="Times New Roman"/>
                <w:color w:val="000000"/>
                <w:sz w:val="20"/>
                <w:szCs w:val="20"/>
                <w:lang w:val="fr-FR" w:eastAsia="ro-RO"/>
              </w:rPr>
              <w:t>picior</w:t>
            </w:r>
            <w:proofErr w:type="spellEnd"/>
            <w:r w:rsidRPr="005153D6">
              <w:rPr>
                <w:rFonts w:ascii="Times New Roman" w:eastAsia="Times New Roman" w:hAnsi="Times New Roman"/>
                <w:color w:val="000000"/>
                <w:sz w:val="20"/>
                <w:szCs w:val="20"/>
                <w:lang w:val="fr-FR" w:eastAsia="ro-RO"/>
              </w:rPr>
              <w:t>-total</w:t>
            </w:r>
          </w:p>
        </w:tc>
        <w:tc>
          <w:tcPr>
            <w:tcW w:w="1200" w:type="dxa"/>
          </w:tcPr>
          <w:p w14:paraId="6C60D638" w14:textId="77777777" w:rsidR="005153D6" w:rsidRPr="005153D6" w:rsidRDefault="005153D6" w:rsidP="005153D6">
            <w:pPr>
              <w:spacing w:after="0" w:line="240" w:lineRule="auto"/>
              <w:jc w:val="center"/>
              <w:rPr>
                <w:rFonts w:ascii="Times New Roman" w:eastAsia="Times New Roman" w:hAnsi="Times New Roman"/>
                <w:color w:val="000000"/>
                <w:sz w:val="20"/>
                <w:szCs w:val="20"/>
                <w:vertAlign w:val="superscript"/>
                <w:lang w:val="fr-FR" w:eastAsia="ro-RO"/>
              </w:rPr>
            </w:pPr>
            <w:proofErr w:type="gramStart"/>
            <w:r w:rsidRPr="005153D6">
              <w:rPr>
                <w:rFonts w:ascii="Times New Roman" w:eastAsia="Times New Roman" w:hAnsi="Times New Roman"/>
                <w:color w:val="000000"/>
                <w:sz w:val="20"/>
                <w:szCs w:val="20"/>
                <w:lang w:val="fr-FR" w:eastAsia="ro-RO"/>
              </w:rPr>
              <w:t>m</w:t>
            </w:r>
            <w:proofErr w:type="gramEnd"/>
            <w:r w:rsidRPr="005153D6">
              <w:rPr>
                <w:rFonts w:ascii="Times New Roman" w:eastAsia="Times New Roman" w:hAnsi="Times New Roman"/>
                <w:color w:val="000000"/>
                <w:sz w:val="20"/>
                <w:szCs w:val="20"/>
                <w:vertAlign w:val="superscript"/>
                <w:lang w:val="fr-FR" w:eastAsia="ro-RO"/>
              </w:rPr>
              <w:t>3</w:t>
            </w:r>
          </w:p>
        </w:tc>
        <w:tc>
          <w:tcPr>
            <w:tcW w:w="1351" w:type="dxa"/>
            <w:tcBorders>
              <w:right w:val="single" w:sz="4" w:space="0" w:color="auto"/>
            </w:tcBorders>
          </w:tcPr>
          <w:p w14:paraId="5A07034D"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ro-RO" w:eastAsia="en-GB"/>
              </w:rPr>
            </w:pPr>
            <w:r w:rsidRPr="005153D6">
              <w:rPr>
                <w:rFonts w:ascii="Times New Roman" w:eastAsia="Times New Roman" w:hAnsi="Times New Roman"/>
                <w:color w:val="000000"/>
                <w:sz w:val="20"/>
                <w:szCs w:val="20"/>
                <w:lang w:val="ro-RO" w:eastAsia="en-GB"/>
              </w:rPr>
              <w:t>128331</w:t>
            </w:r>
          </w:p>
        </w:tc>
        <w:tc>
          <w:tcPr>
            <w:tcW w:w="1199" w:type="dxa"/>
            <w:tcBorders>
              <w:left w:val="single" w:sz="4" w:space="0" w:color="auto"/>
              <w:right w:val="double" w:sz="4" w:space="0" w:color="auto"/>
            </w:tcBorders>
          </w:tcPr>
          <w:p w14:paraId="5A167C9C"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ro-RO" w:eastAsia="en-GB"/>
              </w:rPr>
            </w:pPr>
            <w:r w:rsidRPr="005153D6">
              <w:rPr>
                <w:rFonts w:ascii="Times New Roman" w:eastAsia="Times New Roman" w:hAnsi="Times New Roman"/>
                <w:color w:val="000000"/>
                <w:sz w:val="20"/>
                <w:szCs w:val="20"/>
                <w:lang w:val="ro-RO" w:eastAsia="en-GB"/>
              </w:rPr>
              <w:t>134732</w:t>
            </w:r>
          </w:p>
        </w:tc>
      </w:tr>
      <w:tr w:rsidR="005153D6" w:rsidRPr="005153D6" w14:paraId="5D6D1083" w14:textId="77777777" w:rsidTr="00167012">
        <w:trPr>
          <w:jc w:val="center"/>
        </w:trPr>
        <w:tc>
          <w:tcPr>
            <w:tcW w:w="649" w:type="dxa"/>
            <w:tcBorders>
              <w:left w:val="double" w:sz="4" w:space="0" w:color="auto"/>
            </w:tcBorders>
          </w:tcPr>
          <w:p w14:paraId="31F07790"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fr-FR" w:eastAsia="ro-RO"/>
              </w:rPr>
            </w:pPr>
            <w:r w:rsidRPr="005153D6">
              <w:rPr>
                <w:rFonts w:ascii="Times New Roman" w:eastAsia="Times New Roman" w:hAnsi="Times New Roman"/>
                <w:color w:val="000000"/>
                <w:sz w:val="20"/>
                <w:szCs w:val="20"/>
                <w:lang w:val="fr-FR" w:eastAsia="ro-RO"/>
              </w:rPr>
              <w:t>4</w:t>
            </w:r>
          </w:p>
        </w:tc>
        <w:tc>
          <w:tcPr>
            <w:tcW w:w="5633" w:type="dxa"/>
          </w:tcPr>
          <w:p w14:paraId="7127A687" w14:textId="77777777" w:rsidR="005153D6" w:rsidRPr="005153D6" w:rsidRDefault="005153D6" w:rsidP="005153D6">
            <w:pPr>
              <w:spacing w:after="0" w:line="240" w:lineRule="auto"/>
              <w:jc w:val="both"/>
              <w:rPr>
                <w:rFonts w:ascii="Times New Roman" w:eastAsia="Times New Roman" w:hAnsi="Times New Roman"/>
                <w:color w:val="000000"/>
                <w:sz w:val="20"/>
                <w:szCs w:val="20"/>
                <w:lang w:eastAsia="ro-RO"/>
              </w:rPr>
            </w:pPr>
            <w:proofErr w:type="spellStart"/>
            <w:r w:rsidRPr="005153D6">
              <w:rPr>
                <w:rFonts w:ascii="Times New Roman" w:eastAsia="Times New Roman" w:hAnsi="Times New Roman"/>
                <w:color w:val="000000"/>
                <w:sz w:val="20"/>
                <w:szCs w:val="20"/>
                <w:lang w:eastAsia="ro-RO"/>
              </w:rPr>
              <w:t>Volum</w:t>
            </w:r>
            <w:proofErr w:type="spellEnd"/>
            <w:r w:rsidRPr="005153D6">
              <w:rPr>
                <w:rFonts w:ascii="Times New Roman" w:eastAsia="Times New Roman" w:hAnsi="Times New Roman"/>
                <w:color w:val="000000"/>
                <w:sz w:val="20"/>
                <w:szCs w:val="20"/>
                <w:lang w:eastAsia="ro-RO"/>
              </w:rPr>
              <w:t xml:space="preserve"> </w:t>
            </w:r>
            <w:proofErr w:type="spellStart"/>
            <w:r w:rsidRPr="005153D6">
              <w:rPr>
                <w:rFonts w:ascii="Times New Roman" w:eastAsia="Times New Roman" w:hAnsi="Times New Roman"/>
                <w:color w:val="000000"/>
                <w:sz w:val="20"/>
                <w:szCs w:val="20"/>
                <w:lang w:eastAsia="ro-RO"/>
              </w:rPr>
              <w:t>lemnos</w:t>
            </w:r>
            <w:proofErr w:type="spellEnd"/>
            <w:r w:rsidRPr="005153D6">
              <w:rPr>
                <w:rFonts w:ascii="Times New Roman" w:eastAsia="Times New Roman" w:hAnsi="Times New Roman"/>
                <w:color w:val="000000"/>
                <w:sz w:val="20"/>
                <w:szCs w:val="20"/>
                <w:lang w:eastAsia="ro-RO"/>
              </w:rPr>
              <w:t xml:space="preserve"> pe </w:t>
            </w:r>
            <w:proofErr w:type="spellStart"/>
            <w:r w:rsidRPr="005153D6">
              <w:rPr>
                <w:rFonts w:ascii="Times New Roman" w:eastAsia="Times New Roman" w:hAnsi="Times New Roman"/>
                <w:color w:val="000000"/>
                <w:sz w:val="20"/>
                <w:szCs w:val="20"/>
                <w:lang w:eastAsia="ro-RO"/>
              </w:rPr>
              <w:t>picior-mediu</w:t>
            </w:r>
            <w:proofErr w:type="spellEnd"/>
          </w:p>
        </w:tc>
        <w:tc>
          <w:tcPr>
            <w:tcW w:w="1200" w:type="dxa"/>
          </w:tcPr>
          <w:p w14:paraId="192C735E"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fr-FR" w:eastAsia="ro-RO"/>
              </w:rPr>
            </w:pPr>
            <w:proofErr w:type="gramStart"/>
            <w:r w:rsidRPr="005153D6">
              <w:rPr>
                <w:rFonts w:ascii="Times New Roman" w:eastAsia="Times New Roman" w:hAnsi="Times New Roman"/>
                <w:color w:val="000000"/>
                <w:sz w:val="20"/>
                <w:szCs w:val="20"/>
                <w:lang w:val="fr-FR" w:eastAsia="ro-RO"/>
              </w:rPr>
              <w:t>m</w:t>
            </w:r>
            <w:proofErr w:type="gramEnd"/>
            <w:r w:rsidRPr="005153D6">
              <w:rPr>
                <w:rFonts w:ascii="Times New Roman" w:eastAsia="Times New Roman" w:hAnsi="Times New Roman"/>
                <w:color w:val="000000"/>
                <w:sz w:val="20"/>
                <w:szCs w:val="20"/>
                <w:vertAlign w:val="superscript"/>
                <w:lang w:val="fr-FR" w:eastAsia="ro-RO"/>
              </w:rPr>
              <w:t>3</w:t>
            </w:r>
            <w:r w:rsidRPr="005153D6">
              <w:rPr>
                <w:rFonts w:ascii="Times New Roman" w:eastAsia="Times New Roman" w:hAnsi="Times New Roman"/>
                <w:color w:val="000000"/>
                <w:sz w:val="20"/>
                <w:szCs w:val="20"/>
                <w:lang w:val="fr-FR" w:eastAsia="ro-RO"/>
              </w:rPr>
              <w:t>/ha</w:t>
            </w:r>
          </w:p>
        </w:tc>
        <w:tc>
          <w:tcPr>
            <w:tcW w:w="1351" w:type="dxa"/>
            <w:tcBorders>
              <w:right w:val="single" w:sz="4" w:space="0" w:color="auto"/>
            </w:tcBorders>
          </w:tcPr>
          <w:p w14:paraId="5952AD65"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fr-FR" w:eastAsia="ro-RO"/>
              </w:rPr>
            </w:pPr>
            <w:r w:rsidRPr="005153D6">
              <w:rPr>
                <w:rFonts w:ascii="Times New Roman" w:eastAsia="Times New Roman" w:hAnsi="Times New Roman"/>
                <w:color w:val="000000"/>
                <w:sz w:val="20"/>
                <w:szCs w:val="20"/>
                <w:lang w:val="fr-FR" w:eastAsia="ro-RO"/>
              </w:rPr>
              <w:t>389</w:t>
            </w:r>
          </w:p>
        </w:tc>
        <w:tc>
          <w:tcPr>
            <w:tcW w:w="1199" w:type="dxa"/>
            <w:tcBorders>
              <w:left w:val="single" w:sz="4" w:space="0" w:color="auto"/>
              <w:right w:val="double" w:sz="4" w:space="0" w:color="auto"/>
            </w:tcBorders>
          </w:tcPr>
          <w:p w14:paraId="53D2EA23"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ro-RO" w:eastAsia="ro-RO"/>
              </w:rPr>
            </w:pPr>
            <w:r w:rsidRPr="005153D6">
              <w:rPr>
                <w:rFonts w:ascii="Times New Roman" w:eastAsia="Times New Roman" w:hAnsi="Times New Roman"/>
                <w:color w:val="000000"/>
                <w:sz w:val="20"/>
                <w:szCs w:val="20"/>
                <w:lang w:val="ro-RO" w:eastAsia="ro-RO"/>
              </w:rPr>
              <w:t>421</w:t>
            </w:r>
          </w:p>
        </w:tc>
      </w:tr>
      <w:tr w:rsidR="005153D6" w:rsidRPr="005153D6" w14:paraId="77F76B6A" w14:textId="77777777" w:rsidTr="00167012">
        <w:trPr>
          <w:jc w:val="center"/>
        </w:trPr>
        <w:tc>
          <w:tcPr>
            <w:tcW w:w="649" w:type="dxa"/>
            <w:tcBorders>
              <w:left w:val="double" w:sz="4" w:space="0" w:color="auto"/>
            </w:tcBorders>
          </w:tcPr>
          <w:p w14:paraId="3C1F5C97"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fr-FR" w:eastAsia="ro-RO"/>
              </w:rPr>
            </w:pPr>
            <w:r w:rsidRPr="005153D6">
              <w:rPr>
                <w:rFonts w:ascii="Times New Roman" w:eastAsia="Times New Roman" w:hAnsi="Times New Roman"/>
                <w:color w:val="000000"/>
                <w:sz w:val="20"/>
                <w:szCs w:val="20"/>
                <w:lang w:val="fr-FR" w:eastAsia="ro-RO"/>
              </w:rPr>
              <w:t>5</w:t>
            </w:r>
          </w:p>
        </w:tc>
        <w:tc>
          <w:tcPr>
            <w:tcW w:w="5633" w:type="dxa"/>
          </w:tcPr>
          <w:p w14:paraId="1A2FCF05" w14:textId="77777777" w:rsidR="005153D6" w:rsidRPr="005153D6" w:rsidRDefault="005153D6" w:rsidP="005153D6">
            <w:pPr>
              <w:spacing w:after="0" w:line="240" w:lineRule="auto"/>
              <w:jc w:val="both"/>
              <w:rPr>
                <w:rFonts w:ascii="Times New Roman" w:eastAsia="Times New Roman" w:hAnsi="Times New Roman"/>
                <w:color w:val="000000"/>
                <w:sz w:val="20"/>
                <w:szCs w:val="20"/>
                <w:lang w:val="fr-FR" w:eastAsia="ro-RO"/>
              </w:rPr>
            </w:pPr>
            <w:proofErr w:type="spellStart"/>
            <w:r w:rsidRPr="005153D6">
              <w:rPr>
                <w:rFonts w:ascii="Times New Roman" w:eastAsia="Times New Roman" w:hAnsi="Times New Roman"/>
                <w:color w:val="000000"/>
                <w:sz w:val="20"/>
                <w:szCs w:val="20"/>
                <w:lang w:val="fr-FR" w:eastAsia="ro-RO"/>
              </w:rPr>
              <w:t>Clasa</w:t>
            </w:r>
            <w:proofErr w:type="spellEnd"/>
            <w:r w:rsidRPr="005153D6">
              <w:rPr>
                <w:rFonts w:ascii="Times New Roman" w:eastAsia="Times New Roman" w:hAnsi="Times New Roman"/>
                <w:color w:val="000000"/>
                <w:sz w:val="20"/>
                <w:szCs w:val="20"/>
                <w:lang w:val="fr-FR" w:eastAsia="ro-RO"/>
              </w:rPr>
              <w:t xml:space="preserve"> de </w:t>
            </w:r>
            <w:proofErr w:type="spellStart"/>
            <w:r w:rsidRPr="005153D6">
              <w:rPr>
                <w:rFonts w:ascii="Times New Roman" w:eastAsia="Times New Roman" w:hAnsi="Times New Roman"/>
                <w:color w:val="000000"/>
                <w:sz w:val="20"/>
                <w:szCs w:val="20"/>
                <w:lang w:val="fr-FR" w:eastAsia="ro-RO"/>
              </w:rPr>
              <w:t>producţie</w:t>
            </w:r>
            <w:proofErr w:type="spellEnd"/>
            <w:r w:rsidRPr="005153D6">
              <w:rPr>
                <w:rFonts w:ascii="Times New Roman" w:eastAsia="Times New Roman" w:hAnsi="Times New Roman"/>
                <w:color w:val="000000"/>
                <w:sz w:val="20"/>
                <w:szCs w:val="20"/>
                <w:lang w:val="fr-FR" w:eastAsia="ro-RO"/>
              </w:rPr>
              <w:t xml:space="preserve"> </w:t>
            </w:r>
            <w:proofErr w:type="spellStart"/>
            <w:r w:rsidRPr="005153D6">
              <w:rPr>
                <w:rFonts w:ascii="Times New Roman" w:eastAsia="Times New Roman" w:hAnsi="Times New Roman"/>
                <w:color w:val="000000"/>
                <w:sz w:val="20"/>
                <w:szCs w:val="20"/>
                <w:lang w:val="fr-FR" w:eastAsia="ro-RO"/>
              </w:rPr>
              <w:t>medie</w:t>
            </w:r>
            <w:proofErr w:type="spellEnd"/>
          </w:p>
        </w:tc>
        <w:tc>
          <w:tcPr>
            <w:tcW w:w="1200" w:type="dxa"/>
          </w:tcPr>
          <w:p w14:paraId="3725B534"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fr-FR" w:eastAsia="ro-RO"/>
              </w:rPr>
            </w:pPr>
            <w:r w:rsidRPr="005153D6">
              <w:rPr>
                <w:rFonts w:ascii="Times New Roman" w:eastAsia="Times New Roman" w:hAnsi="Times New Roman"/>
                <w:color w:val="000000"/>
                <w:sz w:val="20"/>
                <w:szCs w:val="20"/>
                <w:lang w:val="fr-FR" w:eastAsia="ro-RO"/>
              </w:rPr>
              <w:t>-</w:t>
            </w:r>
          </w:p>
        </w:tc>
        <w:tc>
          <w:tcPr>
            <w:tcW w:w="1351" w:type="dxa"/>
            <w:tcBorders>
              <w:right w:val="single" w:sz="4" w:space="0" w:color="auto"/>
            </w:tcBorders>
          </w:tcPr>
          <w:p w14:paraId="3CA5632F" w14:textId="77777777" w:rsidR="005153D6" w:rsidRPr="005153D6" w:rsidRDefault="005153D6" w:rsidP="005153D6">
            <w:pPr>
              <w:spacing w:after="0" w:line="240" w:lineRule="auto"/>
              <w:jc w:val="center"/>
              <w:rPr>
                <w:rFonts w:ascii="Times New Roman" w:eastAsia="Times New Roman" w:hAnsi="Times New Roman"/>
                <w:color w:val="000000"/>
                <w:sz w:val="20"/>
                <w:szCs w:val="20"/>
                <w:vertAlign w:val="subscript"/>
                <w:lang w:val="ro-RO" w:eastAsia="ro-RO"/>
              </w:rPr>
            </w:pPr>
            <w:r w:rsidRPr="005153D6">
              <w:rPr>
                <w:rFonts w:ascii="Times New Roman" w:eastAsia="Times New Roman" w:hAnsi="Times New Roman"/>
                <w:bCs/>
                <w:color w:val="000000"/>
                <w:sz w:val="20"/>
                <w:szCs w:val="20"/>
                <w:lang w:val="ro-RO" w:eastAsia="ro-RO"/>
              </w:rPr>
              <w:t>III.</w:t>
            </w:r>
            <w:r w:rsidRPr="005153D6">
              <w:rPr>
                <w:rFonts w:ascii="Times New Roman" w:eastAsia="Times New Roman" w:hAnsi="Times New Roman"/>
                <w:bCs/>
                <w:color w:val="000000"/>
                <w:sz w:val="20"/>
                <w:szCs w:val="20"/>
                <w:vertAlign w:val="subscript"/>
                <w:lang w:val="ro-RO" w:eastAsia="ro-RO"/>
              </w:rPr>
              <w:t>1</w:t>
            </w:r>
          </w:p>
        </w:tc>
        <w:tc>
          <w:tcPr>
            <w:tcW w:w="1199" w:type="dxa"/>
            <w:tcBorders>
              <w:left w:val="single" w:sz="4" w:space="0" w:color="auto"/>
              <w:right w:val="double" w:sz="4" w:space="0" w:color="auto"/>
            </w:tcBorders>
          </w:tcPr>
          <w:p w14:paraId="2FDACD01" w14:textId="77777777" w:rsidR="005153D6" w:rsidRPr="005153D6" w:rsidRDefault="005153D6" w:rsidP="005153D6">
            <w:pPr>
              <w:spacing w:after="0" w:line="240" w:lineRule="auto"/>
              <w:jc w:val="center"/>
              <w:rPr>
                <w:rFonts w:ascii="Times New Roman" w:eastAsia="Times New Roman" w:hAnsi="Times New Roman"/>
                <w:bCs/>
                <w:color w:val="000000"/>
                <w:sz w:val="20"/>
                <w:szCs w:val="20"/>
                <w:vertAlign w:val="subscript"/>
                <w:lang w:val="ro-RO" w:eastAsia="ro-RO"/>
              </w:rPr>
            </w:pPr>
            <w:r w:rsidRPr="005153D6">
              <w:rPr>
                <w:rFonts w:ascii="Times New Roman" w:eastAsia="Times New Roman" w:hAnsi="Times New Roman"/>
                <w:bCs/>
                <w:color w:val="000000"/>
                <w:sz w:val="20"/>
                <w:szCs w:val="20"/>
                <w:lang w:val="ro-RO" w:eastAsia="ro-RO"/>
              </w:rPr>
              <w:t>III.</w:t>
            </w:r>
            <w:r w:rsidRPr="005153D6">
              <w:rPr>
                <w:rFonts w:ascii="Times New Roman" w:eastAsia="Times New Roman" w:hAnsi="Times New Roman"/>
                <w:bCs/>
                <w:color w:val="000000"/>
                <w:sz w:val="20"/>
                <w:szCs w:val="20"/>
                <w:vertAlign w:val="subscript"/>
                <w:lang w:val="ro-RO" w:eastAsia="ro-RO"/>
              </w:rPr>
              <w:t>3</w:t>
            </w:r>
          </w:p>
        </w:tc>
      </w:tr>
      <w:tr w:rsidR="005153D6" w:rsidRPr="005153D6" w14:paraId="5063644B" w14:textId="77777777" w:rsidTr="00167012">
        <w:trPr>
          <w:jc w:val="center"/>
        </w:trPr>
        <w:tc>
          <w:tcPr>
            <w:tcW w:w="649" w:type="dxa"/>
            <w:tcBorders>
              <w:left w:val="double" w:sz="4" w:space="0" w:color="auto"/>
            </w:tcBorders>
          </w:tcPr>
          <w:p w14:paraId="69E0A95B"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en-GB" w:eastAsia="ro-RO"/>
              </w:rPr>
            </w:pPr>
            <w:r w:rsidRPr="005153D6">
              <w:rPr>
                <w:rFonts w:ascii="Times New Roman" w:eastAsia="Times New Roman" w:hAnsi="Times New Roman"/>
                <w:color w:val="000000"/>
                <w:sz w:val="20"/>
                <w:szCs w:val="20"/>
                <w:lang w:val="en-GB" w:eastAsia="ro-RO"/>
              </w:rPr>
              <w:t>6</w:t>
            </w:r>
          </w:p>
        </w:tc>
        <w:tc>
          <w:tcPr>
            <w:tcW w:w="5633" w:type="dxa"/>
          </w:tcPr>
          <w:p w14:paraId="6ACDFEF8" w14:textId="77777777" w:rsidR="005153D6" w:rsidRPr="005153D6" w:rsidRDefault="005153D6" w:rsidP="005153D6">
            <w:pPr>
              <w:spacing w:after="0" w:line="240" w:lineRule="auto"/>
              <w:jc w:val="both"/>
              <w:rPr>
                <w:rFonts w:ascii="Times New Roman" w:eastAsia="Times New Roman" w:hAnsi="Times New Roman"/>
                <w:color w:val="000000"/>
                <w:sz w:val="20"/>
                <w:szCs w:val="20"/>
                <w:lang w:val="en-GB" w:eastAsia="ro-RO"/>
              </w:rPr>
            </w:pPr>
            <w:proofErr w:type="spellStart"/>
            <w:r w:rsidRPr="005153D6">
              <w:rPr>
                <w:rFonts w:ascii="Times New Roman" w:eastAsia="Times New Roman" w:hAnsi="Times New Roman"/>
                <w:color w:val="000000"/>
                <w:sz w:val="20"/>
                <w:szCs w:val="20"/>
                <w:lang w:val="en-GB" w:eastAsia="ro-RO"/>
              </w:rPr>
              <w:t>Creşterea</w:t>
            </w:r>
            <w:proofErr w:type="spellEnd"/>
            <w:r w:rsidRPr="005153D6">
              <w:rPr>
                <w:rFonts w:ascii="Times New Roman" w:eastAsia="Times New Roman" w:hAnsi="Times New Roman"/>
                <w:color w:val="000000"/>
                <w:sz w:val="20"/>
                <w:szCs w:val="20"/>
                <w:lang w:val="en-GB" w:eastAsia="ro-RO"/>
              </w:rPr>
              <w:t xml:space="preserve"> </w:t>
            </w:r>
            <w:proofErr w:type="spellStart"/>
            <w:r w:rsidRPr="005153D6">
              <w:rPr>
                <w:rFonts w:ascii="Times New Roman" w:eastAsia="Times New Roman" w:hAnsi="Times New Roman"/>
                <w:color w:val="000000"/>
                <w:sz w:val="20"/>
                <w:szCs w:val="20"/>
                <w:lang w:val="en-GB" w:eastAsia="ro-RO"/>
              </w:rPr>
              <w:t>curentă</w:t>
            </w:r>
            <w:proofErr w:type="spellEnd"/>
            <w:r w:rsidRPr="005153D6">
              <w:rPr>
                <w:rFonts w:ascii="Times New Roman" w:eastAsia="Times New Roman" w:hAnsi="Times New Roman"/>
                <w:color w:val="000000"/>
                <w:sz w:val="20"/>
                <w:szCs w:val="20"/>
                <w:lang w:val="en-GB" w:eastAsia="ro-RO"/>
              </w:rPr>
              <w:t xml:space="preserve"> </w:t>
            </w:r>
            <w:proofErr w:type="spellStart"/>
            <w:r w:rsidRPr="005153D6">
              <w:rPr>
                <w:rFonts w:ascii="Times New Roman" w:eastAsia="Times New Roman" w:hAnsi="Times New Roman"/>
                <w:color w:val="000000"/>
                <w:sz w:val="20"/>
                <w:szCs w:val="20"/>
                <w:lang w:val="en-GB" w:eastAsia="ro-RO"/>
              </w:rPr>
              <w:t>totală</w:t>
            </w:r>
            <w:proofErr w:type="spellEnd"/>
          </w:p>
        </w:tc>
        <w:tc>
          <w:tcPr>
            <w:tcW w:w="1200" w:type="dxa"/>
          </w:tcPr>
          <w:p w14:paraId="7BBB540B"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en-GB" w:eastAsia="ro-RO"/>
              </w:rPr>
            </w:pPr>
            <w:proofErr w:type="gramStart"/>
            <w:r w:rsidRPr="005153D6">
              <w:rPr>
                <w:rFonts w:ascii="Times New Roman" w:eastAsia="Times New Roman" w:hAnsi="Times New Roman"/>
                <w:color w:val="000000"/>
                <w:sz w:val="20"/>
                <w:szCs w:val="20"/>
                <w:lang w:val="fr-FR" w:eastAsia="ro-RO"/>
              </w:rPr>
              <w:t>m</w:t>
            </w:r>
            <w:proofErr w:type="gramEnd"/>
            <w:r w:rsidRPr="005153D6">
              <w:rPr>
                <w:rFonts w:ascii="Times New Roman" w:eastAsia="Times New Roman" w:hAnsi="Times New Roman"/>
                <w:color w:val="000000"/>
                <w:sz w:val="20"/>
                <w:szCs w:val="20"/>
                <w:vertAlign w:val="superscript"/>
                <w:lang w:val="fr-FR" w:eastAsia="ro-RO"/>
              </w:rPr>
              <w:t>3</w:t>
            </w:r>
          </w:p>
        </w:tc>
        <w:tc>
          <w:tcPr>
            <w:tcW w:w="1351" w:type="dxa"/>
            <w:tcBorders>
              <w:right w:val="single" w:sz="4" w:space="0" w:color="auto"/>
            </w:tcBorders>
          </w:tcPr>
          <w:p w14:paraId="5C94362F"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en-GB" w:eastAsia="ro-RO"/>
              </w:rPr>
            </w:pPr>
            <w:r w:rsidRPr="005153D6">
              <w:rPr>
                <w:rFonts w:ascii="Times New Roman" w:eastAsia="Times New Roman" w:hAnsi="Times New Roman"/>
                <w:color w:val="000000"/>
                <w:sz w:val="20"/>
                <w:szCs w:val="20"/>
                <w:lang w:val="en-GB" w:eastAsia="ro-RO"/>
              </w:rPr>
              <w:t>2540</w:t>
            </w:r>
          </w:p>
        </w:tc>
        <w:tc>
          <w:tcPr>
            <w:tcW w:w="1199" w:type="dxa"/>
            <w:tcBorders>
              <w:left w:val="single" w:sz="4" w:space="0" w:color="auto"/>
              <w:right w:val="double" w:sz="4" w:space="0" w:color="auto"/>
            </w:tcBorders>
          </w:tcPr>
          <w:p w14:paraId="3CEFA395"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ro-RO" w:eastAsia="ro-RO"/>
              </w:rPr>
            </w:pPr>
            <w:r w:rsidRPr="005153D6">
              <w:rPr>
                <w:rFonts w:ascii="Times New Roman" w:eastAsia="Times New Roman" w:hAnsi="Times New Roman"/>
                <w:color w:val="000000"/>
                <w:sz w:val="20"/>
                <w:szCs w:val="20"/>
                <w:lang w:val="ro-RO" w:eastAsia="ro-RO"/>
              </w:rPr>
              <w:t>2140</w:t>
            </w:r>
          </w:p>
        </w:tc>
      </w:tr>
      <w:tr w:rsidR="005153D6" w:rsidRPr="005153D6" w14:paraId="08AEA314" w14:textId="77777777" w:rsidTr="00167012">
        <w:trPr>
          <w:jc w:val="center"/>
        </w:trPr>
        <w:tc>
          <w:tcPr>
            <w:tcW w:w="649" w:type="dxa"/>
            <w:tcBorders>
              <w:left w:val="double" w:sz="4" w:space="0" w:color="auto"/>
            </w:tcBorders>
          </w:tcPr>
          <w:p w14:paraId="100B70EF"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en-GB" w:eastAsia="ro-RO"/>
              </w:rPr>
            </w:pPr>
            <w:r w:rsidRPr="005153D6">
              <w:rPr>
                <w:rFonts w:ascii="Times New Roman" w:eastAsia="Times New Roman" w:hAnsi="Times New Roman"/>
                <w:color w:val="000000"/>
                <w:sz w:val="20"/>
                <w:szCs w:val="20"/>
                <w:lang w:val="en-GB" w:eastAsia="ro-RO"/>
              </w:rPr>
              <w:t>7</w:t>
            </w:r>
          </w:p>
        </w:tc>
        <w:tc>
          <w:tcPr>
            <w:tcW w:w="5633" w:type="dxa"/>
          </w:tcPr>
          <w:p w14:paraId="21F83294" w14:textId="77777777" w:rsidR="005153D6" w:rsidRPr="005153D6" w:rsidRDefault="005153D6" w:rsidP="005153D6">
            <w:pPr>
              <w:spacing w:after="0" w:line="240" w:lineRule="auto"/>
              <w:jc w:val="both"/>
              <w:rPr>
                <w:rFonts w:ascii="Times New Roman" w:eastAsia="Times New Roman" w:hAnsi="Times New Roman"/>
                <w:color w:val="000000"/>
                <w:sz w:val="20"/>
                <w:szCs w:val="20"/>
                <w:lang w:val="en-GB" w:eastAsia="ro-RO"/>
              </w:rPr>
            </w:pPr>
            <w:proofErr w:type="spellStart"/>
            <w:r w:rsidRPr="005153D6">
              <w:rPr>
                <w:rFonts w:ascii="Times New Roman" w:eastAsia="Times New Roman" w:hAnsi="Times New Roman"/>
                <w:color w:val="000000"/>
                <w:sz w:val="20"/>
                <w:szCs w:val="20"/>
                <w:lang w:val="en-GB" w:eastAsia="ro-RO"/>
              </w:rPr>
              <w:t>Creşterea</w:t>
            </w:r>
            <w:proofErr w:type="spellEnd"/>
            <w:r w:rsidRPr="005153D6">
              <w:rPr>
                <w:rFonts w:ascii="Times New Roman" w:eastAsia="Times New Roman" w:hAnsi="Times New Roman"/>
                <w:color w:val="000000"/>
                <w:sz w:val="20"/>
                <w:szCs w:val="20"/>
                <w:lang w:val="en-GB" w:eastAsia="ro-RO"/>
              </w:rPr>
              <w:t xml:space="preserve"> </w:t>
            </w:r>
            <w:proofErr w:type="spellStart"/>
            <w:r w:rsidRPr="005153D6">
              <w:rPr>
                <w:rFonts w:ascii="Times New Roman" w:eastAsia="Times New Roman" w:hAnsi="Times New Roman"/>
                <w:color w:val="000000"/>
                <w:sz w:val="20"/>
                <w:szCs w:val="20"/>
                <w:lang w:val="en-GB" w:eastAsia="ro-RO"/>
              </w:rPr>
              <w:t>curentă</w:t>
            </w:r>
            <w:proofErr w:type="spellEnd"/>
            <w:r w:rsidRPr="005153D6">
              <w:rPr>
                <w:rFonts w:ascii="Times New Roman" w:eastAsia="Times New Roman" w:hAnsi="Times New Roman"/>
                <w:color w:val="000000"/>
                <w:sz w:val="20"/>
                <w:szCs w:val="20"/>
                <w:lang w:val="en-GB" w:eastAsia="ro-RO"/>
              </w:rPr>
              <w:t xml:space="preserve"> </w:t>
            </w:r>
            <w:proofErr w:type="spellStart"/>
            <w:r w:rsidRPr="005153D6">
              <w:rPr>
                <w:rFonts w:ascii="Times New Roman" w:eastAsia="Times New Roman" w:hAnsi="Times New Roman"/>
                <w:color w:val="000000"/>
                <w:sz w:val="20"/>
                <w:szCs w:val="20"/>
                <w:lang w:val="en-GB" w:eastAsia="ro-RO"/>
              </w:rPr>
              <w:t>medie</w:t>
            </w:r>
            <w:proofErr w:type="spellEnd"/>
          </w:p>
        </w:tc>
        <w:tc>
          <w:tcPr>
            <w:tcW w:w="1200" w:type="dxa"/>
          </w:tcPr>
          <w:p w14:paraId="49B9229E"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en-GB" w:eastAsia="ro-RO"/>
              </w:rPr>
            </w:pPr>
            <w:proofErr w:type="gramStart"/>
            <w:r w:rsidRPr="005153D6">
              <w:rPr>
                <w:rFonts w:ascii="Times New Roman" w:eastAsia="Times New Roman" w:hAnsi="Times New Roman"/>
                <w:color w:val="000000"/>
                <w:sz w:val="20"/>
                <w:szCs w:val="20"/>
                <w:lang w:val="fr-FR" w:eastAsia="ro-RO"/>
              </w:rPr>
              <w:t>m</w:t>
            </w:r>
            <w:proofErr w:type="gramEnd"/>
            <w:r w:rsidRPr="005153D6">
              <w:rPr>
                <w:rFonts w:ascii="Times New Roman" w:eastAsia="Times New Roman" w:hAnsi="Times New Roman"/>
                <w:color w:val="000000"/>
                <w:sz w:val="20"/>
                <w:szCs w:val="20"/>
                <w:vertAlign w:val="superscript"/>
                <w:lang w:val="fr-FR" w:eastAsia="ro-RO"/>
              </w:rPr>
              <w:t>3</w:t>
            </w:r>
            <w:r w:rsidRPr="005153D6">
              <w:rPr>
                <w:rFonts w:ascii="Times New Roman" w:eastAsia="Times New Roman" w:hAnsi="Times New Roman"/>
                <w:color w:val="000000"/>
                <w:sz w:val="20"/>
                <w:szCs w:val="20"/>
                <w:lang w:val="en-GB" w:eastAsia="ro-RO"/>
              </w:rPr>
              <w:t>/an/ha</w:t>
            </w:r>
          </w:p>
        </w:tc>
        <w:tc>
          <w:tcPr>
            <w:tcW w:w="1351" w:type="dxa"/>
            <w:tcBorders>
              <w:right w:val="single" w:sz="4" w:space="0" w:color="auto"/>
            </w:tcBorders>
          </w:tcPr>
          <w:p w14:paraId="5E71F2D8"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fr-FR" w:eastAsia="ro-RO"/>
              </w:rPr>
            </w:pPr>
            <w:r w:rsidRPr="005153D6">
              <w:rPr>
                <w:rFonts w:ascii="Times New Roman" w:eastAsia="Times New Roman" w:hAnsi="Times New Roman"/>
                <w:color w:val="000000"/>
                <w:sz w:val="20"/>
                <w:szCs w:val="20"/>
                <w:lang w:val="fr-FR" w:eastAsia="ro-RO"/>
              </w:rPr>
              <w:t>7,7</w:t>
            </w:r>
          </w:p>
        </w:tc>
        <w:tc>
          <w:tcPr>
            <w:tcW w:w="1199" w:type="dxa"/>
            <w:tcBorders>
              <w:left w:val="single" w:sz="4" w:space="0" w:color="auto"/>
              <w:right w:val="double" w:sz="4" w:space="0" w:color="auto"/>
            </w:tcBorders>
          </w:tcPr>
          <w:p w14:paraId="547E3471"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ro-RO" w:eastAsia="ro-RO"/>
              </w:rPr>
            </w:pPr>
            <w:r w:rsidRPr="005153D6">
              <w:rPr>
                <w:rFonts w:ascii="Times New Roman" w:eastAsia="Times New Roman" w:hAnsi="Times New Roman"/>
                <w:color w:val="000000"/>
                <w:sz w:val="20"/>
                <w:szCs w:val="20"/>
                <w:lang w:val="ro-RO" w:eastAsia="ro-RO"/>
              </w:rPr>
              <w:t>6,7</w:t>
            </w:r>
          </w:p>
        </w:tc>
      </w:tr>
      <w:tr w:rsidR="005153D6" w:rsidRPr="005153D6" w14:paraId="7830D646" w14:textId="77777777" w:rsidTr="00167012">
        <w:trPr>
          <w:jc w:val="center"/>
        </w:trPr>
        <w:tc>
          <w:tcPr>
            <w:tcW w:w="649" w:type="dxa"/>
            <w:tcBorders>
              <w:left w:val="double" w:sz="4" w:space="0" w:color="auto"/>
            </w:tcBorders>
          </w:tcPr>
          <w:p w14:paraId="2EB2E971"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fr-FR" w:eastAsia="ro-RO"/>
              </w:rPr>
            </w:pPr>
            <w:r w:rsidRPr="005153D6">
              <w:rPr>
                <w:rFonts w:ascii="Times New Roman" w:eastAsia="Times New Roman" w:hAnsi="Times New Roman"/>
                <w:color w:val="000000"/>
                <w:sz w:val="20"/>
                <w:szCs w:val="20"/>
                <w:lang w:val="fr-FR" w:eastAsia="ro-RO"/>
              </w:rPr>
              <w:t>8</w:t>
            </w:r>
          </w:p>
        </w:tc>
        <w:tc>
          <w:tcPr>
            <w:tcW w:w="5633" w:type="dxa"/>
          </w:tcPr>
          <w:p w14:paraId="20B27037" w14:textId="77777777" w:rsidR="005153D6" w:rsidRPr="005153D6" w:rsidRDefault="005153D6" w:rsidP="005153D6">
            <w:pPr>
              <w:spacing w:after="0" w:line="240" w:lineRule="auto"/>
              <w:jc w:val="both"/>
              <w:rPr>
                <w:rFonts w:ascii="Times New Roman" w:eastAsia="Times New Roman" w:hAnsi="Times New Roman"/>
                <w:color w:val="000000"/>
                <w:sz w:val="20"/>
                <w:szCs w:val="20"/>
                <w:lang w:val="fr-FR" w:eastAsia="ro-RO"/>
              </w:rPr>
            </w:pPr>
            <w:proofErr w:type="spellStart"/>
            <w:r w:rsidRPr="005153D6">
              <w:rPr>
                <w:rFonts w:ascii="Times New Roman" w:eastAsia="Times New Roman" w:hAnsi="Times New Roman"/>
                <w:color w:val="000000"/>
                <w:sz w:val="20"/>
                <w:szCs w:val="20"/>
                <w:lang w:val="fr-FR" w:eastAsia="ro-RO"/>
              </w:rPr>
              <w:t>Creşterea</w:t>
            </w:r>
            <w:proofErr w:type="spellEnd"/>
            <w:r w:rsidRPr="005153D6">
              <w:rPr>
                <w:rFonts w:ascii="Times New Roman" w:eastAsia="Times New Roman" w:hAnsi="Times New Roman"/>
                <w:color w:val="000000"/>
                <w:sz w:val="20"/>
                <w:szCs w:val="20"/>
                <w:lang w:val="fr-FR" w:eastAsia="ro-RO"/>
              </w:rPr>
              <w:t xml:space="preserve"> </w:t>
            </w:r>
            <w:proofErr w:type="spellStart"/>
            <w:r w:rsidRPr="005153D6">
              <w:rPr>
                <w:rFonts w:ascii="Times New Roman" w:eastAsia="Times New Roman" w:hAnsi="Times New Roman"/>
                <w:color w:val="000000"/>
                <w:sz w:val="20"/>
                <w:szCs w:val="20"/>
                <w:lang w:val="fr-FR" w:eastAsia="ro-RO"/>
              </w:rPr>
              <w:t>curentă</w:t>
            </w:r>
            <w:proofErr w:type="spellEnd"/>
            <w:r w:rsidRPr="005153D6">
              <w:rPr>
                <w:rFonts w:ascii="Times New Roman" w:eastAsia="Times New Roman" w:hAnsi="Times New Roman"/>
                <w:color w:val="000000"/>
                <w:sz w:val="20"/>
                <w:szCs w:val="20"/>
                <w:lang w:val="fr-FR" w:eastAsia="ro-RO"/>
              </w:rPr>
              <w:t xml:space="preserve"> </w:t>
            </w:r>
            <w:proofErr w:type="spellStart"/>
            <w:r w:rsidRPr="005153D6">
              <w:rPr>
                <w:rFonts w:ascii="Times New Roman" w:eastAsia="Times New Roman" w:hAnsi="Times New Roman"/>
                <w:color w:val="000000"/>
                <w:sz w:val="20"/>
                <w:szCs w:val="20"/>
                <w:lang w:val="fr-FR" w:eastAsia="ro-RO"/>
              </w:rPr>
              <w:t>totală</w:t>
            </w:r>
            <w:proofErr w:type="spellEnd"/>
            <w:r w:rsidRPr="005153D6">
              <w:rPr>
                <w:rFonts w:ascii="Times New Roman" w:eastAsia="Times New Roman" w:hAnsi="Times New Roman"/>
                <w:color w:val="000000"/>
                <w:sz w:val="20"/>
                <w:szCs w:val="20"/>
                <w:lang w:val="fr-FR" w:eastAsia="ro-RO"/>
              </w:rPr>
              <w:t xml:space="preserve">-fond de </w:t>
            </w:r>
            <w:proofErr w:type="spellStart"/>
            <w:r w:rsidRPr="005153D6">
              <w:rPr>
                <w:rFonts w:ascii="Times New Roman" w:eastAsia="Times New Roman" w:hAnsi="Times New Roman"/>
                <w:color w:val="000000"/>
                <w:sz w:val="20"/>
                <w:szCs w:val="20"/>
                <w:lang w:val="fr-FR" w:eastAsia="ro-RO"/>
              </w:rPr>
              <w:t>producţie</w:t>
            </w:r>
            <w:proofErr w:type="spellEnd"/>
          </w:p>
        </w:tc>
        <w:tc>
          <w:tcPr>
            <w:tcW w:w="1200" w:type="dxa"/>
          </w:tcPr>
          <w:p w14:paraId="7887B17D"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fr-FR" w:eastAsia="ro-RO"/>
              </w:rPr>
            </w:pPr>
            <w:proofErr w:type="gramStart"/>
            <w:r w:rsidRPr="005153D6">
              <w:rPr>
                <w:rFonts w:ascii="Times New Roman" w:eastAsia="Times New Roman" w:hAnsi="Times New Roman"/>
                <w:color w:val="000000"/>
                <w:sz w:val="20"/>
                <w:szCs w:val="20"/>
                <w:lang w:val="fr-FR" w:eastAsia="ro-RO"/>
              </w:rPr>
              <w:t>m</w:t>
            </w:r>
            <w:proofErr w:type="gramEnd"/>
            <w:r w:rsidRPr="005153D6">
              <w:rPr>
                <w:rFonts w:ascii="Times New Roman" w:eastAsia="Times New Roman" w:hAnsi="Times New Roman"/>
                <w:color w:val="000000"/>
                <w:sz w:val="20"/>
                <w:szCs w:val="20"/>
                <w:vertAlign w:val="superscript"/>
                <w:lang w:val="fr-FR" w:eastAsia="ro-RO"/>
              </w:rPr>
              <w:t>3</w:t>
            </w:r>
          </w:p>
        </w:tc>
        <w:tc>
          <w:tcPr>
            <w:tcW w:w="1351" w:type="dxa"/>
            <w:tcBorders>
              <w:right w:val="single" w:sz="4" w:space="0" w:color="auto"/>
            </w:tcBorders>
          </w:tcPr>
          <w:p w14:paraId="08B0FB81"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en-GB" w:eastAsia="ro-RO"/>
              </w:rPr>
            </w:pPr>
            <w:r w:rsidRPr="005153D6">
              <w:rPr>
                <w:rFonts w:ascii="Times New Roman" w:eastAsia="Times New Roman" w:hAnsi="Times New Roman"/>
                <w:color w:val="000000"/>
                <w:sz w:val="20"/>
                <w:szCs w:val="20"/>
                <w:lang w:val="en-GB" w:eastAsia="ro-RO"/>
              </w:rPr>
              <w:t>1970</w:t>
            </w:r>
          </w:p>
        </w:tc>
        <w:tc>
          <w:tcPr>
            <w:tcW w:w="1199" w:type="dxa"/>
            <w:tcBorders>
              <w:left w:val="single" w:sz="4" w:space="0" w:color="auto"/>
              <w:right w:val="double" w:sz="4" w:space="0" w:color="auto"/>
            </w:tcBorders>
          </w:tcPr>
          <w:p w14:paraId="08AD3758"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ro-RO" w:eastAsia="ro-RO"/>
              </w:rPr>
            </w:pPr>
            <w:r w:rsidRPr="005153D6">
              <w:rPr>
                <w:rFonts w:ascii="Times New Roman" w:eastAsia="Times New Roman" w:hAnsi="Times New Roman"/>
                <w:color w:val="000000"/>
                <w:sz w:val="20"/>
                <w:szCs w:val="20"/>
                <w:lang w:val="ro-RO" w:eastAsia="ro-RO"/>
              </w:rPr>
              <w:t>1755</w:t>
            </w:r>
          </w:p>
        </w:tc>
      </w:tr>
      <w:tr w:rsidR="005153D6" w:rsidRPr="005153D6" w14:paraId="255A67EA" w14:textId="77777777" w:rsidTr="00167012">
        <w:trPr>
          <w:jc w:val="center"/>
        </w:trPr>
        <w:tc>
          <w:tcPr>
            <w:tcW w:w="649" w:type="dxa"/>
            <w:tcBorders>
              <w:left w:val="double" w:sz="4" w:space="0" w:color="auto"/>
            </w:tcBorders>
          </w:tcPr>
          <w:p w14:paraId="04993B30"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fr-FR" w:eastAsia="ro-RO"/>
              </w:rPr>
            </w:pPr>
            <w:r w:rsidRPr="005153D6">
              <w:rPr>
                <w:rFonts w:ascii="Times New Roman" w:eastAsia="Times New Roman" w:hAnsi="Times New Roman"/>
                <w:color w:val="000000"/>
                <w:sz w:val="20"/>
                <w:szCs w:val="20"/>
                <w:lang w:val="fr-FR" w:eastAsia="ro-RO"/>
              </w:rPr>
              <w:t>9</w:t>
            </w:r>
          </w:p>
        </w:tc>
        <w:tc>
          <w:tcPr>
            <w:tcW w:w="5633" w:type="dxa"/>
          </w:tcPr>
          <w:p w14:paraId="05804861" w14:textId="77777777" w:rsidR="005153D6" w:rsidRPr="005153D6" w:rsidRDefault="005153D6" w:rsidP="005153D6">
            <w:pPr>
              <w:spacing w:after="0" w:line="240" w:lineRule="auto"/>
              <w:jc w:val="both"/>
              <w:rPr>
                <w:rFonts w:ascii="Times New Roman" w:eastAsia="Times New Roman" w:hAnsi="Times New Roman"/>
                <w:color w:val="000000"/>
                <w:sz w:val="20"/>
                <w:szCs w:val="20"/>
                <w:lang w:val="fr-FR" w:eastAsia="ro-RO"/>
              </w:rPr>
            </w:pPr>
            <w:proofErr w:type="spellStart"/>
            <w:r w:rsidRPr="005153D6">
              <w:rPr>
                <w:rFonts w:ascii="Times New Roman" w:eastAsia="Times New Roman" w:hAnsi="Times New Roman"/>
                <w:color w:val="000000"/>
                <w:sz w:val="20"/>
                <w:szCs w:val="20"/>
                <w:lang w:val="fr-FR" w:eastAsia="ro-RO"/>
              </w:rPr>
              <w:t>Creşterea</w:t>
            </w:r>
            <w:proofErr w:type="spellEnd"/>
            <w:r w:rsidRPr="005153D6">
              <w:rPr>
                <w:rFonts w:ascii="Times New Roman" w:eastAsia="Times New Roman" w:hAnsi="Times New Roman"/>
                <w:color w:val="000000"/>
                <w:sz w:val="20"/>
                <w:szCs w:val="20"/>
                <w:lang w:val="fr-FR" w:eastAsia="ro-RO"/>
              </w:rPr>
              <w:t xml:space="preserve"> </w:t>
            </w:r>
            <w:proofErr w:type="spellStart"/>
            <w:r w:rsidRPr="005153D6">
              <w:rPr>
                <w:rFonts w:ascii="Times New Roman" w:eastAsia="Times New Roman" w:hAnsi="Times New Roman"/>
                <w:color w:val="000000"/>
                <w:sz w:val="20"/>
                <w:szCs w:val="20"/>
                <w:lang w:val="fr-FR" w:eastAsia="ro-RO"/>
              </w:rPr>
              <w:t>curentă</w:t>
            </w:r>
            <w:proofErr w:type="spellEnd"/>
            <w:r w:rsidRPr="005153D6">
              <w:rPr>
                <w:rFonts w:ascii="Times New Roman" w:eastAsia="Times New Roman" w:hAnsi="Times New Roman"/>
                <w:color w:val="000000"/>
                <w:sz w:val="20"/>
                <w:szCs w:val="20"/>
                <w:lang w:val="fr-FR" w:eastAsia="ro-RO"/>
              </w:rPr>
              <w:t xml:space="preserve"> </w:t>
            </w:r>
            <w:proofErr w:type="spellStart"/>
            <w:r w:rsidRPr="005153D6">
              <w:rPr>
                <w:rFonts w:ascii="Times New Roman" w:eastAsia="Times New Roman" w:hAnsi="Times New Roman"/>
                <w:color w:val="000000"/>
                <w:sz w:val="20"/>
                <w:szCs w:val="20"/>
                <w:lang w:val="fr-FR" w:eastAsia="ro-RO"/>
              </w:rPr>
              <w:t>medie</w:t>
            </w:r>
            <w:proofErr w:type="spellEnd"/>
            <w:r w:rsidRPr="005153D6">
              <w:rPr>
                <w:rFonts w:ascii="Times New Roman" w:eastAsia="Times New Roman" w:hAnsi="Times New Roman"/>
                <w:color w:val="000000"/>
                <w:sz w:val="20"/>
                <w:szCs w:val="20"/>
                <w:lang w:val="fr-FR" w:eastAsia="ro-RO"/>
              </w:rPr>
              <w:t xml:space="preserve">-fond de </w:t>
            </w:r>
            <w:proofErr w:type="spellStart"/>
            <w:r w:rsidRPr="005153D6">
              <w:rPr>
                <w:rFonts w:ascii="Times New Roman" w:eastAsia="Times New Roman" w:hAnsi="Times New Roman"/>
                <w:color w:val="000000"/>
                <w:sz w:val="20"/>
                <w:szCs w:val="20"/>
                <w:lang w:val="fr-FR" w:eastAsia="ro-RO"/>
              </w:rPr>
              <w:t>producţie</w:t>
            </w:r>
            <w:proofErr w:type="spellEnd"/>
          </w:p>
        </w:tc>
        <w:tc>
          <w:tcPr>
            <w:tcW w:w="1200" w:type="dxa"/>
          </w:tcPr>
          <w:p w14:paraId="25655D99"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en-GB" w:eastAsia="ro-RO"/>
              </w:rPr>
            </w:pPr>
            <w:proofErr w:type="gramStart"/>
            <w:r w:rsidRPr="005153D6">
              <w:rPr>
                <w:rFonts w:ascii="Times New Roman" w:eastAsia="Times New Roman" w:hAnsi="Times New Roman"/>
                <w:color w:val="000000"/>
                <w:sz w:val="20"/>
                <w:szCs w:val="20"/>
                <w:lang w:val="fr-FR" w:eastAsia="ro-RO"/>
              </w:rPr>
              <w:t>m</w:t>
            </w:r>
            <w:proofErr w:type="gramEnd"/>
            <w:r w:rsidRPr="005153D6">
              <w:rPr>
                <w:rFonts w:ascii="Times New Roman" w:eastAsia="Times New Roman" w:hAnsi="Times New Roman"/>
                <w:color w:val="000000"/>
                <w:sz w:val="20"/>
                <w:szCs w:val="20"/>
                <w:vertAlign w:val="superscript"/>
                <w:lang w:val="fr-FR" w:eastAsia="ro-RO"/>
              </w:rPr>
              <w:t>3</w:t>
            </w:r>
            <w:r w:rsidRPr="005153D6">
              <w:rPr>
                <w:rFonts w:ascii="Times New Roman" w:eastAsia="Times New Roman" w:hAnsi="Times New Roman"/>
                <w:color w:val="000000"/>
                <w:sz w:val="20"/>
                <w:szCs w:val="20"/>
                <w:lang w:val="en-GB" w:eastAsia="ro-RO"/>
              </w:rPr>
              <w:t>/ha/an</w:t>
            </w:r>
          </w:p>
        </w:tc>
        <w:tc>
          <w:tcPr>
            <w:tcW w:w="1351" w:type="dxa"/>
            <w:tcBorders>
              <w:right w:val="single" w:sz="4" w:space="0" w:color="auto"/>
            </w:tcBorders>
          </w:tcPr>
          <w:p w14:paraId="3CC47E70"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fr-FR" w:eastAsia="ro-RO"/>
              </w:rPr>
            </w:pPr>
            <w:r w:rsidRPr="005153D6">
              <w:rPr>
                <w:rFonts w:ascii="Times New Roman" w:eastAsia="Times New Roman" w:hAnsi="Times New Roman"/>
                <w:color w:val="000000"/>
                <w:sz w:val="20"/>
                <w:szCs w:val="20"/>
                <w:lang w:val="fr-FR" w:eastAsia="ro-RO"/>
              </w:rPr>
              <w:t>8,7</w:t>
            </w:r>
          </w:p>
        </w:tc>
        <w:tc>
          <w:tcPr>
            <w:tcW w:w="1199" w:type="dxa"/>
            <w:tcBorders>
              <w:left w:val="single" w:sz="4" w:space="0" w:color="auto"/>
              <w:right w:val="double" w:sz="4" w:space="0" w:color="auto"/>
            </w:tcBorders>
          </w:tcPr>
          <w:p w14:paraId="59336FF1"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ro-RO" w:eastAsia="ro-RO"/>
              </w:rPr>
            </w:pPr>
            <w:r w:rsidRPr="005153D6">
              <w:rPr>
                <w:rFonts w:ascii="Times New Roman" w:eastAsia="Times New Roman" w:hAnsi="Times New Roman"/>
                <w:color w:val="000000"/>
                <w:sz w:val="20"/>
                <w:szCs w:val="20"/>
                <w:lang w:val="ro-RO" w:eastAsia="ro-RO"/>
              </w:rPr>
              <w:t>7,4</w:t>
            </w:r>
          </w:p>
        </w:tc>
      </w:tr>
      <w:tr w:rsidR="005153D6" w:rsidRPr="005153D6" w14:paraId="4E861CA6" w14:textId="77777777" w:rsidTr="00167012">
        <w:trPr>
          <w:jc w:val="center"/>
        </w:trPr>
        <w:tc>
          <w:tcPr>
            <w:tcW w:w="649" w:type="dxa"/>
            <w:tcBorders>
              <w:left w:val="double" w:sz="4" w:space="0" w:color="auto"/>
            </w:tcBorders>
          </w:tcPr>
          <w:p w14:paraId="18513D0C"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en-GB" w:eastAsia="ro-RO"/>
              </w:rPr>
            </w:pPr>
            <w:r w:rsidRPr="005153D6">
              <w:rPr>
                <w:rFonts w:ascii="Times New Roman" w:eastAsia="Times New Roman" w:hAnsi="Times New Roman"/>
                <w:color w:val="000000"/>
                <w:sz w:val="20"/>
                <w:szCs w:val="20"/>
                <w:lang w:val="en-GB" w:eastAsia="ro-RO"/>
              </w:rPr>
              <w:t>10</w:t>
            </w:r>
          </w:p>
        </w:tc>
        <w:tc>
          <w:tcPr>
            <w:tcW w:w="5633" w:type="dxa"/>
          </w:tcPr>
          <w:p w14:paraId="7F9FC24F" w14:textId="77777777" w:rsidR="005153D6" w:rsidRPr="005153D6" w:rsidRDefault="005153D6" w:rsidP="005153D6">
            <w:pPr>
              <w:spacing w:after="0" w:line="240" w:lineRule="auto"/>
              <w:jc w:val="both"/>
              <w:rPr>
                <w:rFonts w:ascii="Times New Roman" w:eastAsia="Times New Roman" w:hAnsi="Times New Roman"/>
                <w:color w:val="000000"/>
                <w:sz w:val="20"/>
                <w:szCs w:val="20"/>
                <w:lang w:val="en-GB" w:eastAsia="ro-RO"/>
              </w:rPr>
            </w:pPr>
            <w:proofErr w:type="spellStart"/>
            <w:r w:rsidRPr="005153D6">
              <w:rPr>
                <w:rFonts w:ascii="Times New Roman" w:eastAsia="Times New Roman" w:hAnsi="Times New Roman"/>
                <w:color w:val="000000"/>
                <w:sz w:val="20"/>
                <w:szCs w:val="20"/>
                <w:lang w:val="en-GB" w:eastAsia="ro-RO"/>
              </w:rPr>
              <w:t>Creşterea</w:t>
            </w:r>
            <w:proofErr w:type="spellEnd"/>
            <w:r w:rsidRPr="005153D6">
              <w:rPr>
                <w:rFonts w:ascii="Times New Roman" w:eastAsia="Times New Roman" w:hAnsi="Times New Roman"/>
                <w:color w:val="000000"/>
                <w:sz w:val="20"/>
                <w:szCs w:val="20"/>
                <w:lang w:val="en-GB" w:eastAsia="ro-RO"/>
              </w:rPr>
              <w:t xml:space="preserve"> </w:t>
            </w:r>
            <w:proofErr w:type="spellStart"/>
            <w:r w:rsidRPr="005153D6">
              <w:rPr>
                <w:rFonts w:ascii="Times New Roman" w:eastAsia="Times New Roman" w:hAnsi="Times New Roman"/>
                <w:color w:val="000000"/>
                <w:sz w:val="20"/>
                <w:szCs w:val="20"/>
                <w:lang w:val="en-GB" w:eastAsia="ro-RO"/>
              </w:rPr>
              <w:t>indicatoare</w:t>
            </w:r>
            <w:proofErr w:type="spellEnd"/>
            <w:r w:rsidRPr="005153D6">
              <w:rPr>
                <w:rFonts w:ascii="Times New Roman" w:eastAsia="Times New Roman" w:hAnsi="Times New Roman"/>
                <w:color w:val="000000"/>
                <w:sz w:val="20"/>
                <w:szCs w:val="20"/>
                <w:lang w:val="en-GB" w:eastAsia="ro-RO"/>
              </w:rPr>
              <w:t xml:space="preserve"> –</w:t>
            </w:r>
            <w:proofErr w:type="spellStart"/>
            <w:r w:rsidRPr="005153D6">
              <w:rPr>
                <w:rFonts w:ascii="Times New Roman" w:eastAsia="Times New Roman" w:hAnsi="Times New Roman"/>
                <w:color w:val="000000"/>
                <w:sz w:val="20"/>
                <w:szCs w:val="20"/>
                <w:lang w:val="en-GB" w:eastAsia="ro-RO"/>
              </w:rPr>
              <w:t>totală</w:t>
            </w:r>
            <w:proofErr w:type="spellEnd"/>
          </w:p>
        </w:tc>
        <w:tc>
          <w:tcPr>
            <w:tcW w:w="1200" w:type="dxa"/>
          </w:tcPr>
          <w:p w14:paraId="2EEE3F72"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en-GB" w:eastAsia="ro-RO"/>
              </w:rPr>
            </w:pPr>
            <w:proofErr w:type="gramStart"/>
            <w:r w:rsidRPr="005153D6">
              <w:rPr>
                <w:rFonts w:ascii="Times New Roman" w:eastAsia="Times New Roman" w:hAnsi="Times New Roman"/>
                <w:color w:val="000000"/>
                <w:sz w:val="20"/>
                <w:szCs w:val="20"/>
                <w:lang w:val="fr-FR" w:eastAsia="ro-RO"/>
              </w:rPr>
              <w:t>m</w:t>
            </w:r>
            <w:proofErr w:type="gramEnd"/>
            <w:r w:rsidRPr="005153D6">
              <w:rPr>
                <w:rFonts w:ascii="Times New Roman" w:eastAsia="Times New Roman" w:hAnsi="Times New Roman"/>
                <w:color w:val="000000"/>
                <w:sz w:val="20"/>
                <w:szCs w:val="20"/>
                <w:vertAlign w:val="superscript"/>
                <w:lang w:val="fr-FR" w:eastAsia="ro-RO"/>
              </w:rPr>
              <w:t>3</w:t>
            </w:r>
            <w:r w:rsidRPr="005153D6">
              <w:rPr>
                <w:rFonts w:ascii="Times New Roman" w:eastAsia="Times New Roman" w:hAnsi="Times New Roman"/>
                <w:color w:val="000000"/>
                <w:sz w:val="20"/>
                <w:szCs w:val="20"/>
                <w:lang w:val="en-GB" w:eastAsia="ro-RO"/>
              </w:rPr>
              <w:t>/an</w:t>
            </w:r>
          </w:p>
        </w:tc>
        <w:tc>
          <w:tcPr>
            <w:tcW w:w="1351" w:type="dxa"/>
            <w:tcBorders>
              <w:right w:val="single" w:sz="4" w:space="0" w:color="auto"/>
            </w:tcBorders>
          </w:tcPr>
          <w:p w14:paraId="0504BDE0"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en-GB" w:eastAsia="ro-RO"/>
              </w:rPr>
            </w:pPr>
            <w:r w:rsidRPr="005153D6">
              <w:rPr>
                <w:rFonts w:ascii="Times New Roman" w:eastAsia="Times New Roman" w:hAnsi="Times New Roman"/>
                <w:color w:val="000000"/>
                <w:sz w:val="20"/>
                <w:szCs w:val="20"/>
                <w:lang w:val="en-GB" w:eastAsia="ro-RO"/>
              </w:rPr>
              <w:t>1109</w:t>
            </w:r>
          </w:p>
        </w:tc>
        <w:tc>
          <w:tcPr>
            <w:tcW w:w="1199" w:type="dxa"/>
            <w:tcBorders>
              <w:left w:val="single" w:sz="4" w:space="0" w:color="auto"/>
              <w:right w:val="double" w:sz="4" w:space="0" w:color="auto"/>
            </w:tcBorders>
          </w:tcPr>
          <w:p w14:paraId="21F4FC77"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ro-RO" w:eastAsia="ro-RO"/>
              </w:rPr>
            </w:pPr>
            <w:r w:rsidRPr="005153D6">
              <w:rPr>
                <w:rFonts w:ascii="Times New Roman" w:eastAsia="Times New Roman" w:hAnsi="Times New Roman"/>
                <w:color w:val="000000"/>
                <w:sz w:val="20"/>
                <w:szCs w:val="20"/>
                <w:lang w:val="ro-RO" w:eastAsia="ro-RO"/>
              </w:rPr>
              <w:t>1186</w:t>
            </w:r>
          </w:p>
        </w:tc>
      </w:tr>
      <w:tr w:rsidR="005153D6" w:rsidRPr="005153D6" w14:paraId="3C5EAE4B" w14:textId="77777777" w:rsidTr="00167012">
        <w:trPr>
          <w:jc w:val="center"/>
        </w:trPr>
        <w:tc>
          <w:tcPr>
            <w:tcW w:w="649" w:type="dxa"/>
            <w:tcBorders>
              <w:left w:val="double" w:sz="4" w:space="0" w:color="auto"/>
            </w:tcBorders>
          </w:tcPr>
          <w:p w14:paraId="0A05E7B9"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en-GB" w:eastAsia="ro-RO"/>
              </w:rPr>
            </w:pPr>
            <w:r w:rsidRPr="005153D6">
              <w:rPr>
                <w:rFonts w:ascii="Times New Roman" w:eastAsia="Times New Roman" w:hAnsi="Times New Roman"/>
                <w:color w:val="000000"/>
                <w:sz w:val="20"/>
                <w:szCs w:val="20"/>
                <w:lang w:val="en-GB" w:eastAsia="ro-RO"/>
              </w:rPr>
              <w:t>11</w:t>
            </w:r>
          </w:p>
        </w:tc>
        <w:tc>
          <w:tcPr>
            <w:tcW w:w="5633" w:type="dxa"/>
          </w:tcPr>
          <w:p w14:paraId="1F974866" w14:textId="77777777" w:rsidR="005153D6" w:rsidRPr="005153D6" w:rsidRDefault="005153D6" w:rsidP="005153D6">
            <w:pPr>
              <w:spacing w:after="0" w:line="240" w:lineRule="auto"/>
              <w:jc w:val="both"/>
              <w:rPr>
                <w:rFonts w:ascii="Times New Roman" w:eastAsia="Times New Roman" w:hAnsi="Times New Roman"/>
                <w:color w:val="000000"/>
                <w:sz w:val="20"/>
                <w:szCs w:val="20"/>
                <w:lang w:val="en-GB" w:eastAsia="ro-RO"/>
              </w:rPr>
            </w:pPr>
            <w:proofErr w:type="spellStart"/>
            <w:r w:rsidRPr="005153D6">
              <w:rPr>
                <w:rFonts w:ascii="Times New Roman" w:eastAsia="Times New Roman" w:hAnsi="Times New Roman"/>
                <w:color w:val="000000"/>
                <w:sz w:val="20"/>
                <w:szCs w:val="20"/>
                <w:lang w:val="en-GB" w:eastAsia="ro-RO"/>
              </w:rPr>
              <w:t>Creşterea</w:t>
            </w:r>
            <w:proofErr w:type="spellEnd"/>
            <w:r w:rsidRPr="005153D6">
              <w:rPr>
                <w:rFonts w:ascii="Times New Roman" w:eastAsia="Times New Roman" w:hAnsi="Times New Roman"/>
                <w:color w:val="000000"/>
                <w:sz w:val="20"/>
                <w:szCs w:val="20"/>
                <w:lang w:val="en-GB" w:eastAsia="ro-RO"/>
              </w:rPr>
              <w:t xml:space="preserve"> </w:t>
            </w:r>
            <w:proofErr w:type="spellStart"/>
            <w:r w:rsidRPr="005153D6">
              <w:rPr>
                <w:rFonts w:ascii="Times New Roman" w:eastAsia="Times New Roman" w:hAnsi="Times New Roman"/>
                <w:color w:val="000000"/>
                <w:sz w:val="20"/>
                <w:szCs w:val="20"/>
                <w:lang w:val="en-GB" w:eastAsia="ro-RO"/>
              </w:rPr>
              <w:t>indicatoare</w:t>
            </w:r>
            <w:proofErr w:type="spellEnd"/>
            <w:r w:rsidRPr="005153D6">
              <w:rPr>
                <w:rFonts w:ascii="Times New Roman" w:eastAsia="Times New Roman" w:hAnsi="Times New Roman"/>
                <w:color w:val="000000"/>
                <w:sz w:val="20"/>
                <w:szCs w:val="20"/>
                <w:lang w:val="en-GB" w:eastAsia="ro-RO"/>
              </w:rPr>
              <w:t xml:space="preserve"> –</w:t>
            </w:r>
            <w:proofErr w:type="spellStart"/>
            <w:r w:rsidRPr="005153D6">
              <w:rPr>
                <w:rFonts w:ascii="Times New Roman" w:eastAsia="Times New Roman" w:hAnsi="Times New Roman"/>
                <w:color w:val="000000"/>
                <w:sz w:val="20"/>
                <w:szCs w:val="20"/>
                <w:lang w:val="en-GB" w:eastAsia="ro-RO"/>
              </w:rPr>
              <w:t>medie</w:t>
            </w:r>
            <w:proofErr w:type="spellEnd"/>
          </w:p>
        </w:tc>
        <w:tc>
          <w:tcPr>
            <w:tcW w:w="1200" w:type="dxa"/>
          </w:tcPr>
          <w:p w14:paraId="09C140A2"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en-GB" w:eastAsia="ro-RO"/>
              </w:rPr>
            </w:pPr>
            <w:proofErr w:type="gramStart"/>
            <w:r w:rsidRPr="005153D6">
              <w:rPr>
                <w:rFonts w:ascii="Times New Roman" w:eastAsia="Times New Roman" w:hAnsi="Times New Roman"/>
                <w:color w:val="000000"/>
                <w:sz w:val="20"/>
                <w:szCs w:val="20"/>
                <w:lang w:val="fr-FR" w:eastAsia="ro-RO"/>
              </w:rPr>
              <w:t>m</w:t>
            </w:r>
            <w:proofErr w:type="gramEnd"/>
            <w:r w:rsidRPr="005153D6">
              <w:rPr>
                <w:rFonts w:ascii="Times New Roman" w:eastAsia="Times New Roman" w:hAnsi="Times New Roman"/>
                <w:color w:val="000000"/>
                <w:sz w:val="20"/>
                <w:szCs w:val="20"/>
                <w:vertAlign w:val="superscript"/>
                <w:lang w:val="fr-FR" w:eastAsia="ro-RO"/>
              </w:rPr>
              <w:t>3</w:t>
            </w:r>
            <w:r w:rsidRPr="005153D6">
              <w:rPr>
                <w:rFonts w:ascii="Times New Roman" w:eastAsia="Times New Roman" w:hAnsi="Times New Roman"/>
                <w:color w:val="000000"/>
                <w:sz w:val="20"/>
                <w:szCs w:val="20"/>
                <w:lang w:val="en-GB" w:eastAsia="ro-RO"/>
              </w:rPr>
              <w:t>/an/ha</w:t>
            </w:r>
          </w:p>
        </w:tc>
        <w:tc>
          <w:tcPr>
            <w:tcW w:w="1351" w:type="dxa"/>
            <w:tcBorders>
              <w:right w:val="single" w:sz="4" w:space="0" w:color="auto"/>
            </w:tcBorders>
          </w:tcPr>
          <w:p w14:paraId="55D93694"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fr-FR" w:eastAsia="ro-RO"/>
              </w:rPr>
            </w:pPr>
            <w:r w:rsidRPr="005153D6">
              <w:rPr>
                <w:rFonts w:ascii="Times New Roman" w:eastAsia="Times New Roman" w:hAnsi="Times New Roman"/>
                <w:color w:val="000000"/>
                <w:sz w:val="20"/>
                <w:szCs w:val="20"/>
                <w:lang w:val="fr-FR" w:eastAsia="ro-RO"/>
              </w:rPr>
              <w:t>4,9</w:t>
            </w:r>
          </w:p>
        </w:tc>
        <w:tc>
          <w:tcPr>
            <w:tcW w:w="1199" w:type="dxa"/>
            <w:tcBorders>
              <w:left w:val="single" w:sz="4" w:space="0" w:color="auto"/>
              <w:right w:val="double" w:sz="4" w:space="0" w:color="auto"/>
            </w:tcBorders>
          </w:tcPr>
          <w:p w14:paraId="090FC0A8"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ro-RO" w:eastAsia="ro-RO"/>
              </w:rPr>
            </w:pPr>
            <w:r w:rsidRPr="005153D6">
              <w:rPr>
                <w:rFonts w:ascii="Times New Roman" w:eastAsia="Times New Roman" w:hAnsi="Times New Roman"/>
                <w:color w:val="000000"/>
                <w:sz w:val="20"/>
                <w:szCs w:val="20"/>
                <w:lang w:val="ro-RO" w:eastAsia="ro-RO"/>
              </w:rPr>
              <w:t>5,0</w:t>
            </w:r>
          </w:p>
        </w:tc>
      </w:tr>
      <w:tr w:rsidR="005153D6" w:rsidRPr="005153D6" w14:paraId="65EE715C" w14:textId="77777777" w:rsidTr="00167012">
        <w:trPr>
          <w:jc w:val="center"/>
        </w:trPr>
        <w:tc>
          <w:tcPr>
            <w:tcW w:w="649" w:type="dxa"/>
            <w:tcBorders>
              <w:left w:val="double" w:sz="4" w:space="0" w:color="auto"/>
            </w:tcBorders>
          </w:tcPr>
          <w:p w14:paraId="1751551B"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fr-FR" w:eastAsia="ro-RO"/>
              </w:rPr>
            </w:pPr>
            <w:r w:rsidRPr="005153D6">
              <w:rPr>
                <w:rFonts w:ascii="Times New Roman" w:eastAsia="Times New Roman" w:hAnsi="Times New Roman"/>
                <w:color w:val="000000"/>
                <w:sz w:val="20"/>
                <w:szCs w:val="20"/>
                <w:lang w:val="fr-FR" w:eastAsia="ro-RO"/>
              </w:rPr>
              <w:t>12</w:t>
            </w:r>
          </w:p>
        </w:tc>
        <w:tc>
          <w:tcPr>
            <w:tcW w:w="5633" w:type="dxa"/>
          </w:tcPr>
          <w:p w14:paraId="263AA8D4" w14:textId="77777777" w:rsidR="005153D6" w:rsidRPr="005153D6" w:rsidRDefault="005153D6" w:rsidP="005153D6">
            <w:pPr>
              <w:spacing w:after="0" w:line="240" w:lineRule="auto"/>
              <w:jc w:val="both"/>
              <w:rPr>
                <w:rFonts w:ascii="Times New Roman" w:eastAsia="Times New Roman" w:hAnsi="Times New Roman"/>
                <w:color w:val="000000"/>
                <w:sz w:val="20"/>
                <w:szCs w:val="20"/>
                <w:lang w:val="fr-FR" w:eastAsia="ro-RO"/>
              </w:rPr>
            </w:pPr>
            <w:proofErr w:type="spellStart"/>
            <w:r w:rsidRPr="005153D6">
              <w:rPr>
                <w:rFonts w:ascii="Times New Roman" w:eastAsia="Times New Roman" w:hAnsi="Times New Roman"/>
                <w:color w:val="000000"/>
                <w:sz w:val="20"/>
                <w:szCs w:val="20"/>
                <w:lang w:val="fr-FR" w:eastAsia="ro-RO"/>
              </w:rPr>
              <w:t>Posibilitatea</w:t>
            </w:r>
            <w:proofErr w:type="spellEnd"/>
            <w:r w:rsidRPr="005153D6">
              <w:rPr>
                <w:rFonts w:ascii="Times New Roman" w:eastAsia="Times New Roman" w:hAnsi="Times New Roman"/>
                <w:color w:val="000000"/>
                <w:sz w:val="20"/>
                <w:szCs w:val="20"/>
                <w:lang w:val="fr-FR" w:eastAsia="ro-RO"/>
              </w:rPr>
              <w:t xml:space="preserve"> de </w:t>
            </w:r>
            <w:proofErr w:type="spellStart"/>
            <w:r w:rsidRPr="005153D6">
              <w:rPr>
                <w:rFonts w:ascii="Times New Roman" w:eastAsia="Times New Roman" w:hAnsi="Times New Roman"/>
                <w:color w:val="000000"/>
                <w:sz w:val="20"/>
                <w:szCs w:val="20"/>
                <w:lang w:val="fr-FR" w:eastAsia="ro-RO"/>
              </w:rPr>
              <w:t>produse</w:t>
            </w:r>
            <w:proofErr w:type="spellEnd"/>
            <w:r w:rsidRPr="005153D6">
              <w:rPr>
                <w:rFonts w:ascii="Times New Roman" w:eastAsia="Times New Roman" w:hAnsi="Times New Roman"/>
                <w:color w:val="000000"/>
                <w:sz w:val="20"/>
                <w:szCs w:val="20"/>
                <w:lang w:val="fr-FR" w:eastAsia="ro-RO"/>
              </w:rPr>
              <w:t xml:space="preserve"> principale-</w:t>
            </w:r>
            <w:proofErr w:type="spellStart"/>
            <w:r w:rsidRPr="005153D6">
              <w:rPr>
                <w:rFonts w:ascii="Times New Roman" w:eastAsia="Times New Roman" w:hAnsi="Times New Roman"/>
                <w:color w:val="000000"/>
                <w:sz w:val="20"/>
                <w:szCs w:val="20"/>
                <w:lang w:val="fr-FR" w:eastAsia="ro-RO"/>
              </w:rPr>
              <w:t>totală</w:t>
            </w:r>
            <w:proofErr w:type="spellEnd"/>
          </w:p>
        </w:tc>
        <w:tc>
          <w:tcPr>
            <w:tcW w:w="1200" w:type="dxa"/>
          </w:tcPr>
          <w:p w14:paraId="336B9373"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fr-FR" w:eastAsia="ro-RO"/>
              </w:rPr>
            </w:pPr>
            <w:proofErr w:type="gramStart"/>
            <w:r w:rsidRPr="005153D6">
              <w:rPr>
                <w:rFonts w:ascii="Times New Roman" w:eastAsia="Times New Roman" w:hAnsi="Times New Roman"/>
                <w:color w:val="000000"/>
                <w:sz w:val="20"/>
                <w:szCs w:val="20"/>
                <w:lang w:val="fr-FR" w:eastAsia="ro-RO"/>
              </w:rPr>
              <w:t>m</w:t>
            </w:r>
            <w:proofErr w:type="gramEnd"/>
            <w:r w:rsidRPr="005153D6">
              <w:rPr>
                <w:rFonts w:ascii="Times New Roman" w:eastAsia="Times New Roman" w:hAnsi="Times New Roman"/>
                <w:color w:val="000000"/>
                <w:sz w:val="20"/>
                <w:szCs w:val="20"/>
                <w:vertAlign w:val="superscript"/>
                <w:lang w:val="fr-FR" w:eastAsia="ro-RO"/>
              </w:rPr>
              <w:t>3</w:t>
            </w:r>
            <w:r w:rsidRPr="005153D6">
              <w:rPr>
                <w:rFonts w:ascii="Times New Roman" w:eastAsia="Times New Roman" w:hAnsi="Times New Roman"/>
                <w:color w:val="000000"/>
                <w:sz w:val="20"/>
                <w:szCs w:val="20"/>
                <w:lang w:val="fr-FR" w:eastAsia="ro-RO"/>
              </w:rPr>
              <w:t>/an</w:t>
            </w:r>
          </w:p>
        </w:tc>
        <w:tc>
          <w:tcPr>
            <w:tcW w:w="1351" w:type="dxa"/>
            <w:tcBorders>
              <w:right w:val="single" w:sz="4" w:space="0" w:color="auto"/>
            </w:tcBorders>
          </w:tcPr>
          <w:p w14:paraId="410472BA"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fr-FR" w:eastAsia="ro-RO"/>
              </w:rPr>
            </w:pPr>
            <w:r w:rsidRPr="005153D6">
              <w:rPr>
                <w:rFonts w:ascii="Times New Roman" w:eastAsia="Times New Roman" w:hAnsi="Times New Roman"/>
                <w:color w:val="000000"/>
                <w:sz w:val="20"/>
                <w:szCs w:val="20"/>
                <w:lang w:val="fr-FR" w:eastAsia="ro-RO"/>
              </w:rPr>
              <w:t>76</w:t>
            </w:r>
          </w:p>
        </w:tc>
        <w:tc>
          <w:tcPr>
            <w:tcW w:w="1199" w:type="dxa"/>
            <w:tcBorders>
              <w:left w:val="single" w:sz="4" w:space="0" w:color="auto"/>
              <w:right w:val="double" w:sz="4" w:space="0" w:color="auto"/>
            </w:tcBorders>
          </w:tcPr>
          <w:p w14:paraId="62B21C24"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ro-RO" w:eastAsia="ro-RO"/>
              </w:rPr>
            </w:pPr>
            <w:r w:rsidRPr="005153D6">
              <w:rPr>
                <w:rFonts w:ascii="Times New Roman" w:eastAsia="Times New Roman" w:hAnsi="Times New Roman"/>
                <w:color w:val="000000"/>
                <w:sz w:val="20"/>
                <w:szCs w:val="20"/>
                <w:lang w:val="ro-RO" w:eastAsia="ro-RO"/>
              </w:rPr>
              <w:t>1180</w:t>
            </w:r>
          </w:p>
        </w:tc>
      </w:tr>
      <w:tr w:rsidR="005153D6" w:rsidRPr="005153D6" w14:paraId="0009F67B" w14:textId="77777777" w:rsidTr="00167012">
        <w:trPr>
          <w:jc w:val="center"/>
        </w:trPr>
        <w:tc>
          <w:tcPr>
            <w:tcW w:w="649" w:type="dxa"/>
            <w:tcBorders>
              <w:left w:val="double" w:sz="4" w:space="0" w:color="auto"/>
            </w:tcBorders>
          </w:tcPr>
          <w:p w14:paraId="077FBFED"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fr-FR" w:eastAsia="ro-RO"/>
              </w:rPr>
            </w:pPr>
            <w:r w:rsidRPr="005153D6">
              <w:rPr>
                <w:rFonts w:ascii="Times New Roman" w:eastAsia="Times New Roman" w:hAnsi="Times New Roman"/>
                <w:color w:val="000000"/>
                <w:sz w:val="20"/>
                <w:szCs w:val="20"/>
                <w:lang w:val="fr-FR" w:eastAsia="ro-RO"/>
              </w:rPr>
              <w:t>13</w:t>
            </w:r>
          </w:p>
        </w:tc>
        <w:tc>
          <w:tcPr>
            <w:tcW w:w="5633" w:type="dxa"/>
          </w:tcPr>
          <w:p w14:paraId="4AF290FB" w14:textId="77777777" w:rsidR="005153D6" w:rsidRPr="005153D6" w:rsidRDefault="005153D6" w:rsidP="005153D6">
            <w:pPr>
              <w:spacing w:after="0" w:line="240" w:lineRule="auto"/>
              <w:jc w:val="both"/>
              <w:rPr>
                <w:rFonts w:ascii="Times New Roman" w:eastAsia="Times New Roman" w:hAnsi="Times New Roman"/>
                <w:color w:val="000000"/>
                <w:sz w:val="20"/>
                <w:szCs w:val="20"/>
                <w:lang w:val="fr-FR" w:eastAsia="ro-RO"/>
              </w:rPr>
            </w:pPr>
            <w:proofErr w:type="spellStart"/>
            <w:r w:rsidRPr="005153D6">
              <w:rPr>
                <w:rFonts w:ascii="Times New Roman" w:eastAsia="Times New Roman" w:hAnsi="Times New Roman"/>
                <w:color w:val="000000"/>
                <w:sz w:val="20"/>
                <w:szCs w:val="20"/>
                <w:lang w:val="fr-FR" w:eastAsia="ro-RO"/>
              </w:rPr>
              <w:t>Posibilitatea</w:t>
            </w:r>
            <w:proofErr w:type="spellEnd"/>
            <w:r w:rsidRPr="005153D6">
              <w:rPr>
                <w:rFonts w:ascii="Times New Roman" w:eastAsia="Times New Roman" w:hAnsi="Times New Roman"/>
                <w:color w:val="000000"/>
                <w:sz w:val="20"/>
                <w:szCs w:val="20"/>
                <w:lang w:val="fr-FR" w:eastAsia="ro-RO"/>
              </w:rPr>
              <w:t xml:space="preserve"> de </w:t>
            </w:r>
            <w:proofErr w:type="spellStart"/>
            <w:r w:rsidRPr="005153D6">
              <w:rPr>
                <w:rFonts w:ascii="Times New Roman" w:eastAsia="Times New Roman" w:hAnsi="Times New Roman"/>
                <w:color w:val="000000"/>
                <w:sz w:val="20"/>
                <w:szCs w:val="20"/>
                <w:lang w:val="fr-FR" w:eastAsia="ro-RO"/>
              </w:rPr>
              <w:t>produse</w:t>
            </w:r>
            <w:proofErr w:type="spellEnd"/>
            <w:r w:rsidRPr="005153D6">
              <w:rPr>
                <w:rFonts w:ascii="Times New Roman" w:eastAsia="Times New Roman" w:hAnsi="Times New Roman"/>
                <w:color w:val="000000"/>
                <w:sz w:val="20"/>
                <w:szCs w:val="20"/>
                <w:lang w:val="fr-FR" w:eastAsia="ro-RO"/>
              </w:rPr>
              <w:t xml:space="preserve"> principale-la </w:t>
            </w:r>
            <w:proofErr w:type="spellStart"/>
            <w:r w:rsidRPr="005153D6">
              <w:rPr>
                <w:rFonts w:ascii="Times New Roman" w:eastAsia="Times New Roman" w:hAnsi="Times New Roman"/>
                <w:color w:val="000000"/>
                <w:sz w:val="20"/>
                <w:szCs w:val="20"/>
                <w:lang w:val="fr-FR" w:eastAsia="ro-RO"/>
              </w:rPr>
              <w:t>hectar</w:t>
            </w:r>
            <w:proofErr w:type="spellEnd"/>
          </w:p>
        </w:tc>
        <w:tc>
          <w:tcPr>
            <w:tcW w:w="1200" w:type="dxa"/>
          </w:tcPr>
          <w:p w14:paraId="56B0DBA0"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fr-FR" w:eastAsia="ro-RO"/>
              </w:rPr>
            </w:pPr>
            <w:proofErr w:type="gramStart"/>
            <w:r w:rsidRPr="005153D6">
              <w:rPr>
                <w:rFonts w:ascii="Times New Roman" w:eastAsia="Times New Roman" w:hAnsi="Times New Roman"/>
                <w:color w:val="000000"/>
                <w:sz w:val="20"/>
                <w:szCs w:val="20"/>
                <w:lang w:val="fr-FR" w:eastAsia="ro-RO"/>
              </w:rPr>
              <w:t>m</w:t>
            </w:r>
            <w:proofErr w:type="gramEnd"/>
            <w:r w:rsidRPr="005153D6">
              <w:rPr>
                <w:rFonts w:ascii="Times New Roman" w:eastAsia="Times New Roman" w:hAnsi="Times New Roman"/>
                <w:color w:val="000000"/>
                <w:sz w:val="20"/>
                <w:szCs w:val="20"/>
                <w:vertAlign w:val="superscript"/>
                <w:lang w:val="fr-FR" w:eastAsia="ro-RO"/>
              </w:rPr>
              <w:t>3</w:t>
            </w:r>
            <w:r w:rsidRPr="005153D6">
              <w:rPr>
                <w:rFonts w:ascii="Times New Roman" w:eastAsia="Times New Roman" w:hAnsi="Times New Roman"/>
                <w:color w:val="000000"/>
                <w:sz w:val="20"/>
                <w:szCs w:val="20"/>
                <w:lang w:val="fr-FR" w:eastAsia="ro-RO"/>
              </w:rPr>
              <w:t>/ha</w:t>
            </w:r>
          </w:p>
        </w:tc>
        <w:tc>
          <w:tcPr>
            <w:tcW w:w="1351" w:type="dxa"/>
            <w:tcBorders>
              <w:right w:val="single" w:sz="4" w:space="0" w:color="auto"/>
            </w:tcBorders>
          </w:tcPr>
          <w:p w14:paraId="59E67F49"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fr-FR" w:eastAsia="ro-RO"/>
              </w:rPr>
            </w:pPr>
            <w:r w:rsidRPr="005153D6">
              <w:rPr>
                <w:rFonts w:ascii="Times New Roman" w:eastAsia="Times New Roman" w:hAnsi="Times New Roman"/>
                <w:color w:val="000000"/>
                <w:sz w:val="20"/>
                <w:szCs w:val="20"/>
                <w:lang w:val="fr-FR" w:eastAsia="ro-RO"/>
              </w:rPr>
              <w:t>15</w:t>
            </w:r>
          </w:p>
        </w:tc>
        <w:tc>
          <w:tcPr>
            <w:tcW w:w="1199" w:type="dxa"/>
            <w:tcBorders>
              <w:left w:val="single" w:sz="4" w:space="0" w:color="auto"/>
              <w:right w:val="double" w:sz="4" w:space="0" w:color="auto"/>
            </w:tcBorders>
          </w:tcPr>
          <w:p w14:paraId="7AADFE84"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ro-RO" w:eastAsia="ro-RO"/>
              </w:rPr>
            </w:pPr>
            <w:r w:rsidRPr="005153D6">
              <w:rPr>
                <w:rFonts w:ascii="Times New Roman" w:eastAsia="Times New Roman" w:hAnsi="Times New Roman"/>
                <w:color w:val="000000"/>
                <w:sz w:val="20"/>
                <w:szCs w:val="20"/>
                <w:lang w:val="ro-RO" w:eastAsia="ro-RO"/>
              </w:rPr>
              <w:t>202</w:t>
            </w:r>
          </w:p>
        </w:tc>
      </w:tr>
      <w:tr w:rsidR="005153D6" w:rsidRPr="005153D6" w14:paraId="6A668D7B" w14:textId="77777777" w:rsidTr="00167012">
        <w:trPr>
          <w:jc w:val="center"/>
        </w:trPr>
        <w:tc>
          <w:tcPr>
            <w:tcW w:w="649" w:type="dxa"/>
            <w:tcBorders>
              <w:left w:val="double" w:sz="4" w:space="0" w:color="auto"/>
            </w:tcBorders>
          </w:tcPr>
          <w:p w14:paraId="19418F26"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fr-FR" w:eastAsia="ro-RO"/>
              </w:rPr>
            </w:pPr>
            <w:r w:rsidRPr="005153D6">
              <w:rPr>
                <w:rFonts w:ascii="Times New Roman" w:eastAsia="Times New Roman" w:hAnsi="Times New Roman"/>
                <w:color w:val="000000"/>
                <w:sz w:val="20"/>
                <w:szCs w:val="20"/>
                <w:lang w:val="fr-FR" w:eastAsia="ro-RO"/>
              </w:rPr>
              <w:t>14</w:t>
            </w:r>
          </w:p>
        </w:tc>
        <w:tc>
          <w:tcPr>
            <w:tcW w:w="5633" w:type="dxa"/>
          </w:tcPr>
          <w:p w14:paraId="031D5CB5" w14:textId="77777777" w:rsidR="005153D6" w:rsidRPr="005153D6" w:rsidRDefault="005153D6" w:rsidP="005153D6">
            <w:pPr>
              <w:spacing w:after="0" w:line="240" w:lineRule="auto"/>
              <w:jc w:val="both"/>
              <w:rPr>
                <w:rFonts w:ascii="Times New Roman" w:eastAsia="Times New Roman" w:hAnsi="Times New Roman"/>
                <w:color w:val="000000"/>
                <w:sz w:val="20"/>
                <w:szCs w:val="20"/>
                <w:lang w:val="fr-FR" w:eastAsia="ro-RO"/>
              </w:rPr>
            </w:pPr>
            <w:r w:rsidRPr="005153D6">
              <w:rPr>
                <w:rFonts w:ascii="Times New Roman" w:eastAsia="Times New Roman" w:hAnsi="Times New Roman"/>
                <w:color w:val="000000"/>
                <w:sz w:val="20"/>
                <w:szCs w:val="20"/>
                <w:lang w:val="ro-RO" w:eastAsia="ro-RO"/>
              </w:rPr>
              <w:t xml:space="preserve">Volumul posibil de recoltat din produse secundare </w:t>
            </w:r>
            <w:r w:rsidRPr="005153D6">
              <w:rPr>
                <w:rFonts w:ascii="Times New Roman" w:eastAsia="Times New Roman" w:hAnsi="Times New Roman"/>
                <w:color w:val="000000"/>
                <w:sz w:val="20"/>
                <w:szCs w:val="20"/>
                <w:lang w:val="fr-FR" w:eastAsia="ro-RO"/>
              </w:rPr>
              <w:t>-</w:t>
            </w:r>
            <w:proofErr w:type="spellStart"/>
            <w:r w:rsidRPr="005153D6">
              <w:rPr>
                <w:rFonts w:ascii="Times New Roman" w:eastAsia="Times New Roman" w:hAnsi="Times New Roman"/>
                <w:color w:val="000000"/>
                <w:sz w:val="20"/>
                <w:szCs w:val="20"/>
                <w:lang w:val="fr-FR" w:eastAsia="ro-RO"/>
              </w:rPr>
              <w:t>totală</w:t>
            </w:r>
            <w:proofErr w:type="spellEnd"/>
          </w:p>
        </w:tc>
        <w:tc>
          <w:tcPr>
            <w:tcW w:w="1200" w:type="dxa"/>
          </w:tcPr>
          <w:p w14:paraId="187A39DB"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fr-FR" w:eastAsia="ro-RO"/>
              </w:rPr>
            </w:pPr>
            <w:proofErr w:type="gramStart"/>
            <w:r w:rsidRPr="005153D6">
              <w:rPr>
                <w:rFonts w:ascii="Times New Roman" w:eastAsia="Times New Roman" w:hAnsi="Times New Roman"/>
                <w:color w:val="000000"/>
                <w:sz w:val="20"/>
                <w:szCs w:val="20"/>
                <w:lang w:val="fr-FR" w:eastAsia="ro-RO"/>
              </w:rPr>
              <w:t>m</w:t>
            </w:r>
            <w:proofErr w:type="gramEnd"/>
            <w:r w:rsidRPr="005153D6">
              <w:rPr>
                <w:rFonts w:ascii="Times New Roman" w:eastAsia="Times New Roman" w:hAnsi="Times New Roman"/>
                <w:color w:val="000000"/>
                <w:sz w:val="20"/>
                <w:szCs w:val="20"/>
                <w:vertAlign w:val="superscript"/>
                <w:lang w:val="fr-FR" w:eastAsia="ro-RO"/>
              </w:rPr>
              <w:t>3</w:t>
            </w:r>
            <w:r w:rsidRPr="005153D6">
              <w:rPr>
                <w:rFonts w:ascii="Times New Roman" w:eastAsia="Times New Roman" w:hAnsi="Times New Roman"/>
                <w:color w:val="000000"/>
                <w:sz w:val="20"/>
                <w:szCs w:val="20"/>
                <w:lang w:val="fr-FR" w:eastAsia="ro-RO"/>
              </w:rPr>
              <w:t>/an</w:t>
            </w:r>
          </w:p>
        </w:tc>
        <w:tc>
          <w:tcPr>
            <w:tcW w:w="1351" w:type="dxa"/>
            <w:tcBorders>
              <w:right w:val="single" w:sz="4" w:space="0" w:color="auto"/>
            </w:tcBorders>
          </w:tcPr>
          <w:p w14:paraId="240A4D64"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fr-FR" w:eastAsia="ro-RO"/>
              </w:rPr>
            </w:pPr>
            <w:r w:rsidRPr="005153D6">
              <w:rPr>
                <w:rFonts w:ascii="Times New Roman" w:eastAsia="Times New Roman" w:hAnsi="Times New Roman"/>
                <w:color w:val="000000"/>
                <w:sz w:val="20"/>
                <w:szCs w:val="20"/>
                <w:lang w:val="fr-FR" w:eastAsia="ro-RO"/>
              </w:rPr>
              <w:t>191</w:t>
            </w:r>
          </w:p>
        </w:tc>
        <w:tc>
          <w:tcPr>
            <w:tcW w:w="1199" w:type="dxa"/>
            <w:tcBorders>
              <w:left w:val="single" w:sz="4" w:space="0" w:color="auto"/>
              <w:right w:val="double" w:sz="4" w:space="0" w:color="auto"/>
            </w:tcBorders>
          </w:tcPr>
          <w:p w14:paraId="3A47AA8C"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ro-RO" w:eastAsia="ro-RO"/>
              </w:rPr>
            </w:pPr>
            <w:r w:rsidRPr="005153D6">
              <w:rPr>
                <w:rFonts w:ascii="Times New Roman" w:eastAsia="Times New Roman" w:hAnsi="Times New Roman"/>
                <w:color w:val="000000"/>
                <w:sz w:val="20"/>
                <w:szCs w:val="20"/>
                <w:lang w:val="ro-RO" w:eastAsia="ro-RO"/>
              </w:rPr>
              <w:t>259</w:t>
            </w:r>
          </w:p>
        </w:tc>
      </w:tr>
      <w:tr w:rsidR="005153D6" w:rsidRPr="005153D6" w14:paraId="3CE87D22" w14:textId="77777777" w:rsidTr="00167012">
        <w:trPr>
          <w:jc w:val="center"/>
        </w:trPr>
        <w:tc>
          <w:tcPr>
            <w:tcW w:w="649" w:type="dxa"/>
            <w:tcBorders>
              <w:left w:val="double" w:sz="4" w:space="0" w:color="auto"/>
              <w:bottom w:val="double" w:sz="4" w:space="0" w:color="auto"/>
            </w:tcBorders>
          </w:tcPr>
          <w:p w14:paraId="7B4E929A"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fr-FR" w:eastAsia="ro-RO"/>
              </w:rPr>
            </w:pPr>
            <w:r w:rsidRPr="005153D6">
              <w:rPr>
                <w:rFonts w:ascii="Times New Roman" w:eastAsia="Times New Roman" w:hAnsi="Times New Roman"/>
                <w:color w:val="000000"/>
                <w:sz w:val="20"/>
                <w:szCs w:val="20"/>
                <w:lang w:val="fr-FR" w:eastAsia="ro-RO"/>
              </w:rPr>
              <w:t>15</w:t>
            </w:r>
          </w:p>
        </w:tc>
        <w:tc>
          <w:tcPr>
            <w:tcW w:w="5633" w:type="dxa"/>
            <w:tcBorders>
              <w:bottom w:val="double" w:sz="4" w:space="0" w:color="auto"/>
            </w:tcBorders>
          </w:tcPr>
          <w:p w14:paraId="105B25DE" w14:textId="77777777" w:rsidR="005153D6" w:rsidRPr="005153D6" w:rsidRDefault="005153D6" w:rsidP="005153D6">
            <w:pPr>
              <w:spacing w:after="0" w:line="240" w:lineRule="auto"/>
              <w:jc w:val="both"/>
              <w:rPr>
                <w:rFonts w:ascii="Times New Roman" w:eastAsia="Times New Roman" w:hAnsi="Times New Roman"/>
                <w:color w:val="000000"/>
                <w:sz w:val="20"/>
                <w:szCs w:val="20"/>
                <w:lang w:val="fr-FR" w:eastAsia="ro-RO"/>
              </w:rPr>
            </w:pPr>
            <w:r w:rsidRPr="005153D6">
              <w:rPr>
                <w:rFonts w:ascii="Times New Roman" w:eastAsia="Times New Roman" w:hAnsi="Times New Roman"/>
                <w:color w:val="000000"/>
                <w:sz w:val="20"/>
                <w:szCs w:val="20"/>
                <w:lang w:val="ro-RO" w:eastAsia="ro-RO"/>
              </w:rPr>
              <w:t xml:space="preserve">Volumul posibil de recoltat din produse secundare mediu la hectar </w:t>
            </w:r>
          </w:p>
        </w:tc>
        <w:tc>
          <w:tcPr>
            <w:tcW w:w="1200" w:type="dxa"/>
            <w:tcBorders>
              <w:bottom w:val="double" w:sz="4" w:space="0" w:color="auto"/>
            </w:tcBorders>
          </w:tcPr>
          <w:p w14:paraId="13C87C4F"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fr-FR" w:eastAsia="ro-RO"/>
              </w:rPr>
            </w:pPr>
            <w:proofErr w:type="gramStart"/>
            <w:r w:rsidRPr="005153D6">
              <w:rPr>
                <w:rFonts w:ascii="Times New Roman" w:eastAsia="Times New Roman" w:hAnsi="Times New Roman"/>
                <w:color w:val="000000"/>
                <w:sz w:val="20"/>
                <w:szCs w:val="20"/>
                <w:lang w:val="fr-FR" w:eastAsia="ro-RO"/>
              </w:rPr>
              <w:t>m</w:t>
            </w:r>
            <w:proofErr w:type="gramEnd"/>
            <w:r w:rsidRPr="005153D6">
              <w:rPr>
                <w:rFonts w:ascii="Times New Roman" w:eastAsia="Times New Roman" w:hAnsi="Times New Roman"/>
                <w:color w:val="000000"/>
                <w:sz w:val="20"/>
                <w:szCs w:val="20"/>
                <w:vertAlign w:val="superscript"/>
                <w:lang w:val="fr-FR" w:eastAsia="ro-RO"/>
              </w:rPr>
              <w:t>3</w:t>
            </w:r>
            <w:r w:rsidRPr="005153D6">
              <w:rPr>
                <w:rFonts w:ascii="Times New Roman" w:eastAsia="Times New Roman" w:hAnsi="Times New Roman"/>
                <w:color w:val="000000"/>
                <w:sz w:val="20"/>
                <w:szCs w:val="20"/>
                <w:lang w:val="fr-FR" w:eastAsia="ro-RO"/>
              </w:rPr>
              <w:t>/ha</w:t>
            </w:r>
          </w:p>
        </w:tc>
        <w:tc>
          <w:tcPr>
            <w:tcW w:w="1351" w:type="dxa"/>
            <w:tcBorders>
              <w:bottom w:val="double" w:sz="4" w:space="0" w:color="auto"/>
              <w:right w:val="single" w:sz="4" w:space="0" w:color="auto"/>
            </w:tcBorders>
          </w:tcPr>
          <w:p w14:paraId="0D55A131"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fr-FR" w:eastAsia="ro-RO"/>
              </w:rPr>
            </w:pPr>
            <w:r w:rsidRPr="005153D6">
              <w:rPr>
                <w:rFonts w:ascii="Times New Roman" w:eastAsia="Times New Roman" w:hAnsi="Times New Roman"/>
                <w:color w:val="000000"/>
                <w:sz w:val="20"/>
                <w:szCs w:val="20"/>
                <w:lang w:val="fr-FR" w:eastAsia="ro-RO"/>
              </w:rPr>
              <w:t>33</w:t>
            </w:r>
          </w:p>
        </w:tc>
        <w:tc>
          <w:tcPr>
            <w:tcW w:w="1199" w:type="dxa"/>
            <w:tcBorders>
              <w:left w:val="single" w:sz="4" w:space="0" w:color="auto"/>
              <w:bottom w:val="double" w:sz="4" w:space="0" w:color="auto"/>
              <w:right w:val="double" w:sz="4" w:space="0" w:color="auto"/>
            </w:tcBorders>
          </w:tcPr>
          <w:p w14:paraId="29159B03" w14:textId="77777777" w:rsidR="005153D6" w:rsidRPr="005153D6" w:rsidRDefault="005153D6" w:rsidP="005153D6">
            <w:pPr>
              <w:spacing w:after="0" w:line="240" w:lineRule="auto"/>
              <w:jc w:val="center"/>
              <w:rPr>
                <w:rFonts w:ascii="Times New Roman" w:eastAsia="Times New Roman" w:hAnsi="Times New Roman"/>
                <w:color w:val="000000"/>
                <w:sz w:val="20"/>
                <w:szCs w:val="20"/>
                <w:lang w:val="ro-RO" w:eastAsia="ro-RO"/>
              </w:rPr>
            </w:pPr>
            <w:r w:rsidRPr="005153D6">
              <w:rPr>
                <w:rFonts w:ascii="Times New Roman" w:eastAsia="Times New Roman" w:hAnsi="Times New Roman"/>
                <w:color w:val="000000"/>
                <w:sz w:val="20"/>
                <w:szCs w:val="20"/>
                <w:lang w:val="ro-RO" w:eastAsia="ro-RO"/>
              </w:rPr>
              <w:t>41</w:t>
            </w:r>
          </w:p>
        </w:tc>
      </w:tr>
    </w:tbl>
    <w:p w14:paraId="2EBAA2A5" w14:textId="77777777" w:rsidR="009207E0" w:rsidRPr="005153D6" w:rsidRDefault="009207E0" w:rsidP="009207E0">
      <w:pPr>
        <w:spacing w:after="0" w:line="240" w:lineRule="auto"/>
        <w:ind w:left="6480" w:firstLine="720"/>
        <w:jc w:val="right"/>
        <w:rPr>
          <w:rFonts w:ascii="Times New Roman" w:eastAsia="Times New Roman" w:hAnsi="Times New Roman"/>
          <w:color w:val="000000"/>
          <w:lang w:eastAsia="ro-RO"/>
        </w:rPr>
      </w:pPr>
    </w:p>
    <w:p w14:paraId="48FE7220" w14:textId="77777777" w:rsidR="009207E0" w:rsidRPr="009207E0" w:rsidRDefault="009207E0" w:rsidP="009207E0">
      <w:pPr>
        <w:spacing w:after="0" w:line="240" w:lineRule="auto"/>
        <w:ind w:firstLine="720"/>
        <w:jc w:val="both"/>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Datele prezentate reflectă cantitativ starea parametrilor fondului forestier în momentul actual ca urmare a aplicării prevederilor amenajamentelor anterioare.</w:t>
      </w:r>
    </w:p>
    <w:p w14:paraId="646D1BD3" w14:textId="77777777" w:rsidR="009207E0" w:rsidRPr="009207E0" w:rsidRDefault="009207E0" w:rsidP="009207E0">
      <w:pPr>
        <w:spacing w:after="0" w:line="240" w:lineRule="auto"/>
        <w:ind w:firstLine="675"/>
        <w:jc w:val="both"/>
        <w:rPr>
          <w:rFonts w:ascii="Times New Roman" w:eastAsia="Times New Roman" w:hAnsi="Times New Roman"/>
          <w:color w:val="000000"/>
          <w:sz w:val="24"/>
          <w:szCs w:val="24"/>
          <w:lang w:eastAsia="ro-RO"/>
        </w:rPr>
      </w:pPr>
      <w:r w:rsidRPr="009207E0">
        <w:rPr>
          <w:rFonts w:ascii="Times New Roman" w:eastAsia="Times New Roman" w:hAnsi="Times New Roman"/>
          <w:color w:val="000000"/>
          <w:sz w:val="24"/>
          <w:szCs w:val="24"/>
          <w:lang w:val="ro-RO" w:eastAsia="ro-RO"/>
        </w:rPr>
        <w:t xml:space="preserve">O analiză corectă a evoluţiei cantitative a parametrilor fondului forestier de la o amenajare la alta este dificilă ca urmare a variaţiei suprafeţei de-a lungul timpului (actuala unitate de producţie s-a constituit ca parte din care se </w:t>
      </w:r>
      <w:proofErr w:type="spellStart"/>
      <w:r w:rsidRPr="009207E0">
        <w:rPr>
          <w:rFonts w:ascii="Times New Roman" w:eastAsia="Times New Roman" w:hAnsi="Times New Roman"/>
          <w:color w:val="000000"/>
          <w:sz w:val="24"/>
          <w:szCs w:val="24"/>
          <w:lang w:eastAsia="ro-RO"/>
        </w:rPr>
        <w:t>compune</w:t>
      </w:r>
      <w:proofErr w:type="spellEnd"/>
      <w:r w:rsidRPr="009207E0">
        <w:rPr>
          <w:rFonts w:ascii="Times New Roman" w:eastAsia="Times New Roman" w:hAnsi="Times New Roman"/>
          <w:color w:val="000000"/>
          <w:sz w:val="24"/>
          <w:szCs w:val="24"/>
          <w:lang w:eastAsia="ro-RO"/>
        </w:rPr>
        <w:t xml:space="preserve"> din </w:t>
      </w:r>
      <w:proofErr w:type="spellStart"/>
      <w:r w:rsidRPr="009207E0">
        <w:rPr>
          <w:rFonts w:ascii="Times New Roman" w:eastAsia="Times New Roman" w:hAnsi="Times New Roman"/>
          <w:color w:val="000000"/>
          <w:sz w:val="24"/>
          <w:szCs w:val="24"/>
          <w:lang w:eastAsia="ro-RO"/>
        </w:rPr>
        <w:t>trupuri</w:t>
      </w:r>
      <w:proofErr w:type="spellEnd"/>
      <w:r w:rsidRPr="009207E0">
        <w:rPr>
          <w:rFonts w:ascii="Times New Roman" w:eastAsia="Times New Roman" w:hAnsi="Times New Roman"/>
          <w:color w:val="000000"/>
          <w:sz w:val="24"/>
          <w:szCs w:val="24"/>
          <w:lang w:eastAsia="ro-RO"/>
        </w:rPr>
        <w:t xml:space="preserve"> de </w:t>
      </w:r>
      <w:proofErr w:type="spellStart"/>
      <w:r w:rsidRPr="009207E0">
        <w:rPr>
          <w:rFonts w:ascii="Times New Roman" w:eastAsia="Times New Roman" w:hAnsi="Times New Roman"/>
          <w:color w:val="000000"/>
          <w:sz w:val="24"/>
          <w:szCs w:val="24"/>
          <w:lang w:eastAsia="ro-RO"/>
        </w:rPr>
        <w:t>pădure</w:t>
      </w:r>
      <w:proofErr w:type="spellEnd"/>
      <w:r w:rsidRPr="009207E0">
        <w:rPr>
          <w:rFonts w:ascii="Times New Roman" w:eastAsia="Times New Roman" w:hAnsi="Times New Roman"/>
          <w:color w:val="000000"/>
          <w:sz w:val="24"/>
          <w:szCs w:val="24"/>
          <w:lang w:eastAsia="ro-RO"/>
        </w:rPr>
        <w:t xml:space="preserve"> din </w:t>
      </w:r>
      <w:proofErr w:type="spellStart"/>
      <w:r w:rsidRPr="009207E0">
        <w:rPr>
          <w:rFonts w:ascii="Times New Roman" w:eastAsia="Times New Roman" w:hAnsi="Times New Roman"/>
          <w:color w:val="000000"/>
          <w:sz w:val="24"/>
          <w:szCs w:val="24"/>
          <w:lang w:eastAsia="ro-RO"/>
        </w:rPr>
        <w:t>fost</w:t>
      </w:r>
      <w:proofErr w:type="spellEnd"/>
      <w:r w:rsidRPr="009207E0">
        <w:rPr>
          <w:rFonts w:ascii="Times New Roman" w:eastAsia="Times New Roman" w:hAnsi="Times New Roman"/>
          <w:color w:val="000000"/>
          <w:sz w:val="24"/>
          <w:szCs w:val="24"/>
          <w:lang w:val="ro-RO" w:eastAsia="ro-RO"/>
        </w:rPr>
        <w:t xml:space="preserve">ele: </w:t>
      </w:r>
      <w:r w:rsidRPr="009207E0">
        <w:rPr>
          <w:rFonts w:ascii="Times New Roman" w:eastAsia="Times New Roman" w:hAnsi="Times New Roman"/>
          <w:sz w:val="24"/>
          <w:szCs w:val="24"/>
          <w:lang w:eastAsia="ro-RO"/>
        </w:rPr>
        <w:t xml:space="preserve">U.P. </w:t>
      </w:r>
      <w:r w:rsidRPr="009207E0">
        <w:rPr>
          <w:rFonts w:ascii="Times New Roman" w:eastAsia="Times New Roman" w:hAnsi="Times New Roman"/>
          <w:sz w:val="24"/>
          <w:szCs w:val="24"/>
          <w:lang w:val="ro-RO" w:eastAsia="ro-RO"/>
        </w:rPr>
        <w:t>I</w:t>
      </w:r>
      <w:r w:rsidRPr="009207E0">
        <w:rPr>
          <w:rFonts w:ascii="Times New Roman" w:eastAsia="Times New Roman" w:hAnsi="Times New Roman"/>
          <w:sz w:val="24"/>
          <w:szCs w:val="24"/>
          <w:lang w:eastAsia="ro-RO"/>
        </w:rPr>
        <w:t>II</w:t>
      </w:r>
      <w:r w:rsidRPr="009207E0">
        <w:rPr>
          <w:rFonts w:ascii="Times New Roman" w:eastAsia="Times New Roman" w:hAnsi="Times New Roman"/>
          <w:sz w:val="24"/>
          <w:szCs w:val="24"/>
          <w:lang w:val="ro-RO" w:eastAsia="ro-RO"/>
        </w:rPr>
        <w:t xml:space="preserve"> Raciu, U.P. IV Brătei, U.P. V Obârșia Ialomiței şi U.P. VI Ialomicioara</w:t>
      </w:r>
      <w:r w:rsidRPr="009207E0">
        <w:rPr>
          <w:rFonts w:ascii="Times New Roman" w:eastAsia="Times New Roman" w:hAnsi="Times New Roman"/>
          <w:color w:val="000000"/>
          <w:sz w:val="24"/>
          <w:szCs w:val="24"/>
          <w:lang w:eastAsia="ro-RO"/>
        </w:rPr>
        <w:t xml:space="preserve"> </w:t>
      </w:r>
      <w:proofErr w:type="spellStart"/>
      <w:r w:rsidRPr="009207E0">
        <w:rPr>
          <w:rFonts w:ascii="Times New Roman" w:eastAsia="Times New Roman" w:hAnsi="Times New Roman"/>
          <w:color w:val="000000"/>
          <w:sz w:val="24"/>
          <w:szCs w:val="24"/>
          <w:lang w:eastAsia="ro-RO"/>
        </w:rPr>
        <w:t>provenit</w:t>
      </w:r>
      <w:proofErr w:type="spellEnd"/>
      <w:r w:rsidRPr="009207E0">
        <w:rPr>
          <w:rFonts w:ascii="Times New Roman" w:eastAsia="Times New Roman" w:hAnsi="Times New Roman"/>
          <w:color w:val="000000"/>
          <w:sz w:val="24"/>
          <w:szCs w:val="24"/>
          <w:lang w:val="ro-RO" w:eastAsia="ro-RO"/>
        </w:rPr>
        <w:t>e</w:t>
      </w:r>
      <w:r w:rsidRPr="009207E0">
        <w:rPr>
          <w:rFonts w:ascii="Times New Roman" w:eastAsia="Times New Roman" w:hAnsi="Times New Roman"/>
          <w:color w:val="000000"/>
          <w:sz w:val="24"/>
          <w:szCs w:val="24"/>
          <w:lang w:eastAsia="ro-RO"/>
        </w:rPr>
        <w:t xml:space="preserve"> din </w:t>
      </w:r>
      <w:proofErr w:type="spellStart"/>
      <w:r w:rsidRPr="009207E0">
        <w:rPr>
          <w:rFonts w:ascii="Times New Roman" w:eastAsia="Times New Roman" w:hAnsi="Times New Roman"/>
          <w:color w:val="000000"/>
          <w:sz w:val="24"/>
          <w:szCs w:val="24"/>
          <w:lang w:eastAsia="ro-RO"/>
        </w:rPr>
        <w:t>cadrul</w:t>
      </w:r>
      <w:proofErr w:type="spellEnd"/>
      <w:r w:rsidRPr="009207E0">
        <w:rPr>
          <w:rFonts w:ascii="Times New Roman" w:eastAsia="Times New Roman" w:hAnsi="Times New Roman"/>
          <w:color w:val="000000"/>
          <w:sz w:val="24"/>
          <w:szCs w:val="24"/>
          <w:lang w:eastAsia="ro-RO"/>
        </w:rPr>
        <w:t xml:space="preserve"> </w:t>
      </w:r>
      <w:proofErr w:type="spellStart"/>
      <w:r w:rsidRPr="009207E0">
        <w:rPr>
          <w:rFonts w:ascii="Times New Roman" w:eastAsia="Times New Roman" w:hAnsi="Times New Roman"/>
          <w:color w:val="000000"/>
          <w:sz w:val="24"/>
          <w:szCs w:val="24"/>
          <w:lang w:eastAsia="ro-RO"/>
        </w:rPr>
        <w:t>Ocolului</w:t>
      </w:r>
      <w:proofErr w:type="spellEnd"/>
      <w:r w:rsidRPr="009207E0">
        <w:rPr>
          <w:rFonts w:ascii="Times New Roman" w:eastAsia="Times New Roman" w:hAnsi="Times New Roman"/>
          <w:color w:val="000000"/>
          <w:sz w:val="24"/>
          <w:szCs w:val="24"/>
          <w:lang w:eastAsia="ro-RO"/>
        </w:rPr>
        <w:t xml:space="preserve"> Silvic </w:t>
      </w:r>
      <w:r w:rsidRPr="009207E0">
        <w:rPr>
          <w:rFonts w:ascii="Times New Roman" w:eastAsia="Times New Roman" w:hAnsi="Times New Roman"/>
          <w:color w:val="000000"/>
          <w:sz w:val="24"/>
          <w:szCs w:val="24"/>
          <w:lang w:val="ro-RO" w:eastAsia="ro-RO"/>
        </w:rPr>
        <w:t>Moroieni</w:t>
      </w:r>
      <w:r w:rsidRPr="009207E0">
        <w:rPr>
          <w:rFonts w:ascii="Times New Roman" w:eastAsia="Times New Roman" w:hAnsi="Times New Roman"/>
          <w:color w:val="000000"/>
          <w:sz w:val="24"/>
          <w:szCs w:val="24"/>
          <w:lang w:eastAsia="ro-RO"/>
        </w:rPr>
        <w:t xml:space="preserve">, </w:t>
      </w:r>
      <w:proofErr w:type="spellStart"/>
      <w:r w:rsidRPr="009207E0">
        <w:rPr>
          <w:rFonts w:ascii="Times New Roman" w:eastAsia="Times New Roman" w:hAnsi="Times New Roman"/>
          <w:color w:val="000000"/>
          <w:sz w:val="24"/>
          <w:szCs w:val="24"/>
          <w:lang w:eastAsia="ro-RO"/>
        </w:rPr>
        <w:t>judeţul</w:t>
      </w:r>
      <w:proofErr w:type="spellEnd"/>
      <w:r w:rsidRPr="009207E0">
        <w:rPr>
          <w:rFonts w:ascii="Times New Roman" w:eastAsia="Times New Roman" w:hAnsi="Times New Roman"/>
          <w:color w:val="000000"/>
          <w:sz w:val="24"/>
          <w:szCs w:val="24"/>
          <w:lang w:val="ro-RO" w:eastAsia="ro-RO"/>
        </w:rPr>
        <w:t xml:space="preserve"> </w:t>
      </w:r>
      <w:r w:rsidRPr="009207E0">
        <w:rPr>
          <w:rFonts w:ascii="Times New Roman" w:eastAsia="Times New Roman" w:hAnsi="Times New Roman"/>
          <w:color w:val="000000"/>
          <w:sz w:val="24"/>
          <w:szCs w:val="24"/>
          <w:lang w:eastAsia="ro-RO"/>
        </w:rPr>
        <w:t>Dâmbovița).</w:t>
      </w:r>
    </w:p>
    <w:p w14:paraId="48D16490" w14:textId="77777777" w:rsidR="009207E0" w:rsidRPr="009207E0" w:rsidRDefault="009207E0" w:rsidP="009207E0">
      <w:pPr>
        <w:spacing w:after="0" w:line="240" w:lineRule="auto"/>
        <w:ind w:firstLine="675"/>
        <w:jc w:val="both"/>
        <w:rPr>
          <w:rFonts w:ascii="Times New Roman" w:eastAsia="Times New Roman" w:hAnsi="Times New Roman"/>
          <w:color w:val="000000"/>
          <w:sz w:val="24"/>
          <w:szCs w:val="24"/>
          <w:lang w:val="ro-RO" w:eastAsia="ro-RO"/>
        </w:rPr>
      </w:pPr>
    </w:p>
    <w:p w14:paraId="7A5A6149" w14:textId="77777777" w:rsidR="005153D6" w:rsidRPr="005153D6" w:rsidRDefault="009207E0" w:rsidP="005153D6">
      <w:pPr>
        <w:spacing w:after="0" w:line="240" w:lineRule="auto"/>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 xml:space="preserve">                 </w:t>
      </w:r>
      <w:r w:rsidR="005153D6" w:rsidRPr="005153D6">
        <w:rPr>
          <w:rFonts w:ascii="Times New Roman" w:eastAsia="Times New Roman" w:hAnsi="Times New Roman"/>
          <w:color w:val="000000"/>
          <w:sz w:val="24"/>
          <w:szCs w:val="24"/>
          <w:lang w:val="ro-RO" w:eastAsia="ro-RO"/>
        </w:rPr>
        <w:t>Ca urmare:</w:t>
      </w:r>
    </w:p>
    <w:p w14:paraId="78532900" w14:textId="77777777" w:rsidR="005153D6" w:rsidRPr="005153D6" w:rsidRDefault="005153D6" w:rsidP="005153D6">
      <w:pPr>
        <w:numPr>
          <w:ilvl w:val="0"/>
          <w:numId w:val="16"/>
        </w:numPr>
        <w:spacing w:after="0" w:line="240" w:lineRule="auto"/>
        <w:rPr>
          <w:rFonts w:ascii="Times New Roman" w:eastAsia="Times New Roman" w:hAnsi="Times New Roman"/>
          <w:color w:val="000000"/>
          <w:sz w:val="24"/>
          <w:szCs w:val="24"/>
          <w:u w:val="single"/>
          <w:lang w:val="ro-RO" w:eastAsia="ro-RO"/>
        </w:rPr>
      </w:pPr>
      <w:r w:rsidRPr="005153D6">
        <w:rPr>
          <w:rFonts w:ascii="Times New Roman" w:eastAsia="Times New Roman" w:hAnsi="Times New Roman"/>
          <w:color w:val="000000"/>
          <w:sz w:val="24"/>
          <w:szCs w:val="24"/>
          <w:lang w:val="ro-RO" w:eastAsia="ro-RO"/>
        </w:rPr>
        <w:t>fondul lemnos total a crescut de la 128331 m</w:t>
      </w:r>
      <w:r w:rsidRPr="005153D6">
        <w:rPr>
          <w:rFonts w:ascii="Times New Roman" w:eastAsia="Times New Roman" w:hAnsi="Times New Roman"/>
          <w:color w:val="000000"/>
          <w:sz w:val="24"/>
          <w:szCs w:val="24"/>
          <w:vertAlign w:val="superscript"/>
          <w:lang w:val="ro-RO" w:eastAsia="ro-RO"/>
        </w:rPr>
        <w:t>3</w:t>
      </w:r>
      <w:r w:rsidRPr="005153D6">
        <w:rPr>
          <w:rFonts w:ascii="Times New Roman" w:eastAsia="Times New Roman" w:hAnsi="Times New Roman"/>
          <w:color w:val="000000"/>
          <w:sz w:val="24"/>
          <w:szCs w:val="24"/>
          <w:lang w:val="ro-RO" w:eastAsia="ro-RO"/>
        </w:rPr>
        <w:t xml:space="preserve"> la 134732 m</w:t>
      </w:r>
      <w:r w:rsidRPr="005153D6">
        <w:rPr>
          <w:rFonts w:ascii="Times New Roman" w:eastAsia="Times New Roman" w:hAnsi="Times New Roman"/>
          <w:color w:val="000000"/>
          <w:sz w:val="24"/>
          <w:szCs w:val="24"/>
          <w:vertAlign w:val="superscript"/>
          <w:lang w:val="ro-RO" w:eastAsia="ro-RO"/>
        </w:rPr>
        <w:t>3</w:t>
      </w:r>
      <w:r w:rsidRPr="005153D6">
        <w:rPr>
          <w:rFonts w:ascii="Times New Roman" w:eastAsia="Times New Roman" w:hAnsi="Times New Roman"/>
          <w:color w:val="000000"/>
          <w:sz w:val="24"/>
          <w:szCs w:val="24"/>
          <w:lang w:val="ro-RO" w:eastAsia="ro-RO"/>
        </w:rPr>
        <w:t>;</w:t>
      </w:r>
      <w:r w:rsidRPr="005153D6">
        <w:rPr>
          <w:rFonts w:ascii="Times New Roman" w:eastAsia="Times New Roman" w:hAnsi="Times New Roman"/>
          <w:color w:val="000000"/>
          <w:sz w:val="24"/>
          <w:szCs w:val="24"/>
          <w:u w:val="single"/>
          <w:lang w:val="ro-RO" w:eastAsia="ro-RO"/>
        </w:rPr>
        <w:t xml:space="preserve">  </w:t>
      </w:r>
    </w:p>
    <w:p w14:paraId="2958CC07" w14:textId="77777777" w:rsidR="005153D6" w:rsidRPr="005153D6" w:rsidRDefault="005153D6" w:rsidP="005153D6">
      <w:pPr>
        <w:numPr>
          <w:ilvl w:val="0"/>
          <w:numId w:val="16"/>
        </w:numPr>
        <w:spacing w:after="0" w:line="240" w:lineRule="auto"/>
        <w:rPr>
          <w:rFonts w:ascii="Times New Roman" w:eastAsia="Times New Roman" w:hAnsi="Times New Roman"/>
          <w:color w:val="000000"/>
          <w:sz w:val="24"/>
          <w:szCs w:val="24"/>
          <w:lang w:val="ro-RO" w:eastAsia="ro-RO"/>
        </w:rPr>
      </w:pPr>
      <w:r w:rsidRPr="005153D6">
        <w:rPr>
          <w:rFonts w:ascii="Times New Roman" w:eastAsia="Times New Roman" w:hAnsi="Times New Roman"/>
          <w:color w:val="000000"/>
          <w:sz w:val="24"/>
          <w:szCs w:val="24"/>
          <w:lang w:val="ro-RO" w:eastAsia="ro-RO"/>
        </w:rPr>
        <w:t>volumul lemnos la hectar a crescut de la 389 la 421 m</w:t>
      </w:r>
      <w:r w:rsidRPr="005153D6">
        <w:rPr>
          <w:rFonts w:ascii="Times New Roman" w:eastAsia="Times New Roman" w:hAnsi="Times New Roman"/>
          <w:color w:val="000000"/>
          <w:sz w:val="24"/>
          <w:szCs w:val="24"/>
          <w:vertAlign w:val="superscript"/>
          <w:lang w:val="ro-RO" w:eastAsia="ro-RO"/>
        </w:rPr>
        <w:t>3</w:t>
      </w:r>
      <w:r w:rsidRPr="005153D6">
        <w:rPr>
          <w:rFonts w:ascii="Times New Roman" w:eastAsia="Times New Roman" w:hAnsi="Times New Roman"/>
          <w:color w:val="000000"/>
          <w:sz w:val="24"/>
          <w:szCs w:val="24"/>
          <w:lang w:val="ro-RO" w:eastAsia="ro-RO"/>
        </w:rPr>
        <w:t>;</w:t>
      </w:r>
    </w:p>
    <w:p w14:paraId="4E97F917" w14:textId="77777777" w:rsidR="005153D6" w:rsidRPr="005153D6" w:rsidRDefault="005153D6" w:rsidP="005153D6">
      <w:pPr>
        <w:numPr>
          <w:ilvl w:val="0"/>
          <w:numId w:val="16"/>
        </w:numPr>
        <w:spacing w:after="0" w:line="240" w:lineRule="auto"/>
        <w:rPr>
          <w:rFonts w:ascii="Times New Roman" w:eastAsia="Times New Roman" w:hAnsi="Times New Roman"/>
          <w:color w:val="000000"/>
          <w:sz w:val="24"/>
          <w:szCs w:val="24"/>
          <w:lang w:val="ro-RO" w:eastAsia="ro-RO"/>
        </w:rPr>
      </w:pPr>
      <w:r w:rsidRPr="005153D6">
        <w:rPr>
          <w:rFonts w:ascii="Times New Roman" w:eastAsia="Times New Roman" w:hAnsi="Times New Roman"/>
          <w:color w:val="000000"/>
          <w:sz w:val="24"/>
          <w:szCs w:val="24"/>
          <w:lang w:val="ro-RO" w:eastAsia="ro-RO"/>
        </w:rPr>
        <w:t>clasa de producţie medie s-a înrăutăţit: III</w:t>
      </w:r>
      <w:r w:rsidRPr="005153D6">
        <w:rPr>
          <w:rFonts w:ascii="Times New Roman" w:eastAsia="Times New Roman" w:hAnsi="Times New Roman"/>
          <w:color w:val="000000"/>
          <w:sz w:val="24"/>
          <w:szCs w:val="24"/>
          <w:vertAlign w:val="subscript"/>
          <w:lang w:val="ro-RO" w:eastAsia="ro-RO"/>
        </w:rPr>
        <w:t xml:space="preserve">1 </w:t>
      </w:r>
      <w:r w:rsidRPr="005153D6">
        <w:rPr>
          <w:rFonts w:ascii="Times New Roman" w:eastAsia="Times New Roman" w:hAnsi="Times New Roman"/>
          <w:color w:val="000000"/>
          <w:sz w:val="24"/>
          <w:szCs w:val="24"/>
          <w:lang w:val="ro-RO" w:eastAsia="ro-RO"/>
        </w:rPr>
        <w:t>la III</w:t>
      </w:r>
      <w:r w:rsidRPr="005153D6">
        <w:rPr>
          <w:rFonts w:ascii="Times New Roman" w:eastAsia="Times New Roman" w:hAnsi="Times New Roman"/>
          <w:color w:val="000000"/>
          <w:sz w:val="24"/>
          <w:szCs w:val="24"/>
          <w:vertAlign w:val="subscript"/>
          <w:lang w:val="ro-RO" w:eastAsia="ro-RO"/>
        </w:rPr>
        <w:t>3</w:t>
      </w:r>
      <w:r w:rsidRPr="005153D6">
        <w:rPr>
          <w:rFonts w:ascii="Times New Roman" w:eastAsia="Times New Roman" w:hAnsi="Times New Roman"/>
          <w:color w:val="000000"/>
          <w:sz w:val="24"/>
          <w:szCs w:val="24"/>
          <w:lang w:val="ro-RO" w:eastAsia="ro-RO"/>
        </w:rPr>
        <w:t>;</w:t>
      </w:r>
    </w:p>
    <w:p w14:paraId="373BCB50" w14:textId="77777777" w:rsidR="005153D6" w:rsidRPr="005153D6" w:rsidRDefault="005153D6" w:rsidP="005153D6">
      <w:pPr>
        <w:numPr>
          <w:ilvl w:val="0"/>
          <w:numId w:val="16"/>
        </w:numPr>
        <w:spacing w:after="0" w:line="240" w:lineRule="auto"/>
        <w:rPr>
          <w:rFonts w:ascii="Times New Roman" w:eastAsia="Times New Roman" w:hAnsi="Times New Roman"/>
          <w:color w:val="000000"/>
          <w:sz w:val="24"/>
          <w:szCs w:val="24"/>
          <w:lang w:val="ro-RO" w:eastAsia="ro-RO"/>
        </w:rPr>
      </w:pPr>
      <w:r w:rsidRPr="005153D6">
        <w:rPr>
          <w:rFonts w:ascii="Times New Roman" w:eastAsia="Times New Roman" w:hAnsi="Times New Roman"/>
          <w:color w:val="000000"/>
          <w:sz w:val="24"/>
          <w:szCs w:val="24"/>
          <w:lang w:val="ro-RO" w:eastAsia="ro-RO"/>
        </w:rPr>
        <w:t>posibilitatea de produse principale a crescut de la 76 m</w:t>
      </w:r>
      <w:r w:rsidRPr="005153D6">
        <w:rPr>
          <w:rFonts w:ascii="Times New Roman" w:eastAsia="Times New Roman" w:hAnsi="Times New Roman"/>
          <w:color w:val="000000"/>
          <w:sz w:val="24"/>
          <w:szCs w:val="24"/>
          <w:vertAlign w:val="superscript"/>
          <w:lang w:val="ro-RO" w:eastAsia="ro-RO"/>
        </w:rPr>
        <w:t>3</w:t>
      </w:r>
      <w:r w:rsidRPr="005153D6">
        <w:rPr>
          <w:rFonts w:ascii="Times New Roman" w:eastAsia="Times New Roman" w:hAnsi="Times New Roman"/>
          <w:color w:val="000000"/>
          <w:sz w:val="24"/>
          <w:szCs w:val="24"/>
          <w:lang w:val="ro-RO" w:eastAsia="ro-RO"/>
        </w:rPr>
        <w:t>/an cât a fost propus în anul 2010, la 1180 m</w:t>
      </w:r>
      <w:r w:rsidRPr="005153D6">
        <w:rPr>
          <w:rFonts w:ascii="Times New Roman" w:eastAsia="Times New Roman" w:hAnsi="Times New Roman"/>
          <w:color w:val="000000"/>
          <w:sz w:val="24"/>
          <w:szCs w:val="24"/>
          <w:vertAlign w:val="superscript"/>
          <w:lang w:val="ro-RO" w:eastAsia="ro-RO"/>
        </w:rPr>
        <w:t>3</w:t>
      </w:r>
      <w:r w:rsidRPr="005153D6">
        <w:rPr>
          <w:rFonts w:ascii="Times New Roman" w:eastAsia="Times New Roman" w:hAnsi="Times New Roman"/>
          <w:color w:val="000000"/>
          <w:sz w:val="24"/>
          <w:szCs w:val="24"/>
          <w:lang w:val="ro-RO" w:eastAsia="ro-RO"/>
        </w:rPr>
        <w:t>/an în anul 2020;</w:t>
      </w:r>
    </w:p>
    <w:p w14:paraId="6A429F7A" w14:textId="3D0B16F2" w:rsidR="009207E0" w:rsidRPr="005153D6" w:rsidRDefault="005153D6" w:rsidP="005153D6">
      <w:pPr>
        <w:pStyle w:val="ListParagraph"/>
        <w:numPr>
          <w:ilvl w:val="0"/>
          <w:numId w:val="16"/>
        </w:numPr>
        <w:spacing w:after="0" w:line="240" w:lineRule="auto"/>
        <w:rPr>
          <w:rFonts w:ascii="Times New Roman" w:eastAsia="Times New Roman" w:hAnsi="Times New Roman"/>
          <w:color w:val="000000"/>
          <w:sz w:val="24"/>
          <w:szCs w:val="24"/>
          <w:lang w:val="ro-RO" w:eastAsia="ro-RO"/>
        </w:rPr>
      </w:pPr>
      <w:r w:rsidRPr="005153D6">
        <w:rPr>
          <w:rFonts w:ascii="Times New Roman" w:eastAsia="Times New Roman" w:hAnsi="Times New Roman"/>
          <w:color w:val="000000"/>
          <w:sz w:val="24"/>
          <w:szCs w:val="24"/>
          <w:lang w:val="ro-RO" w:eastAsia="ro-RO"/>
        </w:rPr>
        <w:t>volumul total de recoltat din produse secundare a crescut de la 191 m</w:t>
      </w:r>
      <w:r w:rsidRPr="005153D6">
        <w:rPr>
          <w:rFonts w:ascii="Times New Roman" w:eastAsia="Times New Roman" w:hAnsi="Times New Roman"/>
          <w:color w:val="000000"/>
          <w:sz w:val="24"/>
          <w:szCs w:val="24"/>
          <w:vertAlign w:val="superscript"/>
          <w:lang w:val="ro-RO" w:eastAsia="ro-RO"/>
        </w:rPr>
        <w:t>3</w:t>
      </w:r>
      <w:r w:rsidRPr="005153D6">
        <w:rPr>
          <w:rFonts w:ascii="Times New Roman" w:eastAsia="Times New Roman" w:hAnsi="Times New Roman"/>
          <w:color w:val="000000"/>
          <w:sz w:val="24"/>
          <w:szCs w:val="24"/>
          <w:lang w:val="ro-RO" w:eastAsia="ro-RO"/>
        </w:rPr>
        <w:t>/an cât a fost propus în anul 2010, la 259 m</w:t>
      </w:r>
      <w:r w:rsidRPr="005153D6">
        <w:rPr>
          <w:rFonts w:ascii="Times New Roman" w:eastAsia="Times New Roman" w:hAnsi="Times New Roman"/>
          <w:color w:val="000000"/>
          <w:sz w:val="24"/>
          <w:szCs w:val="24"/>
          <w:vertAlign w:val="superscript"/>
          <w:lang w:val="ro-RO" w:eastAsia="ro-RO"/>
        </w:rPr>
        <w:t>3</w:t>
      </w:r>
      <w:r w:rsidRPr="005153D6">
        <w:rPr>
          <w:rFonts w:ascii="Times New Roman" w:eastAsia="Times New Roman" w:hAnsi="Times New Roman"/>
          <w:color w:val="000000"/>
          <w:sz w:val="24"/>
          <w:szCs w:val="24"/>
          <w:lang w:val="ro-RO" w:eastAsia="ro-RO"/>
        </w:rPr>
        <w:t>/an în anul 2020.</w:t>
      </w:r>
    </w:p>
    <w:p w14:paraId="57955439" w14:textId="77777777" w:rsidR="009207E0" w:rsidRPr="009207E0" w:rsidRDefault="009207E0" w:rsidP="009207E0">
      <w:pPr>
        <w:spacing w:after="0" w:line="240" w:lineRule="auto"/>
        <w:jc w:val="both"/>
        <w:rPr>
          <w:rFonts w:ascii="Times New Roman" w:eastAsia="Times New Roman" w:hAnsi="Times New Roman"/>
          <w:color w:val="FF0000"/>
          <w:sz w:val="24"/>
          <w:szCs w:val="24"/>
          <w:highlight w:val="yellow"/>
          <w:lang w:val="ro-RO" w:eastAsia="ro-RO"/>
        </w:rPr>
      </w:pPr>
    </w:p>
    <w:p w14:paraId="16CCF5A9" w14:textId="77777777" w:rsidR="009207E0" w:rsidRPr="009207E0" w:rsidRDefault="009207E0" w:rsidP="009207E0">
      <w:pPr>
        <w:spacing w:after="0" w:line="240" w:lineRule="auto"/>
        <w:ind w:left="735"/>
        <w:jc w:val="center"/>
        <w:rPr>
          <w:rFonts w:ascii="Times New Roman" w:eastAsia="Times New Roman" w:hAnsi="Times New Roman"/>
          <w:b/>
          <w:color w:val="000000"/>
          <w:sz w:val="24"/>
          <w:szCs w:val="18"/>
          <w:u w:val="single"/>
          <w:lang w:val="fr-FR" w:eastAsia="ro-RO"/>
        </w:rPr>
      </w:pPr>
      <w:r w:rsidRPr="009207E0">
        <w:rPr>
          <w:rFonts w:ascii="Times New Roman" w:eastAsia="Times New Roman" w:hAnsi="Times New Roman"/>
          <w:b/>
          <w:color w:val="000000"/>
          <w:sz w:val="24"/>
          <w:szCs w:val="18"/>
          <w:u w:val="single"/>
          <w:lang w:val="fr-FR" w:eastAsia="ro-RO"/>
        </w:rPr>
        <w:t xml:space="preserve">10.2.2 </w:t>
      </w:r>
      <w:proofErr w:type="spellStart"/>
      <w:r w:rsidRPr="009207E0">
        <w:rPr>
          <w:rFonts w:ascii="Times New Roman" w:eastAsia="Times New Roman" w:hAnsi="Times New Roman"/>
          <w:b/>
          <w:color w:val="000000"/>
          <w:sz w:val="24"/>
          <w:szCs w:val="18"/>
          <w:u w:val="single"/>
          <w:lang w:val="fr-FR" w:eastAsia="ro-RO"/>
        </w:rPr>
        <w:t>Indicatori</w:t>
      </w:r>
      <w:proofErr w:type="spellEnd"/>
      <w:r w:rsidRPr="009207E0">
        <w:rPr>
          <w:rFonts w:ascii="Times New Roman" w:eastAsia="Times New Roman" w:hAnsi="Times New Roman"/>
          <w:b/>
          <w:color w:val="000000"/>
          <w:sz w:val="24"/>
          <w:szCs w:val="18"/>
          <w:u w:val="single"/>
          <w:lang w:val="fr-FR" w:eastAsia="ro-RO"/>
        </w:rPr>
        <w:t xml:space="preserve"> </w:t>
      </w:r>
      <w:proofErr w:type="spellStart"/>
      <w:r w:rsidRPr="009207E0">
        <w:rPr>
          <w:rFonts w:ascii="Times New Roman" w:eastAsia="Times New Roman" w:hAnsi="Times New Roman"/>
          <w:b/>
          <w:color w:val="000000"/>
          <w:sz w:val="24"/>
          <w:szCs w:val="18"/>
          <w:u w:val="single"/>
          <w:lang w:val="fr-FR" w:eastAsia="ro-RO"/>
        </w:rPr>
        <w:t>calitativi</w:t>
      </w:r>
      <w:proofErr w:type="spellEnd"/>
      <w:r w:rsidRPr="009207E0">
        <w:rPr>
          <w:rFonts w:ascii="Times New Roman" w:eastAsia="Times New Roman" w:hAnsi="Times New Roman"/>
          <w:b/>
          <w:color w:val="000000"/>
          <w:sz w:val="24"/>
          <w:szCs w:val="18"/>
          <w:u w:val="single"/>
          <w:lang w:val="fr-FR" w:eastAsia="ro-RO"/>
        </w:rPr>
        <w:t xml:space="preserve"> (clase de </w:t>
      </w:r>
      <w:proofErr w:type="spellStart"/>
      <w:r w:rsidRPr="009207E0">
        <w:rPr>
          <w:rFonts w:ascii="Times New Roman" w:eastAsia="Times New Roman" w:hAnsi="Times New Roman"/>
          <w:b/>
          <w:color w:val="000000"/>
          <w:sz w:val="24"/>
          <w:szCs w:val="18"/>
          <w:u w:val="single"/>
          <w:lang w:val="fr-FR" w:eastAsia="ro-RO"/>
        </w:rPr>
        <w:t>producţie</w:t>
      </w:r>
      <w:proofErr w:type="spellEnd"/>
      <w:r w:rsidRPr="009207E0">
        <w:rPr>
          <w:rFonts w:ascii="Times New Roman" w:eastAsia="Times New Roman" w:hAnsi="Times New Roman"/>
          <w:b/>
          <w:color w:val="000000"/>
          <w:sz w:val="24"/>
          <w:szCs w:val="18"/>
          <w:u w:val="single"/>
          <w:lang w:val="fr-FR" w:eastAsia="ro-RO"/>
        </w:rPr>
        <w:t xml:space="preserve">, </w:t>
      </w:r>
      <w:proofErr w:type="spellStart"/>
      <w:r w:rsidRPr="009207E0">
        <w:rPr>
          <w:rFonts w:ascii="Times New Roman" w:eastAsia="Times New Roman" w:hAnsi="Times New Roman"/>
          <w:b/>
          <w:color w:val="000000"/>
          <w:sz w:val="24"/>
          <w:szCs w:val="18"/>
          <w:u w:val="single"/>
          <w:lang w:val="fr-FR" w:eastAsia="ro-RO"/>
        </w:rPr>
        <w:t>compoziţie</w:t>
      </w:r>
      <w:proofErr w:type="spellEnd"/>
      <w:r w:rsidRPr="009207E0">
        <w:rPr>
          <w:rFonts w:ascii="Times New Roman" w:eastAsia="Times New Roman" w:hAnsi="Times New Roman"/>
          <w:b/>
          <w:color w:val="000000"/>
          <w:sz w:val="24"/>
          <w:szCs w:val="18"/>
          <w:u w:val="single"/>
          <w:lang w:val="fr-FR" w:eastAsia="ro-RO"/>
        </w:rPr>
        <w:t>)</w:t>
      </w:r>
    </w:p>
    <w:p w14:paraId="4FF91DE6" w14:textId="77777777" w:rsidR="009207E0" w:rsidRPr="009207E0" w:rsidRDefault="009207E0" w:rsidP="009207E0">
      <w:pPr>
        <w:spacing w:after="0" w:line="240" w:lineRule="auto"/>
        <w:ind w:firstLine="720"/>
        <w:jc w:val="both"/>
        <w:rPr>
          <w:rFonts w:ascii="Times New Roman" w:eastAsia="Times New Roman" w:hAnsi="Times New Roman"/>
          <w:color w:val="000000"/>
          <w:sz w:val="24"/>
          <w:szCs w:val="18"/>
          <w:lang w:val="fr-FR" w:eastAsia="ro-RO"/>
        </w:rPr>
      </w:pPr>
    </w:p>
    <w:p w14:paraId="22FCE1AA" w14:textId="77777777" w:rsidR="009207E0" w:rsidRPr="009207E0" w:rsidRDefault="009207E0" w:rsidP="009207E0">
      <w:pPr>
        <w:spacing w:after="0" w:line="240" w:lineRule="auto"/>
        <w:ind w:firstLine="720"/>
        <w:jc w:val="both"/>
        <w:rPr>
          <w:rFonts w:ascii="Times New Roman" w:eastAsia="Times New Roman" w:hAnsi="Times New Roman"/>
          <w:color w:val="000000"/>
          <w:sz w:val="24"/>
          <w:szCs w:val="24"/>
          <w:lang w:val="it-IT" w:eastAsia="ro-RO"/>
        </w:rPr>
      </w:pPr>
      <w:r w:rsidRPr="009207E0">
        <w:rPr>
          <w:rFonts w:ascii="Times New Roman" w:eastAsia="Times New Roman" w:hAnsi="Times New Roman"/>
          <w:color w:val="000000"/>
          <w:sz w:val="24"/>
          <w:szCs w:val="24"/>
          <w:lang w:val="it-IT" w:eastAsia="ro-RO"/>
        </w:rPr>
        <w:t>Principalii indicatori calitativi, ai fondului forestier sunt:</w:t>
      </w:r>
    </w:p>
    <w:p w14:paraId="5A69F9D1" w14:textId="77777777" w:rsidR="009207E0" w:rsidRPr="009207E0" w:rsidRDefault="009207E0" w:rsidP="00270640">
      <w:pPr>
        <w:numPr>
          <w:ilvl w:val="0"/>
          <w:numId w:val="22"/>
        </w:numPr>
        <w:tabs>
          <w:tab w:val="left" w:pos="1035"/>
        </w:tabs>
        <w:spacing w:after="0" w:line="240" w:lineRule="auto"/>
        <w:ind w:left="1035"/>
        <w:jc w:val="both"/>
        <w:rPr>
          <w:rFonts w:ascii="Times New Roman" w:eastAsia="Times New Roman" w:hAnsi="Times New Roman"/>
          <w:color w:val="000000"/>
          <w:sz w:val="24"/>
          <w:szCs w:val="24"/>
          <w:lang w:val="fr-FR" w:eastAsia="ro-RO"/>
        </w:rPr>
      </w:pPr>
      <w:proofErr w:type="gramStart"/>
      <w:r w:rsidRPr="009207E0">
        <w:rPr>
          <w:rFonts w:ascii="Times New Roman" w:eastAsia="Times New Roman" w:hAnsi="Times New Roman"/>
          <w:color w:val="000000"/>
          <w:sz w:val="24"/>
          <w:szCs w:val="24"/>
          <w:lang w:val="fr-FR" w:eastAsia="ro-RO"/>
        </w:rPr>
        <w:t>structura</w:t>
      </w:r>
      <w:proofErr w:type="gramEnd"/>
      <w:r w:rsidRPr="009207E0">
        <w:rPr>
          <w:rFonts w:ascii="Times New Roman" w:eastAsia="Times New Roman" w:hAnsi="Times New Roman"/>
          <w:color w:val="000000"/>
          <w:sz w:val="24"/>
          <w:szCs w:val="24"/>
          <w:lang w:val="fr-FR" w:eastAsia="ro-RO"/>
        </w:rPr>
        <w:t xml:space="preserve"> </w:t>
      </w:r>
      <w:proofErr w:type="spellStart"/>
      <w:r w:rsidRPr="009207E0">
        <w:rPr>
          <w:rFonts w:ascii="Times New Roman" w:eastAsia="Times New Roman" w:hAnsi="Times New Roman"/>
          <w:color w:val="000000"/>
          <w:sz w:val="24"/>
          <w:szCs w:val="24"/>
          <w:lang w:val="fr-FR" w:eastAsia="ro-RO"/>
        </w:rPr>
        <w:t>fondului</w:t>
      </w:r>
      <w:proofErr w:type="spellEnd"/>
      <w:r w:rsidRPr="009207E0">
        <w:rPr>
          <w:rFonts w:ascii="Times New Roman" w:eastAsia="Times New Roman" w:hAnsi="Times New Roman"/>
          <w:color w:val="000000"/>
          <w:sz w:val="24"/>
          <w:szCs w:val="24"/>
          <w:lang w:val="fr-FR" w:eastAsia="ro-RO"/>
        </w:rPr>
        <w:t xml:space="preserve"> forestier </w:t>
      </w:r>
      <w:proofErr w:type="spellStart"/>
      <w:r w:rsidRPr="009207E0">
        <w:rPr>
          <w:rFonts w:ascii="Times New Roman" w:eastAsia="Times New Roman" w:hAnsi="Times New Roman"/>
          <w:color w:val="000000"/>
          <w:sz w:val="24"/>
          <w:szCs w:val="24"/>
          <w:lang w:val="fr-FR" w:eastAsia="ro-RO"/>
        </w:rPr>
        <w:t>pe</w:t>
      </w:r>
      <w:proofErr w:type="spellEnd"/>
      <w:r w:rsidRPr="009207E0">
        <w:rPr>
          <w:rFonts w:ascii="Times New Roman" w:eastAsia="Times New Roman" w:hAnsi="Times New Roman"/>
          <w:color w:val="000000"/>
          <w:sz w:val="24"/>
          <w:szCs w:val="24"/>
          <w:lang w:val="fr-FR" w:eastAsia="ro-RO"/>
        </w:rPr>
        <w:t xml:space="preserve"> </w:t>
      </w:r>
      <w:proofErr w:type="spellStart"/>
      <w:r w:rsidRPr="009207E0">
        <w:rPr>
          <w:rFonts w:ascii="Times New Roman" w:eastAsia="Times New Roman" w:hAnsi="Times New Roman"/>
          <w:color w:val="000000"/>
          <w:sz w:val="24"/>
          <w:szCs w:val="24"/>
          <w:lang w:val="fr-FR" w:eastAsia="ro-RO"/>
        </w:rPr>
        <w:t>specii</w:t>
      </w:r>
      <w:proofErr w:type="spellEnd"/>
      <w:r w:rsidRPr="009207E0">
        <w:rPr>
          <w:rFonts w:ascii="Times New Roman" w:eastAsia="Times New Roman" w:hAnsi="Times New Roman"/>
          <w:color w:val="000000"/>
          <w:sz w:val="24"/>
          <w:szCs w:val="24"/>
          <w:lang w:val="fr-FR" w:eastAsia="ro-RO"/>
        </w:rPr>
        <w:t xml:space="preserve"> </w:t>
      </w:r>
      <w:proofErr w:type="spellStart"/>
      <w:r w:rsidRPr="009207E0">
        <w:rPr>
          <w:rFonts w:ascii="Times New Roman" w:eastAsia="Times New Roman" w:hAnsi="Times New Roman"/>
          <w:color w:val="000000"/>
          <w:sz w:val="24"/>
          <w:szCs w:val="24"/>
          <w:lang w:val="fr-FR" w:eastAsia="ro-RO"/>
        </w:rPr>
        <w:t>şi</w:t>
      </w:r>
      <w:proofErr w:type="spellEnd"/>
      <w:r w:rsidRPr="009207E0">
        <w:rPr>
          <w:rFonts w:ascii="Times New Roman" w:eastAsia="Times New Roman" w:hAnsi="Times New Roman"/>
          <w:color w:val="000000"/>
          <w:sz w:val="24"/>
          <w:szCs w:val="24"/>
          <w:lang w:val="fr-FR" w:eastAsia="ro-RO"/>
        </w:rPr>
        <w:t xml:space="preserve"> clase de </w:t>
      </w:r>
      <w:proofErr w:type="spellStart"/>
      <w:r w:rsidRPr="009207E0">
        <w:rPr>
          <w:rFonts w:ascii="Times New Roman" w:eastAsia="Times New Roman" w:hAnsi="Times New Roman"/>
          <w:color w:val="000000"/>
          <w:sz w:val="24"/>
          <w:szCs w:val="24"/>
          <w:lang w:val="fr-FR" w:eastAsia="ro-RO"/>
        </w:rPr>
        <w:t>producţie</w:t>
      </w:r>
      <w:proofErr w:type="spellEnd"/>
      <w:r w:rsidRPr="009207E0">
        <w:rPr>
          <w:rFonts w:ascii="Times New Roman" w:eastAsia="Times New Roman" w:hAnsi="Times New Roman"/>
          <w:color w:val="000000"/>
          <w:sz w:val="24"/>
          <w:szCs w:val="24"/>
          <w:lang w:val="fr-FR" w:eastAsia="ro-RO"/>
        </w:rPr>
        <w:t>:</w:t>
      </w:r>
    </w:p>
    <w:p w14:paraId="2EA1B692" w14:textId="77777777" w:rsidR="009207E0" w:rsidRPr="009207E0" w:rsidRDefault="009207E0" w:rsidP="009207E0">
      <w:pPr>
        <w:spacing w:after="0" w:line="240" w:lineRule="auto"/>
        <w:ind w:left="1035"/>
        <w:jc w:val="both"/>
        <w:rPr>
          <w:rFonts w:ascii="Times New Roman" w:eastAsia="Times New Roman" w:hAnsi="Times New Roman"/>
          <w:color w:val="000000"/>
          <w:sz w:val="24"/>
          <w:szCs w:val="24"/>
          <w:lang w:val="fr-FR" w:eastAsia="ro-RO"/>
        </w:rPr>
      </w:pPr>
    </w:p>
    <w:p w14:paraId="0CE5CB3F" w14:textId="39AC5777" w:rsidR="009207E0" w:rsidRPr="009207E0" w:rsidRDefault="009207E0" w:rsidP="009207E0">
      <w:pPr>
        <w:spacing w:after="0" w:line="240" w:lineRule="auto"/>
        <w:ind w:left="1035"/>
        <w:jc w:val="both"/>
        <w:rPr>
          <w:rFonts w:ascii="Times New Roman" w:eastAsia="Times New Roman" w:hAnsi="Times New Roman"/>
          <w:color w:val="000000"/>
          <w:sz w:val="24"/>
          <w:szCs w:val="24"/>
          <w:lang w:val="it-IT" w:eastAsia="ro-RO"/>
        </w:rPr>
      </w:pPr>
      <w:r w:rsidRPr="009207E0">
        <w:rPr>
          <w:rFonts w:ascii="Times New Roman" w:eastAsia="Times New Roman" w:hAnsi="Times New Roman"/>
          <w:color w:val="000000"/>
          <w:sz w:val="24"/>
          <w:szCs w:val="24"/>
          <w:lang w:val="ro-RO" w:eastAsia="ro-RO"/>
        </w:rPr>
        <w:t xml:space="preserve">   MO        FA        CA</w:t>
      </w:r>
      <w:r w:rsidRPr="009207E0">
        <w:rPr>
          <w:rFonts w:ascii="Times New Roman" w:eastAsia="Times New Roman" w:hAnsi="Times New Roman"/>
          <w:b/>
          <w:bCs/>
          <w:color w:val="000000"/>
          <w:sz w:val="24"/>
          <w:szCs w:val="24"/>
          <w:lang w:val="it-IT" w:eastAsia="ro-RO"/>
        </w:rPr>
        <w:t xml:space="preserve">         </w:t>
      </w:r>
    </w:p>
    <w:p w14:paraId="66B2D8F2" w14:textId="24E51533" w:rsidR="009207E0" w:rsidRPr="009207E0" w:rsidRDefault="009207E0" w:rsidP="009207E0">
      <w:pPr>
        <w:spacing w:after="0" w:line="240" w:lineRule="auto"/>
        <w:ind w:left="1035"/>
        <w:jc w:val="both"/>
        <w:rPr>
          <w:rFonts w:ascii="Times New Roman" w:eastAsia="Times New Roman" w:hAnsi="Times New Roman"/>
          <w:color w:val="000000"/>
          <w:sz w:val="24"/>
          <w:szCs w:val="24"/>
          <w:lang w:val="it-IT" w:eastAsia="ro-RO"/>
        </w:rPr>
      </w:pPr>
      <w:r w:rsidRPr="009207E0">
        <w:rPr>
          <w:rFonts w:ascii="Times New Roman" w:eastAsia="Times New Roman" w:hAnsi="Times New Roman"/>
          <w:color w:val="000000"/>
          <w:sz w:val="24"/>
          <w:szCs w:val="24"/>
          <w:lang w:val="it-IT" w:eastAsia="ro-RO"/>
        </w:rPr>
        <w:t xml:space="preserve">   </w:t>
      </w:r>
      <w:r w:rsidRPr="009207E0">
        <w:rPr>
          <w:rFonts w:ascii="Times New Roman" w:eastAsia="Times New Roman" w:hAnsi="Times New Roman"/>
          <w:color w:val="000000"/>
          <w:sz w:val="24"/>
          <w:szCs w:val="24"/>
          <w:lang w:val="ro-RO" w:eastAsia="ro-RO"/>
        </w:rPr>
        <w:t>3,</w:t>
      </w:r>
      <w:r w:rsidR="004D2536">
        <w:rPr>
          <w:rFonts w:ascii="Times New Roman" w:eastAsia="Times New Roman" w:hAnsi="Times New Roman"/>
          <w:color w:val="000000"/>
          <w:sz w:val="24"/>
          <w:szCs w:val="24"/>
          <w:lang w:val="ro-RO" w:eastAsia="ro-RO"/>
        </w:rPr>
        <w:t>3</w:t>
      </w:r>
      <w:r w:rsidRPr="009207E0">
        <w:rPr>
          <w:rFonts w:ascii="Times New Roman" w:eastAsia="Times New Roman" w:hAnsi="Times New Roman"/>
          <w:color w:val="000000"/>
          <w:sz w:val="24"/>
          <w:szCs w:val="24"/>
          <w:lang w:val="it-IT" w:eastAsia="ro-RO"/>
        </w:rPr>
        <w:t xml:space="preserve">         3,0         3,0           </w:t>
      </w:r>
    </w:p>
    <w:p w14:paraId="7639AA6E" w14:textId="77777777" w:rsidR="009207E0" w:rsidRPr="009207E0" w:rsidRDefault="009207E0" w:rsidP="009207E0">
      <w:pPr>
        <w:spacing w:after="0" w:line="240" w:lineRule="auto"/>
        <w:jc w:val="both"/>
        <w:rPr>
          <w:rFonts w:ascii="Times New Roman" w:eastAsia="Times New Roman" w:hAnsi="Times New Roman"/>
          <w:color w:val="FF0000"/>
          <w:sz w:val="24"/>
          <w:szCs w:val="24"/>
          <w:lang w:val="fr-FR" w:eastAsia="ro-RO"/>
        </w:rPr>
      </w:pPr>
      <w:r w:rsidRPr="009207E0">
        <w:rPr>
          <w:rFonts w:ascii="Times New Roman" w:eastAsia="Times New Roman" w:hAnsi="Times New Roman"/>
          <w:color w:val="FF0000"/>
          <w:sz w:val="24"/>
          <w:szCs w:val="24"/>
          <w:lang w:val="it-IT" w:eastAsia="ro-RO"/>
        </w:rPr>
        <w:tab/>
        <w:t xml:space="preserve">     </w:t>
      </w:r>
    </w:p>
    <w:p w14:paraId="1D4C3B18" w14:textId="77777777" w:rsidR="009207E0" w:rsidRPr="009207E0" w:rsidRDefault="009207E0" w:rsidP="00270640">
      <w:pPr>
        <w:numPr>
          <w:ilvl w:val="0"/>
          <w:numId w:val="23"/>
        </w:numPr>
        <w:tabs>
          <w:tab w:val="left" w:pos="1035"/>
        </w:tabs>
        <w:spacing w:after="0" w:line="240" w:lineRule="auto"/>
        <w:ind w:left="1035"/>
        <w:jc w:val="both"/>
        <w:rPr>
          <w:rFonts w:ascii="Times New Roman" w:eastAsia="Times New Roman" w:hAnsi="Times New Roman"/>
          <w:color w:val="000000"/>
          <w:sz w:val="24"/>
          <w:szCs w:val="24"/>
          <w:lang w:val="fr-FR" w:eastAsia="ro-RO"/>
        </w:rPr>
      </w:pPr>
      <w:proofErr w:type="gramStart"/>
      <w:r w:rsidRPr="009207E0">
        <w:rPr>
          <w:rFonts w:ascii="Times New Roman" w:eastAsia="Times New Roman" w:hAnsi="Times New Roman"/>
          <w:color w:val="000000"/>
          <w:sz w:val="24"/>
          <w:szCs w:val="24"/>
          <w:lang w:val="fr-FR" w:eastAsia="ro-RO"/>
        </w:rPr>
        <w:t>structura</w:t>
      </w:r>
      <w:proofErr w:type="gramEnd"/>
      <w:r w:rsidRPr="009207E0">
        <w:rPr>
          <w:rFonts w:ascii="Times New Roman" w:eastAsia="Times New Roman" w:hAnsi="Times New Roman"/>
          <w:color w:val="000000"/>
          <w:sz w:val="24"/>
          <w:szCs w:val="24"/>
          <w:lang w:val="fr-FR" w:eastAsia="ro-RO"/>
        </w:rPr>
        <w:t xml:space="preserve"> </w:t>
      </w:r>
      <w:proofErr w:type="spellStart"/>
      <w:r w:rsidRPr="009207E0">
        <w:rPr>
          <w:rFonts w:ascii="Times New Roman" w:eastAsia="Times New Roman" w:hAnsi="Times New Roman"/>
          <w:color w:val="000000"/>
          <w:sz w:val="24"/>
          <w:szCs w:val="24"/>
          <w:lang w:val="fr-FR" w:eastAsia="ro-RO"/>
        </w:rPr>
        <w:t>fondului</w:t>
      </w:r>
      <w:proofErr w:type="spellEnd"/>
      <w:r w:rsidRPr="009207E0">
        <w:rPr>
          <w:rFonts w:ascii="Times New Roman" w:eastAsia="Times New Roman" w:hAnsi="Times New Roman"/>
          <w:color w:val="000000"/>
          <w:sz w:val="24"/>
          <w:szCs w:val="24"/>
          <w:lang w:val="fr-FR" w:eastAsia="ro-RO"/>
        </w:rPr>
        <w:t xml:space="preserve"> de </w:t>
      </w:r>
      <w:proofErr w:type="spellStart"/>
      <w:r w:rsidRPr="009207E0">
        <w:rPr>
          <w:rFonts w:ascii="Times New Roman" w:eastAsia="Times New Roman" w:hAnsi="Times New Roman"/>
          <w:color w:val="000000"/>
          <w:sz w:val="24"/>
          <w:szCs w:val="24"/>
          <w:lang w:val="fr-FR" w:eastAsia="ro-RO"/>
        </w:rPr>
        <w:t>producţie</w:t>
      </w:r>
      <w:proofErr w:type="spellEnd"/>
      <w:r w:rsidRPr="009207E0">
        <w:rPr>
          <w:rFonts w:ascii="Times New Roman" w:eastAsia="Times New Roman" w:hAnsi="Times New Roman"/>
          <w:color w:val="000000"/>
          <w:sz w:val="24"/>
          <w:szCs w:val="24"/>
          <w:lang w:val="fr-FR" w:eastAsia="ro-RO"/>
        </w:rPr>
        <w:t xml:space="preserve"> </w:t>
      </w:r>
      <w:proofErr w:type="spellStart"/>
      <w:r w:rsidRPr="009207E0">
        <w:rPr>
          <w:rFonts w:ascii="Times New Roman" w:eastAsia="Times New Roman" w:hAnsi="Times New Roman"/>
          <w:color w:val="000000"/>
          <w:sz w:val="24"/>
          <w:szCs w:val="24"/>
          <w:lang w:val="fr-FR" w:eastAsia="ro-RO"/>
        </w:rPr>
        <w:t>în</w:t>
      </w:r>
      <w:proofErr w:type="spellEnd"/>
      <w:r w:rsidRPr="009207E0">
        <w:rPr>
          <w:rFonts w:ascii="Times New Roman" w:eastAsia="Times New Roman" w:hAnsi="Times New Roman"/>
          <w:color w:val="000000"/>
          <w:sz w:val="24"/>
          <w:szCs w:val="24"/>
          <w:lang w:val="fr-FR" w:eastAsia="ro-RO"/>
        </w:rPr>
        <w:t xml:space="preserve"> </w:t>
      </w:r>
      <w:proofErr w:type="spellStart"/>
      <w:r w:rsidRPr="009207E0">
        <w:rPr>
          <w:rFonts w:ascii="Times New Roman" w:eastAsia="Times New Roman" w:hAnsi="Times New Roman"/>
          <w:color w:val="000000"/>
          <w:sz w:val="24"/>
          <w:szCs w:val="24"/>
          <w:lang w:val="fr-FR" w:eastAsia="ro-RO"/>
        </w:rPr>
        <w:t>raport</w:t>
      </w:r>
      <w:proofErr w:type="spellEnd"/>
      <w:r w:rsidRPr="009207E0">
        <w:rPr>
          <w:rFonts w:ascii="Times New Roman" w:eastAsia="Times New Roman" w:hAnsi="Times New Roman"/>
          <w:color w:val="000000"/>
          <w:sz w:val="24"/>
          <w:szCs w:val="24"/>
          <w:lang w:val="fr-FR" w:eastAsia="ro-RO"/>
        </w:rPr>
        <w:t xml:space="preserve"> </w:t>
      </w:r>
      <w:proofErr w:type="spellStart"/>
      <w:r w:rsidRPr="009207E0">
        <w:rPr>
          <w:rFonts w:ascii="Times New Roman" w:eastAsia="Times New Roman" w:hAnsi="Times New Roman"/>
          <w:color w:val="000000"/>
          <w:sz w:val="24"/>
          <w:szCs w:val="24"/>
          <w:lang w:val="fr-FR" w:eastAsia="ro-RO"/>
        </w:rPr>
        <w:t>cu</w:t>
      </w:r>
      <w:proofErr w:type="spellEnd"/>
      <w:r w:rsidRPr="009207E0">
        <w:rPr>
          <w:rFonts w:ascii="Times New Roman" w:eastAsia="Times New Roman" w:hAnsi="Times New Roman"/>
          <w:color w:val="000000"/>
          <w:sz w:val="24"/>
          <w:szCs w:val="24"/>
          <w:lang w:val="fr-FR" w:eastAsia="ro-RO"/>
        </w:rPr>
        <w:t xml:space="preserve"> </w:t>
      </w:r>
      <w:proofErr w:type="spellStart"/>
      <w:r w:rsidRPr="009207E0">
        <w:rPr>
          <w:rFonts w:ascii="Times New Roman" w:eastAsia="Times New Roman" w:hAnsi="Times New Roman"/>
          <w:color w:val="000000"/>
          <w:sz w:val="24"/>
          <w:szCs w:val="24"/>
          <w:lang w:val="fr-FR" w:eastAsia="ro-RO"/>
        </w:rPr>
        <w:t>modul</w:t>
      </w:r>
      <w:proofErr w:type="spellEnd"/>
      <w:r w:rsidRPr="009207E0">
        <w:rPr>
          <w:rFonts w:ascii="Times New Roman" w:eastAsia="Times New Roman" w:hAnsi="Times New Roman"/>
          <w:color w:val="000000"/>
          <w:sz w:val="24"/>
          <w:szCs w:val="24"/>
          <w:lang w:val="fr-FR" w:eastAsia="ro-RO"/>
        </w:rPr>
        <w:t xml:space="preserve"> de </w:t>
      </w:r>
      <w:proofErr w:type="spellStart"/>
      <w:r w:rsidRPr="009207E0">
        <w:rPr>
          <w:rFonts w:ascii="Times New Roman" w:eastAsia="Times New Roman" w:hAnsi="Times New Roman"/>
          <w:color w:val="000000"/>
          <w:sz w:val="24"/>
          <w:szCs w:val="24"/>
          <w:lang w:val="fr-FR" w:eastAsia="ro-RO"/>
        </w:rPr>
        <w:t>regenerare</w:t>
      </w:r>
      <w:proofErr w:type="spellEnd"/>
      <w:r w:rsidRPr="009207E0">
        <w:rPr>
          <w:rFonts w:ascii="Times New Roman" w:eastAsia="Times New Roman" w:hAnsi="Times New Roman"/>
          <w:color w:val="000000"/>
          <w:sz w:val="24"/>
          <w:szCs w:val="24"/>
          <w:lang w:val="fr-FR" w:eastAsia="ro-RO"/>
        </w:rPr>
        <w:t xml:space="preserve"> se </w:t>
      </w:r>
      <w:proofErr w:type="spellStart"/>
      <w:r w:rsidRPr="009207E0">
        <w:rPr>
          <w:rFonts w:ascii="Times New Roman" w:eastAsia="Times New Roman" w:hAnsi="Times New Roman"/>
          <w:color w:val="000000"/>
          <w:sz w:val="24"/>
          <w:szCs w:val="24"/>
          <w:lang w:val="fr-FR" w:eastAsia="ro-RO"/>
        </w:rPr>
        <w:t>prezintă</w:t>
      </w:r>
      <w:proofErr w:type="spellEnd"/>
      <w:r w:rsidRPr="009207E0">
        <w:rPr>
          <w:rFonts w:ascii="Times New Roman" w:eastAsia="Times New Roman" w:hAnsi="Times New Roman"/>
          <w:color w:val="000000"/>
          <w:sz w:val="24"/>
          <w:szCs w:val="24"/>
          <w:lang w:val="fr-FR" w:eastAsia="ro-RO"/>
        </w:rPr>
        <w:t xml:space="preserve"> </w:t>
      </w:r>
      <w:proofErr w:type="spellStart"/>
      <w:r w:rsidRPr="009207E0">
        <w:rPr>
          <w:rFonts w:ascii="Times New Roman" w:eastAsia="Times New Roman" w:hAnsi="Times New Roman"/>
          <w:color w:val="000000"/>
          <w:sz w:val="24"/>
          <w:szCs w:val="24"/>
          <w:lang w:val="fr-FR" w:eastAsia="ro-RO"/>
        </w:rPr>
        <w:t>astfel</w:t>
      </w:r>
      <w:proofErr w:type="spellEnd"/>
      <w:r w:rsidRPr="009207E0">
        <w:rPr>
          <w:rFonts w:ascii="Times New Roman" w:eastAsia="Times New Roman" w:hAnsi="Times New Roman"/>
          <w:color w:val="000000"/>
          <w:sz w:val="24"/>
          <w:szCs w:val="24"/>
          <w:lang w:val="fr-FR" w:eastAsia="ro-RO"/>
        </w:rPr>
        <w:t>:</w:t>
      </w:r>
    </w:p>
    <w:p w14:paraId="1083C863" w14:textId="592B1148" w:rsidR="009207E0" w:rsidRPr="009207E0" w:rsidRDefault="009207E0" w:rsidP="009207E0">
      <w:pPr>
        <w:spacing w:after="0" w:line="240" w:lineRule="auto"/>
        <w:ind w:left="360"/>
        <w:jc w:val="both"/>
        <w:rPr>
          <w:rFonts w:ascii="Times New Roman" w:eastAsia="Times New Roman" w:hAnsi="Times New Roman"/>
          <w:color w:val="000000"/>
          <w:sz w:val="24"/>
          <w:szCs w:val="24"/>
          <w:lang w:eastAsia="ro-RO"/>
        </w:rPr>
      </w:pPr>
      <w:r w:rsidRPr="009207E0">
        <w:rPr>
          <w:rFonts w:ascii="Times New Roman" w:eastAsia="Times New Roman" w:hAnsi="Times New Roman"/>
          <w:color w:val="000000"/>
          <w:sz w:val="24"/>
          <w:szCs w:val="24"/>
          <w:lang w:val="fr-FR" w:eastAsia="ro-RO"/>
        </w:rPr>
        <w:t xml:space="preserve">         </w:t>
      </w:r>
      <w:r w:rsidR="004D2536">
        <w:rPr>
          <w:rFonts w:ascii="Times New Roman" w:eastAsia="Times New Roman" w:hAnsi="Times New Roman"/>
          <w:color w:val="000000"/>
          <w:sz w:val="24"/>
          <w:szCs w:val="24"/>
          <w:lang w:val="ro-RO" w:eastAsia="ro-RO"/>
        </w:rPr>
        <w:t>6</w:t>
      </w:r>
      <w:r w:rsidRPr="009207E0">
        <w:rPr>
          <w:rFonts w:ascii="Times New Roman" w:eastAsia="Times New Roman" w:hAnsi="Times New Roman"/>
          <w:color w:val="000000"/>
          <w:sz w:val="24"/>
          <w:szCs w:val="24"/>
          <w:lang w:val="ro-RO" w:eastAsia="ro-RO"/>
        </w:rPr>
        <w:t>2</w:t>
      </w:r>
      <w:r w:rsidRPr="009207E0">
        <w:rPr>
          <w:rFonts w:ascii="Times New Roman" w:eastAsia="Times New Roman" w:hAnsi="Times New Roman"/>
          <w:color w:val="000000"/>
          <w:sz w:val="24"/>
          <w:szCs w:val="24"/>
          <w:lang w:eastAsia="ro-RO"/>
        </w:rPr>
        <w:t xml:space="preserve">% din </w:t>
      </w:r>
      <w:proofErr w:type="spellStart"/>
      <w:r w:rsidRPr="009207E0">
        <w:rPr>
          <w:rFonts w:ascii="Times New Roman" w:eastAsia="Times New Roman" w:hAnsi="Times New Roman"/>
          <w:color w:val="000000"/>
          <w:sz w:val="24"/>
          <w:szCs w:val="24"/>
          <w:lang w:eastAsia="ro-RO"/>
        </w:rPr>
        <w:t>sămânţă</w:t>
      </w:r>
      <w:proofErr w:type="spellEnd"/>
      <w:r w:rsidRPr="009207E0">
        <w:rPr>
          <w:rFonts w:ascii="Times New Roman" w:eastAsia="Times New Roman" w:hAnsi="Times New Roman"/>
          <w:color w:val="000000"/>
          <w:sz w:val="24"/>
          <w:szCs w:val="24"/>
          <w:lang w:val="ro-RO" w:eastAsia="ro-RO"/>
        </w:rPr>
        <w:t xml:space="preserve"> și</w:t>
      </w:r>
      <w:r w:rsidRPr="009207E0">
        <w:rPr>
          <w:rFonts w:ascii="Times New Roman" w:eastAsia="Times New Roman" w:hAnsi="Times New Roman"/>
          <w:color w:val="000000"/>
          <w:sz w:val="24"/>
          <w:szCs w:val="24"/>
          <w:lang w:eastAsia="ro-RO"/>
        </w:rPr>
        <w:t xml:space="preserve"> </w:t>
      </w:r>
      <w:r w:rsidR="004D2536">
        <w:rPr>
          <w:rFonts w:ascii="Times New Roman" w:eastAsia="Times New Roman" w:hAnsi="Times New Roman"/>
          <w:color w:val="000000"/>
          <w:sz w:val="24"/>
          <w:szCs w:val="24"/>
          <w:lang w:eastAsia="ro-RO"/>
        </w:rPr>
        <w:t>3</w:t>
      </w:r>
      <w:r w:rsidRPr="009207E0">
        <w:rPr>
          <w:rFonts w:ascii="Times New Roman" w:eastAsia="Times New Roman" w:hAnsi="Times New Roman"/>
          <w:color w:val="000000"/>
          <w:sz w:val="24"/>
          <w:szCs w:val="24"/>
          <w:lang w:eastAsia="ro-RO"/>
        </w:rPr>
        <w:t xml:space="preserve">8% din </w:t>
      </w:r>
      <w:proofErr w:type="spellStart"/>
      <w:r w:rsidRPr="009207E0">
        <w:rPr>
          <w:rFonts w:ascii="Times New Roman" w:eastAsia="Times New Roman" w:hAnsi="Times New Roman"/>
          <w:color w:val="000000"/>
          <w:sz w:val="24"/>
          <w:szCs w:val="24"/>
          <w:lang w:eastAsia="ro-RO"/>
        </w:rPr>
        <w:t>plantaţii</w:t>
      </w:r>
      <w:proofErr w:type="spellEnd"/>
      <w:r w:rsidRPr="009207E0">
        <w:rPr>
          <w:rFonts w:ascii="Times New Roman" w:eastAsia="Times New Roman" w:hAnsi="Times New Roman"/>
          <w:color w:val="000000"/>
          <w:sz w:val="24"/>
          <w:szCs w:val="24"/>
          <w:lang w:eastAsia="ro-RO"/>
        </w:rPr>
        <w:t>.</w:t>
      </w:r>
    </w:p>
    <w:p w14:paraId="2AAB2814" w14:textId="2CC0071C" w:rsidR="009207E0" w:rsidRPr="009207E0" w:rsidRDefault="009207E0" w:rsidP="00270640">
      <w:pPr>
        <w:numPr>
          <w:ilvl w:val="0"/>
          <w:numId w:val="23"/>
        </w:numPr>
        <w:tabs>
          <w:tab w:val="left" w:pos="1035"/>
        </w:tabs>
        <w:spacing w:after="0" w:line="240" w:lineRule="auto"/>
        <w:ind w:left="1035"/>
        <w:jc w:val="both"/>
        <w:rPr>
          <w:rFonts w:ascii="Times New Roman" w:eastAsia="Times New Roman" w:hAnsi="Times New Roman"/>
          <w:color w:val="000000"/>
          <w:sz w:val="24"/>
          <w:szCs w:val="24"/>
          <w:lang w:val="fr-FR" w:eastAsia="ro-RO"/>
        </w:rPr>
      </w:pPr>
      <w:proofErr w:type="spellStart"/>
      <w:proofErr w:type="gramStart"/>
      <w:r w:rsidRPr="009207E0">
        <w:rPr>
          <w:rFonts w:ascii="Times New Roman" w:eastAsia="Times New Roman" w:hAnsi="Times New Roman"/>
          <w:color w:val="000000"/>
          <w:sz w:val="24"/>
          <w:szCs w:val="24"/>
          <w:lang w:val="fr-FR" w:eastAsia="ro-RO"/>
        </w:rPr>
        <w:t>vitalitatea</w:t>
      </w:r>
      <w:proofErr w:type="spellEnd"/>
      <w:proofErr w:type="gramEnd"/>
      <w:r w:rsidRPr="009207E0">
        <w:rPr>
          <w:rFonts w:ascii="Times New Roman" w:eastAsia="Times New Roman" w:hAnsi="Times New Roman"/>
          <w:color w:val="000000"/>
          <w:sz w:val="24"/>
          <w:szCs w:val="24"/>
          <w:lang w:val="fr-FR" w:eastAsia="ro-RO"/>
        </w:rPr>
        <w:t xml:space="preserve"> </w:t>
      </w:r>
      <w:proofErr w:type="spellStart"/>
      <w:r w:rsidRPr="009207E0">
        <w:rPr>
          <w:rFonts w:ascii="Times New Roman" w:eastAsia="Times New Roman" w:hAnsi="Times New Roman"/>
          <w:color w:val="000000"/>
          <w:sz w:val="24"/>
          <w:szCs w:val="24"/>
          <w:lang w:val="fr-FR" w:eastAsia="ro-RO"/>
        </w:rPr>
        <w:t>arboretelor</w:t>
      </w:r>
      <w:proofErr w:type="spellEnd"/>
      <w:r w:rsidRPr="009207E0">
        <w:rPr>
          <w:rFonts w:ascii="Times New Roman" w:eastAsia="Times New Roman" w:hAnsi="Times New Roman"/>
          <w:color w:val="000000"/>
          <w:sz w:val="24"/>
          <w:szCs w:val="24"/>
          <w:lang w:val="fr-FR" w:eastAsia="ro-RO"/>
        </w:rPr>
        <w:t xml:space="preserve"> este </w:t>
      </w:r>
      <w:r w:rsidRPr="009207E0">
        <w:rPr>
          <w:rFonts w:ascii="Times New Roman" w:eastAsia="Times New Roman" w:hAnsi="Times New Roman"/>
          <w:color w:val="000000"/>
          <w:sz w:val="24"/>
          <w:szCs w:val="24"/>
          <w:lang w:val="ro-RO" w:eastAsia="ro-RO"/>
        </w:rPr>
        <w:t>9</w:t>
      </w:r>
      <w:r w:rsidR="004D2536">
        <w:rPr>
          <w:rFonts w:ascii="Times New Roman" w:eastAsia="Times New Roman" w:hAnsi="Times New Roman"/>
          <w:color w:val="000000"/>
          <w:sz w:val="24"/>
          <w:szCs w:val="24"/>
          <w:lang w:val="ro-RO" w:eastAsia="ro-RO"/>
        </w:rPr>
        <w:t>7</w:t>
      </w:r>
      <w:r w:rsidRPr="009207E0">
        <w:rPr>
          <w:rFonts w:ascii="Times New Roman" w:eastAsia="Times New Roman" w:hAnsi="Times New Roman"/>
          <w:color w:val="000000"/>
          <w:sz w:val="24"/>
          <w:szCs w:val="24"/>
          <w:lang w:val="ro-RO" w:eastAsia="ro-RO"/>
        </w:rPr>
        <w:t xml:space="preserve"> </w:t>
      </w:r>
      <w:r w:rsidRPr="009207E0">
        <w:rPr>
          <w:rFonts w:ascii="Times New Roman" w:eastAsia="Times New Roman" w:hAnsi="Times New Roman"/>
          <w:color w:val="000000"/>
          <w:sz w:val="24"/>
          <w:szCs w:val="24"/>
          <w:lang w:val="fr-FR" w:eastAsia="ro-RO"/>
        </w:rPr>
        <w:t xml:space="preserve">% </w:t>
      </w:r>
      <w:proofErr w:type="spellStart"/>
      <w:r w:rsidRPr="009207E0">
        <w:rPr>
          <w:rFonts w:ascii="Times New Roman" w:eastAsia="Times New Roman" w:hAnsi="Times New Roman"/>
          <w:color w:val="000000"/>
          <w:sz w:val="24"/>
          <w:szCs w:val="24"/>
          <w:lang w:val="fr-FR" w:eastAsia="ro-RO"/>
        </w:rPr>
        <w:t>normală</w:t>
      </w:r>
      <w:proofErr w:type="spellEnd"/>
      <w:r w:rsidRPr="009207E0">
        <w:rPr>
          <w:rFonts w:ascii="Times New Roman" w:eastAsia="Times New Roman" w:hAnsi="Times New Roman"/>
          <w:color w:val="000000"/>
          <w:sz w:val="24"/>
          <w:szCs w:val="24"/>
          <w:lang w:val="fr-FR" w:eastAsia="ro-RO"/>
        </w:rPr>
        <w:t xml:space="preserve"> </w:t>
      </w:r>
      <w:proofErr w:type="spellStart"/>
      <w:r w:rsidRPr="009207E0">
        <w:rPr>
          <w:rFonts w:ascii="Times New Roman" w:eastAsia="Times New Roman" w:hAnsi="Times New Roman"/>
          <w:color w:val="000000"/>
          <w:sz w:val="24"/>
          <w:szCs w:val="24"/>
          <w:lang w:val="fr-FR" w:eastAsia="ro-RO"/>
        </w:rPr>
        <w:t>şi</w:t>
      </w:r>
      <w:proofErr w:type="spellEnd"/>
      <w:r w:rsidRPr="009207E0">
        <w:rPr>
          <w:rFonts w:ascii="Times New Roman" w:eastAsia="Times New Roman" w:hAnsi="Times New Roman"/>
          <w:color w:val="000000"/>
          <w:sz w:val="24"/>
          <w:szCs w:val="24"/>
          <w:lang w:val="fr-FR" w:eastAsia="ro-RO"/>
        </w:rPr>
        <w:t xml:space="preserve"> </w:t>
      </w:r>
      <w:r w:rsidR="004D2536">
        <w:rPr>
          <w:rFonts w:ascii="Times New Roman" w:eastAsia="Times New Roman" w:hAnsi="Times New Roman"/>
          <w:color w:val="000000"/>
          <w:sz w:val="24"/>
          <w:szCs w:val="24"/>
          <w:lang w:val="fr-FR" w:eastAsia="ro-RO"/>
        </w:rPr>
        <w:t>3</w:t>
      </w:r>
      <w:r w:rsidRPr="009207E0">
        <w:rPr>
          <w:rFonts w:ascii="Times New Roman" w:eastAsia="Times New Roman" w:hAnsi="Times New Roman"/>
          <w:color w:val="000000"/>
          <w:sz w:val="24"/>
          <w:szCs w:val="24"/>
          <w:lang w:val="fr-FR" w:eastAsia="ro-RO"/>
        </w:rPr>
        <w:t xml:space="preserve">% </w:t>
      </w:r>
      <w:proofErr w:type="spellStart"/>
      <w:r w:rsidRPr="009207E0">
        <w:rPr>
          <w:rFonts w:ascii="Times New Roman" w:eastAsia="Times New Roman" w:hAnsi="Times New Roman"/>
          <w:color w:val="000000"/>
          <w:sz w:val="24"/>
          <w:szCs w:val="24"/>
          <w:lang w:val="fr-FR" w:eastAsia="ro-RO"/>
        </w:rPr>
        <w:t>slabă</w:t>
      </w:r>
      <w:proofErr w:type="spellEnd"/>
      <w:r w:rsidRPr="009207E0">
        <w:rPr>
          <w:rFonts w:ascii="Times New Roman" w:eastAsia="Times New Roman" w:hAnsi="Times New Roman"/>
          <w:color w:val="000000"/>
          <w:sz w:val="24"/>
          <w:szCs w:val="24"/>
          <w:lang w:val="fr-FR" w:eastAsia="ro-RO"/>
        </w:rPr>
        <w:t>.</w:t>
      </w:r>
    </w:p>
    <w:p w14:paraId="032D3DE4" w14:textId="16567E07" w:rsidR="009207E0" w:rsidRPr="009207E0" w:rsidRDefault="009207E0" w:rsidP="00270640">
      <w:pPr>
        <w:numPr>
          <w:ilvl w:val="0"/>
          <w:numId w:val="23"/>
        </w:numPr>
        <w:tabs>
          <w:tab w:val="left" w:pos="1035"/>
        </w:tabs>
        <w:spacing w:after="0" w:line="240" w:lineRule="auto"/>
        <w:ind w:left="1035"/>
        <w:jc w:val="both"/>
        <w:rPr>
          <w:rFonts w:ascii="Times New Roman" w:eastAsia="Times New Roman" w:hAnsi="Times New Roman"/>
          <w:color w:val="000000"/>
          <w:sz w:val="24"/>
          <w:szCs w:val="24"/>
          <w:lang w:val="fr-FR" w:eastAsia="ro-RO"/>
        </w:rPr>
      </w:pPr>
      <w:proofErr w:type="spellStart"/>
      <w:proofErr w:type="gramStart"/>
      <w:r w:rsidRPr="009207E0">
        <w:rPr>
          <w:rFonts w:ascii="Times New Roman" w:eastAsia="Times New Roman" w:hAnsi="Times New Roman"/>
          <w:color w:val="000000"/>
          <w:sz w:val="24"/>
          <w:szCs w:val="24"/>
          <w:lang w:val="fr-FR" w:eastAsia="ro-RO"/>
        </w:rPr>
        <w:t>ponderea</w:t>
      </w:r>
      <w:proofErr w:type="spellEnd"/>
      <w:proofErr w:type="gramEnd"/>
      <w:r w:rsidRPr="009207E0">
        <w:rPr>
          <w:rFonts w:ascii="Times New Roman" w:eastAsia="Times New Roman" w:hAnsi="Times New Roman"/>
          <w:color w:val="000000"/>
          <w:sz w:val="24"/>
          <w:szCs w:val="24"/>
          <w:lang w:val="fr-FR" w:eastAsia="ro-RO"/>
        </w:rPr>
        <w:t xml:space="preserve"> </w:t>
      </w:r>
      <w:proofErr w:type="spellStart"/>
      <w:r w:rsidRPr="009207E0">
        <w:rPr>
          <w:rFonts w:ascii="Times New Roman" w:eastAsia="Times New Roman" w:hAnsi="Times New Roman"/>
          <w:color w:val="000000"/>
          <w:sz w:val="24"/>
          <w:szCs w:val="24"/>
          <w:lang w:val="fr-FR" w:eastAsia="ro-RO"/>
        </w:rPr>
        <w:t>speciilor</w:t>
      </w:r>
      <w:proofErr w:type="spellEnd"/>
      <w:r w:rsidRPr="009207E0">
        <w:rPr>
          <w:rFonts w:ascii="Times New Roman" w:eastAsia="Times New Roman" w:hAnsi="Times New Roman"/>
          <w:color w:val="000000"/>
          <w:sz w:val="24"/>
          <w:szCs w:val="24"/>
          <w:lang w:val="fr-FR" w:eastAsia="ro-RO"/>
        </w:rPr>
        <w:t xml:space="preserve"> de </w:t>
      </w:r>
      <w:proofErr w:type="spellStart"/>
      <w:r w:rsidRPr="009207E0">
        <w:rPr>
          <w:rFonts w:ascii="Times New Roman" w:eastAsia="Times New Roman" w:hAnsi="Times New Roman"/>
          <w:color w:val="000000"/>
          <w:sz w:val="24"/>
          <w:szCs w:val="24"/>
          <w:lang w:val="fr-FR" w:eastAsia="ro-RO"/>
        </w:rPr>
        <w:t>valoare</w:t>
      </w:r>
      <w:proofErr w:type="spellEnd"/>
      <w:r w:rsidRPr="009207E0">
        <w:rPr>
          <w:rFonts w:ascii="Times New Roman" w:eastAsia="Times New Roman" w:hAnsi="Times New Roman"/>
          <w:color w:val="000000"/>
          <w:sz w:val="24"/>
          <w:szCs w:val="24"/>
          <w:lang w:val="fr-FR" w:eastAsia="ro-RO"/>
        </w:rPr>
        <w:t xml:space="preserve"> </w:t>
      </w:r>
      <w:proofErr w:type="spellStart"/>
      <w:r w:rsidRPr="009207E0">
        <w:rPr>
          <w:rFonts w:ascii="Times New Roman" w:eastAsia="Times New Roman" w:hAnsi="Times New Roman"/>
          <w:color w:val="000000"/>
          <w:sz w:val="24"/>
          <w:szCs w:val="24"/>
          <w:lang w:val="fr-FR" w:eastAsia="ro-RO"/>
        </w:rPr>
        <w:t>este</w:t>
      </w:r>
      <w:proofErr w:type="spellEnd"/>
      <w:r w:rsidRPr="009207E0">
        <w:rPr>
          <w:rFonts w:ascii="Times New Roman" w:eastAsia="Times New Roman" w:hAnsi="Times New Roman"/>
          <w:color w:val="000000"/>
          <w:sz w:val="24"/>
          <w:szCs w:val="24"/>
          <w:lang w:val="fr-FR" w:eastAsia="ro-RO"/>
        </w:rPr>
        <w:t xml:space="preserve"> de 9</w:t>
      </w:r>
      <w:r w:rsidR="004D2536">
        <w:rPr>
          <w:rFonts w:ascii="Times New Roman" w:eastAsia="Times New Roman" w:hAnsi="Times New Roman"/>
          <w:color w:val="000000"/>
          <w:sz w:val="24"/>
          <w:szCs w:val="24"/>
          <w:lang w:val="fr-FR" w:eastAsia="ro-RO"/>
        </w:rPr>
        <w:t>9</w:t>
      </w:r>
      <w:r w:rsidRPr="009207E0">
        <w:rPr>
          <w:rFonts w:ascii="Times New Roman" w:eastAsia="Times New Roman" w:hAnsi="Times New Roman"/>
          <w:color w:val="000000"/>
          <w:sz w:val="24"/>
          <w:szCs w:val="24"/>
          <w:lang w:val="fr-FR" w:eastAsia="ro-RO"/>
        </w:rPr>
        <w:t>% ;</w:t>
      </w:r>
    </w:p>
    <w:p w14:paraId="79AC1743" w14:textId="77777777" w:rsidR="009207E0" w:rsidRPr="009207E0" w:rsidRDefault="009207E0" w:rsidP="00270640">
      <w:pPr>
        <w:numPr>
          <w:ilvl w:val="0"/>
          <w:numId w:val="23"/>
        </w:numPr>
        <w:tabs>
          <w:tab w:val="left" w:pos="1035"/>
        </w:tabs>
        <w:spacing w:after="0" w:line="240" w:lineRule="auto"/>
        <w:ind w:left="1035"/>
        <w:jc w:val="both"/>
        <w:rPr>
          <w:rFonts w:ascii="Times New Roman" w:eastAsia="Times New Roman" w:hAnsi="Times New Roman"/>
          <w:color w:val="000000"/>
          <w:sz w:val="24"/>
          <w:szCs w:val="24"/>
          <w:lang w:val="fr-FR" w:eastAsia="ro-RO"/>
        </w:rPr>
      </w:pPr>
      <w:proofErr w:type="spellStart"/>
      <w:proofErr w:type="gramStart"/>
      <w:r w:rsidRPr="009207E0">
        <w:rPr>
          <w:rFonts w:ascii="Times New Roman" w:eastAsia="Times New Roman" w:hAnsi="Times New Roman"/>
          <w:color w:val="000000"/>
          <w:sz w:val="24"/>
          <w:szCs w:val="24"/>
          <w:lang w:val="fr-FR" w:eastAsia="ro-RO"/>
        </w:rPr>
        <w:lastRenderedPageBreak/>
        <w:t>sub</w:t>
      </w:r>
      <w:proofErr w:type="spellEnd"/>
      <w:proofErr w:type="gramEnd"/>
      <w:r w:rsidRPr="009207E0">
        <w:rPr>
          <w:rFonts w:ascii="Times New Roman" w:eastAsia="Times New Roman" w:hAnsi="Times New Roman"/>
          <w:color w:val="000000"/>
          <w:sz w:val="24"/>
          <w:szCs w:val="24"/>
          <w:lang w:val="fr-FR" w:eastAsia="ro-RO"/>
        </w:rPr>
        <w:t xml:space="preserve"> </w:t>
      </w:r>
      <w:proofErr w:type="spellStart"/>
      <w:r w:rsidRPr="009207E0">
        <w:rPr>
          <w:rFonts w:ascii="Times New Roman" w:eastAsia="Times New Roman" w:hAnsi="Times New Roman"/>
          <w:color w:val="000000"/>
          <w:sz w:val="24"/>
          <w:szCs w:val="24"/>
          <w:lang w:val="fr-FR" w:eastAsia="ro-RO"/>
        </w:rPr>
        <w:t>raportul</w:t>
      </w:r>
      <w:proofErr w:type="spellEnd"/>
      <w:r w:rsidRPr="009207E0">
        <w:rPr>
          <w:rFonts w:ascii="Times New Roman" w:eastAsia="Times New Roman" w:hAnsi="Times New Roman"/>
          <w:color w:val="000000"/>
          <w:sz w:val="24"/>
          <w:szCs w:val="24"/>
          <w:lang w:val="fr-FR" w:eastAsia="ro-RO"/>
        </w:rPr>
        <w:t xml:space="preserve"> </w:t>
      </w:r>
      <w:proofErr w:type="spellStart"/>
      <w:r w:rsidRPr="009207E0">
        <w:rPr>
          <w:rFonts w:ascii="Times New Roman" w:eastAsia="Times New Roman" w:hAnsi="Times New Roman"/>
          <w:color w:val="000000"/>
          <w:sz w:val="24"/>
          <w:szCs w:val="24"/>
          <w:lang w:val="fr-FR" w:eastAsia="ro-RO"/>
        </w:rPr>
        <w:t>productivităţii</w:t>
      </w:r>
      <w:proofErr w:type="spellEnd"/>
      <w:r w:rsidRPr="009207E0">
        <w:rPr>
          <w:rFonts w:ascii="Times New Roman" w:eastAsia="Times New Roman" w:hAnsi="Times New Roman"/>
          <w:color w:val="000000"/>
          <w:sz w:val="24"/>
          <w:szCs w:val="24"/>
          <w:lang w:val="fr-FR" w:eastAsia="ro-RO"/>
        </w:rPr>
        <w:t xml:space="preserve"> </w:t>
      </w:r>
      <w:proofErr w:type="spellStart"/>
      <w:r w:rsidRPr="009207E0">
        <w:rPr>
          <w:rFonts w:ascii="Times New Roman" w:eastAsia="Times New Roman" w:hAnsi="Times New Roman"/>
          <w:color w:val="000000"/>
          <w:sz w:val="24"/>
          <w:szCs w:val="24"/>
          <w:lang w:val="fr-FR" w:eastAsia="ro-RO"/>
        </w:rPr>
        <w:t>pe</w:t>
      </w:r>
      <w:proofErr w:type="spellEnd"/>
      <w:r w:rsidRPr="009207E0">
        <w:rPr>
          <w:rFonts w:ascii="Times New Roman" w:eastAsia="Times New Roman" w:hAnsi="Times New Roman"/>
          <w:color w:val="000000"/>
          <w:sz w:val="24"/>
          <w:szCs w:val="24"/>
          <w:lang w:val="fr-FR" w:eastAsia="ro-RO"/>
        </w:rPr>
        <w:t xml:space="preserve"> </w:t>
      </w:r>
      <w:proofErr w:type="spellStart"/>
      <w:r w:rsidRPr="009207E0">
        <w:rPr>
          <w:rFonts w:ascii="Times New Roman" w:eastAsia="Times New Roman" w:hAnsi="Times New Roman"/>
          <w:color w:val="000000"/>
          <w:sz w:val="24"/>
          <w:szCs w:val="24"/>
          <w:lang w:val="fr-FR" w:eastAsia="ro-RO"/>
        </w:rPr>
        <w:t>specii</w:t>
      </w:r>
      <w:proofErr w:type="spellEnd"/>
      <w:r w:rsidRPr="009207E0">
        <w:rPr>
          <w:rFonts w:ascii="Times New Roman" w:eastAsia="Times New Roman" w:hAnsi="Times New Roman"/>
          <w:color w:val="000000"/>
          <w:sz w:val="24"/>
          <w:szCs w:val="24"/>
          <w:lang w:val="fr-FR" w:eastAsia="ro-RO"/>
        </w:rPr>
        <w:t xml:space="preserve"> </w:t>
      </w:r>
      <w:proofErr w:type="spellStart"/>
      <w:r w:rsidRPr="009207E0">
        <w:rPr>
          <w:rFonts w:ascii="Times New Roman" w:eastAsia="Times New Roman" w:hAnsi="Times New Roman"/>
          <w:color w:val="000000"/>
          <w:sz w:val="24"/>
          <w:szCs w:val="24"/>
          <w:lang w:val="fr-FR" w:eastAsia="ro-RO"/>
        </w:rPr>
        <w:t>situaţia</w:t>
      </w:r>
      <w:proofErr w:type="spellEnd"/>
      <w:r w:rsidRPr="009207E0">
        <w:rPr>
          <w:rFonts w:ascii="Times New Roman" w:eastAsia="Times New Roman" w:hAnsi="Times New Roman"/>
          <w:color w:val="000000"/>
          <w:sz w:val="24"/>
          <w:szCs w:val="24"/>
          <w:lang w:val="fr-FR" w:eastAsia="ro-RO"/>
        </w:rPr>
        <w:t xml:space="preserve"> se </w:t>
      </w:r>
      <w:proofErr w:type="spellStart"/>
      <w:r w:rsidRPr="009207E0">
        <w:rPr>
          <w:rFonts w:ascii="Times New Roman" w:eastAsia="Times New Roman" w:hAnsi="Times New Roman"/>
          <w:color w:val="000000"/>
          <w:sz w:val="24"/>
          <w:szCs w:val="24"/>
          <w:lang w:val="fr-FR" w:eastAsia="ro-RO"/>
        </w:rPr>
        <w:t>prezintă</w:t>
      </w:r>
      <w:proofErr w:type="spellEnd"/>
      <w:r w:rsidRPr="009207E0">
        <w:rPr>
          <w:rFonts w:ascii="Times New Roman" w:eastAsia="Times New Roman" w:hAnsi="Times New Roman"/>
          <w:color w:val="000000"/>
          <w:sz w:val="24"/>
          <w:szCs w:val="24"/>
          <w:lang w:val="fr-FR" w:eastAsia="ro-RO"/>
        </w:rPr>
        <w:t xml:space="preserve"> </w:t>
      </w:r>
      <w:proofErr w:type="spellStart"/>
      <w:r w:rsidRPr="009207E0">
        <w:rPr>
          <w:rFonts w:ascii="Times New Roman" w:eastAsia="Times New Roman" w:hAnsi="Times New Roman"/>
          <w:color w:val="000000"/>
          <w:sz w:val="24"/>
          <w:szCs w:val="24"/>
          <w:lang w:val="fr-FR" w:eastAsia="ro-RO"/>
        </w:rPr>
        <w:t>astfel</w:t>
      </w:r>
      <w:proofErr w:type="spellEnd"/>
      <w:r w:rsidRPr="009207E0">
        <w:rPr>
          <w:rFonts w:ascii="Times New Roman" w:eastAsia="Times New Roman" w:hAnsi="Times New Roman"/>
          <w:color w:val="000000"/>
          <w:sz w:val="24"/>
          <w:szCs w:val="24"/>
          <w:lang w:val="fr-FR" w:eastAsia="ro-RO"/>
        </w:rPr>
        <w:t xml:space="preserve">: </w:t>
      </w:r>
    </w:p>
    <w:p w14:paraId="5A055176" w14:textId="37F7CEAD" w:rsidR="009207E0" w:rsidRPr="009207E0" w:rsidRDefault="004D2536" w:rsidP="009207E0">
      <w:pPr>
        <w:spacing w:after="0" w:line="240" w:lineRule="auto"/>
        <w:ind w:left="1035"/>
        <w:jc w:val="both"/>
        <w:rPr>
          <w:rFonts w:ascii="Times New Roman" w:eastAsia="Times New Roman" w:hAnsi="Times New Roman"/>
          <w:color w:val="000000"/>
          <w:sz w:val="24"/>
          <w:szCs w:val="24"/>
          <w:lang w:eastAsia="ro-RO"/>
        </w:rPr>
      </w:pPr>
      <w:r>
        <w:rPr>
          <w:rFonts w:ascii="Times New Roman" w:eastAsia="Times New Roman" w:hAnsi="Times New Roman"/>
          <w:color w:val="000000"/>
          <w:sz w:val="24"/>
          <w:szCs w:val="24"/>
          <w:lang w:eastAsia="ro-RO"/>
        </w:rPr>
        <w:t>7</w:t>
      </w:r>
      <w:r w:rsidR="009207E0" w:rsidRPr="009207E0">
        <w:rPr>
          <w:rFonts w:ascii="Times New Roman" w:eastAsia="Times New Roman" w:hAnsi="Times New Roman"/>
          <w:color w:val="000000"/>
          <w:sz w:val="24"/>
          <w:szCs w:val="24"/>
          <w:lang w:val="ro-RO" w:eastAsia="ro-RO"/>
        </w:rPr>
        <w:t>8</w:t>
      </w:r>
      <w:r w:rsidR="009207E0" w:rsidRPr="009207E0">
        <w:rPr>
          <w:rFonts w:ascii="Times New Roman" w:eastAsia="Times New Roman" w:hAnsi="Times New Roman"/>
          <w:color w:val="000000"/>
          <w:sz w:val="24"/>
          <w:szCs w:val="24"/>
          <w:lang w:eastAsia="ro-RO"/>
        </w:rPr>
        <w:t xml:space="preserve">% </w:t>
      </w:r>
      <w:proofErr w:type="spellStart"/>
      <w:r w:rsidR="009207E0" w:rsidRPr="009207E0">
        <w:rPr>
          <w:rFonts w:ascii="Times New Roman" w:eastAsia="Times New Roman" w:hAnsi="Times New Roman"/>
          <w:color w:val="000000"/>
          <w:sz w:val="24"/>
          <w:szCs w:val="24"/>
          <w:lang w:eastAsia="ro-RO"/>
        </w:rPr>
        <w:t>productivitate</w:t>
      </w:r>
      <w:proofErr w:type="spellEnd"/>
      <w:r w:rsidR="009207E0" w:rsidRPr="009207E0">
        <w:rPr>
          <w:rFonts w:ascii="Times New Roman" w:eastAsia="Times New Roman" w:hAnsi="Times New Roman"/>
          <w:color w:val="000000"/>
          <w:sz w:val="24"/>
          <w:szCs w:val="24"/>
          <w:lang w:eastAsia="ro-RO"/>
        </w:rPr>
        <w:t xml:space="preserve"> </w:t>
      </w:r>
      <w:proofErr w:type="spellStart"/>
      <w:r w:rsidR="009207E0" w:rsidRPr="009207E0">
        <w:rPr>
          <w:rFonts w:ascii="Times New Roman" w:eastAsia="Times New Roman" w:hAnsi="Times New Roman"/>
          <w:color w:val="000000"/>
          <w:sz w:val="24"/>
          <w:szCs w:val="24"/>
          <w:lang w:eastAsia="ro-RO"/>
        </w:rPr>
        <w:t>mijlocie</w:t>
      </w:r>
      <w:proofErr w:type="spellEnd"/>
      <w:r w:rsidR="009207E0" w:rsidRPr="009207E0">
        <w:rPr>
          <w:rFonts w:ascii="Times New Roman" w:eastAsia="Times New Roman" w:hAnsi="Times New Roman"/>
          <w:color w:val="000000"/>
          <w:sz w:val="24"/>
          <w:szCs w:val="24"/>
          <w:lang w:eastAsia="ro-RO"/>
        </w:rPr>
        <w:t xml:space="preserve"> </w:t>
      </w:r>
      <w:proofErr w:type="spellStart"/>
      <w:r w:rsidR="009207E0" w:rsidRPr="009207E0">
        <w:rPr>
          <w:rFonts w:ascii="Times New Roman" w:eastAsia="Times New Roman" w:hAnsi="Times New Roman"/>
          <w:color w:val="000000"/>
          <w:sz w:val="24"/>
          <w:szCs w:val="24"/>
          <w:lang w:eastAsia="ro-RO"/>
        </w:rPr>
        <w:t>şi</w:t>
      </w:r>
      <w:proofErr w:type="spellEnd"/>
      <w:r w:rsidR="009207E0" w:rsidRPr="009207E0">
        <w:rPr>
          <w:rFonts w:ascii="Times New Roman" w:eastAsia="Times New Roman" w:hAnsi="Times New Roman"/>
          <w:color w:val="000000"/>
          <w:sz w:val="24"/>
          <w:szCs w:val="24"/>
          <w:lang w:eastAsia="ro-RO"/>
        </w:rPr>
        <w:t xml:space="preserve"> </w:t>
      </w:r>
      <w:r>
        <w:rPr>
          <w:rFonts w:ascii="Times New Roman" w:eastAsia="Times New Roman" w:hAnsi="Times New Roman"/>
          <w:color w:val="000000"/>
          <w:sz w:val="24"/>
          <w:szCs w:val="24"/>
          <w:lang w:val="ro-RO" w:eastAsia="ro-RO"/>
        </w:rPr>
        <w:t>2</w:t>
      </w:r>
      <w:r w:rsidR="009207E0" w:rsidRPr="009207E0">
        <w:rPr>
          <w:rFonts w:ascii="Times New Roman" w:eastAsia="Times New Roman" w:hAnsi="Times New Roman"/>
          <w:color w:val="000000"/>
          <w:sz w:val="24"/>
          <w:szCs w:val="24"/>
          <w:lang w:val="ro-RO" w:eastAsia="ro-RO"/>
        </w:rPr>
        <w:t>2</w:t>
      </w:r>
      <w:r w:rsidR="009207E0" w:rsidRPr="009207E0">
        <w:rPr>
          <w:rFonts w:ascii="Times New Roman" w:eastAsia="Times New Roman" w:hAnsi="Times New Roman"/>
          <w:color w:val="000000"/>
          <w:sz w:val="24"/>
          <w:szCs w:val="24"/>
          <w:lang w:eastAsia="ro-RO"/>
        </w:rPr>
        <w:t xml:space="preserve">% </w:t>
      </w:r>
      <w:proofErr w:type="spellStart"/>
      <w:r w:rsidR="009207E0" w:rsidRPr="009207E0">
        <w:rPr>
          <w:rFonts w:ascii="Times New Roman" w:eastAsia="Times New Roman" w:hAnsi="Times New Roman"/>
          <w:color w:val="000000"/>
          <w:sz w:val="24"/>
          <w:szCs w:val="24"/>
          <w:lang w:eastAsia="ro-RO"/>
        </w:rPr>
        <w:t>productivitate</w:t>
      </w:r>
      <w:proofErr w:type="spellEnd"/>
      <w:r w:rsidR="009207E0" w:rsidRPr="009207E0">
        <w:rPr>
          <w:rFonts w:ascii="Times New Roman" w:eastAsia="Times New Roman" w:hAnsi="Times New Roman"/>
          <w:color w:val="000000"/>
          <w:sz w:val="24"/>
          <w:szCs w:val="24"/>
          <w:lang w:eastAsia="ro-RO"/>
        </w:rPr>
        <w:t xml:space="preserve"> </w:t>
      </w:r>
      <w:proofErr w:type="spellStart"/>
      <w:r w:rsidR="009207E0" w:rsidRPr="009207E0">
        <w:rPr>
          <w:rFonts w:ascii="Times New Roman" w:eastAsia="Times New Roman" w:hAnsi="Times New Roman"/>
          <w:color w:val="000000"/>
          <w:sz w:val="24"/>
          <w:szCs w:val="24"/>
          <w:lang w:eastAsia="ro-RO"/>
        </w:rPr>
        <w:t>inferioară</w:t>
      </w:r>
      <w:proofErr w:type="spellEnd"/>
      <w:r w:rsidR="009207E0" w:rsidRPr="009207E0">
        <w:rPr>
          <w:rFonts w:ascii="Times New Roman" w:eastAsia="Times New Roman" w:hAnsi="Times New Roman"/>
          <w:color w:val="000000"/>
          <w:sz w:val="24"/>
          <w:szCs w:val="24"/>
          <w:lang w:eastAsia="ro-RO"/>
        </w:rPr>
        <w:t>.</w:t>
      </w:r>
    </w:p>
    <w:p w14:paraId="191310D5" w14:textId="77777777" w:rsidR="009207E0" w:rsidRPr="009207E0" w:rsidRDefault="009207E0" w:rsidP="009207E0">
      <w:pPr>
        <w:spacing w:after="0" w:line="240" w:lineRule="auto"/>
        <w:ind w:firstLine="675"/>
        <w:jc w:val="both"/>
        <w:rPr>
          <w:rFonts w:ascii="Times New Roman" w:eastAsia="Times New Roman" w:hAnsi="Times New Roman"/>
          <w:color w:val="000000"/>
          <w:sz w:val="24"/>
          <w:szCs w:val="24"/>
          <w:highlight w:val="yellow"/>
          <w:lang w:eastAsia="ro-RO"/>
        </w:rPr>
      </w:pPr>
    </w:p>
    <w:p w14:paraId="0B79839D" w14:textId="7091D3FD" w:rsidR="009207E0" w:rsidRPr="009207E0" w:rsidRDefault="009207E0" w:rsidP="009207E0">
      <w:pPr>
        <w:spacing w:after="0" w:line="240" w:lineRule="auto"/>
        <w:ind w:firstLine="675"/>
        <w:jc w:val="both"/>
        <w:rPr>
          <w:rFonts w:ascii="Times New Roman" w:eastAsia="Times New Roman" w:hAnsi="Times New Roman"/>
          <w:color w:val="000000"/>
          <w:sz w:val="24"/>
          <w:szCs w:val="24"/>
          <w:lang w:val="fr-FR" w:eastAsia="ro-RO"/>
        </w:rPr>
      </w:pPr>
      <w:r w:rsidRPr="009207E0">
        <w:rPr>
          <w:rFonts w:ascii="Times New Roman" w:eastAsia="Times New Roman" w:hAnsi="Times New Roman"/>
          <w:color w:val="000000"/>
          <w:sz w:val="24"/>
          <w:szCs w:val="24"/>
          <w:lang w:val="ro-RO" w:eastAsia="ro-RO"/>
        </w:rPr>
        <w:t>Analizând proporţia speciilor de constată ponderea ridicată a molidului 8</w:t>
      </w:r>
      <w:r w:rsidR="00E525AE">
        <w:rPr>
          <w:rFonts w:ascii="Times New Roman" w:eastAsia="Times New Roman" w:hAnsi="Times New Roman"/>
          <w:color w:val="000000"/>
          <w:sz w:val="24"/>
          <w:szCs w:val="24"/>
          <w:lang w:val="ro-RO" w:eastAsia="ro-RO"/>
        </w:rPr>
        <w:t>6</w:t>
      </w:r>
      <w:r w:rsidRPr="009207E0">
        <w:rPr>
          <w:rFonts w:ascii="Times New Roman" w:eastAsia="Times New Roman" w:hAnsi="Times New Roman"/>
          <w:color w:val="000000"/>
          <w:sz w:val="24"/>
          <w:szCs w:val="24"/>
          <w:lang w:val="ro-RO" w:eastAsia="ro-RO"/>
        </w:rPr>
        <w:t>%. În actualul amenajament s-a prevăzut o creştere a ponderii speciilor: bradului, laricelui</w:t>
      </w:r>
      <w:r w:rsidRPr="009207E0">
        <w:rPr>
          <w:rFonts w:ascii="Times New Roman" w:eastAsia="Times New Roman" w:hAnsi="Times New Roman"/>
          <w:color w:val="000000"/>
          <w:sz w:val="24"/>
          <w:szCs w:val="24"/>
          <w:lang w:val="fr-FR" w:eastAsia="ro-RO"/>
        </w:rPr>
        <w:t xml:space="preserve"> </w:t>
      </w:r>
      <w:proofErr w:type="spellStart"/>
      <w:r w:rsidRPr="009207E0">
        <w:rPr>
          <w:rFonts w:ascii="Times New Roman" w:eastAsia="Times New Roman" w:hAnsi="Times New Roman"/>
          <w:color w:val="000000"/>
          <w:sz w:val="24"/>
          <w:szCs w:val="24"/>
          <w:lang w:val="fr-FR" w:eastAsia="ro-RO"/>
        </w:rPr>
        <w:t>şi</w:t>
      </w:r>
      <w:proofErr w:type="spellEnd"/>
      <w:r w:rsidRPr="009207E0">
        <w:rPr>
          <w:rFonts w:ascii="Times New Roman" w:eastAsia="Times New Roman" w:hAnsi="Times New Roman"/>
          <w:color w:val="000000"/>
          <w:sz w:val="24"/>
          <w:szCs w:val="24"/>
          <w:lang w:val="fr-FR" w:eastAsia="ro-RO"/>
        </w:rPr>
        <w:t xml:space="preserve"> a </w:t>
      </w:r>
      <w:r w:rsidRPr="009207E0">
        <w:rPr>
          <w:rFonts w:ascii="Times New Roman" w:eastAsia="Times New Roman" w:hAnsi="Times New Roman"/>
          <w:color w:val="000000"/>
          <w:sz w:val="24"/>
          <w:szCs w:val="24"/>
          <w:lang w:val="ro-RO" w:eastAsia="ro-RO"/>
        </w:rPr>
        <w:t>diverselor tari</w:t>
      </w:r>
      <w:r w:rsidRPr="009207E0">
        <w:rPr>
          <w:rFonts w:ascii="Times New Roman" w:eastAsia="Times New Roman" w:hAnsi="Times New Roman"/>
          <w:color w:val="000000"/>
          <w:sz w:val="24"/>
          <w:szCs w:val="24"/>
          <w:lang w:val="fr-FR" w:eastAsia="ro-RO"/>
        </w:rPr>
        <w:t>.</w:t>
      </w:r>
    </w:p>
    <w:p w14:paraId="4FBAD568" w14:textId="77777777" w:rsidR="009207E0" w:rsidRPr="009207E0" w:rsidRDefault="009207E0" w:rsidP="009207E0">
      <w:pPr>
        <w:spacing w:after="0" w:line="240" w:lineRule="auto"/>
        <w:ind w:firstLine="675"/>
        <w:jc w:val="both"/>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 xml:space="preserve"> În ceea ce priveşte productivitatea arboretelor, se constată că acestea nu valorifică în totalitate potenţialul staţional.</w:t>
      </w:r>
    </w:p>
    <w:p w14:paraId="56FAF5B4" w14:textId="77777777" w:rsidR="009207E0" w:rsidRPr="009207E0" w:rsidRDefault="009207E0" w:rsidP="009207E0">
      <w:pPr>
        <w:spacing w:after="0" w:line="240" w:lineRule="auto"/>
        <w:jc w:val="center"/>
        <w:rPr>
          <w:rFonts w:ascii="Times New Roman" w:eastAsia="Times New Roman" w:hAnsi="Times New Roman"/>
          <w:b/>
          <w:color w:val="000000"/>
          <w:sz w:val="24"/>
          <w:szCs w:val="24"/>
          <w:u w:val="single"/>
          <w:lang w:val="ro-RO" w:eastAsia="ro-RO"/>
        </w:rPr>
      </w:pPr>
      <w:r w:rsidRPr="009207E0">
        <w:rPr>
          <w:rFonts w:ascii="Times New Roman" w:eastAsia="Times New Roman" w:hAnsi="Times New Roman"/>
          <w:b/>
          <w:color w:val="000000"/>
          <w:sz w:val="24"/>
          <w:szCs w:val="24"/>
          <w:u w:val="single"/>
          <w:lang w:eastAsia="ro-RO"/>
        </w:rPr>
        <w:t xml:space="preserve">10.2.3. </w:t>
      </w:r>
      <w:proofErr w:type="spellStart"/>
      <w:r w:rsidRPr="009207E0">
        <w:rPr>
          <w:rFonts w:ascii="Times New Roman" w:eastAsia="Times New Roman" w:hAnsi="Times New Roman"/>
          <w:b/>
          <w:color w:val="000000"/>
          <w:sz w:val="24"/>
          <w:szCs w:val="24"/>
          <w:u w:val="single"/>
          <w:lang w:eastAsia="ro-RO"/>
        </w:rPr>
        <w:t>Bilanţul</w:t>
      </w:r>
      <w:proofErr w:type="spellEnd"/>
      <w:r w:rsidRPr="009207E0">
        <w:rPr>
          <w:rFonts w:ascii="Times New Roman" w:eastAsia="Times New Roman" w:hAnsi="Times New Roman"/>
          <w:b/>
          <w:color w:val="000000"/>
          <w:sz w:val="24"/>
          <w:szCs w:val="24"/>
          <w:u w:val="single"/>
          <w:lang w:eastAsia="ro-RO"/>
        </w:rPr>
        <w:t xml:space="preserve"> </w:t>
      </w:r>
      <w:proofErr w:type="spellStart"/>
      <w:r w:rsidRPr="009207E0">
        <w:rPr>
          <w:rFonts w:ascii="Times New Roman" w:eastAsia="Times New Roman" w:hAnsi="Times New Roman"/>
          <w:b/>
          <w:color w:val="000000"/>
          <w:sz w:val="24"/>
          <w:szCs w:val="24"/>
          <w:u w:val="single"/>
          <w:lang w:eastAsia="ro-RO"/>
        </w:rPr>
        <w:t>producţiei</w:t>
      </w:r>
      <w:proofErr w:type="spellEnd"/>
      <w:r w:rsidRPr="009207E0">
        <w:rPr>
          <w:rFonts w:ascii="Times New Roman" w:eastAsia="Times New Roman" w:hAnsi="Times New Roman"/>
          <w:b/>
          <w:color w:val="000000"/>
          <w:sz w:val="24"/>
          <w:szCs w:val="24"/>
          <w:u w:val="single"/>
          <w:lang w:eastAsia="ro-RO"/>
        </w:rPr>
        <w:t xml:space="preserve"> de </w:t>
      </w:r>
      <w:proofErr w:type="spellStart"/>
      <w:r w:rsidRPr="009207E0">
        <w:rPr>
          <w:rFonts w:ascii="Times New Roman" w:eastAsia="Times New Roman" w:hAnsi="Times New Roman"/>
          <w:b/>
          <w:color w:val="000000"/>
          <w:sz w:val="24"/>
          <w:szCs w:val="24"/>
          <w:u w:val="single"/>
          <w:lang w:eastAsia="ro-RO"/>
        </w:rPr>
        <w:t>lemn</w:t>
      </w:r>
      <w:proofErr w:type="spellEnd"/>
    </w:p>
    <w:p w14:paraId="74B0CED5" w14:textId="77777777" w:rsidR="009207E0" w:rsidRPr="009207E0" w:rsidRDefault="009207E0" w:rsidP="009207E0">
      <w:pPr>
        <w:spacing w:after="0" w:line="240" w:lineRule="auto"/>
        <w:jc w:val="center"/>
        <w:rPr>
          <w:rFonts w:ascii="Times New Roman" w:eastAsia="Times New Roman" w:hAnsi="Times New Roman"/>
          <w:color w:val="000000"/>
          <w:sz w:val="24"/>
          <w:szCs w:val="24"/>
          <w:lang w:val="ro-RO" w:eastAsia="ro-RO"/>
        </w:rPr>
      </w:pPr>
    </w:p>
    <w:p w14:paraId="3DFBB66B" w14:textId="77777777" w:rsidR="009207E0" w:rsidRPr="009207E0" w:rsidRDefault="009207E0" w:rsidP="009207E0">
      <w:pPr>
        <w:spacing w:after="0" w:line="240" w:lineRule="auto"/>
        <w:ind w:firstLine="720"/>
        <w:jc w:val="both"/>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Bilanţul producţiei de lemn este exprimat prin raportul dintre recoltele de lemn şi creşterea pădurii.</w:t>
      </w:r>
    </w:p>
    <w:p w14:paraId="7C91F637" w14:textId="77777777" w:rsidR="009207E0" w:rsidRPr="009207E0" w:rsidRDefault="009207E0" w:rsidP="009207E0">
      <w:pPr>
        <w:spacing w:after="0" w:line="240" w:lineRule="auto"/>
        <w:ind w:firstLine="720"/>
        <w:jc w:val="both"/>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Resursele forestiere fac parte din categoria resurselor naturale regenerabile şi ca ecosisteme gospodărite raţional, pot furniza în continuare bunuri şi servicii.</w:t>
      </w:r>
    </w:p>
    <w:p w14:paraId="069FA9E6" w14:textId="77777777" w:rsidR="009207E0" w:rsidRPr="009207E0" w:rsidRDefault="009207E0" w:rsidP="009207E0">
      <w:pPr>
        <w:spacing w:after="0" w:line="240" w:lineRule="auto"/>
        <w:ind w:firstLine="720"/>
        <w:jc w:val="both"/>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Actuala amenajare a ţinut seama de structura reală a arboretelor, de factorii de mediu şi modul de gospodărire care au dus la această structură, prevăzând măsuri silvotehnice care să conducă la creşterea de ecosisteme forestiere stabile, iar bilanţul masei lemnoase să conducă la acumulări ale acesteia.</w:t>
      </w:r>
    </w:p>
    <w:p w14:paraId="3645913B" w14:textId="77777777" w:rsidR="009207E0" w:rsidRPr="009207E0" w:rsidRDefault="009207E0" w:rsidP="009207E0">
      <w:pPr>
        <w:spacing w:after="0" w:line="240" w:lineRule="auto"/>
        <w:ind w:firstLine="720"/>
        <w:jc w:val="both"/>
        <w:rPr>
          <w:rFonts w:ascii="Times New Roman" w:eastAsia="Times New Roman" w:hAnsi="Times New Roman"/>
          <w:color w:val="000000"/>
          <w:sz w:val="24"/>
          <w:szCs w:val="24"/>
          <w:lang w:val="ro-RO" w:eastAsia="ro-RO"/>
        </w:rPr>
      </w:pPr>
    </w:p>
    <w:p w14:paraId="25E15283" w14:textId="74BED0F0" w:rsidR="009207E0" w:rsidRPr="009207E0" w:rsidRDefault="009207E0" w:rsidP="009207E0">
      <w:pPr>
        <w:spacing w:after="0" w:line="240" w:lineRule="auto"/>
        <w:ind w:firstLine="720"/>
        <w:jc w:val="both"/>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Ţinând cont de cele prezentate, în deceniul actual va avea loc o acumulare de masă lemnoasă de 4</w:t>
      </w:r>
      <w:r w:rsidR="006D4243">
        <w:rPr>
          <w:rFonts w:ascii="Times New Roman" w:eastAsia="Times New Roman" w:hAnsi="Times New Roman"/>
          <w:color w:val="000000"/>
          <w:sz w:val="24"/>
          <w:szCs w:val="24"/>
          <w:lang w:val="ro-RO" w:eastAsia="ro-RO"/>
        </w:rPr>
        <w:t>04</w:t>
      </w:r>
      <w:r w:rsidRPr="009207E0">
        <w:rPr>
          <w:rFonts w:ascii="Times New Roman" w:eastAsia="Times New Roman" w:hAnsi="Times New Roman"/>
          <w:color w:val="000000"/>
          <w:sz w:val="24"/>
          <w:szCs w:val="24"/>
          <w:lang w:val="ro-RO" w:eastAsia="ro-RO"/>
        </w:rPr>
        <w:t xml:space="preserve"> m</w:t>
      </w:r>
      <w:r w:rsidRPr="009207E0">
        <w:rPr>
          <w:rFonts w:ascii="Times New Roman" w:eastAsia="Times New Roman" w:hAnsi="Times New Roman"/>
          <w:color w:val="000000"/>
          <w:sz w:val="24"/>
          <w:szCs w:val="24"/>
          <w:vertAlign w:val="superscript"/>
          <w:lang w:val="ro-RO" w:eastAsia="ro-RO"/>
        </w:rPr>
        <w:t>3</w:t>
      </w:r>
      <w:r w:rsidRPr="009207E0">
        <w:rPr>
          <w:rFonts w:ascii="Times New Roman" w:eastAsia="Times New Roman" w:hAnsi="Times New Roman"/>
          <w:color w:val="000000"/>
          <w:sz w:val="24"/>
          <w:szCs w:val="24"/>
          <w:lang w:val="ro-RO" w:eastAsia="ro-RO"/>
        </w:rPr>
        <w:t>/an, calculată cu relaţia :</w:t>
      </w:r>
    </w:p>
    <w:p w14:paraId="112A92C4" w14:textId="77777777" w:rsidR="009207E0" w:rsidRPr="009207E0" w:rsidRDefault="009207E0" w:rsidP="009207E0">
      <w:pPr>
        <w:tabs>
          <w:tab w:val="left" w:pos="3600"/>
        </w:tabs>
        <w:spacing w:after="0" w:line="240" w:lineRule="auto"/>
        <w:jc w:val="center"/>
        <w:rPr>
          <w:rFonts w:ascii="Times New Roman" w:eastAsia="Times New Roman" w:hAnsi="Times New Roman"/>
          <w:b/>
          <w:color w:val="000000"/>
          <w:sz w:val="24"/>
          <w:szCs w:val="24"/>
          <w:u w:val="single"/>
          <w:lang w:val="it-IT" w:eastAsia="ro-RO"/>
        </w:rPr>
      </w:pPr>
      <w:r w:rsidRPr="009207E0">
        <w:rPr>
          <w:rFonts w:ascii="Times New Roman" w:eastAsia="Times New Roman" w:hAnsi="Times New Roman"/>
          <w:b/>
          <w:color w:val="000000"/>
          <w:sz w:val="24"/>
          <w:szCs w:val="24"/>
          <w:u w:val="single"/>
          <w:lang w:val="it-IT" w:eastAsia="ro-RO"/>
        </w:rPr>
        <w:t>11. DIVERSE</w:t>
      </w:r>
    </w:p>
    <w:p w14:paraId="294D2320" w14:textId="77777777" w:rsidR="009207E0" w:rsidRPr="009207E0" w:rsidRDefault="009207E0" w:rsidP="009207E0">
      <w:pPr>
        <w:tabs>
          <w:tab w:val="left" w:pos="3600"/>
        </w:tabs>
        <w:spacing w:after="0" w:line="240" w:lineRule="auto"/>
        <w:rPr>
          <w:rFonts w:ascii="Times New Roman" w:eastAsia="Times New Roman" w:hAnsi="Times New Roman"/>
          <w:b/>
          <w:color w:val="000000"/>
          <w:sz w:val="24"/>
          <w:szCs w:val="24"/>
          <w:lang w:val="it-IT" w:eastAsia="ro-RO"/>
        </w:rPr>
      </w:pPr>
    </w:p>
    <w:p w14:paraId="0F4945C4" w14:textId="77777777" w:rsidR="009207E0" w:rsidRPr="009207E0" w:rsidRDefault="009207E0" w:rsidP="009207E0">
      <w:pPr>
        <w:tabs>
          <w:tab w:val="left" w:pos="3600"/>
        </w:tabs>
        <w:spacing w:after="0" w:line="240" w:lineRule="auto"/>
        <w:jc w:val="center"/>
        <w:rPr>
          <w:rFonts w:ascii="Times New Roman" w:eastAsia="Times New Roman" w:hAnsi="Times New Roman"/>
          <w:b/>
          <w:color w:val="000000"/>
          <w:sz w:val="24"/>
          <w:szCs w:val="24"/>
          <w:u w:val="single"/>
          <w:lang w:val="it-IT" w:eastAsia="ro-RO"/>
        </w:rPr>
      </w:pPr>
      <w:r w:rsidRPr="009207E0">
        <w:rPr>
          <w:rFonts w:ascii="Times New Roman" w:eastAsia="Times New Roman" w:hAnsi="Times New Roman"/>
          <w:b/>
          <w:color w:val="000000"/>
          <w:sz w:val="24"/>
          <w:szCs w:val="24"/>
          <w:u w:val="single"/>
          <w:lang w:val="it-IT" w:eastAsia="ro-RO"/>
        </w:rPr>
        <w:t xml:space="preserve">11.1 Data intrării în vigoare a amenajamentului </w:t>
      </w:r>
    </w:p>
    <w:p w14:paraId="09061A17" w14:textId="77777777" w:rsidR="009207E0" w:rsidRPr="009207E0" w:rsidRDefault="009207E0" w:rsidP="009207E0">
      <w:pPr>
        <w:tabs>
          <w:tab w:val="left" w:pos="3600"/>
        </w:tabs>
        <w:spacing w:after="0" w:line="240" w:lineRule="auto"/>
        <w:jc w:val="center"/>
        <w:rPr>
          <w:rFonts w:ascii="Times New Roman" w:eastAsia="Times New Roman" w:hAnsi="Times New Roman"/>
          <w:b/>
          <w:color w:val="000000"/>
          <w:sz w:val="24"/>
          <w:szCs w:val="24"/>
          <w:u w:val="single"/>
          <w:lang w:val="it-IT" w:eastAsia="ro-RO"/>
        </w:rPr>
      </w:pPr>
      <w:r w:rsidRPr="009207E0">
        <w:rPr>
          <w:rFonts w:ascii="Times New Roman" w:eastAsia="Times New Roman" w:hAnsi="Times New Roman"/>
          <w:b/>
          <w:color w:val="000000"/>
          <w:sz w:val="24"/>
          <w:szCs w:val="24"/>
          <w:u w:val="single"/>
          <w:lang w:val="it-IT" w:eastAsia="ro-RO"/>
        </w:rPr>
        <w:t>Durata de aplicabilitate a acestuia</w:t>
      </w:r>
    </w:p>
    <w:p w14:paraId="4A23AC70" w14:textId="77777777" w:rsidR="009207E0" w:rsidRPr="009207E0" w:rsidRDefault="009207E0" w:rsidP="009207E0">
      <w:pPr>
        <w:tabs>
          <w:tab w:val="left" w:pos="3600"/>
        </w:tabs>
        <w:spacing w:after="0" w:line="240" w:lineRule="auto"/>
        <w:rPr>
          <w:rFonts w:ascii="Times New Roman" w:eastAsia="Times New Roman" w:hAnsi="Times New Roman"/>
          <w:color w:val="000000"/>
          <w:sz w:val="24"/>
          <w:szCs w:val="24"/>
          <w:lang w:val="it-IT" w:eastAsia="ro-RO"/>
        </w:rPr>
      </w:pPr>
    </w:p>
    <w:p w14:paraId="559B147C" w14:textId="77777777" w:rsidR="009207E0" w:rsidRPr="009207E0" w:rsidRDefault="009207E0" w:rsidP="009207E0">
      <w:pPr>
        <w:tabs>
          <w:tab w:val="left" w:pos="720"/>
        </w:tabs>
        <w:spacing w:after="0" w:line="240" w:lineRule="auto"/>
        <w:jc w:val="both"/>
        <w:rPr>
          <w:rFonts w:ascii="Times New Roman" w:eastAsia="Times New Roman" w:hAnsi="Times New Roman"/>
          <w:color w:val="000000"/>
          <w:sz w:val="24"/>
          <w:szCs w:val="24"/>
          <w:lang w:val="it-IT" w:eastAsia="ro-RO"/>
        </w:rPr>
      </w:pPr>
      <w:r w:rsidRPr="009207E0">
        <w:rPr>
          <w:rFonts w:ascii="Times New Roman" w:eastAsia="Times New Roman" w:hAnsi="Times New Roman"/>
          <w:color w:val="000000"/>
          <w:sz w:val="24"/>
          <w:szCs w:val="24"/>
          <w:lang w:val="it-IT" w:eastAsia="ro-RO"/>
        </w:rPr>
        <w:tab/>
        <w:t>Prezentul amenajament intră în vigoare la data de 01 ianuarie 2020. Durata de valabilitate este de 10 ani, până în 31 decembrie 202</w:t>
      </w:r>
      <w:r w:rsidRPr="009207E0">
        <w:rPr>
          <w:rFonts w:ascii="Times New Roman" w:eastAsia="Times New Roman" w:hAnsi="Times New Roman"/>
          <w:color w:val="000000"/>
          <w:sz w:val="24"/>
          <w:szCs w:val="24"/>
          <w:lang w:val="ro-RO" w:eastAsia="ro-RO"/>
        </w:rPr>
        <w:t>9</w:t>
      </w:r>
      <w:r w:rsidRPr="009207E0">
        <w:rPr>
          <w:rFonts w:ascii="Times New Roman" w:eastAsia="Times New Roman" w:hAnsi="Times New Roman"/>
          <w:color w:val="000000"/>
          <w:sz w:val="24"/>
          <w:szCs w:val="24"/>
          <w:lang w:val="it-IT" w:eastAsia="ro-RO"/>
        </w:rPr>
        <w:t>, an în care se fac revizuiri.</w:t>
      </w:r>
    </w:p>
    <w:p w14:paraId="396DC40C" w14:textId="77777777" w:rsidR="009207E0" w:rsidRPr="009207E0" w:rsidRDefault="009207E0" w:rsidP="009207E0">
      <w:pPr>
        <w:tabs>
          <w:tab w:val="left" w:pos="3600"/>
        </w:tabs>
        <w:spacing w:after="0" w:line="240" w:lineRule="auto"/>
        <w:rPr>
          <w:rFonts w:ascii="Times New Roman" w:eastAsia="Times New Roman" w:hAnsi="Times New Roman"/>
          <w:color w:val="000000"/>
          <w:sz w:val="24"/>
          <w:szCs w:val="24"/>
          <w:lang w:val="it-IT" w:eastAsia="ro-RO"/>
        </w:rPr>
      </w:pPr>
    </w:p>
    <w:p w14:paraId="4306C285" w14:textId="77777777" w:rsidR="009207E0" w:rsidRPr="009207E0" w:rsidRDefault="009207E0" w:rsidP="009207E0">
      <w:pPr>
        <w:tabs>
          <w:tab w:val="left" w:pos="3600"/>
        </w:tabs>
        <w:spacing w:after="0" w:line="240" w:lineRule="auto"/>
        <w:rPr>
          <w:rFonts w:ascii="Times New Roman" w:eastAsia="Times New Roman" w:hAnsi="Times New Roman"/>
          <w:color w:val="000000"/>
          <w:sz w:val="24"/>
          <w:szCs w:val="24"/>
          <w:lang w:val="it-IT" w:eastAsia="ro-RO"/>
        </w:rPr>
      </w:pPr>
    </w:p>
    <w:p w14:paraId="75615110" w14:textId="77777777" w:rsidR="009207E0" w:rsidRPr="009207E0" w:rsidRDefault="009207E0" w:rsidP="009207E0">
      <w:pPr>
        <w:tabs>
          <w:tab w:val="left" w:pos="3600"/>
        </w:tabs>
        <w:spacing w:after="0" w:line="240" w:lineRule="auto"/>
        <w:jc w:val="center"/>
        <w:rPr>
          <w:rFonts w:ascii="Times New Roman" w:eastAsia="Times New Roman" w:hAnsi="Times New Roman"/>
          <w:b/>
          <w:color w:val="000000"/>
          <w:sz w:val="24"/>
          <w:szCs w:val="24"/>
          <w:u w:val="single"/>
          <w:lang w:val="ro-RO" w:eastAsia="ro-RO"/>
        </w:rPr>
      </w:pPr>
      <w:r w:rsidRPr="009207E0">
        <w:rPr>
          <w:rFonts w:ascii="Times New Roman" w:eastAsia="Times New Roman" w:hAnsi="Times New Roman"/>
          <w:b/>
          <w:color w:val="000000"/>
          <w:sz w:val="24"/>
          <w:szCs w:val="24"/>
          <w:u w:val="single"/>
          <w:lang w:val="ro-RO" w:eastAsia="ro-RO"/>
        </w:rPr>
        <w:t xml:space="preserve">11.2. Recomandări privind ţinerea evidenţei lucrărilor executate </w:t>
      </w:r>
    </w:p>
    <w:p w14:paraId="316FD078" w14:textId="77777777" w:rsidR="009207E0" w:rsidRPr="009207E0" w:rsidRDefault="009207E0" w:rsidP="009207E0">
      <w:pPr>
        <w:tabs>
          <w:tab w:val="left" w:pos="3600"/>
        </w:tabs>
        <w:spacing w:after="0" w:line="240" w:lineRule="auto"/>
        <w:jc w:val="center"/>
        <w:rPr>
          <w:rFonts w:ascii="Times New Roman" w:eastAsia="Times New Roman" w:hAnsi="Times New Roman"/>
          <w:color w:val="000000"/>
          <w:sz w:val="24"/>
          <w:szCs w:val="24"/>
          <w:lang w:val="ro-RO" w:eastAsia="ro-RO"/>
        </w:rPr>
      </w:pPr>
      <w:r w:rsidRPr="009207E0">
        <w:rPr>
          <w:rFonts w:ascii="Times New Roman" w:eastAsia="Times New Roman" w:hAnsi="Times New Roman"/>
          <w:b/>
          <w:color w:val="000000"/>
          <w:sz w:val="24"/>
          <w:szCs w:val="24"/>
          <w:u w:val="single"/>
          <w:lang w:val="ro-RO" w:eastAsia="ro-RO"/>
        </w:rPr>
        <w:t>pe parcursul  duratei de valabilitate a amenajamentului</w:t>
      </w:r>
      <w:r w:rsidRPr="009207E0">
        <w:rPr>
          <w:rFonts w:ascii="Times New Roman" w:eastAsia="Times New Roman" w:hAnsi="Times New Roman"/>
          <w:color w:val="000000"/>
          <w:sz w:val="24"/>
          <w:szCs w:val="24"/>
          <w:lang w:val="ro-RO" w:eastAsia="ro-RO"/>
        </w:rPr>
        <w:t xml:space="preserve">  </w:t>
      </w:r>
    </w:p>
    <w:p w14:paraId="299D5699" w14:textId="77777777" w:rsidR="009207E0" w:rsidRPr="009207E0" w:rsidRDefault="009207E0" w:rsidP="009207E0">
      <w:pPr>
        <w:tabs>
          <w:tab w:val="left" w:pos="3600"/>
        </w:tabs>
        <w:spacing w:after="0" w:line="240" w:lineRule="auto"/>
        <w:rPr>
          <w:rFonts w:ascii="Times New Roman" w:eastAsia="Times New Roman" w:hAnsi="Times New Roman"/>
          <w:color w:val="000000"/>
          <w:sz w:val="24"/>
          <w:szCs w:val="24"/>
          <w:lang w:val="ro-RO" w:eastAsia="ro-RO"/>
        </w:rPr>
      </w:pPr>
    </w:p>
    <w:p w14:paraId="140FFE9B" w14:textId="77777777" w:rsidR="009207E0" w:rsidRPr="009207E0" w:rsidRDefault="009207E0" w:rsidP="009207E0">
      <w:pPr>
        <w:tabs>
          <w:tab w:val="left" w:pos="720"/>
        </w:tabs>
        <w:spacing w:after="0" w:line="240" w:lineRule="auto"/>
        <w:jc w:val="both"/>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ab/>
        <w:t>Ocolul silvic are următoarele obligaţii:</w:t>
      </w:r>
    </w:p>
    <w:p w14:paraId="44A73DAD" w14:textId="77777777" w:rsidR="009207E0" w:rsidRPr="009207E0" w:rsidRDefault="009207E0" w:rsidP="009207E0">
      <w:pPr>
        <w:spacing w:after="0" w:line="240" w:lineRule="auto"/>
        <w:jc w:val="both"/>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ab/>
        <w:t>- să respecte prevederile amenajamentului;</w:t>
      </w:r>
    </w:p>
    <w:p w14:paraId="5EF5E69E" w14:textId="77777777" w:rsidR="009207E0" w:rsidRPr="009207E0" w:rsidRDefault="009207E0" w:rsidP="009207E0">
      <w:pPr>
        <w:spacing w:after="0" w:line="240" w:lineRule="auto"/>
        <w:jc w:val="both"/>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ab/>
        <w:t>- să opereze evidenţele amenajamentului la zi, conform datelor cerute de formularele privind aplicarea lui;</w:t>
      </w:r>
    </w:p>
    <w:p w14:paraId="1A9D3443" w14:textId="77777777" w:rsidR="009207E0" w:rsidRPr="009207E0" w:rsidRDefault="009207E0" w:rsidP="009207E0">
      <w:pPr>
        <w:spacing w:after="0" w:line="240" w:lineRule="auto"/>
        <w:jc w:val="both"/>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ab/>
        <w:t>- să noteze toate evenimentele importante survenite în cursul aplicării amenajamentului, schimbări de folosinţă, construcţii, date fenologice, calamităţi, lucrări de combatere a dăunătorilor, etc;</w:t>
      </w:r>
    </w:p>
    <w:p w14:paraId="1BEAA14B" w14:textId="77777777" w:rsidR="009207E0" w:rsidRPr="009207E0" w:rsidRDefault="009207E0" w:rsidP="009207E0">
      <w:pPr>
        <w:spacing w:after="0" w:line="240" w:lineRule="auto"/>
        <w:jc w:val="both"/>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ab/>
        <w:t>-  să întreţină bornele şi semnele amenajistice aflate în  teren în bună stare;</w:t>
      </w:r>
    </w:p>
    <w:p w14:paraId="133A8182" w14:textId="77777777" w:rsidR="009207E0" w:rsidRPr="009207E0" w:rsidRDefault="009207E0" w:rsidP="009207E0">
      <w:pPr>
        <w:spacing w:after="0" w:line="240" w:lineRule="auto"/>
        <w:jc w:val="both"/>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ab/>
        <w:t>-  să păstreze în bună stare amenajamentele şi hărţile ce le însoţesc;</w:t>
      </w:r>
    </w:p>
    <w:p w14:paraId="468701BD" w14:textId="77777777" w:rsidR="009207E0" w:rsidRPr="009207E0" w:rsidRDefault="009207E0" w:rsidP="009207E0">
      <w:pPr>
        <w:spacing w:after="0" w:line="240" w:lineRule="auto"/>
        <w:jc w:val="both"/>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ab/>
        <w:t>- să raporteze eventualele ridicări în plan executate în decursul aplicării amenajamentului, păstrând la arhivă datele de teren.</w:t>
      </w:r>
    </w:p>
    <w:p w14:paraId="445A7B43" w14:textId="77777777" w:rsidR="009207E0" w:rsidRPr="009207E0" w:rsidRDefault="009207E0" w:rsidP="009207E0">
      <w:pPr>
        <w:tabs>
          <w:tab w:val="left" w:pos="3600"/>
        </w:tabs>
        <w:spacing w:after="0" w:line="240" w:lineRule="auto"/>
        <w:jc w:val="center"/>
        <w:rPr>
          <w:rFonts w:ascii="Times New Roman" w:eastAsia="Times New Roman" w:hAnsi="Times New Roman"/>
          <w:color w:val="000000"/>
          <w:sz w:val="24"/>
          <w:szCs w:val="24"/>
          <w:lang w:val="ro-RO" w:eastAsia="ro-RO"/>
        </w:rPr>
      </w:pPr>
    </w:p>
    <w:p w14:paraId="5E379DBE" w14:textId="77777777" w:rsidR="009207E0" w:rsidRPr="009207E0" w:rsidRDefault="009207E0" w:rsidP="009207E0">
      <w:pPr>
        <w:tabs>
          <w:tab w:val="left" w:pos="3600"/>
        </w:tabs>
        <w:spacing w:after="0" w:line="240" w:lineRule="auto"/>
        <w:jc w:val="center"/>
        <w:rPr>
          <w:rFonts w:ascii="Times New Roman" w:eastAsia="Times New Roman" w:hAnsi="Times New Roman"/>
          <w:b/>
          <w:color w:val="000000"/>
          <w:sz w:val="24"/>
          <w:szCs w:val="24"/>
          <w:u w:val="single"/>
          <w:lang w:val="ro-RO" w:eastAsia="ro-RO"/>
        </w:rPr>
      </w:pPr>
      <w:r w:rsidRPr="009207E0">
        <w:rPr>
          <w:rFonts w:ascii="Times New Roman" w:eastAsia="Times New Roman" w:hAnsi="Times New Roman"/>
          <w:color w:val="000000"/>
          <w:sz w:val="24"/>
          <w:szCs w:val="24"/>
          <w:lang w:val="ro-RO" w:eastAsia="ro-RO"/>
        </w:rPr>
        <w:tab/>
      </w:r>
      <w:r w:rsidRPr="009207E0">
        <w:rPr>
          <w:rFonts w:ascii="Times New Roman" w:eastAsia="Times New Roman" w:hAnsi="Times New Roman"/>
          <w:color w:val="000000"/>
          <w:sz w:val="24"/>
          <w:szCs w:val="24"/>
          <w:lang w:val="ro-RO" w:eastAsia="ro-RO"/>
        </w:rPr>
        <w:tab/>
      </w:r>
    </w:p>
    <w:p w14:paraId="16AB6B27" w14:textId="77777777" w:rsidR="009207E0" w:rsidRPr="009207E0" w:rsidRDefault="009207E0" w:rsidP="009207E0">
      <w:pPr>
        <w:tabs>
          <w:tab w:val="left" w:pos="3600"/>
        </w:tabs>
        <w:spacing w:after="0" w:line="240" w:lineRule="auto"/>
        <w:jc w:val="center"/>
        <w:rPr>
          <w:rFonts w:ascii="Times New Roman" w:eastAsia="Times New Roman" w:hAnsi="Times New Roman"/>
          <w:b/>
          <w:color w:val="000000"/>
          <w:sz w:val="24"/>
          <w:szCs w:val="24"/>
          <w:u w:val="single"/>
          <w:lang w:val="ro-RO" w:eastAsia="ro-RO"/>
        </w:rPr>
      </w:pPr>
      <w:r w:rsidRPr="009207E0">
        <w:rPr>
          <w:rFonts w:ascii="Times New Roman" w:eastAsia="Times New Roman" w:hAnsi="Times New Roman"/>
          <w:b/>
          <w:color w:val="000000"/>
          <w:sz w:val="24"/>
          <w:szCs w:val="24"/>
          <w:u w:val="single"/>
          <w:lang w:val="ro-RO" w:eastAsia="ro-RO"/>
        </w:rPr>
        <w:t>11.3. Indicarea hărţilor anexate amenajamentului</w:t>
      </w:r>
    </w:p>
    <w:p w14:paraId="493A6493" w14:textId="77777777" w:rsidR="009207E0" w:rsidRPr="009207E0" w:rsidRDefault="009207E0" w:rsidP="009207E0">
      <w:pPr>
        <w:tabs>
          <w:tab w:val="left" w:pos="3600"/>
        </w:tabs>
        <w:spacing w:after="0" w:line="240" w:lineRule="auto"/>
        <w:jc w:val="both"/>
        <w:rPr>
          <w:rFonts w:ascii="Times New Roman" w:eastAsia="Times New Roman" w:hAnsi="Times New Roman"/>
          <w:color w:val="000000"/>
          <w:sz w:val="24"/>
          <w:szCs w:val="24"/>
          <w:lang w:val="ro-RO" w:eastAsia="ro-RO"/>
        </w:rPr>
      </w:pPr>
    </w:p>
    <w:p w14:paraId="60313816" w14:textId="77777777" w:rsidR="009207E0" w:rsidRPr="009207E0" w:rsidRDefault="009207E0" w:rsidP="009207E0">
      <w:pPr>
        <w:tabs>
          <w:tab w:val="left" w:pos="720"/>
        </w:tabs>
        <w:spacing w:after="0" w:line="240" w:lineRule="auto"/>
        <w:jc w:val="both"/>
        <w:rPr>
          <w:rFonts w:ascii="Times New Roman" w:eastAsia="Times New Roman" w:hAnsi="Times New Roman"/>
          <w:color w:val="000000"/>
          <w:sz w:val="24"/>
          <w:szCs w:val="24"/>
          <w:lang w:val="ro-RO" w:eastAsia="ro-RO"/>
        </w:rPr>
      </w:pPr>
      <w:r w:rsidRPr="009207E0">
        <w:rPr>
          <w:rFonts w:ascii="Times New Roman" w:eastAsia="Times New Roman" w:hAnsi="Times New Roman"/>
          <w:b/>
          <w:color w:val="000000"/>
          <w:sz w:val="24"/>
          <w:szCs w:val="24"/>
          <w:lang w:val="ro-RO" w:eastAsia="ro-RO"/>
        </w:rPr>
        <w:tab/>
      </w:r>
      <w:r w:rsidRPr="009207E0">
        <w:rPr>
          <w:rFonts w:ascii="Times New Roman" w:eastAsia="Times New Roman" w:hAnsi="Times New Roman"/>
          <w:color w:val="000000"/>
          <w:sz w:val="24"/>
          <w:szCs w:val="24"/>
          <w:lang w:val="ro-RO" w:eastAsia="ro-RO"/>
        </w:rPr>
        <w:t>La amenajament se anexează următoarele hărţi la scara 1:20 000:</w:t>
      </w:r>
    </w:p>
    <w:p w14:paraId="5B419848" w14:textId="77777777" w:rsidR="009207E0" w:rsidRPr="009207E0" w:rsidRDefault="009207E0" w:rsidP="009207E0">
      <w:pPr>
        <w:tabs>
          <w:tab w:val="left" w:pos="720"/>
        </w:tabs>
        <w:spacing w:after="0" w:line="240" w:lineRule="auto"/>
        <w:jc w:val="both"/>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ab/>
      </w:r>
      <w:r w:rsidRPr="009207E0">
        <w:rPr>
          <w:rFonts w:ascii="Times New Roman" w:eastAsia="Times New Roman" w:hAnsi="Times New Roman"/>
          <w:color w:val="000000"/>
          <w:sz w:val="24"/>
          <w:szCs w:val="24"/>
          <w:lang w:val="ro-RO" w:eastAsia="ro-RO"/>
        </w:rPr>
        <w:tab/>
        <w:t>- harta generală a proprietăţii;</w:t>
      </w:r>
    </w:p>
    <w:p w14:paraId="7E7BD865" w14:textId="77777777" w:rsidR="009207E0" w:rsidRPr="009207E0" w:rsidRDefault="009207E0" w:rsidP="009207E0">
      <w:pPr>
        <w:tabs>
          <w:tab w:val="left" w:pos="540"/>
        </w:tabs>
        <w:spacing w:after="0" w:line="240" w:lineRule="auto"/>
        <w:jc w:val="both"/>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ab/>
      </w:r>
      <w:r w:rsidRPr="009207E0">
        <w:rPr>
          <w:rFonts w:ascii="Times New Roman" w:eastAsia="Times New Roman" w:hAnsi="Times New Roman"/>
          <w:color w:val="000000"/>
          <w:sz w:val="24"/>
          <w:szCs w:val="24"/>
          <w:lang w:val="ro-RO" w:eastAsia="ro-RO"/>
        </w:rPr>
        <w:tab/>
      </w:r>
      <w:r w:rsidRPr="009207E0">
        <w:rPr>
          <w:rFonts w:ascii="Times New Roman" w:eastAsia="Times New Roman" w:hAnsi="Times New Roman"/>
          <w:color w:val="000000"/>
          <w:sz w:val="24"/>
          <w:szCs w:val="24"/>
          <w:lang w:val="ro-RO" w:eastAsia="ro-RO"/>
        </w:rPr>
        <w:tab/>
        <w:t>- harta arboretelor;</w:t>
      </w:r>
    </w:p>
    <w:p w14:paraId="70299D83" w14:textId="77777777" w:rsidR="009207E0" w:rsidRPr="009207E0" w:rsidRDefault="009207E0" w:rsidP="009207E0">
      <w:pPr>
        <w:spacing w:after="0" w:line="240" w:lineRule="auto"/>
        <w:jc w:val="both"/>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ab/>
      </w:r>
      <w:r w:rsidRPr="009207E0">
        <w:rPr>
          <w:rFonts w:ascii="Times New Roman" w:eastAsia="Times New Roman" w:hAnsi="Times New Roman"/>
          <w:color w:val="000000"/>
          <w:sz w:val="24"/>
          <w:szCs w:val="24"/>
          <w:lang w:val="ro-RO" w:eastAsia="ro-RO"/>
        </w:rPr>
        <w:tab/>
        <w:t>- harta lucrărilor de cultură şi exploatare.</w:t>
      </w:r>
    </w:p>
    <w:p w14:paraId="078CB07E" w14:textId="77777777" w:rsidR="009207E0" w:rsidRPr="009207E0" w:rsidRDefault="009207E0" w:rsidP="009207E0">
      <w:pPr>
        <w:tabs>
          <w:tab w:val="left" w:pos="3600"/>
        </w:tabs>
        <w:spacing w:after="0" w:line="240" w:lineRule="auto"/>
        <w:rPr>
          <w:rFonts w:ascii="Times New Roman" w:eastAsia="Times New Roman" w:hAnsi="Times New Roman"/>
          <w:color w:val="000000"/>
          <w:sz w:val="24"/>
          <w:szCs w:val="24"/>
          <w:lang w:val="ro-RO" w:eastAsia="ro-RO"/>
        </w:rPr>
      </w:pPr>
    </w:p>
    <w:p w14:paraId="18F060D0" w14:textId="4C5F5204" w:rsidR="009207E0" w:rsidRDefault="009207E0" w:rsidP="009207E0">
      <w:pPr>
        <w:tabs>
          <w:tab w:val="left" w:pos="3600"/>
        </w:tabs>
        <w:spacing w:after="0" w:line="240" w:lineRule="auto"/>
        <w:jc w:val="center"/>
        <w:rPr>
          <w:rFonts w:ascii="Times New Roman" w:eastAsia="Times New Roman" w:hAnsi="Times New Roman"/>
          <w:b/>
          <w:color w:val="000000"/>
          <w:sz w:val="24"/>
          <w:szCs w:val="24"/>
          <w:u w:val="single"/>
          <w:lang w:val="ro-RO" w:eastAsia="ro-RO"/>
        </w:rPr>
      </w:pPr>
    </w:p>
    <w:p w14:paraId="7FDA4648" w14:textId="73C72865" w:rsidR="00BC29EC" w:rsidRDefault="00BC29EC" w:rsidP="009207E0">
      <w:pPr>
        <w:tabs>
          <w:tab w:val="left" w:pos="3600"/>
        </w:tabs>
        <w:spacing w:after="0" w:line="240" w:lineRule="auto"/>
        <w:jc w:val="center"/>
        <w:rPr>
          <w:rFonts w:ascii="Times New Roman" w:eastAsia="Times New Roman" w:hAnsi="Times New Roman"/>
          <w:b/>
          <w:color w:val="000000"/>
          <w:sz w:val="24"/>
          <w:szCs w:val="24"/>
          <w:u w:val="single"/>
          <w:lang w:val="ro-RO" w:eastAsia="ro-RO"/>
        </w:rPr>
      </w:pPr>
    </w:p>
    <w:p w14:paraId="3A65AECA" w14:textId="77777777" w:rsidR="00BC29EC" w:rsidRPr="009207E0" w:rsidRDefault="00BC29EC" w:rsidP="009207E0">
      <w:pPr>
        <w:tabs>
          <w:tab w:val="left" w:pos="3600"/>
        </w:tabs>
        <w:spacing w:after="0" w:line="240" w:lineRule="auto"/>
        <w:jc w:val="center"/>
        <w:rPr>
          <w:rFonts w:ascii="Times New Roman" w:eastAsia="Times New Roman" w:hAnsi="Times New Roman"/>
          <w:b/>
          <w:color w:val="000000"/>
          <w:sz w:val="24"/>
          <w:szCs w:val="24"/>
          <w:u w:val="single"/>
          <w:lang w:val="ro-RO" w:eastAsia="ro-RO"/>
        </w:rPr>
      </w:pPr>
    </w:p>
    <w:p w14:paraId="58BEC39C" w14:textId="77777777" w:rsidR="009207E0" w:rsidRPr="009207E0" w:rsidRDefault="009207E0" w:rsidP="009207E0">
      <w:pPr>
        <w:tabs>
          <w:tab w:val="left" w:pos="3600"/>
        </w:tabs>
        <w:spacing w:after="0" w:line="240" w:lineRule="auto"/>
        <w:jc w:val="center"/>
        <w:rPr>
          <w:rFonts w:ascii="Times New Roman" w:eastAsia="Times New Roman" w:hAnsi="Times New Roman"/>
          <w:b/>
          <w:color w:val="000000"/>
          <w:sz w:val="24"/>
          <w:szCs w:val="24"/>
          <w:u w:val="single"/>
          <w:lang w:val="ro-RO" w:eastAsia="ro-RO"/>
        </w:rPr>
      </w:pPr>
      <w:r w:rsidRPr="009207E0">
        <w:rPr>
          <w:rFonts w:ascii="Times New Roman" w:eastAsia="Times New Roman" w:hAnsi="Times New Roman"/>
          <w:b/>
          <w:color w:val="000000"/>
          <w:sz w:val="24"/>
          <w:szCs w:val="24"/>
          <w:u w:val="single"/>
          <w:lang w:val="ro-RO" w:eastAsia="ro-RO"/>
        </w:rPr>
        <w:lastRenderedPageBreak/>
        <w:t>11.4. Colectivul de elaborare a amenajamentului</w:t>
      </w:r>
    </w:p>
    <w:p w14:paraId="29630C6B" w14:textId="77777777" w:rsidR="009207E0" w:rsidRPr="009207E0" w:rsidRDefault="009207E0" w:rsidP="009207E0">
      <w:pPr>
        <w:tabs>
          <w:tab w:val="left" w:pos="3600"/>
        </w:tabs>
        <w:spacing w:after="0" w:line="240" w:lineRule="auto"/>
        <w:rPr>
          <w:rFonts w:ascii="Times New Roman" w:eastAsia="Times New Roman" w:hAnsi="Times New Roman"/>
          <w:color w:val="000000"/>
          <w:sz w:val="16"/>
          <w:szCs w:val="16"/>
          <w:lang w:val="ro-RO" w:eastAsia="ro-RO"/>
        </w:rPr>
      </w:pPr>
    </w:p>
    <w:p w14:paraId="57E0290E" w14:textId="77777777" w:rsidR="009207E0" w:rsidRPr="009207E0" w:rsidRDefault="009207E0" w:rsidP="009207E0">
      <w:pPr>
        <w:tabs>
          <w:tab w:val="left" w:pos="0"/>
          <w:tab w:val="left" w:pos="720"/>
        </w:tabs>
        <w:spacing w:after="0" w:line="240" w:lineRule="auto"/>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ab/>
        <w:t>La elaborarea amenajamentului a participat următorul colectiv format din:</w:t>
      </w:r>
    </w:p>
    <w:p w14:paraId="4D93E32A" w14:textId="77777777" w:rsidR="009207E0" w:rsidRPr="009207E0" w:rsidRDefault="009207E0" w:rsidP="009207E0">
      <w:pPr>
        <w:spacing w:after="0" w:line="240" w:lineRule="auto"/>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ab/>
        <w:t>Şef proiect</w:t>
      </w:r>
      <w:r w:rsidRPr="009207E0">
        <w:rPr>
          <w:rFonts w:ascii="Times New Roman" w:eastAsia="Times New Roman" w:hAnsi="Times New Roman"/>
          <w:color w:val="000000"/>
          <w:sz w:val="24"/>
          <w:szCs w:val="24"/>
          <w:lang w:val="ro-RO" w:eastAsia="ro-RO"/>
        </w:rPr>
        <w:tab/>
      </w:r>
      <w:r w:rsidRPr="009207E0">
        <w:rPr>
          <w:rFonts w:ascii="Times New Roman" w:eastAsia="Times New Roman" w:hAnsi="Times New Roman"/>
          <w:color w:val="000000"/>
          <w:sz w:val="24"/>
          <w:szCs w:val="24"/>
          <w:lang w:val="ro-RO" w:eastAsia="ro-RO"/>
        </w:rPr>
        <w:tab/>
      </w:r>
      <w:r w:rsidRPr="009207E0">
        <w:rPr>
          <w:rFonts w:ascii="Times New Roman" w:eastAsia="Times New Roman" w:hAnsi="Times New Roman"/>
          <w:color w:val="000000"/>
          <w:sz w:val="24"/>
          <w:szCs w:val="24"/>
          <w:lang w:val="ro-RO" w:eastAsia="ro-RO"/>
        </w:rPr>
        <w:tab/>
      </w:r>
      <w:r w:rsidRPr="009207E0">
        <w:rPr>
          <w:rFonts w:ascii="Times New Roman" w:eastAsia="Times New Roman" w:hAnsi="Times New Roman"/>
          <w:color w:val="000000"/>
          <w:sz w:val="24"/>
          <w:szCs w:val="24"/>
          <w:lang w:val="ro-RO" w:eastAsia="ro-RO"/>
        </w:rPr>
        <w:tab/>
        <w:t xml:space="preserve"> - ing.Chetreanu George</w:t>
      </w:r>
    </w:p>
    <w:p w14:paraId="3D7E9D5F" w14:textId="77777777" w:rsidR="009207E0" w:rsidRPr="009207E0" w:rsidRDefault="009207E0" w:rsidP="009207E0">
      <w:pPr>
        <w:tabs>
          <w:tab w:val="left" w:pos="0"/>
        </w:tabs>
        <w:spacing w:after="0" w:line="240" w:lineRule="auto"/>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ab/>
        <w:t>Descriere parcelară</w:t>
      </w:r>
      <w:r w:rsidRPr="009207E0">
        <w:rPr>
          <w:rFonts w:ascii="Times New Roman" w:eastAsia="Times New Roman" w:hAnsi="Times New Roman"/>
          <w:color w:val="000000"/>
          <w:sz w:val="24"/>
          <w:szCs w:val="24"/>
          <w:lang w:val="ro-RO" w:eastAsia="ro-RO"/>
        </w:rPr>
        <w:tab/>
      </w:r>
      <w:r w:rsidRPr="009207E0">
        <w:rPr>
          <w:rFonts w:ascii="Times New Roman" w:eastAsia="Times New Roman" w:hAnsi="Times New Roman"/>
          <w:color w:val="000000"/>
          <w:sz w:val="24"/>
          <w:szCs w:val="24"/>
          <w:lang w:val="ro-RO" w:eastAsia="ro-RO"/>
        </w:rPr>
        <w:tab/>
        <w:t xml:space="preserve"> - ing. Chetreanu George</w:t>
      </w:r>
    </w:p>
    <w:p w14:paraId="3D681A8E" w14:textId="77777777" w:rsidR="009207E0" w:rsidRPr="009207E0" w:rsidRDefault="009207E0" w:rsidP="009207E0">
      <w:pPr>
        <w:spacing w:after="0" w:line="240" w:lineRule="auto"/>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ab/>
        <w:t>Ridicări GPS</w:t>
      </w:r>
      <w:r w:rsidRPr="009207E0">
        <w:rPr>
          <w:rFonts w:ascii="Times New Roman" w:eastAsia="Times New Roman" w:hAnsi="Times New Roman"/>
          <w:color w:val="000000"/>
          <w:sz w:val="24"/>
          <w:szCs w:val="24"/>
          <w:lang w:val="ro-RO" w:eastAsia="ro-RO"/>
        </w:rPr>
        <w:tab/>
      </w:r>
      <w:r w:rsidRPr="009207E0">
        <w:rPr>
          <w:rFonts w:ascii="Times New Roman" w:eastAsia="Times New Roman" w:hAnsi="Times New Roman"/>
          <w:color w:val="000000"/>
          <w:sz w:val="24"/>
          <w:szCs w:val="24"/>
          <w:lang w:val="ro-RO" w:eastAsia="ro-RO"/>
        </w:rPr>
        <w:tab/>
      </w:r>
      <w:r w:rsidRPr="009207E0">
        <w:rPr>
          <w:rFonts w:ascii="Times New Roman" w:eastAsia="Times New Roman" w:hAnsi="Times New Roman"/>
          <w:color w:val="000000"/>
          <w:sz w:val="24"/>
          <w:szCs w:val="24"/>
          <w:lang w:val="ro-RO" w:eastAsia="ro-RO"/>
        </w:rPr>
        <w:tab/>
        <w:t xml:space="preserve"> - ing. Chetreanu George</w:t>
      </w:r>
    </w:p>
    <w:p w14:paraId="5DCF99A4" w14:textId="77777777" w:rsidR="009207E0" w:rsidRPr="009207E0" w:rsidRDefault="009207E0" w:rsidP="009207E0">
      <w:pPr>
        <w:tabs>
          <w:tab w:val="left" w:pos="3600"/>
        </w:tabs>
        <w:spacing w:after="0" w:line="240" w:lineRule="auto"/>
        <w:ind w:left="720" w:hanging="720"/>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 xml:space="preserve">          Inventarieri</w:t>
      </w:r>
      <w:r w:rsidRPr="009207E0">
        <w:rPr>
          <w:rFonts w:ascii="Times New Roman" w:eastAsia="Times New Roman" w:hAnsi="Times New Roman"/>
          <w:color w:val="000000"/>
          <w:sz w:val="24"/>
          <w:szCs w:val="24"/>
          <w:lang w:val="ro-RO" w:eastAsia="ro-RO"/>
        </w:rPr>
        <w:tab/>
      </w:r>
      <w:r w:rsidRPr="009207E0">
        <w:rPr>
          <w:rFonts w:ascii="Times New Roman" w:eastAsia="Times New Roman" w:hAnsi="Times New Roman"/>
          <w:color w:val="000000"/>
          <w:sz w:val="24"/>
          <w:szCs w:val="24"/>
          <w:lang w:val="ro-RO" w:eastAsia="ro-RO"/>
        </w:rPr>
        <w:tab/>
        <w:t xml:space="preserve"> - ing. Chetreanu George</w:t>
      </w:r>
    </w:p>
    <w:p w14:paraId="0046238A" w14:textId="77777777" w:rsidR="009207E0" w:rsidRPr="009207E0" w:rsidRDefault="009207E0" w:rsidP="009207E0">
      <w:pPr>
        <w:tabs>
          <w:tab w:val="left" w:pos="3600"/>
        </w:tabs>
        <w:spacing w:after="0" w:line="240" w:lineRule="auto"/>
        <w:ind w:left="720" w:hanging="720"/>
        <w:rPr>
          <w:rFonts w:ascii="Times New Roman" w:eastAsia="Times New Roman" w:hAnsi="Times New Roman"/>
          <w:color w:val="000000"/>
          <w:sz w:val="24"/>
          <w:szCs w:val="24"/>
          <w:highlight w:val="yellow"/>
          <w:lang w:val="ro-RO" w:eastAsia="ro-RO"/>
        </w:rPr>
      </w:pPr>
      <w:r w:rsidRPr="009207E0">
        <w:rPr>
          <w:rFonts w:ascii="Times New Roman" w:eastAsia="Times New Roman" w:hAnsi="Times New Roman"/>
          <w:color w:val="000000"/>
          <w:sz w:val="24"/>
          <w:szCs w:val="24"/>
          <w:lang w:val="ro-RO" w:eastAsia="ro-RO"/>
        </w:rPr>
        <w:tab/>
        <w:t xml:space="preserve">Recepţia lucrărilor de teren    </w:t>
      </w:r>
      <w:r w:rsidRPr="009207E0">
        <w:rPr>
          <w:rFonts w:ascii="Times New Roman" w:eastAsia="Times New Roman" w:hAnsi="Times New Roman"/>
          <w:color w:val="000000"/>
          <w:sz w:val="24"/>
          <w:szCs w:val="24"/>
          <w:lang w:val="ro-RO" w:eastAsia="ro-RO"/>
        </w:rPr>
        <w:tab/>
        <w:t xml:space="preserve"> - ing.Crăciun Gheorghe - O.S. Vlăsia</w:t>
      </w:r>
    </w:p>
    <w:p w14:paraId="1DCE1B62" w14:textId="77777777" w:rsidR="009207E0" w:rsidRPr="009207E0" w:rsidRDefault="009207E0" w:rsidP="009207E0">
      <w:pPr>
        <w:tabs>
          <w:tab w:val="left" w:pos="3600"/>
        </w:tabs>
        <w:spacing w:after="0" w:line="240" w:lineRule="auto"/>
        <w:ind w:left="720" w:hanging="720"/>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ab/>
      </w:r>
      <w:r w:rsidRPr="009207E0">
        <w:rPr>
          <w:rFonts w:ascii="Times New Roman" w:eastAsia="Times New Roman" w:hAnsi="Times New Roman"/>
          <w:color w:val="000000"/>
          <w:sz w:val="24"/>
          <w:szCs w:val="24"/>
          <w:lang w:val="ro-RO" w:eastAsia="ro-RO"/>
        </w:rPr>
        <w:tab/>
      </w:r>
      <w:r w:rsidRPr="009207E0">
        <w:rPr>
          <w:rFonts w:ascii="Times New Roman" w:eastAsia="Times New Roman" w:hAnsi="Times New Roman"/>
          <w:color w:val="000000"/>
          <w:sz w:val="24"/>
          <w:szCs w:val="24"/>
          <w:lang w:val="ro-RO" w:eastAsia="ro-RO"/>
        </w:rPr>
        <w:tab/>
        <w:t xml:space="preserve"> - ing. Angelescu Hamlet – delegat G.F.Ploiești</w:t>
      </w:r>
    </w:p>
    <w:p w14:paraId="06FD4590" w14:textId="77777777" w:rsidR="009207E0" w:rsidRPr="009207E0" w:rsidRDefault="009207E0" w:rsidP="009207E0">
      <w:pPr>
        <w:tabs>
          <w:tab w:val="left" w:pos="3600"/>
        </w:tabs>
        <w:spacing w:after="0" w:line="240" w:lineRule="auto"/>
        <w:ind w:left="720" w:hanging="720"/>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ab/>
      </w:r>
      <w:r w:rsidRPr="009207E0">
        <w:rPr>
          <w:rFonts w:ascii="Times New Roman" w:eastAsia="Times New Roman" w:hAnsi="Times New Roman"/>
          <w:color w:val="000000"/>
          <w:sz w:val="24"/>
          <w:szCs w:val="24"/>
          <w:lang w:val="ro-RO" w:eastAsia="ro-RO"/>
        </w:rPr>
        <w:tab/>
      </w:r>
      <w:r w:rsidRPr="009207E0">
        <w:rPr>
          <w:rFonts w:ascii="Times New Roman" w:eastAsia="Times New Roman" w:hAnsi="Times New Roman"/>
          <w:color w:val="000000"/>
          <w:sz w:val="24"/>
          <w:szCs w:val="24"/>
          <w:lang w:val="ro-RO" w:eastAsia="ro-RO"/>
        </w:rPr>
        <w:tab/>
        <w:t xml:space="preserve"> - ing.Chetreanu George – Terra Rosa Proiect</w:t>
      </w:r>
    </w:p>
    <w:p w14:paraId="3D6267B3" w14:textId="77777777" w:rsidR="009207E0" w:rsidRPr="009207E0" w:rsidRDefault="009207E0" w:rsidP="009207E0">
      <w:pPr>
        <w:tabs>
          <w:tab w:val="left" w:pos="3600"/>
        </w:tabs>
        <w:spacing w:after="0" w:line="240" w:lineRule="auto"/>
        <w:ind w:left="720" w:hanging="720"/>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ab/>
      </w:r>
      <w:r w:rsidRPr="009207E0">
        <w:rPr>
          <w:rFonts w:ascii="Times New Roman" w:eastAsia="Times New Roman" w:hAnsi="Times New Roman"/>
          <w:color w:val="000000"/>
          <w:sz w:val="24"/>
          <w:szCs w:val="24"/>
          <w:lang w:val="ro-RO" w:eastAsia="ro-RO"/>
        </w:rPr>
        <w:tab/>
      </w:r>
      <w:r w:rsidRPr="009207E0">
        <w:rPr>
          <w:rFonts w:ascii="Times New Roman" w:eastAsia="Times New Roman" w:hAnsi="Times New Roman"/>
          <w:color w:val="000000"/>
          <w:sz w:val="24"/>
          <w:szCs w:val="24"/>
          <w:lang w:val="ro-RO" w:eastAsia="ro-RO"/>
        </w:rPr>
        <w:tab/>
        <w:t xml:space="preserve"> -  Dr. ing. Dolocan Costel- expert CTAP</w:t>
      </w:r>
    </w:p>
    <w:p w14:paraId="03311553" w14:textId="77777777" w:rsidR="009207E0" w:rsidRPr="009207E0" w:rsidRDefault="009207E0" w:rsidP="009207E0">
      <w:pPr>
        <w:tabs>
          <w:tab w:val="left" w:pos="3600"/>
        </w:tabs>
        <w:spacing w:after="0" w:line="240" w:lineRule="auto"/>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fr-FR" w:eastAsia="ro-RO"/>
        </w:rPr>
        <w:t xml:space="preserve">           </w:t>
      </w:r>
      <w:proofErr w:type="spellStart"/>
      <w:r w:rsidRPr="009207E0">
        <w:rPr>
          <w:rFonts w:ascii="Times New Roman" w:eastAsia="Times New Roman" w:hAnsi="Times New Roman"/>
          <w:color w:val="000000"/>
          <w:sz w:val="24"/>
          <w:szCs w:val="24"/>
          <w:lang w:val="fr-FR" w:eastAsia="ro-RO"/>
        </w:rPr>
        <w:t>Beneficiari</w:t>
      </w:r>
      <w:proofErr w:type="spellEnd"/>
      <w:r w:rsidRPr="009207E0">
        <w:rPr>
          <w:rFonts w:ascii="Times New Roman" w:eastAsia="Times New Roman" w:hAnsi="Times New Roman"/>
          <w:color w:val="000000"/>
          <w:sz w:val="24"/>
          <w:szCs w:val="24"/>
          <w:lang w:val="fr-FR" w:eastAsia="ro-RO"/>
        </w:rPr>
        <w:tab/>
        <w:t xml:space="preserve">            - </w:t>
      </w:r>
      <w:proofErr w:type="spellStart"/>
      <w:r w:rsidRPr="009207E0">
        <w:rPr>
          <w:rFonts w:ascii="Times New Roman" w:eastAsia="Times New Roman" w:hAnsi="Times New Roman"/>
          <w:color w:val="000000"/>
          <w:sz w:val="24"/>
          <w:szCs w:val="24"/>
          <w:lang w:val="fr-FR" w:eastAsia="ro-RO"/>
        </w:rPr>
        <w:t>reprezentant</w:t>
      </w:r>
      <w:proofErr w:type="spellEnd"/>
      <w:r w:rsidRPr="009207E0">
        <w:rPr>
          <w:rFonts w:ascii="Times New Roman" w:eastAsia="Times New Roman" w:hAnsi="Times New Roman"/>
          <w:color w:val="000000"/>
          <w:sz w:val="24"/>
          <w:szCs w:val="24"/>
          <w:lang w:val="fr-FR" w:eastAsia="ro-RO"/>
        </w:rPr>
        <w:t xml:space="preserve"> </w:t>
      </w:r>
      <w:proofErr w:type="spellStart"/>
      <w:r w:rsidRPr="009207E0">
        <w:rPr>
          <w:rFonts w:ascii="Times New Roman" w:eastAsia="Times New Roman" w:hAnsi="Times New Roman"/>
          <w:color w:val="000000"/>
          <w:sz w:val="24"/>
          <w:szCs w:val="24"/>
          <w:lang w:val="fr-FR" w:eastAsia="ro-RO"/>
        </w:rPr>
        <w:t>beneficiar</w:t>
      </w:r>
      <w:proofErr w:type="spellEnd"/>
      <w:r w:rsidRPr="009207E0">
        <w:rPr>
          <w:rFonts w:ascii="Times New Roman" w:eastAsia="Times New Roman" w:hAnsi="Times New Roman"/>
          <w:color w:val="000000"/>
          <w:sz w:val="24"/>
          <w:szCs w:val="24"/>
          <w:lang w:val="fr-FR" w:eastAsia="ro-RO"/>
        </w:rPr>
        <w:t xml:space="preserve"> – </w:t>
      </w:r>
      <w:r w:rsidRPr="009207E0">
        <w:rPr>
          <w:rFonts w:ascii="Times New Roman" w:eastAsia="Times New Roman" w:hAnsi="Times New Roman"/>
          <w:color w:val="000000"/>
          <w:sz w:val="24"/>
          <w:szCs w:val="24"/>
          <w:lang w:val="ro-RO" w:eastAsia="ro-RO"/>
        </w:rPr>
        <w:t>Grigorescu Elena,</w:t>
      </w:r>
    </w:p>
    <w:p w14:paraId="0D0BB5B9" w14:textId="77777777" w:rsidR="009207E0" w:rsidRPr="009207E0" w:rsidRDefault="009207E0" w:rsidP="009207E0">
      <w:pPr>
        <w:tabs>
          <w:tab w:val="left" w:pos="3600"/>
        </w:tabs>
        <w:spacing w:after="0" w:line="240" w:lineRule="auto"/>
        <w:rPr>
          <w:rFonts w:ascii="Times New Roman" w:eastAsia="Times New Roman" w:hAnsi="Times New Roman"/>
          <w:color w:val="000000"/>
          <w:sz w:val="24"/>
          <w:szCs w:val="24"/>
          <w:lang w:val="fr-FR" w:eastAsia="ro-RO"/>
        </w:rPr>
      </w:pPr>
      <w:r w:rsidRPr="009207E0">
        <w:rPr>
          <w:rFonts w:ascii="Times New Roman" w:eastAsia="Times New Roman" w:hAnsi="Times New Roman"/>
          <w:color w:val="000000"/>
          <w:sz w:val="24"/>
          <w:szCs w:val="24"/>
          <w:lang w:val="ro-RO" w:eastAsia="ro-RO"/>
        </w:rPr>
        <w:tab/>
        <w:t xml:space="preserve">             Grigorescu Alexandra Roxana </w:t>
      </w:r>
      <w:r w:rsidRPr="009207E0">
        <w:rPr>
          <w:rFonts w:ascii="Times New Roman" w:eastAsia="Times New Roman" w:hAnsi="Times New Roman"/>
          <w:color w:val="000000"/>
          <w:sz w:val="24"/>
          <w:szCs w:val="24"/>
          <w:lang w:val="fr-FR" w:eastAsia="ro-RO"/>
        </w:rPr>
        <w:t xml:space="preserve"> </w:t>
      </w:r>
    </w:p>
    <w:p w14:paraId="15471FE7" w14:textId="77777777" w:rsidR="009207E0" w:rsidRPr="009207E0" w:rsidRDefault="009207E0" w:rsidP="009207E0">
      <w:pPr>
        <w:tabs>
          <w:tab w:val="left" w:pos="3600"/>
        </w:tabs>
        <w:spacing w:after="0" w:line="240" w:lineRule="auto"/>
        <w:ind w:firstLineChars="250" w:firstLine="600"/>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Calculul cubajelor                        - ing. Chetreanu George</w:t>
      </w:r>
    </w:p>
    <w:p w14:paraId="649F9309" w14:textId="77777777" w:rsidR="009207E0" w:rsidRPr="009207E0" w:rsidRDefault="009207E0" w:rsidP="009207E0">
      <w:pPr>
        <w:tabs>
          <w:tab w:val="left" w:pos="0"/>
        </w:tabs>
        <w:spacing w:after="0" w:line="240" w:lineRule="auto"/>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ab/>
        <w:t xml:space="preserve">Transpuneri, asamblări, redactare în  concept </w:t>
      </w:r>
    </w:p>
    <w:p w14:paraId="58D89EB7" w14:textId="77777777" w:rsidR="009207E0" w:rsidRPr="009207E0" w:rsidRDefault="009207E0" w:rsidP="009207E0">
      <w:pPr>
        <w:tabs>
          <w:tab w:val="left" w:pos="0"/>
        </w:tabs>
        <w:spacing w:after="0" w:line="240" w:lineRule="auto"/>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ab/>
      </w:r>
      <w:r w:rsidRPr="009207E0">
        <w:rPr>
          <w:rFonts w:ascii="Times New Roman" w:eastAsia="Times New Roman" w:hAnsi="Times New Roman"/>
          <w:color w:val="000000"/>
          <w:sz w:val="24"/>
          <w:szCs w:val="24"/>
          <w:lang w:val="ro-RO" w:eastAsia="ro-RO"/>
        </w:rPr>
        <w:tab/>
      </w:r>
      <w:r w:rsidRPr="009207E0">
        <w:rPr>
          <w:rFonts w:ascii="Times New Roman" w:eastAsia="Times New Roman" w:hAnsi="Times New Roman"/>
          <w:color w:val="000000"/>
          <w:sz w:val="24"/>
          <w:szCs w:val="24"/>
          <w:lang w:val="ro-RO" w:eastAsia="ro-RO"/>
        </w:rPr>
        <w:tab/>
      </w:r>
      <w:r w:rsidRPr="009207E0">
        <w:rPr>
          <w:rFonts w:ascii="Times New Roman" w:eastAsia="Times New Roman" w:hAnsi="Times New Roman"/>
          <w:color w:val="000000"/>
          <w:sz w:val="24"/>
          <w:szCs w:val="24"/>
          <w:lang w:val="ro-RO" w:eastAsia="ro-RO"/>
        </w:rPr>
        <w:tab/>
      </w:r>
      <w:r w:rsidRPr="009207E0">
        <w:rPr>
          <w:rFonts w:ascii="Times New Roman" w:eastAsia="Times New Roman" w:hAnsi="Times New Roman"/>
          <w:color w:val="000000"/>
          <w:sz w:val="24"/>
          <w:szCs w:val="24"/>
          <w:lang w:val="ro-RO" w:eastAsia="ro-RO"/>
        </w:rPr>
        <w:tab/>
      </w:r>
      <w:r w:rsidRPr="009207E0">
        <w:rPr>
          <w:rFonts w:ascii="Times New Roman" w:eastAsia="Times New Roman" w:hAnsi="Times New Roman"/>
          <w:color w:val="000000"/>
          <w:sz w:val="24"/>
          <w:szCs w:val="24"/>
          <w:lang w:val="ro-RO" w:eastAsia="ro-RO"/>
        </w:rPr>
        <w:tab/>
        <w:t>-  ing. Chetreanu George</w:t>
      </w:r>
    </w:p>
    <w:p w14:paraId="094DBDEE" w14:textId="77777777" w:rsidR="009207E0" w:rsidRPr="009207E0" w:rsidRDefault="009207E0" w:rsidP="009207E0">
      <w:pPr>
        <w:tabs>
          <w:tab w:val="left" w:pos="0"/>
        </w:tabs>
        <w:spacing w:after="0" w:line="240" w:lineRule="auto"/>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ab/>
        <w:t>Îndrumare, control, avizare, soluţii  -   Dr. ing. Dolocan Costel</w:t>
      </w:r>
    </w:p>
    <w:p w14:paraId="067C1913" w14:textId="77777777" w:rsidR="009207E0" w:rsidRPr="009207E0" w:rsidRDefault="009207E0" w:rsidP="009207E0">
      <w:pPr>
        <w:spacing w:after="0" w:line="240" w:lineRule="auto"/>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ab/>
        <w:t>Tehnoredactare</w:t>
      </w:r>
      <w:r w:rsidRPr="009207E0">
        <w:rPr>
          <w:rFonts w:ascii="Times New Roman" w:eastAsia="Times New Roman" w:hAnsi="Times New Roman"/>
          <w:color w:val="000000"/>
          <w:sz w:val="24"/>
          <w:szCs w:val="24"/>
          <w:lang w:val="ro-RO" w:eastAsia="ro-RO"/>
        </w:rPr>
        <w:tab/>
      </w:r>
      <w:r w:rsidRPr="009207E0">
        <w:rPr>
          <w:rFonts w:ascii="Times New Roman" w:eastAsia="Times New Roman" w:hAnsi="Times New Roman"/>
          <w:color w:val="000000"/>
          <w:sz w:val="24"/>
          <w:szCs w:val="24"/>
          <w:lang w:val="ro-RO" w:eastAsia="ro-RO"/>
        </w:rPr>
        <w:tab/>
      </w:r>
      <w:r w:rsidRPr="009207E0">
        <w:rPr>
          <w:rFonts w:ascii="Times New Roman" w:eastAsia="Times New Roman" w:hAnsi="Times New Roman"/>
          <w:color w:val="000000"/>
          <w:sz w:val="24"/>
          <w:szCs w:val="24"/>
          <w:lang w:val="ro-RO" w:eastAsia="ro-RO"/>
        </w:rPr>
        <w:tab/>
        <w:t xml:space="preserve"> - ing. Chetreanu George</w:t>
      </w:r>
    </w:p>
    <w:p w14:paraId="61DA9790" w14:textId="77777777" w:rsidR="009207E0" w:rsidRPr="009207E0" w:rsidRDefault="009207E0" w:rsidP="009207E0">
      <w:pPr>
        <w:tabs>
          <w:tab w:val="left" w:pos="3600"/>
        </w:tabs>
        <w:spacing w:after="0" w:line="240" w:lineRule="auto"/>
        <w:rPr>
          <w:rFonts w:ascii="Times New Roman" w:eastAsia="Times New Roman" w:hAnsi="Times New Roman"/>
          <w:b/>
          <w:color w:val="000000"/>
          <w:sz w:val="24"/>
          <w:szCs w:val="24"/>
          <w:u w:val="single"/>
          <w:lang w:val="ro-RO" w:eastAsia="ro-RO"/>
        </w:rPr>
      </w:pPr>
      <w:r w:rsidRPr="009207E0">
        <w:rPr>
          <w:rFonts w:ascii="Times New Roman" w:eastAsia="Times New Roman" w:hAnsi="Times New Roman"/>
          <w:color w:val="000000"/>
          <w:sz w:val="24"/>
          <w:szCs w:val="24"/>
          <w:lang w:val="ro-RO" w:eastAsia="ro-RO"/>
        </w:rPr>
        <w:tab/>
      </w:r>
      <w:r w:rsidRPr="009207E0">
        <w:rPr>
          <w:rFonts w:ascii="Times New Roman" w:eastAsia="Times New Roman" w:hAnsi="Times New Roman"/>
          <w:color w:val="000000"/>
          <w:sz w:val="24"/>
          <w:szCs w:val="24"/>
          <w:lang w:val="ro-RO" w:eastAsia="ro-RO"/>
        </w:rPr>
        <w:tab/>
      </w:r>
    </w:p>
    <w:p w14:paraId="71F8AF5B" w14:textId="77777777" w:rsidR="009207E0" w:rsidRPr="009207E0" w:rsidRDefault="009207E0" w:rsidP="009207E0">
      <w:pPr>
        <w:tabs>
          <w:tab w:val="left" w:pos="3600"/>
        </w:tabs>
        <w:spacing w:after="0" w:line="240" w:lineRule="auto"/>
        <w:jc w:val="center"/>
        <w:rPr>
          <w:rFonts w:ascii="Times New Roman" w:eastAsia="Times New Roman" w:hAnsi="Times New Roman"/>
          <w:b/>
          <w:color w:val="000000"/>
          <w:sz w:val="24"/>
          <w:szCs w:val="24"/>
          <w:u w:val="single"/>
          <w:lang w:val="ro-RO" w:eastAsia="ro-RO"/>
        </w:rPr>
      </w:pPr>
      <w:r w:rsidRPr="009207E0">
        <w:rPr>
          <w:rFonts w:ascii="Times New Roman" w:eastAsia="Times New Roman" w:hAnsi="Times New Roman"/>
          <w:b/>
          <w:color w:val="000000"/>
          <w:sz w:val="24"/>
          <w:szCs w:val="24"/>
          <w:u w:val="single"/>
          <w:lang w:val="ro-RO" w:eastAsia="ro-RO"/>
        </w:rPr>
        <w:t>11.5. Bibliografie</w:t>
      </w:r>
    </w:p>
    <w:p w14:paraId="6C6C1FEE" w14:textId="77777777" w:rsidR="009207E0" w:rsidRPr="009207E0" w:rsidRDefault="009207E0" w:rsidP="009207E0">
      <w:pPr>
        <w:tabs>
          <w:tab w:val="left" w:pos="3600"/>
        </w:tabs>
        <w:spacing w:after="0" w:line="240" w:lineRule="auto"/>
        <w:rPr>
          <w:rFonts w:ascii="Times New Roman" w:eastAsia="Times New Roman" w:hAnsi="Times New Roman"/>
          <w:color w:val="000000"/>
          <w:sz w:val="24"/>
          <w:szCs w:val="24"/>
          <w:lang w:val="ro-RO" w:eastAsia="ro-RO"/>
        </w:rPr>
      </w:pPr>
    </w:p>
    <w:p w14:paraId="0B11E0A1" w14:textId="77777777" w:rsidR="009207E0" w:rsidRPr="009207E0" w:rsidRDefault="009207E0" w:rsidP="009207E0">
      <w:pPr>
        <w:tabs>
          <w:tab w:val="left" w:pos="3600"/>
        </w:tabs>
        <w:spacing w:after="0" w:line="240" w:lineRule="auto"/>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 C. Chiriţă : “Staţiuni forestiere” - 1977.</w:t>
      </w:r>
    </w:p>
    <w:p w14:paraId="47E33B02" w14:textId="77777777" w:rsidR="009207E0" w:rsidRPr="009207E0" w:rsidRDefault="009207E0" w:rsidP="009207E0">
      <w:pPr>
        <w:tabs>
          <w:tab w:val="left" w:pos="3600"/>
        </w:tabs>
        <w:spacing w:after="0" w:line="240" w:lineRule="auto"/>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 V. Giurgiu, colectiv: “Biometria arborilor şi arboretelor din România”-1972</w:t>
      </w:r>
    </w:p>
    <w:p w14:paraId="735B903E" w14:textId="77777777" w:rsidR="009207E0" w:rsidRPr="009207E0" w:rsidRDefault="009207E0" w:rsidP="009207E0">
      <w:pPr>
        <w:tabs>
          <w:tab w:val="left" w:pos="3600"/>
        </w:tabs>
        <w:spacing w:after="0" w:line="240" w:lineRule="auto"/>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 N. Rucăreanu: “Amenajarea pădurilor” - 1968.</w:t>
      </w:r>
    </w:p>
    <w:p w14:paraId="1AB99688" w14:textId="77777777" w:rsidR="009207E0" w:rsidRPr="009207E0" w:rsidRDefault="009207E0" w:rsidP="009207E0">
      <w:pPr>
        <w:tabs>
          <w:tab w:val="left" w:pos="3600"/>
        </w:tabs>
        <w:spacing w:after="0" w:line="240" w:lineRule="auto"/>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 S. Paşcovschi, V. Leandru: “Tipurile de pădure din R.P.R”.</w:t>
      </w:r>
    </w:p>
    <w:p w14:paraId="5CD0AA8F" w14:textId="77777777" w:rsidR="009207E0" w:rsidRPr="009207E0" w:rsidRDefault="009207E0" w:rsidP="009207E0">
      <w:pPr>
        <w:tabs>
          <w:tab w:val="left" w:pos="3600"/>
        </w:tabs>
        <w:spacing w:after="0" w:line="240" w:lineRule="auto"/>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 St. Puiu, colectiv : Pedologie - 1983.</w:t>
      </w:r>
    </w:p>
    <w:p w14:paraId="4C2C10E8" w14:textId="77777777" w:rsidR="009207E0" w:rsidRPr="009207E0" w:rsidRDefault="009207E0" w:rsidP="009207E0">
      <w:pPr>
        <w:tabs>
          <w:tab w:val="left" w:pos="3600"/>
        </w:tabs>
        <w:spacing w:after="0" w:line="240" w:lineRule="auto"/>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 M.S.- I.C.A.S. : îndrumar pentru amenajarea pădurilor vol. I - 1984.</w:t>
      </w:r>
    </w:p>
    <w:p w14:paraId="51916FC5" w14:textId="77777777" w:rsidR="009207E0" w:rsidRPr="009207E0" w:rsidRDefault="009207E0" w:rsidP="009207E0">
      <w:pPr>
        <w:tabs>
          <w:tab w:val="left" w:pos="3600"/>
        </w:tabs>
        <w:spacing w:after="0" w:line="240" w:lineRule="auto"/>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 M.S. : Norme tehnice privind compoziţii, scheme şi tehnologii de regenerare a pădurilor şi de împădurire a terenurilor degradate – 2000.</w:t>
      </w:r>
    </w:p>
    <w:p w14:paraId="5379AA16" w14:textId="77777777" w:rsidR="009207E0" w:rsidRPr="009207E0" w:rsidRDefault="009207E0" w:rsidP="009207E0">
      <w:pPr>
        <w:tabs>
          <w:tab w:val="left" w:pos="3600"/>
        </w:tabs>
        <w:spacing w:after="0" w:line="240" w:lineRule="auto"/>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 M.S. : Norme tehnice pentru amenajarea pădurilor – 2000.</w:t>
      </w:r>
    </w:p>
    <w:p w14:paraId="7D7EFFCE" w14:textId="77777777" w:rsidR="009207E0" w:rsidRPr="009207E0" w:rsidRDefault="009207E0" w:rsidP="009207E0">
      <w:pPr>
        <w:tabs>
          <w:tab w:val="left" w:pos="3600"/>
        </w:tabs>
        <w:spacing w:after="0" w:line="240" w:lineRule="auto"/>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 M.S. : Norme tehnice pentru îngrijirea şi conducerea arboretelor - 2000.</w:t>
      </w:r>
    </w:p>
    <w:p w14:paraId="0C287EAC" w14:textId="77777777" w:rsidR="009207E0" w:rsidRPr="009207E0" w:rsidRDefault="009207E0" w:rsidP="009207E0">
      <w:pPr>
        <w:tabs>
          <w:tab w:val="left" w:pos="3600"/>
        </w:tabs>
        <w:spacing w:after="0" w:line="240" w:lineRule="auto"/>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 xml:space="preserve">- M.S. : Norme tehnice pentru alegerea şi aplicarea tratamentelor - 2000. </w:t>
      </w:r>
    </w:p>
    <w:p w14:paraId="08903147" w14:textId="77777777" w:rsidR="009207E0" w:rsidRPr="009207E0" w:rsidRDefault="009207E0" w:rsidP="009207E0">
      <w:pPr>
        <w:tabs>
          <w:tab w:val="left" w:pos="3600"/>
        </w:tabs>
        <w:spacing w:after="0" w:line="240" w:lineRule="auto"/>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 M.S. : îndrumări tehnice pentru reconstrucţia ecologică  a pădurilor - 1988.</w:t>
      </w:r>
    </w:p>
    <w:p w14:paraId="1EBF2B64" w14:textId="77777777" w:rsidR="009207E0" w:rsidRPr="009207E0" w:rsidRDefault="009207E0" w:rsidP="009207E0">
      <w:pPr>
        <w:tabs>
          <w:tab w:val="left" w:pos="3600"/>
        </w:tabs>
        <w:spacing w:after="0" w:line="240" w:lineRule="auto"/>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 xml:space="preserve">- M.S. - I.C.A.S.: Coduri de descriere parcelară, tabele de producţie simplificate şi clasificarea solurilor la nivel superior (versiunea III-1989) </w:t>
      </w:r>
    </w:p>
    <w:p w14:paraId="26F05074" w14:textId="77777777" w:rsidR="009207E0" w:rsidRPr="009207E0" w:rsidRDefault="009207E0" w:rsidP="009207E0">
      <w:pPr>
        <w:tabs>
          <w:tab w:val="left" w:pos="3600"/>
        </w:tabs>
        <w:spacing w:after="0" w:line="240" w:lineRule="auto"/>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 I.M.S. : Atlas climatologic al R.S.R. - 1967.</w:t>
      </w:r>
    </w:p>
    <w:p w14:paraId="6C4B43A9" w14:textId="77777777" w:rsidR="009207E0" w:rsidRPr="009207E0" w:rsidRDefault="009207E0" w:rsidP="009207E0">
      <w:pPr>
        <w:tabs>
          <w:tab w:val="left" w:pos="3600"/>
        </w:tabs>
        <w:spacing w:after="0" w:line="240" w:lineRule="auto"/>
        <w:rPr>
          <w:rFonts w:ascii="Times New Roman" w:eastAsia="Times New Roman" w:hAnsi="Times New Roman"/>
          <w:color w:val="000000"/>
          <w:sz w:val="24"/>
          <w:szCs w:val="24"/>
          <w:lang w:val="it-IT" w:eastAsia="ro-RO"/>
        </w:rPr>
      </w:pPr>
      <w:r w:rsidRPr="009207E0">
        <w:rPr>
          <w:rFonts w:ascii="Times New Roman" w:eastAsia="Times New Roman" w:hAnsi="Times New Roman"/>
          <w:color w:val="000000"/>
          <w:sz w:val="24"/>
          <w:szCs w:val="24"/>
          <w:lang w:val="ro-RO" w:eastAsia="ro-RO"/>
        </w:rPr>
        <w:t xml:space="preserve">- </w:t>
      </w:r>
      <w:r w:rsidRPr="009207E0">
        <w:rPr>
          <w:rFonts w:ascii="Times New Roman" w:eastAsia="Times New Roman" w:hAnsi="Times New Roman"/>
          <w:color w:val="000000"/>
          <w:sz w:val="24"/>
          <w:szCs w:val="24"/>
          <w:lang w:val="it-IT" w:eastAsia="ro-RO"/>
        </w:rPr>
        <w:t xml:space="preserve">M.S. : Amenajamentul: </w:t>
      </w:r>
      <w:r w:rsidRPr="009207E0">
        <w:rPr>
          <w:rFonts w:ascii="Times New Roman" w:eastAsia="Times New Roman" w:hAnsi="Times New Roman"/>
          <w:color w:val="000000"/>
          <w:sz w:val="24"/>
          <w:szCs w:val="24"/>
          <w:lang w:eastAsia="ro-RO"/>
        </w:rPr>
        <w:t xml:space="preserve">U.P.VII </w:t>
      </w:r>
      <w:proofErr w:type="spellStart"/>
      <w:r w:rsidRPr="009207E0">
        <w:rPr>
          <w:rFonts w:ascii="Times New Roman" w:eastAsia="Times New Roman" w:hAnsi="Times New Roman"/>
          <w:color w:val="000000"/>
          <w:sz w:val="24"/>
          <w:szCs w:val="24"/>
          <w:lang w:eastAsia="ro-RO"/>
        </w:rPr>
        <w:t>Pripor-Tătaru</w:t>
      </w:r>
      <w:proofErr w:type="spellEnd"/>
      <w:r w:rsidRPr="009207E0">
        <w:rPr>
          <w:rFonts w:ascii="Times New Roman" w:eastAsia="Times New Roman" w:hAnsi="Times New Roman"/>
          <w:color w:val="000000"/>
          <w:sz w:val="24"/>
          <w:szCs w:val="24"/>
          <w:lang w:eastAsia="ro-RO"/>
        </w:rPr>
        <w:t xml:space="preserve"> </w:t>
      </w:r>
      <w:r w:rsidRPr="009207E0">
        <w:rPr>
          <w:rFonts w:ascii="Times New Roman" w:eastAsia="Times New Roman" w:hAnsi="Times New Roman"/>
          <w:color w:val="000000"/>
          <w:sz w:val="24"/>
          <w:szCs w:val="24"/>
          <w:lang w:val="it-IT" w:eastAsia="ro-RO"/>
        </w:rPr>
        <w:t xml:space="preserve"> – ediţia 2010</w:t>
      </w:r>
    </w:p>
    <w:p w14:paraId="1E6F9C37" w14:textId="77777777" w:rsidR="009207E0" w:rsidRPr="009207E0" w:rsidRDefault="009207E0" w:rsidP="009207E0">
      <w:pPr>
        <w:tabs>
          <w:tab w:val="left" w:pos="3600"/>
        </w:tabs>
        <w:spacing w:after="0" w:line="240" w:lineRule="auto"/>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 A.S.A.S. : Sistemul român de clasificare a solurilor.</w:t>
      </w:r>
    </w:p>
    <w:p w14:paraId="3AC89A29" w14:textId="77777777" w:rsidR="009207E0" w:rsidRPr="009207E0" w:rsidRDefault="009207E0" w:rsidP="009207E0">
      <w:pPr>
        <w:tabs>
          <w:tab w:val="left" w:pos="3600"/>
        </w:tabs>
        <w:spacing w:after="0" w:line="240" w:lineRule="auto"/>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 *** : Monografia geografică a R.S.R. - 1960.</w:t>
      </w:r>
    </w:p>
    <w:p w14:paraId="3CCEE8DE" w14:textId="77777777" w:rsidR="009207E0" w:rsidRPr="009207E0" w:rsidRDefault="009207E0" w:rsidP="009207E0">
      <w:pPr>
        <w:tabs>
          <w:tab w:val="left" w:pos="3600"/>
        </w:tabs>
        <w:spacing w:after="0" w:line="240" w:lineRule="auto"/>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 *** : Enciclopedia geografică a României - 1984.</w:t>
      </w:r>
    </w:p>
    <w:p w14:paraId="68C85B8C" w14:textId="77777777" w:rsidR="009207E0" w:rsidRPr="009207E0" w:rsidRDefault="009207E0" w:rsidP="009207E0">
      <w:pPr>
        <w:tabs>
          <w:tab w:val="left" w:pos="3600"/>
        </w:tabs>
        <w:spacing w:after="0" w:line="240" w:lineRule="auto"/>
        <w:rPr>
          <w:rFonts w:ascii="Times New Roman" w:eastAsia="Times New Roman" w:hAnsi="Times New Roman"/>
          <w:color w:val="000000"/>
          <w:sz w:val="24"/>
          <w:szCs w:val="24"/>
          <w:lang w:val="ro-RO" w:eastAsia="ro-RO"/>
        </w:rPr>
      </w:pPr>
      <w:r w:rsidRPr="009207E0">
        <w:rPr>
          <w:rFonts w:ascii="Times New Roman" w:eastAsia="Times New Roman" w:hAnsi="Times New Roman"/>
          <w:color w:val="000000"/>
          <w:sz w:val="24"/>
          <w:szCs w:val="24"/>
          <w:lang w:val="ro-RO" w:eastAsia="ro-RO"/>
        </w:rPr>
        <w:t>- ***  : Legea nr. 46/2010 modificată.</w:t>
      </w:r>
    </w:p>
    <w:bookmarkEnd w:id="8"/>
    <w:p w14:paraId="4A5FA0F6" w14:textId="1BB93E15" w:rsidR="00F37C07" w:rsidRPr="00F37C07" w:rsidRDefault="00F37C07" w:rsidP="00F37C07">
      <w:pPr>
        <w:spacing w:after="0" w:line="240" w:lineRule="auto"/>
        <w:jc w:val="both"/>
        <w:rPr>
          <w:rFonts w:ascii="Times New Roman" w:eastAsia="Times New Roman" w:hAnsi="Times New Roman"/>
          <w:sz w:val="24"/>
          <w:szCs w:val="24"/>
          <w:lang w:val="ro-RO" w:eastAsia="ro-RO"/>
        </w:rPr>
      </w:pPr>
    </w:p>
    <w:sectPr w:rsidR="00F37C07" w:rsidRPr="00F37C07" w:rsidSect="005E4E3A">
      <w:footerReference w:type="default" r:id="rId24"/>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C131A" w14:textId="77777777" w:rsidR="00070831" w:rsidRDefault="00070831" w:rsidP="00AB251C">
      <w:pPr>
        <w:pStyle w:val="NoSpacing"/>
      </w:pPr>
      <w:r>
        <w:separator/>
      </w:r>
    </w:p>
  </w:endnote>
  <w:endnote w:type="continuationSeparator" w:id="0">
    <w:p w14:paraId="352A23E8" w14:textId="77777777" w:rsidR="00070831" w:rsidRDefault="00070831" w:rsidP="00AB251C">
      <w:pPr>
        <w:pStyle w:val="NoSpac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R">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3BCC7" w14:textId="77777777" w:rsidR="00660F22" w:rsidRDefault="00660F22">
    <w:pPr>
      <w:pStyle w:val="Footer"/>
      <w:jc w:val="center"/>
    </w:pPr>
    <w:r>
      <w:fldChar w:fldCharType="begin"/>
    </w:r>
    <w:r>
      <w:instrText xml:space="preserve"> PAGE   \* MERGEFORMAT </w:instrText>
    </w:r>
    <w:r>
      <w:fldChar w:fldCharType="separate"/>
    </w:r>
    <w:r>
      <w:rPr>
        <w:noProof/>
      </w:rPr>
      <w:t>24</w:t>
    </w:r>
    <w:r>
      <w:rPr>
        <w:noProof/>
      </w:rPr>
      <w:fldChar w:fldCharType="end"/>
    </w:r>
  </w:p>
  <w:p w14:paraId="27EDE9F9" w14:textId="77777777" w:rsidR="00660F22" w:rsidRDefault="00660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7BD58" w14:textId="77777777" w:rsidR="00070831" w:rsidRDefault="00070831" w:rsidP="00AB251C">
      <w:pPr>
        <w:pStyle w:val="NoSpacing"/>
      </w:pPr>
      <w:r>
        <w:separator/>
      </w:r>
    </w:p>
  </w:footnote>
  <w:footnote w:type="continuationSeparator" w:id="0">
    <w:p w14:paraId="70D42D02" w14:textId="77777777" w:rsidR="00070831" w:rsidRDefault="00070831" w:rsidP="00AB251C">
      <w:pPr>
        <w:pStyle w:val="NoSpacing"/>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B57DA"/>
    <w:multiLevelType w:val="singleLevel"/>
    <w:tmpl w:val="022B57DA"/>
    <w:lvl w:ilvl="0">
      <w:start w:val="6"/>
      <w:numFmt w:val="bullet"/>
      <w:lvlText w:val="-"/>
      <w:lvlJc w:val="left"/>
      <w:pPr>
        <w:tabs>
          <w:tab w:val="num" w:pos="1035"/>
        </w:tabs>
        <w:ind w:left="1035" w:hanging="360"/>
      </w:pPr>
      <w:rPr>
        <w:rFonts w:ascii="Times New Roman" w:hAnsi="Times New Roman" w:hint="default"/>
      </w:rPr>
    </w:lvl>
  </w:abstractNum>
  <w:abstractNum w:abstractNumId="1" w15:restartNumberingAfterBreak="0">
    <w:nsid w:val="025931BB"/>
    <w:multiLevelType w:val="singleLevel"/>
    <w:tmpl w:val="025931BB"/>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DA2C78"/>
    <w:multiLevelType w:val="multilevel"/>
    <w:tmpl w:val="57666870"/>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A26317"/>
    <w:multiLevelType w:val="multilevel"/>
    <w:tmpl w:val="0CA26317"/>
    <w:lvl w:ilvl="0">
      <w:start w:val="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3313A5"/>
    <w:multiLevelType w:val="singleLevel"/>
    <w:tmpl w:val="08090015"/>
    <w:lvl w:ilvl="0">
      <w:start w:val="1"/>
      <w:numFmt w:val="upperLetter"/>
      <w:pStyle w:val="ListBullet"/>
      <w:lvlText w:val="%1."/>
      <w:lvlJc w:val="left"/>
      <w:pPr>
        <w:tabs>
          <w:tab w:val="num" w:pos="360"/>
        </w:tabs>
        <w:ind w:left="360" w:hanging="360"/>
      </w:pPr>
    </w:lvl>
  </w:abstractNum>
  <w:abstractNum w:abstractNumId="5" w15:restartNumberingAfterBreak="0">
    <w:nsid w:val="102B0318"/>
    <w:multiLevelType w:val="singleLevel"/>
    <w:tmpl w:val="102B031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95690D"/>
    <w:multiLevelType w:val="multilevel"/>
    <w:tmpl w:val="1395690D"/>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163E73A2"/>
    <w:multiLevelType w:val="singleLevel"/>
    <w:tmpl w:val="163E73A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A66BDF"/>
    <w:multiLevelType w:val="multilevel"/>
    <w:tmpl w:val="17A66BDF"/>
    <w:lvl w:ilvl="0">
      <w:start w:val="4"/>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BFC56A3"/>
    <w:multiLevelType w:val="singleLevel"/>
    <w:tmpl w:val="1BFC56A3"/>
    <w:lvl w:ilvl="0">
      <w:start w:val="9"/>
      <w:numFmt w:val="bullet"/>
      <w:lvlText w:val="-"/>
      <w:lvlJc w:val="left"/>
      <w:pPr>
        <w:tabs>
          <w:tab w:val="num" w:pos="1095"/>
        </w:tabs>
        <w:ind w:left="1095" w:hanging="360"/>
      </w:pPr>
      <w:rPr>
        <w:rFonts w:ascii="Times New Roman" w:hAnsi="Times New Roman" w:hint="default"/>
      </w:rPr>
    </w:lvl>
  </w:abstractNum>
  <w:abstractNum w:abstractNumId="10" w15:restartNumberingAfterBreak="0">
    <w:nsid w:val="1C356372"/>
    <w:multiLevelType w:val="multilevel"/>
    <w:tmpl w:val="1C356372"/>
    <w:lvl w:ilvl="0">
      <w:numFmt w:val="bullet"/>
      <w:lvlText w:val="-"/>
      <w:lvlJc w:val="left"/>
      <w:pPr>
        <w:tabs>
          <w:tab w:val="num" w:pos="900"/>
        </w:tabs>
        <w:ind w:left="900" w:hanging="360"/>
      </w:pPr>
      <w:rPr>
        <w:rFonts w:ascii="Times New Roman" w:eastAsia="Times New Roman" w:hAnsi="Times New Roman" w:cs="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310B33B2"/>
    <w:multiLevelType w:val="singleLevel"/>
    <w:tmpl w:val="310B33B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46045045"/>
    <w:multiLevelType w:val="multilevel"/>
    <w:tmpl w:val="46045045"/>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47C215BB"/>
    <w:multiLevelType w:val="multilevel"/>
    <w:tmpl w:val="47C21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A6F3C94"/>
    <w:multiLevelType w:val="singleLevel"/>
    <w:tmpl w:val="4A6F3C9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A9A27B4"/>
    <w:multiLevelType w:val="multilevel"/>
    <w:tmpl w:val="4A9A27B4"/>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50713C52"/>
    <w:multiLevelType w:val="singleLevel"/>
    <w:tmpl w:val="50713C5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A45535D"/>
    <w:multiLevelType w:val="singleLevel"/>
    <w:tmpl w:val="5A45535D"/>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ADA1D42"/>
    <w:multiLevelType w:val="multilevel"/>
    <w:tmpl w:val="5ADA1D4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C7191F"/>
    <w:multiLevelType w:val="hybridMultilevel"/>
    <w:tmpl w:val="7F30C60A"/>
    <w:lvl w:ilvl="0" w:tplc="250ED6AE">
      <w:numFmt w:val="bullet"/>
      <w:lvlText w:val="-"/>
      <w:lvlJc w:val="left"/>
      <w:pPr>
        <w:ind w:left="1143" w:hanging="360"/>
      </w:pPr>
      <w:rPr>
        <w:rFonts w:ascii="Times New Roman" w:eastAsia="Calibri" w:hAnsi="Times New Roman" w:cs="Times New Roman"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20" w15:restartNumberingAfterBreak="0">
    <w:nsid w:val="68183E34"/>
    <w:multiLevelType w:val="multilevel"/>
    <w:tmpl w:val="AAD07F54"/>
    <w:lvl w:ilvl="0">
      <w:start w:val="1"/>
      <w:numFmt w:val="decimal"/>
      <w:lvlText w:val="%1."/>
      <w:lvlJc w:val="left"/>
      <w:pPr>
        <w:ind w:left="1080" w:hanging="720"/>
      </w:pPr>
      <w:rPr>
        <w:rFonts w:hint="default"/>
      </w:rPr>
    </w:lvl>
    <w:lvl w:ilvl="1">
      <w:start w:val="2"/>
      <w:numFmt w:val="decimal"/>
      <w:isLgl/>
      <w:lvlText w:val="%1.%2."/>
      <w:lvlJc w:val="left"/>
      <w:pPr>
        <w:ind w:left="1440" w:hanging="72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520" w:hanging="108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600" w:hanging="1440"/>
      </w:pPr>
      <w:rPr>
        <w:rFonts w:hint="default"/>
        <w:i/>
      </w:rPr>
    </w:lvl>
    <w:lvl w:ilvl="6">
      <w:start w:val="1"/>
      <w:numFmt w:val="decimal"/>
      <w:isLgl/>
      <w:lvlText w:val="%1.%2.%3.%4.%5.%6.%7."/>
      <w:lvlJc w:val="left"/>
      <w:pPr>
        <w:ind w:left="4320" w:hanging="1800"/>
      </w:pPr>
      <w:rPr>
        <w:rFonts w:hint="default"/>
        <w:i/>
      </w:rPr>
    </w:lvl>
    <w:lvl w:ilvl="7">
      <w:start w:val="1"/>
      <w:numFmt w:val="decimal"/>
      <w:isLgl/>
      <w:lvlText w:val="%1.%2.%3.%4.%5.%6.%7.%8."/>
      <w:lvlJc w:val="left"/>
      <w:pPr>
        <w:ind w:left="4680" w:hanging="1800"/>
      </w:pPr>
      <w:rPr>
        <w:rFonts w:hint="default"/>
        <w:i/>
      </w:rPr>
    </w:lvl>
    <w:lvl w:ilvl="8">
      <w:start w:val="1"/>
      <w:numFmt w:val="decimal"/>
      <w:isLgl/>
      <w:lvlText w:val="%1.%2.%3.%4.%5.%6.%7.%8.%9."/>
      <w:lvlJc w:val="left"/>
      <w:pPr>
        <w:ind w:left="5400" w:hanging="2160"/>
      </w:pPr>
      <w:rPr>
        <w:rFonts w:hint="default"/>
        <w:i/>
      </w:rPr>
    </w:lvl>
  </w:abstractNum>
  <w:abstractNum w:abstractNumId="21" w15:restartNumberingAfterBreak="0">
    <w:nsid w:val="68B35ACA"/>
    <w:multiLevelType w:val="singleLevel"/>
    <w:tmpl w:val="68B35AC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8BA6A68"/>
    <w:multiLevelType w:val="singleLevel"/>
    <w:tmpl w:val="68BA6A68"/>
    <w:lvl w:ilvl="0">
      <w:start w:val="5"/>
      <w:numFmt w:val="bullet"/>
      <w:lvlText w:val="-"/>
      <w:lvlJc w:val="left"/>
      <w:pPr>
        <w:tabs>
          <w:tab w:val="num" w:pos="1080"/>
        </w:tabs>
        <w:ind w:left="1080" w:hanging="360"/>
      </w:pPr>
      <w:rPr>
        <w:rFonts w:ascii="Times New Roman" w:hAnsi="Times New Roman" w:hint="default"/>
      </w:rPr>
    </w:lvl>
  </w:abstractNum>
  <w:abstractNum w:abstractNumId="23" w15:restartNumberingAfterBreak="0">
    <w:nsid w:val="6FDD33FD"/>
    <w:multiLevelType w:val="singleLevel"/>
    <w:tmpl w:val="6FDD33FD"/>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0D5742E"/>
    <w:multiLevelType w:val="singleLevel"/>
    <w:tmpl w:val="70D5742E"/>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7053B4A"/>
    <w:multiLevelType w:val="singleLevel"/>
    <w:tmpl w:val="77053B4A"/>
    <w:lvl w:ilvl="0">
      <w:start w:val="1"/>
      <w:numFmt w:val="upperLetter"/>
      <w:lvlText w:val="%1."/>
      <w:lvlJc w:val="left"/>
      <w:pPr>
        <w:tabs>
          <w:tab w:val="num" w:pos="1095"/>
        </w:tabs>
        <w:ind w:left="1095" w:hanging="375"/>
      </w:pPr>
      <w:rPr>
        <w:rFonts w:hint="default"/>
        <w:b/>
      </w:rPr>
    </w:lvl>
  </w:abstractNum>
  <w:abstractNum w:abstractNumId="26" w15:restartNumberingAfterBreak="0">
    <w:nsid w:val="78AC3AFF"/>
    <w:multiLevelType w:val="hybridMultilevel"/>
    <w:tmpl w:val="8354BBA2"/>
    <w:lvl w:ilvl="0" w:tplc="5A45535D">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BB106CA"/>
    <w:multiLevelType w:val="singleLevel"/>
    <w:tmpl w:val="7BB106CA"/>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7BD90F21"/>
    <w:multiLevelType w:val="multilevel"/>
    <w:tmpl w:val="7BD90F2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
  </w:num>
  <w:num w:numId="3">
    <w:abstractNumId w:val="4"/>
  </w:num>
  <w:num w:numId="4">
    <w:abstractNumId w:val="27"/>
  </w:num>
  <w:num w:numId="5">
    <w:abstractNumId w:val="5"/>
  </w:num>
  <w:num w:numId="6">
    <w:abstractNumId w:val="8"/>
  </w:num>
  <w:num w:numId="7">
    <w:abstractNumId w:val="22"/>
  </w:num>
  <w:num w:numId="8">
    <w:abstractNumId w:val="10"/>
  </w:num>
  <w:num w:numId="9">
    <w:abstractNumId w:val="17"/>
  </w:num>
  <w:num w:numId="10">
    <w:abstractNumId w:val="13"/>
  </w:num>
  <w:num w:numId="11">
    <w:abstractNumId w:val="23"/>
  </w:num>
  <w:num w:numId="12">
    <w:abstractNumId w:val="25"/>
  </w:num>
  <w:num w:numId="13">
    <w:abstractNumId w:val="21"/>
  </w:num>
  <w:num w:numId="14">
    <w:abstractNumId w:val="14"/>
  </w:num>
  <w:num w:numId="15">
    <w:abstractNumId w:val="11"/>
  </w:num>
  <w:num w:numId="16">
    <w:abstractNumId w:val="0"/>
  </w:num>
  <w:num w:numId="17">
    <w:abstractNumId w:val="15"/>
  </w:num>
  <w:num w:numId="18">
    <w:abstractNumId w:val="12"/>
  </w:num>
  <w:num w:numId="19">
    <w:abstractNumId w:val="6"/>
  </w:num>
  <w:num w:numId="20">
    <w:abstractNumId w:val="28"/>
  </w:num>
  <w:num w:numId="21">
    <w:abstractNumId w:val="9"/>
  </w:num>
  <w:num w:numId="22">
    <w:abstractNumId w:val="24"/>
  </w:num>
  <w:num w:numId="23">
    <w:abstractNumId w:val="1"/>
  </w:num>
  <w:num w:numId="24">
    <w:abstractNumId w:val="3"/>
  </w:num>
  <w:num w:numId="25">
    <w:abstractNumId w:val="7"/>
  </w:num>
  <w:num w:numId="26">
    <w:abstractNumId w:val="16"/>
  </w:num>
  <w:num w:numId="27">
    <w:abstractNumId w:val="18"/>
  </w:num>
  <w:num w:numId="28">
    <w:abstractNumId w:val="26"/>
  </w:num>
  <w:num w:numId="29">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29E"/>
    <w:rsid w:val="0000280D"/>
    <w:rsid w:val="0001406C"/>
    <w:rsid w:val="00015AFE"/>
    <w:rsid w:val="00037151"/>
    <w:rsid w:val="0004250D"/>
    <w:rsid w:val="00070831"/>
    <w:rsid w:val="00071576"/>
    <w:rsid w:val="00091872"/>
    <w:rsid w:val="00097A09"/>
    <w:rsid w:val="000A0913"/>
    <w:rsid w:val="000B5230"/>
    <w:rsid w:val="000C5509"/>
    <w:rsid w:val="000C57BD"/>
    <w:rsid w:val="000D0865"/>
    <w:rsid w:val="000D7FB6"/>
    <w:rsid w:val="000E576E"/>
    <w:rsid w:val="000F033E"/>
    <w:rsid w:val="000F1264"/>
    <w:rsid w:val="000F6D97"/>
    <w:rsid w:val="000F6FC9"/>
    <w:rsid w:val="00106B9B"/>
    <w:rsid w:val="00124A71"/>
    <w:rsid w:val="001574FD"/>
    <w:rsid w:val="00163E7C"/>
    <w:rsid w:val="00165954"/>
    <w:rsid w:val="00172B22"/>
    <w:rsid w:val="00173192"/>
    <w:rsid w:val="00184E86"/>
    <w:rsid w:val="0019094D"/>
    <w:rsid w:val="001A212E"/>
    <w:rsid w:val="001B2279"/>
    <w:rsid w:val="001B36D3"/>
    <w:rsid w:val="001D011F"/>
    <w:rsid w:val="001D3472"/>
    <w:rsid w:val="001E4507"/>
    <w:rsid w:val="001E4BC1"/>
    <w:rsid w:val="001F04C2"/>
    <w:rsid w:val="001F4034"/>
    <w:rsid w:val="00214107"/>
    <w:rsid w:val="002358F1"/>
    <w:rsid w:val="0023663C"/>
    <w:rsid w:val="00237E78"/>
    <w:rsid w:val="00242348"/>
    <w:rsid w:val="0024245B"/>
    <w:rsid w:val="00262C96"/>
    <w:rsid w:val="00262F36"/>
    <w:rsid w:val="00267402"/>
    <w:rsid w:val="00270640"/>
    <w:rsid w:val="002729CC"/>
    <w:rsid w:val="00276887"/>
    <w:rsid w:val="002875F7"/>
    <w:rsid w:val="002A31AF"/>
    <w:rsid w:val="002B4623"/>
    <w:rsid w:val="002C6277"/>
    <w:rsid w:val="002D5126"/>
    <w:rsid w:val="002E06FC"/>
    <w:rsid w:val="002E11C1"/>
    <w:rsid w:val="002F0E0B"/>
    <w:rsid w:val="002F580B"/>
    <w:rsid w:val="002F76E9"/>
    <w:rsid w:val="00316D08"/>
    <w:rsid w:val="00321A64"/>
    <w:rsid w:val="003238EF"/>
    <w:rsid w:val="003257B9"/>
    <w:rsid w:val="0032692F"/>
    <w:rsid w:val="00341EC3"/>
    <w:rsid w:val="00344D79"/>
    <w:rsid w:val="003555B3"/>
    <w:rsid w:val="003564DA"/>
    <w:rsid w:val="00362DC5"/>
    <w:rsid w:val="00392041"/>
    <w:rsid w:val="003A0901"/>
    <w:rsid w:val="003A1907"/>
    <w:rsid w:val="003B3BCC"/>
    <w:rsid w:val="003C2390"/>
    <w:rsid w:val="003C2702"/>
    <w:rsid w:val="003C52AB"/>
    <w:rsid w:val="003C6C71"/>
    <w:rsid w:val="003D0156"/>
    <w:rsid w:val="003D4465"/>
    <w:rsid w:val="003E4B80"/>
    <w:rsid w:val="003F25A1"/>
    <w:rsid w:val="00430884"/>
    <w:rsid w:val="004332D8"/>
    <w:rsid w:val="00433E16"/>
    <w:rsid w:val="00437EB7"/>
    <w:rsid w:val="00440B1E"/>
    <w:rsid w:val="00441220"/>
    <w:rsid w:val="004563EE"/>
    <w:rsid w:val="0046400B"/>
    <w:rsid w:val="00472BE6"/>
    <w:rsid w:val="0047668C"/>
    <w:rsid w:val="004773FC"/>
    <w:rsid w:val="00477F63"/>
    <w:rsid w:val="00480E83"/>
    <w:rsid w:val="00481A04"/>
    <w:rsid w:val="00485467"/>
    <w:rsid w:val="00487A2C"/>
    <w:rsid w:val="004B50D2"/>
    <w:rsid w:val="004D2536"/>
    <w:rsid w:val="004E589C"/>
    <w:rsid w:val="004F0077"/>
    <w:rsid w:val="004F4D53"/>
    <w:rsid w:val="0050482D"/>
    <w:rsid w:val="005069B3"/>
    <w:rsid w:val="00510297"/>
    <w:rsid w:val="00510AAB"/>
    <w:rsid w:val="005153D6"/>
    <w:rsid w:val="00523457"/>
    <w:rsid w:val="00523886"/>
    <w:rsid w:val="005252C3"/>
    <w:rsid w:val="0053185A"/>
    <w:rsid w:val="005544E9"/>
    <w:rsid w:val="0056047C"/>
    <w:rsid w:val="00583508"/>
    <w:rsid w:val="00586FCB"/>
    <w:rsid w:val="005934B9"/>
    <w:rsid w:val="0059552F"/>
    <w:rsid w:val="00596502"/>
    <w:rsid w:val="005A3367"/>
    <w:rsid w:val="005B0326"/>
    <w:rsid w:val="005C0244"/>
    <w:rsid w:val="005D45B9"/>
    <w:rsid w:val="005E1619"/>
    <w:rsid w:val="005E4E3A"/>
    <w:rsid w:val="005E749D"/>
    <w:rsid w:val="00615C0E"/>
    <w:rsid w:val="006206AA"/>
    <w:rsid w:val="006210B9"/>
    <w:rsid w:val="006269E9"/>
    <w:rsid w:val="00627741"/>
    <w:rsid w:val="00651E2C"/>
    <w:rsid w:val="006605D2"/>
    <w:rsid w:val="00660F22"/>
    <w:rsid w:val="0066507E"/>
    <w:rsid w:val="00671EBE"/>
    <w:rsid w:val="006877F1"/>
    <w:rsid w:val="0069041C"/>
    <w:rsid w:val="006949D4"/>
    <w:rsid w:val="006B3C3B"/>
    <w:rsid w:val="006B646E"/>
    <w:rsid w:val="006B7B48"/>
    <w:rsid w:val="006D12DF"/>
    <w:rsid w:val="006D3F90"/>
    <w:rsid w:val="006D4243"/>
    <w:rsid w:val="006D7442"/>
    <w:rsid w:val="006D7B4C"/>
    <w:rsid w:val="006E3F79"/>
    <w:rsid w:val="006E4048"/>
    <w:rsid w:val="006E4AF0"/>
    <w:rsid w:val="007057AD"/>
    <w:rsid w:val="007175E2"/>
    <w:rsid w:val="00720651"/>
    <w:rsid w:val="00761A98"/>
    <w:rsid w:val="0076429E"/>
    <w:rsid w:val="00764952"/>
    <w:rsid w:val="00791E1F"/>
    <w:rsid w:val="007A11B2"/>
    <w:rsid w:val="007B28BC"/>
    <w:rsid w:val="007B4541"/>
    <w:rsid w:val="007C5C42"/>
    <w:rsid w:val="007E1335"/>
    <w:rsid w:val="00801AEA"/>
    <w:rsid w:val="00802826"/>
    <w:rsid w:val="00820B78"/>
    <w:rsid w:val="008337E7"/>
    <w:rsid w:val="00840E97"/>
    <w:rsid w:val="008457E1"/>
    <w:rsid w:val="00846418"/>
    <w:rsid w:val="008568DA"/>
    <w:rsid w:val="008743B6"/>
    <w:rsid w:val="008843D0"/>
    <w:rsid w:val="008915AB"/>
    <w:rsid w:val="008948EB"/>
    <w:rsid w:val="00895808"/>
    <w:rsid w:val="00896110"/>
    <w:rsid w:val="008B0134"/>
    <w:rsid w:val="008B798B"/>
    <w:rsid w:val="008C4CCB"/>
    <w:rsid w:val="008C535A"/>
    <w:rsid w:val="008C640A"/>
    <w:rsid w:val="008D45D4"/>
    <w:rsid w:val="008E2EEE"/>
    <w:rsid w:val="008F199D"/>
    <w:rsid w:val="008F3025"/>
    <w:rsid w:val="009207E0"/>
    <w:rsid w:val="00927735"/>
    <w:rsid w:val="0094678B"/>
    <w:rsid w:val="00951074"/>
    <w:rsid w:val="00952512"/>
    <w:rsid w:val="0096118E"/>
    <w:rsid w:val="0096674D"/>
    <w:rsid w:val="00984FDE"/>
    <w:rsid w:val="00986F60"/>
    <w:rsid w:val="0099326F"/>
    <w:rsid w:val="009975A8"/>
    <w:rsid w:val="009C0E59"/>
    <w:rsid w:val="009D131C"/>
    <w:rsid w:val="009D6DEB"/>
    <w:rsid w:val="009E0611"/>
    <w:rsid w:val="00A03EA4"/>
    <w:rsid w:val="00A13991"/>
    <w:rsid w:val="00A143D4"/>
    <w:rsid w:val="00A1708D"/>
    <w:rsid w:val="00A17B84"/>
    <w:rsid w:val="00A261BB"/>
    <w:rsid w:val="00A46D6A"/>
    <w:rsid w:val="00A710AD"/>
    <w:rsid w:val="00A72674"/>
    <w:rsid w:val="00A74AB9"/>
    <w:rsid w:val="00A822DA"/>
    <w:rsid w:val="00AA4C5E"/>
    <w:rsid w:val="00AA5E93"/>
    <w:rsid w:val="00AB251C"/>
    <w:rsid w:val="00AB2692"/>
    <w:rsid w:val="00AB3DFD"/>
    <w:rsid w:val="00AC17C0"/>
    <w:rsid w:val="00AD574E"/>
    <w:rsid w:val="00AE04CD"/>
    <w:rsid w:val="00AE3548"/>
    <w:rsid w:val="00AE764A"/>
    <w:rsid w:val="00AF6025"/>
    <w:rsid w:val="00B03A50"/>
    <w:rsid w:val="00B03D5E"/>
    <w:rsid w:val="00B11417"/>
    <w:rsid w:val="00B30F56"/>
    <w:rsid w:val="00B53CD8"/>
    <w:rsid w:val="00B60330"/>
    <w:rsid w:val="00B60660"/>
    <w:rsid w:val="00B6417C"/>
    <w:rsid w:val="00B91E2C"/>
    <w:rsid w:val="00BA18F5"/>
    <w:rsid w:val="00BA5768"/>
    <w:rsid w:val="00BB0C12"/>
    <w:rsid w:val="00BB2CAA"/>
    <w:rsid w:val="00BB479E"/>
    <w:rsid w:val="00BC0347"/>
    <w:rsid w:val="00BC29EC"/>
    <w:rsid w:val="00BD1979"/>
    <w:rsid w:val="00BD4373"/>
    <w:rsid w:val="00BD5381"/>
    <w:rsid w:val="00BE7E40"/>
    <w:rsid w:val="00C30CDD"/>
    <w:rsid w:val="00C44D18"/>
    <w:rsid w:val="00C5165A"/>
    <w:rsid w:val="00C64761"/>
    <w:rsid w:val="00C677CA"/>
    <w:rsid w:val="00C7222F"/>
    <w:rsid w:val="00C7416A"/>
    <w:rsid w:val="00C76D59"/>
    <w:rsid w:val="00CC4558"/>
    <w:rsid w:val="00CC5D78"/>
    <w:rsid w:val="00CE0E37"/>
    <w:rsid w:val="00CE15C0"/>
    <w:rsid w:val="00CE1EC2"/>
    <w:rsid w:val="00CE28E9"/>
    <w:rsid w:val="00CE4B84"/>
    <w:rsid w:val="00CE7A23"/>
    <w:rsid w:val="00CE7F73"/>
    <w:rsid w:val="00CF191C"/>
    <w:rsid w:val="00CF1F88"/>
    <w:rsid w:val="00CF3711"/>
    <w:rsid w:val="00D00039"/>
    <w:rsid w:val="00D069B2"/>
    <w:rsid w:val="00D11EAE"/>
    <w:rsid w:val="00D13937"/>
    <w:rsid w:val="00D215A0"/>
    <w:rsid w:val="00D23E3F"/>
    <w:rsid w:val="00D27EE9"/>
    <w:rsid w:val="00D35302"/>
    <w:rsid w:val="00D36473"/>
    <w:rsid w:val="00D44767"/>
    <w:rsid w:val="00D5418C"/>
    <w:rsid w:val="00D618C3"/>
    <w:rsid w:val="00D64D9A"/>
    <w:rsid w:val="00D70D9F"/>
    <w:rsid w:val="00D71987"/>
    <w:rsid w:val="00D74066"/>
    <w:rsid w:val="00D77B36"/>
    <w:rsid w:val="00D84FD6"/>
    <w:rsid w:val="00D91654"/>
    <w:rsid w:val="00DA301C"/>
    <w:rsid w:val="00DB1BCC"/>
    <w:rsid w:val="00DB334B"/>
    <w:rsid w:val="00DB5DBF"/>
    <w:rsid w:val="00DC1AB7"/>
    <w:rsid w:val="00DD14EF"/>
    <w:rsid w:val="00DD1A92"/>
    <w:rsid w:val="00DD1E57"/>
    <w:rsid w:val="00DD4A3D"/>
    <w:rsid w:val="00DE0BD8"/>
    <w:rsid w:val="00DE11EA"/>
    <w:rsid w:val="00DF436E"/>
    <w:rsid w:val="00E01801"/>
    <w:rsid w:val="00E068BE"/>
    <w:rsid w:val="00E16243"/>
    <w:rsid w:val="00E20924"/>
    <w:rsid w:val="00E2154F"/>
    <w:rsid w:val="00E3189C"/>
    <w:rsid w:val="00E33693"/>
    <w:rsid w:val="00E424CD"/>
    <w:rsid w:val="00E44522"/>
    <w:rsid w:val="00E525AE"/>
    <w:rsid w:val="00E525C5"/>
    <w:rsid w:val="00E53746"/>
    <w:rsid w:val="00E55D28"/>
    <w:rsid w:val="00E64604"/>
    <w:rsid w:val="00E67502"/>
    <w:rsid w:val="00E7015D"/>
    <w:rsid w:val="00E75FED"/>
    <w:rsid w:val="00E86ECF"/>
    <w:rsid w:val="00EA5345"/>
    <w:rsid w:val="00EA7665"/>
    <w:rsid w:val="00EB3B2E"/>
    <w:rsid w:val="00ED4C7B"/>
    <w:rsid w:val="00ED4EC2"/>
    <w:rsid w:val="00EE0116"/>
    <w:rsid w:val="00EE589E"/>
    <w:rsid w:val="00EE5F30"/>
    <w:rsid w:val="00EF1293"/>
    <w:rsid w:val="00F1621A"/>
    <w:rsid w:val="00F21227"/>
    <w:rsid w:val="00F22B4B"/>
    <w:rsid w:val="00F37C07"/>
    <w:rsid w:val="00F40E74"/>
    <w:rsid w:val="00F437F2"/>
    <w:rsid w:val="00F4561C"/>
    <w:rsid w:val="00F61979"/>
    <w:rsid w:val="00F62042"/>
    <w:rsid w:val="00F6306E"/>
    <w:rsid w:val="00F64A27"/>
    <w:rsid w:val="00F7743E"/>
    <w:rsid w:val="00F81B7A"/>
    <w:rsid w:val="00F850A2"/>
    <w:rsid w:val="00F90288"/>
    <w:rsid w:val="00F95F96"/>
    <w:rsid w:val="00FA16B9"/>
    <w:rsid w:val="00FB4CF3"/>
    <w:rsid w:val="00FB5F99"/>
    <w:rsid w:val="00FD4871"/>
    <w:rsid w:val="00FD59BD"/>
    <w:rsid w:val="00FE0635"/>
    <w:rsid w:val="00FE478D"/>
    <w:rsid w:val="00FF0B9D"/>
    <w:rsid w:val="00FF6580"/>
    <w:rsid w:val="00FF7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28FB7"/>
  <w15:docId w15:val="{D704EFED-255F-4B63-AF73-FF17A10A1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91C"/>
    <w:pPr>
      <w:spacing w:after="160" w:line="259" w:lineRule="auto"/>
    </w:pPr>
    <w:rPr>
      <w:sz w:val="22"/>
      <w:szCs w:val="22"/>
    </w:rPr>
  </w:style>
  <w:style w:type="paragraph" w:styleId="Heading1">
    <w:name w:val="heading 1"/>
    <w:basedOn w:val="Normal"/>
    <w:next w:val="Normal"/>
    <w:link w:val="Heading1Char"/>
    <w:qFormat/>
    <w:rsid w:val="00481A04"/>
    <w:pPr>
      <w:keepNext/>
      <w:spacing w:after="0" w:line="240" w:lineRule="auto"/>
      <w:jc w:val="center"/>
      <w:outlineLvl w:val="0"/>
    </w:pPr>
    <w:rPr>
      <w:rFonts w:ascii="Times-Roman-R" w:eastAsia="Times New Roman" w:hAnsi="Times-Roman-R"/>
      <w:sz w:val="28"/>
      <w:szCs w:val="28"/>
      <w:lang w:val="ro-RO" w:eastAsia="ro-RO"/>
    </w:rPr>
  </w:style>
  <w:style w:type="paragraph" w:styleId="Heading2">
    <w:name w:val="heading 2"/>
    <w:aliases w:val=" Char5, Char1, Char11 Char, Char11"/>
    <w:basedOn w:val="Normal"/>
    <w:next w:val="Normal"/>
    <w:link w:val="Heading2Char"/>
    <w:qFormat/>
    <w:rsid w:val="00DD14EF"/>
    <w:pPr>
      <w:keepNext/>
      <w:tabs>
        <w:tab w:val="center" w:pos="4392"/>
      </w:tabs>
      <w:spacing w:after="0" w:line="240" w:lineRule="auto"/>
      <w:ind w:firstLine="567"/>
      <w:jc w:val="center"/>
      <w:outlineLvl w:val="1"/>
    </w:pPr>
    <w:rPr>
      <w:rFonts w:ascii="Times New Roman" w:eastAsia="Times New Roman" w:hAnsi="Times New Roman"/>
      <w:b/>
      <w:sz w:val="32"/>
      <w:szCs w:val="20"/>
      <w:lang w:val="ro-RO" w:eastAsia="ro-RO"/>
    </w:rPr>
  </w:style>
  <w:style w:type="paragraph" w:styleId="Heading3">
    <w:name w:val="heading 3"/>
    <w:aliases w:val=" Char10 Char, Char10"/>
    <w:basedOn w:val="Normal"/>
    <w:next w:val="Normal"/>
    <w:link w:val="Heading3Char"/>
    <w:qFormat/>
    <w:rsid w:val="00DD14EF"/>
    <w:pPr>
      <w:keepNext/>
      <w:spacing w:before="240" w:after="60" w:line="240" w:lineRule="auto"/>
      <w:outlineLvl w:val="2"/>
    </w:pPr>
    <w:rPr>
      <w:rFonts w:ascii="Arial" w:eastAsia="Times New Roman" w:hAnsi="Arial" w:cs="Arial"/>
      <w:b/>
      <w:bCs/>
      <w:sz w:val="26"/>
      <w:szCs w:val="26"/>
      <w:lang w:val="ro-RO"/>
    </w:rPr>
  </w:style>
  <w:style w:type="paragraph" w:styleId="Heading4">
    <w:name w:val="heading 4"/>
    <w:aliases w:val=" Char9 Char, Char9"/>
    <w:basedOn w:val="Normal"/>
    <w:next w:val="Normal"/>
    <w:link w:val="Heading4Char"/>
    <w:uiPriority w:val="9"/>
    <w:qFormat/>
    <w:rsid w:val="00DD14EF"/>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F437F2"/>
    <w:pPr>
      <w:keepNext/>
      <w:spacing w:after="0" w:line="240" w:lineRule="auto"/>
      <w:jc w:val="center"/>
      <w:outlineLvl w:val="4"/>
    </w:pPr>
    <w:rPr>
      <w:rFonts w:ascii="Times New Roman" w:eastAsia="Times New Roman" w:hAnsi="Times New Roman"/>
      <w:b/>
      <w:szCs w:val="20"/>
      <w:lang w:val="ro-RO"/>
    </w:rPr>
  </w:style>
  <w:style w:type="paragraph" w:styleId="Heading6">
    <w:name w:val="heading 6"/>
    <w:basedOn w:val="Normal"/>
    <w:next w:val="Normal"/>
    <w:link w:val="Heading6Char"/>
    <w:unhideWhenUsed/>
    <w:qFormat/>
    <w:rsid w:val="00615C0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472BE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F437F2"/>
    <w:pPr>
      <w:keepNext/>
      <w:spacing w:after="0" w:line="240" w:lineRule="auto"/>
      <w:ind w:left="-109" w:right="-108"/>
      <w:jc w:val="center"/>
      <w:outlineLvl w:val="7"/>
    </w:pPr>
    <w:rPr>
      <w:rFonts w:ascii="Times New Roman" w:eastAsia="Times New Roman" w:hAnsi="Times New Roman"/>
      <w:b/>
      <w:sz w:val="18"/>
      <w:szCs w:val="20"/>
      <w:lang w:val="ro-RO"/>
    </w:rPr>
  </w:style>
  <w:style w:type="paragraph" w:styleId="Heading9">
    <w:name w:val="heading 9"/>
    <w:basedOn w:val="Normal"/>
    <w:next w:val="Normal"/>
    <w:link w:val="Heading9Char"/>
    <w:unhideWhenUsed/>
    <w:qFormat/>
    <w:rsid w:val="00472BE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aracter Caracter,Body Text Char Caracter, Char2, Char6 Char,Body Text Char Caracter Caracter Caracter"/>
    <w:basedOn w:val="Normal"/>
    <w:link w:val="BodyTextChar"/>
    <w:rsid w:val="00CF1F88"/>
    <w:pPr>
      <w:spacing w:after="0" w:line="240" w:lineRule="auto"/>
      <w:jc w:val="center"/>
    </w:pPr>
    <w:rPr>
      <w:rFonts w:ascii="Times New Roman" w:eastAsia="Times New Roman" w:hAnsi="Times New Roman"/>
      <w:sz w:val="24"/>
      <w:szCs w:val="24"/>
      <w:lang w:val="ro-RO" w:eastAsia="ro-RO"/>
    </w:rPr>
  </w:style>
  <w:style w:type="character" w:customStyle="1" w:styleId="BodyTextChar">
    <w:name w:val="Body Text Char"/>
    <w:aliases w:val="Body Text Char Caracter Caracter Char,Body Text Char Caracter Char, Char2 Char, Char6 Char Char,Body Text Char Caracter Caracter Caracter Char,Body Text Char Caracter Caracter Char1,Body Text Char Caracter Caracter Caracter Char1"/>
    <w:basedOn w:val="DefaultParagraphFont"/>
    <w:link w:val="BodyText"/>
    <w:rsid w:val="00CF1F88"/>
    <w:rPr>
      <w:rFonts w:ascii="Times New Roman" w:eastAsia="Times New Roman" w:hAnsi="Times New Roman"/>
      <w:sz w:val="24"/>
      <w:szCs w:val="24"/>
      <w:lang w:val="ro-RO" w:eastAsia="ro-RO"/>
    </w:rPr>
  </w:style>
  <w:style w:type="paragraph" w:styleId="Header">
    <w:name w:val="header"/>
    <w:aliases w:val=" Caracter6 Caracter"/>
    <w:basedOn w:val="Normal"/>
    <w:link w:val="HeaderChar"/>
    <w:rsid w:val="00CF1F88"/>
    <w:pPr>
      <w:widowControl w:val="0"/>
      <w:tabs>
        <w:tab w:val="center" w:pos="4320"/>
        <w:tab w:val="right" w:pos="8640"/>
      </w:tabs>
      <w:spacing w:after="0" w:line="240" w:lineRule="auto"/>
      <w:jc w:val="both"/>
    </w:pPr>
    <w:rPr>
      <w:rFonts w:ascii="Times New Roman" w:eastAsia="Times New Roman" w:hAnsi="Times New Roman"/>
      <w:snapToGrid w:val="0"/>
      <w:sz w:val="20"/>
      <w:szCs w:val="20"/>
      <w:lang w:val="en-GB"/>
    </w:rPr>
  </w:style>
  <w:style w:type="character" w:customStyle="1" w:styleId="HeaderChar">
    <w:name w:val="Header Char"/>
    <w:aliases w:val=" Caracter6 Caracter Char"/>
    <w:basedOn w:val="DefaultParagraphFont"/>
    <w:link w:val="Header"/>
    <w:rsid w:val="00CF1F88"/>
    <w:rPr>
      <w:rFonts w:ascii="Times New Roman" w:eastAsia="Times New Roman" w:hAnsi="Times New Roman"/>
      <w:snapToGrid w:val="0"/>
      <w:lang w:val="en-GB"/>
    </w:rPr>
  </w:style>
  <w:style w:type="character" w:customStyle="1" w:styleId="DocumentMapChar">
    <w:name w:val="Document Map Char"/>
    <w:link w:val="DocumentMap"/>
    <w:semiHidden/>
    <w:rsid w:val="00CF1F88"/>
    <w:rPr>
      <w:rFonts w:ascii="Tahoma" w:hAnsi="Tahoma" w:cs="Tahoma"/>
      <w:shd w:val="clear" w:color="auto" w:fill="000080"/>
    </w:rPr>
  </w:style>
  <w:style w:type="paragraph" w:styleId="DocumentMap">
    <w:name w:val="Document Map"/>
    <w:basedOn w:val="Normal"/>
    <w:link w:val="DocumentMapChar"/>
    <w:rsid w:val="00CF1F88"/>
    <w:pPr>
      <w:shd w:val="clear" w:color="auto" w:fill="000080"/>
      <w:spacing w:after="0" w:line="240" w:lineRule="auto"/>
      <w:jc w:val="both"/>
    </w:pPr>
    <w:rPr>
      <w:rFonts w:ascii="Tahoma" w:hAnsi="Tahoma"/>
      <w:sz w:val="20"/>
      <w:szCs w:val="20"/>
    </w:rPr>
  </w:style>
  <w:style w:type="character" w:customStyle="1" w:styleId="DocumentMapChar1">
    <w:name w:val="Document Map Char1"/>
    <w:basedOn w:val="DefaultParagraphFont"/>
    <w:uiPriority w:val="99"/>
    <w:semiHidden/>
    <w:rsid w:val="00CF1F88"/>
    <w:rPr>
      <w:rFonts w:ascii="Tahoma" w:hAnsi="Tahoma" w:cs="Tahoma"/>
      <w:sz w:val="16"/>
      <w:szCs w:val="16"/>
    </w:rPr>
  </w:style>
  <w:style w:type="character" w:customStyle="1" w:styleId="Bodytext13Caracter">
    <w:name w:val="Body text (13)_ Caracter"/>
    <w:link w:val="Bodytext13"/>
    <w:rsid w:val="00CF1F88"/>
    <w:rPr>
      <w:rFonts w:ascii="Arial" w:eastAsia="Courier New" w:hAnsi="Arial" w:cs="Arial"/>
      <w:sz w:val="23"/>
      <w:szCs w:val="23"/>
      <w:shd w:val="clear" w:color="auto" w:fill="FFFFFF"/>
      <w:lang w:val="ro-RO" w:eastAsia="zh-CN"/>
    </w:rPr>
  </w:style>
  <w:style w:type="paragraph" w:customStyle="1" w:styleId="Bodytext13">
    <w:name w:val="Body text (13)_"/>
    <w:basedOn w:val="Normal"/>
    <w:link w:val="Bodytext13Caracter"/>
    <w:rsid w:val="00CF1F88"/>
    <w:pPr>
      <w:widowControl w:val="0"/>
      <w:shd w:val="clear" w:color="auto" w:fill="FFFFFF"/>
      <w:spacing w:after="0" w:line="274" w:lineRule="exact"/>
      <w:jc w:val="both"/>
    </w:pPr>
    <w:rPr>
      <w:rFonts w:ascii="Arial" w:eastAsia="Courier New" w:hAnsi="Arial"/>
      <w:sz w:val="23"/>
      <w:szCs w:val="23"/>
      <w:lang w:val="ro-RO" w:eastAsia="zh-CN"/>
    </w:rPr>
  </w:style>
  <w:style w:type="paragraph" w:styleId="NoSpacing">
    <w:name w:val="No Spacing"/>
    <w:qFormat/>
    <w:rsid w:val="00CF1F88"/>
    <w:rPr>
      <w:sz w:val="22"/>
      <w:szCs w:val="22"/>
    </w:rPr>
  </w:style>
  <w:style w:type="character" w:customStyle="1" w:styleId="Heading1Char">
    <w:name w:val="Heading 1 Char"/>
    <w:basedOn w:val="DefaultParagraphFont"/>
    <w:link w:val="Heading1"/>
    <w:rsid w:val="00481A04"/>
    <w:rPr>
      <w:rFonts w:ascii="Times-Roman-R" w:eastAsia="Times New Roman" w:hAnsi="Times-Roman-R"/>
      <w:sz w:val="28"/>
      <w:szCs w:val="28"/>
      <w:lang w:val="ro-RO" w:eastAsia="ro-RO"/>
    </w:rPr>
  </w:style>
  <w:style w:type="paragraph" w:styleId="PlainText">
    <w:name w:val="Plain Text"/>
    <w:aliases w:val="Char"/>
    <w:basedOn w:val="Normal"/>
    <w:link w:val="PlainTextChar"/>
    <w:uiPriority w:val="99"/>
    <w:rsid w:val="00AC17C0"/>
    <w:pPr>
      <w:widowControl w:val="0"/>
      <w:spacing w:after="0" w:line="240" w:lineRule="auto"/>
      <w:jc w:val="both"/>
    </w:pPr>
    <w:rPr>
      <w:rFonts w:ascii="Courier New" w:eastAsia="Times New Roman" w:hAnsi="Courier New"/>
      <w:snapToGrid w:val="0"/>
      <w:sz w:val="20"/>
      <w:szCs w:val="20"/>
      <w:lang w:eastAsia="zh-CN"/>
    </w:rPr>
  </w:style>
  <w:style w:type="character" w:customStyle="1" w:styleId="PlainTextChar">
    <w:name w:val="Plain Text Char"/>
    <w:aliases w:val="Char Char"/>
    <w:basedOn w:val="DefaultParagraphFont"/>
    <w:link w:val="PlainText"/>
    <w:uiPriority w:val="99"/>
    <w:rsid w:val="00AC17C0"/>
    <w:rPr>
      <w:rFonts w:ascii="Courier New" w:eastAsia="Times New Roman" w:hAnsi="Courier New"/>
      <w:snapToGrid w:val="0"/>
      <w:lang w:eastAsia="zh-CN"/>
    </w:rPr>
  </w:style>
  <w:style w:type="paragraph" w:styleId="BodyTextIndent2">
    <w:name w:val="Body Text Indent 2"/>
    <w:basedOn w:val="Normal"/>
    <w:link w:val="BodyTextIndent2Char"/>
    <w:unhideWhenUsed/>
    <w:rsid w:val="00AC17C0"/>
    <w:pPr>
      <w:spacing w:after="120" w:line="480" w:lineRule="auto"/>
      <w:ind w:left="283"/>
    </w:pPr>
  </w:style>
  <w:style w:type="character" w:customStyle="1" w:styleId="BodyTextIndent2Char">
    <w:name w:val="Body Text Indent 2 Char"/>
    <w:basedOn w:val="DefaultParagraphFont"/>
    <w:link w:val="BodyTextIndent2"/>
    <w:rsid w:val="00AC17C0"/>
    <w:rPr>
      <w:sz w:val="22"/>
      <w:szCs w:val="22"/>
    </w:rPr>
  </w:style>
  <w:style w:type="character" w:customStyle="1" w:styleId="Heading2Char">
    <w:name w:val="Heading 2 Char"/>
    <w:aliases w:val=" Char5 Char, Char1 Char, Char11 Char Char, Char11 Char1"/>
    <w:basedOn w:val="DefaultParagraphFont"/>
    <w:link w:val="Heading2"/>
    <w:rsid w:val="00DD14EF"/>
    <w:rPr>
      <w:rFonts w:ascii="Times New Roman" w:eastAsia="Times New Roman" w:hAnsi="Times New Roman"/>
      <w:b/>
      <w:sz w:val="32"/>
      <w:lang w:val="ro-RO" w:eastAsia="ro-RO"/>
    </w:rPr>
  </w:style>
  <w:style w:type="character" w:customStyle="1" w:styleId="Heading3Char">
    <w:name w:val="Heading 3 Char"/>
    <w:aliases w:val=" Char10 Char Char, Char10 Char1"/>
    <w:basedOn w:val="DefaultParagraphFont"/>
    <w:link w:val="Heading3"/>
    <w:rsid w:val="00DD14EF"/>
    <w:rPr>
      <w:rFonts w:ascii="Arial" w:eastAsia="Times New Roman" w:hAnsi="Arial" w:cs="Arial"/>
      <w:b/>
      <w:bCs/>
      <w:sz w:val="26"/>
      <w:szCs w:val="26"/>
      <w:lang w:val="ro-RO"/>
    </w:rPr>
  </w:style>
  <w:style w:type="character" w:customStyle="1" w:styleId="Heading4Char">
    <w:name w:val="Heading 4 Char"/>
    <w:aliases w:val=" Char9 Char Char, Char9 Char1"/>
    <w:basedOn w:val="DefaultParagraphFont"/>
    <w:link w:val="Heading4"/>
    <w:uiPriority w:val="9"/>
    <w:rsid w:val="00DD14EF"/>
    <w:rPr>
      <w:rFonts w:ascii="Times New Roman" w:eastAsia="Times New Roman" w:hAnsi="Times New Roman"/>
      <w:b/>
      <w:bCs/>
      <w:sz w:val="28"/>
      <w:szCs w:val="28"/>
    </w:rPr>
  </w:style>
  <w:style w:type="paragraph" w:customStyle="1" w:styleId="yiv1755368078msonormal">
    <w:name w:val="yiv1755368078msonormal"/>
    <w:basedOn w:val="Normal"/>
    <w:rsid w:val="00DD14EF"/>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unhideWhenUsed/>
    <w:rsid w:val="00DD1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4EF"/>
    <w:rPr>
      <w:rFonts w:ascii="Segoe UI" w:hAnsi="Segoe UI" w:cs="Segoe UI"/>
      <w:sz w:val="18"/>
      <w:szCs w:val="18"/>
    </w:rPr>
  </w:style>
  <w:style w:type="numbering" w:customStyle="1" w:styleId="NoList1">
    <w:name w:val="No List1"/>
    <w:next w:val="NoList"/>
    <w:semiHidden/>
    <w:unhideWhenUsed/>
    <w:rsid w:val="00DD14EF"/>
  </w:style>
  <w:style w:type="paragraph" w:styleId="BodyTextIndent">
    <w:name w:val="Body Text Indent"/>
    <w:aliases w:val="Body Text Indent Char Char, Char5 Char Char"/>
    <w:basedOn w:val="Normal"/>
    <w:link w:val="BodyTextIndentChar"/>
    <w:rsid w:val="00DD14EF"/>
    <w:pPr>
      <w:spacing w:after="120" w:line="240" w:lineRule="auto"/>
      <w:ind w:left="283"/>
    </w:pPr>
    <w:rPr>
      <w:rFonts w:ascii="Times New Roman" w:eastAsia="Times New Roman" w:hAnsi="Times New Roman"/>
      <w:sz w:val="24"/>
      <w:szCs w:val="24"/>
      <w:lang w:val="ro-RO"/>
    </w:rPr>
  </w:style>
  <w:style w:type="character" w:customStyle="1" w:styleId="BodyTextIndentChar">
    <w:name w:val="Body Text Indent Char"/>
    <w:aliases w:val="Body Text Indent Char Char Char, Char5 Char Char Char"/>
    <w:basedOn w:val="DefaultParagraphFont"/>
    <w:link w:val="BodyTextIndent"/>
    <w:rsid w:val="00DD14EF"/>
    <w:rPr>
      <w:rFonts w:ascii="Times New Roman" w:eastAsia="Times New Roman" w:hAnsi="Times New Roman"/>
      <w:sz w:val="24"/>
      <w:szCs w:val="24"/>
      <w:lang w:val="ro-RO"/>
    </w:rPr>
  </w:style>
  <w:style w:type="paragraph" w:styleId="NormalWeb">
    <w:name w:val="Normal (Web)"/>
    <w:basedOn w:val="Normal"/>
    <w:rsid w:val="00DD14EF"/>
    <w:pPr>
      <w:spacing w:before="100" w:beforeAutospacing="1" w:after="100" w:afterAutospacing="1" w:line="240" w:lineRule="auto"/>
    </w:pPr>
    <w:rPr>
      <w:rFonts w:ascii="Times New Roman" w:eastAsia="Times New Roman" w:hAnsi="Times New Roman"/>
      <w:sz w:val="24"/>
      <w:szCs w:val="24"/>
      <w:lang w:val="ro-RO" w:eastAsia="ro-RO"/>
    </w:rPr>
  </w:style>
  <w:style w:type="paragraph" w:styleId="BodyText2">
    <w:name w:val="Body Text 2"/>
    <w:basedOn w:val="Normal"/>
    <w:link w:val="BodyText2Char"/>
    <w:unhideWhenUsed/>
    <w:rsid w:val="003A1907"/>
    <w:pPr>
      <w:spacing w:after="120" w:line="480" w:lineRule="auto"/>
    </w:pPr>
  </w:style>
  <w:style w:type="character" w:customStyle="1" w:styleId="BodyText2Char">
    <w:name w:val="Body Text 2 Char"/>
    <w:basedOn w:val="DefaultParagraphFont"/>
    <w:link w:val="BodyText2"/>
    <w:rsid w:val="003A1907"/>
    <w:rPr>
      <w:sz w:val="22"/>
      <w:szCs w:val="22"/>
    </w:rPr>
  </w:style>
  <w:style w:type="paragraph" w:styleId="Subtitle">
    <w:name w:val="Subtitle"/>
    <w:basedOn w:val="Normal"/>
    <w:next w:val="Normal"/>
    <w:link w:val="SubtitleChar"/>
    <w:uiPriority w:val="11"/>
    <w:qFormat/>
    <w:rsid w:val="001D011F"/>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1D011F"/>
    <w:rPr>
      <w:rFonts w:ascii="Cambria" w:eastAsia="Times New Roman" w:hAnsi="Cambria" w:cs="Times New Roman"/>
      <w:sz w:val="24"/>
      <w:szCs w:val="24"/>
    </w:rPr>
  </w:style>
  <w:style w:type="table" w:styleId="TableGrid">
    <w:name w:val="Table Grid"/>
    <w:basedOn w:val="TableNormal"/>
    <w:uiPriority w:val="99"/>
    <w:rsid w:val="00E525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aliases w:val=" Char,Char1"/>
    <w:basedOn w:val="Normal"/>
    <w:link w:val="FooterChar"/>
    <w:uiPriority w:val="99"/>
    <w:unhideWhenUsed/>
    <w:rsid w:val="00AB251C"/>
    <w:pPr>
      <w:tabs>
        <w:tab w:val="center" w:pos="4703"/>
        <w:tab w:val="right" w:pos="9406"/>
      </w:tabs>
    </w:pPr>
  </w:style>
  <w:style w:type="character" w:customStyle="1" w:styleId="FooterChar">
    <w:name w:val="Footer Char"/>
    <w:aliases w:val=" Char Char1,Char1 Char"/>
    <w:basedOn w:val="DefaultParagraphFont"/>
    <w:link w:val="Footer"/>
    <w:uiPriority w:val="99"/>
    <w:rsid w:val="00AB251C"/>
    <w:rPr>
      <w:sz w:val="22"/>
      <w:szCs w:val="22"/>
    </w:rPr>
  </w:style>
  <w:style w:type="paragraph" w:styleId="ListParagraph">
    <w:name w:val="List Paragraph"/>
    <w:basedOn w:val="Normal"/>
    <w:qFormat/>
    <w:rsid w:val="001A212E"/>
    <w:pPr>
      <w:ind w:left="720"/>
      <w:contextualSpacing/>
    </w:pPr>
  </w:style>
  <w:style w:type="character" w:customStyle="1" w:styleId="Heading7Char">
    <w:name w:val="Heading 7 Char"/>
    <w:basedOn w:val="DefaultParagraphFont"/>
    <w:link w:val="Heading7"/>
    <w:rsid w:val="00472BE6"/>
    <w:rPr>
      <w:rFonts w:asciiTheme="majorHAnsi" w:eastAsiaTheme="majorEastAsia" w:hAnsiTheme="majorHAnsi" w:cstheme="majorBidi"/>
      <w:i/>
      <w:iCs/>
      <w:color w:val="243F60" w:themeColor="accent1" w:themeShade="7F"/>
      <w:sz w:val="22"/>
      <w:szCs w:val="22"/>
    </w:rPr>
  </w:style>
  <w:style w:type="character" w:customStyle="1" w:styleId="Heading9Char">
    <w:name w:val="Heading 9 Char"/>
    <w:basedOn w:val="DefaultParagraphFont"/>
    <w:link w:val="Heading9"/>
    <w:rsid w:val="00472BE6"/>
    <w:rPr>
      <w:rFonts w:asciiTheme="majorHAnsi" w:eastAsiaTheme="majorEastAsia" w:hAnsiTheme="majorHAnsi" w:cstheme="majorBidi"/>
      <w:i/>
      <w:iCs/>
      <w:color w:val="272727" w:themeColor="text1" w:themeTint="D8"/>
      <w:sz w:val="21"/>
      <w:szCs w:val="21"/>
    </w:rPr>
  </w:style>
  <w:style w:type="paragraph" w:styleId="List3">
    <w:name w:val="List 3"/>
    <w:basedOn w:val="Normal"/>
    <w:rsid w:val="002F580B"/>
    <w:pPr>
      <w:spacing w:after="0" w:line="240" w:lineRule="auto"/>
      <w:ind w:left="849" w:hanging="283"/>
    </w:pPr>
    <w:rPr>
      <w:rFonts w:ascii="Times New Roman" w:eastAsia="Times New Roman" w:hAnsi="Times New Roman"/>
      <w:sz w:val="20"/>
      <w:szCs w:val="20"/>
      <w:lang w:val="ro-RO" w:eastAsia="ro-RO"/>
    </w:rPr>
  </w:style>
  <w:style w:type="paragraph" w:styleId="BodyTextIndent3">
    <w:name w:val="Body Text Indent 3"/>
    <w:basedOn w:val="Normal"/>
    <w:link w:val="BodyTextIndent3Char"/>
    <w:unhideWhenUsed/>
    <w:rsid w:val="00D35302"/>
    <w:pPr>
      <w:spacing w:after="120"/>
      <w:ind w:left="283"/>
    </w:pPr>
    <w:rPr>
      <w:sz w:val="16"/>
      <w:szCs w:val="16"/>
    </w:rPr>
  </w:style>
  <w:style w:type="character" w:customStyle="1" w:styleId="BodyTextIndent3Char">
    <w:name w:val="Body Text Indent 3 Char"/>
    <w:basedOn w:val="DefaultParagraphFont"/>
    <w:link w:val="BodyTextIndent3"/>
    <w:rsid w:val="00D35302"/>
    <w:rPr>
      <w:sz w:val="16"/>
      <w:szCs w:val="16"/>
    </w:rPr>
  </w:style>
  <w:style w:type="character" w:customStyle="1" w:styleId="Heading6Char">
    <w:name w:val="Heading 6 Char"/>
    <w:basedOn w:val="DefaultParagraphFont"/>
    <w:link w:val="Heading6"/>
    <w:rsid w:val="00615C0E"/>
    <w:rPr>
      <w:rFonts w:asciiTheme="majorHAnsi" w:eastAsiaTheme="majorEastAsia" w:hAnsiTheme="majorHAnsi" w:cstheme="majorBidi"/>
      <w:color w:val="243F60" w:themeColor="accent1" w:themeShade="7F"/>
      <w:sz w:val="22"/>
      <w:szCs w:val="22"/>
    </w:rPr>
  </w:style>
  <w:style w:type="paragraph" w:styleId="List2">
    <w:name w:val="List 2"/>
    <w:basedOn w:val="Normal"/>
    <w:unhideWhenUsed/>
    <w:rsid w:val="00615C0E"/>
    <w:pPr>
      <w:ind w:left="566" w:hanging="283"/>
      <w:contextualSpacing/>
    </w:pPr>
  </w:style>
  <w:style w:type="table" w:styleId="GridTable1Light">
    <w:name w:val="Grid Table 1 Light"/>
    <w:basedOn w:val="TableNormal"/>
    <w:uiPriority w:val="46"/>
    <w:rsid w:val="00E0180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
    <w:name w:val="List"/>
    <w:basedOn w:val="Normal"/>
    <w:unhideWhenUsed/>
    <w:rsid w:val="00106B9B"/>
    <w:pPr>
      <w:ind w:left="283" w:hanging="283"/>
      <w:contextualSpacing/>
    </w:pPr>
  </w:style>
  <w:style w:type="character" w:customStyle="1" w:styleId="FooterChar1">
    <w:name w:val="Footer Char1"/>
    <w:aliases w:val=" Char Char,Char1 Char1"/>
    <w:rsid w:val="00106B9B"/>
    <w:rPr>
      <w:sz w:val="24"/>
      <w:lang w:val="ro-RO" w:eastAsia="en-US" w:bidi="ar-SA"/>
    </w:rPr>
  </w:style>
  <w:style w:type="character" w:customStyle="1" w:styleId="PlainTextChar1">
    <w:name w:val="Plain Text Char1"/>
    <w:aliases w:val="Char Char1"/>
    <w:uiPriority w:val="99"/>
    <w:rsid w:val="00F1621A"/>
    <w:rPr>
      <w:rFonts w:ascii="Courier New" w:hAnsi="Courier New"/>
      <w:lang w:eastAsia="en-US"/>
    </w:rPr>
  </w:style>
  <w:style w:type="paragraph" w:customStyle="1" w:styleId="xl25">
    <w:name w:val="xl25"/>
    <w:basedOn w:val="Normal"/>
    <w:rsid w:val="00F1621A"/>
    <w:pPr>
      <w:spacing w:before="100" w:beforeAutospacing="1" w:after="100" w:afterAutospacing="1" w:line="240" w:lineRule="auto"/>
      <w:jc w:val="center"/>
    </w:pPr>
    <w:rPr>
      <w:rFonts w:ascii="Times New Roman" w:eastAsia="Times New Roman" w:hAnsi="Times New Roman"/>
      <w:sz w:val="24"/>
      <w:szCs w:val="20"/>
      <w:lang w:val="ro-RO"/>
    </w:rPr>
  </w:style>
  <w:style w:type="character" w:customStyle="1" w:styleId="Heading5Char">
    <w:name w:val="Heading 5 Char"/>
    <w:basedOn w:val="DefaultParagraphFont"/>
    <w:link w:val="Heading5"/>
    <w:rsid w:val="00F437F2"/>
    <w:rPr>
      <w:rFonts w:ascii="Times New Roman" w:eastAsia="Times New Roman" w:hAnsi="Times New Roman"/>
      <w:b/>
      <w:sz w:val="22"/>
      <w:lang w:val="ro-RO"/>
    </w:rPr>
  </w:style>
  <w:style w:type="character" w:customStyle="1" w:styleId="Heading8Char">
    <w:name w:val="Heading 8 Char"/>
    <w:basedOn w:val="DefaultParagraphFont"/>
    <w:link w:val="Heading8"/>
    <w:rsid w:val="00F437F2"/>
    <w:rPr>
      <w:rFonts w:ascii="Times New Roman" w:eastAsia="Times New Roman" w:hAnsi="Times New Roman"/>
      <w:b/>
      <w:sz w:val="18"/>
      <w:lang w:val="ro-RO"/>
    </w:rPr>
  </w:style>
  <w:style w:type="paragraph" w:customStyle="1" w:styleId="font5">
    <w:name w:val="font5"/>
    <w:basedOn w:val="Normal"/>
    <w:rsid w:val="00F437F2"/>
    <w:pPr>
      <w:spacing w:before="100" w:beforeAutospacing="1" w:after="100" w:afterAutospacing="1" w:line="240" w:lineRule="auto"/>
    </w:pPr>
    <w:rPr>
      <w:rFonts w:ascii="Tahoma" w:eastAsia="Times New Roman" w:hAnsi="Tahoma" w:cs="Tahoma"/>
      <w:color w:val="000000"/>
      <w:sz w:val="16"/>
      <w:szCs w:val="16"/>
      <w:lang w:val="ro-RO"/>
    </w:rPr>
  </w:style>
  <w:style w:type="paragraph" w:customStyle="1" w:styleId="font6">
    <w:name w:val="font6"/>
    <w:basedOn w:val="Normal"/>
    <w:rsid w:val="00F437F2"/>
    <w:pPr>
      <w:spacing w:before="100" w:beforeAutospacing="1" w:after="100" w:afterAutospacing="1" w:line="240" w:lineRule="auto"/>
    </w:pPr>
    <w:rPr>
      <w:rFonts w:ascii="Tahoma" w:eastAsia="Times New Roman" w:hAnsi="Tahoma" w:cs="Tahoma"/>
      <w:b/>
      <w:bCs/>
      <w:color w:val="000000"/>
      <w:sz w:val="16"/>
      <w:szCs w:val="16"/>
      <w:lang w:val="ro-RO"/>
    </w:rPr>
  </w:style>
  <w:style w:type="paragraph" w:customStyle="1" w:styleId="xl24">
    <w:name w:val="xl24"/>
    <w:basedOn w:val="Normal"/>
    <w:rsid w:val="00F437F2"/>
    <w:pPr>
      <w:spacing w:before="100" w:beforeAutospacing="1" w:after="100" w:afterAutospacing="1" w:line="240" w:lineRule="auto"/>
      <w:jc w:val="center"/>
    </w:pPr>
    <w:rPr>
      <w:rFonts w:ascii="Times New Roman" w:eastAsia="Times New Roman" w:hAnsi="Times New Roman"/>
      <w:sz w:val="24"/>
      <w:szCs w:val="20"/>
      <w:lang w:val="ro-RO"/>
    </w:rPr>
  </w:style>
  <w:style w:type="paragraph" w:customStyle="1" w:styleId="xl26">
    <w:name w:val="xl26"/>
    <w:basedOn w:val="Normal"/>
    <w:rsid w:val="00F437F2"/>
    <w:pPr>
      <w:shd w:val="clear" w:color="auto" w:fill="C0C0C0"/>
      <w:spacing w:before="100" w:beforeAutospacing="1" w:after="100" w:afterAutospacing="1" w:line="240" w:lineRule="auto"/>
      <w:jc w:val="center"/>
    </w:pPr>
    <w:rPr>
      <w:rFonts w:ascii="Times New Roman" w:eastAsia="Times New Roman" w:hAnsi="Times New Roman"/>
      <w:sz w:val="24"/>
      <w:szCs w:val="20"/>
      <w:lang w:val="ro-RO"/>
    </w:rPr>
  </w:style>
  <w:style w:type="paragraph" w:customStyle="1" w:styleId="xl27">
    <w:name w:val="xl27"/>
    <w:basedOn w:val="Normal"/>
    <w:rsid w:val="00F437F2"/>
    <w:pPr>
      <w:spacing w:before="100" w:beforeAutospacing="1" w:after="100" w:afterAutospacing="1" w:line="240" w:lineRule="auto"/>
      <w:jc w:val="center"/>
    </w:pPr>
    <w:rPr>
      <w:rFonts w:ascii="Times New Roman" w:eastAsia="Times New Roman" w:hAnsi="Times New Roman"/>
      <w:sz w:val="24"/>
      <w:szCs w:val="20"/>
      <w:lang w:val="ro-RO"/>
    </w:rPr>
  </w:style>
  <w:style w:type="paragraph" w:customStyle="1" w:styleId="xl28">
    <w:name w:val="xl28"/>
    <w:basedOn w:val="Normal"/>
    <w:rsid w:val="00F437F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sz w:val="24"/>
      <w:szCs w:val="20"/>
      <w:lang w:val="ro-RO"/>
    </w:rPr>
  </w:style>
  <w:style w:type="paragraph" w:customStyle="1" w:styleId="xl29">
    <w:name w:val="xl29"/>
    <w:basedOn w:val="Normal"/>
    <w:rsid w:val="00F437F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sz w:val="24"/>
      <w:szCs w:val="20"/>
      <w:lang w:val="ro-RO"/>
    </w:rPr>
  </w:style>
  <w:style w:type="paragraph" w:customStyle="1" w:styleId="xl30">
    <w:name w:val="xl30"/>
    <w:basedOn w:val="Normal"/>
    <w:rsid w:val="00F437F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sz w:val="24"/>
      <w:szCs w:val="20"/>
      <w:lang w:val="ro-RO"/>
    </w:rPr>
  </w:style>
  <w:style w:type="character" w:styleId="Hyperlink">
    <w:name w:val="Hyperlink"/>
    <w:rsid w:val="00F437F2"/>
    <w:rPr>
      <w:color w:val="0000FF"/>
      <w:u w:val="single"/>
    </w:rPr>
  </w:style>
  <w:style w:type="character" w:styleId="FollowedHyperlink">
    <w:name w:val="FollowedHyperlink"/>
    <w:rsid w:val="00F437F2"/>
    <w:rPr>
      <w:color w:val="800080"/>
      <w:u w:val="single"/>
    </w:rPr>
  </w:style>
  <w:style w:type="paragraph" w:styleId="BodyText3">
    <w:name w:val="Body Text 3"/>
    <w:basedOn w:val="Normal"/>
    <w:link w:val="BodyText3Char"/>
    <w:rsid w:val="00F437F2"/>
    <w:pPr>
      <w:spacing w:after="0" w:line="240" w:lineRule="auto"/>
    </w:pPr>
    <w:rPr>
      <w:rFonts w:ascii="Times New Roman" w:eastAsia="Times New Roman" w:hAnsi="Times New Roman"/>
      <w:b/>
      <w:bCs/>
      <w:sz w:val="20"/>
      <w:szCs w:val="20"/>
      <w:lang w:val="ro-RO"/>
    </w:rPr>
  </w:style>
  <w:style w:type="character" w:customStyle="1" w:styleId="BodyText3Char">
    <w:name w:val="Body Text 3 Char"/>
    <w:basedOn w:val="DefaultParagraphFont"/>
    <w:link w:val="BodyText3"/>
    <w:rsid w:val="00F437F2"/>
    <w:rPr>
      <w:rFonts w:ascii="Times New Roman" w:eastAsia="Times New Roman" w:hAnsi="Times New Roman"/>
      <w:b/>
      <w:bCs/>
      <w:lang w:val="ro-RO"/>
    </w:rPr>
  </w:style>
  <w:style w:type="character" w:styleId="PageNumber">
    <w:name w:val="page number"/>
    <w:basedOn w:val="DefaultParagraphFont"/>
    <w:rsid w:val="00F437F2"/>
  </w:style>
  <w:style w:type="paragraph" w:customStyle="1" w:styleId="ShortReturnAddress">
    <w:name w:val="Short Return Address"/>
    <w:basedOn w:val="Normal"/>
    <w:rsid w:val="00F437F2"/>
    <w:pPr>
      <w:spacing w:after="0" w:line="240" w:lineRule="auto"/>
    </w:pPr>
    <w:rPr>
      <w:rFonts w:ascii="Times New Roman" w:eastAsia="Times New Roman" w:hAnsi="Times New Roman"/>
      <w:sz w:val="20"/>
      <w:szCs w:val="20"/>
      <w:lang w:val="ro-RO"/>
    </w:rPr>
  </w:style>
  <w:style w:type="character" w:styleId="FootnoteReference">
    <w:name w:val="footnote reference"/>
    <w:rsid w:val="00F437F2"/>
  </w:style>
  <w:style w:type="character" w:customStyle="1" w:styleId="apple-converted-space">
    <w:name w:val="apple-converted-space"/>
    <w:basedOn w:val="DefaultParagraphFont"/>
    <w:rsid w:val="00F437F2"/>
  </w:style>
  <w:style w:type="paragraph" w:styleId="Title">
    <w:name w:val="Title"/>
    <w:basedOn w:val="Normal"/>
    <w:link w:val="TitleChar"/>
    <w:uiPriority w:val="99"/>
    <w:qFormat/>
    <w:rsid w:val="00F437F2"/>
    <w:pPr>
      <w:spacing w:after="0" w:line="240" w:lineRule="auto"/>
      <w:jc w:val="center"/>
    </w:pPr>
    <w:rPr>
      <w:rFonts w:ascii="Arial" w:eastAsia="Times New Roman" w:hAnsi="Arial"/>
      <w:b/>
      <w:sz w:val="36"/>
      <w:szCs w:val="20"/>
      <w:lang w:val="ro-RO"/>
    </w:rPr>
  </w:style>
  <w:style w:type="character" w:customStyle="1" w:styleId="TitleChar">
    <w:name w:val="Title Char"/>
    <w:basedOn w:val="DefaultParagraphFont"/>
    <w:link w:val="Title"/>
    <w:uiPriority w:val="99"/>
    <w:rsid w:val="00F437F2"/>
    <w:rPr>
      <w:rFonts w:ascii="Arial" w:eastAsia="Times New Roman" w:hAnsi="Arial"/>
      <w:b/>
      <w:sz w:val="36"/>
      <w:lang w:val="ro-RO"/>
    </w:rPr>
  </w:style>
  <w:style w:type="paragraph" w:styleId="BlockText">
    <w:name w:val="Block Text"/>
    <w:basedOn w:val="Normal"/>
    <w:rsid w:val="00F437F2"/>
    <w:pPr>
      <w:spacing w:after="0" w:line="-200" w:lineRule="auto"/>
      <w:ind w:left="-108" w:right="-108"/>
      <w:jc w:val="both"/>
    </w:pPr>
    <w:rPr>
      <w:rFonts w:ascii="Arial" w:eastAsia="Times New Roman" w:hAnsi="Arial"/>
      <w:sz w:val="20"/>
      <w:szCs w:val="20"/>
      <w:lang w:val="ro-RO"/>
    </w:rPr>
  </w:style>
  <w:style w:type="paragraph" w:styleId="CommentText">
    <w:name w:val="annotation text"/>
    <w:basedOn w:val="Normal"/>
    <w:link w:val="CommentTextChar"/>
    <w:uiPriority w:val="99"/>
    <w:rsid w:val="00F437F2"/>
    <w:pPr>
      <w:spacing w:after="0" w:line="240" w:lineRule="auto"/>
    </w:pPr>
    <w:rPr>
      <w:rFonts w:ascii="Times New Roman" w:eastAsia="Times New Roman" w:hAnsi="Times New Roman"/>
      <w:sz w:val="20"/>
      <w:szCs w:val="20"/>
      <w:lang w:val="ro-RO"/>
    </w:rPr>
  </w:style>
  <w:style w:type="character" w:customStyle="1" w:styleId="CommentTextChar">
    <w:name w:val="Comment Text Char"/>
    <w:basedOn w:val="DefaultParagraphFont"/>
    <w:link w:val="CommentText"/>
    <w:uiPriority w:val="99"/>
    <w:semiHidden/>
    <w:rsid w:val="00F437F2"/>
    <w:rPr>
      <w:rFonts w:ascii="Times New Roman" w:eastAsia="Times New Roman" w:hAnsi="Times New Roman"/>
      <w:lang w:val="ro-RO"/>
    </w:rPr>
  </w:style>
  <w:style w:type="paragraph" w:styleId="Caption">
    <w:name w:val="caption"/>
    <w:basedOn w:val="Normal"/>
    <w:next w:val="Normal"/>
    <w:qFormat/>
    <w:rsid w:val="00F437F2"/>
    <w:pPr>
      <w:spacing w:after="0" w:line="240" w:lineRule="auto"/>
      <w:jc w:val="center"/>
    </w:pPr>
    <w:rPr>
      <w:rFonts w:ascii="Arial" w:eastAsia="Times New Roman" w:hAnsi="Arial"/>
      <w:b/>
      <w:sz w:val="20"/>
      <w:szCs w:val="20"/>
      <w:lang w:val="ro-RO"/>
    </w:rPr>
  </w:style>
  <w:style w:type="character" w:styleId="Emphasis">
    <w:name w:val="Emphasis"/>
    <w:qFormat/>
    <w:rsid w:val="00F437F2"/>
    <w:rPr>
      <w:i/>
      <w:iCs/>
      <w:spacing w:val="0"/>
      <w:position w:val="0"/>
      <w:vertAlign w:val="superscript"/>
    </w:rPr>
  </w:style>
  <w:style w:type="character" w:customStyle="1" w:styleId="CharChar17">
    <w:name w:val="Char Char17"/>
    <w:rsid w:val="00F437F2"/>
    <w:rPr>
      <w:rFonts w:ascii="Arial" w:hAnsi="Arial"/>
      <w:b/>
      <w:sz w:val="28"/>
      <w:lang w:val="ro-RO" w:eastAsia="ro-RO"/>
    </w:rPr>
  </w:style>
  <w:style w:type="character" w:customStyle="1" w:styleId="CharChar16">
    <w:name w:val="Char Char16"/>
    <w:rsid w:val="00F437F2"/>
    <w:rPr>
      <w:rFonts w:ascii="Arial" w:hAnsi="Arial"/>
      <w:b/>
      <w:lang w:val="ro-RO" w:eastAsia="ro-RO"/>
    </w:rPr>
  </w:style>
  <w:style w:type="paragraph" w:styleId="ListBullet">
    <w:name w:val="List Bullet"/>
    <w:basedOn w:val="Normal"/>
    <w:autoRedefine/>
    <w:rsid w:val="00F437F2"/>
    <w:pPr>
      <w:numPr>
        <w:numId w:val="3"/>
      </w:numPr>
      <w:spacing w:after="0" w:line="240" w:lineRule="auto"/>
    </w:pPr>
    <w:rPr>
      <w:rFonts w:ascii="Times New Roman" w:eastAsia="Times New Roman" w:hAnsi="Times New Roman"/>
      <w:sz w:val="28"/>
      <w:szCs w:val="20"/>
      <w:lang w:val="ro-RO" w:eastAsia="ro-RO"/>
    </w:rPr>
  </w:style>
  <w:style w:type="paragraph" w:customStyle="1" w:styleId="xl66">
    <w:name w:val="xl66"/>
    <w:basedOn w:val="Normal"/>
    <w:rsid w:val="00F437F2"/>
    <w:pPr>
      <w:spacing w:before="100" w:beforeAutospacing="1" w:after="100" w:afterAutospacing="1" w:line="240" w:lineRule="auto"/>
    </w:pPr>
    <w:rPr>
      <w:rFonts w:ascii="Arial" w:eastAsia="Times New Roman" w:hAnsi="Arial" w:cs="Arial"/>
      <w:sz w:val="14"/>
      <w:szCs w:val="14"/>
    </w:rPr>
  </w:style>
  <w:style w:type="paragraph" w:customStyle="1" w:styleId="xl67">
    <w:name w:val="xl67"/>
    <w:basedOn w:val="Normal"/>
    <w:rsid w:val="00F437F2"/>
    <w:pPr>
      <w:spacing w:before="100" w:beforeAutospacing="1" w:after="100" w:afterAutospacing="1" w:line="240" w:lineRule="auto"/>
    </w:pPr>
    <w:rPr>
      <w:rFonts w:ascii="Arial" w:eastAsia="Times New Roman" w:hAnsi="Arial" w:cs="Arial"/>
      <w:sz w:val="14"/>
      <w:szCs w:val="14"/>
    </w:rPr>
  </w:style>
  <w:style w:type="paragraph" w:customStyle="1" w:styleId="xl68">
    <w:name w:val="xl68"/>
    <w:basedOn w:val="Normal"/>
    <w:rsid w:val="00F437F2"/>
    <w:pPr>
      <w:spacing w:before="100" w:beforeAutospacing="1" w:after="100" w:afterAutospacing="1" w:line="240" w:lineRule="auto"/>
    </w:pPr>
    <w:rPr>
      <w:rFonts w:ascii="Arial" w:eastAsia="Times New Roman" w:hAnsi="Arial" w:cs="Arial"/>
      <w:sz w:val="14"/>
      <w:szCs w:val="14"/>
    </w:rPr>
  </w:style>
  <w:style w:type="paragraph" w:customStyle="1" w:styleId="xl69">
    <w:name w:val="xl69"/>
    <w:basedOn w:val="Normal"/>
    <w:rsid w:val="00F437F2"/>
    <w:pPr>
      <w:spacing w:before="100" w:beforeAutospacing="1" w:after="100" w:afterAutospacing="1" w:line="240" w:lineRule="auto"/>
    </w:pPr>
    <w:rPr>
      <w:rFonts w:ascii="Arial" w:eastAsia="Times New Roman" w:hAnsi="Arial" w:cs="Arial"/>
      <w:sz w:val="14"/>
      <w:szCs w:val="14"/>
    </w:rPr>
  </w:style>
  <w:style w:type="character" w:styleId="CommentReference">
    <w:name w:val="annotation reference"/>
    <w:uiPriority w:val="99"/>
    <w:rsid w:val="00F437F2"/>
    <w:rPr>
      <w:sz w:val="16"/>
      <w:szCs w:val="16"/>
    </w:rPr>
  </w:style>
  <w:style w:type="paragraph" w:styleId="CommentSubject">
    <w:name w:val="annotation subject"/>
    <w:basedOn w:val="CommentText"/>
    <w:next w:val="CommentText"/>
    <w:link w:val="CommentSubjectChar"/>
    <w:uiPriority w:val="99"/>
    <w:rsid w:val="00F437F2"/>
    <w:rPr>
      <w:b/>
      <w:bCs/>
    </w:rPr>
  </w:style>
  <w:style w:type="character" w:customStyle="1" w:styleId="CommentSubjectChar">
    <w:name w:val="Comment Subject Char"/>
    <w:basedOn w:val="CommentTextChar"/>
    <w:link w:val="CommentSubject"/>
    <w:uiPriority w:val="99"/>
    <w:rsid w:val="00F437F2"/>
    <w:rPr>
      <w:rFonts w:ascii="Times New Roman" w:eastAsia="Times New Roman" w:hAnsi="Times New Roman"/>
      <w:b/>
      <w:bCs/>
      <w:lang w:val="ro-RO"/>
    </w:rPr>
  </w:style>
  <w:style w:type="paragraph" w:customStyle="1" w:styleId="normi">
    <w:name w:val="normi"/>
    <w:basedOn w:val="Normal"/>
    <w:rsid w:val="00F437F2"/>
    <w:pPr>
      <w:widowControl w:val="0"/>
      <w:spacing w:after="0" w:line="360" w:lineRule="auto"/>
      <w:ind w:firstLine="680"/>
      <w:jc w:val="both"/>
    </w:pPr>
    <w:rPr>
      <w:rFonts w:ascii="Times New Roman" w:eastAsia="Times New Roman" w:hAnsi="Times New Roman"/>
      <w:sz w:val="24"/>
      <w:szCs w:val="24"/>
      <w:lang w:eastAsia="ro-RO"/>
    </w:rPr>
  </w:style>
  <w:style w:type="paragraph" w:styleId="TOC6">
    <w:name w:val="toc 6"/>
    <w:basedOn w:val="Normal"/>
    <w:next w:val="Normal"/>
    <w:autoRedefine/>
    <w:semiHidden/>
    <w:rsid w:val="00F437F2"/>
    <w:pPr>
      <w:overflowPunct w:val="0"/>
      <w:autoSpaceDE w:val="0"/>
      <w:autoSpaceDN w:val="0"/>
      <w:adjustRightInd w:val="0"/>
      <w:spacing w:after="0" w:line="240" w:lineRule="auto"/>
      <w:ind w:left="1000"/>
      <w:textAlignment w:val="baseline"/>
    </w:pPr>
    <w:rPr>
      <w:rFonts w:ascii="Times New Roman" w:eastAsia="Times New Roman" w:hAnsi="Times New Roman"/>
      <w:sz w:val="20"/>
      <w:szCs w:val="20"/>
      <w:lang w:val="ro-RO" w:eastAsia="ro-RO"/>
    </w:rPr>
  </w:style>
  <w:style w:type="character" w:customStyle="1" w:styleId="BodyTextIndent2Char1">
    <w:name w:val="Body Text Indent 2 Char1"/>
    <w:basedOn w:val="DefaultParagraphFont"/>
    <w:rsid w:val="00F437F2"/>
    <w:rPr>
      <w:kern w:val="32"/>
      <w:lang w:val="ro-RO" w:eastAsia="ro-RO" w:bidi="ar-SA"/>
    </w:rPr>
  </w:style>
  <w:style w:type="paragraph" w:styleId="ListBullet2">
    <w:name w:val="List Bullet 2"/>
    <w:basedOn w:val="Normal"/>
    <w:autoRedefine/>
    <w:rsid w:val="00F437F2"/>
    <w:pPr>
      <w:tabs>
        <w:tab w:val="num" w:pos="720"/>
      </w:tabs>
      <w:spacing w:after="0" w:line="240" w:lineRule="auto"/>
      <w:ind w:left="720" w:hanging="360"/>
    </w:pPr>
    <w:rPr>
      <w:rFonts w:ascii="Times New Roman" w:eastAsia="Times New Roman" w:hAnsi="Times New Roman"/>
      <w:sz w:val="20"/>
      <w:szCs w:val="20"/>
      <w:lang w:val="ro-RO" w:eastAsia="ro-RO"/>
    </w:rPr>
  </w:style>
  <w:style w:type="paragraph" w:styleId="ListBullet3">
    <w:name w:val="List Bullet 3"/>
    <w:basedOn w:val="Normal"/>
    <w:autoRedefine/>
    <w:rsid w:val="00F437F2"/>
    <w:pPr>
      <w:tabs>
        <w:tab w:val="num" w:pos="1080"/>
      </w:tabs>
      <w:spacing w:after="0" w:line="240" w:lineRule="auto"/>
      <w:ind w:left="1080" w:hanging="360"/>
    </w:pPr>
    <w:rPr>
      <w:rFonts w:ascii="Times New Roman" w:eastAsia="Times New Roman" w:hAnsi="Times New Roman"/>
      <w:sz w:val="20"/>
      <w:szCs w:val="20"/>
      <w:lang w:val="ro-RO" w:eastAsia="ro-RO"/>
    </w:rPr>
  </w:style>
  <w:style w:type="paragraph" w:styleId="ListBullet4">
    <w:name w:val="List Bullet 4"/>
    <w:basedOn w:val="Normal"/>
    <w:autoRedefine/>
    <w:rsid w:val="00F437F2"/>
    <w:pPr>
      <w:tabs>
        <w:tab w:val="num" w:pos="1440"/>
      </w:tabs>
      <w:spacing w:after="0" w:line="240" w:lineRule="auto"/>
      <w:ind w:left="1440" w:hanging="360"/>
    </w:pPr>
    <w:rPr>
      <w:rFonts w:ascii="Times New Roman" w:eastAsia="Times New Roman" w:hAnsi="Times New Roman"/>
      <w:sz w:val="20"/>
      <w:szCs w:val="20"/>
      <w:lang w:val="ro-RO" w:eastAsia="ro-RO"/>
    </w:rPr>
  </w:style>
  <w:style w:type="character" w:customStyle="1" w:styleId="BodyTextChar1">
    <w:name w:val="Body Text Char1"/>
    <w:basedOn w:val="DefaultParagraphFont"/>
    <w:rsid w:val="00F437F2"/>
    <w:rPr>
      <w:lang w:val="ro-RO" w:eastAsia="ro-RO" w:bidi="ar-SA"/>
    </w:rPr>
  </w:style>
  <w:style w:type="paragraph" w:styleId="TOC3">
    <w:name w:val="toc 3"/>
    <w:basedOn w:val="Normal"/>
    <w:next w:val="Normal"/>
    <w:autoRedefine/>
    <w:rsid w:val="00F437F2"/>
    <w:pPr>
      <w:overflowPunct w:val="0"/>
      <w:autoSpaceDE w:val="0"/>
      <w:autoSpaceDN w:val="0"/>
      <w:adjustRightInd w:val="0"/>
      <w:spacing w:after="0" w:line="240" w:lineRule="auto"/>
      <w:ind w:left="400"/>
      <w:textAlignment w:val="baseline"/>
    </w:pPr>
    <w:rPr>
      <w:rFonts w:ascii="Times New Roman" w:eastAsia="Times New Roman" w:hAnsi="Times New Roman"/>
      <w:sz w:val="20"/>
      <w:szCs w:val="20"/>
      <w:lang w:val="ro-RO" w:eastAsia="ro-RO"/>
    </w:rPr>
  </w:style>
  <w:style w:type="paragraph" w:styleId="TOC1">
    <w:name w:val="toc 1"/>
    <w:basedOn w:val="Normal"/>
    <w:next w:val="Normal"/>
    <w:autoRedefine/>
    <w:rsid w:val="00F437F2"/>
    <w:pPr>
      <w:overflowPunct w:val="0"/>
      <w:autoSpaceDE w:val="0"/>
      <w:autoSpaceDN w:val="0"/>
      <w:adjustRightInd w:val="0"/>
      <w:spacing w:after="0" w:line="240" w:lineRule="auto"/>
      <w:ind w:firstLine="567"/>
      <w:jc w:val="center"/>
      <w:textAlignment w:val="baseline"/>
    </w:pPr>
    <w:rPr>
      <w:rFonts w:ascii="Times New Roman" w:eastAsia="Times New Roman" w:hAnsi="Times New Roman"/>
      <w:b/>
      <w:bCs/>
      <w:sz w:val="24"/>
      <w:szCs w:val="20"/>
      <w:lang w:val="ro-RO" w:eastAsia="ro-RO"/>
    </w:rPr>
  </w:style>
  <w:style w:type="paragraph" w:styleId="TOC2">
    <w:name w:val="toc 2"/>
    <w:basedOn w:val="Normal"/>
    <w:next w:val="Normal"/>
    <w:autoRedefine/>
    <w:rsid w:val="00F437F2"/>
    <w:pPr>
      <w:overflowPunct w:val="0"/>
      <w:autoSpaceDE w:val="0"/>
      <w:autoSpaceDN w:val="0"/>
      <w:adjustRightInd w:val="0"/>
      <w:spacing w:after="0" w:line="240" w:lineRule="auto"/>
      <w:ind w:left="200"/>
      <w:textAlignment w:val="baseline"/>
    </w:pPr>
    <w:rPr>
      <w:rFonts w:ascii="Times New Roman" w:eastAsia="Times New Roman" w:hAnsi="Times New Roman"/>
      <w:sz w:val="20"/>
      <w:szCs w:val="20"/>
      <w:lang w:val="ro-RO" w:eastAsia="ro-RO"/>
    </w:rPr>
  </w:style>
  <w:style w:type="paragraph" w:styleId="TOC4">
    <w:name w:val="toc 4"/>
    <w:basedOn w:val="Normal"/>
    <w:next w:val="Normal"/>
    <w:autoRedefine/>
    <w:rsid w:val="00F437F2"/>
    <w:pPr>
      <w:overflowPunct w:val="0"/>
      <w:autoSpaceDE w:val="0"/>
      <w:autoSpaceDN w:val="0"/>
      <w:adjustRightInd w:val="0"/>
      <w:spacing w:after="0" w:line="240" w:lineRule="auto"/>
      <w:ind w:left="600"/>
      <w:textAlignment w:val="baseline"/>
    </w:pPr>
    <w:rPr>
      <w:rFonts w:ascii="Times New Roman" w:eastAsia="Times New Roman" w:hAnsi="Times New Roman"/>
      <w:sz w:val="20"/>
      <w:szCs w:val="20"/>
      <w:lang w:val="ro-RO" w:eastAsia="ro-RO"/>
    </w:rPr>
  </w:style>
  <w:style w:type="paragraph" w:styleId="TOC5">
    <w:name w:val="toc 5"/>
    <w:basedOn w:val="Normal"/>
    <w:next w:val="Normal"/>
    <w:autoRedefine/>
    <w:rsid w:val="00F437F2"/>
    <w:pPr>
      <w:overflowPunct w:val="0"/>
      <w:autoSpaceDE w:val="0"/>
      <w:autoSpaceDN w:val="0"/>
      <w:adjustRightInd w:val="0"/>
      <w:spacing w:after="0" w:line="240" w:lineRule="auto"/>
      <w:ind w:left="800"/>
      <w:textAlignment w:val="baseline"/>
    </w:pPr>
    <w:rPr>
      <w:rFonts w:ascii="Times New Roman" w:eastAsia="Times New Roman" w:hAnsi="Times New Roman"/>
      <w:sz w:val="20"/>
      <w:szCs w:val="20"/>
      <w:lang w:val="ro-RO" w:eastAsia="ro-RO"/>
    </w:rPr>
  </w:style>
  <w:style w:type="paragraph" w:styleId="TOC7">
    <w:name w:val="toc 7"/>
    <w:basedOn w:val="Normal"/>
    <w:next w:val="Normal"/>
    <w:autoRedefine/>
    <w:rsid w:val="00F437F2"/>
    <w:pPr>
      <w:overflowPunct w:val="0"/>
      <w:autoSpaceDE w:val="0"/>
      <w:autoSpaceDN w:val="0"/>
      <w:adjustRightInd w:val="0"/>
      <w:spacing w:after="0" w:line="240" w:lineRule="auto"/>
      <w:ind w:left="1200"/>
      <w:textAlignment w:val="baseline"/>
    </w:pPr>
    <w:rPr>
      <w:rFonts w:ascii="Times New Roman" w:eastAsia="Times New Roman" w:hAnsi="Times New Roman"/>
      <w:sz w:val="20"/>
      <w:szCs w:val="20"/>
      <w:lang w:val="ro-RO" w:eastAsia="ro-RO"/>
    </w:rPr>
  </w:style>
  <w:style w:type="paragraph" w:styleId="TOC8">
    <w:name w:val="toc 8"/>
    <w:basedOn w:val="Normal"/>
    <w:next w:val="Normal"/>
    <w:autoRedefine/>
    <w:rsid w:val="00F437F2"/>
    <w:pPr>
      <w:overflowPunct w:val="0"/>
      <w:autoSpaceDE w:val="0"/>
      <w:autoSpaceDN w:val="0"/>
      <w:adjustRightInd w:val="0"/>
      <w:spacing w:after="0" w:line="240" w:lineRule="auto"/>
      <w:ind w:left="1400"/>
      <w:textAlignment w:val="baseline"/>
    </w:pPr>
    <w:rPr>
      <w:rFonts w:ascii="Times New Roman" w:eastAsia="Times New Roman" w:hAnsi="Times New Roman"/>
      <w:sz w:val="20"/>
      <w:szCs w:val="20"/>
      <w:lang w:val="ro-RO" w:eastAsia="ro-RO"/>
    </w:rPr>
  </w:style>
  <w:style w:type="paragraph" w:styleId="TOC9">
    <w:name w:val="toc 9"/>
    <w:basedOn w:val="Normal"/>
    <w:next w:val="Normal"/>
    <w:autoRedefine/>
    <w:rsid w:val="00F437F2"/>
    <w:pPr>
      <w:overflowPunct w:val="0"/>
      <w:autoSpaceDE w:val="0"/>
      <w:autoSpaceDN w:val="0"/>
      <w:adjustRightInd w:val="0"/>
      <w:spacing w:after="0" w:line="240" w:lineRule="auto"/>
      <w:ind w:left="1600"/>
      <w:textAlignment w:val="baseline"/>
    </w:pPr>
    <w:rPr>
      <w:rFonts w:ascii="Times New Roman" w:eastAsia="Times New Roman" w:hAnsi="Times New Roman"/>
      <w:sz w:val="20"/>
      <w:szCs w:val="20"/>
      <w:lang w:val="ro-RO" w:eastAsia="ro-RO"/>
    </w:rPr>
  </w:style>
  <w:style w:type="paragraph" w:customStyle="1" w:styleId="xl39">
    <w:name w:val="xl39"/>
    <w:basedOn w:val="Normal"/>
    <w:rsid w:val="00F437F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color w:val="000080"/>
      <w:lang w:val="ro-RO" w:eastAsia="ro-RO"/>
    </w:rPr>
  </w:style>
  <w:style w:type="character" w:customStyle="1" w:styleId="CharChar2">
    <w:name w:val="Char Char2"/>
    <w:rsid w:val="00F437F2"/>
    <w:rPr>
      <w:sz w:val="28"/>
    </w:rPr>
  </w:style>
  <w:style w:type="character" w:customStyle="1" w:styleId="CharChar12">
    <w:name w:val="Char Char12"/>
    <w:rsid w:val="00F437F2"/>
    <w:rPr>
      <w:b/>
      <w:sz w:val="28"/>
      <w:lang w:eastAsia="en-US"/>
    </w:rPr>
  </w:style>
  <w:style w:type="character" w:customStyle="1" w:styleId="CharChar10">
    <w:name w:val="Char Char10"/>
    <w:rsid w:val="00F437F2"/>
    <w:rPr>
      <w:b/>
      <w:lang w:eastAsia="en-US"/>
    </w:rPr>
  </w:style>
  <w:style w:type="character" w:customStyle="1" w:styleId="CharChar9">
    <w:name w:val="Char Char9"/>
    <w:rsid w:val="00F437F2"/>
    <w:rPr>
      <w:sz w:val="28"/>
      <w:lang w:eastAsia="en-US"/>
    </w:rPr>
  </w:style>
  <w:style w:type="character" w:customStyle="1" w:styleId="CharChar8">
    <w:name w:val="Char Char8"/>
    <w:rsid w:val="00F437F2"/>
    <w:rPr>
      <w:sz w:val="28"/>
      <w:lang w:eastAsia="en-US"/>
    </w:rPr>
  </w:style>
  <w:style w:type="character" w:customStyle="1" w:styleId="CharChar3">
    <w:name w:val="Char Char3"/>
    <w:rsid w:val="00F437F2"/>
  </w:style>
  <w:style w:type="character" w:customStyle="1" w:styleId="CharChar7">
    <w:name w:val="Char Char7"/>
    <w:rsid w:val="00F437F2"/>
    <w:rPr>
      <w:rFonts w:ascii="Arial" w:hAnsi="Arial"/>
      <w:sz w:val="24"/>
    </w:rPr>
  </w:style>
  <w:style w:type="character" w:customStyle="1" w:styleId="CharChar161">
    <w:name w:val="Char Char161"/>
    <w:rsid w:val="00F437F2"/>
    <w:rPr>
      <w:rFonts w:ascii="Arial" w:hAnsi="Arial"/>
      <w:b/>
      <w:sz w:val="28"/>
    </w:rPr>
  </w:style>
  <w:style w:type="character" w:customStyle="1" w:styleId="CharChar15">
    <w:name w:val="Char Char15"/>
    <w:rsid w:val="00F437F2"/>
    <w:rPr>
      <w:rFonts w:ascii="Arial" w:hAnsi="Arial"/>
      <w:b/>
    </w:rPr>
  </w:style>
  <w:style w:type="character" w:customStyle="1" w:styleId="CharChar14">
    <w:name w:val="Char Char14"/>
    <w:rsid w:val="00F437F2"/>
    <w:rPr>
      <w:rFonts w:ascii="Arial" w:hAnsi="Arial"/>
      <w:b/>
      <w:sz w:val="40"/>
    </w:rPr>
  </w:style>
  <w:style w:type="character" w:customStyle="1" w:styleId="CharChar13">
    <w:name w:val="Char Char13"/>
    <w:rsid w:val="00F437F2"/>
    <w:rPr>
      <w:b/>
      <w:sz w:val="28"/>
    </w:rPr>
  </w:style>
  <w:style w:type="character" w:customStyle="1" w:styleId="CharChar11">
    <w:name w:val="Char Char11"/>
    <w:rsid w:val="00F437F2"/>
    <w:rPr>
      <w:rFonts w:ascii="Arial" w:hAnsi="Arial"/>
      <w:u w:val="single"/>
    </w:rPr>
  </w:style>
  <w:style w:type="character" w:customStyle="1" w:styleId="CharChar6">
    <w:name w:val="Char Char6"/>
    <w:rsid w:val="00F437F2"/>
    <w:rPr>
      <w:rFonts w:ascii="Courier New" w:hAnsi="Courier New"/>
    </w:rPr>
  </w:style>
  <w:style w:type="character" w:customStyle="1" w:styleId="CharChar4">
    <w:name w:val="Char Char4"/>
    <w:rsid w:val="00F437F2"/>
  </w:style>
  <w:style w:type="character" w:customStyle="1" w:styleId="CharCharChar">
    <w:name w:val="Char Char Char"/>
    <w:basedOn w:val="DefaultParagraphFont"/>
    <w:rsid w:val="00F437F2"/>
    <w:rPr>
      <w:rFonts w:ascii="Courier New" w:hAnsi="Courier New" w:cs="Times New Roman"/>
      <w:lang w:eastAsia="en-US"/>
    </w:rPr>
  </w:style>
  <w:style w:type="character" w:customStyle="1" w:styleId="CharChar171">
    <w:name w:val="Char Char171"/>
    <w:basedOn w:val="DefaultParagraphFont"/>
    <w:rsid w:val="00F437F2"/>
    <w:rPr>
      <w:rFonts w:cs="Times New Roman"/>
      <w:sz w:val="24"/>
      <w:szCs w:val="24"/>
      <w:lang w:val="ro-RO" w:eastAsia="en-US" w:bidi="ar-SA"/>
    </w:rPr>
  </w:style>
  <w:style w:type="character" w:customStyle="1" w:styleId="CharChar151">
    <w:name w:val="Char Char151"/>
    <w:rsid w:val="00F437F2"/>
    <w:rPr>
      <w:b/>
      <w:lang w:eastAsia="en-US"/>
    </w:rPr>
  </w:style>
  <w:style w:type="numbering" w:customStyle="1" w:styleId="NoList2">
    <w:name w:val="No List2"/>
    <w:next w:val="NoList"/>
    <w:uiPriority w:val="99"/>
    <w:semiHidden/>
    <w:unhideWhenUsed/>
    <w:rsid w:val="009207E0"/>
  </w:style>
  <w:style w:type="character" w:customStyle="1" w:styleId="Bodytext13MicrosoftSansSerif">
    <w:name w:val="Body text (13) + Microsoft Sans Serif"/>
    <w:aliases w:val="Italic1"/>
    <w:rsid w:val="009207E0"/>
    <w:rPr>
      <w:rFonts w:ascii="Microsoft Sans Serif" w:hAnsi="Microsoft Sans Serif" w:cs="Microsoft Sans Serif"/>
      <w:i/>
      <w:iCs/>
      <w:sz w:val="23"/>
      <w:szCs w:val="23"/>
      <w:u w:val="none"/>
    </w:rPr>
  </w:style>
  <w:style w:type="character" w:customStyle="1" w:styleId="Bodytext13Spacing-1pt">
    <w:name w:val="Body text (13) + Spacing -1 pt"/>
    <w:rsid w:val="009207E0"/>
    <w:rPr>
      <w:rFonts w:ascii="Arial" w:hAnsi="Arial" w:cs="Arial"/>
      <w:spacing w:val="-30"/>
      <w:sz w:val="23"/>
      <w:szCs w:val="23"/>
      <w:u w:val="none"/>
    </w:rPr>
  </w:style>
  <w:style w:type="paragraph" w:customStyle="1" w:styleId="Bodytext130">
    <w:name w:val="Body text (13)"/>
    <w:basedOn w:val="Normal"/>
    <w:rsid w:val="009207E0"/>
    <w:pPr>
      <w:widowControl w:val="0"/>
      <w:shd w:val="clear" w:color="auto" w:fill="FFFFFF"/>
      <w:spacing w:after="0" w:line="274" w:lineRule="exact"/>
      <w:jc w:val="both"/>
    </w:pPr>
    <w:rPr>
      <w:rFonts w:ascii="Arial" w:eastAsia="Courier New" w:hAnsi="Arial" w:cs="Arial"/>
      <w:sz w:val="23"/>
      <w:szCs w:val="23"/>
      <w:lang w:val="ro-RO" w:eastAsia="zh-CN"/>
    </w:rPr>
  </w:style>
  <w:style w:type="paragraph" w:customStyle="1" w:styleId="Default">
    <w:name w:val="Default"/>
    <w:rsid w:val="009207E0"/>
    <w:rPr>
      <w:rFonts w:ascii="Times New Roman" w:eastAsia="Times New Roman" w:hAnsi="Times New Roman"/>
      <w:snapToGrid w:val="0"/>
      <w:sz w:val="24"/>
    </w:rPr>
  </w:style>
  <w:style w:type="paragraph" w:customStyle="1" w:styleId="Bodytext131">
    <w:name w:val="Body text (13)1"/>
    <w:basedOn w:val="Normal"/>
    <w:rsid w:val="009207E0"/>
    <w:pPr>
      <w:widowControl w:val="0"/>
      <w:shd w:val="clear" w:color="auto" w:fill="FFFFFF"/>
      <w:spacing w:after="0" w:line="274" w:lineRule="exact"/>
      <w:jc w:val="both"/>
    </w:pPr>
    <w:rPr>
      <w:rFonts w:ascii="Arial" w:eastAsia="Courier New" w:hAnsi="Arial" w:cs="Arial"/>
      <w:sz w:val="23"/>
      <w:szCs w:val="23"/>
      <w:lang w:val="ro-RO" w:eastAsia="zh-CN"/>
    </w:rPr>
  </w:style>
  <w:style w:type="paragraph" w:customStyle="1" w:styleId="Textbody">
    <w:name w:val="Text body"/>
    <w:basedOn w:val="Default"/>
    <w:rsid w:val="009207E0"/>
    <w:rPr>
      <w:rFonts w:ascii="Times-Roman-R"/>
      <w:sz w:val="28"/>
    </w:rPr>
  </w:style>
  <w:style w:type="paragraph" w:customStyle="1" w:styleId="BodyText21">
    <w:name w:val="Body Text 21"/>
    <w:basedOn w:val="Normal"/>
    <w:rsid w:val="009207E0"/>
    <w:pPr>
      <w:widowControl w:val="0"/>
      <w:overflowPunct w:val="0"/>
      <w:autoSpaceDE w:val="0"/>
      <w:autoSpaceDN w:val="0"/>
      <w:adjustRightInd w:val="0"/>
      <w:spacing w:after="0" w:line="240" w:lineRule="auto"/>
      <w:textAlignment w:val="baseline"/>
    </w:pPr>
    <w:rPr>
      <w:rFonts w:ascii="Times-Roman-R" w:eastAsia="Times New Roman" w:hAnsi="Times-Roman-R"/>
      <w:b/>
      <w:sz w:val="28"/>
      <w:szCs w:val="20"/>
      <w:u w:val="single"/>
    </w:rPr>
  </w:style>
  <w:style w:type="table" w:customStyle="1" w:styleId="TableGrid1">
    <w:name w:val="Table Grid1"/>
    <w:basedOn w:val="TableNormal"/>
    <w:next w:val="TableGrid"/>
    <w:rsid w:val="009207E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207E0"/>
  </w:style>
  <w:style w:type="numbering" w:customStyle="1" w:styleId="NoList21">
    <w:name w:val="No List21"/>
    <w:next w:val="NoList"/>
    <w:uiPriority w:val="99"/>
    <w:semiHidden/>
    <w:unhideWhenUsed/>
    <w:rsid w:val="009207E0"/>
  </w:style>
  <w:style w:type="character" w:customStyle="1" w:styleId="CommentSubjectChar1">
    <w:name w:val="Comment Subject Char1"/>
    <w:uiPriority w:val="99"/>
    <w:semiHidden/>
    <w:rsid w:val="009207E0"/>
    <w:rPr>
      <w:b/>
      <w:bCs/>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16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wikipedia.org/wiki/Ochelari%C8%9B%C4%83" TargetMode="External"/><Relationship Id="rId13" Type="http://schemas.openxmlformats.org/officeDocument/2006/relationships/hyperlink" Target="https://ro.wikipedia.org/wiki/Salcie"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yperlink" Target="https://ro.wikipedia.org/wiki/Plop_tremur%C4%83tor" TargetMode="External"/><Relationship Id="rId17" Type="http://schemas.openxmlformats.org/officeDocument/2006/relationships/hyperlink" Target="https://ro.wikipedia.org/wiki/Coco%C8%99ul_de_munt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o.wikipedia.org/wiki/Parcul_Natural_Bucegi"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wikipedia.org/wiki/Fa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o.wikipedia.org/wiki/Parcul_Natural_Bucegi" TargetMode="External"/><Relationship Id="rId23" Type="http://schemas.openxmlformats.org/officeDocument/2006/relationships/image" Target="media/image6.wmf"/><Relationship Id="rId10" Type="http://schemas.openxmlformats.org/officeDocument/2006/relationships/hyperlink" Target="https://ro.wikipedia.org/wiki/Brad"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s://ro.wikipedia.org/wiki/Cornu%C8%9B_de_munte" TargetMode="External"/><Relationship Id="rId14" Type="http://schemas.openxmlformats.org/officeDocument/2006/relationships/hyperlink" Target="https://ro.wikipedia.org/wiki/Jneap%C4%83n" TargetMode="External"/><Relationship Id="rId22"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1BFFC-D9DA-4F9B-9286-9A13448E4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48</Pages>
  <Words>24894</Words>
  <Characters>141899</Characters>
  <Application>Microsoft Office Word</Application>
  <DocSecurity>0</DocSecurity>
  <Lines>1182</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dc:description/>
  <cp:lastModifiedBy>Florin Enache</cp:lastModifiedBy>
  <cp:revision>90</cp:revision>
  <cp:lastPrinted>2016-02-09T19:05:00Z</cp:lastPrinted>
  <dcterms:created xsi:type="dcterms:W3CDTF">2019-05-08T06:06:00Z</dcterms:created>
  <dcterms:modified xsi:type="dcterms:W3CDTF">2021-01-26T09:26:00Z</dcterms:modified>
</cp:coreProperties>
</file>