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DB" w:rsidRPr="00F27D69" w:rsidRDefault="00684A72" w:rsidP="001B7054">
      <w:pPr>
        <w:pStyle w:val="Header"/>
        <w:rPr>
          <w:rFonts w:ascii="Garamond" w:hAnsi="Garamond"/>
          <w:b/>
          <w:color w:val="00214E"/>
          <w:sz w:val="36"/>
          <w:szCs w:val="36"/>
        </w:rPr>
      </w:pPr>
      <w:r>
        <w:rPr>
          <w:rFonts w:ascii="Garamond" w:hAnsi="Garamond"/>
          <w:b/>
          <w:noProof/>
          <w:color w:val="00214E"/>
          <w:sz w:val="36"/>
          <w:szCs w:val="36"/>
        </w:rPr>
        <w:object w:dxaOrig="1440" w:dyaOrig="1440" w14:anchorId="01A8A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2.55pt;margin-top:-4.75pt;width:60.4pt;height:49.7pt;z-index:-251658240">
            <v:imagedata r:id="rId8" o:title=""/>
          </v:shape>
          <o:OLEObject Type="Embed" ProgID="CorelDRAW.Graphic.13" ShapeID="_x0000_s1027" DrawAspect="Content" ObjectID="_1728280815" r:id="rId9"/>
        </w:object>
      </w:r>
      <w:r w:rsidR="001B7054">
        <w:rPr>
          <w:rFonts w:ascii="Garamond" w:hAnsi="Garamond"/>
          <w:b/>
          <w:noProof/>
          <w:color w:val="00214E"/>
          <w:sz w:val="36"/>
          <w:szCs w:val="36"/>
          <w:lang w:eastAsia="ro-RO"/>
        </w:rPr>
        <w:drawing>
          <wp:anchor distT="0" distB="0" distL="114300" distR="114300" simplePos="0" relativeHeight="251657216" behindDoc="0" locked="0" layoutInCell="1" allowOverlap="1" wp14:editId="45568C3F">
            <wp:simplePos x="0" y="0"/>
            <wp:positionH relativeFrom="column">
              <wp:posOffset>-3810</wp:posOffset>
            </wp:positionH>
            <wp:positionV relativeFrom="paragraph">
              <wp:posOffset>-14605</wp:posOffset>
            </wp:positionV>
            <wp:extent cx="650875" cy="643890"/>
            <wp:effectExtent l="0" t="0" r="0" b="3810"/>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87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054">
        <w:rPr>
          <w:rFonts w:ascii="Garamond" w:hAnsi="Garamond"/>
          <w:b/>
          <w:color w:val="00214E"/>
          <w:sz w:val="36"/>
          <w:szCs w:val="36"/>
        </w:rPr>
        <w:t xml:space="preserve">     </w:t>
      </w:r>
      <w:r w:rsidR="00DC6ADB"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rsidR="00DC6ADB" w:rsidRPr="00F27D69" w:rsidRDefault="001B7054" w:rsidP="001B7054">
      <w:pPr>
        <w:pStyle w:val="Header"/>
        <w:rPr>
          <w:rFonts w:cs="Calibri"/>
          <w:b/>
          <w:sz w:val="36"/>
          <w:szCs w:val="36"/>
          <w:lang w:eastAsia="ar-SA"/>
        </w:rPr>
      </w:pPr>
      <w:r>
        <w:rPr>
          <w:rFonts w:ascii="Garamond" w:hAnsi="Garamond"/>
          <w:b/>
          <w:color w:val="00214E"/>
          <w:sz w:val="36"/>
          <w:szCs w:val="36"/>
        </w:rPr>
        <w:t xml:space="preserve"> </w:t>
      </w:r>
      <w:r w:rsidR="00DC6ADB" w:rsidRPr="00F27D69">
        <w:rPr>
          <w:rFonts w:ascii="Garamond" w:hAnsi="Garamond"/>
          <w:b/>
          <w:color w:val="00214E"/>
          <w:sz w:val="36"/>
          <w:szCs w:val="36"/>
        </w:rPr>
        <w:t>Agenţia Naţională pentru Protecţia Mediului</w:t>
      </w:r>
    </w:p>
    <w:p w:rsidR="00DC6ADB" w:rsidRPr="00BB4AE4" w:rsidRDefault="00DC6ADB" w:rsidP="00DC6AD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89"/>
      </w:tblGrid>
      <w:tr w:rsidR="001B7054" w:rsidRPr="00F27D69" w:rsidTr="00A827EF">
        <w:tc>
          <w:tcPr>
            <w:tcW w:w="9889" w:type="dxa"/>
            <w:tcBorders>
              <w:top w:val="single" w:sz="8" w:space="0" w:color="000000"/>
              <w:bottom w:val="single" w:sz="8" w:space="0" w:color="000000"/>
            </w:tcBorders>
            <w:shd w:val="clear" w:color="auto" w:fill="DBE5F1"/>
          </w:tcPr>
          <w:p w:rsidR="00DC6ADB" w:rsidRPr="00F27D69" w:rsidRDefault="00DC6ADB" w:rsidP="0014658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rsidR="007721A9" w:rsidRPr="00BB6138" w:rsidRDefault="007721A9" w:rsidP="00A827EF">
      <w:pPr>
        <w:autoSpaceDE w:val="0"/>
        <w:autoSpaceDN w:val="0"/>
        <w:adjustRightInd w:val="0"/>
        <w:spacing w:after="0" w:line="240" w:lineRule="auto"/>
        <w:jc w:val="right"/>
        <w:rPr>
          <w:rFonts w:ascii="Times New Roman" w:hAnsi="Times New Roman" w:cs="Times New Roman"/>
          <w:b/>
          <w:sz w:val="24"/>
          <w:szCs w:val="24"/>
        </w:rPr>
      </w:pPr>
      <w:r w:rsidRPr="00BB6138">
        <w:rPr>
          <w:rFonts w:ascii="Times New Roman" w:hAnsi="Times New Roman" w:cs="Times New Roman"/>
          <w:sz w:val="24"/>
          <w:szCs w:val="24"/>
        </w:rPr>
        <w:t xml:space="preserve">Nr. </w:t>
      </w:r>
      <w:r w:rsidR="00AC149B">
        <w:rPr>
          <w:rFonts w:ascii="Times New Roman" w:hAnsi="Times New Roman" w:cs="Times New Roman"/>
          <w:sz w:val="24"/>
          <w:szCs w:val="24"/>
        </w:rPr>
        <w:t>56</w:t>
      </w:r>
      <w:r w:rsidR="0077157A">
        <w:rPr>
          <w:rFonts w:ascii="Times New Roman" w:hAnsi="Times New Roman" w:cs="Times New Roman"/>
          <w:sz w:val="24"/>
          <w:szCs w:val="24"/>
        </w:rPr>
        <w:t>38</w:t>
      </w:r>
      <w:r w:rsidR="00032D18">
        <w:rPr>
          <w:rFonts w:ascii="Times New Roman" w:hAnsi="Times New Roman" w:cs="Times New Roman"/>
          <w:sz w:val="24"/>
          <w:szCs w:val="24"/>
        </w:rPr>
        <w:t>/</w:t>
      </w:r>
      <w:r w:rsidR="00AC149B">
        <w:rPr>
          <w:rFonts w:ascii="Times New Roman" w:hAnsi="Times New Roman" w:cs="Times New Roman"/>
          <w:sz w:val="24"/>
          <w:szCs w:val="24"/>
        </w:rPr>
        <w:t>27</w:t>
      </w:r>
      <w:r w:rsidR="0077157A">
        <w:rPr>
          <w:rFonts w:ascii="Times New Roman" w:hAnsi="Times New Roman" w:cs="Times New Roman"/>
          <w:sz w:val="24"/>
          <w:szCs w:val="24"/>
        </w:rPr>
        <w:t>79</w:t>
      </w:r>
      <w:r w:rsidR="00BB6138" w:rsidRPr="00BB6138">
        <w:rPr>
          <w:rFonts w:ascii="Times New Roman" w:hAnsi="Times New Roman" w:cs="Times New Roman"/>
          <w:sz w:val="24"/>
          <w:szCs w:val="24"/>
        </w:rPr>
        <w:t>/</w:t>
      </w:r>
      <w:r w:rsidR="0077157A">
        <w:rPr>
          <w:rFonts w:ascii="Times New Roman" w:hAnsi="Times New Roman" w:cs="Times New Roman"/>
          <w:sz w:val="24"/>
          <w:szCs w:val="24"/>
        </w:rPr>
        <w:t>______</w:t>
      </w:r>
      <w:r w:rsidR="001A354D" w:rsidRPr="00BB6138">
        <w:rPr>
          <w:rFonts w:ascii="Times New Roman" w:hAnsi="Times New Roman" w:cs="Times New Roman"/>
          <w:sz w:val="24"/>
          <w:szCs w:val="24"/>
        </w:rPr>
        <w:t>.2022</w:t>
      </w:r>
    </w:p>
    <w:p w:rsidR="00962F7A" w:rsidRPr="001A354D" w:rsidRDefault="00962F7A" w:rsidP="004A26DC">
      <w:pPr>
        <w:spacing w:after="0" w:line="240" w:lineRule="auto"/>
        <w:jc w:val="center"/>
        <w:rPr>
          <w:rFonts w:ascii="Times New Roman" w:hAnsi="Times New Roman" w:cs="Times New Roman"/>
          <w:b/>
          <w:color w:val="FF0000"/>
          <w:sz w:val="24"/>
          <w:szCs w:val="24"/>
        </w:rPr>
      </w:pPr>
    </w:p>
    <w:p w:rsidR="004A26DC" w:rsidRPr="001A354D" w:rsidRDefault="00A523C4" w:rsidP="004A26DC">
      <w:pPr>
        <w:spacing w:after="0" w:line="240" w:lineRule="auto"/>
        <w:jc w:val="center"/>
        <w:rPr>
          <w:rFonts w:ascii="Times New Roman" w:hAnsi="Times New Roman" w:cs="Times New Roman"/>
          <w:b/>
          <w:sz w:val="24"/>
          <w:szCs w:val="24"/>
        </w:rPr>
      </w:pPr>
      <w:r w:rsidRPr="00684A72">
        <w:rPr>
          <w:rFonts w:ascii="Times New Roman" w:hAnsi="Times New Roman" w:cs="Times New Roman"/>
          <w:i/>
          <w:sz w:val="24"/>
          <w:szCs w:val="24"/>
        </w:rPr>
        <w:t>Proiect</w:t>
      </w:r>
      <w:r>
        <w:rPr>
          <w:rFonts w:ascii="Times New Roman" w:hAnsi="Times New Roman" w:cs="Times New Roman"/>
          <w:b/>
          <w:sz w:val="24"/>
          <w:szCs w:val="24"/>
        </w:rPr>
        <w:t xml:space="preserve"> </w:t>
      </w:r>
      <w:r w:rsidR="00962F7A" w:rsidRPr="001A354D">
        <w:rPr>
          <w:rFonts w:ascii="Times New Roman" w:hAnsi="Times New Roman" w:cs="Times New Roman"/>
          <w:b/>
          <w:sz w:val="24"/>
          <w:szCs w:val="24"/>
        </w:rPr>
        <w:t>AVIZ DE MEDIU</w:t>
      </w:r>
    </w:p>
    <w:p w:rsidR="004A26DC" w:rsidRPr="00BB6138" w:rsidRDefault="004A26DC" w:rsidP="004A26DC">
      <w:pPr>
        <w:spacing w:after="0" w:line="240" w:lineRule="auto"/>
        <w:jc w:val="center"/>
        <w:rPr>
          <w:rFonts w:ascii="Times New Roman" w:hAnsi="Times New Roman" w:cs="Times New Roman"/>
          <w:b/>
          <w:sz w:val="24"/>
          <w:szCs w:val="24"/>
        </w:rPr>
      </w:pPr>
      <w:r w:rsidRPr="00BB6138">
        <w:rPr>
          <w:rFonts w:ascii="Times New Roman" w:hAnsi="Times New Roman" w:cs="Times New Roman"/>
          <w:b/>
          <w:sz w:val="24"/>
          <w:szCs w:val="24"/>
        </w:rPr>
        <w:t xml:space="preserve">Nr. </w:t>
      </w:r>
      <w:r w:rsidR="00A523C4">
        <w:rPr>
          <w:rFonts w:ascii="Times New Roman" w:hAnsi="Times New Roman" w:cs="Times New Roman"/>
          <w:b/>
          <w:sz w:val="24"/>
          <w:szCs w:val="24"/>
        </w:rPr>
        <w:t>____</w:t>
      </w:r>
      <w:r w:rsidRPr="00BB6138">
        <w:rPr>
          <w:rFonts w:ascii="Times New Roman" w:hAnsi="Times New Roman" w:cs="Times New Roman"/>
          <w:b/>
          <w:sz w:val="24"/>
          <w:szCs w:val="24"/>
        </w:rPr>
        <w:t xml:space="preserve"> din </w:t>
      </w:r>
      <w:r w:rsidR="00A523C4">
        <w:rPr>
          <w:rFonts w:ascii="Times New Roman" w:hAnsi="Times New Roman" w:cs="Times New Roman"/>
          <w:b/>
          <w:sz w:val="24"/>
          <w:szCs w:val="24"/>
        </w:rPr>
        <w:t>______</w:t>
      </w:r>
      <w:r w:rsidR="001A354D" w:rsidRPr="00BB6138">
        <w:rPr>
          <w:rFonts w:ascii="Times New Roman" w:hAnsi="Times New Roman" w:cs="Times New Roman"/>
          <w:b/>
          <w:sz w:val="24"/>
          <w:szCs w:val="24"/>
        </w:rPr>
        <w:t>.2022</w:t>
      </w:r>
    </w:p>
    <w:p w:rsidR="004A26DC" w:rsidRPr="001A354D" w:rsidRDefault="004A26DC" w:rsidP="004A26DC">
      <w:pPr>
        <w:spacing w:after="0" w:line="240" w:lineRule="auto"/>
        <w:ind w:firstLine="709"/>
        <w:jc w:val="both"/>
        <w:rPr>
          <w:rFonts w:ascii="Times New Roman" w:hAnsi="Times New Roman" w:cs="Times New Roman"/>
          <w:color w:val="FF0000"/>
          <w:sz w:val="24"/>
          <w:szCs w:val="24"/>
        </w:rPr>
      </w:pPr>
    </w:p>
    <w:p w:rsidR="00755941" w:rsidRPr="001A354D" w:rsidRDefault="00755941" w:rsidP="004A26DC">
      <w:pPr>
        <w:spacing w:after="0" w:line="240" w:lineRule="auto"/>
        <w:ind w:firstLine="709"/>
        <w:jc w:val="both"/>
        <w:rPr>
          <w:rFonts w:ascii="Times New Roman" w:hAnsi="Times New Roman" w:cs="Times New Roman"/>
          <w:color w:val="FF0000"/>
          <w:sz w:val="24"/>
          <w:szCs w:val="24"/>
        </w:rPr>
      </w:pPr>
    </w:p>
    <w:p w:rsidR="000E63F2" w:rsidRPr="00842387" w:rsidRDefault="000E63F2" w:rsidP="004A26DC">
      <w:pPr>
        <w:spacing w:after="0" w:line="240" w:lineRule="auto"/>
        <w:ind w:firstLine="709"/>
        <w:jc w:val="both"/>
        <w:rPr>
          <w:rFonts w:ascii="Times New Roman" w:hAnsi="Times New Roman" w:cs="Times New Roman"/>
          <w:sz w:val="24"/>
          <w:szCs w:val="24"/>
        </w:rPr>
      </w:pPr>
    </w:p>
    <w:p w:rsidR="006308D2" w:rsidRPr="008F4AEB" w:rsidRDefault="007E6047" w:rsidP="008F4AEB">
      <w:pPr>
        <w:spacing w:after="0" w:line="240" w:lineRule="auto"/>
        <w:ind w:firstLine="708"/>
        <w:jc w:val="both"/>
        <w:outlineLvl w:val="0"/>
        <w:rPr>
          <w:rFonts w:ascii="Times New Roman" w:eastAsia="Calibri" w:hAnsi="Times New Roman" w:cs="Times New Roman"/>
          <w:sz w:val="16"/>
          <w:szCs w:val="16"/>
        </w:rPr>
      </w:pPr>
      <w:r w:rsidRPr="00842387">
        <w:rPr>
          <w:rFonts w:ascii="Times New Roman" w:hAnsi="Times New Roman"/>
          <w:sz w:val="24"/>
          <w:szCs w:val="24"/>
        </w:rPr>
        <w:t xml:space="preserve">Ca urmare a notificării adresate de către </w:t>
      </w:r>
      <w:r w:rsidR="00AC149B">
        <w:rPr>
          <w:rFonts w:ascii="Times New Roman" w:hAnsi="Times New Roman"/>
          <w:b/>
          <w:sz w:val="24"/>
          <w:szCs w:val="24"/>
        </w:rPr>
        <w:t xml:space="preserve">REGIA NAȚIONALĂ A PĂDURILOR ROMSILVA </w:t>
      </w:r>
      <w:r w:rsidR="00A523C4">
        <w:rPr>
          <w:rFonts w:ascii="Times New Roman" w:hAnsi="Times New Roman"/>
          <w:b/>
          <w:sz w:val="24"/>
          <w:szCs w:val="24"/>
        </w:rPr>
        <w:t xml:space="preserve">- </w:t>
      </w:r>
      <w:r w:rsidR="00AC149B">
        <w:rPr>
          <w:rFonts w:ascii="Times New Roman" w:hAnsi="Times New Roman"/>
          <w:b/>
          <w:sz w:val="24"/>
          <w:szCs w:val="24"/>
        </w:rPr>
        <w:t xml:space="preserve">DIRECȚIA SILVICĂ DÂMBOVIȚA </w:t>
      </w:r>
      <w:r w:rsidR="00A523C4">
        <w:rPr>
          <w:rFonts w:ascii="Times New Roman" w:hAnsi="Times New Roman"/>
          <w:b/>
          <w:sz w:val="24"/>
          <w:szCs w:val="24"/>
        </w:rPr>
        <w:t xml:space="preserve">- </w:t>
      </w:r>
      <w:r w:rsidR="00AC149B">
        <w:rPr>
          <w:rFonts w:ascii="Times New Roman" w:hAnsi="Times New Roman"/>
          <w:b/>
          <w:sz w:val="24"/>
          <w:szCs w:val="24"/>
        </w:rPr>
        <w:t xml:space="preserve">OCOLUL SILVIC </w:t>
      </w:r>
      <w:r w:rsidR="00A523C4">
        <w:rPr>
          <w:rFonts w:ascii="Times New Roman" w:hAnsi="Times New Roman"/>
          <w:b/>
          <w:sz w:val="24"/>
          <w:szCs w:val="24"/>
        </w:rPr>
        <w:t>VALEA MARE</w:t>
      </w:r>
      <w:r w:rsidRPr="00842387">
        <w:rPr>
          <w:rFonts w:ascii="Times New Roman" w:hAnsi="Times New Roman"/>
          <w:bCs/>
          <w:sz w:val="24"/>
          <w:szCs w:val="24"/>
        </w:rPr>
        <w:t xml:space="preserve">, </w:t>
      </w:r>
      <w:r w:rsidR="008F4AEB" w:rsidRPr="00AE7879">
        <w:rPr>
          <w:rStyle w:val="tpa1"/>
          <w:rFonts w:ascii="Times New Roman" w:hAnsi="Times New Roman" w:cs="Times New Roman"/>
          <w:sz w:val="24"/>
          <w:szCs w:val="24"/>
        </w:rPr>
        <w:t xml:space="preserve">cu </w:t>
      </w:r>
      <w:r w:rsidR="008F4AEB">
        <w:rPr>
          <w:rStyle w:val="tpa1"/>
          <w:rFonts w:ascii="Times New Roman" w:hAnsi="Times New Roman" w:cs="Times New Roman"/>
          <w:sz w:val="24"/>
          <w:szCs w:val="24"/>
        </w:rPr>
        <w:t xml:space="preserve">sediul in </w:t>
      </w:r>
      <w:r w:rsidR="008F4AEB" w:rsidRPr="00937F69">
        <w:rPr>
          <w:rFonts w:ascii="Times New Roman" w:hAnsi="Times New Roman" w:cs="Times New Roman"/>
          <w:sz w:val="24"/>
          <w:szCs w:val="24"/>
        </w:rPr>
        <w:t>comuna Valea Mare, sat Valea Caselor, nr. 644, judetul Dambovita</w:t>
      </w:r>
      <w:r w:rsidR="008F4AEB">
        <w:rPr>
          <w:rFonts w:ascii="Times New Roman" w:eastAsia="Calibri" w:hAnsi="Times New Roman" w:cs="Times New Roman"/>
          <w:sz w:val="24"/>
          <w:szCs w:val="24"/>
        </w:rPr>
        <w:t xml:space="preserve"> , </w:t>
      </w:r>
      <w:r w:rsidRPr="00842387">
        <w:rPr>
          <w:rFonts w:ascii="Times New Roman" w:hAnsi="Times New Roman"/>
          <w:sz w:val="24"/>
          <w:szCs w:val="24"/>
        </w:rPr>
        <w:t xml:space="preserve">cu privire la proiectul de plan </w:t>
      </w:r>
      <w:r w:rsidR="00AC149B">
        <w:rPr>
          <w:rFonts w:ascii="Times New Roman" w:eastAsia="Times New Roman" w:hAnsi="Times New Roman"/>
          <w:iCs/>
          <w:sz w:val="24"/>
          <w:szCs w:val="24"/>
          <w:lang w:eastAsia="ro-RO"/>
        </w:rPr>
        <w:t>,,</w:t>
      </w:r>
      <w:r w:rsidR="00BD7A4C" w:rsidRPr="0086634C">
        <w:rPr>
          <w:rFonts w:ascii="Times New Roman" w:hAnsi="Times New Roman"/>
          <w:b/>
          <w:i/>
          <w:sz w:val="24"/>
          <w:szCs w:val="24"/>
        </w:rPr>
        <w:t xml:space="preserve">Amenajamentul fondului forestier </w:t>
      </w:r>
      <w:r w:rsidR="00AC149B">
        <w:rPr>
          <w:rFonts w:ascii="Times New Roman" w:hAnsi="Times New Roman"/>
          <w:b/>
          <w:i/>
          <w:sz w:val="24"/>
          <w:szCs w:val="24"/>
        </w:rPr>
        <w:t xml:space="preserve">al Ocolului Silvic </w:t>
      </w:r>
      <w:r w:rsidR="00A523C4">
        <w:rPr>
          <w:rFonts w:ascii="Times New Roman" w:hAnsi="Times New Roman"/>
          <w:b/>
          <w:i/>
          <w:sz w:val="24"/>
          <w:szCs w:val="24"/>
        </w:rPr>
        <w:t>Valea Mare</w:t>
      </w:r>
      <w:r w:rsidR="00BD7A4C" w:rsidRPr="0086634C">
        <w:rPr>
          <w:rFonts w:ascii="Times New Roman" w:hAnsi="Times New Roman"/>
          <w:sz w:val="24"/>
          <w:szCs w:val="24"/>
        </w:rPr>
        <w:t xml:space="preserve">”, propus a fi amplasat în </w:t>
      </w:r>
      <w:r w:rsidR="0077157A" w:rsidRPr="00E67A50">
        <w:rPr>
          <w:rFonts w:ascii="Times New Roman" w:hAnsi="Times New Roman" w:cs="Times New Roman"/>
          <w:sz w:val="24"/>
          <w:szCs w:val="24"/>
        </w:rPr>
        <w:t>comuna Valea Mare, Hulubesti, Cobia, Crangurile, Gura Foii, Ludesti, Dragomiresti, Lucieni, Tatarani, județul Dâmbovița, si Botesti, judetul Arges</w:t>
      </w:r>
      <w:r w:rsidR="00A827EF" w:rsidRPr="00842387">
        <w:rPr>
          <w:rFonts w:ascii="Times New Roman" w:hAnsi="Times New Roman"/>
          <w:sz w:val="24"/>
          <w:szCs w:val="24"/>
        </w:rPr>
        <w:t xml:space="preserve">, înregistrată la Agenţia pentru Protecţia Mediului Dâmbovița cu numărul </w:t>
      </w:r>
      <w:r w:rsidR="00AC149B">
        <w:rPr>
          <w:rFonts w:ascii="Times New Roman" w:eastAsia="Times New Roman" w:hAnsi="Times New Roman"/>
          <w:sz w:val="24"/>
          <w:szCs w:val="24"/>
          <w:lang w:eastAsia="ro-RO"/>
        </w:rPr>
        <w:t>56</w:t>
      </w:r>
      <w:r w:rsidR="0077157A">
        <w:rPr>
          <w:rFonts w:ascii="Times New Roman" w:eastAsia="Times New Roman" w:hAnsi="Times New Roman"/>
          <w:sz w:val="24"/>
          <w:szCs w:val="24"/>
          <w:lang w:eastAsia="ro-RO"/>
        </w:rPr>
        <w:t>38</w:t>
      </w:r>
      <w:r w:rsidR="00BD7A4C" w:rsidRPr="0086634C">
        <w:rPr>
          <w:rFonts w:ascii="Times New Roman" w:eastAsia="Times New Roman" w:hAnsi="Times New Roman"/>
          <w:sz w:val="24"/>
          <w:szCs w:val="24"/>
          <w:lang w:eastAsia="ro-RO"/>
        </w:rPr>
        <w:t>/</w:t>
      </w:r>
      <w:r w:rsidR="00AC149B">
        <w:rPr>
          <w:rFonts w:ascii="Times New Roman" w:eastAsia="Times New Roman" w:hAnsi="Times New Roman"/>
          <w:sz w:val="24"/>
          <w:szCs w:val="24"/>
          <w:lang w:eastAsia="ro-RO"/>
        </w:rPr>
        <w:t>16.04</w:t>
      </w:r>
      <w:r w:rsidR="00BD7A4C" w:rsidRPr="0086634C">
        <w:rPr>
          <w:rFonts w:ascii="Times New Roman" w:eastAsia="Times New Roman" w:hAnsi="Times New Roman"/>
          <w:sz w:val="24"/>
          <w:szCs w:val="24"/>
          <w:lang w:eastAsia="ro-RO"/>
        </w:rPr>
        <w:t>.2021</w:t>
      </w:r>
      <w:r w:rsidR="00A827EF" w:rsidRPr="00842387">
        <w:rPr>
          <w:rFonts w:ascii="Times New Roman" w:hAnsi="Times New Roman"/>
          <w:sz w:val="24"/>
          <w:szCs w:val="24"/>
        </w:rPr>
        <w:t xml:space="preserve">, </w:t>
      </w:r>
    </w:p>
    <w:p w:rsidR="000E1089" w:rsidRPr="00842387" w:rsidRDefault="003A5396" w:rsidP="000E3F5C">
      <w:pPr>
        <w:pStyle w:val="BodyText"/>
        <w:numPr>
          <w:ilvl w:val="0"/>
          <w:numId w:val="3"/>
        </w:numPr>
        <w:spacing w:after="0" w:line="240" w:lineRule="auto"/>
        <w:ind w:left="709" w:right="-2" w:hanging="709"/>
        <w:jc w:val="both"/>
        <w:rPr>
          <w:rFonts w:ascii="Times New Roman" w:hAnsi="Times New Roman"/>
          <w:sz w:val="24"/>
          <w:szCs w:val="24"/>
          <w:lang w:val="ro-RO"/>
        </w:rPr>
      </w:pPr>
      <w:r w:rsidRPr="00842387">
        <w:rPr>
          <w:rFonts w:ascii="Times New Roman" w:hAnsi="Times New Roman"/>
          <w:sz w:val="24"/>
          <w:szCs w:val="24"/>
          <w:lang w:val="ro-RO"/>
        </w:rPr>
        <w:t>î</w:t>
      </w:r>
      <w:r w:rsidR="000E1089" w:rsidRPr="00842387">
        <w:rPr>
          <w:rFonts w:ascii="Times New Roman" w:hAnsi="Times New Roman"/>
          <w:sz w:val="24"/>
          <w:szCs w:val="24"/>
          <w:lang w:val="ro-RO"/>
        </w:rPr>
        <w:t>n</w:t>
      </w:r>
      <w:r w:rsidR="000E1089" w:rsidRPr="00842387">
        <w:rPr>
          <w:rFonts w:ascii="Times New Roman" w:hAnsi="Times New Roman"/>
          <w:spacing w:val="10"/>
          <w:sz w:val="24"/>
          <w:szCs w:val="24"/>
          <w:lang w:val="ro-RO"/>
        </w:rPr>
        <w:t xml:space="preserve"> </w:t>
      </w:r>
      <w:r w:rsidR="000E1089" w:rsidRPr="00842387">
        <w:rPr>
          <w:rFonts w:ascii="Times New Roman" w:hAnsi="Times New Roman"/>
          <w:sz w:val="24"/>
          <w:szCs w:val="24"/>
          <w:lang w:val="ro-RO"/>
        </w:rPr>
        <w:t>urma</w:t>
      </w:r>
      <w:r w:rsidR="000E1089" w:rsidRPr="00842387">
        <w:rPr>
          <w:rFonts w:ascii="Times New Roman" w:hAnsi="Times New Roman"/>
          <w:spacing w:val="16"/>
          <w:sz w:val="24"/>
          <w:szCs w:val="24"/>
          <w:lang w:val="ro-RO"/>
        </w:rPr>
        <w:t xml:space="preserve"> </w:t>
      </w:r>
      <w:r w:rsidRPr="00842387">
        <w:rPr>
          <w:rFonts w:ascii="Times New Roman" w:hAnsi="Times New Roman"/>
          <w:sz w:val="24"/>
          <w:szCs w:val="24"/>
          <w:lang w:val="ro-RO"/>
        </w:rPr>
        <w:t>analiză</w:t>
      </w:r>
      <w:r w:rsidR="000E1089" w:rsidRPr="00842387">
        <w:rPr>
          <w:rFonts w:ascii="Times New Roman" w:hAnsi="Times New Roman"/>
          <w:sz w:val="24"/>
          <w:szCs w:val="24"/>
          <w:lang w:val="ro-RO"/>
        </w:rPr>
        <w:t>rii</w:t>
      </w:r>
      <w:r w:rsidR="000E1089" w:rsidRPr="00842387">
        <w:rPr>
          <w:rFonts w:ascii="Times New Roman" w:hAnsi="Times New Roman"/>
          <w:spacing w:val="20"/>
          <w:sz w:val="24"/>
          <w:szCs w:val="24"/>
          <w:lang w:val="ro-RO"/>
        </w:rPr>
        <w:t xml:space="preserve"> </w:t>
      </w:r>
      <w:r w:rsidR="000E1089" w:rsidRPr="00842387">
        <w:rPr>
          <w:rFonts w:ascii="Times New Roman" w:hAnsi="Times New Roman"/>
          <w:sz w:val="24"/>
          <w:szCs w:val="24"/>
          <w:lang w:val="ro-RO"/>
        </w:rPr>
        <w:t>documentelor</w:t>
      </w:r>
      <w:r w:rsidR="000E1089" w:rsidRPr="00842387">
        <w:rPr>
          <w:rFonts w:ascii="Times New Roman" w:hAnsi="Times New Roman"/>
          <w:spacing w:val="46"/>
          <w:sz w:val="24"/>
          <w:szCs w:val="24"/>
          <w:lang w:val="ro-RO"/>
        </w:rPr>
        <w:t xml:space="preserve"> </w:t>
      </w:r>
      <w:r w:rsidR="000E1089" w:rsidRPr="00842387">
        <w:rPr>
          <w:rFonts w:ascii="Times New Roman" w:hAnsi="Times New Roman"/>
          <w:sz w:val="24"/>
          <w:szCs w:val="24"/>
          <w:lang w:val="ro-RO"/>
        </w:rPr>
        <w:t>transmise</w:t>
      </w:r>
      <w:r w:rsidRPr="00842387">
        <w:rPr>
          <w:rFonts w:ascii="Times New Roman" w:hAnsi="Times New Roman"/>
          <w:sz w:val="24"/>
          <w:szCs w:val="24"/>
          <w:lang w:val="ro-RO"/>
        </w:rPr>
        <w:t xml:space="preserve"> ș</w:t>
      </w:r>
      <w:r w:rsidR="006A083D" w:rsidRPr="00842387">
        <w:rPr>
          <w:rFonts w:ascii="Times New Roman" w:hAnsi="Times New Roman"/>
          <w:sz w:val="24"/>
          <w:szCs w:val="24"/>
          <w:lang w:val="ro-RO"/>
        </w:rPr>
        <w:t xml:space="preserve">i </w:t>
      </w:r>
      <w:r w:rsidR="009F5CC1" w:rsidRPr="00842387">
        <w:rPr>
          <w:rFonts w:ascii="Times New Roman" w:hAnsi="Times New Roman"/>
          <w:spacing w:val="39"/>
          <w:sz w:val="24"/>
          <w:szCs w:val="24"/>
          <w:lang w:val="ro-RO"/>
        </w:rPr>
        <w:t>a</w:t>
      </w:r>
      <w:r w:rsidR="000E1089" w:rsidRPr="00842387">
        <w:rPr>
          <w:rFonts w:ascii="Times New Roman" w:hAnsi="Times New Roman"/>
          <w:sz w:val="24"/>
          <w:szCs w:val="24"/>
          <w:lang w:val="ro-RO"/>
        </w:rPr>
        <w:t>variantei</w:t>
      </w:r>
      <w:r w:rsidR="000E1089" w:rsidRPr="00842387">
        <w:rPr>
          <w:rFonts w:ascii="Times New Roman" w:hAnsi="Times New Roman"/>
          <w:spacing w:val="20"/>
          <w:sz w:val="24"/>
          <w:szCs w:val="24"/>
          <w:lang w:val="ro-RO"/>
        </w:rPr>
        <w:t xml:space="preserve"> </w:t>
      </w:r>
      <w:r w:rsidR="000E1089" w:rsidRPr="00842387">
        <w:rPr>
          <w:rFonts w:ascii="Times New Roman" w:hAnsi="Times New Roman"/>
          <w:sz w:val="24"/>
          <w:szCs w:val="24"/>
          <w:lang w:val="ro-RO"/>
        </w:rPr>
        <w:t>finale</w:t>
      </w:r>
      <w:r w:rsidR="000E1089" w:rsidRPr="00842387">
        <w:rPr>
          <w:rFonts w:ascii="Times New Roman" w:hAnsi="Times New Roman"/>
          <w:spacing w:val="12"/>
          <w:sz w:val="24"/>
          <w:szCs w:val="24"/>
          <w:lang w:val="ro-RO"/>
        </w:rPr>
        <w:t xml:space="preserve"> </w:t>
      </w:r>
      <w:r w:rsidR="000E1089" w:rsidRPr="00842387">
        <w:rPr>
          <w:rFonts w:ascii="Times New Roman" w:hAnsi="Times New Roman"/>
          <w:sz w:val="24"/>
          <w:szCs w:val="24"/>
          <w:lang w:val="ro-RO"/>
        </w:rPr>
        <w:t>a</w:t>
      </w:r>
      <w:r w:rsidR="000E1089" w:rsidRPr="00842387">
        <w:rPr>
          <w:rFonts w:ascii="Times New Roman" w:hAnsi="Times New Roman"/>
          <w:spacing w:val="-4"/>
          <w:sz w:val="24"/>
          <w:szCs w:val="24"/>
          <w:lang w:val="ro-RO"/>
        </w:rPr>
        <w:t xml:space="preserve"> </w:t>
      </w:r>
      <w:r w:rsidR="000E1089" w:rsidRPr="00842387">
        <w:rPr>
          <w:rFonts w:ascii="Times New Roman" w:hAnsi="Times New Roman"/>
          <w:sz w:val="24"/>
          <w:szCs w:val="24"/>
          <w:lang w:val="ro-RO"/>
        </w:rPr>
        <w:t>planului,</w:t>
      </w:r>
    </w:p>
    <w:p w:rsidR="000E1089" w:rsidRPr="00842387" w:rsidRDefault="003A5396" w:rsidP="000E3F5C">
      <w:pPr>
        <w:pStyle w:val="BodyText"/>
        <w:numPr>
          <w:ilvl w:val="0"/>
          <w:numId w:val="3"/>
        </w:numPr>
        <w:spacing w:after="0" w:line="240" w:lineRule="auto"/>
        <w:ind w:left="0" w:right="-2" w:firstLine="0"/>
        <w:jc w:val="both"/>
        <w:rPr>
          <w:rFonts w:ascii="Times New Roman" w:hAnsi="Times New Roman"/>
          <w:sz w:val="24"/>
          <w:szCs w:val="24"/>
          <w:lang w:val="ro-RO"/>
        </w:rPr>
      </w:pPr>
      <w:r w:rsidRPr="00842387">
        <w:rPr>
          <w:rFonts w:ascii="Times New Roman" w:hAnsi="Times New Roman"/>
          <w:sz w:val="24"/>
          <w:szCs w:val="24"/>
          <w:lang w:val="ro-RO"/>
        </w:rPr>
        <w:t>î</w:t>
      </w:r>
      <w:r w:rsidR="009F5CC1" w:rsidRPr="00842387">
        <w:rPr>
          <w:rFonts w:ascii="Times New Roman" w:hAnsi="Times New Roman"/>
          <w:sz w:val="24"/>
          <w:szCs w:val="24"/>
          <w:lang w:val="ro-RO"/>
        </w:rPr>
        <w:t xml:space="preserve">n </w:t>
      </w:r>
      <w:r w:rsidR="000E1089" w:rsidRPr="00842387">
        <w:rPr>
          <w:rFonts w:ascii="Times New Roman" w:hAnsi="Times New Roman"/>
          <w:sz w:val="24"/>
          <w:szCs w:val="24"/>
          <w:lang w:val="ro-RO"/>
        </w:rPr>
        <w:t>urma parcur</w:t>
      </w:r>
      <w:r w:rsidRPr="00842387">
        <w:rPr>
          <w:rFonts w:ascii="Times New Roman" w:hAnsi="Times New Roman"/>
          <w:sz w:val="24"/>
          <w:szCs w:val="24"/>
          <w:lang w:val="ro-RO"/>
        </w:rPr>
        <w:t>gerii etapelor procedurale prevă</w:t>
      </w:r>
      <w:r w:rsidR="000E1089" w:rsidRPr="00842387">
        <w:rPr>
          <w:rFonts w:ascii="Times New Roman" w:hAnsi="Times New Roman"/>
          <w:sz w:val="24"/>
          <w:szCs w:val="24"/>
          <w:lang w:val="ro-RO"/>
        </w:rPr>
        <w:t xml:space="preserve">zute </w:t>
      </w:r>
      <w:r w:rsidRPr="00842387">
        <w:rPr>
          <w:rFonts w:ascii="Times New Roman" w:hAnsi="Times New Roman"/>
          <w:sz w:val="24"/>
          <w:szCs w:val="24"/>
          <w:lang w:val="ro-RO"/>
        </w:rPr>
        <w:t>î</w:t>
      </w:r>
      <w:r w:rsidR="00F20886" w:rsidRPr="00842387">
        <w:rPr>
          <w:rFonts w:ascii="Times New Roman" w:hAnsi="Times New Roman"/>
          <w:sz w:val="24"/>
          <w:szCs w:val="24"/>
          <w:lang w:val="ro-RO"/>
        </w:rPr>
        <w:t xml:space="preserve">n </w:t>
      </w:r>
      <w:r w:rsidR="000E1089" w:rsidRPr="00842387">
        <w:rPr>
          <w:rFonts w:ascii="Times New Roman" w:hAnsi="Times New Roman"/>
          <w:sz w:val="24"/>
          <w:szCs w:val="24"/>
          <w:lang w:val="ro-RO"/>
        </w:rPr>
        <w:t>Hotararea Guvernului nr.</w:t>
      </w:r>
      <w:r w:rsidR="00F20886" w:rsidRPr="00842387">
        <w:rPr>
          <w:rFonts w:ascii="Times New Roman" w:hAnsi="Times New Roman"/>
          <w:sz w:val="24"/>
          <w:szCs w:val="24"/>
          <w:lang w:val="ro-RO"/>
        </w:rPr>
        <w:t xml:space="preserve"> </w:t>
      </w:r>
      <w:r w:rsidR="000E1089" w:rsidRPr="00842387">
        <w:rPr>
          <w:rFonts w:ascii="Times New Roman" w:hAnsi="Times New Roman"/>
          <w:sz w:val="24"/>
          <w:szCs w:val="24"/>
          <w:lang w:val="ro-RO"/>
        </w:rPr>
        <w:t>1076/2004</w:t>
      </w:r>
      <w:r w:rsidR="00F20886" w:rsidRPr="00842387">
        <w:rPr>
          <w:rFonts w:ascii="Times New Roman" w:hAnsi="Times New Roman"/>
          <w:sz w:val="24"/>
          <w:szCs w:val="24"/>
          <w:lang w:val="ro-RO"/>
        </w:rPr>
        <w:t xml:space="preserve"> </w:t>
      </w:r>
      <w:r w:rsidR="000E1089" w:rsidRPr="00842387">
        <w:rPr>
          <w:rFonts w:ascii="Times New Roman" w:hAnsi="Times New Roman"/>
          <w:sz w:val="24"/>
          <w:szCs w:val="24"/>
          <w:lang w:val="ro-RO"/>
        </w:rPr>
        <w:t>privind</w:t>
      </w:r>
      <w:r w:rsidR="000E1089" w:rsidRPr="00842387">
        <w:rPr>
          <w:rFonts w:ascii="Times New Roman" w:hAnsi="Times New Roman"/>
          <w:spacing w:val="1"/>
          <w:sz w:val="24"/>
          <w:szCs w:val="24"/>
          <w:lang w:val="ro-RO"/>
        </w:rPr>
        <w:t xml:space="preserve"> </w:t>
      </w:r>
      <w:r w:rsidR="000E1089" w:rsidRPr="00842387">
        <w:rPr>
          <w:rFonts w:ascii="Times New Roman" w:hAnsi="Times New Roman"/>
          <w:sz w:val="24"/>
          <w:szCs w:val="24"/>
          <w:lang w:val="ro-RO"/>
        </w:rPr>
        <w:t xml:space="preserve">stabilirea </w:t>
      </w:r>
      <w:r w:rsidRPr="00842387">
        <w:rPr>
          <w:rFonts w:ascii="Times New Roman" w:hAnsi="Times New Roman"/>
          <w:sz w:val="24"/>
          <w:szCs w:val="24"/>
          <w:lang w:val="ro-RO"/>
        </w:rPr>
        <w:t>procedurii de realizare a evaluă</w:t>
      </w:r>
      <w:r w:rsidR="000E1089" w:rsidRPr="00842387">
        <w:rPr>
          <w:rFonts w:ascii="Times New Roman" w:hAnsi="Times New Roman"/>
          <w:sz w:val="24"/>
          <w:szCs w:val="24"/>
          <w:lang w:val="ro-RO"/>
        </w:rPr>
        <w:t>rii de mediu pentru planuri</w:t>
      </w:r>
      <w:r w:rsidR="000E1089" w:rsidRPr="00842387">
        <w:rPr>
          <w:rFonts w:ascii="Times New Roman" w:hAnsi="Times New Roman"/>
          <w:spacing w:val="1"/>
          <w:sz w:val="24"/>
          <w:szCs w:val="24"/>
          <w:lang w:val="ro-RO"/>
        </w:rPr>
        <w:t xml:space="preserve"> </w:t>
      </w:r>
      <w:r w:rsidRPr="00842387">
        <w:rPr>
          <w:rFonts w:ascii="Times New Roman" w:hAnsi="Times New Roman"/>
          <w:spacing w:val="1"/>
          <w:sz w:val="24"/>
          <w:szCs w:val="24"/>
          <w:lang w:val="ro-RO"/>
        </w:rPr>
        <w:t>ș</w:t>
      </w:r>
      <w:r w:rsidR="000E1089" w:rsidRPr="00842387">
        <w:rPr>
          <w:rFonts w:ascii="Times New Roman" w:hAnsi="Times New Roman"/>
          <w:sz w:val="24"/>
          <w:szCs w:val="24"/>
          <w:lang w:val="ro-RO"/>
        </w:rPr>
        <w:t>i</w:t>
      </w:r>
      <w:r w:rsidR="000E1089" w:rsidRPr="00842387">
        <w:rPr>
          <w:rFonts w:ascii="Times New Roman" w:hAnsi="Times New Roman"/>
          <w:spacing w:val="1"/>
          <w:sz w:val="24"/>
          <w:szCs w:val="24"/>
          <w:lang w:val="ro-RO"/>
        </w:rPr>
        <w:t xml:space="preserve"> </w:t>
      </w:r>
      <w:r w:rsidRPr="00842387">
        <w:rPr>
          <w:rFonts w:ascii="Times New Roman" w:hAnsi="Times New Roman"/>
          <w:sz w:val="24"/>
          <w:szCs w:val="24"/>
          <w:lang w:val="ro-RO"/>
        </w:rPr>
        <w:t>programe, de către Agenț</w:t>
      </w:r>
      <w:r w:rsidR="000E1089" w:rsidRPr="00842387">
        <w:rPr>
          <w:rFonts w:ascii="Times New Roman" w:hAnsi="Times New Roman"/>
          <w:sz w:val="24"/>
          <w:szCs w:val="24"/>
          <w:lang w:val="ro-RO"/>
        </w:rPr>
        <w:t>ia pentru</w:t>
      </w:r>
      <w:r w:rsidR="000E1089" w:rsidRPr="00842387">
        <w:rPr>
          <w:rFonts w:ascii="Times New Roman" w:hAnsi="Times New Roman"/>
          <w:spacing w:val="1"/>
          <w:sz w:val="24"/>
          <w:szCs w:val="24"/>
          <w:lang w:val="ro-RO"/>
        </w:rPr>
        <w:t xml:space="preserve"> </w:t>
      </w:r>
      <w:r w:rsidRPr="00842387">
        <w:rPr>
          <w:rFonts w:ascii="Times New Roman" w:hAnsi="Times New Roman"/>
          <w:sz w:val="24"/>
          <w:szCs w:val="24"/>
          <w:lang w:val="ro-RO"/>
        </w:rPr>
        <w:t>Protecț</w:t>
      </w:r>
      <w:r w:rsidR="000E1089" w:rsidRPr="00842387">
        <w:rPr>
          <w:rFonts w:ascii="Times New Roman" w:hAnsi="Times New Roman"/>
          <w:sz w:val="24"/>
          <w:szCs w:val="24"/>
          <w:lang w:val="ro-RO"/>
        </w:rPr>
        <w:t>ia</w:t>
      </w:r>
      <w:r w:rsidR="000E1089" w:rsidRPr="00842387">
        <w:rPr>
          <w:rFonts w:ascii="Times New Roman" w:hAnsi="Times New Roman"/>
          <w:spacing w:val="1"/>
          <w:sz w:val="24"/>
          <w:szCs w:val="24"/>
          <w:lang w:val="ro-RO"/>
        </w:rPr>
        <w:t xml:space="preserve"> </w:t>
      </w:r>
      <w:r w:rsidR="000E1089" w:rsidRPr="00842387">
        <w:rPr>
          <w:rFonts w:ascii="Times New Roman" w:hAnsi="Times New Roman"/>
          <w:sz w:val="24"/>
          <w:szCs w:val="24"/>
          <w:lang w:val="ro-RO"/>
        </w:rPr>
        <w:t>Mediului</w:t>
      </w:r>
      <w:r w:rsidR="000E1089" w:rsidRPr="00842387">
        <w:rPr>
          <w:rFonts w:ascii="Times New Roman" w:hAnsi="Times New Roman"/>
          <w:spacing w:val="1"/>
          <w:sz w:val="24"/>
          <w:szCs w:val="24"/>
          <w:lang w:val="ro-RO"/>
        </w:rPr>
        <w:t xml:space="preserve"> </w:t>
      </w:r>
      <w:r w:rsidRPr="00842387">
        <w:rPr>
          <w:rFonts w:ascii="Times New Roman" w:hAnsi="Times New Roman"/>
          <w:sz w:val="24"/>
          <w:szCs w:val="24"/>
          <w:lang w:val="ro-RO"/>
        </w:rPr>
        <w:t>Dâmboviț</w:t>
      </w:r>
      <w:r w:rsidR="00F20886" w:rsidRPr="00842387">
        <w:rPr>
          <w:rFonts w:ascii="Times New Roman" w:hAnsi="Times New Roman"/>
          <w:sz w:val="24"/>
          <w:szCs w:val="24"/>
          <w:lang w:val="ro-RO"/>
        </w:rPr>
        <w:t>a</w:t>
      </w:r>
      <w:r w:rsidR="000E1089" w:rsidRPr="00842387">
        <w:rPr>
          <w:rFonts w:ascii="Times New Roman" w:hAnsi="Times New Roman"/>
          <w:sz w:val="24"/>
          <w:szCs w:val="24"/>
          <w:lang w:val="ro-RO"/>
        </w:rPr>
        <w:t>;</w:t>
      </w:r>
    </w:p>
    <w:p w:rsidR="000E1089" w:rsidRPr="00842387" w:rsidRDefault="003A5396" w:rsidP="000E3F5C">
      <w:pPr>
        <w:pStyle w:val="BodyText"/>
        <w:numPr>
          <w:ilvl w:val="0"/>
          <w:numId w:val="3"/>
        </w:numPr>
        <w:spacing w:after="0" w:line="240" w:lineRule="auto"/>
        <w:ind w:left="0" w:right="-2" w:firstLine="0"/>
        <w:jc w:val="both"/>
        <w:rPr>
          <w:rFonts w:ascii="Times New Roman" w:hAnsi="Times New Roman"/>
          <w:sz w:val="24"/>
          <w:szCs w:val="24"/>
          <w:lang w:val="ro-RO"/>
        </w:rPr>
      </w:pPr>
      <w:r w:rsidRPr="00842387">
        <w:rPr>
          <w:rFonts w:ascii="Times New Roman" w:hAnsi="Times New Roman"/>
          <w:kern w:val="36"/>
          <w:sz w:val="24"/>
          <w:szCs w:val="24"/>
          <w:lang w:val="ro-RO" w:eastAsia="ro-RO"/>
        </w:rPr>
        <w:t>î</w:t>
      </w:r>
      <w:r w:rsidR="00613AD8" w:rsidRPr="00842387">
        <w:rPr>
          <w:rFonts w:ascii="Times New Roman" w:hAnsi="Times New Roman"/>
          <w:kern w:val="36"/>
          <w:sz w:val="24"/>
          <w:szCs w:val="24"/>
          <w:lang w:val="ro-RO" w:eastAsia="ro-RO"/>
        </w:rPr>
        <w:t xml:space="preserve">n baza H.G. nr. 43/2020 </w:t>
      </w:r>
      <w:r w:rsidRPr="00842387">
        <w:rPr>
          <w:rFonts w:ascii="Times New Roman" w:hAnsi="Times New Roman"/>
          <w:i/>
          <w:kern w:val="36"/>
          <w:sz w:val="24"/>
          <w:szCs w:val="24"/>
          <w:lang w:val="ro-RO" w:eastAsia="ro-RO"/>
        </w:rPr>
        <w:t>privind organizarea și funcț</w:t>
      </w:r>
      <w:r w:rsidR="00613AD8" w:rsidRPr="00842387">
        <w:rPr>
          <w:rFonts w:ascii="Times New Roman" w:hAnsi="Times New Roman"/>
          <w:i/>
          <w:kern w:val="36"/>
          <w:sz w:val="24"/>
          <w:szCs w:val="24"/>
          <w:lang w:val="ro-RO" w:eastAsia="ro-RO"/>
        </w:rPr>
        <w:t>ionarea</w:t>
      </w:r>
      <w:r w:rsidRPr="00842387">
        <w:rPr>
          <w:rFonts w:ascii="Times New Roman" w:hAnsi="Times New Roman"/>
          <w:i/>
          <w:kern w:val="36"/>
          <w:sz w:val="24"/>
          <w:szCs w:val="24"/>
          <w:lang w:val="ro-RO" w:eastAsia="ro-RO"/>
        </w:rPr>
        <w:t xml:space="preserve"> Ministerului Mediului, Apelor ș</w:t>
      </w:r>
      <w:r w:rsidR="00613AD8" w:rsidRPr="00842387">
        <w:rPr>
          <w:rFonts w:ascii="Times New Roman" w:hAnsi="Times New Roman"/>
          <w:i/>
          <w:kern w:val="36"/>
          <w:sz w:val="24"/>
          <w:szCs w:val="24"/>
          <w:lang w:val="ro-RO" w:eastAsia="ro-RO"/>
        </w:rPr>
        <w:t>i</w:t>
      </w:r>
      <w:r w:rsidRPr="00842387">
        <w:rPr>
          <w:rFonts w:ascii="Times New Roman" w:hAnsi="Times New Roman"/>
          <w:i/>
          <w:kern w:val="36"/>
          <w:sz w:val="24"/>
          <w:szCs w:val="24"/>
          <w:lang w:val="ro-RO" w:eastAsia="ro-RO"/>
        </w:rPr>
        <w:t xml:space="preserve"> Pă</w:t>
      </w:r>
      <w:r w:rsidR="00613AD8" w:rsidRPr="00842387">
        <w:rPr>
          <w:rFonts w:ascii="Times New Roman" w:hAnsi="Times New Roman"/>
          <w:i/>
          <w:kern w:val="36"/>
          <w:sz w:val="24"/>
          <w:szCs w:val="24"/>
          <w:lang w:val="ro-RO" w:eastAsia="ro-RO"/>
        </w:rPr>
        <w:t>durilor</w:t>
      </w:r>
      <w:r w:rsidR="00613AD8" w:rsidRPr="00842387">
        <w:rPr>
          <w:rFonts w:ascii="Times New Roman" w:hAnsi="Times New Roman"/>
          <w:i/>
          <w:sz w:val="24"/>
          <w:szCs w:val="24"/>
          <w:lang w:val="ro-RO"/>
        </w:rPr>
        <w:t>,</w:t>
      </w:r>
      <w:r w:rsidRPr="00842387">
        <w:rPr>
          <w:rFonts w:ascii="Times New Roman" w:eastAsia="Times New Roman" w:hAnsi="Times New Roman"/>
          <w:sz w:val="24"/>
          <w:szCs w:val="24"/>
          <w:lang w:val="ro-RO" w:eastAsia="ro-RO"/>
        </w:rPr>
        <w:t xml:space="preserve"> a Ordonanței de Urgență</w:t>
      </w:r>
      <w:r w:rsidR="00613AD8" w:rsidRPr="00842387">
        <w:rPr>
          <w:rFonts w:ascii="Times New Roman" w:eastAsia="Times New Roman" w:hAnsi="Times New Roman"/>
          <w:sz w:val="24"/>
          <w:szCs w:val="24"/>
          <w:lang w:val="ro-RO" w:eastAsia="ro-RO"/>
        </w:rPr>
        <w:t xml:space="preserve"> a Guvernului nr. 195/2005 </w:t>
      </w:r>
      <w:r w:rsidR="00613AD8" w:rsidRPr="00842387">
        <w:rPr>
          <w:rFonts w:ascii="Times New Roman" w:eastAsia="Times New Roman" w:hAnsi="Times New Roman"/>
          <w:i/>
          <w:sz w:val="24"/>
          <w:szCs w:val="24"/>
          <w:lang w:val="ro-RO" w:eastAsia="ro-RO"/>
        </w:rPr>
        <w:t>privind protecția mediului</w:t>
      </w:r>
      <w:r w:rsidR="00613AD8" w:rsidRPr="00842387">
        <w:rPr>
          <w:rFonts w:ascii="Times New Roman" w:eastAsia="Times New Roman" w:hAnsi="Times New Roman"/>
          <w:sz w:val="24"/>
          <w:szCs w:val="24"/>
          <w:lang w:val="ro-RO" w:eastAsia="ro-RO"/>
        </w:rPr>
        <w:t>, aprobat</w:t>
      </w:r>
      <w:r w:rsidRPr="00842387">
        <w:rPr>
          <w:rFonts w:ascii="Times New Roman" w:eastAsia="Times New Roman" w:hAnsi="Times New Roman"/>
          <w:sz w:val="24"/>
          <w:szCs w:val="24"/>
          <w:lang w:val="ro-RO" w:eastAsia="ro-RO"/>
        </w:rPr>
        <w:t>ă cu modificări ș</w:t>
      </w:r>
      <w:r w:rsidR="00613AD8" w:rsidRPr="00842387">
        <w:rPr>
          <w:rFonts w:ascii="Times New Roman" w:eastAsia="Times New Roman" w:hAnsi="Times New Roman"/>
          <w:sz w:val="24"/>
          <w:szCs w:val="24"/>
          <w:lang w:val="ro-RO" w:eastAsia="ro-RO"/>
        </w:rPr>
        <w:t xml:space="preserve">i completări prin Legea nr. 265/2006, cu modificările </w:t>
      </w:r>
      <w:r w:rsidRPr="00842387">
        <w:rPr>
          <w:rFonts w:ascii="Times New Roman" w:eastAsia="Times New Roman" w:hAnsi="Times New Roman"/>
          <w:sz w:val="24"/>
          <w:szCs w:val="24"/>
          <w:lang w:val="ro-RO" w:eastAsia="ro-RO"/>
        </w:rPr>
        <w:t>ș</w:t>
      </w:r>
      <w:r w:rsidR="00613AD8" w:rsidRPr="00842387">
        <w:rPr>
          <w:rFonts w:ascii="Times New Roman" w:eastAsia="Times New Roman" w:hAnsi="Times New Roman"/>
          <w:sz w:val="24"/>
          <w:szCs w:val="24"/>
          <w:lang w:val="ro-RO" w:eastAsia="ro-RO"/>
        </w:rPr>
        <w:t>i completările ulterioare din Ordonanța de Urgen</w:t>
      </w:r>
      <w:r w:rsidRPr="00842387">
        <w:rPr>
          <w:rFonts w:ascii="Times New Roman" w:eastAsia="Times New Roman" w:hAnsi="Times New Roman"/>
          <w:sz w:val="24"/>
          <w:szCs w:val="24"/>
          <w:lang w:val="ro-RO" w:eastAsia="ro-RO"/>
        </w:rPr>
        <w:t>ță</w:t>
      </w:r>
      <w:r w:rsidR="00613AD8" w:rsidRPr="00842387">
        <w:rPr>
          <w:rFonts w:ascii="Times New Roman" w:eastAsia="Times New Roman" w:hAnsi="Times New Roman"/>
          <w:sz w:val="24"/>
          <w:szCs w:val="24"/>
          <w:lang w:val="ro-RO" w:eastAsia="ro-RO"/>
        </w:rPr>
        <w:t xml:space="preserve"> nr. 164/2008</w:t>
      </w:r>
      <w:r w:rsidR="00AF1227" w:rsidRPr="00842387">
        <w:rPr>
          <w:rFonts w:ascii="Times New Roman" w:eastAsia="Times New Roman" w:hAnsi="Times New Roman"/>
          <w:sz w:val="24"/>
          <w:szCs w:val="24"/>
          <w:lang w:val="ro-RO" w:eastAsia="ro-RO"/>
        </w:rPr>
        <w:t xml:space="preserve">, </w:t>
      </w:r>
      <w:r w:rsidR="006C2FB8" w:rsidRPr="00842387">
        <w:rPr>
          <w:rFonts w:ascii="Times New Roman" w:eastAsia="Times New Roman" w:hAnsi="Times New Roman"/>
          <w:sz w:val="24"/>
          <w:szCs w:val="24"/>
          <w:lang w:val="ro-RO" w:eastAsia="ro-RO"/>
        </w:rPr>
        <w:t xml:space="preserve">a </w:t>
      </w:r>
      <w:r w:rsidR="00B0281D" w:rsidRPr="00842387">
        <w:rPr>
          <w:rStyle w:val="tpa1"/>
          <w:rFonts w:ascii="Times New Roman" w:hAnsi="Times New Roman"/>
          <w:sz w:val="24"/>
          <w:szCs w:val="24"/>
          <w:lang w:val="ro-RO"/>
        </w:rPr>
        <w:t xml:space="preserve">Ordonanţei de Urgenţă a Guvernului nr. </w:t>
      </w:r>
      <w:r w:rsidR="00B0281D" w:rsidRPr="00842387">
        <w:rPr>
          <w:rStyle w:val="tpa1"/>
          <w:rFonts w:ascii="Times New Roman" w:hAnsi="Times New Roman"/>
          <w:b/>
          <w:bCs/>
          <w:sz w:val="24"/>
          <w:szCs w:val="24"/>
          <w:lang w:val="ro-RO"/>
        </w:rPr>
        <w:t>57/2007</w:t>
      </w:r>
      <w:r w:rsidR="00B0281D" w:rsidRPr="00842387">
        <w:rPr>
          <w:rStyle w:val="tpa1"/>
          <w:rFonts w:ascii="Times New Roman" w:hAnsi="Times New Roman"/>
          <w:sz w:val="24"/>
          <w:szCs w:val="24"/>
          <w:lang w:val="ro-RO"/>
        </w:rPr>
        <w:t xml:space="preserve"> privind regimul ariilor naturale protejate, conservarea habitatelor naturale, a florei şi faunei sălbatice, aprobată cu modific</w:t>
      </w:r>
      <w:r w:rsidRPr="00842387">
        <w:rPr>
          <w:rStyle w:val="tpa1"/>
          <w:rFonts w:ascii="Times New Roman" w:hAnsi="Times New Roman"/>
          <w:sz w:val="24"/>
          <w:szCs w:val="24"/>
          <w:lang w:val="ro-RO"/>
        </w:rPr>
        <w:t>ă</w:t>
      </w:r>
      <w:r w:rsidR="00B0281D" w:rsidRPr="00842387">
        <w:rPr>
          <w:rStyle w:val="tpa1"/>
          <w:rFonts w:ascii="Times New Roman" w:hAnsi="Times New Roman"/>
          <w:sz w:val="24"/>
          <w:szCs w:val="24"/>
          <w:lang w:val="ro-RO"/>
        </w:rPr>
        <w:t>ri și complet</w:t>
      </w:r>
      <w:r w:rsidRPr="00842387">
        <w:rPr>
          <w:rStyle w:val="tpa1"/>
          <w:rFonts w:ascii="Times New Roman" w:hAnsi="Times New Roman"/>
          <w:sz w:val="24"/>
          <w:szCs w:val="24"/>
          <w:lang w:val="ro-RO"/>
        </w:rPr>
        <w:t>ă</w:t>
      </w:r>
      <w:r w:rsidR="00B0281D" w:rsidRPr="00842387">
        <w:rPr>
          <w:rStyle w:val="tpa1"/>
          <w:rFonts w:ascii="Times New Roman" w:hAnsi="Times New Roman"/>
          <w:sz w:val="24"/>
          <w:szCs w:val="24"/>
          <w:lang w:val="ro-RO"/>
        </w:rPr>
        <w:t xml:space="preserve">ri prin Legea nr. 49/2011, cu modificările şi completările ulterioare </w:t>
      </w:r>
      <w:r w:rsidRPr="00842387">
        <w:rPr>
          <w:rStyle w:val="tpa1"/>
          <w:rFonts w:ascii="Times New Roman" w:hAnsi="Times New Roman"/>
          <w:sz w:val="24"/>
          <w:szCs w:val="24"/>
          <w:lang w:val="ro-RO"/>
        </w:rPr>
        <w:t>ș</w:t>
      </w:r>
      <w:r w:rsidR="00B0281D" w:rsidRPr="00842387">
        <w:rPr>
          <w:rStyle w:val="tpa1"/>
          <w:rFonts w:ascii="Times New Roman" w:hAnsi="Times New Roman"/>
          <w:sz w:val="24"/>
          <w:szCs w:val="24"/>
          <w:lang w:val="ro-RO"/>
        </w:rPr>
        <w:t xml:space="preserve">i a </w:t>
      </w:r>
      <w:r w:rsidR="000E1089" w:rsidRPr="00842387">
        <w:rPr>
          <w:rFonts w:ascii="Times New Roman" w:hAnsi="Times New Roman"/>
          <w:sz w:val="24"/>
          <w:szCs w:val="24"/>
          <w:lang w:val="ro-RO"/>
        </w:rPr>
        <w:t>Ordinului MMP nr.</w:t>
      </w:r>
      <w:r w:rsidR="000E1089" w:rsidRPr="00842387">
        <w:rPr>
          <w:rFonts w:ascii="Times New Roman" w:hAnsi="Times New Roman"/>
          <w:spacing w:val="1"/>
          <w:sz w:val="24"/>
          <w:szCs w:val="24"/>
          <w:lang w:val="ro-RO"/>
        </w:rPr>
        <w:t xml:space="preserve"> </w:t>
      </w:r>
      <w:r w:rsidR="000E1089" w:rsidRPr="00842387">
        <w:rPr>
          <w:rFonts w:ascii="Times New Roman" w:hAnsi="Times New Roman"/>
          <w:sz w:val="24"/>
          <w:szCs w:val="24"/>
          <w:lang w:val="ro-RO"/>
        </w:rPr>
        <w:t>19 /2010 pentru aprobarea Ghidului metodologic privind</w:t>
      </w:r>
      <w:r w:rsidR="000E1089" w:rsidRPr="00842387">
        <w:rPr>
          <w:rFonts w:ascii="Times New Roman" w:hAnsi="Times New Roman"/>
          <w:spacing w:val="1"/>
          <w:sz w:val="24"/>
          <w:szCs w:val="24"/>
          <w:lang w:val="ro-RO"/>
        </w:rPr>
        <w:t xml:space="preserve"> </w:t>
      </w:r>
      <w:r w:rsidR="000E1089" w:rsidRPr="00842387">
        <w:rPr>
          <w:rFonts w:ascii="Times New Roman" w:hAnsi="Times New Roman"/>
          <w:spacing w:val="-1"/>
          <w:w w:val="105"/>
          <w:sz w:val="24"/>
          <w:szCs w:val="24"/>
          <w:lang w:val="ro-RO"/>
        </w:rPr>
        <w:t>evaluarea adecvat</w:t>
      </w:r>
      <w:r w:rsidRPr="00842387">
        <w:rPr>
          <w:rFonts w:ascii="Times New Roman" w:hAnsi="Times New Roman"/>
          <w:spacing w:val="-1"/>
          <w:w w:val="105"/>
          <w:sz w:val="24"/>
          <w:szCs w:val="24"/>
          <w:lang w:val="ro-RO"/>
        </w:rPr>
        <w:t>ă</w:t>
      </w:r>
      <w:r w:rsidR="000E1089" w:rsidRPr="00842387">
        <w:rPr>
          <w:rFonts w:ascii="Times New Roman" w:hAnsi="Times New Roman"/>
          <w:spacing w:val="-1"/>
          <w:w w:val="105"/>
          <w:sz w:val="24"/>
          <w:szCs w:val="24"/>
          <w:lang w:val="ro-RO"/>
        </w:rPr>
        <w:t xml:space="preserve"> a efectelor poten</w:t>
      </w:r>
      <w:r w:rsidRPr="00842387">
        <w:rPr>
          <w:rFonts w:ascii="Times New Roman" w:hAnsi="Times New Roman"/>
          <w:spacing w:val="-1"/>
          <w:w w:val="105"/>
          <w:sz w:val="24"/>
          <w:szCs w:val="24"/>
          <w:lang w:val="ro-RO"/>
        </w:rPr>
        <w:t>ț</w:t>
      </w:r>
      <w:r w:rsidR="000E1089" w:rsidRPr="00842387">
        <w:rPr>
          <w:rFonts w:ascii="Times New Roman" w:hAnsi="Times New Roman"/>
          <w:spacing w:val="-1"/>
          <w:w w:val="105"/>
          <w:sz w:val="24"/>
          <w:szCs w:val="24"/>
          <w:lang w:val="ro-RO"/>
        </w:rPr>
        <w:t xml:space="preserve">iale ale planurilor sau proiectelor </w:t>
      </w:r>
      <w:r w:rsidR="000E1089" w:rsidRPr="00842387">
        <w:rPr>
          <w:rFonts w:ascii="Times New Roman" w:hAnsi="Times New Roman"/>
          <w:w w:val="105"/>
          <w:sz w:val="24"/>
          <w:szCs w:val="24"/>
          <w:lang w:val="ro-RO"/>
        </w:rPr>
        <w:t>asupra ariilor naturale protejate</w:t>
      </w:r>
      <w:r w:rsidR="000E1089" w:rsidRPr="00842387">
        <w:rPr>
          <w:rFonts w:ascii="Times New Roman" w:hAnsi="Times New Roman"/>
          <w:spacing w:val="-59"/>
          <w:w w:val="105"/>
          <w:sz w:val="24"/>
          <w:szCs w:val="24"/>
          <w:lang w:val="ro-RO"/>
        </w:rPr>
        <w:t xml:space="preserve"> </w:t>
      </w:r>
      <w:r w:rsidR="000E1089" w:rsidRPr="00842387">
        <w:rPr>
          <w:rFonts w:ascii="Times New Roman" w:hAnsi="Times New Roman"/>
          <w:w w:val="105"/>
          <w:sz w:val="24"/>
          <w:szCs w:val="24"/>
          <w:lang w:val="ro-RO"/>
        </w:rPr>
        <w:t>de</w:t>
      </w:r>
      <w:r w:rsidR="000E1089" w:rsidRPr="00842387">
        <w:rPr>
          <w:rFonts w:ascii="Times New Roman" w:hAnsi="Times New Roman"/>
          <w:spacing w:val="-10"/>
          <w:w w:val="105"/>
          <w:sz w:val="24"/>
          <w:szCs w:val="24"/>
          <w:lang w:val="ro-RO"/>
        </w:rPr>
        <w:t xml:space="preserve"> </w:t>
      </w:r>
      <w:r w:rsidR="000E1089" w:rsidRPr="00842387">
        <w:rPr>
          <w:rFonts w:ascii="Times New Roman" w:hAnsi="Times New Roman"/>
          <w:w w:val="105"/>
          <w:sz w:val="24"/>
          <w:szCs w:val="24"/>
          <w:lang w:val="ro-RO"/>
        </w:rPr>
        <w:t>interes</w:t>
      </w:r>
      <w:r w:rsidR="000E1089" w:rsidRPr="00842387">
        <w:rPr>
          <w:rFonts w:ascii="Times New Roman" w:hAnsi="Times New Roman"/>
          <w:spacing w:val="-4"/>
          <w:w w:val="105"/>
          <w:sz w:val="24"/>
          <w:szCs w:val="24"/>
          <w:lang w:val="ro-RO"/>
        </w:rPr>
        <w:t xml:space="preserve"> </w:t>
      </w:r>
      <w:r w:rsidR="000E1089" w:rsidRPr="00842387">
        <w:rPr>
          <w:rFonts w:ascii="Times New Roman" w:hAnsi="Times New Roman"/>
          <w:w w:val="105"/>
          <w:sz w:val="24"/>
          <w:szCs w:val="24"/>
          <w:lang w:val="ro-RO"/>
        </w:rPr>
        <w:t>comunitar,</w:t>
      </w:r>
      <w:r w:rsidR="000E1089" w:rsidRPr="00842387">
        <w:rPr>
          <w:rFonts w:ascii="Times New Roman" w:hAnsi="Times New Roman"/>
          <w:spacing w:val="19"/>
          <w:w w:val="105"/>
          <w:sz w:val="24"/>
          <w:szCs w:val="24"/>
          <w:lang w:val="ro-RO"/>
        </w:rPr>
        <w:t xml:space="preserve"> </w:t>
      </w:r>
      <w:r w:rsidR="000E1089" w:rsidRPr="00842387">
        <w:rPr>
          <w:rFonts w:ascii="Times New Roman" w:hAnsi="Times New Roman"/>
          <w:b/>
          <w:w w:val="105"/>
          <w:sz w:val="24"/>
          <w:szCs w:val="24"/>
          <w:lang w:val="ro-RO"/>
        </w:rPr>
        <w:t>se</w:t>
      </w:r>
      <w:r w:rsidR="000E1089" w:rsidRPr="00842387">
        <w:rPr>
          <w:rFonts w:ascii="Times New Roman" w:hAnsi="Times New Roman"/>
          <w:b/>
          <w:spacing w:val="-5"/>
          <w:w w:val="105"/>
          <w:sz w:val="24"/>
          <w:szCs w:val="24"/>
          <w:lang w:val="ro-RO"/>
        </w:rPr>
        <w:t xml:space="preserve"> </w:t>
      </w:r>
      <w:r w:rsidR="000E1089" w:rsidRPr="00842387">
        <w:rPr>
          <w:rFonts w:ascii="Times New Roman" w:hAnsi="Times New Roman"/>
          <w:b/>
          <w:w w:val="105"/>
          <w:sz w:val="24"/>
          <w:szCs w:val="24"/>
          <w:lang w:val="ro-RO"/>
        </w:rPr>
        <w:t>emite:</w:t>
      </w:r>
    </w:p>
    <w:p w:rsidR="00755941" w:rsidRPr="00A12497" w:rsidRDefault="00755941" w:rsidP="00755941">
      <w:pPr>
        <w:pStyle w:val="Heading1"/>
        <w:tabs>
          <w:tab w:val="left" w:pos="0"/>
        </w:tabs>
        <w:jc w:val="center"/>
        <w:rPr>
          <w:rFonts w:ascii="Times New Roman" w:hAnsi="Times New Roman" w:cs="Times New Roman"/>
          <w:color w:val="FF0000"/>
          <w:sz w:val="24"/>
          <w:szCs w:val="24"/>
          <w:lang w:val="ro-RO"/>
        </w:rPr>
      </w:pPr>
    </w:p>
    <w:p w:rsidR="000E1089" w:rsidRPr="00A12497" w:rsidRDefault="007265A7" w:rsidP="00755941">
      <w:pPr>
        <w:pStyle w:val="Heading1"/>
        <w:tabs>
          <w:tab w:val="left" w:pos="0"/>
        </w:tabs>
        <w:jc w:val="center"/>
        <w:rPr>
          <w:rFonts w:ascii="Times New Roman" w:hAnsi="Times New Roman" w:cs="Times New Roman"/>
          <w:sz w:val="24"/>
          <w:szCs w:val="24"/>
          <w:lang w:val="ro-RO"/>
        </w:rPr>
      </w:pPr>
      <w:r w:rsidRPr="00684A72">
        <w:rPr>
          <w:rFonts w:ascii="Times New Roman" w:hAnsi="Times New Roman" w:cs="Times New Roman"/>
          <w:b w:val="0"/>
          <w:i/>
          <w:sz w:val="24"/>
          <w:szCs w:val="24"/>
          <w:lang w:val="ro-RO"/>
        </w:rPr>
        <w:t>proiect</w:t>
      </w:r>
      <w:r>
        <w:rPr>
          <w:rFonts w:ascii="Times New Roman" w:hAnsi="Times New Roman" w:cs="Times New Roman"/>
          <w:sz w:val="24"/>
          <w:szCs w:val="24"/>
          <w:lang w:val="ro-RO"/>
        </w:rPr>
        <w:t xml:space="preserve"> </w:t>
      </w:r>
      <w:r w:rsidR="000E1089" w:rsidRPr="00A12497">
        <w:rPr>
          <w:rFonts w:ascii="Times New Roman" w:hAnsi="Times New Roman" w:cs="Times New Roman"/>
          <w:sz w:val="24"/>
          <w:szCs w:val="24"/>
          <w:lang w:val="ro-RO"/>
        </w:rPr>
        <w:t>AVIZ</w:t>
      </w:r>
    </w:p>
    <w:p w:rsidR="000E1089" w:rsidRPr="00A12497" w:rsidRDefault="000E1089" w:rsidP="00755941">
      <w:pPr>
        <w:pStyle w:val="BodyText"/>
        <w:tabs>
          <w:tab w:val="left" w:pos="0"/>
        </w:tabs>
        <w:spacing w:after="0" w:line="240" w:lineRule="auto"/>
        <w:jc w:val="center"/>
        <w:rPr>
          <w:rFonts w:ascii="Times New Roman" w:hAnsi="Times New Roman"/>
          <w:b/>
          <w:sz w:val="24"/>
          <w:szCs w:val="24"/>
          <w:lang w:val="ro-RO"/>
        </w:rPr>
      </w:pPr>
    </w:p>
    <w:p w:rsidR="00755941" w:rsidRPr="00A12497" w:rsidRDefault="00755941" w:rsidP="008A5898">
      <w:pPr>
        <w:pStyle w:val="BodyText"/>
        <w:tabs>
          <w:tab w:val="left" w:pos="0"/>
        </w:tabs>
        <w:spacing w:line="240" w:lineRule="auto"/>
        <w:jc w:val="center"/>
        <w:rPr>
          <w:rFonts w:ascii="Times New Roman" w:hAnsi="Times New Roman"/>
          <w:b/>
          <w:sz w:val="24"/>
          <w:szCs w:val="24"/>
          <w:lang w:val="ro-RO"/>
        </w:rPr>
      </w:pPr>
    </w:p>
    <w:p w:rsidR="000E1089" w:rsidRPr="00842387" w:rsidRDefault="000E1089" w:rsidP="003A5396">
      <w:pPr>
        <w:tabs>
          <w:tab w:val="left" w:pos="0"/>
        </w:tabs>
        <w:spacing w:after="120" w:line="240" w:lineRule="auto"/>
        <w:jc w:val="both"/>
        <w:rPr>
          <w:rFonts w:ascii="Times New Roman" w:hAnsi="Times New Roman" w:cs="Times New Roman"/>
          <w:bCs/>
          <w:iCs/>
          <w:sz w:val="24"/>
          <w:szCs w:val="24"/>
        </w:rPr>
      </w:pPr>
      <w:r w:rsidRPr="00A12497">
        <w:rPr>
          <w:rFonts w:ascii="Times New Roman" w:hAnsi="Times New Roman" w:cs="Times New Roman"/>
          <w:b/>
          <w:w w:val="105"/>
          <w:sz w:val="24"/>
          <w:szCs w:val="24"/>
        </w:rPr>
        <w:t>pentru</w:t>
      </w:r>
      <w:r w:rsidRPr="00A12497">
        <w:rPr>
          <w:rFonts w:ascii="Times New Roman" w:hAnsi="Times New Roman" w:cs="Times New Roman"/>
          <w:b/>
          <w:spacing w:val="-11"/>
          <w:w w:val="105"/>
          <w:sz w:val="24"/>
          <w:szCs w:val="24"/>
        </w:rPr>
        <w:t xml:space="preserve"> </w:t>
      </w:r>
      <w:r w:rsidRPr="00A12497">
        <w:rPr>
          <w:rFonts w:ascii="Times New Roman" w:hAnsi="Times New Roman" w:cs="Times New Roman"/>
          <w:b/>
          <w:w w:val="105"/>
          <w:sz w:val="24"/>
          <w:szCs w:val="24"/>
        </w:rPr>
        <w:t>planul:</w:t>
      </w:r>
      <w:r w:rsidRPr="00A12497">
        <w:rPr>
          <w:rFonts w:ascii="Times New Roman" w:hAnsi="Times New Roman" w:cs="Times New Roman"/>
          <w:b/>
          <w:spacing w:val="-4"/>
          <w:w w:val="105"/>
          <w:sz w:val="24"/>
          <w:szCs w:val="24"/>
        </w:rPr>
        <w:t xml:space="preserve"> </w:t>
      </w:r>
      <w:r w:rsidR="00AC149B">
        <w:rPr>
          <w:rFonts w:ascii="Times New Roman" w:eastAsia="Times New Roman" w:hAnsi="Times New Roman"/>
          <w:iCs/>
          <w:sz w:val="24"/>
          <w:szCs w:val="24"/>
          <w:lang w:eastAsia="ro-RO"/>
        </w:rPr>
        <w:t>,,</w:t>
      </w:r>
      <w:r w:rsidR="00AC149B" w:rsidRPr="0086634C">
        <w:rPr>
          <w:rFonts w:ascii="Times New Roman" w:hAnsi="Times New Roman"/>
          <w:b/>
          <w:i/>
          <w:sz w:val="24"/>
          <w:szCs w:val="24"/>
        </w:rPr>
        <w:t xml:space="preserve">Amenajamentul fondului forestier </w:t>
      </w:r>
      <w:r w:rsidR="00AC149B">
        <w:rPr>
          <w:rFonts w:ascii="Times New Roman" w:hAnsi="Times New Roman"/>
          <w:b/>
          <w:i/>
          <w:sz w:val="24"/>
          <w:szCs w:val="24"/>
        </w:rPr>
        <w:t xml:space="preserve">al Ocolului Silvic </w:t>
      </w:r>
      <w:r w:rsidR="007265A7">
        <w:rPr>
          <w:rFonts w:ascii="Times New Roman" w:hAnsi="Times New Roman"/>
          <w:b/>
          <w:i/>
          <w:sz w:val="24"/>
          <w:szCs w:val="24"/>
        </w:rPr>
        <w:t>Valea Mare</w:t>
      </w:r>
      <w:r w:rsidR="00AC149B" w:rsidRPr="0086634C">
        <w:rPr>
          <w:rFonts w:ascii="Times New Roman" w:hAnsi="Times New Roman"/>
          <w:sz w:val="24"/>
          <w:szCs w:val="24"/>
        </w:rPr>
        <w:t>”</w:t>
      </w:r>
    </w:p>
    <w:p w:rsidR="00E33329" w:rsidRPr="00842387" w:rsidRDefault="000E1089" w:rsidP="008A5898">
      <w:pPr>
        <w:tabs>
          <w:tab w:val="left" w:pos="0"/>
        </w:tabs>
        <w:spacing w:after="120" w:line="240" w:lineRule="auto"/>
        <w:ind w:right="-2"/>
        <w:rPr>
          <w:rFonts w:ascii="Times New Roman" w:hAnsi="Times New Roman" w:cs="Times New Roman"/>
          <w:b/>
          <w:sz w:val="24"/>
          <w:szCs w:val="24"/>
        </w:rPr>
      </w:pPr>
      <w:r w:rsidRPr="00842387">
        <w:rPr>
          <w:rFonts w:ascii="Times New Roman" w:hAnsi="Times New Roman" w:cs="Times New Roman"/>
          <w:b/>
          <w:spacing w:val="-1"/>
          <w:sz w:val="24"/>
          <w:szCs w:val="24"/>
        </w:rPr>
        <w:t xml:space="preserve">promovat de: </w:t>
      </w:r>
      <w:r w:rsidR="00AC149B">
        <w:rPr>
          <w:rFonts w:ascii="Times New Roman" w:hAnsi="Times New Roman"/>
          <w:b/>
          <w:i/>
          <w:sz w:val="24"/>
          <w:szCs w:val="24"/>
        </w:rPr>
        <w:t xml:space="preserve">Ocolul Silvic </w:t>
      </w:r>
      <w:r w:rsidR="007265A7">
        <w:rPr>
          <w:rFonts w:ascii="Times New Roman" w:hAnsi="Times New Roman"/>
          <w:b/>
          <w:i/>
          <w:sz w:val="24"/>
          <w:szCs w:val="24"/>
        </w:rPr>
        <w:t>Valea Mare</w:t>
      </w:r>
      <w:r w:rsidR="006C2FB8" w:rsidRPr="00842387">
        <w:rPr>
          <w:rFonts w:ascii="Times New Roman" w:hAnsi="Times New Roman" w:cs="Times New Roman"/>
          <w:bCs/>
          <w:sz w:val="24"/>
          <w:szCs w:val="24"/>
        </w:rPr>
        <w:t>,</w:t>
      </w:r>
    </w:p>
    <w:p w:rsidR="000E1089" w:rsidRPr="00A12497" w:rsidRDefault="003A5396" w:rsidP="008A5898">
      <w:pPr>
        <w:tabs>
          <w:tab w:val="left" w:pos="0"/>
        </w:tabs>
        <w:spacing w:after="120" w:line="240" w:lineRule="auto"/>
        <w:ind w:right="-2"/>
        <w:rPr>
          <w:rFonts w:ascii="Times New Roman" w:hAnsi="Times New Roman" w:cs="Times New Roman"/>
          <w:w w:val="105"/>
          <w:sz w:val="24"/>
          <w:szCs w:val="24"/>
        </w:rPr>
      </w:pPr>
      <w:r w:rsidRPr="00A12497">
        <w:rPr>
          <w:rFonts w:ascii="Times New Roman" w:hAnsi="Times New Roman" w:cs="Times New Roman"/>
          <w:b/>
          <w:w w:val="105"/>
          <w:sz w:val="24"/>
          <w:szCs w:val="24"/>
        </w:rPr>
        <w:t>î</w:t>
      </w:r>
      <w:r w:rsidR="000E1089" w:rsidRPr="00A12497">
        <w:rPr>
          <w:rFonts w:ascii="Times New Roman" w:hAnsi="Times New Roman" w:cs="Times New Roman"/>
          <w:b/>
          <w:w w:val="105"/>
          <w:sz w:val="24"/>
          <w:szCs w:val="24"/>
        </w:rPr>
        <w:t>n</w:t>
      </w:r>
      <w:r w:rsidR="000E1089" w:rsidRPr="00A12497">
        <w:rPr>
          <w:rFonts w:ascii="Times New Roman" w:hAnsi="Times New Roman" w:cs="Times New Roman"/>
          <w:b/>
          <w:spacing w:val="9"/>
          <w:w w:val="105"/>
          <w:sz w:val="24"/>
          <w:szCs w:val="24"/>
        </w:rPr>
        <w:t xml:space="preserve"> </w:t>
      </w:r>
      <w:r w:rsidR="000E1089" w:rsidRPr="00A12497">
        <w:rPr>
          <w:rFonts w:ascii="Times New Roman" w:hAnsi="Times New Roman" w:cs="Times New Roman"/>
          <w:b/>
          <w:w w:val="105"/>
          <w:sz w:val="24"/>
          <w:szCs w:val="24"/>
        </w:rPr>
        <w:t>scopul</w:t>
      </w:r>
      <w:r w:rsidR="000E1089" w:rsidRPr="00A12497">
        <w:rPr>
          <w:rFonts w:ascii="Times New Roman" w:hAnsi="Times New Roman" w:cs="Times New Roman"/>
          <w:b/>
          <w:spacing w:val="-7"/>
          <w:w w:val="105"/>
          <w:sz w:val="24"/>
          <w:szCs w:val="24"/>
        </w:rPr>
        <w:t xml:space="preserve"> </w:t>
      </w:r>
      <w:r w:rsidRPr="00A12497">
        <w:rPr>
          <w:rFonts w:ascii="Times New Roman" w:hAnsi="Times New Roman" w:cs="Times New Roman"/>
          <w:b/>
          <w:w w:val="105"/>
          <w:sz w:val="24"/>
          <w:szCs w:val="24"/>
        </w:rPr>
        <w:t>aprobă</w:t>
      </w:r>
      <w:r w:rsidR="000E1089" w:rsidRPr="00A12497">
        <w:rPr>
          <w:rFonts w:ascii="Times New Roman" w:hAnsi="Times New Roman" w:cs="Times New Roman"/>
          <w:b/>
          <w:w w:val="105"/>
          <w:sz w:val="24"/>
          <w:szCs w:val="24"/>
        </w:rPr>
        <w:t>rii:</w:t>
      </w:r>
      <w:r w:rsidR="000E1089" w:rsidRPr="00A12497">
        <w:rPr>
          <w:rFonts w:ascii="Times New Roman" w:hAnsi="Times New Roman" w:cs="Times New Roman"/>
          <w:b/>
          <w:spacing w:val="-1"/>
          <w:w w:val="105"/>
          <w:sz w:val="24"/>
          <w:szCs w:val="24"/>
        </w:rPr>
        <w:t xml:space="preserve"> </w:t>
      </w:r>
      <w:r w:rsidR="000E1089" w:rsidRPr="00A12497">
        <w:rPr>
          <w:rFonts w:ascii="Times New Roman" w:hAnsi="Times New Roman" w:cs="Times New Roman"/>
          <w:w w:val="105"/>
          <w:sz w:val="24"/>
          <w:szCs w:val="24"/>
        </w:rPr>
        <w:t>Amenajamentului</w:t>
      </w:r>
      <w:r w:rsidR="000E1089" w:rsidRPr="00A12497">
        <w:rPr>
          <w:rFonts w:ascii="Times New Roman" w:hAnsi="Times New Roman" w:cs="Times New Roman"/>
          <w:spacing w:val="-13"/>
          <w:w w:val="105"/>
          <w:sz w:val="24"/>
          <w:szCs w:val="24"/>
        </w:rPr>
        <w:t xml:space="preserve"> </w:t>
      </w:r>
      <w:r w:rsidR="000E1089" w:rsidRPr="00A12497">
        <w:rPr>
          <w:rFonts w:ascii="Times New Roman" w:hAnsi="Times New Roman" w:cs="Times New Roman"/>
          <w:w w:val="105"/>
          <w:sz w:val="24"/>
          <w:szCs w:val="24"/>
        </w:rPr>
        <w:t>silvic</w:t>
      </w:r>
    </w:p>
    <w:p w:rsidR="004103D3" w:rsidRPr="00F110B8" w:rsidRDefault="003A5396" w:rsidP="00F110B8">
      <w:pPr>
        <w:pStyle w:val="ListParagraph"/>
        <w:numPr>
          <w:ilvl w:val="0"/>
          <w:numId w:val="7"/>
        </w:numPr>
        <w:tabs>
          <w:tab w:val="left" w:pos="0"/>
        </w:tabs>
        <w:ind w:right="-2"/>
        <w:rPr>
          <w:b/>
          <w:w w:val="105"/>
          <w:sz w:val="24"/>
          <w:szCs w:val="24"/>
          <w:lang w:val="ro-RO"/>
        </w:rPr>
      </w:pPr>
      <w:r w:rsidRPr="00F110B8">
        <w:rPr>
          <w:b/>
          <w:w w:val="105"/>
          <w:sz w:val="24"/>
          <w:szCs w:val="24"/>
          <w:lang w:val="ro-RO"/>
        </w:rPr>
        <w:t>Prezentare generală</w:t>
      </w:r>
    </w:p>
    <w:p w:rsidR="004103D3" w:rsidRPr="00725104" w:rsidRDefault="004103D3" w:rsidP="006579D9">
      <w:pPr>
        <w:tabs>
          <w:tab w:val="left" w:pos="0"/>
        </w:tabs>
        <w:spacing w:after="0" w:line="240" w:lineRule="auto"/>
        <w:ind w:right="-2"/>
        <w:jc w:val="both"/>
        <w:rPr>
          <w:rFonts w:ascii="Times New Roman" w:hAnsi="Times New Roman" w:cs="Times New Roman"/>
          <w:b/>
          <w:sz w:val="24"/>
          <w:szCs w:val="24"/>
        </w:rPr>
      </w:pPr>
      <w:r w:rsidRPr="00725104">
        <w:rPr>
          <w:rFonts w:ascii="Times New Roman" w:hAnsi="Times New Roman" w:cs="Times New Roman"/>
          <w:b/>
          <w:w w:val="105"/>
          <w:sz w:val="24"/>
          <w:szCs w:val="24"/>
        </w:rPr>
        <w:t>Teritoriul</w:t>
      </w:r>
    </w:p>
    <w:p w:rsidR="006579D9" w:rsidRPr="005E509E" w:rsidRDefault="006579D9" w:rsidP="005E509E">
      <w:pPr>
        <w:tabs>
          <w:tab w:val="left" w:pos="0"/>
          <w:tab w:val="left" w:pos="900"/>
        </w:tabs>
        <w:spacing w:after="0" w:line="240" w:lineRule="auto"/>
        <w:ind w:firstLine="567"/>
        <w:jc w:val="both"/>
        <w:rPr>
          <w:rFonts w:ascii="Times New Roman" w:hAnsi="Times New Roman" w:cs="Times New Roman"/>
          <w:sz w:val="24"/>
          <w:szCs w:val="24"/>
        </w:rPr>
      </w:pPr>
      <w:r w:rsidRPr="00725104">
        <w:rPr>
          <w:rFonts w:ascii="Times New Roman" w:hAnsi="Times New Roman" w:cs="Times New Roman"/>
          <w:sz w:val="24"/>
          <w:szCs w:val="24"/>
        </w:rPr>
        <w:t xml:space="preserve">Suprafaţa de 6819,12 ha fond forestier proprietate publică a statului este administrată prin Ocolul </w:t>
      </w:r>
      <w:r w:rsidRPr="005E509E">
        <w:rPr>
          <w:rFonts w:ascii="Times New Roman" w:hAnsi="Times New Roman" w:cs="Times New Roman"/>
          <w:sz w:val="24"/>
          <w:szCs w:val="24"/>
        </w:rPr>
        <w:t>Silvic Valea Mare, subunitate din cadrul Direcţiei silvice Dâmbovița care, la rândul ei, este o unitate din structura Regiei Naționale a Pădurilor - Romsilva.</w:t>
      </w:r>
    </w:p>
    <w:p w:rsidR="005E509E" w:rsidRPr="005E509E" w:rsidRDefault="005E509E" w:rsidP="005E509E">
      <w:pPr>
        <w:tabs>
          <w:tab w:val="left" w:pos="2358"/>
        </w:tabs>
        <w:spacing w:after="0" w:line="240" w:lineRule="auto"/>
        <w:ind w:firstLine="709"/>
        <w:jc w:val="both"/>
        <w:rPr>
          <w:rFonts w:ascii="Times New Roman" w:hAnsi="Times New Roman" w:cs="Times New Roman"/>
          <w:sz w:val="24"/>
          <w:szCs w:val="24"/>
        </w:rPr>
      </w:pPr>
      <w:r w:rsidRPr="005E509E">
        <w:rPr>
          <w:rFonts w:ascii="Times New Roman" w:hAnsi="Times New Roman" w:cs="Times New Roman"/>
          <w:sz w:val="24"/>
          <w:szCs w:val="24"/>
        </w:rPr>
        <w:t xml:space="preserve">Suprafaţa fondului forestier administrat prin O.S. Valea Mare este de 6819,12 ha şi este organizată în patru unităţi de producţie, fiecare dintre ele cu mai multe unităţi amenajistice (u.a.), astfel: </w:t>
      </w:r>
    </w:p>
    <w:p w:rsidR="005E509E" w:rsidRPr="005E509E" w:rsidRDefault="005E509E" w:rsidP="005E509E">
      <w:pPr>
        <w:tabs>
          <w:tab w:val="left" w:pos="2358"/>
        </w:tabs>
        <w:spacing w:after="0" w:line="240" w:lineRule="auto"/>
        <w:ind w:firstLine="709"/>
        <w:jc w:val="both"/>
        <w:rPr>
          <w:rFonts w:ascii="Times New Roman" w:hAnsi="Times New Roman" w:cs="Times New Roman"/>
          <w:sz w:val="24"/>
          <w:szCs w:val="24"/>
        </w:rPr>
      </w:pPr>
    </w:p>
    <w:p w:rsidR="005E509E" w:rsidRPr="005E509E" w:rsidRDefault="005E509E" w:rsidP="005E509E">
      <w:pPr>
        <w:tabs>
          <w:tab w:val="left" w:pos="2358"/>
        </w:tabs>
        <w:spacing w:after="0" w:line="240" w:lineRule="auto"/>
        <w:ind w:firstLine="709"/>
        <w:jc w:val="center"/>
        <w:rPr>
          <w:rFonts w:ascii="Times New Roman" w:hAnsi="Times New Roman" w:cs="Times New Roman"/>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0"/>
        <w:gridCol w:w="2143"/>
        <w:gridCol w:w="2330"/>
        <w:gridCol w:w="2331"/>
      </w:tblGrid>
      <w:tr w:rsidR="005E509E" w:rsidRPr="005E509E" w:rsidTr="00FB775E">
        <w:tc>
          <w:tcPr>
            <w:tcW w:w="2410"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b/>
                <w:sz w:val="24"/>
                <w:szCs w:val="24"/>
              </w:rPr>
            </w:pPr>
            <w:r w:rsidRPr="005E509E">
              <w:rPr>
                <w:rFonts w:ascii="Times New Roman" w:hAnsi="Times New Roman" w:cs="Times New Roman"/>
                <w:b/>
                <w:sz w:val="24"/>
                <w:szCs w:val="24"/>
              </w:rPr>
              <w:lastRenderedPageBreak/>
              <w:t>Unitatea de producție (U.P.)</w:t>
            </w:r>
          </w:p>
        </w:tc>
        <w:tc>
          <w:tcPr>
            <w:tcW w:w="2143"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b/>
                <w:sz w:val="24"/>
                <w:szCs w:val="24"/>
              </w:rPr>
            </w:pPr>
            <w:r w:rsidRPr="005E509E">
              <w:rPr>
                <w:rFonts w:ascii="Times New Roman" w:hAnsi="Times New Roman" w:cs="Times New Roman"/>
                <w:b/>
                <w:sz w:val="24"/>
                <w:szCs w:val="24"/>
              </w:rPr>
              <w:t>Suprafața U.P.</w:t>
            </w:r>
          </w:p>
          <w:p w:rsidR="005E509E" w:rsidRPr="005E509E" w:rsidRDefault="005E509E" w:rsidP="005E509E">
            <w:pPr>
              <w:tabs>
                <w:tab w:val="left" w:pos="2358"/>
              </w:tabs>
              <w:spacing w:after="0" w:line="240" w:lineRule="auto"/>
              <w:jc w:val="center"/>
              <w:rPr>
                <w:rFonts w:ascii="Times New Roman" w:hAnsi="Times New Roman" w:cs="Times New Roman"/>
                <w:b/>
                <w:sz w:val="24"/>
                <w:szCs w:val="24"/>
              </w:rPr>
            </w:pPr>
            <w:r w:rsidRPr="005E509E">
              <w:rPr>
                <w:rFonts w:ascii="Times New Roman" w:hAnsi="Times New Roman" w:cs="Times New Roman"/>
                <w:b/>
                <w:sz w:val="24"/>
                <w:szCs w:val="24"/>
              </w:rPr>
              <w:t>(ha.)</w:t>
            </w:r>
          </w:p>
        </w:tc>
        <w:tc>
          <w:tcPr>
            <w:tcW w:w="2330"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b/>
                <w:sz w:val="24"/>
                <w:szCs w:val="24"/>
              </w:rPr>
            </w:pPr>
            <w:r w:rsidRPr="005E509E">
              <w:rPr>
                <w:rFonts w:ascii="Times New Roman" w:hAnsi="Times New Roman" w:cs="Times New Roman"/>
                <w:b/>
                <w:sz w:val="24"/>
                <w:szCs w:val="24"/>
              </w:rPr>
              <w:t>Număr unități amenajistice (u.a)</w:t>
            </w:r>
          </w:p>
        </w:tc>
        <w:tc>
          <w:tcPr>
            <w:tcW w:w="2331"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b/>
                <w:sz w:val="24"/>
                <w:szCs w:val="24"/>
              </w:rPr>
            </w:pPr>
            <w:r w:rsidRPr="005E509E">
              <w:rPr>
                <w:rFonts w:ascii="Times New Roman" w:hAnsi="Times New Roman" w:cs="Times New Roman"/>
                <w:b/>
                <w:sz w:val="24"/>
                <w:szCs w:val="24"/>
              </w:rPr>
              <w:t>Suprafața medie a u.a. (ha.)</w:t>
            </w:r>
          </w:p>
        </w:tc>
      </w:tr>
      <w:tr w:rsidR="005E509E" w:rsidRPr="005E509E" w:rsidTr="00FB775E">
        <w:tc>
          <w:tcPr>
            <w:tcW w:w="2410"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I Valea Caselor</w:t>
            </w:r>
          </w:p>
        </w:tc>
        <w:tc>
          <w:tcPr>
            <w:tcW w:w="2143"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1455,37</w:t>
            </w:r>
          </w:p>
        </w:tc>
        <w:tc>
          <w:tcPr>
            <w:tcW w:w="2330"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371</w:t>
            </w:r>
          </w:p>
        </w:tc>
        <w:tc>
          <w:tcPr>
            <w:tcW w:w="2331"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3,92</w:t>
            </w:r>
          </w:p>
        </w:tc>
      </w:tr>
      <w:tr w:rsidR="005E509E" w:rsidRPr="005E509E" w:rsidTr="00FB775E">
        <w:tc>
          <w:tcPr>
            <w:tcW w:w="2410"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II Scheiu</w:t>
            </w:r>
          </w:p>
        </w:tc>
        <w:tc>
          <w:tcPr>
            <w:tcW w:w="2143"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3013,53</w:t>
            </w:r>
          </w:p>
        </w:tc>
        <w:tc>
          <w:tcPr>
            <w:tcW w:w="2330"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496</w:t>
            </w:r>
          </w:p>
        </w:tc>
        <w:tc>
          <w:tcPr>
            <w:tcW w:w="2331"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6,08</w:t>
            </w:r>
          </w:p>
        </w:tc>
      </w:tr>
      <w:tr w:rsidR="005E509E" w:rsidRPr="005E509E" w:rsidTr="00FB775E">
        <w:tc>
          <w:tcPr>
            <w:tcW w:w="2410"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III Ludești</w:t>
            </w:r>
          </w:p>
        </w:tc>
        <w:tc>
          <w:tcPr>
            <w:tcW w:w="2143"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777,46</w:t>
            </w:r>
          </w:p>
        </w:tc>
        <w:tc>
          <w:tcPr>
            <w:tcW w:w="2330"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168</w:t>
            </w:r>
          </w:p>
        </w:tc>
        <w:tc>
          <w:tcPr>
            <w:tcW w:w="2331" w:type="dxa"/>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4,63</w:t>
            </w:r>
          </w:p>
        </w:tc>
      </w:tr>
      <w:tr w:rsidR="005E509E" w:rsidRPr="005E509E" w:rsidTr="00FB775E">
        <w:tc>
          <w:tcPr>
            <w:tcW w:w="2410" w:type="dxa"/>
            <w:tcBorders>
              <w:bottom w:val="single" w:sz="12" w:space="0" w:color="auto"/>
            </w:tcBorders>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IV Râncăciov</w:t>
            </w:r>
          </w:p>
        </w:tc>
        <w:tc>
          <w:tcPr>
            <w:tcW w:w="2143" w:type="dxa"/>
            <w:tcBorders>
              <w:bottom w:val="single" w:sz="12" w:space="0" w:color="auto"/>
            </w:tcBorders>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1572,76</w:t>
            </w:r>
          </w:p>
        </w:tc>
        <w:tc>
          <w:tcPr>
            <w:tcW w:w="2330" w:type="dxa"/>
            <w:tcBorders>
              <w:bottom w:val="single" w:sz="12" w:space="0" w:color="auto"/>
            </w:tcBorders>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562</w:t>
            </w:r>
          </w:p>
        </w:tc>
        <w:tc>
          <w:tcPr>
            <w:tcW w:w="2331" w:type="dxa"/>
            <w:tcBorders>
              <w:bottom w:val="single" w:sz="12" w:space="0" w:color="auto"/>
            </w:tcBorders>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sz w:val="24"/>
                <w:szCs w:val="24"/>
              </w:rPr>
            </w:pPr>
            <w:r w:rsidRPr="005E509E">
              <w:rPr>
                <w:rFonts w:ascii="Times New Roman" w:hAnsi="Times New Roman" w:cs="Times New Roman"/>
                <w:sz w:val="24"/>
                <w:szCs w:val="24"/>
              </w:rPr>
              <w:t>2,80</w:t>
            </w:r>
          </w:p>
        </w:tc>
      </w:tr>
      <w:tr w:rsidR="005E509E" w:rsidRPr="005E509E" w:rsidTr="00FB775E">
        <w:tc>
          <w:tcPr>
            <w:tcW w:w="2410" w:type="dxa"/>
            <w:tcBorders>
              <w:top w:val="single" w:sz="12" w:space="0" w:color="auto"/>
              <w:bottom w:val="single" w:sz="12" w:space="0" w:color="auto"/>
            </w:tcBorders>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b/>
                <w:bCs/>
                <w:sz w:val="24"/>
                <w:szCs w:val="24"/>
              </w:rPr>
            </w:pPr>
            <w:r w:rsidRPr="005E509E">
              <w:rPr>
                <w:rFonts w:ascii="Times New Roman" w:hAnsi="Times New Roman" w:cs="Times New Roman"/>
                <w:b/>
                <w:bCs/>
                <w:sz w:val="24"/>
                <w:szCs w:val="24"/>
              </w:rPr>
              <w:t>TOTAL</w:t>
            </w:r>
          </w:p>
        </w:tc>
        <w:tc>
          <w:tcPr>
            <w:tcW w:w="2143" w:type="dxa"/>
            <w:tcBorders>
              <w:top w:val="single" w:sz="12" w:space="0" w:color="auto"/>
              <w:bottom w:val="single" w:sz="12" w:space="0" w:color="auto"/>
            </w:tcBorders>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b/>
                <w:bCs/>
                <w:sz w:val="24"/>
                <w:szCs w:val="24"/>
              </w:rPr>
            </w:pPr>
            <w:r w:rsidRPr="005E509E">
              <w:rPr>
                <w:rFonts w:ascii="Times New Roman" w:hAnsi="Times New Roman" w:cs="Times New Roman"/>
                <w:b/>
                <w:bCs/>
                <w:sz w:val="24"/>
                <w:szCs w:val="24"/>
              </w:rPr>
              <w:t>6819,12</w:t>
            </w:r>
          </w:p>
        </w:tc>
        <w:tc>
          <w:tcPr>
            <w:tcW w:w="2330" w:type="dxa"/>
            <w:tcBorders>
              <w:top w:val="single" w:sz="12" w:space="0" w:color="auto"/>
              <w:bottom w:val="single" w:sz="12" w:space="0" w:color="auto"/>
            </w:tcBorders>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b/>
                <w:bCs/>
                <w:sz w:val="24"/>
                <w:szCs w:val="24"/>
              </w:rPr>
            </w:pPr>
            <w:r w:rsidRPr="005E509E">
              <w:rPr>
                <w:rFonts w:ascii="Times New Roman" w:hAnsi="Times New Roman" w:cs="Times New Roman"/>
                <w:b/>
                <w:bCs/>
                <w:sz w:val="24"/>
                <w:szCs w:val="24"/>
              </w:rPr>
              <w:t>1597</w:t>
            </w:r>
          </w:p>
        </w:tc>
        <w:tc>
          <w:tcPr>
            <w:tcW w:w="2331" w:type="dxa"/>
            <w:tcBorders>
              <w:top w:val="single" w:sz="12" w:space="0" w:color="auto"/>
              <w:bottom w:val="single" w:sz="12" w:space="0" w:color="auto"/>
            </w:tcBorders>
            <w:shd w:val="clear" w:color="auto" w:fill="auto"/>
            <w:vAlign w:val="center"/>
          </w:tcPr>
          <w:p w:rsidR="005E509E" w:rsidRPr="005E509E" w:rsidRDefault="005E509E" w:rsidP="005E509E">
            <w:pPr>
              <w:tabs>
                <w:tab w:val="left" w:pos="2358"/>
              </w:tabs>
              <w:spacing w:after="0" w:line="240" w:lineRule="auto"/>
              <w:jc w:val="center"/>
              <w:rPr>
                <w:rFonts w:ascii="Times New Roman" w:hAnsi="Times New Roman" w:cs="Times New Roman"/>
                <w:b/>
                <w:bCs/>
                <w:sz w:val="24"/>
                <w:szCs w:val="24"/>
              </w:rPr>
            </w:pPr>
            <w:r w:rsidRPr="005E509E">
              <w:rPr>
                <w:rFonts w:ascii="Times New Roman" w:hAnsi="Times New Roman" w:cs="Times New Roman"/>
                <w:b/>
                <w:bCs/>
                <w:sz w:val="24"/>
                <w:szCs w:val="24"/>
              </w:rPr>
              <w:t>4,27</w:t>
            </w:r>
          </w:p>
        </w:tc>
      </w:tr>
    </w:tbl>
    <w:p w:rsidR="005E509E" w:rsidRPr="005E509E" w:rsidRDefault="005E509E" w:rsidP="005E509E">
      <w:pPr>
        <w:tabs>
          <w:tab w:val="left" w:pos="0"/>
          <w:tab w:val="left" w:pos="900"/>
        </w:tabs>
        <w:spacing w:after="0" w:line="240" w:lineRule="auto"/>
        <w:ind w:firstLine="567"/>
        <w:jc w:val="both"/>
        <w:rPr>
          <w:rFonts w:ascii="Times New Roman" w:hAnsi="Times New Roman" w:cs="Times New Roman"/>
          <w:sz w:val="24"/>
          <w:szCs w:val="24"/>
        </w:rPr>
      </w:pPr>
    </w:p>
    <w:p w:rsidR="00725104" w:rsidRDefault="006579D9" w:rsidP="005E509E">
      <w:pPr>
        <w:spacing w:after="0" w:line="240" w:lineRule="auto"/>
        <w:ind w:firstLine="567"/>
        <w:jc w:val="both"/>
        <w:rPr>
          <w:rFonts w:ascii="Times New Roman" w:hAnsi="Times New Roman" w:cs="Times New Roman"/>
          <w:sz w:val="24"/>
          <w:szCs w:val="24"/>
        </w:rPr>
      </w:pPr>
      <w:r w:rsidRPr="005E509E">
        <w:rPr>
          <w:rFonts w:ascii="Times New Roman" w:hAnsi="Times New Roman" w:cs="Times New Roman"/>
          <w:sz w:val="24"/>
          <w:szCs w:val="24"/>
        </w:rPr>
        <w:t>Din punct de vedere teritorial, fondul forestier proprietate</w:t>
      </w:r>
      <w:r w:rsidRPr="00725104">
        <w:rPr>
          <w:rFonts w:ascii="Times New Roman" w:hAnsi="Times New Roman" w:cs="Times New Roman"/>
          <w:sz w:val="24"/>
          <w:szCs w:val="24"/>
        </w:rPr>
        <w:t xml:space="preserve"> publică a statului din structura O.S.Valea Mare este situat pe raza următoarelor unităţi administrativ teritoriale:</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80" w:firstRow="0" w:lastRow="0" w:firstColumn="1" w:lastColumn="0" w:noHBand="0" w:noVBand="0"/>
      </w:tblPr>
      <w:tblGrid>
        <w:gridCol w:w="533"/>
        <w:gridCol w:w="1134"/>
        <w:gridCol w:w="1560"/>
        <w:gridCol w:w="1275"/>
        <w:gridCol w:w="1276"/>
        <w:gridCol w:w="1276"/>
        <w:gridCol w:w="1465"/>
        <w:gridCol w:w="1334"/>
      </w:tblGrid>
      <w:tr w:rsidR="006579D9" w:rsidRPr="00725104" w:rsidTr="00FB775E">
        <w:trPr>
          <w:cantSplit/>
          <w:trHeight w:val="112"/>
          <w:jc w:val="center"/>
        </w:trPr>
        <w:tc>
          <w:tcPr>
            <w:tcW w:w="533" w:type="dxa"/>
            <w:vMerge w:val="restart"/>
            <w:tcBorders>
              <w:top w:val="single" w:sz="12" w:space="0" w:color="auto"/>
              <w:left w:val="single" w:sz="12" w:space="0" w:color="auto"/>
              <w:bottom w:val="single" w:sz="12"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b/>
                <w:sz w:val="24"/>
                <w:szCs w:val="24"/>
                <w:lang w:val="en-US"/>
              </w:rPr>
            </w:pPr>
            <w:r w:rsidRPr="00725104">
              <w:rPr>
                <w:rFonts w:ascii="Times New Roman" w:hAnsi="Times New Roman" w:cs="Times New Roman"/>
                <w:b/>
                <w:sz w:val="24"/>
                <w:szCs w:val="24"/>
              </w:rPr>
              <w:t>Nr.</w:t>
            </w:r>
          </w:p>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crt.</w:t>
            </w:r>
          </w:p>
        </w:tc>
        <w:tc>
          <w:tcPr>
            <w:tcW w:w="1134" w:type="dxa"/>
            <w:vMerge w:val="restart"/>
            <w:tcBorders>
              <w:top w:val="single" w:sz="12" w:space="0" w:color="auto"/>
              <w:left w:val="single" w:sz="6" w:space="0" w:color="000000"/>
              <w:bottom w:val="single" w:sz="12" w:space="0" w:color="auto"/>
              <w:right w:val="single" w:sz="4" w:space="0" w:color="auto"/>
            </w:tcBorders>
            <w:vAlign w:val="center"/>
            <w:hideMark/>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Județul</w:t>
            </w:r>
          </w:p>
        </w:tc>
        <w:tc>
          <w:tcPr>
            <w:tcW w:w="1560" w:type="dxa"/>
            <w:vMerge w:val="restart"/>
            <w:tcBorders>
              <w:top w:val="single" w:sz="12" w:space="0" w:color="auto"/>
              <w:left w:val="single" w:sz="4" w:space="0" w:color="auto"/>
              <w:bottom w:val="single" w:sz="12"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Comuna</w:t>
            </w:r>
          </w:p>
        </w:tc>
        <w:tc>
          <w:tcPr>
            <w:tcW w:w="5292" w:type="dxa"/>
            <w:gridSpan w:val="4"/>
            <w:tcBorders>
              <w:top w:val="single" w:sz="12" w:space="0" w:color="auto"/>
              <w:left w:val="single" w:sz="6" w:space="0" w:color="000000"/>
              <w:bottom w:val="single" w:sz="6" w:space="0" w:color="000000"/>
              <w:right w:val="single" w:sz="6" w:space="0" w:color="000000"/>
            </w:tcBorders>
            <w:hideMark/>
          </w:tcPr>
          <w:p w:rsidR="006579D9" w:rsidRPr="00725104" w:rsidRDefault="006579D9" w:rsidP="006579D9">
            <w:pPr>
              <w:pStyle w:val="Heading3"/>
              <w:spacing w:before="0" w:after="0"/>
              <w:jc w:val="center"/>
              <w:rPr>
                <w:rFonts w:ascii="Times New Roman" w:hAnsi="Times New Roman"/>
                <w:sz w:val="24"/>
                <w:szCs w:val="24"/>
              </w:rPr>
            </w:pPr>
            <w:r w:rsidRPr="00725104">
              <w:rPr>
                <w:rFonts w:ascii="Times New Roman" w:hAnsi="Times New Roman"/>
                <w:sz w:val="24"/>
                <w:szCs w:val="24"/>
              </w:rPr>
              <w:t>Unităţi de producţie</w:t>
            </w:r>
          </w:p>
        </w:tc>
        <w:tc>
          <w:tcPr>
            <w:tcW w:w="1334" w:type="dxa"/>
            <w:vMerge w:val="restart"/>
            <w:tcBorders>
              <w:top w:val="single" w:sz="12" w:space="0" w:color="auto"/>
              <w:left w:val="single" w:sz="6" w:space="0" w:color="000000"/>
              <w:bottom w:val="single" w:sz="12" w:space="0" w:color="auto"/>
              <w:right w:val="single" w:sz="12" w:space="0" w:color="auto"/>
            </w:tcBorders>
            <w:vAlign w:val="center"/>
            <w:hideMark/>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Suprafaţă totală pe comune</w:t>
            </w:r>
          </w:p>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-km-</w:t>
            </w:r>
          </w:p>
        </w:tc>
      </w:tr>
      <w:tr w:rsidR="006579D9" w:rsidRPr="00725104" w:rsidTr="00FB775E">
        <w:trPr>
          <w:cantSplit/>
          <w:jc w:val="center"/>
        </w:trPr>
        <w:tc>
          <w:tcPr>
            <w:tcW w:w="533" w:type="dxa"/>
            <w:vMerge/>
            <w:tcBorders>
              <w:top w:val="single" w:sz="12" w:space="0" w:color="auto"/>
              <w:left w:val="single" w:sz="12" w:space="0" w:color="auto"/>
              <w:bottom w:val="single" w:sz="12" w:space="0" w:color="auto"/>
              <w:right w:val="single" w:sz="6" w:space="0" w:color="000000"/>
            </w:tcBorders>
            <w:vAlign w:val="center"/>
            <w:hideMark/>
          </w:tcPr>
          <w:p w:rsidR="006579D9" w:rsidRPr="00725104" w:rsidRDefault="006579D9" w:rsidP="006579D9">
            <w:pPr>
              <w:spacing w:after="0" w:line="240" w:lineRule="auto"/>
              <w:rPr>
                <w:rFonts w:ascii="Times New Roman" w:hAnsi="Times New Roman" w:cs="Times New Roman"/>
                <w:b/>
                <w:sz w:val="24"/>
                <w:szCs w:val="24"/>
                <w:lang w:val="en-US"/>
              </w:rPr>
            </w:pPr>
          </w:p>
        </w:tc>
        <w:tc>
          <w:tcPr>
            <w:tcW w:w="1134" w:type="dxa"/>
            <w:vMerge/>
            <w:tcBorders>
              <w:top w:val="single" w:sz="12" w:space="0" w:color="auto"/>
              <w:left w:val="single" w:sz="6" w:space="0" w:color="000000"/>
              <w:bottom w:val="single" w:sz="12" w:space="0" w:color="auto"/>
              <w:right w:val="single" w:sz="4" w:space="0" w:color="auto"/>
            </w:tcBorders>
            <w:vAlign w:val="center"/>
            <w:hideMark/>
          </w:tcPr>
          <w:p w:rsidR="006579D9" w:rsidRPr="00725104" w:rsidRDefault="006579D9" w:rsidP="006579D9">
            <w:pPr>
              <w:spacing w:after="0" w:line="240" w:lineRule="auto"/>
              <w:rPr>
                <w:rFonts w:ascii="Times New Roman" w:hAnsi="Times New Roman" w:cs="Times New Roman"/>
                <w:b/>
                <w:sz w:val="24"/>
                <w:szCs w:val="24"/>
                <w:lang w:val="en-US"/>
              </w:rPr>
            </w:pPr>
          </w:p>
        </w:tc>
        <w:tc>
          <w:tcPr>
            <w:tcW w:w="1560" w:type="dxa"/>
            <w:vMerge/>
            <w:tcBorders>
              <w:top w:val="single" w:sz="12" w:space="0" w:color="auto"/>
              <w:left w:val="single" w:sz="4" w:space="0" w:color="auto"/>
              <w:bottom w:val="single" w:sz="12" w:space="0" w:color="auto"/>
              <w:right w:val="single" w:sz="6" w:space="0" w:color="000000"/>
            </w:tcBorders>
            <w:vAlign w:val="center"/>
            <w:hideMark/>
          </w:tcPr>
          <w:p w:rsidR="006579D9" w:rsidRPr="00725104" w:rsidRDefault="006579D9" w:rsidP="006579D9">
            <w:pPr>
              <w:spacing w:after="0" w:line="240" w:lineRule="auto"/>
              <w:rPr>
                <w:rFonts w:ascii="Times New Roman" w:hAnsi="Times New Roman" w:cs="Times New Roman"/>
                <w:b/>
                <w:sz w:val="24"/>
                <w:szCs w:val="24"/>
                <w:lang w:val="en-US"/>
              </w:rPr>
            </w:pPr>
          </w:p>
        </w:tc>
        <w:tc>
          <w:tcPr>
            <w:tcW w:w="1275" w:type="dxa"/>
            <w:tcBorders>
              <w:top w:val="single" w:sz="6" w:space="0" w:color="000000"/>
              <w:left w:val="single" w:sz="6" w:space="0" w:color="000000"/>
              <w:bottom w:val="single" w:sz="12"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 xml:space="preserve">I Valea Caselor </w:t>
            </w:r>
          </w:p>
        </w:tc>
        <w:tc>
          <w:tcPr>
            <w:tcW w:w="1276" w:type="dxa"/>
            <w:tcBorders>
              <w:top w:val="single" w:sz="6" w:space="0" w:color="000000"/>
              <w:left w:val="single" w:sz="6" w:space="0" w:color="000000"/>
              <w:bottom w:val="single" w:sz="12"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II Scheiu</w:t>
            </w:r>
          </w:p>
        </w:tc>
        <w:tc>
          <w:tcPr>
            <w:tcW w:w="1276" w:type="dxa"/>
            <w:tcBorders>
              <w:top w:val="single" w:sz="6" w:space="0" w:color="000000"/>
              <w:left w:val="single" w:sz="6" w:space="0" w:color="000000"/>
              <w:bottom w:val="single" w:sz="12"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III Ludești</w:t>
            </w:r>
          </w:p>
        </w:tc>
        <w:tc>
          <w:tcPr>
            <w:tcW w:w="1465" w:type="dxa"/>
            <w:tcBorders>
              <w:top w:val="single" w:sz="6" w:space="0" w:color="000000"/>
              <w:left w:val="single" w:sz="6" w:space="0" w:color="000000"/>
              <w:bottom w:val="single" w:sz="12"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IV Râncăciov</w:t>
            </w:r>
          </w:p>
        </w:tc>
        <w:tc>
          <w:tcPr>
            <w:tcW w:w="1334" w:type="dxa"/>
            <w:vMerge/>
            <w:tcBorders>
              <w:top w:val="single" w:sz="12" w:space="0" w:color="auto"/>
              <w:left w:val="single" w:sz="6" w:space="0" w:color="000000"/>
              <w:bottom w:val="single" w:sz="12" w:space="0" w:color="auto"/>
              <w:right w:val="single" w:sz="12" w:space="0" w:color="auto"/>
            </w:tcBorders>
            <w:vAlign w:val="center"/>
            <w:hideMark/>
          </w:tcPr>
          <w:p w:rsidR="006579D9" w:rsidRPr="00725104" w:rsidRDefault="006579D9" w:rsidP="006579D9">
            <w:pPr>
              <w:spacing w:after="0" w:line="240" w:lineRule="auto"/>
              <w:rPr>
                <w:rFonts w:ascii="Times New Roman" w:hAnsi="Times New Roman" w:cs="Times New Roman"/>
                <w:b/>
                <w:sz w:val="24"/>
                <w:szCs w:val="24"/>
                <w:lang w:val="en-US"/>
              </w:rPr>
            </w:pPr>
          </w:p>
        </w:tc>
      </w:tr>
      <w:tr w:rsidR="006579D9" w:rsidRPr="00725104" w:rsidTr="00FB775E">
        <w:trPr>
          <w:jc w:val="center"/>
        </w:trPr>
        <w:tc>
          <w:tcPr>
            <w:tcW w:w="533" w:type="dxa"/>
            <w:tcBorders>
              <w:top w:val="single" w:sz="12" w:space="0" w:color="auto"/>
              <w:left w:val="single" w:sz="12" w:space="0" w:color="auto"/>
              <w:bottom w:val="single" w:sz="6" w:space="0" w:color="000000"/>
              <w:right w:val="single" w:sz="6" w:space="0" w:color="000000"/>
            </w:tcBorders>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1</w:t>
            </w:r>
          </w:p>
        </w:tc>
        <w:tc>
          <w:tcPr>
            <w:tcW w:w="1134" w:type="dxa"/>
            <w:vMerge w:val="restart"/>
            <w:tcBorders>
              <w:top w:val="single" w:sz="12" w:space="0" w:color="auto"/>
              <w:left w:val="single" w:sz="6" w:space="0" w:color="000000"/>
              <w:bottom w:val="single" w:sz="4" w:space="0" w:color="auto"/>
              <w:right w:val="single" w:sz="4" w:space="0" w:color="auto"/>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Dâmboviţa</w:t>
            </w:r>
          </w:p>
        </w:tc>
        <w:tc>
          <w:tcPr>
            <w:tcW w:w="1560" w:type="dxa"/>
            <w:tcBorders>
              <w:top w:val="single" w:sz="12" w:space="0" w:color="auto"/>
              <w:left w:val="single" w:sz="4" w:space="0" w:color="auto"/>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Valea Mare</w:t>
            </w:r>
          </w:p>
        </w:tc>
        <w:tc>
          <w:tcPr>
            <w:tcW w:w="1275" w:type="dxa"/>
            <w:tcBorders>
              <w:top w:val="single" w:sz="12" w:space="0" w:color="auto"/>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352,74</w:t>
            </w:r>
          </w:p>
        </w:tc>
        <w:tc>
          <w:tcPr>
            <w:tcW w:w="1276" w:type="dxa"/>
            <w:tcBorders>
              <w:top w:val="single" w:sz="12" w:space="0" w:color="auto"/>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276" w:type="dxa"/>
            <w:tcBorders>
              <w:top w:val="single" w:sz="12" w:space="0" w:color="auto"/>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465" w:type="dxa"/>
            <w:tcBorders>
              <w:top w:val="single" w:sz="12" w:space="0" w:color="auto"/>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334" w:type="dxa"/>
            <w:tcBorders>
              <w:top w:val="single" w:sz="12" w:space="0" w:color="auto"/>
              <w:left w:val="single" w:sz="6" w:space="0" w:color="000000"/>
              <w:bottom w:val="single" w:sz="6" w:space="0" w:color="000000"/>
              <w:right w:val="single" w:sz="12" w:space="0" w:color="auto"/>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352,74</w:t>
            </w:r>
          </w:p>
        </w:tc>
      </w:tr>
      <w:tr w:rsidR="006579D9" w:rsidRPr="00725104" w:rsidTr="00FB775E">
        <w:trPr>
          <w:jc w:val="center"/>
        </w:trPr>
        <w:tc>
          <w:tcPr>
            <w:tcW w:w="533" w:type="dxa"/>
            <w:tcBorders>
              <w:top w:val="single" w:sz="6" w:space="0" w:color="000000"/>
              <w:left w:val="single" w:sz="12" w:space="0" w:color="auto"/>
              <w:bottom w:val="single" w:sz="6" w:space="0" w:color="000000"/>
              <w:right w:val="single" w:sz="6" w:space="0" w:color="000000"/>
            </w:tcBorders>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2</w:t>
            </w:r>
          </w:p>
        </w:tc>
        <w:tc>
          <w:tcPr>
            <w:tcW w:w="1134" w:type="dxa"/>
            <w:vMerge/>
            <w:tcBorders>
              <w:top w:val="single" w:sz="12" w:space="0" w:color="auto"/>
              <w:left w:val="single" w:sz="6" w:space="0" w:color="000000"/>
              <w:bottom w:val="single" w:sz="4" w:space="0" w:color="auto"/>
              <w:right w:val="single" w:sz="4" w:space="0" w:color="auto"/>
            </w:tcBorders>
            <w:vAlign w:val="center"/>
            <w:hideMark/>
          </w:tcPr>
          <w:p w:rsidR="006579D9" w:rsidRPr="00725104" w:rsidRDefault="006579D9" w:rsidP="006579D9">
            <w:pPr>
              <w:spacing w:after="0" w:line="240" w:lineRule="auto"/>
              <w:rPr>
                <w:rFonts w:ascii="Times New Roman" w:hAnsi="Times New Roman" w:cs="Times New Roman"/>
                <w:sz w:val="24"/>
                <w:szCs w:val="24"/>
                <w:lang w:val="en-US"/>
              </w:rPr>
            </w:pPr>
          </w:p>
        </w:tc>
        <w:tc>
          <w:tcPr>
            <w:tcW w:w="1560" w:type="dxa"/>
            <w:tcBorders>
              <w:top w:val="single" w:sz="6" w:space="0" w:color="000000"/>
              <w:left w:val="single" w:sz="4" w:space="0" w:color="auto"/>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Hulubeşti</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730,89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123,39</w:t>
            </w:r>
          </w:p>
        </w:tc>
        <w:tc>
          <w:tcPr>
            <w:tcW w:w="1465"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0,86</w:t>
            </w:r>
          </w:p>
        </w:tc>
        <w:tc>
          <w:tcPr>
            <w:tcW w:w="1334" w:type="dxa"/>
            <w:tcBorders>
              <w:top w:val="single" w:sz="6" w:space="0" w:color="000000"/>
              <w:left w:val="single" w:sz="6" w:space="0" w:color="000000"/>
              <w:bottom w:val="single" w:sz="6" w:space="0" w:color="000000"/>
              <w:right w:val="single" w:sz="12" w:space="0" w:color="auto"/>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855,14</w:t>
            </w:r>
          </w:p>
        </w:tc>
      </w:tr>
      <w:tr w:rsidR="006579D9" w:rsidRPr="00725104" w:rsidTr="00FB775E">
        <w:trPr>
          <w:jc w:val="center"/>
        </w:trPr>
        <w:tc>
          <w:tcPr>
            <w:tcW w:w="533" w:type="dxa"/>
            <w:tcBorders>
              <w:top w:val="single" w:sz="6" w:space="0" w:color="000000"/>
              <w:left w:val="single" w:sz="12" w:space="0" w:color="auto"/>
              <w:bottom w:val="single" w:sz="6" w:space="0" w:color="000000"/>
              <w:right w:val="single" w:sz="6" w:space="0" w:color="000000"/>
            </w:tcBorders>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3</w:t>
            </w:r>
          </w:p>
        </w:tc>
        <w:tc>
          <w:tcPr>
            <w:tcW w:w="1134" w:type="dxa"/>
            <w:vMerge/>
            <w:tcBorders>
              <w:top w:val="single" w:sz="12" w:space="0" w:color="auto"/>
              <w:left w:val="single" w:sz="6" w:space="0" w:color="000000"/>
              <w:bottom w:val="single" w:sz="4" w:space="0" w:color="auto"/>
              <w:right w:val="single" w:sz="4" w:space="0" w:color="auto"/>
            </w:tcBorders>
            <w:vAlign w:val="center"/>
            <w:hideMark/>
          </w:tcPr>
          <w:p w:rsidR="006579D9" w:rsidRPr="00725104" w:rsidRDefault="006579D9" w:rsidP="006579D9">
            <w:pPr>
              <w:spacing w:after="0" w:line="240" w:lineRule="auto"/>
              <w:rPr>
                <w:rFonts w:ascii="Times New Roman" w:hAnsi="Times New Roman" w:cs="Times New Roman"/>
                <w:sz w:val="24"/>
                <w:szCs w:val="24"/>
                <w:lang w:val="en-US"/>
              </w:rPr>
            </w:pPr>
          </w:p>
        </w:tc>
        <w:tc>
          <w:tcPr>
            <w:tcW w:w="1560" w:type="dxa"/>
            <w:tcBorders>
              <w:top w:val="single" w:sz="6" w:space="0" w:color="000000"/>
              <w:left w:val="single" w:sz="4" w:space="0" w:color="auto"/>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Cobia</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163,22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465"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1088,45</w:t>
            </w:r>
          </w:p>
        </w:tc>
        <w:tc>
          <w:tcPr>
            <w:tcW w:w="1334" w:type="dxa"/>
            <w:tcBorders>
              <w:top w:val="single" w:sz="6" w:space="0" w:color="000000"/>
              <w:left w:val="single" w:sz="6" w:space="0" w:color="000000"/>
              <w:bottom w:val="single" w:sz="6" w:space="0" w:color="000000"/>
              <w:right w:val="single" w:sz="12" w:space="0" w:color="auto"/>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1251,67</w:t>
            </w:r>
          </w:p>
        </w:tc>
      </w:tr>
      <w:tr w:rsidR="006579D9" w:rsidRPr="00725104" w:rsidTr="00FB775E">
        <w:trPr>
          <w:jc w:val="center"/>
        </w:trPr>
        <w:tc>
          <w:tcPr>
            <w:tcW w:w="533" w:type="dxa"/>
            <w:tcBorders>
              <w:top w:val="single" w:sz="6" w:space="0" w:color="000000"/>
              <w:left w:val="single" w:sz="12" w:space="0" w:color="auto"/>
              <w:bottom w:val="single" w:sz="6" w:space="0" w:color="000000"/>
              <w:right w:val="single" w:sz="6" w:space="0" w:color="000000"/>
            </w:tcBorders>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4</w:t>
            </w:r>
          </w:p>
        </w:tc>
        <w:tc>
          <w:tcPr>
            <w:tcW w:w="1134" w:type="dxa"/>
            <w:vMerge/>
            <w:tcBorders>
              <w:top w:val="single" w:sz="12" w:space="0" w:color="auto"/>
              <w:left w:val="single" w:sz="6" w:space="0" w:color="000000"/>
              <w:bottom w:val="single" w:sz="4" w:space="0" w:color="auto"/>
              <w:right w:val="single" w:sz="4" w:space="0" w:color="auto"/>
            </w:tcBorders>
            <w:vAlign w:val="center"/>
            <w:hideMark/>
          </w:tcPr>
          <w:p w:rsidR="006579D9" w:rsidRPr="00725104" w:rsidRDefault="006579D9" w:rsidP="006579D9">
            <w:pPr>
              <w:spacing w:after="0" w:line="240" w:lineRule="auto"/>
              <w:rPr>
                <w:rFonts w:ascii="Times New Roman" w:hAnsi="Times New Roman" w:cs="Times New Roman"/>
                <w:sz w:val="24"/>
                <w:szCs w:val="24"/>
                <w:lang w:val="en-US"/>
              </w:rPr>
            </w:pPr>
          </w:p>
        </w:tc>
        <w:tc>
          <w:tcPr>
            <w:tcW w:w="1560" w:type="dxa"/>
            <w:tcBorders>
              <w:top w:val="single" w:sz="6" w:space="0" w:color="000000"/>
              <w:left w:val="single" w:sz="4" w:space="0" w:color="auto"/>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Crângurile</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136,60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465"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2,16</w:t>
            </w:r>
          </w:p>
        </w:tc>
        <w:tc>
          <w:tcPr>
            <w:tcW w:w="1334" w:type="dxa"/>
            <w:tcBorders>
              <w:top w:val="single" w:sz="6" w:space="0" w:color="000000"/>
              <w:left w:val="single" w:sz="6" w:space="0" w:color="000000"/>
              <w:bottom w:val="single" w:sz="6" w:space="0" w:color="000000"/>
              <w:right w:val="single" w:sz="12" w:space="0" w:color="auto"/>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138,76</w:t>
            </w:r>
          </w:p>
        </w:tc>
      </w:tr>
      <w:tr w:rsidR="006579D9" w:rsidRPr="00725104" w:rsidTr="00FB775E">
        <w:trPr>
          <w:jc w:val="center"/>
        </w:trPr>
        <w:tc>
          <w:tcPr>
            <w:tcW w:w="533" w:type="dxa"/>
            <w:tcBorders>
              <w:top w:val="single" w:sz="6" w:space="0" w:color="000000"/>
              <w:left w:val="single" w:sz="12" w:space="0" w:color="auto"/>
              <w:bottom w:val="single" w:sz="6" w:space="0" w:color="000000"/>
              <w:right w:val="single" w:sz="6" w:space="0" w:color="000000"/>
            </w:tcBorders>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5</w:t>
            </w:r>
          </w:p>
        </w:tc>
        <w:tc>
          <w:tcPr>
            <w:tcW w:w="1134" w:type="dxa"/>
            <w:vMerge/>
            <w:tcBorders>
              <w:top w:val="single" w:sz="12" w:space="0" w:color="auto"/>
              <w:left w:val="single" w:sz="6" w:space="0" w:color="000000"/>
              <w:bottom w:val="single" w:sz="4" w:space="0" w:color="auto"/>
              <w:right w:val="single" w:sz="4" w:space="0" w:color="auto"/>
            </w:tcBorders>
            <w:vAlign w:val="center"/>
            <w:hideMark/>
          </w:tcPr>
          <w:p w:rsidR="006579D9" w:rsidRPr="00725104" w:rsidRDefault="006579D9" w:rsidP="006579D9">
            <w:pPr>
              <w:spacing w:after="0" w:line="240" w:lineRule="auto"/>
              <w:rPr>
                <w:rFonts w:ascii="Times New Roman" w:hAnsi="Times New Roman" w:cs="Times New Roman"/>
                <w:sz w:val="24"/>
                <w:szCs w:val="24"/>
                <w:lang w:val="en-US"/>
              </w:rPr>
            </w:pPr>
          </w:p>
        </w:tc>
        <w:tc>
          <w:tcPr>
            <w:tcW w:w="1560" w:type="dxa"/>
            <w:tcBorders>
              <w:top w:val="single" w:sz="6" w:space="0" w:color="000000"/>
              <w:left w:val="single" w:sz="4" w:space="0" w:color="auto"/>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Gura Foii</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71,26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465"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334" w:type="dxa"/>
            <w:tcBorders>
              <w:top w:val="single" w:sz="6" w:space="0" w:color="000000"/>
              <w:left w:val="single" w:sz="6" w:space="0" w:color="000000"/>
              <w:bottom w:val="single" w:sz="6" w:space="0" w:color="000000"/>
              <w:right w:val="single" w:sz="12" w:space="0" w:color="auto"/>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71,26</w:t>
            </w:r>
          </w:p>
        </w:tc>
      </w:tr>
      <w:tr w:rsidR="006579D9" w:rsidRPr="00725104" w:rsidTr="00FB775E">
        <w:trPr>
          <w:jc w:val="center"/>
        </w:trPr>
        <w:tc>
          <w:tcPr>
            <w:tcW w:w="533" w:type="dxa"/>
            <w:tcBorders>
              <w:top w:val="single" w:sz="6" w:space="0" w:color="000000"/>
              <w:left w:val="single" w:sz="12" w:space="0" w:color="auto"/>
              <w:bottom w:val="single" w:sz="6" w:space="0" w:color="000000"/>
              <w:right w:val="single" w:sz="6" w:space="0" w:color="000000"/>
            </w:tcBorders>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6</w:t>
            </w:r>
          </w:p>
        </w:tc>
        <w:tc>
          <w:tcPr>
            <w:tcW w:w="1134" w:type="dxa"/>
            <w:vMerge/>
            <w:tcBorders>
              <w:top w:val="single" w:sz="12" w:space="0" w:color="auto"/>
              <w:left w:val="single" w:sz="6" w:space="0" w:color="000000"/>
              <w:bottom w:val="single" w:sz="4" w:space="0" w:color="auto"/>
              <w:right w:val="single" w:sz="4" w:space="0" w:color="auto"/>
            </w:tcBorders>
            <w:vAlign w:val="center"/>
            <w:hideMark/>
          </w:tcPr>
          <w:p w:rsidR="006579D9" w:rsidRPr="00725104" w:rsidRDefault="006579D9" w:rsidP="006579D9">
            <w:pPr>
              <w:spacing w:after="0" w:line="240" w:lineRule="auto"/>
              <w:rPr>
                <w:rFonts w:ascii="Times New Roman" w:hAnsi="Times New Roman" w:cs="Times New Roman"/>
                <w:sz w:val="24"/>
                <w:szCs w:val="24"/>
                <w:lang w:val="en-US"/>
              </w:rPr>
            </w:pPr>
          </w:p>
        </w:tc>
        <w:tc>
          <w:tcPr>
            <w:tcW w:w="1560" w:type="dxa"/>
            <w:tcBorders>
              <w:top w:val="single" w:sz="6" w:space="0" w:color="000000"/>
              <w:left w:val="single" w:sz="4" w:space="0" w:color="auto"/>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Ludeşti</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2785,14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654,07</w:t>
            </w:r>
          </w:p>
        </w:tc>
        <w:tc>
          <w:tcPr>
            <w:tcW w:w="1465" w:type="dxa"/>
            <w:tcBorders>
              <w:top w:val="single" w:sz="6" w:space="0" w:color="000000"/>
              <w:left w:val="single" w:sz="6" w:space="0" w:color="000000"/>
              <w:bottom w:val="single" w:sz="6" w:space="0" w:color="000000"/>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334" w:type="dxa"/>
            <w:tcBorders>
              <w:top w:val="single" w:sz="6" w:space="0" w:color="000000"/>
              <w:left w:val="single" w:sz="6" w:space="0" w:color="000000"/>
              <w:bottom w:val="single" w:sz="6" w:space="0" w:color="000000"/>
              <w:right w:val="single" w:sz="12" w:space="0" w:color="auto"/>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3439,21</w:t>
            </w:r>
          </w:p>
        </w:tc>
      </w:tr>
      <w:tr w:rsidR="006579D9" w:rsidRPr="00725104" w:rsidTr="00FB775E">
        <w:trPr>
          <w:jc w:val="center"/>
        </w:trPr>
        <w:tc>
          <w:tcPr>
            <w:tcW w:w="533" w:type="dxa"/>
            <w:tcBorders>
              <w:top w:val="single" w:sz="6" w:space="0" w:color="000000"/>
              <w:left w:val="single" w:sz="12" w:space="0" w:color="auto"/>
              <w:bottom w:val="single" w:sz="4" w:space="0" w:color="auto"/>
              <w:right w:val="single" w:sz="6" w:space="0" w:color="000000"/>
            </w:tcBorders>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7</w:t>
            </w:r>
          </w:p>
        </w:tc>
        <w:tc>
          <w:tcPr>
            <w:tcW w:w="1134" w:type="dxa"/>
            <w:vMerge/>
            <w:tcBorders>
              <w:top w:val="single" w:sz="12" w:space="0" w:color="auto"/>
              <w:left w:val="single" w:sz="6" w:space="0" w:color="000000"/>
              <w:bottom w:val="single" w:sz="4" w:space="0" w:color="auto"/>
              <w:right w:val="single" w:sz="4" w:space="0" w:color="auto"/>
            </w:tcBorders>
            <w:vAlign w:val="center"/>
            <w:hideMark/>
          </w:tcPr>
          <w:p w:rsidR="006579D9" w:rsidRPr="00725104" w:rsidRDefault="006579D9" w:rsidP="006579D9">
            <w:pPr>
              <w:spacing w:after="0" w:line="240" w:lineRule="auto"/>
              <w:rPr>
                <w:rFonts w:ascii="Times New Roman" w:hAnsi="Times New Roman" w:cs="Times New Roman"/>
                <w:sz w:val="24"/>
                <w:szCs w:val="24"/>
                <w:lang w:val="en-US"/>
              </w:rPr>
            </w:pPr>
          </w:p>
        </w:tc>
        <w:tc>
          <w:tcPr>
            <w:tcW w:w="1560" w:type="dxa"/>
            <w:tcBorders>
              <w:top w:val="single" w:sz="6" w:space="0" w:color="000000"/>
              <w:left w:val="single" w:sz="4" w:space="0" w:color="auto"/>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Dragomireşti</w:t>
            </w:r>
          </w:p>
        </w:tc>
        <w:tc>
          <w:tcPr>
            <w:tcW w:w="1275" w:type="dxa"/>
            <w:tcBorders>
              <w:top w:val="single" w:sz="6" w:space="0" w:color="000000"/>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276" w:type="dxa"/>
            <w:tcBorders>
              <w:top w:val="single" w:sz="6" w:space="0" w:color="000000"/>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276" w:type="dxa"/>
            <w:tcBorders>
              <w:top w:val="single" w:sz="6" w:space="0" w:color="000000"/>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465" w:type="dxa"/>
            <w:tcBorders>
              <w:top w:val="single" w:sz="6" w:space="0" w:color="000000"/>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0,86</w:t>
            </w:r>
          </w:p>
        </w:tc>
        <w:tc>
          <w:tcPr>
            <w:tcW w:w="1334" w:type="dxa"/>
            <w:tcBorders>
              <w:top w:val="single" w:sz="6" w:space="0" w:color="000000"/>
              <w:left w:val="single" w:sz="6" w:space="0" w:color="000000"/>
              <w:bottom w:val="single" w:sz="4" w:space="0" w:color="auto"/>
              <w:right w:val="single" w:sz="12" w:space="0" w:color="auto"/>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0,86</w:t>
            </w:r>
          </w:p>
        </w:tc>
      </w:tr>
      <w:tr w:rsidR="006579D9" w:rsidRPr="00725104" w:rsidTr="00FB775E">
        <w:trPr>
          <w:jc w:val="center"/>
        </w:trPr>
        <w:tc>
          <w:tcPr>
            <w:tcW w:w="533" w:type="dxa"/>
            <w:tcBorders>
              <w:top w:val="single" w:sz="4" w:space="0" w:color="auto"/>
              <w:left w:val="single" w:sz="12" w:space="0" w:color="auto"/>
              <w:bottom w:val="single" w:sz="4" w:space="0" w:color="auto"/>
              <w:right w:val="single" w:sz="6" w:space="0" w:color="000000"/>
            </w:tcBorders>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8</w:t>
            </w:r>
          </w:p>
        </w:tc>
        <w:tc>
          <w:tcPr>
            <w:tcW w:w="1134" w:type="dxa"/>
            <w:vMerge/>
            <w:tcBorders>
              <w:top w:val="single" w:sz="12" w:space="0" w:color="auto"/>
              <w:left w:val="single" w:sz="6" w:space="0" w:color="000000"/>
              <w:bottom w:val="single" w:sz="4" w:space="0" w:color="auto"/>
              <w:right w:val="single" w:sz="4" w:space="0" w:color="auto"/>
            </w:tcBorders>
            <w:vAlign w:val="center"/>
            <w:hideMark/>
          </w:tcPr>
          <w:p w:rsidR="006579D9" w:rsidRPr="00725104" w:rsidRDefault="006579D9" w:rsidP="006579D9">
            <w:pPr>
              <w:spacing w:after="0" w:line="240" w:lineRule="auto"/>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Lucieni</w:t>
            </w:r>
          </w:p>
        </w:tc>
        <w:tc>
          <w:tcPr>
            <w:tcW w:w="1275"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276"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276"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465"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480,43</w:t>
            </w:r>
          </w:p>
        </w:tc>
        <w:tc>
          <w:tcPr>
            <w:tcW w:w="1334" w:type="dxa"/>
            <w:tcBorders>
              <w:top w:val="single" w:sz="4" w:space="0" w:color="auto"/>
              <w:left w:val="single" w:sz="6" w:space="0" w:color="000000"/>
              <w:bottom w:val="single" w:sz="4" w:space="0" w:color="auto"/>
              <w:right w:val="single" w:sz="12" w:space="0" w:color="auto"/>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480,43</w:t>
            </w:r>
          </w:p>
        </w:tc>
      </w:tr>
      <w:tr w:rsidR="006579D9" w:rsidRPr="00725104" w:rsidTr="00FB775E">
        <w:trPr>
          <w:jc w:val="center"/>
        </w:trPr>
        <w:tc>
          <w:tcPr>
            <w:tcW w:w="533" w:type="dxa"/>
            <w:tcBorders>
              <w:top w:val="single" w:sz="4" w:space="0" w:color="auto"/>
              <w:left w:val="single" w:sz="12" w:space="0" w:color="auto"/>
              <w:bottom w:val="single" w:sz="4" w:space="0" w:color="auto"/>
              <w:right w:val="single" w:sz="6" w:space="0" w:color="000000"/>
            </w:tcBorders>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9</w:t>
            </w:r>
          </w:p>
        </w:tc>
        <w:tc>
          <w:tcPr>
            <w:tcW w:w="1134" w:type="dxa"/>
            <w:vMerge/>
            <w:tcBorders>
              <w:top w:val="single" w:sz="12" w:space="0" w:color="auto"/>
              <w:left w:val="single" w:sz="6" w:space="0" w:color="000000"/>
              <w:bottom w:val="single" w:sz="4" w:space="0" w:color="auto"/>
              <w:right w:val="single" w:sz="4" w:space="0" w:color="auto"/>
            </w:tcBorders>
            <w:vAlign w:val="center"/>
            <w:hideMark/>
          </w:tcPr>
          <w:p w:rsidR="006579D9" w:rsidRPr="00725104" w:rsidRDefault="006579D9" w:rsidP="006579D9">
            <w:pPr>
              <w:spacing w:after="0" w:line="240" w:lineRule="auto"/>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Mănești</w:t>
            </w:r>
          </w:p>
        </w:tc>
        <w:tc>
          <w:tcPr>
            <w:tcW w:w="1275"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276"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3,23</w:t>
            </w:r>
          </w:p>
        </w:tc>
        <w:tc>
          <w:tcPr>
            <w:tcW w:w="1276"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465"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334" w:type="dxa"/>
            <w:tcBorders>
              <w:top w:val="single" w:sz="4" w:space="0" w:color="auto"/>
              <w:left w:val="single" w:sz="6" w:space="0" w:color="000000"/>
              <w:bottom w:val="single" w:sz="4" w:space="0" w:color="auto"/>
              <w:right w:val="single" w:sz="12" w:space="0" w:color="auto"/>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3,23</w:t>
            </w:r>
          </w:p>
        </w:tc>
      </w:tr>
      <w:tr w:rsidR="006579D9" w:rsidRPr="00725104" w:rsidTr="00FB775E">
        <w:trPr>
          <w:jc w:val="center"/>
        </w:trPr>
        <w:tc>
          <w:tcPr>
            <w:tcW w:w="533" w:type="dxa"/>
            <w:tcBorders>
              <w:top w:val="single" w:sz="4" w:space="0" w:color="auto"/>
              <w:left w:val="single" w:sz="12" w:space="0" w:color="auto"/>
              <w:bottom w:val="single" w:sz="4" w:space="0" w:color="auto"/>
              <w:right w:val="single" w:sz="6" w:space="0" w:color="000000"/>
            </w:tcBorders>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10</w:t>
            </w:r>
          </w:p>
        </w:tc>
        <w:tc>
          <w:tcPr>
            <w:tcW w:w="1134" w:type="dxa"/>
            <w:vMerge/>
            <w:tcBorders>
              <w:top w:val="single" w:sz="12" w:space="0" w:color="auto"/>
              <w:left w:val="single" w:sz="6" w:space="0" w:color="000000"/>
              <w:bottom w:val="single" w:sz="4" w:space="0" w:color="auto"/>
              <w:right w:val="single" w:sz="4" w:space="0" w:color="auto"/>
            </w:tcBorders>
            <w:vAlign w:val="center"/>
            <w:hideMark/>
          </w:tcPr>
          <w:p w:rsidR="006579D9" w:rsidRPr="00725104" w:rsidRDefault="006579D9" w:rsidP="006579D9">
            <w:pPr>
              <w:spacing w:after="0" w:line="240" w:lineRule="auto"/>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Tătărani</w:t>
            </w:r>
          </w:p>
        </w:tc>
        <w:tc>
          <w:tcPr>
            <w:tcW w:w="1275"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276"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223,92</w:t>
            </w:r>
          </w:p>
        </w:tc>
        <w:tc>
          <w:tcPr>
            <w:tcW w:w="1276"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465"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334" w:type="dxa"/>
            <w:tcBorders>
              <w:top w:val="single" w:sz="4" w:space="0" w:color="auto"/>
              <w:left w:val="single" w:sz="6" w:space="0" w:color="000000"/>
              <w:bottom w:val="single" w:sz="4" w:space="0" w:color="auto"/>
              <w:right w:val="single" w:sz="12" w:space="0" w:color="auto"/>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223,92</w:t>
            </w:r>
          </w:p>
        </w:tc>
      </w:tr>
      <w:tr w:rsidR="006579D9" w:rsidRPr="00725104" w:rsidTr="00FB775E">
        <w:trPr>
          <w:jc w:val="center"/>
        </w:trPr>
        <w:tc>
          <w:tcPr>
            <w:tcW w:w="533" w:type="dxa"/>
            <w:tcBorders>
              <w:top w:val="single" w:sz="4" w:space="0" w:color="auto"/>
              <w:left w:val="single" w:sz="12" w:space="0" w:color="auto"/>
              <w:bottom w:val="single" w:sz="4" w:space="0" w:color="auto"/>
              <w:right w:val="single" w:sz="6" w:space="0" w:color="000000"/>
            </w:tcBorders>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11</w:t>
            </w:r>
          </w:p>
        </w:tc>
        <w:tc>
          <w:tcPr>
            <w:tcW w:w="1134" w:type="dxa"/>
            <w:vMerge w:val="restart"/>
            <w:tcBorders>
              <w:top w:val="single" w:sz="4" w:space="0" w:color="auto"/>
              <w:left w:val="single" w:sz="6" w:space="0" w:color="000000"/>
              <w:bottom w:val="single" w:sz="12" w:space="0" w:color="auto"/>
              <w:right w:val="single" w:sz="4" w:space="0" w:color="auto"/>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Argeș</w:t>
            </w:r>
          </w:p>
        </w:tc>
        <w:tc>
          <w:tcPr>
            <w:tcW w:w="1560" w:type="dxa"/>
            <w:tcBorders>
              <w:top w:val="single" w:sz="4" w:space="0" w:color="auto"/>
              <w:left w:val="single" w:sz="4" w:space="0" w:color="auto"/>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Leordeni</w:t>
            </w:r>
          </w:p>
        </w:tc>
        <w:tc>
          <w:tcPr>
            <w:tcW w:w="1275"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0,66</w:t>
            </w:r>
          </w:p>
        </w:tc>
        <w:tc>
          <w:tcPr>
            <w:tcW w:w="1276"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276"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465" w:type="dxa"/>
            <w:tcBorders>
              <w:top w:val="single" w:sz="4" w:space="0" w:color="auto"/>
              <w:left w:val="single" w:sz="6" w:space="0" w:color="000000"/>
              <w:bottom w:val="single" w:sz="4"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334" w:type="dxa"/>
            <w:tcBorders>
              <w:top w:val="single" w:sz="4" w:space="0" w:color="auto"/>
              <w:left w:val="single" w:sz="6" w:space="0" w:color="000000"/>
              <w:bottom w:val="single" w:sz="4" w:space="0" w:color="auto"/>
              <w:right w:val="single" w:sz="12" w:space="0" w:color="auto"/>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0,66</w:t>
            </w:r>
          </w:p>
        </w:tc>
      </w:tr>
      <w:tr w:rsidR="006579D9" w:rsidRPr="00725104" w:rsidTr="00FB775E">
        <w:trPr>
          <w:jc w:val="center"/>
        </w:trPr>
        <w:tc>
          <w:tcPr>
            <w:tcW w:w="533" w:type="dxa"/>
            <w:tcBorders>
              <w:top w:val="single" w:sz="4" w:space="0" w:color="auto"/>
              <w:left w:val="single" w:sz="12" w:space="0" w:color="auto"/>
              <w:bottom w:val="single" w:sz="12" w:space="0" w:color="auto"/>
              <w:right w:val="single" w:sz="6" w:space="0" w:color="000000"/>
            </w:tcBorders>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12</w:t>
            </w:r>
          </w:p>
        </w:tc>
        <w:tc>
          <w:tcPr>
            <w:tcW w:w="1134" w:type="dxa"/>
            <w:vMerge/>
            <w:tcBorders>
              <w:top w:val="single" w:sz="4" w:space="0" w:color="auto"/>
              <w:left w:val="single" w:sz="6" w:space="0" w:color="000000"/>
              <w:bottom w:val="single" w:sz="12" w:space="0" w:color="auto"/>
              <w:right w:val="single" w:sz="4" w:space="0" w:color="auto"/>
            </w:tcBorders>
            <w:vAlign w:val="center"/>
            <w:hideMark/>
          </w:tcPr>
          <w:p w:rsidR="006579D9" w:rsidRPr="00725104" w:rsidRDefault="006579D9" w:rsidP="006579D9">
            <w:pPr>
              <w:spacing w:after="0" w:line="240" w:lineRule="auto"/>
              <w:rPr>
                <w:rFonts w:ascii="Times New Roman" w:hAnsi="Times New Roman" w:cs="Times New Roman"/>
                <w:sz w:val="24"/>
                <w:szCs w:val="24"/>
                <w:lang w:val="en-US"/>
              </w:rPr>
            </w:pPr>
          </w:p>
        </w:tc>
        <w:tc>
          <w:tcPr>
            <w:tcW w:w="1560" w:type="dxa"/>
            <w:tcBorders>
              <w:top w:val="single" w:sz="4" w:space="0" w:color="auto"/>
              <w:left w:val="single" w:sz="4" w:space="0" w:color="auto"/>
              <w:bottom w:val="single" w:sz="12"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Boţeşti</w:t>
            </w:r>
          </w:p>
        </w:tc>
        <w:tc>
          <w:tcPr>
            <w:tcW w:w="1275" w:type="dxa"/>
            <w:tcBorders>
              <w:top w:val="single" w:sz="4" w:space="0" w:color="auto"/>
              <w:left w:val="single" w:sz="6" w:space="0" w:color="000000"/>
              <w:bottom w:val="single" w:sz="12"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276" w:type="dxa"/>
            <w:tcBorders>
              <w:top w:val="single" w:sz="4" w:space="0" w:color="auto"/>
              <w:left w:val="single" w:sz="6" w:space="0" w:color="000000"/>
              <w:bottom w:val="single" w:sz="12"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1,24</w:t>
            </w:r>
          </w:p>
        </w:tc>
        <w:tc>
          <w:tcPr>
            <w:tcW w:w="1276" w:type="dxa"/>
            <w:tcBorders>
              <w:top w:val="single" w:sz="4" w:space="0" w:color="auto"/>
              <w:left w:val="single" w:sz="6" w:space="0" w:color="000000"/>
              <w:bottom w:val="single" w:sz="12"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465" w:type="dxa"/>
            <w:tcBorders>
              <w:top w:val="single" w:sz="4" w:space="0" w:color="auto"/>
              <w:left w:val="single" w:sz="6" w:space="0" w:color="000000"/>
              <w:bottom w:val="single" w:sz="12"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w:t>
            </w:r>
          </w:p>
        </w:tc>
        <w:tc>
          <w:tcPr>
            <w:tcW w:w="1334" w:type="dxa"/>
            <w:tcBorders>
              <w:top w:val="single" w:sz="4" w:space="0" w:color="auto"/>
              <w:left w:val="single" w:sz="6" w:space="0" w:color="000000"/>
              <w:bottom w:val="single" w:sz="12" w:space="0" w:color="auto"/>
              <w:right w:val="single" w:sz="12" w:space="0" w:color="auto"/>
            </w:tcBorders>
            <w:vAlign w:val="center"/>
            <w:hideMark/>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1,24</w:t>
            </w:r>
          </w:p>
        </w:tc>
      </w:tr>
      <w:tr w:rsidR="006579D9" w:rsidRPr="00725104" w:rsidTr="00FB775E">
        <w:trPr>
          <w:jc w:val="center"/>
        </w:trPr>
        <w:tc>
          <w:tcPr>
            <w:tcW w:w="3227" w:type="dxa"/>
            <w:gridSpan w:val="3"/>
            <w:tcBorders>
              <w:top w:val="single" w:sz="12" w:space="0" w:color="auto"/>
              <w:left w:val="single" w:sz="12" w:space="0" w:color="auto"/>
              <w:bottom w:val="single" w:sz="12" w:space="0" w:color="auto"/>
              <w:right w:val="single" w:sz="6" w:space="0" w:color="000000"/>
            </w:tcBorders>
            <w:hideMark/>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Total</w:t>
            </w:r>
          </w:p>
        </w:tc>
        <w:tc>
          <w:tcPr>
            <w:tcW w:w="1275" w:type="dxa"/>
            <w:tcBorders>
              <w:top w:val="single" w:sz="12" w:space="0" w:color="auto"/>
              <w:left w:val="single" w:sz="6" w:space="0" w:color="000000"/>
              <w:bottom w:val="single" w:sz="12"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1455,37</w:t>
            </w:r>
          </w:p>
        </w:tc>
        <w:tc>
          <w:tcPr>
            <w:tcW w:w="1276" w:type="dxa"/>
            <w:tcBorders>
              <w:top w:val="single" w:sz="12" w:space="0" w:color="auto"/>
              <w:left w:val="single" w:sz="6" w:space="0" w:color="000000"/>
              <w:bottom w:val="single" w:sz="12"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3013,53</w:t>
            </w:r>
          </w:p>
        </w:tc>
        <w:tc>
          <w:tcPr>
            <w:tcW w:w="1276" w:type="dxa"/>
            <w:tcBorders>
              <w:top w:val="single" w:sz="12" w:space="0" w:color="auto"/>
              <w:left w:val="single" w:sz="6" w:space="0" w:color="000000"/>
              <w:bottom w:val="single" w:sz="12"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777,46</w:t>
            </w:r>
          </w:p>
        </w:tc>
        <w:tc>
          <w:tcPr>
            <w:tcW w:w="1465" w:type="dxa"/>
            <w:tcBorders>
              <w:top w:val="single" w:sz="12" w:space="0" w:color="auto"/>
              <w:left w:val="single" w:sz="6" w:space="0" w:color="000000"/>
              <w:bottom w:val="single" w:sz="12" w:space="0" w:color="auto"/>
              <w:right w:val="single" w:sz="6" w:space="0" w:color="000000"/>
            </w:tcBorders>
            <w:vAlign w:val="center"/>
            <w:hideMark/>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1572,76</w:t>
            </w:r>
          </w:p>
        </w:tc>
        <w:tc>
          <w:tcPr>
            <w:tcW w:w="1334" w:type="dxa"/>
            <w:tcBorders>
              <w:top w:val="single" w:sz="12" w:space="0" w:color="auto"/>
              <w:left w:val="single" w:sz="6" w:space="0" w:color="000000"/>
              <w:bottom w:val="single" w:sz="12" w:space="0" w:color="auto"/>
              <w:right w:val="single" w:sz="12" w:space="0" w:color="auto"/>
            </w:tcBorders>
            <w:vAlign w:val="center"/>
            <w:hideMark/>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6819,12</w:t>
            </w:r>
          </w:p>
        </w:tc>
      </w:tr>
    </w:tbl>
    <w:p w:rsidR="006579D9" w:rsidRPr="00725104" w:rsidRDefault="006579D9" w:rsidP="006579D9">
      <w:pPr>
        <w:pStyle w:val="BodyTextIndent"/>
        <w:spacing w:after="0" w:line="240" w:lineRule="auto"/>
        <w:ind w:left="0" w:firstLine="720"/>
        <w:jc w:val="center"/>
        <w:rPr>
          <w:rFonts w:ascii="Times New Roman" w:hAnsi="Times New Roman" w:cs="Times New Roman"/>
          <w:sz w:val="24"/>
          <w:szCs w:val="24"/>
        </w:rPr>
      </w:pPr>
    </w:p>
    <w:p w:rsidR="006579D9" w:rsidRPr="00725104" w:rsidRDefault="00295207" w:rsidP="006579D9">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Ocolul S</w:t>
      </w:r>
      <w:r w:rsidR="006579D9" w:rsidRPr="00725104">
        <w:rPr>
          <w:rFonts w:ascii="Times New Roman" w:hAnsi="Times New Roman" w:cs="Times New Roman"/>
          <w:sz w:val="24"/>
          <w:szCs w:val="24"/>
        </w:rPr>
        <w:t>ilvic Valea Mare are sediul în localitatea Valea Mare</w:t>
      </w:r>
      <w:r w:rsidR="006579D9" w:rsidRPr="00725104">
        <w:rPr>
          <w:rFonts w:ascii="Times New Roman" w:hAnsi="Times New Roman" w:cs="Times New Roman"/>
          <w:spacing w:val="-4"/>
          <w:sz w:val="24"/>
          <w:szCs w:val="24"/>
        </w:rPr>
        <w:t xml:space="preserve">, </w:t>
      </w:r>
      <w:r w:rsidR="006579D9" w:rsidRPr="00725104">
        <w:rPr>
          <w:rFonts w:ascii="Times New Roman" w:hAnsi="Times New Roman" w:cs="Times New Roman"/>
          <w:sz w:val="24"/>
          <w:szCs w:val="24"/>
        </w:rPr>
        <w:t xml:space="preserve">judeţul Dâmbovița. </w:t>
      </w:r>
    </w:p>
    <w:p w:rsidR="006579D9" w:rsidRPr="00725104" w:rsidRDefault="006579D9" w:rsidP="006579D9">
      <w:pPr>
        <w:pStyle w:val="BodyTextIndent"/>
        <w:spacing w:after="0" w:line="240" w:lineRule="auto"/>
        <w:ind w:left="0" w:firstLine="567"/>
        <w:jc w:val="both"/>
        <w:rPr>
          <w:rFonts w:ascii="Times New Roman" w:hAnsi="Times New Roman" w:cs="Times New Roman"/>
          <w:sz w:val="24"/>
          <w:szCs w:val="24"/>
        </w:rPr>
      </w:pPr>
      <w:r w:rsidRPr="00725104">
        <w:rPr>
          <w:rFonts w:ascii="Times New Roman" w:hAnsi="Times New Roman" w:cs="Times New Roman"/>
          <w:sz w:val="24"/>
          <w:szCs w:val="24"/>
        </w:rPr>
        <w:t xml:space="preserve">Fitoclimatic, pădurile sunt situate în două etaje de vegetaţie şi anume: </w:t>
      </w:r>
    </w:p>
    <w:p w:rsidR="006579D9" w:rsidRPr="00725104" w:rsidRDefault="006579D9" w:rsidP="006579D9">
      <w:pPr>
        <w:pStyle w:val="BodyTextIndent"/>
        <w:spacing w:after="0" w:line="240" w:lineRule="auto"/>
        <w:ind w:left="0" w:firstLine="720"/>
        <w:jc w:val="both"/>
        <w:rPr>
          <w:rFonts w:ascii="Times New Roman" w:hAnsi="Times New Roman" w:cs="Times New Roman"/>
          <w:sz w:val="24"/>
          <w:szCs w:val="24"/>
          <w:lang w:val="en-US"/>
        </w:rPr>
      </w:pPr>
      <w:r w:rsidRPr="00725104">
        <w:rPr>
          <w:rFonts w:ascii="Times New Roman" w:hAnsi="Times New Roman" w:cs="Times New Roman"/>
          <w:sz w:val="24"/>
          <w:szCs w:val="24"/>
        </w:rPr>
        <w:t>- FD2 – deluros de cvercete (de gorun, cer, gârniţă, amestecuri dintre acestea) şi                         şleauri de deal – 3820,10 ha (57%);</w:t>
      </w:r>
    </w:p>
    <w:p w:rsidR="006579D9" w:rsidRPr="00725104" w:rsidRDefault="006579D9" w:rsidP="006579D9">
      <w:pPr>
        <w:pStyle w:val="BodyTextIndent"/>
        <w:spacing w:after="0" w:line="240" w:lineRule="auto"/>
        <w:ind w:left="0" w:firstLine="720"/>
        <w:jc w:val="both"/>
        <w:rPr>
          <w:rFonts w:ascii="Times New Roman" w:hAnsi="Times New Roman" w:cs="Times New Roman"/>
          <w:sz w:val="24"/>
          <w:szCs w:val="24"/>
        </w:rPr>
      </w:pPr>
      <w:r w:rsidRPr="00725104">
        <w:rPr>
          <w:rFonts w:ascii="Times New Roman" w:hAnsi="Times New Roman" w:cs="Times New Roman"/>
          <w:sz w:val="24"/>
          <w:szCs w:val="24"/>
        </w:rPr>
        <w:t>- FD1 – deluros de cvercete cu stejar (şi cu cer, gârniţă, gorun şi amestecuri                         ale acestora) – 2859,46 ha (43%).</w:t>
      </w:r>
    </w:p>
    <w:p w:rsidR="006579D9" w:rsidRPr="00725104" w:rsidRDefault="006579D9" w:rsidP="006579D9">
      <w:pPr>
        <w:pStyle w:val="BodyTextIndent"/>
        <w:spacing w:after="0" w:line="240" w:lineRule="auto"/>
        <w:ind w:left="0" w:firstLine="567"/>
        <w:jc w:val="both"/>
        <w:rPr>
          <w:rFonts w:ascii="Times New Roman" w:hAnsi="Times New Roman" w:cs="Times New Roman"/>
          <w:sz w:val="24"/>
          <w:szCs w:val="24"/>
        </w:rPr>
      </w:pPr>
    </w:p>
    <w:p w:rsidR="006579D9" w:rsidRPr="00725104" w:rsidRDefault="006579D9" w:rsidP="00725104">
      <w:pPr>
        <w:spacing w:after="0" w:line="240" w:lineRule="auto"/>
        <w:rPr>
          <w:rFonts w:ascii="Times New Roman" w:hAnsi="Times New Roman" w:cs="Times New Roman"/>
          <w:b/>
          <w:sz w:val="24"/>
          <w:szCs w:val="24"/>
        </w:rPr>
      </w:pPr>
      <w:r w:rsidRPr="00725104">
        <w:rPr>
          <w:rFonts w:ascii="Times New Roman" w:hAnsi="Times New Roman" w:cs="Times New Roman"/>
          <w:b/>
          <w:sz w:val="24"/>
          <w:szCs w:val="24"/>
        </w:rPr>
        <w:t>Limite</w:t>
      </w:r>
    </w:p>
    <w:p w:rsidR="006579D9" w:rsidRPr="00725104" w:rsidRDefault="006579D9" w:rsidP="00725104">
      <w:pPr>
        <w:tabs>
          <w:tab w:val="left" w:pos="3255"/>
        </w:tabs>
        <w:spacing w:after="0" w:line="240" w:lineRule="auto"/>
        <w:ind w:firstLine="567"/>
        <w:jc w:val="both"/>
        <w:rPr>
          <w:rFonts w:ascii="Times New Roman" w:hAnsi="Times New Roman" w:cs="Times New Roman"/>
          <w:sz w:val="24"/>
          <w:szCs w:val="24"/>
        </w:rPr>
      </w:pPr>
      <w:r w:rsidRPr="00725104">
        <w:rPr>
          <w:rFonts w:ascii="Times New Roman" w:hAnsi="Times New Roman" w:cs="Times New Roman"/>
          <w:sz w:val="24"/>
          <w:szCs w:val="24"/>
        </w:rPr>
        <w:t xml:space="preserve">   Limitele administrative ale Ocolului silvic </w:t>
      </w:r>
      <w:r w:rsidRPr="00725104">
        <w:rPr>
          <w:rFonts w:ascii="Times New Roman" w:hAnsi="Times New Roman" w:cs="Times New Roman"/>
          <w:spacing w:val="-4"/>
          <w:sz w:val="24"/>
          <w:szCs w:val="24"/>
        </w:rPr>
        <w:t>Valea Mare</w:t>
      </w:r>
      <w:r w:rsidRPr="00725104">
        <w:rPr>
          <w:rFonts w:ascii="Times New Roman" w:hAnsi="Times New Roman" w:cs="Times New Roman"/>
          <w:sz w:val="24"/>
          <w:szCs w:val="24"/>
        </w:rPr>
        <w:t xml:space="preserve"> pentru fondul forestier proprietate publică a statului sunt prezentate în tabelul următor:</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80" w:firstRow="0" w:lastRow="0" w:firstColumn="1" w:lastColumn="0" w:noHBand="0" w:noVBand="0"/>
      </w:tblPr>
      <w:tblGrid>
        <w:gridCol w:w="20"/>
        <w:gridCol w:w="1240"/>
        <w:gridCol w:w="16"/>
        <w:gridCol w:w="1685"/>
        <w:gridCol w:w="16"/>
        <w:gridCol w:w="1543"/>
        <w:gridCol w:w="16"/>
        <w:gridCol w:w="3386"/>
        <w:gridCol w:w="16"/>
        <w:gridCol w:w="1951"/>
        <w:gridCol w:w="13"/>
      </w:tblGrid>
      <w:tr w:rsidR="006579D9" w:rsidRPr="00725104" w:rsidTr="00684A72">
        <w:trPr>
          <w:gridBefore w:val="1"/>
          <w:wBefore w:w="20" w:type="dxa"/>
          <w:cantSplit/>
          <w:jc w:val="center"/>
        </w:trPr>
        <w:tc>
          <w:tcPr>
            <w:tcW w:w="1256" w:type="dxa"/>
            <w:gridSpan w:val="2"/>
            <w:vMerge w:val="restart"/>
            <w:tcBorders>
              <w:top w:val="single" w:sz="12" w:space="0" w:color="auto"/>
              <w:left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Punctul cardinal</w:t>
            </w:r>
          </w:p>
        </w:tc>
        <w:tc>
          <w:tcPr>
            <w:tcW w:w="1701" w:type="dxa"/>
            <w:gridSpan w:val="2"/>
            <w:tcBorders>
              <w:top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Vecinătăţi</w:t>
            </w:r>
          </w:p>
        </w:tc>
        <w:tc>
          <w:tcPr>
            <w:tcW w:w="4945" w:type="dxa"/>
            <w:gridSpan w:val="3"/>
            <w:tcBorders>
              <w:top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Limite</w:t>
            </w:r>
          </w:p>
        </w:tc>
        <w:tc>
          <w:tcPr>
            <w:tcW w:w="1980" w:type="dxa"/>
            <w:gridSpan w:val="3"/>
            <w:tcBorders>
              <w:top w:val="single" w:sz="12" w:space="0" w:color="auto"/>
              <w:right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Hotare</w:t>
            </w:r>
          </w:p>
        </w:tc>
      </w:tr>
      <w:tr w:rsidR="006579D9" w:rsidRPr="00725104" w:rsidTr="00684A72">
        <w:trPr>
          <w:gridBefore w:val="1"/>
          <w:wBefore w:w="20" w:type="dxa"/>
          <w:cantSplit/>
          <w:jc w:val="center"/>
        </w:trPr>
        <w:tc>
          <w:tcPr>
            <w:tcW w:w="1256" w:type="dxa"/>
            <w:gridSpan w:val="2"/>
            <w:vMerge/>
            <w:tcBorders>
              <w:left w:val="single" w:sz="12" w:space="0" w:color="auto"/>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b/>
                <w:sz w:val="24"/>
                <w:szCs w:val="24"/>
              </w:rPr>
            </w:pPr>
          </w:p>
        </w:tc>
        <w:tc>
          <w:tcPr>
            <w:tcW w:w="1701" w:type="dxa"/>
            <w:gridSpan w:val="2"/>
            <w:tcBorders>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b/>
                <w:sz w:val="24"/>
                <w:szCs w:val="24"/>
              </w:rPr>
            </w:pPr>
          </w:p>
        </w:tc>
        <w:tc>
          <w:tcPr>
            <w:tcW w:w="1559" w:type="dxa"/>
            <w:gridSpan w:val="2"/>
            <w:tcBorders>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Felul</w:t>
            </w:r>
          </w:p>
        </w:tc>
        <w:tc>
          <w:tcPr>
            <w:tcW w:w="3402" w:type="dxa"/>
            <w:gridSpan w:val="2"/>
            <w:tcBorders>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b/>
                <w:sz w:val="24"/>
                <w:szCs w:val="24"/>
              </w:rPr>
            </w:pPr>
            <w:r w:rsidRPr="00725104">
              <w:rPr>
                <w:rFonts w:ascii="Times New Roman" w:hAnsi="Times New Roman" w:cs="Times New Roman"/>
                <w:b/>
                <w:sz w:val="24"/>
                <w:szCs w:val="24"/>
              </w:rPr>
              <w:t>Denumirea</w:t>
            </w:r>
          </w:p>
        </w:tc>
        <w:tc>
          <w:tcPr>
            <w:tcW w:w="1964" w:type="dxa"/>
            <w:gridSpan w:val="2"/>
            <w:tcBorders>
              <w:bottom w:val="single" w:sz="12" w:space="0" w:color="auto"/>
              <w:right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b/>
                <w:sz w:val="24"/>
                <w:szCs w:val="24"/>
              </w:rPr>
            </w:pPr>
          </w:p>
        </w:tc>
      </w:tr>
      <w:tr w:rsidR="006579D9" w:rsidRPr="00725104" w:rsidTr="00684A72">
        <w:trPr>
          <w:gridBefore w:val="1"/>
          <w:wBefore w:w="20" w:type="dxa"/>
          <w:cantSplit/>
          <w:jc w:val="center"/>
        </w:trPr>
        <w:tc>
          <w:tcPr>
            <w:tcW w:w="1256" w:type="dxa"/>
            <w:gridSpan w:val="2"/>
            <w:vMerge w:val="restart"/>
            <w:tcBorders>
              <w:top w:val="single" w:sz="12" w:space="0" w:color="auto"/>
              <w:left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Nord</w:t>
            </w:r>
          </w:p>
        </w:tc>
        <w:tc>
          <w:tcPr>
            <w:tcW w:w="1701" w:type="dxa"/>
            <w:gridSpan w:val="2"/>
            <w:tcBorders>
              <w:top w:val="single" w:sz="12" w:space="0" w:color="auto"/>
            </w:tcBorders>
            <w:vAlign w:val="center"/>
          </w:tcPr>
          <w:p w:rsidR="006579D9" w:rsidRPr="00725104" w:rsidRDefault="006579D9" w:rsidP="006579D9">
            <w:pPr>
              <w:spacing w:after="0" w:line="240" w:lineRule="auto"/>
              <w:rPr>
                <w:rFonts w:ascii="Times New Roman" w:hAnsi="Times New Roman" w:cs="Times New Roman"/>
                <w:sz w:val="24"/>
                <w:szCs w:val="24"/>
              </w:rPr>
            </w:pPr>
            <w:r w:rsidRPr="00725104">
              <w:rPr>
                <w:rFonts w:ascii="Times New Roman" w:hAnsi="Times New Roman" w:cs="Times New Roman"/>
                <w:sz w:val="24"/>
                <w:szCs w:val="24"/>
              </w:rPr>
              <w:t>O.S. Sturzeni</w:t>
            </w:r>
          </w:p>
        </w:tc>
        <w:tc>
          <w:tcPr>
            <w:tcW w:w="1559" w:type="dxa"/>
            <w:gridSpan w:val="2"/>
            <w:tcBorders>
              <w:top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naturală</w:t>
            </w:r>
          </w:p>
        </w:tc>
        <w:tc>
          <w:tcPr>
            <w:tcW w:w="3402" w:type="dxa"/>
            <w:gridSpan w:val="2"/>
            <w:tcBorders>
              <w:top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Culmea Piscului Prodilei</w:t>
            </w:r>
          </w:p>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 xml:space="preserve">Culmea Marghioalei, </w:t>
            </w:r>
          </w:p>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Valea Gaterului</w:t>
            </w:r>
          </w:p>
        </w:tc>
        <w:tc>
          <w:tcPr>
            <w:tcW w:w="1964" w:type="dxa"/>
            <w:gridSpan w:val="2"/>
            <w:vMerge w:val="restart"/>
            <w:tcBorders>
              <w:top w:val="single" w:sz="12" w:space="0" w:color="auto"/>
              <w:right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liziera pădurii;</w:t>
            </w:r>
          </w:p>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 xml:space="preserve">borne </w:t>
            </w:r>
          </w:p>
        </w:tc>
      </w:tr>
      <w:tr w:rsidR="006579D9" w:rsidRPr="00725104" w:rsidTr="00684A72">
        <w:trPr>
          <w:gridBefore w:val="1"/>
          <w:wBefore w:w="20" w:type="dxa"/>
          <w:cantSplit/>
          <w:jc w:val="center"/>
        </w:trPr>
        <w:tc>
          <w:tcPr>
            <w:tcW w:w="1256" w:type="dxa"/>
            <w:gridSpan w:val="2"/>
            <w:vMerge/>
            <w:tcBorders>
              <w:left w:val="single" w:sz="12" w:space="0" w:color="auto"/>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p>
        </w:tc>
        <w:tc>
          <w:tcPr>
            <w:tcW w:w="1701" w:type="dxa"/>
            <w:gridSpan w:val="2"/>
            <w:tcBorders>
              <w:bottom w:val="single" w:sz="12" w:space="0" w:color="auto"/>
            </w:tcBorders>
            <w:vAlign w:val="center"/>
          </w:tcPr>
          <w:p w:rsidR="006579D9" w:rsidRPr="00725104" w:rsidRDefault="006579D9" w:rsidP="006579D9">
            <w:pPr>
              <w:spacing w:after="0" w:line="240" w:lineRule="auto"/>
              <w:rPr>
                <w:rFonts w:ascii="Times New Roman" w:hAnsi="Times New Roman" w:cs="Times New Roman"/>
                <w:sz w:val="24"/>
                <w:szCs w:val="24"/>
              </w:rPr>
            </w:pPr>
            <w:r w:rsidRPr="00725104">
              <w:rPr>
                <w:rFonts w:ascii="Times New Roman" w:hAnsi="Times New Roman" w:cs="Times New Roman"/>
                <w:sz w:val="24"/>
                <w:szCs w:val="24"/>
              </w:rPr>
              <w:t>O.S. Târgovişte</w:t>
            </w:r>
          </w:p>
        </w:tc>
        <w:tc>
          <w:tcPr>
            <w:tcW w:w="1559" w:type="dxa"/>
            <w:gridSpan w:val="2"/>
            <w:tcBorders>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artificială</w:t>
            </w:r>
          </w:p>
        </w:tc>
        <w:tc>
          <w:tcPr>
            <w:tcW w:w="3402" w:type="dxa"/>
            <w:gridSpan w:val="2"/>
            <w:tcBorders>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 xml:space="preserve">Drum judeţean </w:t>
            </w:r>
          </w:p>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Ungureni-Dragomireşti-Ludeşti</w:t>
            </w:r>
          </w:p>
        </w:tc>
        <w:tc>
          <w:tcPr>
            <w:tcW w:w="1964" w:type="dxa"/>
            <w:gridSpan w:val="2"/>
            <w:vMerge/>
            <w:tcBorders>
              <w:right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p>
        </w:tc>
      </w:tr>
      <w:tr w:rsidR="006579D9" w:rsidRPr="00725104" w:rsidTr="00684A72">
        <w:trPr>
          <w:gridAfter w:val="1"/>
          <w:wAfter w:w="13" w:type="dxa"/>
          <w:cantSplit/>
          <w:jc w:val="center"/>
        </w:trPr>
        <w:tc>
          <w:tcPr>
            <w:tcW w:w="1260" w:type="dxa"/>
            <w:gridSpan w:val="2"/>
            <w:vMerge w:val="restart"/>
            <w:tcBorders>
              <w:top w:val="single" w:sz="12" w:space="0" w:color="auto"/>
              <w:left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Est</w:t>
            </w:r>
          </w:p>
        </w:tc>
        <w:tc>
          <w:tcPr>
            <w:tcW w:w="1701" w:type="dxa"/>
            <w:gridSpan w:val="2"/>
            <w:tcBorders>
              <w:top w:val="single" w:sz="12" w:space="0" w:color="auto"/>
            </w:tcBorders>
            <w:vAlign w:val="center"/>
          </w:tcPr>
          <w:p w:rsidR="006579D9" w:rsidRPr="00725104" w:rsidRDefault="006579D9" w:rsidP="006579D9">
            <w:pPr>
              <w:spacing w:after="0" w:line="240" w:lineRule="auto"/>
              <w:rPr>
                <w:rFonts w:ascii="Times New Roman" w:hAnsi="Times New Roman" w:cs="Times New Roman"/>
                <w:sz w:val="24"/>
                <w:szCs w:val="24"/>
              </w:rPr>
            </w:pPr>
            <w:r w:rsidRPr="00725104">
              <w:rPr>
                <w:rFonts w:ascii="Times New Roman" w:hAnsi="Times New Roman" w:cs="Times New Roman"/>
                <w:sz w:val="24"/>
                <w:szCs w:val="24"/>
              </w:rPr>
              <w:t>O.S. Târgovişte O.S. Găeşti</w:t>
            </w:r>
          </w:p>
        </w:tc>
        <w:tc>
          <w:tcPr>
            <w:tcW w:w="1559" w:type="dxa"/>
            <w:gridSpan w:val="2"/>
            <w:tcBorders>
              <w:top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naturală</w:t>
            </w:r>
          </w:p>
        </w:tc>
        <w:tc>
          <w:tcPr>
            <w:tcW w:w="3402" w:type="dxa"/>
            <w:gridSpan w:val="2"/>
            <w:tcBorders>
              <w:top w:val="single" w:sz="12" w:space="0" w:color="auto"/>
              <w:bottom w:val="nil"/>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Dealul Tâmpa, Pr.Vl.Mare</w:t>
            </w:r>
          </w:p>
        </w:tc>
        <w:tc>
          <w:tcPr>
            <w:tcW w:w="1967" w:type="dxa"/>
            <w:gridSpan w:val="2"/>
            <w:vMerge w:val="restart"/>
            <w:tcBorders>
              <w:top w:val="single" w:sz="12" w:space="0" w:color="auto"/>
              <w:right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liziera pădurii;</w:t>
            </w:r>
          </w:p>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 xml:space="preserve">borne </w:t>
            </w:r>
          </w:p>
        </w:tc>
      </w:tr>
      <w:tr w:rsidR="006579D9" w:rsidRPr="00725104" w:rsidTr="00684A72">
        <w:trPr>
          <w:gridAfter w:val="1"/>
          <w:wAfter w:w="13" w:type="dxa"/>
          <w:cantSplit/>
          <w:trHeight w:val="795"/>
          <w:jc w:val="center"/>
        </w:trPr>
        <w:tc>
          <w:tcPr>
            <w:tcW w:w="1260" w:type="dxa"/>
            <w:gridSpan w:val="2"/>
            <w:vMerge/>
            <w:tcBorders>
              <w:left w:val="single" w:sz="12" w:space="0" w:color="auto"/>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p>
        </w:tc>
        <w:tc>
          <w:tcPr>
            <w:tcW w:w="1701" w:type="dxa"/>
            <w:gridSpan w:val="2"/>
            <w:tcBorders>
              <w:bottom w:val="single" w:sz="12" w:space="0" w:color="auto"/>
            </w:tcBorders>
            <w:vAlign w:val="center"/>
          </w:tcPr>
          <w:p w:rsidR="006579D9" w:rsidRPr="00725104" w:rsidRDefault="006579D9" w:rsidP="006579D9">
            <w:pPr>
              <w:spacing w:after="0" w:line="240" w:lineRule="auto"/>
              <w:rPr>
                <w:rFonts w:ascii="Times New Roman" w:hAnsi="Times New Roman" w:cs="Times New Roman"/>
                <w:sz w:val="24"/>
                <w:szCs w:val="24"/>
              </w:rPr>
            </w:pPr>
            <w:r w:rsidRPr="00725104">
              <w:rPr>
                <w:rFonts w:ascii="Times New Roman" w:hAnsi="Times New Roman" w:cs="Times New Roman"/>
                <w:sz w:val="24"/>
                <w:szCs w:val="24"/>
              </w:rPr>
              <w:t>O.S. Sturzeni</w:t>
            </w:r>
          </w:p>
        </w:tc>
        <w:tc>
          <w:tcPr>
            <w:tcW w:w="1559" w:type="dxa"/>
            <w:gridSpan w:val="2"/>
            <w:tcBorders>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artificială</w:t>
            </w:r>
          </w:p>
        </w:tc>
        <w:tc>
          <w:tcPr>
            <w:tcW w:w="3402" w:type="dxa"/>
            <w:gridSpan w:val="2"/>
            <w:tcBorders>
              <w:top w:val="single" w:sz="6" w:space="0" w:color="000000"/>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Drum comunal</w:t>
            </w:r>
          </w:p>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Ungureni-Frasin-Deal-Blidari-Gura Foii</w:t>
            </w:r>
          </w:p>
        </w:tc>
        <w:tc>
          <w:tcPr>
            <w:tcW w:w="1967" w:type="dxa"/>
            <w:gridSpan w:val="2"/>
            <w:vMerge/>
            <w:tcBorders>
              <w:bottom w:val="single" w:sz="12" w:space="0" w:color="auto"/>
              <w:right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p>
        </w:tc>
      </w:tr>
      <w:tr w:rsidR="006579D9" w:rsidRPr="00725104" w:rsidTr="00684A72">
        <w:trPr>
          <w:gridAfter w:val="1"/>
          <w:wAfter w:w="13" w:type="dxa"/>
          <w:cantSplit/>
          <w:trHeight w:val="120"/>
          <w:jc w:val="center"/>
        </w:trPr>
        <w:tc>
          <w:tcPr>
            <w:tcW w:w="1260" w:type="dxa"/>
            <w:gridSpan w:val="2"/>
            <w:vMerge w:val="restart"/>
            <w:tcBorders>
              <w:top w:val="single" w:sz="12" w:space="0" w:color="auto"/>
              <w:left w:val="single" w:sz="12" w:space="0" w:color="auto"/>
              <w:bottom w:val="nil"/>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Sud</w:t>
            </w:r>
          </w:p>
        </w:tc>
        <w:tc>
          <w:tcPr>
            <w:tcW w:w="1701" w:type="dxa"/>
            <w:gridSpan w:val="2"/>
            <w:vMerge w:val="restart"/>
            <w:tcBorders>
              <w:top w:val="single" w:sz="12" w:space="0" w:color="auto"/>
              <w:bottom w:val="nil"/>
            </w:tcBorders>
            <w:vAlign w:val="center"/>
          </w:tcPr>
          <w:p w:rsidR="006579D9" w:rsidRPr="00725104" w:rsidRDefault="006579D9" w:rsidP="006579D9">
            <w:pPr>
              <w:spacing w:after="0" w:line="240" w:lineRule="auto"/>
              <w:rPr>
                <w:rFonts w:ascii="Times New Roman" w:hAnsi="Times New Roman" w:cs="Times New Roman"/>
                <w:sz w:val="24"/>
                <w:szCs w:val="24"/>
              </w:rPr>
            </w:pPr>
            <w:r w:rsidRPr="00725104">
              <w:rPr>
                <w:rFonts w:ascii="Times New Roman" w:hAnsi="Times New Roman" w:cs="Times New Roman"/>
                <w:sz w:val="24"/>
                <w:szCs w:val="24"/>
              </w:rPr>
              <w:t>O.S. Găeşti</w:t>
            </w:r>
          </w:p>
        </w:tc>
        <w:tc>
          <w:tcPr>
            <w:tcW w:w="1559" w:type="dxa"/>
            <w:gridSpan w:val="2"/>
            <w:tcBorders>
              <w:top w:val="single" w:sz="12" w:space="0" w:color="auto"/>
              <w:bottom w:val="single" w:sz="4"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naturală</w:t>
            </w:r>
          </w:p>
        </w:tc>
        <w:tc>
          <w:tcPr>
            <w:tcW w:w="3402" w:type="dxa"/>
            <w:gridSpan w:val="2"/>
            <w:tcBorders>
              <w:top w:val="single" w:sz="12" w:space="0" w:color="auto"/>
              <w:bottom w:val="single" w:sz="4"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Pârâul V.Lungă</w:t>
            </w:r>
          </w:p>
        </w:tc>
        <w:tc>
          <w:tcPr>
            <w:tcW w:w="1967" w:type="dxa"/>
            <w:gridSpan w:val="2"/>
            <w:vMerge w:val="restart"/>
            <w:tcBorders>
              <w:top w:val="single" w:sz="12" w:space="0" w:color="auto"/>
              <w:bottom w:val="nil"/>
              <w:right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liziera pădurii;</w:t>
            </w:r>
          </w:p>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 xml:space="preserve">borne </w:t>
            </w:r>
          </w:p>
        </w:tc>
      </w:tr>
      <w:tr w:rsidR="006579D9" w:rsidRPr="00725104" w:rsidTr="00684A72">
        <w:trPr>
          <w:gridAfter w:val="1"/>
          <w:wAfter w:w="13" w:type="dxa"/>
          <w:cantSplit/>
          <w:trHeight w:val="270"/>
          <w:jc w:val="center"/>
        </w:trPr>
        <w:tc>
          <w:tcPr>
            <w:tcW w:w="1260" w:type="dxa"/>
            <w:gridSpan w:val="2"/>
            <w:vMerge/>
            <w:tcBorders>
              <w:left w:val="single" w:sz="12" w:space="0" w:color="auto"/>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p>
        </w:tc>
        <w:tc>
          <w:tcPr>
            <w:tcW w:w="1701" w:type="dxa"/>
            <w:gridSpan w:val="2"/>
            <w:vMerge/>
            <w:tcBorders>
              <w:bottom w:val="single" w:sz="12" w:space="0" w:color="auto"/>
            </w:tcBorders>
            <w:vAlign w:val="center"/>
          </w:tcPr>
          <w:p w:rsidR="006579D9" w:rsidRPr="00725104" w:rsidRDefault="006579D9" w:rsidP="006579D9">
            <w:pPr>
              <w:spacing w:after="0" w:line="240" w:lineRule="auto"/>
              <w:rPr>
                <w:rFonts w:ascii="Times New Roman" w:hAnsi="Times New Roman" w:cs="Times New Roman"/>
                <w:sz w:val="24"/>
                <w:szCs w:val="24"/>
              </w:rPr>
            </w:pPr>
          </w:p>
        </w:tc>
        <w:tc>
          <w:tcPr>
            <w:tcW w:w="1559" w:type="dxa"/>
            <w:gridSpan w:val="2"/>
            <w:tcBorders>
              <w:top w:val="single" w:sz="4" w:space="0" w:color="auto"/>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artificială</w:t>
            </w:r>
          </w:p>
        </w:tc>
        <w:tc>
          <w:tcPr>
            <w:tcW w:w="3402" w:type="dxa"/>
            <w:gridSpan w:val="2"/>
            <w:tcBorders>
              <w:top w:val="single" w:sz="4" w:space="0" w:color="auto"/>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Drum naţional</w:t>
            </w:r>
          </w:p>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Piteşti-Găeşti</w:t>
            </w:r>
          </w:p>
        </w:tc>
        <w:tc>
          <w:tcPr>
            <w:tcW w:w="1967" w:type="dxa"/>
            <w:gridSpan w:val="2"/>
            <w:vMerge/>
            <w:tcBorders>
              <w:bottom w:val="single" w:sz="12" w:space="0" w:color="auto"/>
              <w:right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p>
        </w:tc>
      </w:tr>
      <w:tr w:rsidR="006579D9" w:rsidRPr="00725104" w:rsidTr="00684A72">
        <w:trPr>
          <w:gridAfter w:val="1"/>
          <w:wAfter w:w="13" w:type="dxa"/>
          <w:cantSplit/>
          <w:trHeight w:val="255"/>
          <w:jc w:val="center"/>
        </w:trPr>
        <w:tc>
          <w:tcPr>
            <w:tcW w:w="1260" w:type="dxa"/>
            <w:gridSpan w:val="2"/>
            <w:tcBorders>
              <w:top w:val="single" w:sz="12" w:space="0" w:color="auto"/>
              <w:left w:val="single" w:sz="12" w:space="0" w:color="auto"/>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Vest</w:t>
            </w:r>
          </w:p>
        </w:tc>
        <w:tc>
          <w:tcPr>
            <w:tcW w:w="1701" w:type="dxa"/>
            <w:gridSpan w:val="2"/>
            <w:tcBorders>
              <w:top w:val="single" w:sz="12" w:space="0" w:color="auto"/>
              <w:bottom w:val="single" w:sz="12" w:space="0" w:color="auto"/>
            </w:tcBorders>
            <w:vAlign w:val="center"/>
          </w:tcPr>
          <w:p w:rsidR="006579D9" w:rsidRPr="00725104" w:rsidRDefault="006579D9" w:rsidP="006579D9">
            <w:pPr>
              <w:spacing w:after="0" w:line="240" w:lineRule="auto"/>
              <w:rPr>
                <w:rFonts w:ascii="Times New Roman" w:hAnsi="Times New Roman" w:cs="Times New Roman"/>
                <w:sz w:val="24"/>
                <w:szCs w:val="24"/>
              </w:rPr>
            </w:pPr>
            <w:r w:rsidRPr="00725104">
              <w:rPr>
                <w:rFonts w:ascii="Times New Roman" w:hAnsi="Times New Roman" w:cs="Times New Roman"/>
                <w:sz w:val="24"/>
                <w:szCs w:val="24"/>
              </w:rPr>
              <w:t>O.S. Topoloveni</w:t>
            </w:r>
          </w:p>
        </w:tc>
        <w:tc>
          <w:tcPr>
            <w:tcW w:w="1559" w:type="dxa"/>
            <w:gridSpan w:val="2"/>
            <w:tcBorders>
              <w:top w:val="single" w:sz="12" w:space="0" w:color="auto"/>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naturală</w:t>
            </w:r>
          </w:p>
        </w:tc>
        <w:tc>
          <w:tcPr>
            <w:tcW w:w="3402" w:type="dxa"/>
            <w:gridSpan w:val="2"/>
            <w:tcBorders>
              <w:top w:val="single" w:sz="12" w:space="0" w:color="auto"/>
              <w:bottom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Pârâul Strâmbu</w:t>
            </w:r>
          </w:p>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Culmea Dealul lui Ban</w:t>
            </w:r>
          </w:p>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Culmea Sarului</w:t>
            </w:r>
          </w:p>
        </w:tc>
        <w:tc>
          <w:tcPr>
            <w:tcW w:w="1967" w:type="dxa"/>
            <w:gridSpan w:val="2"/>
            <w:tcBorders>
              <w:top w:val="single" w:sz="12" w:space="0" w:color="auto"/>
              <w:bottom w:val="single" w:sz="12" w:space="0" w:color="auto"/>
              <w:right w:val="single" w:sz="12" w:space="0" w:color="auto"/>
            </w:tcBorders>
            <w:vAlign w:val="center"/>
          </w:tcPr>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liziera pădurii;</w:t>
            </w:r>
          </w:p>
          <w:p w:rsidR="006579D9" w:rsidRPr="00725104" w:rsidRDefault="006579D9" w:rsidP="006579D9">
            <w:pPr>
              <w:spacing w:after="0" w:line="240" w:lineRule="auto"/>
              <w:jc w:val="center"/>
              <w:rPr>
                <w:rFonts w:ascii="Times New Roman" w:hAnsi="Times New Roman" w:cs="Times New Roman"/>
                <w:sz w:val="24"/>
                <w:szCs w:val="24"/>
              </w:rPr>
            </w:pPr>
            <w:r w:rsidRPr="00725104">
              <w:rPr>
                <w:rFonts w:ascii="Times New Roman" w:hAnsi="Times New Roman" w:cs="Times New Roman"/>
                <w:sz w:val="24"/>
                <w:szCs w:val="24"/>
              </w:rPr>
              <w:t xml:space="preserve">borne </w:t>
            </w:r>
          </w:p>
        </w:tc>
      </w:tr>
    </w:tbl>
    <w:p w:rsidR="006579D9" w:rsidRPr="00725104" w:rsidRDefault="006579D9" w:rsidP="006579D9">
      <w:pPr>
        <w:pStyle w:val="BodyTextIndent"/>
        <w:spacing w:after="0" w:line="240" w:lineRule="auto"/>
        <w:ind w:left="0" w:firstLine="720"/>
        <w:jc w:val="both"/>
        <w:rPr>
          <w:rFonts w:ascii="Times New Roman" w:hAnsi="Times New Roman" w:cs="Times New Roman"/>
          <w:sz w:val="24"/>
          <w:szCs w:val="24"/>
        </w:rPr>
      </w:pPr>
      <w:r w:rsidRPr="00725104">
        <w:rPr>
          <w:rFonts w:ascii="Times New Roman" w:hAnsi="Times New Roman" w:cs="Times New Roman"/>
          <w:sz w:val="24"/>
          <w:szCs w:val="24"/>
        </w:rPr>
        <w:t>Limitele teritoriale naturale şi artificiale (drumuri publice) sunt bine definite.</w:t>
      </w:r>
    </w:p>
    <w:p w:rsidR="006579D9" w:rsidRPr="00725104" w:rsidRDefault="006579D9" w:rsidP="006579D9">
      <w:pPr>
        <w:pStyle w:val="BodyTextIndent"/>
        <w:spacing w:after="0" w:line="240" w:lineRule="auto"/>
        <w:ind w:left="0" w:firstLine="720"/>
        <w:jc w:val="both"/>
        <w:rPr>
          <w:rFonts w:ascii="Times New Roman" w:hAnsi="Times New Roman" w:cs="Times New Roman"/>
          <w:sz w:val="24"/>
          <w:szCs w:val="24"/>
        </w:rPr>
      </w:pPr>
      <w:r w:rsidRPr="00725104">
        <w:rPr>
          <w:rFonts w:ascii="Times New Roman" w:hAnsi="Times New Roman" w:cs="Times New Roman"/>
          <w:sz w:val="24"/>
          <w:szCs w:val="24"/>
        </w:rPr>
        <w:t>Hotarele pădurii sunt materializate pe teren cu limite şi borne amenajistice.</w:t>
      </w:r>
    </w:p>
    <w:p w:rsidR="00E534B3" w:rsidRPr="00E534B3" w:rsidRDefault="00E534B3" w:rsidP="00FB775E">
      <w:pPr>
        <w:spacing w:after="0" w:line="240" w:lineRule="auto"/>
        <w:ind w:firstLine="708"/>
        <w:jc w:val="both"/>
        <w:rPr>
          <w:rFonts w:ascii="Times New Roman" w:hAnsi="Times New Roman" w:cs="Times New Roman"/>
          <w:sz w:val="24"/>
          <w:szCs w:val="24"/>
        </w:rPr>
      </w:pPr>
      <w:r w:rsidRPr="00E534B3">
        <w:rPr>
          <w:rFonts w:ascii="Times New Roman" w:hAnsi="Times New Roman" w:cs="Times New Roman"/>
          <w:sz w:val="24"/>
          <w:szCs w:val="24"/>
        </w:rPr>
        <w:t xml:space="preserve">Suprafaţa fondului forestier proprietate publică a statului, administrat prin </w:t>
      </w:r>
      <w:r w:rsidRPr="00E534B3">
        <w:rPr>
          <w:rFonts w:ascii="Times New Roman" w:hAnsi="Times New Roman" w:cs="Times New Roman"/>
          <w:caps/>
          <w:sz w:val="24"/>
          <w:szCs w:val="24"/>
        </w:rPr>
        <w:t>O</w:t>
      </w:r>
      <w:r w:rsidRPr="00E534B3">
        <w:rPr>
          <w:rFonts w:ascii="Times New Roman" w:hAnsi="Times New Roman" w:cs="Times New Roman"/>
          <w:sz w:val="24"/>
          <w:szCs w:val="24"/>
        </w:rPr>
        <w:t>colul</w:t>
      </w:r>
      <w:r w:rsidRPr="00E534B3">
        <w:rPr>
          <w:rFonts w:ascii="Times New Roman" w:hAnsi="Times New Roman" w:cs="Times New Roman"/>
          <w:caps/>
          <w:sz w:val="24"/>
          <w:szCs w:val="24"/>
        </w:rPr>
        <w:t xml:space="preserve"> </w:t>
      </w:r>
      <w:r w:rsidRPr="00E534B3">
        <w:rPr>
          <w:rFonts w:ascii="Times New Roman" w:hAnsi="Times New Roman" w:cs="Times New Roman"/>
          <w:sz w:val="24"/>
          <w:szCs w:val="24"/>
        </w:rPr>
        <w:t>silvic</w:t>
      </w:r>
      <w:r w:rsidRPr="00E534B3">
        <w:rPr>
          <w:rFonts w:ascii="Times New Roman" w:hAnsi="Times New Roman" w:cs="Times New Roman"/>
          <w:caps/>
          <w:sz w:val="24"/>
          <w:szCs w:val="24"/>
        </w:rPr>
        <w:t xml:space="preserve"> </w:t>
      </w:r>
      <w:r w:rsidRPr="00E534B3">
        <w:rPr>
          <w:rFonts w:ascii="Times New Roman" w:hAnsi="Times New Roman" w:cs="Times New Roman"/>
          <w:sz w:val="24"/>
          <w:szCs w:val="24"/>
        </w:rPr>
        <w:t>Valea Mare este de 6819,12 ha, din care un procent de 18% este cuprinsă în aria specială de conservare ROSAC0344 Pădurile din Sudul Piemontului Cândești (ROSCI0344  Pădurile din Sudul Piemontului Cândești).</w:t>
      </w:r>
    </w:p>
    <w:p w:rsidR="00E534B3" w:rsidRPr="00E534B3" w:rsidRDefault="00E534B3" w:rsidP="004D535E">
      <w:pPr>
        <w:spacing w:after="0" w:line="240" w:lineRule="auto"/>
        <w:jc w:val="both"/>
        <w:rPr>
          <w:rFonts w:ascii="Times New Roman" w:hAnsi="Times New Roman" w:cs="Times New Roman"/>
          <w:spacing w:val="-2"/>
          <w:sz w:val="24"/>
          <w:szCs w:val="24"/>
        </w:rPr>
      </w:pPr>
      <w:r w:rsidRPr="00E534B3">
        <w:rPr>
          <w:rFonts w:ascii="Times New Roman" w:hAnsi="Times New Roman" w:cs="Times New Roman"/>
          <w:sz w:val="24"/>
          <w:szCs w:val="24"/>
        </w:rPr>
        <w:tab/>
      </w:r>
      <w:r w:rsidRPr="00E534B3">
        <w:rPr>
          <w:rFonts w:ascii="Times New Roman" w:hAnsi="Times New Roman" w:cs="Times New Roman"/>
          <w:spacing w:val="-2"/>
          <w:sz w:val="24"/>
          <w:szCs w:val="24"/>
        </w:rPr>
        <w:t xml:space="preserve">Suprafeţe ale O.S.Valea Mare incluse în </w:t>
      </w:r>
      <w:r w:rsidRPr="00E534B3">
        <w:rPr>
          <w:rFonts w:ascii="Times New Roman" w:hAnsi="Times New Roman" w:cs="Times New Roman"/>
          <w:sz w:val="24"/>
          <w:szCs w:val="24"/>
        </w:rPr>
        <w:t>arii naturale protejate</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587"/>
        <w:gridCol w:w="3261"/>
        <w:gridCol w:w="3118"/>
        <w:gridCol w:w="1275"/>
      </w:tblGrid>
      <w:tr w:rsidR="00E534B3" w:rsidRPr="00E534B3" w:rsidTr="004D535E">
        <w:trPr>
          <w:cantSplit/>
          <w:trHeight w:val="156"/>
        </w:trPr>
        <w:tc>
          <w:tcPr>
            <w:tcW w:w="539" w:type="dxa"/>
            <w:vMerge w:val="restart"/>
            <w:tcBorders>
              <w:top w:val="single" w:sz="12" w:space="0" w:color="auto"/>
              <w:left w:val="single" w:sz="12" w:space="0" w:color="auto"/>
              <w:bottom w:val="single" w:sz="12"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Nr</w:t>
            </w:r>
          </w:p>
        </w:tc>
        <w:tc>
          <w:tcPr>
            <w:tcW w:w="1587" w:type="dxa"/>
            <w:vMerge w:val="restart"/>
            <w:tcBorders>
              <w:top w:val="single" w:sz="12" w:space="0" w:color="auto"/>
              <w:left w:val="single" w:sz="4" w:space="0" w:color="auto"/>
              <w:bottom w:val="single" w:sz="12"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U.P.</w:t>
            </w:r>
          </w:p>
        </w:tc>
        <w:tc>
          <w:tcPr>
            <w:tcW w:w="3261" w:type="dxa"/>
            <w:vMerge w:val="restart"/>
            <w:tcBorders>
              <w:top w:val="single" w:sz="12" w:space="0" w:color="auto"/>
              <w:left w:val="single" w:sz="4" w:space="0" w:color="auto"/>
              <w:bottom w:val="single" w:sz="12"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Arii naturale protejate</w:t>
            </w:r>
          </w:p>
        </w:tc>
        <w:tc>
          <w:tcPr>
            <w:tcW w:w="3118" w:type="dxa"/>
            <w:tcBorders>
              <w:top w:val="single" w:sz="12" w:space="0" w:color="auto"/>
              <w:left w:val="single" w:sz="4" w:space="0" w:color="auto"/>
              <w:bottom w:val="single" w:sz="4"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Categorii funcţionale  ptr.păduri și terenuri destinate împăduririi</w:t>
            </w:r>
          </w:p>
        </w:tc>
        <w:tc>
          <w:tcPr>
            <w:tcW w:w="1275" w:type="dxa"/>
            <w:vMerge w:val="restart"/>
            <w:tcBorders>
              <w:top w:val="single" w:sz="12" w:space="0" w:color="auto"/>
              <w:left w:val="single" w:sz="4" w:space="0" w:color="auto"/>
              <w:bottom w:val="single" w:sz="12" w:space="0" w:color="auto"/>
              <w:right w:val="single" w:sz="12"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Suprafata</w:t>
            </w:r>
          </w:p>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-ha-</w:t>
            </w:r>
          </w:p>
        </w:tc>
      </w:tr>
      <w:tr w:rsidR="00E534B3" w:rsidRPr="00E534B3" w:rsidTr="004D535E">
        <w:trPr>
          <w:cantSplit/>
          <w:trHeight w:val="156"/>
        </w:trPr>
        <w:tc>
          <w:tcPr>
            <w:tcW w:w="539" w:type="dxa"/>
            <w:vMerge/>
            <w:tcBorders>
              <w:top w:val="single" w:sz="12" w:space="0" w:color="auto"/>
              <w:left w:val="single" w:sz="12" w:space="0" w:color="auto"/>
              <w:bottom w:val="single" w:sz="12"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b/>
                <w:sz w:val="24"/>
                <w:szCs w:val="24"/>
              </w:rPr>
            </w:pPr>
          </w:p>
        </w:tc>
        <w:tc>
          <w:tcPr>
            <w:tcW w:w="1587" w:type="dxa"/>
            <w:vMerge/>
            <w:tcBorders>
              <w:top w:val="single" w:sz="12" w:space="0" w:color="auto"/>
              <w:left w:val="single" w:sz="4" w:space="0" w:color="auto"/>
              <w:bottom w:val="single" w:sz="12"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b/>
                <w:sz w:val="24"/>
                <w:szCs w:val="24"/>
              </w:rPr>
            </w:pPr>
          </w:p>
        </w:tc>
        <w:tc>
          <w:tcPr>
            <w:tcW w:w="3261" w:type="dxa"/>
            <w:vMerge/>
            <w:tcBorders>
              <w:top w:val="single" w:sz="12" w:space="0" w:color="auto"/>
              <w:left w:val="single" w:sz="4" w:space="0" w:color="auto"/>
              <w:bottom w:val="single" w:sz="12"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b/>
                <w:sz w:val="24"/>
                <w:szCs w:val="24"/>
              </w:rPr>
            </w:pPr>
          </w:p>
        </w:tc>
        <w:tc>
          <w:tcPr>
            <w:tcW w:w="3118" w:type="dxa"/>
            <w:tcBorders>
              <w:top w:val="single" w:sz="4" w:space="0" w:color="auto"/>
              <w:left w:val="single" w:sz="4" w:space="0" w:color="auto"/>
              <w:bottom w:val="single" w:sz="12"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Terenuri silvice, altele decât păduri și terenuri destinate împăduririi</w:t>
            </w:r>
          </w:p>
        </w:tc>
        <w:tc>
          <w:tcPr>
            <w:tcW w:w="1275" w:type="dxa"/>
            <w:vMerge/>
            <w:tcBorders>
              <w:top w:val="single" w:sz="12" w:space="0" w:color="auto"/>
              <w:left w:val="single" w:sz="4" w:space="0" w:color="auto"/>
              <w:bottom w:val="single" w:sz="12" w:space="0" w:color="auto"/>
              <w:right w:val="single" w:sz="12" w:space="0" w:color="auto"/>
            </w:tcBorders>
            <w:vAlign w:val="center"/>
            <w:hideMark/>
          </w:tcPr>
          <w:p w:rsidR="00E534B3" w:rsidRPr="00E534B3" w:rsidRDefault="00E534B3" w:rsidP="00E534B3">
            <w:pPr>
              <w:spacing w:after="0" w:line="240" w:lineRule="auto"/>
              <w:rPr>
                <w:rFonts w:ascii="Times New Roman" w:hAnsi="Times New Roman" w:cs="Times New Roman"/>
                <w:b/>
                <w:sz w:val="24"/>
                <w:szCs w:val="24"/>
              </w:rPr>
            </w:pPr>
          </w:p>
        </w:tc>
      </w:tr>
      <w:tr w:rsidR="00E534B3" w:rsidRPr="00E534B3" w:rsidTr="004D535E">
        <w:trPr>
          <w:cantSplit/>
          <w:trHeight w:val="170"/>
        </w:trPr>
        <w:tc>
          <w:tcPr>
            <w:tcW w:w="539" w:type="dxa"/>
            <w:tcBorders>
              <w:top w:val="single" w:sz="12" w:space="0" w:color="auto"/>
              <w:left w:val="single" w:sz="12" w:space="0" w:color="auto"/>
              <w:bottom w:val="single" w:sz="12"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1</w:t>
            </w:r>
          </w:p>
        </w:tc>
        <w:tc>
          <w:tcPr>
            <w:tcW w:w="1587" w:type="dxa"/>
            <w:tcBorders>
              <w:top w:val="single" w:sz="12" w:space="0" w:color="auto"/>
              <w:left w:val="single" w:sz="4" w:space="0" w:color="auto"/>
              <w:bottom w:val="single" w:sz="12"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2</w:t>
            </w:r>
          </w:p>
        </w:tc>
        <w:tc>
          <w:tcPr>
            <w:tcW w:w="3261" w:type="dxa"/>
            <w:tcBorders>
              <w:top w:val="single" w:sz="12" w:space="0" w:color="auto"/>
              <w:left w:val="single" w:sz="4" w:space="0" w:color="auto"/>
              <w:bottom w:val="single" w:sz="12"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3</w:t>
            </w:r>
          </w:p>
        </w:tc>
        <w:tc>
          <w:tcPr>
            <w:tcW w:w="3118" w:type="dxa"/>
            <w:tcBorders>
              <w:top w:val="single" w:sz="12" w:space="0" w:color="auto"/>
              <w:left w:val="single" w:sz="4" w:space="0" w:color="auto"/>
              <w:bottom w:val="single" w:sz="12"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4</w:t>
            </w:r>
          </w:p>
        </w:tc>
        <w:tc>
          <w:tcPr>
            <w:tcW w:w="1275" w:type="dxa"/>
            <w:tcBorders>
              <w:top w:val="single" w:sz="12" w:space="0" w:color="auto"/>
              <w:left w:val="single" w:sz="4" w:space="0" w:color="auto"/>
              <w:bottom w:val="single" w:sz="12" w:space="0" w:color="auto"/>
              <w:right w:val="single" w:sz="12"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5</w:t>
            </w:r>
          </w:p>
        </w:tc>
      </w:tr>
      <w:tr w:rsidR="00E534B3" w:rsidRPr="00E534B3" w:rsidTr="004D535E">
        <w:trPr>
          <w:cantSplit/>
          <w:trHeight w:val="170"/>
        </w:trPr>
        <w:tc>
          <w:tcPr>
            <w:tcW w:w="539" w:type="dxa"/>
            <w:vMerge w:val="restart"/>
            <w:tcBorders>
              <w:top w:val="single" w:sz="12" w:space="0" w:color="auto"/>
              <w:left w:val="single" w:sz="12" w:space="0" w:color="auto"/>
              <w:bottom w:val="single" w:sz="4"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1</w:t>
            </w:r>
          </w:p>
        </w:tc>
        <w:tc>
          <w:tcPr>
            <w:tcW w:w="1587" w:type="dxa"/>
            <w:vMerge w:val="restart"/>
            <w:tcBorders>
              <w:top w:val="single" w:sz="12" w:space="0" w:color="auto"/>
              <w:left w:val="single" w:sz="4" w:space="0" w:color="auto"/>
              <w:bottom w:val="single" w:sz="4"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I Valea Caselor</w:t>
            </w:r>
          </w:p>
        </w:tc>
        <w:tc>
          <w:tcPr>
            <w:tcW w:w="3261" w:type="dxa"/>
            <w:vMerge w:val="restart"/>
            <w:tcBorders>
              <w:top w:val="single" w:sz="12"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jc w:val="center"/>
              <w:rPr>
                <w:rFonts w:ascii="Times New Roman" w:hAnsi="Times New Roman" w:cs="Times New Roman"/>
                <w:sz w:val="24"/>
                <w:szCs w:val="24"/>
              </w:rPr>
            </w:pPr>
            <w:r w:rsidRPr="00E534B3">
              <w:rPr>
                <w:rFonts w:ascii="Times New Roman" w:hAnsi="Times New Roman" w:cs="Times New Roman"/>
                <w:sz w:val="24"/>
                <w:szCs w:val="24"/>
              </w:rPr>
              <w:t>ROSAC0344 Pădurile din Sudul Piemontului Cândești (ROSCI0344  Pădurile din Sudul Piemontului Cândești)</w:t>
            </w:r>
          </w:p>
        </w:tc>
        <w:tc>
          <w:tcPr>
            <w:tcW w:w="3118" w:type="dxa"/>
            <w:tcBorders>
              <w:top w:val="single" w:sz="12" w:space="0" w:color="auto"/>
              <w:left w:val="single" w:sz="4" w:space="0" w:color="auto"/>
              <w:bottom w:val="single" w:sz="2" w:space="0" w:color="auto"/>
              <w:right w:val="single" w:sz="4" w:space="0" w:color="auto"/>
            </w:tcBorders>
            <w:vAlign w:val="bottom"/>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1.5Q</w:t>
            </w:r>
          </w:p>
        </w:tc>
        <w:tc>
          <w:tcPr>
            <w:tcW w:w="1275" w:type="dxa"/>
            <w:tcBorders>
              <w:top w:val="single" w:sz="12" w:space="0" w:color="auto"/>
              <w:left w:val="single" w:sz="4" w:space="0" w:color="auto"/>
              <w:bottom w:val="single" w:sz="2"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sz w:val="24"/>
                <w:szCs w:val="24"/>
              </w:rPr>
            </w:pPr>
            <w:r w:rsidRPr="00E534B3">
              <w:rPr>
                <w:rFonts w:ascii="Times New Roman" w:hAnsi="Times New Roman" w:cs="Times New Roman"/>
                <w:sz w:val="24"/>
                <w:szCs w:val="24"/>
              </w:rPr>
              <w:t>75,24</w:t>
            </w:r>
          </w:p>
        </w:tc>
      </w:tr>
      <w:tr w:rsidR="00E534B3" w:rsidRPr="00E534B3" w:rsidTr="004D535E">
        <w:trPr>
          <w:cantSplit/>
          <w:trHeight w:val="170"/>
        </w:trPr>
        <w:tc>
          <w:tcPr>
            <w:tcW w:w="539" w:type="dxa"/>
            <w:vMerge/>
            <w:tcBorders>
              <w:top w:val="single" w:sz="12" w:space="0" w:color="auto"/>
              <w:left w:val="single" w:sz="12"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rPr>
            </w:pPr>
          </w:p>
        </w:tc>
        <w:tc>
          <w:tcPr>
            <w:tcW w:w="1587" w:type="dxa"/>
            <w:vMerge/>
            <w:tcBorders>
              <w:top w:val="single" w:sz="12"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rPr>
            </w:pPr>
          </w:p>
        </w:tc>
        <w:tc>
          <w:tcPr>
            <w:tcW w:w="3261" w:type="dxa"/>
            <w:vMerge/>
            <w:tcBorders>
              <w:top w:val="single" w:sz="12"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rPr>
            </w:pPr>
          </w:p>
        </w:tc>
        <w:tc>
          <w:tcPr>
            <w:tcW w:w="3118" w:type="dxa"/>
            <w:tcBorders>
              <w:top w:val="single" w:sz="2" w:space="0" w:color="auto"/>
              <w:left w:val="single" w:sz="4" w:space="0" w:color="auto"/>
              <w:bottom w:val="single" w:sz="2" w:space="0" w:color="auto"/>
              <w:right w:val="single" w:sz="4" w:space="0" w:color="auto"/>
            </w:tcBorders>
            <w:vAlign w:val="bottom"/>
            <w:hideMark/>
          </w:tcPr>
          <w:p w:rsidR="00E534B3" w:rsidRPr="00E534B3" w:rsidRDefault="00E534B3" w:rsidP="00E534B3">
            <w:pPr>
              <w:pStyle w:val="List3"/>
              <w:spacing w:after="0" w:line="240" w:lineRule="auto"/>
              <w:ind w:left="284" w:hanging="284"/>
              <w:jc w:val="center"/>
              <w:rPr>
                <w:rFonts w:ascii="Times New Roman" w:hAnsi="Times New Roman" w:cs="Times New Roman"/>
                <w:sz w:val="24"/>
                <w:szCs w:val="24"/>
              </w:rPr>
            </w:pPr>
            <w:r w:rsidRPr="00E534B3">
              <w:rPr>
                <w:rFonts w:ascii="Times New Roman" w:hAnsi="Times New Roman" w:cs="Times New Roman"/>
                <w:sz w:val="24"/>
                <w:szCs w:val="24"/>
              </w:rPr>
              <w:t>Terenuri cu alte categorii de folosință</w:t>
            </w:r>
          </w:p>
        </w:tc>
        <w:tc>
          <w:tcPr>
            <w:tcW w:w="1275" w:type="dxa"/>
            <w:tcBorders>
              <w:top w:val="single" w:sz="2" w:space="0" w:color="auto"/>
              <w:left w:val="single" w:sz="4" w:space="0" w:color="auto"/>
              <w:bottom w:val="single" w:sz="2"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sz w:val="24"/>
                <w:szCs w:val="24"/>
              </w:rPr>
            </w:pPr>
            <w:r w:rsidRPr="00E534B3">
              <w:rPr>
                <w:rFonts w:ascii="Times New Roman" w:hAnsi="Times New Roman" w:cs="Times New Roman"/>
                <w:sz w:val="24"/>
                <w:szCs w:val="24"/>
              </w:rPr>
              <w:t>-</w:t>
            </w:r>
          </w:p>
        </w:tc>
      </w:tr>
      <w:tr w:rsidR="00E534B3" w:rsidRPr="00E534B3" w:rsidTr="004D535E">
        <w:trPr>
          <w:cantSplit/>
          <w:trHeight w:val="170"/>
        </w:trPr>
        <w:tc>
          <w:tcPr>
            <w:tcW w:w="8505" w:type="dxa"/>
            <w:gridSpan w:val="4"/>
            <w:tcBorders>
              <w:top w:val="single" w:sz="4" w:space="0" w:color="auto"/>
              <w:left w:val="single" w:sz="12" w:space="0" w:color="auto"/>
              <w:bottom w:val="single" w:sz="4"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TOTAL</w:t>
            </w:r>
          </w:p>
        </w:tc>
        <w:tc>
          <w:tcPr>
            <w:tcW w:w="1275" w:type="dxa"/>
            <w:tcBorders>
              <w:top w:val="single" w:sz="4" w:space="0" w:color="auto"/>
              <w:left w:val="single" w:sz="4" w:space="0" w:color="auto"/>
              <w:bottom w:val="single" w:sz="4"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b/>
                <w:sz w:val="24"/>
                <w:szCs w:val="24"/>
              </w:rPr>
            </w:pPr>
            <w:r w:rsidRPr="00E534B3">
              <w:rPr>
                <w:rFonts w:ascii="Times New Roman" w:hAnsi="Times New Roman" w:cs="Times New Roman"/>
                <w:b/>
                <w:sz w:val="24"/>
                <w:szCs w:val="24"/>
              </w:rPr>
              <w:t>75,24</w:t>
            </w:r>
          </w:p>
        </w:tc>
      </w:tr>
      <w:tr w:rsidR="00E534B3" w:rsidRPr="00E534B3" w:rsidTr="004D535E">
        <w:trPr>
          <w:cantSplit/>
          <w:trHeight w:val="170"/>
        </w:trPr>
        <w:tc>
          <w:tcPr>
            <w:tcW w:w="539" w:type="dxa"/>
            <w:vMerge w:val="restart"/>
            <w:tcBorders>
              <w:top w:val="single" w:sz="4" w:space="0" w:color="auto"/>
              <w:left w:val="single" w:sz="12" w:space="0" w:color="auto"/>
              <w:bottom w:val="single" w:sz="4"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2</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 xml:space="preserve">II Scheiu </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jc w:val="center"/>
              <w:rPr>
                <w:rFonts w:ascii="Times New Roman" w:hAnsi="Times New Roman" w:cs="Times New Roman"/>
                <w:sz w:val="24"/>
                <w:szCs w:val="24"/>
                <w:lang w:val="fr-FR"/>
              </w:rPr>
            </w:pPr>
            <w:r w:rsidRPr="00E534B3">
              <w:rPr>
                <w:rFonts w:ascii="Times New Roman" w:hAnsi="Times New Roman" w:cs="Times New Roman"/>
                <w:sz w:val="24"/>
                <w:szCs w:val="24"/>
              </w:rPr>
              <w:t>ROSAC0344 Pădurile din Sudul Piemontului Cândești (ROSCI0344  Pădurile din Sudul Piemontului Cândești)</w:t>
            </w:r>
          </w:p>
        </w:tc>
        <w:tc>
          <w:tcPr>
            <w:tcW w:w="3118" w:type="dxa"/>
            <w:tcBorders>
              <w:top w:val="single" w:sz="4" w:space="0" w:color="auto"/>
              <w:left w:val="single" w:sz="4" w:space="0" w:color="auto"/>
              <w:bottom w:val="single" w:sz="2" w:space="0" w:color="auto"/>
              <w:right w:val="single" w:sz="4" w:space="0" w:color="auto"/>
            </w:tcBorders>
            <w:vAlign w:val="bottom"/>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1.5Q</w:t>
            </w:r>
          </w:p>
        </w:tc>
        <w:tc>
          <w:tcPr>
            <w:tcW w:w="1275" w:type="dxa"/>
            <w:tcBorders>
              <w:top w:val="single" w:sz="4" w:space="0" w:color="auto"/>
              <w:left w:val="single" w:sz="4" w:space="0" w:color="auto"/>
              <w:bottom w:val="single" w:sz="2"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sz w:val="24"/>
                <w:szCs w:val="24"/>
              </w:rPr>
            </w:pPr>
            <w:r w:rsidRPr="00E534B3">
              <w:rPr>
                <w:rFonts w:ascii="Times New Roman" w:hAnsi="Times New Roman" w:cs="Times New Roman"/>
                <w:sz w:val="24"/>
                <w:szCs w:val="24"/>
              </w:rPr>
              <w:t>371,75</w:t>
            </w:r>
          </w:p>
        </w:tc>
      </w:tr>
      <w:tr w:rsidR="00E534B3" w:rsidRPr="00E534B3" w:rsidTr="004D535E">
        <w:trPr>
          <w:cantSplit/>
          <w:trHeight w:val="170"/>
        </w:trPr>
        <w:tc>
          <w:tcPr>
            <w:tcW w:w="539" w:type="dxa"/>
            <w:vMerge/>
            <w:tcBorders>
              <w:top w:val="single" w:sz="4" w:space="0" w:color="auto"/>
              <w:left w:val="single" w:sz="12"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lang w:val="fr-FR"/>
              </w:rPr>
            </w:pPr>
          </w:p>
        </w:tc>
        <w:tc>
          <w:tcPr>
            <w:tcW w:w="3118" w:type="dxa"/>
            <w:tcBorders>
              <w:top w:val="single" w:sz="4" w:space="0" w:color="auto"/>
              <w:left w:val="single" w:sz="4" w:space="0" w:color="auto"/>
              <w:bottom w:val="single" w:sz="2" w:space="0" w:color="auto"/>
              <w:right w:val="single" w:sz="4" w:space="0" w:color="auto"/>
            </w:tcBorders>
            <w:vAlign w:val="bottom"/>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1.5Q2L</w:t>
            </w:r>
          </w:p>
        </w:tc>
        <w:tc>
          <w:tcPr>
            <w:tcW w:w="1275" w:type="dxa"/>
            <w:tcBorders>
              <w:top w:val="single" w:sz="4" w:space="0" w:color="auto"/>
              <w:left w:val="single" w:sz="4" w:space="0" w:color="auto"/>
              <w:bottom w:val="single" w:sz="2"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sz w:val="24"/>
                <w:szCs w:val="24"/>
              </w:rPr>
            </w:pPr>
            <w:r w:rsidRPr="00E534B3">
              <w:rPr>
                <w:rFonts w:ascii="Times New Roman" w:hAnsi="Times New Roman" w:cs="Times New Roman"/>
                <w:sz w:val="24"/>
                <w:szCs w:val="24"/>
              </w:rPr>
              <w:t>91,96</w:t>
            </w:r>
          </w:p>
        </w:tc>
      </w:tr>
      <w:tr w:rsidR="00E534B3" w:rsidRPr="00E534B3" w:rsidTr="004D535E">
        <w:trPr>
          <w:cantSplit/>
          <w:trHeight w:val="170"/>
        </w:trPr>
        <w:tc>
          <w:tcPr>
            <w:tcW w:w="539" w:type="dxa"/>
            <w:vMerge/>
            <w:tcBorders>
              <w:top w:val="single" w:sz="4" w:space="0" w:color="auto"/>
              <w:left w:val="single" w:sz="12"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lang w:val="fr-FR"/>
              </w:rPr>
            </w:pPr>
          </w:p>
        </w:tc>
        <w:tc>
          <w:tcPr>
            <w:tcW w:w="3118" w:type="dxa"/>
            <w:tcBorders>
              <w:top w:val="single" w:sz="4" w:space="0" w:color="auto"/>
              <w:left w:val="single" w:sz="4" w:space="0" w:color="auto"/>
              <w:bottom w:val="single" w:sz="2" w:space="0" w:color="auto"/>
              <w:right w:val="single" w:sz="4" w:space="0" w:color="auto"/>
            </w:tcBorders>
            <w:vAlign w:val="bottom"/>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1.5G5Q</w:t>
            </w:r>
          </w:p>
        </w:tc>
        <w:tc>
          <w:tcPr>
            <w:tcW w:w="1275" w:type="dxa"/>
            <w:tcBorders>
              <w:top w:val="single" w:sz="4" w:space="0" w:color="auto"/>
              <w:left w:val="single" w:sz="4" w:space="0" w:color="auto"/>
              <w:bottom w:val="single" w:sz="2"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sz w:val="24"/>
                <w:szCs w:val="24"/>
              </w:rPr>
            </w:pPr>
            <w:r w:rsidRPr="00E534B3">
              <w:rPr>
                <w:rFonts w:ascii="Times New Roman" w:hAnsi="Times New Roman" w:cs="Times New Roman"/>
                <w:sz w:val="24"/>
                <w:szCs w:val="24"/>
              </w:rPr>
              <w:t>9,89</w:t>
            </w:r>
          </w:p>
        </w:tc>
      </w:tr>
      <w:tr w:rsidR="00E534B3" w:rsidRPr="00E534B3" w:rsidTr="004D535E">
        <w:trPr>
          <w:cantSplit/>
          <w:trHeight w:val="170"/>
        </w:trPr>
        <w:tc>
          <w:tcPr>
            <w:tcW w:w="539" w:type="dxa"/>
            <w:vMerge/>
            <w:tcBorders>
              <w:top w:val="single" w:sz="4" w:space="0" w:color="auto"/>
              <w:left w:val="single" w:sz="12"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lang w:val="fr-FR"/>
              </w:rPr>
            </w:pPr>
          </w:p>
        </w:tc>
        <w:tc>
          <w:tcPr>
            <w:tcW w:w="3118" w:type="dxa"/>
            <w:tcBorders>
              <w:top w:val="single" w:sz="4" w:space="0" w:color="auto"/>
              <w:left w:val="single" w:sz="4" w:space="0" w:color="auto"/>
              <w:bottom w:val="single" w:sz="2" w:space="0" w:color="auto"/>
              <w:right w:val="single" w:sz="4" w:space="0" w:color="auto"/>
            </w:tcBorders>
            <w:vAlign w:val="bottom"/>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1.5H5Q</w:t>
            </w:r>
          </w:p>
        </w:tc>
        <w:tc>
          <w:tcPr>
            <w:tcW w:w="1275" w:type="dxa"/>
            <w:tcBorders>
              <w:top w:val="single" w:sz="4" w:space="0" w:color="auto"/>
              <w:left w:val="single" w:sz="4" w:space="0" w:color="auto"/>
              <w:bottom w:val="single" w:sz="2"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sz w:val="24"/>
                <w:szCs w:val="24"/>
              </w:rPr>
            </w:pPr>
            <w:r w:rsidRPr="00E534B3">
              <w:rPr>
                <w:rFonts w:ascii="Times New Roman" w:hAnsi="Times New Roman" w:cs="Times New Roman"/>
                <w:sz w:val="24"/>
                <w:szCs w:val="24"/>
              </w:rPr>
              <w:t>29,00</w:t>
            </w:r>
          </w:p>
        </w:tc>
      </w:tr>
      <w:tr w:rsidR="00E534B3" w:rsidRPr="00E534B3" w:rsidTr="004D535E">
        <w:trPr>
          <w:cantSplit/>
          <w:trHeight w:val="170"/>
        </w:trPr>
        <w:tc>
          <w:tcPr>
            <w:tcW w:w="539" w:type="dxa"/>
            <w:vMerge/>
            <w:tcBorders>
              <w:top w:val="single" w:sz="4" w:space="0" w:color="auto"/>
              <w:left w:val="single" w:sz="12"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lang w:val="fr-FR"/>
              </w:rPr>
            </w:pPr>
          </w:p>
        </w:tc>
        <w:tc>
          <w:tcPr>
            <w:tcW w:w="3118" w:type="dxa"/>
            <w:tcBorders>
              <w:top w:val="single" w:sz="2" w:space="0" w:color="auto"/>
              <w:left w:val="single" w:sz="4" w:space="0" w:color="auto"/>
              <w:bottom w:val="single" w:sz="2" w:space="0" w:color="auto"/>
              <w:right w:val="single" w:sz="4" w:space="0" w:color="auto"/>
            </w:tcBorders>
            <w:vAlign w:val="bottom"/>
            <w:hideMark/>
          </w:tcPr>
          <w:p w:rsidR="00E534B3" w:rsidRPr="00E534B3" w:rsidRDefault="00E534B3" w:rsidP="00E534B3">
            <w:pPr>
              <w:pStyle w:val="List3"/>
              <w:spacing w:after="0" w:line="240" w:lineRule="auto"/>
              <w:ind w:left="0"/>
              <w:jc w:val="center"/>
              <w:rPr>
                <w:rFonts w:ascii="Times New Roman" w:hAnsi="Times New Roman" w:cs="Times New Roman"/>
                <w:sz w:val="24"/>
                <w:szCs w:val="24"/>
              </w:rPr>
            </w:pPr>
            <w:r w:rsidRPr="00E534B3">
              <w:rPr>
                <w:rFonts w:ascii="Times New Roman" w:hAnsi="Times New Roman" w:cs="Times New Roman"/>
                <w:sz w:val="24"/>
                <w:szCs w:val="24"/>
              </w:rPr>
              <w:t>Terenuri cu alte categorii de folosință</w:t>
            </w:r>
          </w:p>
        </w:tc>
        <w:tc>
          <w:tcPr>
            <w:tcW w:w="1275" w:type="dxa"/>
            <w:tcBorders>
              <w:top w:val="single" w:sz="2" w:space="0" w:color="auto"/>
              <w:left w:val="single" w:sz="4" w:space="0" w:color="auto"/>
              <w:bottom w:val="single" w:sz="2"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sz w:val="24"/>
                <w:szCs w:val="24"/>
              </w:rPr>
            </w:pPr>
            <w:r w:rsidRPr="00E534B3">
              <w:rPr>
                <w:rFonts w:ascii="Times New Roman" w:hAnsi="Times New Roman" w:cs="Times New Roman"/>
                <w:sz w:val="24"/>
                <w:szCs w:val="24"/>
              </w:rPr>
              <w:t>0,96</w:t>
            </w:r>
          </w:p>
        </w:tc>
      </w:tr>
      <w:tr w:rsidR="00E534B3" w:rsidRPr="00E534B3" w:rsidTr="004D535E">
        <w:trPr>
          <w:cantSplit/>
          <w:trHeight w:val="170"/>
        </w:trPr>
        <w:tc>
          <w:tcPr>
            <w:tcW w:w="8505" w:type="dxa"/>
            <w:gridSpan w:val="4"/>
            <w:tcBorders>
              <w:top w:val="single" w:sz="4" w:space="0" w:color="auto"/>
              <w:left w:val="single" w:sz="12" w:space="0" w:color="auto"/>
              <w:bottom w:val="single" w:sz="4"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TOTAL</w:t>
            </w:r>
          </w:p>
        </w:tc>
        <w:tc>
          <w:tcPr>
            <w:tcW w:w="1275" w:type="dxa"/>
            <w:tcBorders>
              <w:top w:val="single" w:sz="4" w:space="0" w:color="auto"/>
              <w:left w:val="single" w:sz="4" w:space="0" w:color="auto"/>
              <w:bottom w:val="single" w:sz="4"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b/>
                <w:sz w:val="24"/>
                <w:szCs w:val="24"/>
              </w:rPr>
            </w:pPr>
            <w:r w:rsidRPr="00E534B3">
              <w:rPr>
                <w:rFonts w:ascii="Times New Roman" w:hAnsi="Times New Roman" w:cs="Times New Roman"/>
                <w:b/>
                <w:sz w:val="24"/>
                <w:szCs w:val="24"/>
              </w:rPr>
              <w:t>503,56</w:t>
            </w:r>
          </w:p>
        </w:tc>
      </w:tr>
      <w:tr w:rsidR="00E534B3" w:rsidRPr="00E534B3" w:rsidTr="004D535E">
        <w:trPr>
          <w:cantSplit/>
          <w:trHeight w:val="170"/>
        </w:trPr>
        <w:tc>
          <w:tcPr>
            <w:tcW w:w="539" w:type="dxa"/>
            <w:vMerge w:val="restart"/>
            <w:tcBorders>
              <w:top w:val="single" w:sz="4" w:space="0" w:color="auto"/>
              <w:left w:val="single" w:sz="12" w:space="0" w:color="auto"/>
              <w:bottom w:val="single" w:sz="4"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3</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III Ludești</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jc w:val="center"/>
              <w:rPr>
                <w:rFonts w:ascii="Times New Roman" w:hAnsi="Times New Roman" w:cs="Times New Roman"/>
                <w:sz w:val="24"/>
                <w:szCs w:val="24"/>
                <w:lang w:val="fr-FR"/>
              </w:rPr>
            </w:pPr>
            <w:r w:rsidRPr="00E534B3">
              <w:rPr>
                <w:rFonts w:ascii="Times New Roman" w:hAnsi="Times New Roman" w:cs="Times New Roman"/>
                <w:sz w:val="24"/>
                <w:szCs w:val="24"/>
              </w:rPr>
              <w:t>ROSAC0344 Pădurile din Sudul Piemontului Cândești (ROSCI0344  Pădurile din Sudul Piemontului Cândești)</w:t>
            </w:r>
          </w:p>
        </w:tc>
        <w:tc>
          <w:tcPr>
            <w:tcW w:w="3118" w:type="dxa"/>
            <w:tcBorders>
              <w:top w:val="single" w:sz="4" w:space="0" w:color="auto"/>
              <w:left w:val="single" w:sz="4" w:space="0" w:color="auto"/>
              <w:bottom w:val="single" w:sz="2"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1.5Q</w:t>
            </w:r>
          </w:p>
        </w:tc>
        <w:tc>
          <w:tcPr>
            <w:tcW w:w="1275" w:type="dxa"/>
            <w:tcBorders>
              <w:top w:val="single" w:sz="4" w:space="0" w:color="auto"/>
              <w:left w:val="single" w:sz="4" w:space="0" w:color="auto"/>
              <w:bottom w:val="single" w:sz="2"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sz w:val="24"/>
                <w:szCs w:val="24"/>
              </w:rPr>
            </w:pPr>
            <w:r w:rsidRPr="00E534B3">
              <w:rPr>
                <w:rFonts w:ascii="Times New Roman" w:hAnsi="Times New Roman" w:cs="Times New Roman"/>
                <w:sz w:val="24"/>
                <w:szCs w:val="24"/>
              </w:rPr>
              <w:t>483,66</w:t>
            </w:r>
          </w:p>
        </w:tc>
      </w:tr>
      <w:tr w:rsidR="00E534B3" w:rsidRPr="00E534B3" w:rsidTr="004D535E">
        <w:trPr>
          <w:cantSplit/>
          <w:trHeight w:val="170"/>
        </w:trPr>
        <w:tc>
          <w:tcPr>
            <w:tcW w:w="539" w:type="dxa"/>
            <w:vMerge/>
            <w:tcBorders>
              <w:top w:val="single" w:sz="4" w:space="0" w:color="auto"/>
              <w:left w:val="single" w:sz="12"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lang w:val="fr-FR"/>
              </w:rPr>
            </w:pPr>
          </w:p>
        </w:tc>
        <w:tc>
          <w:tcPr>
            <w:tcW w:w="3118" w:type="dxa"/>
            <w:tcBorders>
              <w:top w:val="single" w:sz="4" w:space="0" w:color="auto"/>
              <w:left w:val="single" w:sz="4" w:space="0" w:color="auto"/>
              <w:bottom w:val="single" w:sz="2"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1.5Q2L</w:t>
            </w:r>
          </w:p>
        </w:tc>
        <w:tc>
          <w:tcPr>
            <w:tcW w:w="1275" w:type="dxa"/>
            <w:tcBorders>
              <w:top w:val="single" w:sz="4" w:space="0" w:color="auto"/>
              <w:left w:val="single" w:sz="4" w:space="0" w:color="auto"/>
              <w:bottom w:val="single" w:sz="2"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sz w:val="24"/>
                <w:szCs w:val="24"/>
              </w:rPr>
            </w:pPr>
            <w:r w:rsidRPr="00E534B3">
              <w:rPr>
                <w:rFonts w:ascii="Times New Roman" w:hAnsi="Times New Roman" w:cs="Times New Roman"/>
                <w:sz w:val="24"/>
                <w:szCs w:val="24"/>
              </w:rPr>
              <w:t>168,04</w:t>
            </w:r>
          </w:p>
        </w:tc>
      </w:tr>
      <w:tr w:rsidR="00E534B3" w:rsidRPr="00E534B3" w:rsidTr="004D535E">
        <w:trPr>
          <w:cantSplit/>
          <w:trHeight w:val="170"/>
        </w:trPr>
        <w:tc>
          <w:tcPr>
            <w:tcW w:w="539" w:type="dxa"/>
            <w:vMerge/>
            <w:tcBorders>
              <w:top w:val="single" w:sz="4" w:space="0" w:color="auto"/>
              <w:left w:val="single" w:sz="12"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sz w:val="24"/>
                <w:szCs w:val="24"/>
                <w:lang w:val="fr-FR"/>
              </w:rPr>
            </w:pPr>
          </w:p>
        </w:tc>
        <w:tc>
          <w:tcPr>
            <w:tcW w:w="3118" w:type="dxa"/>
            <w:tcBorders>
              <w:top w:val="single" w:sz="2" w:space="0" w:color="auto"/>
              <w:left w:val="single" w:sz="4" w:space="0" w:color="auto"/>
              <w:bottom w:val="single" w:sz="2" w:space="0" w:color="auto"/>
              <w:right w:val="single" w:sz="4" w:space="0" w:color="auto"/>
            </w:tcBorders>
            <w:vAlign w:val="center"/>
            <w:hideMark/>
          </w:tcPr>
          <w:p w:rsidR="00E534B3" w:rsidRPr="00E534B3" w:rsidRDefault="00E534B3" w:rsidP="00E534B3">
            <w:pPr>
              <w:pStyle w:val="List3"/>
              <w:spacing w:after="0" w:line="240" w:lineRule="auto"/>
              <w:ind w:left="0"/>
              <w:jc w:val="center"/>
              <w:rPr>
                <w:rFonts w:ascii="Times New Roman" w:hAnsi="Times New Roman" w:cs="Times New Roman"/>
                <w:sz w:val="24"/>
                <w:szCs w:val="24"/>
              </w:rPr>
            </w:pPr>
            <w:r w:rsidRPr="00E534B3">
              <w:rPr>
                <w:rFonts w:ascii="Times New Roman" w:hAnsi="Times New Roman" w:cs="Times New Roman"/>
                <w:sz w:val="24"/>
                <w:szCs w:val="24"/>
              </w:rPr>
              <w:t>Terenuri cu alte categorii de folosință</w:t>
            </w:r>
          </w:p>
        </w:tc>
        <w:tc>
          <w:tcPr>
            <w:tcW w:w="1275" w:type="dxa"/>
            <w:tcBorders>
              <w:top w:val="single" w:sz="2" w:space="0" w:color="auto"/>
              <w:left w:val="single" w:sz="4" w:space="0" w:color="auto"/>
              <w:bottom w:val="single" w:sz="2"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sz w:val="24"/>
                <w:szCs w:val="24"/>
              </w:rPr>
            </w:pPr>
            <w:r w:rsidRPr="00E534B3">
              <w:rPr>
                <w:rFonts w:ascii="Times New Roman" w:hAnsi="Times New Roman" w:cs="Times New Roman"/>
                <w:sz w:val="24"/>
                <w:szCs w:val="24"/>
              </w:rPr>
              <w:t>3,34</w:t>
            </w:r>
          </w:p>
        </w:tc>
      </w:tr>
      <w:tr w:rsidR="00E534B3" w:rsidRPr="00E534B3" w:rsidTr="004D535E">
        <w:trPr>
          <w:cantSplit/>
          <w:trHeight w:val="170"/>
        </w:trPr>
        <w:tc>
          <w:tcPr>
            <w:tcW w:w="8505" w:type="dxa"/>
            <w:gridSpan w:val="4"/>
            <w:tcBorders>
              <w:top w:val="single" w:sz="4" w:space="0" w:color="auto"/>
              <w:left w:val="single" w:sz="12" w:space="0" w:color="auto"/>
              <w:bottom w:val="single" w:sz="4"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TOTAL</w:t>
            </w:r>
          </w:p>
        </w:tc>
        <w:tc>
          <w:tcPr>
            <w:tcW w:w="1275" w:type="dxa"/>
            <w:tcBorders>
              <w:top w:val="single" w:sz="4" w:space="0" w:color="auto"/>
              <w:left w:val="single" w:sz="4" w:space="0" w:color="auto"/>
              <w:bottom w:val="single" w:sz="4"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b/>
                <w:sz w:val="24"/>
                <w:szCs w:val="24"/>
              </w:rPr>
            </w:pPr>
            <w:r w:rsidRPr="00E534B3">
              <w:rPr>
                <w:rFonts w:ascii="Times New Roman" w:hAnsi="Times New Roman" w:cs="Times New Roman"/>
                <w:b/>
                <w:sz w:val="24"/>
                <w:szCs w:val="24"/>
              </w:rPr>
              <w:t>655,04</w:t>
            </w:r>
          </w:p>
        </w:tc>
      </w:tr>
      <w:tr w:rsidR="00E534B3" w:rsidRPr="00E534B3" w:rsidTr="004D535E">
        <w:trPr>
          <w:cantSplit/>
          <w:trHeight w:val="170"/>
        </w:trPr>
        <w:tc>
          <w:tcPr>
            <w:tcW w:w="5387" w:type="dxa"/>
            <w:gridSpan w:val="3"/>
            <w:vMerge w:val="restart"/>
            <w:tcBorders>
              <w:top w:val="single" w:sz="12" w:space="0" w:color="auto"/>
              <w:left w:val="single" w:sz="12" w:space="0" w:color="auto"/>
              <w:bottom w:val="single" w:sz="12"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TOTAL ROSAC0344 Pădurile din Sudul Piemontului Cândești (ROSCI0344  Pădurile din Sudul Piemontului Cândești)</w:t>
            </w:r>
          </w:p>
        </w:tc>
        <w:tc>
          <w:tcPr>
            <w:tcW w:w="3118" w:type="dxa"/>
            <w:tcBorders>
              <w:top w:val="single" w:sz="12" w:space="0" w:color="auto"/>
              <w:left w:val="single" w:sz="4" w:space="0" w:color="auto"/>
              <w:bottom w:val="single" w:sz="4"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1.5Q</w:t>
            </w:r>
          </w:p>
        </w:tc>
        <w:tc>
          <w:tcPr>
            <w:tcW w:w="1275" w:type="dxa"/>
            <w:tcBorders>
              <w:top w:val="single" w:sz="12" w:space="0" w:color="auto"/>
              <w:left w:val="single" w:sz="4" w:space="0" w:color="auto"/>
              <w:bottom w:val="single" w:sz="4"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b/>
                <w:sz w:val="24"/>
                <w:szCs w:val="24"/>
              </w:rPr>
            </w:pPr>
            <w:r w:rsidRPr="00E534B3">
              <w:rPr>
                <w:rFonts w:ascii="Times New Roman" w:hAnsi="Times New Roman" w:cs="Times New Roman"/>
                <w:b/>
                <w:sz w:val="24"/>
                <w:szCs w:val="24"/>
              </w:rPr>
              <w:t>930,65</w:t>
            </w:r>
          </w:p>
        </w:tc>
      </w:tr>
      <w:tr w:rsidR="00E534B3" w:rsidRPr="00E534B3" w:rsidTr="004D535E">
        <w:trPr>
          <w:cantSplit/>
          <w:trHeight w:val="170"/>
        </w:trPr>
        <w:tc>
          <w:tcPr>
            <w:tcW w:w="5387" w:type="dxa"/>
            <w:gridSpan w:val="3"/>
            <w:vMerge/>
            <w:tcBorders>
              <w:top w:val="single" w:sz="12" w:space="0" w:color="auto"/>
              <w:left w:val="single" w:sz="12" w:space="0" w:color="auto"/>
              <w:bottom w:val="single" w:sz="12"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sz w:val="24"/>
                <w:szCs w:val="24"/>
              </w:rPr>
              <w:t>1.5Q2L</w:t>
            </w:r>
          </w:p>
        </w:tc>
        <w:tc>
          <w:tcPr>
            <w:tcW w:w="1275" w:type="dxa"/>
            <w:tcBorders>
              <w:top w:val="single" w:sz="4" w:space="0" w:color="auto"/>
              <w:left w:val="single" w:sz="4" w:space="0" w:color="auto"/>
              <w:bottom w:val="single" w:sz="4"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b/>
                <w:sz w:val="24"/>
                <w:szCs w:val="24"/>
              </w:rPr>
            </w:pPr>
            <w:r w:rsidRPr="00E534B3">
              <w:rPr>
                <w:rFonts w:ascii="Times New Roman" w:hAnsi="Times New Roman" w:cs="Times New Roman"/>
                <w:b/>
                <w:sz w:val="24"/>
                <w:szCs w:val="24"/>
              </w:rPr>
              <w:t>260,00</w:t>
            </w:r>
          </w:p>
        </w:tc>
      </w:tr>
      <w:tr w:rsidR="00E534B3" w:rsidRPr="00E534B3" w:rsidTr="004D535E">
        <w:trPr>
          <w:cantSplit/>
          <w:trHeight w:val="170"/>
        </w:trPr>
        <w:tc>
          <w:tcPr>
            <w:tcW w:w="5387" w:type="dxa"/>
            <w:gridSpan w:val="3"/>
            <w:vMerge/>
            <w:tcBorders>
              <w:top w:val="single" w:sz="12" w:space="0" w:color="auto"/>
              <w:left w:val="single" w:sz="12" w:space="0" w:color="auto"/>
              <w:bottom w:val="single" w:sz="12"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1.5G5Q</w:t>
            </w:r>
          </w:p>
        </w:tc>
        <w:tc>
          <w:tcPr>
            <w:tcW w:w="1275" w:type="dxa"/>
            <w:tcBorders>
              <w:top w:val="single" w:sz="4" w:space="0" w:color="auto"/>
              <w:left w:val="single" w:sz="4" w:space="0" w:color="auto"/>
              <w:bottom w:val="single" w:sz="4"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b/>
                <w:sz w:val="24"/>
                <w:szCs w:val="24"/>
              </w:rPr>
            </w:pPr>
            <w:r w:rsidRPr="00E534B3">
              <w:rPr>
                <w:rFonts w:ascii="Times New Roman" w:hAnsi="Times New Roman" w:cs="Times New Roman"/>
                <w:b/>
                <w:sz w:val="24"/>
                <w:szCs w:val="24"/>
              </w:rPr>
              <w:t>9,89</w:t>
            </w:r>
          </w:p>
        </w:tc>
      </w:tr>
      <w:tr w:rsidR="00E534B3" w:rsidRPr="00E534B3" w:rsidTr="004D535E">
        <w:trPr>
          <w:cantSplit/>
          <w:trHeight w:val="170"/>
        </w:trPr>
        <w:tc>
          <w:tcPr>
            <w:tcW w:w="5387" w:type="dxa"/>
            <w:gridSpan w:val="3"/>
            <w:vMerge/>
            <w:tcBorders>
              <w:top w:val="single" w:sz="12" w:space="0" w:color="auto"/>
              <w:left w:val="single" w:sz="12" w:space="0" w:color="auto"/>
              <w:bottom w:val="single" w:sz="12"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1.5H5Q</w:t>
            </w:r>
          </w:p>
        </w:tc>
        <w:tc>
          <w:tcPr>
            <w:tcW w:w="1275" w:type="dxa"/>
            <w:tcBorders>
              <w:top w:val="single" w:sz="4" w:space="0" w:color="auto"/>
              <w:left w:val="single" w:sz="4" w:space="0" w:color="auto"/>
              <w:bottom w:val="single" w:sz="4"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b/>
                <w:sz w:val="24"/>
                <w:szCs w:val="24"/>
              </w:rPr>
            </w:pPr>
            <w:r w:rsidRPr="00E534B3">
              <w:rPr>
                <w:rFonts w:ascii="Times New Roman" w:hAnsi="Times New Roman" w:cs="Times New Roman"/>
                <w:b/>
                <w:sz w:val="24"/>
                <w:szCs w:val="24"/>
              </w:rPr>
              <w:t>29,00</w:t>
            </w:r>
          </w:p>
        </w:tc>
      </w:tr>
      <w:tr w:rsidR="00E534B3" w:rsidRPr="00E534B3" w:rsidTr="004D535E">
        <w:trPr>
          <w:cantSplit/>
          <w:trHeight w:val="170"/>
        </w:trPr>
        <w:tc>
          <w:tcPr>
            <w:tcW w:w="5387" w:type="dxa"/>
            <w:gridSpan w:val="3"/>
            <w:vMerge/>
            <w:tcBorders>
              <w:top w:val="single" w:sz="12" w:space="0" w:color="auto"/>
              <w:left w:val="single" w:sz="12" w:space="0" w:color="auto"/>
              <w:bottom w:val="single" w:sz="12"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Total</w:t>
            </w:r>
          </w:p>
        </w:tc>
        <w:tc>
          <w:tcPr>
            <w:tcW w:w="1275" w:type="dxa"/>
            <w:tcBorders>
              <w:top w:val="single" w:sz="4" w:space="0" w:color="auto"/>
              <w:left w:val="single" w:sz="4" w:space="0" w:color="auto"/>
              <w:bottom w:val="single" w:sz="4"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b/>
                <w:sz w:val="24"/>
                <w:szCs w:val="24"/>
              </w:rPr>
            </w:pPr>
            <w:r w:rsidRPr="00E534B3">
              <w:rPr>
                <w:rFonts w:ascii="Times New Roman" w:hAnsi="Times New Roman" w:cs="Times New Roman"/>
                <w:b/>
                <w:sz w:val="24"/>
                <w:szCs w:val="24"/>
              </w:rPr>
              <w:t>1229,54</w:t>
            </w:r>
          </w:p>
        </w:tc>
      </w:tr>
      <w:tr w:rsidR="00E534B3" w:rsidRPr="00E534B3" w:rsidTr="004D535E">
        <w:trPr>
          <w:cantSplit/>
          <w:trHeight w:val="170"/>
        </w:trPr>
        <w:tc>
          <w:tcPr>
            <w:tcW w:w="5387" w:type="dxa"/>
            <w:gridSpan w:val="3"/>
            <w:vMerge/>
            <w:tcBorders>
              <w:top w:val="single" w:sz="12" w:space="0" w:color="auto"/>
              <w:left w:val="single" w:sz="12" w:space="0" w:color="auto"/>
              <w:bottom w:val="single" w:sz="12" w:space="0" w:color="auto"/>
              <w:right w:val="single" w:sz="4" w:space="0" w:color="auto"/>
            </w:tcBorders>
            <w:vAlign w:val="center"/>
            <w:hideMark/>
          </w:tcPr>
          <w:p w:rsidR="00E534B3" w:rsidRPr="00E534B3" w:rsidRDefault="00E534B3" w:rsidP="00E534B3">
            <w:pPr>
              <w:spacing w:after="0" w:line="240" w:lineRule="auto"/>
              <w:rPr>
                <w:rFonts w:ascii="Times New Roman" w:hAnsi="Times New Roman" w:cs="Times New Roman"/>
                <w:b/>
                <w:sz w:val="24"/>
                <w:szCs w:val="24"/>
              </w:rPr>
            </w:pPr>
          </w:p>
        </w:tc>
        <w:tc>
          <w:tcPr>
            <w:tcW w:w="3118" w:type="dxa"/>
            <w:tcBorders>
              <w:top w:val="single" w:sz="4" w:space="0" w:color="auto"/>
              <w:left w:val="single" w:sz="4" w:space="0" w:color="auto"/>
              <w:bottom w:val="single" w:sz="12"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sz w:val="24"/>
                <w:szCs w:val="24"/>
              </w:rPr>
            </w:pPr>
            <w:r w:rsidRPr="00E534B3">
              <w:rPr>
                <w:rFonts w:ascii="Times New Roman" w:hAnsi="Times New Roman" w:cs="Times New Roman"/>
                <w:sz w:val="24"/>
                <w:szCs w:val="24"/>
              </w:rPr>
              <w:t>Terenuri cu alte categorii de folosință</w:t>
            </w:r>
          </w:p>
        </w:tc>
        <w:tc>
          <w:tcPr>
            <w:tcW w:w="1275" w:type="dxa"/>
            <w:tcBorders>
              <w:top w:val="single" w:sz="4" w:space="0" w:color="auto"/>
              <w:left w:val="single" w:sz="4" w:space="0" w:color="auto"/>
              <w:bottom w:val="single" w:sz="12" w:space="0" w:color="auto"/>
              <w:right w:val="single" w:sz="12" w:space="0" w:color="auto"/>
            </w:tcBorders>
            <w:vAlign w:val="center"/>
            <w:hideMark/>
          </w:tcPr>
          <w:p w:rsidR="00E534B3" w:rsidRPr="00E534B3" w:rsidRDefault="00E534B3" w:rsidP="00E534B3">
            <w:pPr>
              <w:pStyle w:val="List3"/>
              <w:spacing w:after="0" w:line="240" w:lineRule="auto"/>
              <w:ind w:left="0" w:firstLine="0"/>
              <w:jc w:val="right"/>
              <w:rPr>
                <w:rFonts w:ascii="Times New Roman" w:hAnsi="Times New Roman" w:cs="Times New Roman"/>
                <w:b/>
                <w:sz w:val="24"/>
                <w:szCs w:val="24"/>
              </w:rPr>
            </w:pPr>
            <w:r w:rsidRPr="00E534B3">
              <w:rPr>
                <w:rFonts w:ascii="Times New Roman" w:hAnsi="Times New Roman" w:cs="Times New Roman"/>
                <w:b/>
                <w:sz w:val="24"/>
                <w:szCs w:val="24"/>
              </w:rPr>
              <w:t>4,30</w:t>
            </w:r>
          </w:p>
        </w:tc>
      </w:tr>
      <w:tr w:rsidR="00E534B3" w:rsidRPr="00E534B3" w:rsidTr="004D535E">
        <w:trPr>
          <w:cantSplit/>
          <w:trHeight w:val="170"/>
        </w:trPr>
        <w:tc>
          <w:tcPr>
            <w:tcW w:w="8505" w:type="dxa"/>
            <w:gridSpan w:val="4"/>
            <w:tcBorders>
              <w:top w:val="single" w:sz="12" w:space="0" w:color="auto"/>
              <w:left w:val="single" w:sz="12" w:space="0" w:color="auto"/>
              <w:bottom w:val="single" w:sz="12" w:space="0" w:color="auto"/>
              <w:right w:val="single" w:sz="4" w:space="0" w:color="auto"/>
            </w:tcBorders>
            <w:vAlign w:val="center"/>
            <w:hideMark/>
          </w:tcPr>
          <w:p w:rsidR="00E534B3" w:rsidRPr="00E534B3" w:rsidRDefault="00E534B3" w:rsidP="00E534B3">
            <w:pPr>
              <w:pStyle w:val="List3"/>
              <w:spacing w:after="0" w:line="240" w:lineRule="auto"/>
              <w:ind w:left="0" w:firstLine="0"/>
              <w:jc w:val="center"/>
              <w:rPr>
                <w:rFonts w:ascii="Times New Roman" w:hAnsi="Times New Roman" w:cs="Times New Roman"/>
                <w:b/>
                <w:sz w:val="24"/>
                <w:szCs w:val="24"/>
              </w:rPr>
            </w:pPr>
            <w:r w:rsidRPr="00E534B3">
              <w:rPr>
                <w:rFonts w:ascii="Times New Roman" w:hAnsi="Times New Roman" w:cs="Times New Roman"/>
                <w:b/>
                <w:sz w:val="24"/>
                <w:szCs w:val="24"/>
              </w:rPr>
              <w:t>TOTAL O.S.Valea Mare</w:t>
            </w:r>
          </w:p>
        </w:tc>
        <w:tc>
          <w:tcPr>
            <w:tcW w:w="1275" w:type="dxa"/>
            <w:tcBorders>
              <w:top w:val="single" w:sz="12" w:space="0" w:color="auto"/>
              <w:left w:val="single" w:sz="4" w:space="0" w:color="auto"/>
              <w:bottom w:val="single" w:sz="12" w:space="0" w:color="auto"/>
              <w:right w:val="single" w:sz="12" w:space="0" w:color="auto"/>
            </w:tcBorders>
            <w:vAlign w:val="bottom"/>
            <w:hideMark/>
          </w:tcPr>
          <w:p w:rsidR="00E534B3" w:rsidRPr="00E534B3" w:rsidRDefault="00E534B3" w:rsidP="00E534B3">
            <w:pPr>
              <w:pStyle w:val="List3"/>
              <w:spacing w:after="0" w:line="240" w:lineRule="auto"/>
              <w:ind w:left="0" w:firstLine="0"/>
              <w:jc w:val="right"/>
              <w:rPr>
                <w:rFonts w:ascii="Times New Roman" w:hAnsi="Times New Roman" w:cs="Times New Roman"/>
                <w:b/>
                <w:sz w:val="24"/>
                <w:szCs w:val="24"/>
              </w:rPr>
            </w:pPr>
            <w:r w:rsidRPr="00E534B3">
              <w:rPr>
                <w:rFonts w:ascii="Times New Roman" w:hAnsi="Times New Roman" w:cs="Times New Roman"/>
                <w:b/>
                <w:sz w:val="24"/>
                <w:szCs w:val="24"/>
              </w:rPr>
              <w:t>1233,84</w:t>
            </w:r>
          </w:p>
        </w:tc>
      </w:tr>
    </w:tbl>
    <w:p w:rsidR="00E534B3" w:rsidRPr="00E534B3" w:rsidRDefault="00E534B3" w:rsidP="00E534B3">
      <w:pPr>
        <w:tabs>
          <w:tab w:val="left" w:pos="720"/>
        </w:tabs>
        <w:spacing w:after="0" w:line="240" w:lineRule="auto"/>
        <w:ind w:firstLine="720"/>
        <w:jc w:val="center"/>
        <w:rPr>
          <w:rFonts w:ascii="Times New Roman" w:hAnsi="Times New Roman" w:cs="Times New Roman"/>
          <w:b/>
          <w:color w:val="FF0000"/>
          <w:sz w:val="24"/>
          <w:szCs w:val="24"/>
        </w:rPr>
      </w:pPr>
    </w:p>
    <w:p w:rsidR="00E534B3" w:rsidRPr="00E534B3" w:rsidRDefault="00E534B3" w:rsidP="00E534B3">
      <w:pPr>
        <w:tabs>
          <w:tab w:val="left" w:pos="720"/>
        </w:tabs>
        <w:spacing w:after="0" w:line="240" w:lineRule="auto"/>
        <w:ind w:firstLine="720"/>
        <w:jc w:val="both"/>
        <w:rPr>
          <w:rFonts w:ascii="Times New Roman" w:hAnsi="Times New Roman" w:cs="Times New Roman"/>
          <w:sz w:val="24"/>
          <w:szCs w:val="24"/>
        </w:rPr>
      </w:pPr>
      <w:r w:rsidRPr="00E534B3">
        <w:rPr>
          <w:rFonts w:ascii="Times New Roman" w:hAnsi="Times New Roman" w:cs="Times New Roman"/>
          <w:sz w:val="24"/>
          <w:szCs w:val="24"/>
        </w:rPr>
        <w:lastRenderedPageBreak/>
        <w:t>Suprafaţa de fond forestier proprietate publică a statului cuprinsă în aria specială de conservare este reprezentată de păduri, terenuri destinate împăduririi şi terenuri cu alte categorii de folosință forestieră.</w:t>
      </w:r>
    </w:p>
    <w:p w:rsidR="00F110B8" w:rsidRPr="002F3370" w:rsidRDefault="00F110B8" w:rsidP="00E534B3">
      <w:pPr>
        <w:pStyle w:val="BodyText"/>
        <w:spacing w:after="0" w:line="240" w:lineRule="auto"/>
        <w:jc w:val="both"/>
        <w:rPr>
          <w:rFonts w:ascii="Times New Roman" w:hAnsi="Times New Roman"/>
          <w:b/>
          <w:sz w:val="16"/>
          <w:szCs w:val="16"/>
          <w:lang w:val="ro-RO"/>
        </w:rPr>
      </w:pPr>
    </w:p>
    <w:p w:rsidR="00361EB2" w:rsidRPr="00E534B3" w:rsidRDefault="00361EB2" w:rsidP="00E534B3">
      <w:pPr>
        <w:pStyle w:val="BodyText"/>
        <w:spacing w:after="0" w:line="240" w:lineRule="auto"/>
        <w:jc w:val="both"/>
        <w:rPr>
          <w:rFonts w:ascii="Times New Roman" w:hAnsi="Times New Roman"/>
          <w:b/>
          <w:sz w:val="24"/>
          <w:szCs w:val="24"/>
          <w:lang w:val="ro-RO"/>
        </w:rPr>
      </w:pPr>
      <w:r w:rsidRPr="00E534B3">
        <w:rPr>
          <w:rFonts w:ascii="Times New Roman" w:hAnsi="Times New Roman"/>
          <w:b/>
          <w:sz w:val="24"/>
          <w:szCs w:val="24"/>
          <w:lang w:val="ro-RO"/>
        </w:rPr>
        <w:t>Obiective</w:t>
      </w:r>
    </w:p>
    <w:p w:rsidR="002F3370" w:rsidRPr="002F3370" w:rsidRDefault="002F3370" w:rsidP="002F3370">
      <w:pPr>
        <w:spacing w:after="0" w:line="240" w:lineRule="auto"/>
        <w:ind w:firstLine="567"/>
        <w:jc w:val="both"/>
        <w:rPr>
          <w:rFonts w:ascii="Times New Roman" w:hAnsi="Times New Roman" w:cs="Times New Roman"/>
          <w:sz w:val="24"/>
          <w:szCs w:val="24"/>
        </w:rPr>
      </w:pPr>
      <w:r w:rsidRPr="002F3370">
        <w:rPr>
          <w:rFonts w:ascii="Times New Roman" w:hAnsi="Times New Roman" w:cs="Times New Roman"/>
          <w:sz w:val="24"/>
          <w:szCs w:val="24"/>
        </w:rPr>
        <w:t>În conformitate cu cerinţele social-economice, ecologice şi informaţionale, amenajamentul Ocolului silvic Valea Mare îmbină strategia menținerii în bună stare a ecosistemelor forestiere din zonă cu cea a dezvoltării societăţii.</w:t>
      </w:r>
    </w:p>
    <w:p w:rsidR="002F3370" w:rsidRPr="002F3370" w:rsidRDefault="002F3370" w:rsidP="002F3370">
      <w:pPr>
        <w:spacing w:after="0" w:line="240" w:lineRule="auto"/>
        <w:ind w:firstLine="567"/>
        <w:jc w:val="both"/>
        <w:rPr>
          <w:rFonts w:ascii="Times New Roman" w:hAnsi="Times New Roman" w:cs="Times New Roman"/>
          <w:sz w:val="24"/>
          <w:szCs w:val="24"/>
        </w:rPr>
      </w:pPr>
      <w:r w:rsidRPr="002F3370">
        <w:rPr>
          <w:rFonts w:ascii="Times New Roman" w:hAnsi="Times New Roman" w:cs="Times New Roman"/>
          <w:sz w:val="24"/>
          <w:szCs w:val="24"/>
        </w:rPr>
        <w:t>Cea mai importantă direcţie în care s-a acţionat o constituie asigurarea unui nivel ridicat de protecţie a mediului înconjurător, creşterea calităţii factorilor de mediu (aer, apă, sol, floră şi faună) precum şi ridicarea calităţii vieţii individuale şi sociale a locuitorilor din zonă.</w:t>
      </w:r>
    </w:p>
    <w:p w:rsidR="002F3370" w:rsidRPr="002F3370" w:rsidRDefault="002F3370" w:rsidP="002F3370">
      <w:pPr>
        <w:spacing w:after="0" w:line="240" w:lineRule="auto"/>
        <w:ind w:firstLine="567"/>
        <w:jc w:val="both"/>
        <w:rPr>
          <w:rFonts w:ascii="Times New Roman" w:hAnsi="Times New Roman" w:cs="Times New Roman"/>
          <w:sz w:val="24"/>
          <w:szCs w:val="24"/>
        </w:rPr>
      </w:pPr>
      <w:r w:rsidRPr="002F3370">
        <w:rPr>
          <w:rFonts w:ascii="Times New Roman" w:hAnsi="Times New Roman" w:cs="Times New Roman"/>
          <w:sz w:val="24"/>
          <w:szCs w:val="24"/>
        </w:rPr>
        <w:t>Pentr</w:t>
      </w:r>
      <w:r w:rsidR="00295207">
        <w:rPr>
          <w:rFonts w:ascii="Times New Roman" w:hAnsi="Times New Roman" w:cs="Times New Roman"/>
          <w:sz w:val="24"/>
          <w:szCs w:val="24"/>
        </w:rPr>
        <w:t>u pădurile din cadrul Ocolului S</w:t>
      </w:r>
      <w:r w:rsidRPr="002F3370">
        <w:rPr>
          <w:rFonts w:ascii="Times New Roman" w:hAnsi="Times New Roman" w:cs="Times New Roman"/>
          <w:sz w:val="24"/>
          <w:szCs w:val="24"/>
        </w:rPr>
        <w:t xml:space="preserve">ilvic Valea Mare obiectivele social-economice şi ecologice avute în vedere la reglementarea modului de gospodărire a acestora, detaliate prin stabilirea ţelurilor de producţie şi de protecţie la nivelul unităţilor de amenajament sunt prezentate în tabelul următor. </w:t>
      </w:r>
    </w:p>
    <w:p w:rsidR="002F3370" w:rsidRPr="002F3370" w:rsidRDefault="002F3370" w:rsidP="002F3370">
      <w:pPr>
        <w:spacing w:after="0" w:line="240" w:lineRule="auto"/>
        <w:ind w:firstLine="720"/>
        <w:rPr>
          <w:rFonts w:ascii="Times New Roman" w:hAnsi="Times New Roman" w:cs="Times New Roman"/>
          <w:b/>
          <w:sz w:val="24"/>
          <w:szCs w:val="24"/>
        </w:rPr>
      </w:pPr>
      <w:r w:rsidRPr="002F3370">
        <w:rPr>
          <w:rFonts w:ascii="Times New Roman" w:hAnsi="Times New Roman" w:cs="Times New Roman"/>
          <w:b/>
          <w:sz w:val="24"/>
          <w:szCs w:val="24"/>
        </w:rPr>
        <w:t>Obiective social-economice şi ecologice</w:t>
      </w:r>
    </w:p>
    <w:tbl>
      <w:tblPr>
        <w:tblW w:w="9923"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977"/>
        <w:gridCol w:w="6946"/>
      </w:tblGrid>
      <w:tr w:rsidR="002F3370" w:rsidRPr="002F3370" w:rsidTr="002F3370">
        <w:tc>
          <w:tcPr>
            <w:tcW w:w="2977" w:type="dxa"/>
            <w:tcBorders>
              <w:top w:val="single" w:sz="12" w:space="0" w:color="auto"/>
              <w:left w:val="single" w:sz="12" w:space="0" w:color="auto"/>
              <w:bottom w:val="single" w:sz="12" w:space="0" w:color="auto"/>
              <w:right w:val="single" w:sz="6" w:space="0" w:color="auto"/>
            </w:tcBorders>
            <w:vAlign w:val="center"/>
            <w:hideMark/>
          </w:tcPr>
          <w:p w:rsidR="002F3370" w:rsidRPr="002F3370" w:rsidRDefault="002F3370" w:rsidP="002F3370">
            <w:pPr>
              <w:tabs>
                <w:tab w:val="center" w:pos="4248"/>
              </w:tabs>
              <w:suppressAutoHyphens/>
              <w:spacing w:after="0" w:line="240" w:lineRule="auto"/>
              <w:jc w:val="center"/>
              <w:rPr>
                <w:rFonts w:ascii="Times New Roman" w:hAnsi="Times New Roman" w:cs="Times New Roman"/>
                <w:b/>
                <w:spacing w:val="-2"/>
                <w:sz w:val="24"/>
                <w:szCs w:val="24"/>
              </w:rPr>
            </w:pPr>
            <w:r w:rsidRPr="002F3370">
              <w:rPr>
                <w:rFonts w:ascii="Times New Roman" w:hAnsi="Times New Roman" w:cs="Times New Roman"/>
                <w:sz w:val="24"/>
                <w:szCs w:val="24"/>
              </w:rPr>
              <w:t xml:space="preserve">                                                                                                            </w:t>
            </w:r>
            <w:r w:rsidRPr="002F3370">
              <w:rPr>
                <w:rFonts w:ascii="Times New Roman" w:hAnsi="Times New Roman" w:cs="Times New Roman"/>
                <w:b/>
                <w:spacing w:val="-2"/>
                <w:sz w:val="24"/>
                <w:szCs w:val="24"/>
              </w:rPr>
              <w:t>Grupa de obiective şi servicii</w:t>
            </w:r>
          </w:p>
        </w:tc>
        <w:tc>
          <w:tcPr>
            <w:tcW w:w="6946" w:type="dxa"/>
            <w:tcBorders>
              <w:top w:val="single" w:sz="12" w:space="0" w:color="auto"/>
              <w:left w:val="single" w:sz="6" w:space="0" w:color="auto"/>
              <w:bottom w:val="single" w:sz="12" w:space="0" w:color="auto"/>
              <w:right w:val="single" w:sz="12" w:space="0" w:color="auto"/>
            </w:tcBorders>
            <w:vAlign w:val="center"/>
            <w:hideMark/>
          </w:tcPr>
          <w:p w:rsidR="002F3370" w:rsidRPr="002F3370" w:rsidRDefault="002F3370" w:rsidP="002F3370">
            <w:pPr>
              <w:tabs>
                <w:tab w:val="center" w:pos="4248"/>
              </w:tabs>
              <w:suppressAutoHyphens/>
              <w:spacing w:after="0" w:line="240" w:lineRule="auto"/>
              <w:jc w:val="center"/>
              <w:rPr>
                <w:rFonts w:ascii="Times New Roman" w:hAnsi="Times New Roman" w:cs="Times New Roman"/>
                <w:b/>
                <w:spacing w:val="-2"/>
                <w:sz w:val="24"/>
                <w:szCs w:val="24"/>
              </w:rPr>
            </w:pPr>
            <w:r w:rsidRPr="002F3370">
              <w:rPr>
                <w:rFonts w:ascii="Times New Roman" w:hAnsi="Times New Roman" w:cs="Times New Roman"/>
                <w:b/>
                <w:spacing w:val="-2"/>
                <w:sz w:val="24"/>
                <w:szCs w:val="24"/>
              </w:rPr>
              <w:t>Denumirea obiectivului de protejat sau a serviciului de realizat</w:t>
            </w:r>
          </w:p>
        </w:tc>
      </w:tr>
      <w:tr w:rsidR="002F3370" w:rsidRPr="002F3370" w:rsidTr="002F3370">
        <w:tc>
          <w:tcPr>
            <w:tcW w:w="2977" w:type="dxa"/>
            <w:tcBorders>
              <w:top w:val="single" w:sz="12" w:space="0" w:color="auto"/>
              <w:left w:val="single" w:sz="12" w:space="0" w:color="auto"/>
              <w:bottom w:val="single" w:sz="6" w:space="0" w:color="auto"/>
              <w:right w:val="single" w:sz="6" w:space="0" w:color="auto"/>
            </w:tcBorders>
            <w:vAlign w:val="center"/>
            <w:hideMark/>
          </w:tcPr>
          <w:p w:rsidR="002F3370" w:rsidRPr="002F3370" w:rsidRDefault="002F3370" w:rsidP="002F3370">
            <w:pPr>
              <w:tabs>
                <w:tab w:val="center" w:pos="4248"/>
              </w:tabs>
              <w:suppressAutoHyphens/>
              <w:spacing w:after="0" w:line="240" w:lineRule="auto"/>
              <w:rPr>
                <w:rFonts w:ascii="Times New Roman" w:hAnsi="Times New Roman" w:cs="Times New Roman"/>
                <w:spacing w:val="-2"/>
                <w:sz w:val="24"/>
                <w:szCs w:val="24"/>
              </w:rPr>
            </w:pPr>
            <w:r w:rsidRPr="002F3370">
              <w:rPr>
                <w:rFonts w:ascii="Times New Roman" w:hAnsi="Times New Roman" w:cs="Times New Roman"/>
                <w:spacing w:val="-2"/>
                <w:sz w:val="24"/>
                <w:szCs w:val="24"/>
              </w:rPr>
              <w:t>Protecţia terenurilor şi solurilor</w:t>
            </w:r>
          </w:p>
        </w:tc>
        <w:tc>
          <w:tcPr>
            <w:tcW w:w="6946" w:type="dxa"/>
            <w:tcBorders>
              <w:top w:val="single" w:sz="12" w:space="0" w:color="auto"/>
              <w:left w:val="single" w:sz="6" w:space="0" w:color="auto"/>
              <w:bottom w:val="single" w:sz="6" w:space="0" w:color="auto"/>
              <w:right w:val="single" w:sz="12" w:space="0" w:color="auto"/>
            </w:tcBorders>
            <w:vAlign w:val="center"/>
            <w:hideMark/>
          </w:tcPr>
          <w:p w:rsidR="002F3370" w:rsidRPr="002F3370" w:rsidRDefault="002F3370" w:rsidP="002F3370">
            <w:pPr>
              <w:numPr>
                <w:ilvl w:val="0"/>
                <w:numId w:val="25"/>
              </w:numPr>
              <w:tabs>
                <w:tab w:val="center" w:pos="4248"/>
              </w:tabs>
              <w:suppressAutoHyphens/>
              <w:spacing w:after="0" w:line="240" w:lineRule="auto"/>
              <w:ind w:left="357" w:hanging="357"/>
              <w:jc w:val="both"/>
              <w:rPr>
                <w:rFonts w:ascii="Times New Roman" w:hAnsi="Times New Roman" w:cs="Times New Roman"/>
                <w:spacing w:val="-2"/>
                <w:sz w:val="24"/>
                <w:szCs w:val="24"/>
              </w:rPr>
            </w:pPr>
            <w:r w:rsidRPr="002F3370">
              <w:rPr>
                <w:rFonts w:ascii="Times New Roman" w:hAnsi="Times New Roman" w:cs="Times New Roman"/>
                <w:spacing w:val="-2"/>
                <w:sz w:val="24"/>
                <w:szCs w:val="24"/>
              </w:rPr>
              <w:t>protecţia terenurilor cu stâncării, grohotișuri și a terenurilor cu eroziune în adâncime, terenurilor cu înclinare mai mare de 30 de grade pe substrate de fliș, nisipuri, pietrișuri și loess, precum și a celor cu înclinare mai mare de 35 de grade pe alte substrate litologice;</w:t>
            </w:r>
          </w:p>
          <w:p w:rsidR="002F3370" w:rsidRPr="002F3370" w:rsidRDefault="002F3370" w:rsidP="002F3370">
            <w:pPr>
              <w:numPr>
                <w:ilvl w:val="0"/>
                <w:numId w:val="25"/>
              </w:numPr>
              <w:tabs>
                <w:tab w:val="center" w:pos="4248"/>
              </w:tabs>
              <w:suppressAutoHyphens/>
              <w:spacing w:after="0" w:line="240" w:lineRule="auto"/>
              <w:ind w:left="357" w:hanging="357"/>
              <w:jc w:val="both"/>
              <w:rPr>
                <w:rFonts w:ascii="Times New Roman" w:hAnsi="Times New Roman" w:cs="Times New Roman"/>
                <w:spacing w:val="-2"/>
                <w:sz w:val="24"/>
                <w:szCs w:val="24"/>
              </w:rPr>
            </w:pPr>
            <w:r w:rsidRPr="002F3370">
              <w:rPr>
                <w:rFonts w:ascii="Times New Roman" w:hAnsi="Times New Roman" w:cs="Times New Roman"/>
                <w:spacing w:val="-2"/>
                <w:sz w:val="24"/>
                <w:szCs w:val="24"/>
              </w:rPr>
              <w:t>protecţia terenurilor degradate;</w:t>
            </w:r>
          </w:p>
          <w:p w:rsidR="002F3370" w:rsidRPr="002F3370" w:rsidRDefault="002F3370" w:rsidP="002F3370">
            <w:pPr>
              <w:numPr>
                <w:ilvl w:val="0"/>
                <w:numId w:val="25"/>
              </w:numPr>
              <w:tabs>
                <w:tab w:val="center" w:pos="4248"/>
              </w:tabs>
              <w:suppressAutoHyphens/>
              <w:spacing w:after="0" w:line="240" w:lineRule="auto"/>
              <w:ind w:left="357" w:hanging="357"/>
              <w:jc w:val="both"/>
              <w:rPr>
                <w:rFonts w:ascii="Times New Roman" w:hAnsi="Times New Roman" w:cs="Times New Roman"/>
                <w:spacing w:val="-2"/>
                <w:sz w:val="24"/>
                <w:szCs w:val="24"/>
              </w:rPr>
            </w:pPr>
            <w:r w:rsidRPr="002F3370">
              <w:rPr>
                <w:rFonts w:ascii="Times New Roman" w:hAnsi="Times New Roman" w:cs="Times New Roman"/>
                <w:spacing w:val="-2"/>
                <w:sz w:val="24"/>
                <w:szCs w:val="24"/>
              </w:rPr>
              <w:t>protecția terenurilor cu substraturi litologice foarte vulnerabile la eroziuni și alunecări, cu pante cuprinse până la limitele indicate la categoria 1.2A;</w:t>
            </w:r>
          </w:p>
        </w:tc>
      </w:tr>
      <w:tr w:rsidR="002F3370" w:rsidRPr="002F3370" w:rsidTr="002F3370">
        <w:tc>
          <w:tcPr>
            <w:tcW w:w="2977" w:type="dxa"/>
            <w:tcBorders>
              <w:top w:val="single" w:sz="6" w:space="0" w:color="auto"/>
              <w:left w:val="single" w:sz="12" w:space="0" w:color="auto"/>
              <w:bottom w:val="single" w:sz="6" w:space="0" w:color="auto"/>
              <w:right w:val="single" w:sz="6" w:space="0" w:color="auto"/>
            </w:tcBorders>
            <w:vAlign w:val="center"/>
            <w:hideMark/>
          </w:tcPr>
          <w:p w:rsidR="002F3370" w:rsidRPr="002F3370" w:rsidRDefault="002F3370" w:rsidP="002F3370">
            <w:pPr>
              <w:tabs>
                <w:tab w:val="center" w:pos="4248"/>
              </w:tabs>
              <w:suppressAutoHyphens/>
              <w:spacing w:after="0" w:line="240" w:lineRule="auto"/>
              <w:rPr>
                <w:rFonts w:ascii="Times New Roman" w:hAnsi="Times New Roman" w:cs="Times New Roman"/>
                <w:spacing w:val="-2"/>
                <w:sz w:val="24"/>
                <w:szCs w:val="24"/>
              </w:rPr>
            </w:pPr>
            <w:r w:rsidRPr="002F3370">
              <w:rPr>
                <w:rFonts w:ascii="Times New Roman" w:hAnsi="Times New Roman" w:cs="Times New Roman"/>
                <w:spacing w:val="-2"/>
                <w:sz w:val="24"/>
                <w:szCs w:val="24"/>
              </w:rPr>
              <w:t>Servicii ştiinţifice şi de ocrotire a genofondului şi ecofondului forestier</w:t>
            </w:r>
          </w:p>
        </w:tc>
        <w:tc>
          <w:tcPr>
            <w:tcW w:w="6946" w:type="dxa"/>
            <w:tcBorders>
              <w:top w:val="single" w:sz="6" w:space="0" w:color="auto"/>
              <w:left w:val="single" w:sz="6" w:space="0" w:color="auto"/>
              <w:bottom w:val="single" w:sz="6" w:space="0" w:color="auto"/>
              <w:right w:val="single" w:sz="12" w:space="0" w:color="auto"/>
            </w:tcBorders>
            <w:vAlign w:val="center"/>
            <w:hideMark/>
          </w:tcPr>
          <w:p w:rsidR="002F3370" w:rsidRPr="002F3370" w:rsidRDefault="002F3370" w:rsidP="002F3370">
            <w:pPr>
              <w:numPr>
                <w:ilvl w:val="0"/>
                <w:numId w:val="25"/>
              </w:numPr>
              <w:tabs>
                <w:tab w:val="center" w:pos="4248"/>
              </w:tabs>
              <w:suppressAutoHyphens/>
              <w:spacing w:after="0" w:line="240" w:lineRule="auto"/>
              <w:ind w:left="357" w:hanging="357"/>
              <w:jc w:val="both"/>
              <w:rPr>
                <w:rFonts w:ascii="Times New Roman" w:hAnsi="Times New Roman" w:cs="Times New Roman"/>
                <w:spacing w:val="-2"/>
                <w:sz w:val="24"/>
                <w:szCs w:val="24"/>
              </w:rPr>
            </w:pPr>
            <w:r w:rsidRPr="002F3370">
              <w:rPr>
                <w:rFonts w:ascii="Times New Roman" w:hAnsi="Times New Roman" w:cs="Times New Roman"/>
                <w:spacing w:val="-2"/>
                <w:sz w:val="24"/>
                <w:szCs w:val="24"/>
              </w:rPr>
              <w:t xml:space="preserve">protecţia arboretelor în care sunt amplasate </w:t>
            </w:r>
            <w:r w:rsidRPr="002F3370">
              <w:rPr>
                <w:rFonts w:ascii="Times New Roman" w:hAnsi="Times New Roman" w:cs="Times New Roman"/>
                <w:sz w:val="24"/>
                <w:szCs w:val="24"/>
              </w:rPr>
              <w:t>suprafeţe experimentale pentru cercetări forestiere de durată, neconstituite în rezervații științifice;</w:t>
            </w:r>
          </w:p>
          <w:p w:rsidR="002F3370" w:rsidRPr="002F3370" w:rsidRDefault="002F3370" w:rsidP="002F3370">
            <w:pPr>
              <w:numPr>
                <w:ilvl w:val="0"/>
                <w:numId w:val="25"/>
              </w:numPr>
              <w:tabs>
                <w:tab w:val="center" w:pos="4248"/>
              </w:tabs>
              <w:suppressAutoHyphens/>
              <w:spacing w:after="0" w:line="240" w:lineRule="auto"/>
              <w:ind w:left="357" w:hanging="357"/>
              <w:jc w:val="both"/>
              <w:rPr>
                <w:rFonts w:ascii="Times New Roman" w:hAnsi="Times New Roman" w:cs="Times New Roman"/>
                <w:spacing w:val="-2"/>
                <w:sz w:val="24"/>
                <w:szCs w:val="24"/>
              </w:rPr>
            </w:pPr>
            <w:r w:rsidRPr="002F3370">
              <w:rPr>
                <w:rFonts w:ascii="Times New Roman" w:hAnsi="Times New Roman" w:cs="Times New Roman"/>
                <w:sz w:val="24"/>
                <w:szCs w:val="24"/>
              </w:rPr>
              <w:t>protecția arboretelor constituite ca rezervații seminologice;</w:t>
            </w:r>
          </w:p>
          <w:p w:rsidR="002F3370" w:rsidRPr="002F3370" w:rsidRDefault="002F3370" w:rsidP="002F3370">
            <w:pPr>
              <w:numPr>
                <w:ilvl w:val="0"/>
                <w:numId w:val="25"/>
              </w:numPr>
              <w:tabs>
                <w:tab w:val="center" w:pos="4248"/>
              </w:tabs>
              <w:suppressAutoHyphens/>
              <w:spacing w:after="0" w:line="240" w:lineRule="auto"/>
              <w:ind w:left="357" w:hanging="357"/>
              <w:jc w:val="both"/>
              <w:rPr>
                <w:rFonts w:ascii="Times New Roman" w:hAnsi="Times New Roman" w:cs="Times New Roman"/>
                <w:spacing w:val="-2"/>
                <w:sz w:val="24"/>
                <w:szCs w:val="24"/>
              </w:rPr>
            </w:pPr>
            <w:r w:rsidRPr="002F3370">
              <w:rPr>
                <w:rFonts w:ascii="Times New Roman" w:hAnsi="Times New Roman" w:cs="Times New Roman"/>
                <w:sz w:val="24"/>
                <w:szCs w:val="24"/>
              </w:rPr>
              <w:t>protecția arboretelor din păduri destinate conservării resurselor genetice;</w:t>
            </w:r>
          </w:p>
          <w:p w:rsidR="002F3370" w:rsidRPr="002F3370" w:rsidRDefault="002F3370" w:rsidP="002F3370">
            <w:pPr>
              <w:numPr>
                <w:ilvl w:val="0"/>
                <w:numId w:val="25"/>
              </w:numPr>
              <w:tabs>
                <w:tab w:val="center" w:pos="4248"/>
              </w:tabs>
              <w:suppressAutoHyphens/>
              <w:spacing w:after="0" w:line="240" w:lineRule="auto"/>
              <w:ind w:left="357" w:hanging="357"/>
              <w:jc w:val="both"/>
              <w:rPr>
                <w:rFonts w:ascii="Times New Roman" w:hAnsi="Times New Roman" w:cs="Times New Roman"/>
                <w:spacing w:val="-2"/>
                <w:sz w:val="24"/>
                <w:szCs w:val="24"/>
              </w:rPr>
            </w:pPr>
            <w:r w:rsidRPr="002F3370">
              <w:rPr>
                <w:rFonts w:ascii="Times New Roman" w:hAnsi="Times New Roman" w:cs="Times New Roman"/>
                <w:sz w:val="24"/>
                <w:szCs w:val="24"/>
              </w:rPr>
              <w:t>protecția arboretelor constituite ca zonă tampon pentru resurse genetice forestiere;</w:t>
            </w:r>
          </w:p>
          <w:p w:rsidR="002F3370" w:rsidRPr="002F3370" w:rsidRDefault="002F3370" w:rsidP="002F3370">
            <w:pPr>
              <w:numPr>
                <w:ilvl w:val="0"/>
                <w:numId w:val="25"/>
              </w:numPr>
              <w:tabs>
                <w:tab w:val="center" w:pos="4248"/>
              </w:tabs>
              <w:suppressAutoHyphens/>
              <w:spacing w:after="0" w:line="240" w:lineRule="auto"/>
              <w:ind w:left="357" w:hanging="357"/>
              <w:jc w:val="both"/>
              <w:rPr>
                <w:rFonts w:ascii="Times New Roman" w:hAnsi="Times New Roman" w:cs="Times New Roman"/>
                <w:spacing w:val="-2"/>
                <w:sz w:val="24"/>
                <w:szCs w:val="24"/>
              </w:rPr>
            </w:pPr>
            <w:r w:rsidRPr="002F3370">
              <w:rPr>
                <w:rFonts w:ascii="Times New Roman" w:hAnsi="Times New Roman" w:cs="Times New Roman"/>
                <w:sz w:val="24"/>
                <w:szCs w:val="24"/>
              </w:rPr>
              <w:t>protecția  arboretelor din păduri cu valoare protectivă pentru habitate de interes comunitar şi specii de interes deosebit incluse în arii speciale de conservare/situri de importanţă comunitară în scopul conservării habitatelor din reţeaua ecologică Natura 2000 – ROSAC0344 Pădurile din Sudul Piemointului Cândești (ROSCI0344 Pădurile din Sudul Piemontului Cândeşti)</w:t>
            </w:r>
          </w:p>
        </w:tc>
      </w:tr>
      <w:tr w:rsidR="002F3370" w:rsidRPr="002F3370" w:rsidTr="002F3370">
        <w:tc>
          <w:tcPr>
            <w:tcW w:w="2977" w:type="dxa"/>
            <w:tcBorders>
              <w:top w:val="single" w:sz="6" w:space="0" w:color="auto"/>
              <w:left w:val="single" w:sz="12" w:space="0" w:color="auto"/>
              <w:bottom w:val="single" w:sz="6" w:space="0" w:color="auto"/>
              <w:right w:val="single" w:sz="6" w:space="0" w:color="auto"/>
            </w:tcBorders>
            <w:vAlign w:val="center"/>
            <w:hideMark/>
          </w:tcPr>
          <w:p w:rsidR="002F3370" w:rsidRPr="002F3370" w:rsidRDefault="002F3370" w:rsidP="002F3370">
            <w:pPr>
              <w:tabs>
                <w:tab w:val="center" w:pos="4248"/>
              </w:tabs>
              <w:suppressAutoHyphens/>
              <w:spacing w:after="0" w:line="240" w:lineRule="auto"/>
              <w:rPr>
                <w:rFonts w:ascii="Times New Roman" w:hAnsi="Times New Roman" w:cs="Times New Roman"/>
                <w:spacing w:val="-2"/>
                <w:sz w:val="24"/>
                <w:szCs w:val="24"/>
              </w:rPr>
            </w:pPr>
            <w:r w:rsidRPr="002F3370">
              <w:rPr>
                <w:rFonts w:ascii="Times New Roman" w:hAnsi="Times New Roman" w:cs="Times New Roman"/>
                <w:spacing w:val="-2"/>
                <w:sz w:val="24"/>
                <w:szCs w:val="24"/>
              </w:rPr>
              <w:t>Produse lemnoase</w:t>
            </w:r>
          </w:p>
        </w:tc>
        <w:tc>
          <w:tcPr>
            <w:tcW w:w="6946" w:type="dxa"/>
            <w:tcBorders>
              <w:top w:val="single" w:sz="6" w:space="0" w:color="auto"/>
              <w:left w:val="single" w:sz="6" w:space="0" w:color="auto"/>
              <w:bottom w:val="single" w:sz="6" w:space="0" w:color="auto"/>
              <w:right w:val="single" w:sz="12" w:space="0" w:color="auto"/>
            </w:tcBorders>
            <w:vAlign w:val="center"/>
            <w:hideMark/>
          </w:tcPr>
          <w:p w:rsidR="002F3370" w:rsidRPr="002F3370" w:rsidRDefault="002F3370" w:rsidP="002F3370">
            <w:pPr>
              <w:numPr>
                <w:ilvl w:val="0"/>
                <w:numId w:val="25"/>
              </w:numPr>
              <w:tabs>
                <w:tab w:val="center" w:pos="4248"/>
              </w:tabs>
              <w:suppressAutoHyphens/>
              <w:spacing w:after="0" w:line="240" w:lineRule="auto"/>
              <w:ind w:left="357" w:hanging="357"/>
              <w:jc w:val="both"/>
              <w:rPr>
                <w:rFonts w:ascii="Times New Roman" w:hAnsi="Times New Roman" w:cs="Times New Roman"/>
                <w:spacing w:val="-2"/>
                <w:sz w:val="24"/>
                <w:szCs w:val="24"/>
              </w:rPr>
            </w:pPr>
            <w:r w:rsidRPr="002F3370">
              <w:rPr>
                <w:rFonts w:ascii="Times New Roman" w:hAnsi="Times New Roman" w:cs="Times New Roman"/>
                <w:spacing w:val="-2"/>
                <w:sz w:val="24"/>
                <w:szCs w:val="24"/>
              </w:rPr>
              <w:t>asigurarea producţiei de masă lemnoasă atât calitativ cât şi cantitativ;</w:t>
            </w:r>
          </w:p>
          <w:p w:rsidR="002F3370" w:rsidRPr="002F3370" w:rsidRDefault="002F3370" w:rsidP="002F3370">
            <w:pPr>
              <w:numPr>
                <w:ilvl w:val="0"/>
                <w:numId w:val="25"/>
              </w:numPr>
              <w:tabs>
                <w:tab w:val="center" w:pos="4248"/>
              </w:tabs>
              <w:suppressAutoHyphens/>
              <w:spacing w:after="0" w:line="240" w:lineRule="auto"/>
              <w:ind w:left="357" w:hanging="357"/>
              <w:jc w:val="both"/>
              <w:rPr>
                <w:rFonts w:ascii="Times New Roman" w:hAnsi="Times New Roman" w:cs="Times New Roman"/>
                <w:spacing w:val="-2"/>
                <w:sz w:val="24"/>
                <w:szCs w:val="24"/>
              </w:rPr>
            </w:pPr>
            <w:r w:rsidRPr="002F3370">
              <w:rPr>
                <w:rFonts w:ascii="Times New Roman" w:hAnsi="Times New Roman" w:cs="Times New Roman"/>
                <w:spacing w:val="-2"/>
                <w:sz w:val="24"/>
                <w:szCs w:val="24"/>
              </w:rPr>
              <w:t>lemn pentru cherestea (GO, FA, GÎ);</w:t>
            </w:r>
          </w:p>
          <w:p w:rsidR="002F3370" w:rsidRPr="002F3370" w:rsidRDefault="002F3370" w:rsidP="002F3370">
            <w:pPr>
              <w:numPr>
                <w:ilvl w:val="0"/>
                <w:numId w:val="25"/>
              </w:numPr>
              <w:tabs>
                <w:tab w:val="center" w:pos="4248"/>
              </w:tabs>
              <w:suppressAutoHyphens/>
              <w:spacing w:after="0" w:line="240" w:lineRule="auto"/>
              <w:ind w:left="357" w:hanging="357"/>
              <w:jc w:val="both"/>
              <w:rPr>
                <w:rFonts w:ascii="Times New Roman" w:hAnsi="Times New Roman" w:cs="Times New Roman"/>
                <w:spacing w:val="-2"/>
                <w:sz w:val="24"/>
                <w:szCs w:val="24"/>
              </w:rPr>
            </w:pPr>
            <w:r w:rsidRPr="002F3370">
              <w:rPr>
                <w:rFonts w:ascii="Times New Roman" w:hAnsi="Times New Roman" w:cs="Times New Roman"/>
                <w:spacing w:val="-2"/>
                <w:sz w:val="24"/>
                <w:szCs w:val="24"/>
              </w:rPr>
              <w:t>lemn de construcţii (SC, CE, GÎ);</w:t>
            </w:r>
          </w:p>
        </w:tc>
      </w:tr>
      <w:tr w:rsidR="002F3370" w:rsidRPr="002F3370" w:rsidTr="002F3370">
        <w:tc>
          <w:tcPr>
            <w:tcW w:w="2977" w:type="dxa"/>
            <w:tcBorders>
              <w:top w:val="single" w:sz="6" w:space="0" w:color="auto"/>
              <w:left w:val="single" w:sz="12" w:space="0" w:color="auto"/>
              <w:bottom w:val="single" w:sz="12" w:space="0" w:color="auto"/>
              <w:right w:val="single" w:sz="6" w:space="0" w:color="auto"/>
            </w:tcBorders>
            <w:vAlign w:val="center"/>
            <w:hideMark/>
          </w:tcPr>
          <w:p w:rsidR="002F3370" w:rsidRPr="002F3370" w:rsidRDefault="002F3370" w:rsidP="002F3370">
            <w:pPr>
              <w:tabs>
                <w:tab w:val="center" w:pos="4248"/>
              </w:tabs>
              <w:suppressAutoHyphens/>
              <w:spacing w:after="0" w:line="240" w:lineRule="auto"/>
              <w:rPr>
                <w:rFonts w:ascii="Times New Roman" w:hAnsi="Times New Roman" w:cs="Times New Roman"/>
                <w:spacing w:val="-2"/>
                <w:sz w:val="24"/>
                <w:szCs w:val="24"/>
              </w:rPr>
            </w:pPr>
            <w:r w:rsidRPr="002F3370">
              <w:rPr>
                <w:rFonts w:ascii="Times New Roman" w:hAnsi="Times New Roman" w:cs="Times New Roman"/>
                <w:spacing w:val="-2"/>
                <w:sz w:val="24"/>
                <w:szCs w:val="24"/>
              </w:rPr>
              <w:t xml:space="preserve">Alte produse în afara lemnului </w:t>
            </w:r>
          </w:p>
        </w:tc>
        <w:tc>
          <w:tcPr>
            <w:tcW w:w="6946" w:type="dxa"/>
            <w:tcBorders>
              <w:top w:val="single" w:sz="6" w:space="0" w:color="auto"/>
              <w:left w:val="single" w:sz="6" w:space="0" w:color="auto"/>
              <w:bottom w:val="single" w:sz="12" w:space="0" w:color="auto"/>
              <w:right w:val="single" w:sz="12" w:space="0" w:color="auto"/>
            </w:tcBorders>
            <w:vAlign w:val="center"/>
            <w:hideMark/>
          </w:tcPr>
          <w:p w:rsidR="002F3370" w:rsidRPr="002F3370" w:rsidRDefault="002F3370" w:rsidP="002F3370">
            <w:pPr>
              <w:numPr>
                <w:ilvl w:val="0"/>
                <w:numId w:val="25"/>
              </w:numPr>
              <w:tabs>
                <w:tab w:val="center" w:pos="4248"/>
              </w:tabs>
              <w:suppressAutoHyphens/>
              <w:spacing w:after="0" w:line="240" w:lineRule="auto"/>
              <w:ind w:left="357" w:hanging="357"/>
              <w:jc w:val="both"/>
              <w:rPr>
                <w:rFonts w:ascii="Times New Roman" w:hAnsi="Times New Roman" w:cs="Times New Roman"/>
                <w:spacing w:val="-2"/>
                <w:sz w:val="24"/>
                <w:szCs w:val="24"/>
              </w:rPr>
            </w:pPr>
            <w:r w:rsidRPr="002F3370">
              <w:rPr>
                <w:rFonts w:ascii="Times New Roman" w:hAnsi="Times New Roman" w:cs="Times New Roman"/>
                <w:spacing w:val="-2"/>
                <w:sz w:val="24"/>
                <w:szCs w:val="24"/>
              </w:rPr>
              <w:t>vânat: căprior, mistreţ, iepure, fazan;</w:t>
            </w:r>
          </w:p>
          <w:p w:rsidR="002F3370" w:rsidRPr="002F3370" w:rsidRDefault="002F3370" w:rsidP="002F3370">
            <w:pPr>
              <w:numPr>
                <w:ilvl w:val="0"/>
                <w:numId w:val="25"/>
              </w:numPr>
              <w:tabs>
                <w:tab w:val="center" w:pos="4248"/>
              </w:tabs>
              <w:suppressAutoHyphens/>
              <w:spacing w:after="0" w:line="240" w:lineRule="auto"/>
              <w:ind w:left="357" w:hanging="357"/>
              <w:jc w:val="both"/>
              <w:rPr>
                <w:rFonts w:ascii="Times New Roman" w:hAnsi="Times New Roman" w:cs="Times New Roman"/>
                <w:spacing w:val="-2"/>
                <w:sz w:val="24"/>
                <w:szCs w:val="24"/>
              </w:rPr>
            </w:pPr>
            <w:r w:rsidRPr="002F3370">
              <w:rPr>
                <w:rFonts w:ascii="Times New Roman" w:hAnsi="Times New Roman" w:cs="Times New Roman"/>
                <w:spacing w:val="-2"/>
                <w:sz w:val="24"/>
                <w:szCs w:val="24"/>
              </w:rPr>
              <w:t>fructe de pădure: măceşe, păducel, porumbe etc.;</w:t>
            </w:r>
          </w:p>
          <w:p w:rsidR="002F3370" w:rsidRPr="002F3370" w:rsidRDefault="002F3370" w:rsidP="002F3370">
            <w:pPr>
              <w:numPr>
                <w:ilvl w:val="0"/>
                <w:numId w:val="25"/>
              </w:numPr>
              <w:tabs>
                <w:tab w:val="center" w:pos="4248"/>
              </w:tabs>
              <w:suppressAutoHyphens/>
              <w:spacing w:after="0" w:line="240" w:lineRule="auto"/>
              <w:ind w:left="357" w:hanging="357"/>
              <w:jc w:val="both"/>
              <w:rPr>
                <w:rFonts w:ascii="Times New Roman" w:hAnsi="Times New Roman" w:cs="Times New Roman"/>
                <w:spacing w:val="-2"/>
                <w:sz w:val="24"/>
                <w:szCs w:val="24"/>
              </w:rPr>
            </w:pPr>
            <w:r w:rsidRPr="002F3370">
              <w:rPr>
                <w:rFonts w:ascii="Times New Roman" w:hAnsi="Times New Roman" w:cs="Times New Roman"/>
                <w:spacing w:val="-2"/>
                <w:sz w:val="24"/>
                <w:szCs w:val="24"/>
              </w:rPr>
              <w:t>ciuperci comestibile: mânătărci, ghebe;</w:t>
            </w:r>
          </w:p>
          <w:p w:rsidR="002F3370" w:rsidRPr="002F3370" w:rsidRDefault="002F3370" w:rsidP="002F3370">
            <w:pPr>
              <w:numPr>
                <w:ilvl w:val="0"/>
                <w:numId w:val="25"/>
              </w:numPr>
              <w:tabs>
                <w:tab w:val="center" w:pos="4248"/>
              </w:tabs>
              <w:suppressAutoHyphens/>
              <w:spacing w:after="0" w:line="240" w:lineRule="auto"/>
              <w:ind w:left="357" w:hanging="357"/>
              <w:jc w:val="both"/>
              <w:rPr>
                <w:rFonts w:ascii="Times New Roman" w:hAnsi="Times New Roman" w:cs="Times New Roman"/>
                <w:spacing w:val="-2"/>
                <w:sz w:val="24"/>
                <w:szCs w:val="24"/>
              </w:rPr>
            </w:pPr>
            <w:r w:rsidRPr="002F3370">
              <w:rPr>
                <w:rFonts w:ascii="Times New Roman" w:hAnsi="Times New Roman" w:cs="Times New Roman"/>
                <w:spacing w:val="-2"/>
                <w:sz w:val="24"/>
                <w:szCs w:val="24"/>
              </w:rPr>
              <w:t xml:space="preserve">plante medicinale: sunătoare, soc, păducel, urzică, tei.  </w:t>
            </w:r>
          </w:p>
        </w:tc>
      </w:tr>
    </w:tbl>
    <w:p w:rsidR="002F3370" w:rsidRPr="002F3370" w:rsidRDefault="002F3370" w:rsidP="002F3370">
      <w:pPr>
        <w:spacing w:after="0" w:line="240" w:lineRule="auto"/>
        <w:ind w:firstLine="567"/>
        <w:jc w:val="both"/>
        <w:rPr>
          <w:rFonts w:ascii="Times New Roman" w:hAnsi="Times New Roman" w:cs="Times New Roman"/>
          <w:color w:val="FF0000"/>
          <w:sz w:val="24"/>
          <w:szCs w:val="24"/>
        </w:rPr>
      </w:pPr>
    </w:p>
    <w:p w:rsidR="002F3370" w:rsidRPr="002F3370" w:rsidRDefault="002F3370" w:rsidP="002F3370">
      <w:pPr>
        <w:spacing w:after="0" w:line="240" w:lineRule="auto"/>
        <w:ind w:firstLine="567"/>
        <w:jc w:val="both"/>
        <w:rPr>
          <w:rFonts w:ascii="Times New Roman" w:hAnsi="Times New Roman" w:cs="Times New Roman"/>
          <w:sz w:val="24"/>
          <w:szCs w:val="24"/>
        </w:rPr>
      </w:pPr>
      <w:r w:rsidRPr="002F3370">
        <w:rPr>
          <w:rFonts w:ascii="Times New Roman" w:hAnsi="Times New Roman" w:cs="Times New Roman"/>
          <w:sz w:val="24"/>
          <w:szCs w:val="24"/>
        </w:rPr>
        <w:lastRenderedPageBreak/>
        <w:t>Obiectivele asumate prin am</w:t>
      </w:r>
      <w:r w:rsidR="00295207">
        <w:rPr>
          <w:rFonts w:ascii="Times New Roman" w:hAnsi="Times New Roman" w:cs="Times New Roman"/>
          <w:sz w:val="24"/>
          <w:szCs w:val="24"/>
        </w:rPr>
        <w:t>enajamentul silvic al Ocolului S</w:t>
      </w:r>
      <w:r w:rsidRPr="002F3370">
        <w:rPr>
          <w:rFonts w:ascii="Times New Roman" w:hAnsi="Times New Roman" w:cs="Times New Roman"/>
          <w:sz w:val="24"/>
          <w:szCs w:val="24"/>
        </w:rPr>
        <w:t>ilvic Valea Mare susţin integritatea ariei naturale protejate care cuprinde în parte fondul forestier proprietate publică a statului administrat prin această subunitate, respectiv asigură conservarea pe termen lung a habitatelor forestiere de interes comunitar din zonă, precum și păstrarea nivelului ridicat de biodiversitate pe plan local.</w:t>
      </w:r>
    </w:p>
    <w:p w:rsidR="00052EDB" w:rsidRPr="00052EDB" w:rsidRDefault="00052EDB" w:rsidP="003F4231">
      <w:pPr>
        <w:spacing w:after="0" w:line="240" w:lineRule="auto"/>
        <w:ind w:firstLine="567"/>
        <w:jc w:val="both"/>
        <w:rPr>
          <w:rFonts w:ascii="Times New Roman" w:eastAsia="Times New Roman" w:hAnsi="Times New Roman" w:cs="Times New Roman"/>
          <w:b/>
          <w:sz w:val="16"/>
          <w:szCs w:val="16"/>
          <w:u w:val="single"/>
        </w:rPr>
      </w:pPr>
    </w:p>
    <w:p w:rsidR="002F3370" w:rsidRDefault="00052EDB" w:rsidP="003F4231">
      <w:pPr>
        <w:spacing w:after="0" w:line="240" w:lineRule="auto"/>
        <w:ind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Repartiţia fondului forestier</w:t>
      </w:r>
    </w:p>
    <w:p w:rsidR="00052EDB" w:rsidRPr="00052EDB" w:rsidRDefault="00052EDB" w:rsidP="003F4231">
      <w:pPr>
        <w:spacing w:after="0" w:line="240" w:lineRule="auto"/>
        <w:ind w:firstLine="567"/>
        <w:jc w:val="both"/>
        <w:rPr>
          <w:rFonts w:ascii="Times New Roman" w:eastAsia="Times New Roman" w:hAnsi="Times New Roman" w:cs="Times New Roman"/>
          <w:b/>
          <w:sz w:val="16"/>
          <w:szCs w:val="16"/>
          <w:u w:val="single"/>
        </w:rPr>
      </w:pPr>
    </w:p>
    <w:p w:rsidR="003F4231" w:rsidRPr="00896317" w:rsidRDefault="003F4231" w:rsidP="00896317">
      <w:pPr>
        <w:pStyle w:val="ListParagraph"/>
        <w:keepNext/>
        <w:numPr>
          <w:ilvl w:val="0"/>
          <w:numId w:val="26"/>
        </w:numPr>
        <w:tabs>
          <w:tab w:val="center" w:pos="4320"/>
        </w:tabs>
        <w:jc w:val="both"/>
        <w:outlineLvl w:val="0"/>
        <w:rPr>
          <w:b/>
          <w:sz w:val="24"/>
          <w:szCs w:val="24"/>
        </w:rPr>
      </w:pPr>
      <w:r w:rsidRPr="00896317">
        <w:rPr>
          <w:b/>
          <w:sz w:val="24"/>
          <w:szCs w:val="24"/>
        </w:rPr>
        <w:t>LA NIVELUL OCOLULUI SILVIC</w:t>
      </w:r>
    </w:p>
    <w:p w:rsidR="003F4231" w:rsidRPr="00052EDB" w:rsidRDefault="003F4231" w:rsidP="003F4231">
      <w:pPr>
        <w:spacing w:after="0" w:line="240" w:lineRule="auto"/>
        <w:ind w:firstLine="709"/>
        <w:jc w:val="both"/>
        <w:rPr>
          <w:rFonts w:ascii="Times New Roman" w:hAnsi="Times New Roman" w:cs="Times New Roman"/>
          <w:sz w:val="16"/>
          <w:szCs w:val="16"/>
        </w:rPr>
      </w:pPr>
    </w:p>
    <w:p w:rsidR="003F4231" w:rsidRPr="003F4231" w:rsidRDefault="003F4231" w:rsidP="003F4231">
      <w:pPr>
        <w:spacing w:after="0" w:line="240" w:lineRule="auto"/>
        <w:jc w:val="both"/>
        <w:rPr>
          <w:rFonts w:ascii="Times New Roman" w:hAnsi="Times New Roman" w:cs="Times New Roman"/>
          <w:sz w:val="24"/>
          <w:szCs w:val="24"/>
        </w:rPr>
      </w:pPr>
      <w:r w:rsidRPr="003F4231">
        <w:rPr>
          <w:rFonts w:ascii="Times New Roman" w:hAnsi="Times New Roman" w:cs="Times New Roman"/>
          <w:b/>
          <w:sz w:val="24"/>
          <w:szCs w:val="24"/>
        </w:rPr>
        <w:t xml:space="preserve">  1. Suprafaţa fondului forestier</w:t>
      </w:r>
      <w:r w:rsidRPr="003F4231">
        <w:rPr>
          <w:rFonts w:ascii="Times New Roman" w:hAnsi="Times New Roman" w:cs="Times New Roman"/>
          <w:sz w:val="24"/>
          <w:szCs w:val="24"/>
        </w:rPr>
        <w:t xml:space="preserve">  proprietate publică a statului este de 6819,12 ha şi este împărţită în 4 unităţi de producţie:</w:t>
      </w:r>
    </w:p>
    <w:p w:rsidR="003F4231" w:rsidRPr="003F4231" w:rsidRDefault="003F4231" w:rsidP="003F4231">
      <w:pPr>
        <w:spacing w:after="0" w:line="240" w:lineRule="auto"/>
        <w:ind w:left="567" w:firstLine="709"/>
        <w:jc w:val="both"/>
        <w:rPr>
          <w:rFonts w:ascii="Times New Roman" w:hAnsi="Times New Roman" w:cs="Times New Roman"/>
          <w:sz w:val="24"/>
          <w:szCs w:val="24"/>
        </w:rPr>
      </w:pPr>
      <w:r w:rsidRPr="003F4231">
        <w:rPr>
          <w:rFonts w:ascii="Times New Roman" w:hAnsi="Times New Roman" w:cs="Times New Roman"/>
          <w:sz w:val="24"/>
          <w:szCs w:val="24"/>
        </w:rPr>
        <w:t>- U.P.I Valea Caselor – 1455,37 ha;</w:t>
      </w:r>
    </w:p>
    <w:p w:rsidR="003F4231" w:rsidRPr="003F4231" w:rsidRDefault="003F4231" w:rsidP="003F4231">
      <w:pPr>
        <w:spacing w:after="0" w:line="240" w:lineRule="auto"/>
        <w:ind w:left="567" w:firstLine="709"/>
        <w:jc w:val="both"/>
        <w:rPr>
          <w:rFonts w:ascii="Times New Roman" w:hAnsi="Times New Roman" w:cs="Times New Roman"/>
          <w:sz w:val="24"/>
          <w:szCs w:val="24"/>
        </w:rPr>
      </w:pPr>
      <w:r w:rsidRPr="003F4231">
        <w:rPr>
          <w:rFonts w:ascii="Times New Roman" w:hAnsi="Times New Roman" w:cs="Times New Roman"/>
          <w:sz w:val="24"/>
          <w:szCs w:val="24"/>
        </w:rPr>
        <w:t>- U.P.II Scheiu – 3013,53 ha;</w:t>
      </w:r>
    </w:p>
    <w:p w:rsidR="003F4231" w:rsidRPr="003F4231" w:rsidRDefault="003F4231" w:rsidP="003F4231">
      <w:pPr>
        <w:spacing w:after="0" w:line="240" w:lineRule="auto"/>
        <w:ind w:left="567" w:firstLine="709"/>
        <w:jc w:val="both"/>
        <w:rPr>
          <w:rFonts w:ascii="Times New Roman" w:hAnsi="Times New Roman" w:cs="Times New Roman"/>
          <w:sz w:val="24"/>
          <w:szCs w:val="24"/>
        </w:rPr>
      </w:pPr>
      <w:r w:rsidRPr="003F4231">
        <w:rPr>
          <w:rFonts w:ascii="Times New Roman" w:hAnsi="Times New Roman" w:cs="Times New Roman"/>
          <w:sz w:val="24"/>
          <w:szCs w:val="24"/>
        </w:rPr>
        <w:t>- U.P.III Ludești – 777,46 ha;</w:t>
      </w:r>
    </w:p>
    <w:p w:rsidR="003F4231" w:rsidRPr="003F4231" w:rsidRDefault="003F4231" w:rsidP="003F4231">
      <w:pPr>
        <w:spacing w:after="0" w:line="240" w:lineRule="auto"/>
        <w:ind w:left="567" w:firstLine="709"/>
        <w:jc w:val="both"/>
        <w:rPr>
          <w:rFonts w:ascii="Times New Roman" w:hAnsi="Times New Roman" w:cs="Times New Roman"/>
          <w:sz w:val="24"/>
          <w:szCs w:val="24"/>
        </w:rPr>
      </w:pPr>
      <w:r w:rsidRPr="003F4231">
        <w:rPr>
          <w:rFonts w:ascii="Times New Roman" w:hAnsi="Times New Roman" w:cs="Times New Roman"/>
          <w:sz w:val="24"/>
          <w:szCs w:val="24"/>
        </w:rPr>
        <w:t>- U.P.IV Râncăciov – 1572,76 ha.</w:t>
      </w:r>
    </w:p>
    <w:p w:rsidR="003F4231" w:rsidRPr="003F4231" w:rsidRDefault="003F4231" w:rsidP="003F4231">
      <w:pPr>
        <w:spacing w:after="0" w:line="240" w:lineRule="auto"/>
        <w:ind w:firstLine="709"/>
        <w:jc w:val="both"/>
        <w:rPr>
          <w:rFonts w:ascii="Times New Roman" w:hAnsi="Times New Roman" w:cs="Times New Roman"/>
          <w:spacing w:val="-2"/>
          <w:sz w:val="24"/>
          <w:szCs w:val="24"/>
        </w:rPr>
      </w:pPr>
    </w:p>
    <w:p w:rsidR="003F4231" w:rsidRPr="003F4231" w:rsidRDefault="003F4231" w:rsidP="003F4231">
      <w:pPr>
        <w:spacing w:after="0" w:line="240" w:lineRule="auto"/>
        <w:ind w:firstLine="709"/>
        <w:jc w:val="both"/>
        <w:rPr>
          <w:rFonts w:ascii="Times New Roman" w:hAnsi="Times New Roman" w:cs="Times New Roman"/>
          <w:spacing w:val="-2"/>
          <w:sz w:val="24"/>
          <w:szCs w:val="24"/>
        </w:rPr>
      </w:pPr>
      <w:r w:rsidRPr="003F4231">
        <w:rPr>
          <w:rFonts w:ascii="Times New Roman" w:hAnsi="Times New Roman" w:cs="Times New Roman"/>
          <w:spacing w:val="-2"/>
          <w:sz w:val="24"/>
          <w:szCs w:val="24"/>
        </w:rPr>
        <w:t>Suprafaţa actuală este mai mică decât cea de la amenajarea precedentă cu 249,76 ha.</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Diferenţa în minus de 249,76 ha, dintre suprafaţa de la amenajarea precedentă şi cea actuală se justifică prin:</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intrări cu acte legale: +4,00 ha;</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diferenţe rezultate în urma determinării analitice a suprafeţelor și a actualizării bazei cartografice după aerofotografieri recente şi măsurători: +158,92 ha;</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diferențe măsurători: +0,75 ha;</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reconstituirea dreptului de  proprietate conform Legii nr. 18/1991: -0,38 ha;</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reconstituirea dreptului de  proprietate conform Legii nr. 1/2000: -9,58 ha;</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reconstituirea dreptului de  proprietate conform Legii nr.247/2005: -265,97 ha;</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diferenţe rezultate în urma determinării analitice a suprafeţelor și a actualizării bazei cartografice după aerofotografieri recente şi măsurători: -137,50 ha.</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Repartiţia fondului forestier pe categorii de folosinţă se prezintă astfel:</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1.1. Terenuri acoperite cu pădure – 6679,56 ha;</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1.3. Terenuri afectate gospodăririi silvice – 62,20 ha, din care:</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linii parcelare principale – 2,41 ha;</w:t>
      </w:r>
    </w:p>
    <w:p w:rsidR="003F4231" w:rsidRPr="003F4231" w:rsidRDefault="003F4231" w:rsidP="003F4231">
      <w:pPr>
        <w:spacing w:after="0" w:line="240" w:lineRule="auto"/>
        <w:ind w:firstLine="709"/>
        <w:jc w:val="both"/>
        <w:rPr>
          <w:rFonts w:ascii="Times New Roman" w:hAnsi="Times New Roman" w:cs="Times New Roman"/>
          <w:sz w:val="24"/>
          <w:szCs w:val="24"/>
        </w:rPr>
      </w:pPr>
      <w:bookmarkStart w:id="0" w:name="_Hlk67899408"/>
      <w:r w:rsidRPr="003F4231">
        <w:rPr>
          <w:rFonts w:ascii="Times New Roman" w:hAnsi="Times New Roman" w:cs="Times New Roman"/>
          <w:sz w:val="24"/>
          <w:szCs w:val="24"/>
        </w:rPr>
        <w:t xml:space="preserve">- </w:t>
      </w:r>
      <w:bookmarkStart w:id="1" w:name="_Hlk67900905"/>
      <w:r w:rsidRPr="003F4231">
        <w:rPr>
          <w:rFonts w:ascii="Times New Roman" w:hAnsi="Times New Roman" w:cs="Times New Roman"/>
          <w:sz w:val="24"/>
          <w:szCs w:val="24"/>
        </w:rPr>
        <w:t xml:space="preserve">linii de vânătoare şi terenuri pentru hrana vânatului </w:t>
      </w:r>
      <w:bookmarkEnd w:id="0"/>
      <w:bookmarkEnd w:id="1"/>
      <w:r w:rsidRPr="003F4231">
        <w:rPr>
          <w:rFonts w:ascii="Times New Roman" w:hAnsi="Times New Roman" w:cs="Times New Roman"/>
          <w:sz w:val="24"/>
          <w:szCs w:val="24"/>
        </w:rPr>
        <w:t>– 4,67 ha;</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xml:space="preserve">- </w:t>
      </w:r>
      <w:bookmarkStart w:id="2" w:name="_Hlk67899803"/>
      <w:r w:rsidRPr="003F4231">
        <w:rPr>
          <w:rFonts w:ascii="Times New Roman" w:hAnsi="Times New Roman" w:cs="Times New Roman"/>
          <w:sz w:val="24"/>
          <w:szCs w:val="24"/>
        </w:rPr>
        <w:t xml:space="preserve">instalații de transport forestier: drumuri </w:t>
      </w:r>
      <w:bookmarkEnd w:id="2"/>
      <w:r w:rsidRPr="003F4231">
        <w:rPr>
          <w:rFonts w:ascii="Times New Roman" w:hAnsi="Times New Roman" w:cs="Times New Roman"/>
          <w:sz w:val="24"/>
          <w:szCs w:val="24"/>
        </w:rPr>
        <w:t>forestiere – 17,38 ha;</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xml:space="preserve">- clădiri şi curţi – 1,20 ha; </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pepiniere – 1,29 ha;</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culturi de arbuști fructiferi</w:t>
      </w:r>
      <w:r w:rsidRPr="003F4231">
        <w:rPr>
          <w:rFonts w:ascii="Times New Roman" w:hAnsi="Times New Roman" w:cs="Times New Roman"/>
          <w:color w:val="00B050"/>
          <w:sz w:val="24"/>
          <w:szCs w:val="24"/>
        </w:rPr>
        <w:t xml:space="preserve"> </w:t>
      </w:r>
      <w:r w:rsidRPr="003F4231">
        <w:rPr>
          <w:rFonts w:ascii="Times New Roman" w:hAnsi="Times New Roman" w:cs="Times New Roman"/>
          <w:sz w:val="24"/>
          <w:szCs w:val="24"/>
        </w:rPr>
        <w:t xml:space="preserve">– 18,27 ha; </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terenuri cultivate pentru nevoile administraţiei – 4,15 ha;</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culoare pentru linii de înaltă tensiune – 12,83 ha.</w:t>
      </w:r>
    </w:p>
    <w:p w:rsidR="003F4231" w:rsidRPr="003F4231" w:rsidRDefault="003F4231"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1.4. Terenuri neproductive – 65,23 ha;</w:t>
      </w:r>
    </w:p>
    <w:p w:rsidR="003F4231" w:rsidRPr="003F4231" w:rsidRDefault="003F4231" w:rsidP="003F4231">
      <w:pPr>
        <w:tabs>
          <w:tab w:val="right" w:pos="9072"/>
        </w:tabs>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xml:space="preserve">1.5. </w:t>
      </w:r>
      <w:bookmarkStart w:id="3" w:name="_Hlk67899828"/>
      <w:r w:rsidRPr="003F4231">
        <w:rPr>
          <w:rFonts w:ascii="Times New Roman" w:hAnsi="Times New Roman" w:cs="Times New Roman"/>
          <w:sz w:val="24"/>
          <w:szCs w:val="24"/>
        </w:rPr>
        <w:t>Terenuri ocupate temporar din fondul forestier – 12,13 ha, din care:</w:t>
      </w:r>
    </w:p>
    <w:p w:rsidR="003F4231" w:rsidRPr="003F4231" w:rsidRDefault="003F4231" w:rsidP="003F4231">
      <w:pPr>
        <w:spacing w:after="0" w:line="240" w:lineRule="auto"/>
        <w:ind w:left="720"/>
        <w:jc w:val="both"/>
        <w:rPr>
          <w:rFonts w:ascii="Times New Roman" w:hAnsi="Times New Roman" w:cs="Times New Roman"/>
          <w:sz w:val="24"/>
          <w:szCs w:val="24"/>
        </w:rPr>
      </w:pPr>
      <w:r w:rsidRPr="003F4231">
        <w:rPr>
          <w:rFonts w:ascii="Times New Roman" w:hAnsi="Times New Roman" w:cs="Times New Roman"/>
          <w:sz w:val="24"/>
          <w:szCs w:val="24"/>
        </w:rPr>
        <w:t xml:space="preserve">- transmise prin acte normative în folosința temporară: 6,83 ha; </w:t>
      </w:r>
    </w:p>
    <w:p w:rsidR="003F4231" w:rsidRPr="003F4231" w:rsidRDefault="003F4231" w:rsidP="003F4231">
      <w:pPr>
        <w:spacing w:after="0" w:line="240" w:lineRule="auto"/>
        <w:ind w:firstLine="720"/>
        <w:jc w:val="both"/>
        <w:rPr>
          <w:rFonts w:ascii="Times New Roman" w:hAnsi="Times New Roman" w:cs="Times New Roman"/>
          <w:spacing w:val="-2"/>
          <w:sz w:val="24"/>
          <w:szCs w:val="24"/>
        </w:rPr>
      </w:pPr>
      <w:r w:rsidRPr="003F4231">
        <w:rPr>
          <w:rFonts w:ascii="Times New Roman" w:hAnsi="Times New Roman" w:cs="Times New Roman"/>
          <w:spacing w:val="-2"/>
          <w:sz w:val="24"/>
          <w:szCs w:val="24"/>
        </w:rPr>
        <w:t>- deţinute de persoane fizice sau juridice fără aprobările legale necesare (ocupații și litigii): 5,30 ha.</w:t>
      </w:r>
    </w:p>
    <w:bookmarkEnd w:id="3"/>
    <w:p w:rsidR="003F4231" w:rsidRPr="003F4231" w:rsidRDefault="003F4231" w:rsidP="003F4231">
      <w:pPr>
        <w:spacing w:after="0" w:line="240" w:lineRule="auto"/>
        <w:ind w:firstLine="720"/>
        <w:jc w:val="both"/>
        <w:rPr>
          <w:rFonts w:ascii="Times New Roman" w:hAnsi="Times New Roman" w:cs="Times New Roman"/>
          <w:b/>
          <w:sz w:val="24"/>
          <w:szCs w:val="24"/>
        </w:rPr>
      </w:pPr>
      <w:r w:rsidRPr="003F4231">
        <w:rPr>
          <w:rFonts w:ascii="Times New Roman" w:hAnsi="Times New Roman" w:cs="Times New Roman"/>
          <w:b/>
          <w:sz w:val="24"/>
          <w:szCs w:val="24"/>
        </w:rPr>
        <w:t>2. Zonarea funcţională</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Potrivit obiectivelor ecologice și social-economice fixate, pădurile din cadrul Ocolului silvic Valea Mare au fost încadrate în grupa I funcțională – păduri cu funcţii speciale de protecţie –  1695,75 ha (25%) şi în grupa  II-a funcţională ‒ păduri cu funcții de producție și protecție - 4983,81 ha (75%).</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Pădurile din grupa I funcţională au fost încadrate în următoarele categorii funcţionale:</w:t>
      </w:r>
    </w:p>
    <w:p w:rsidR="003F4231" w:rsidRPr="003F4231" w:rsidRDefault="003F4231" w:rsidP="003F4231">
      <w:pPr>
        <w:pStyle w:val="ListParagraph"/>
        <w:ind w:left="0" w:firstLine="720"/>
        <w:jc w:val="both"/>
        <w:rPr>
          <w:sz w:val="24"/>
          <w:szCs w:val="24"/>
          <w:lang w:val="ro-RO"/>
        </w:rPr>
      </w:pPr>
      <w:r w:rsidRPr="003F4231">
        <w:rPr>
          <w:sz w:val="24"/>
          <w:szCs w:val="24"/>
          <w:lang w:val="ro-RO"/>
        </w:rPr>
        <w:t xml:space="preserve">- 1.2A ‒ arboretele situate pe stâncării, pe grohotişuri şi pe terenuri cu eroziune în adâncime şi pe terenuri cu înclinare mai mare de 30 grade pe substrate de fliş (facies marnos, marno-argilos şi </w:t>
      </w:r>
      <w:r w:rsidRPr="003F4231">
        <w:rPr>
          <w:sz w:val="24"/>
          <w:szCs w:val="24"/>
          <w:lang w:val="ro-RO"/>
        </w:rPr>
        <w:lastRenderedPageBreak/>
        <w:t>argilos), nisipuri, pietrişuri şi loess, precum şi cele situate pe terenuri cu înclinare mai mare de 35 grade pe alte substrate litologice (TII) ‒ 6,78 ha;</w:t>
      </w:r>
    </w:p>
    <w:p w:rsidR="003F4231" w:rsidRPr="003F4231" w:rsidRDefault="003F4231" w:rsidP="003F4231">
      <w:pPr>
        <w:pStyle w:val="ListParagraph"/>
        <w:ind w:left="0" w:firstLine="720"/>
        <w:jc w:val="both"/>
        <w:rPr>
          <w:sz w:val="24"/>
          <w:szCs w:val="24"/>
          <w:lang w:val="ro-RO"/>
        </w:rPr>
      </w:pPr>
      <w:r w:rsidRPr="003F4231">
        <w:rPr>
          <w:sz w:val="24"/>
          <w:szCs w:val="24"/>
          <w:lang w:val="ro-RO"/>
        </w:rPr>
        <w:t xml:space="preserve">- 1.2E ‒ plantaţiile forestiere de pe terenuri degradate  (TII) ‒ 99,68 ha; </w:t>
      </w:r>
    </w:p>
    <w:p w:rsidR="003F4231" w:rsidRPr="003F4231" w:rsidRDefault="003F4231" w:rsidP="003F4231">
      <w:pPr>
        <w:pStyle w:val="ListParagraph"/>
        <w:ind w:left="0" w:firstLine="720"/>
        <w:jc w:val="both"/>
        <w:rPr>
          <w:sz w:val="24"/>
          <w:szCs w:val="24"/>
          <w:lang w:val="ro-RO"/>
        </w:rPr>
      </w:pPr>
      <w:r w:rsidRPr="003F4231">
        <w:rPr>
          <w:sz w:val="24"/>
          <w:szCs w:val="24"/>
          <w:lang w:val="ro-RO"/>
        </w:rPr>
        <w:t>- 1.2L ‒ arboretele situate pe terenuri cu substraturi litologice foarte vulnerabile la eroziuni și alunecări, cu pante cuprinse până la limitele indicate la categoria 1.2.A (TIV) ‒ 244,07 ha;</w:t>
      </w:r>
    </w:p>
    <w:p w:rsidR="003F4231" w:rsidRPr="003F4231" w:rsidRDefault="003F4231" w:rsidP="003F4231">
      <w:pPr>
        <w:pStyle w:val="ListParagraph"/>
        <w:ind w:left="0" w:firstLine="720"/>
        <w:jc w:val="both"/>
        <w:rPr>
          <w:sz w:val="24"/>
          <w:szCs w:val="24"/>
          <w:lang w:val="ro-RO"/>
        </w:rPr>
      </w:pPr>
      <w:r w:rsidRPr="003F4231">
        <w:rPr>
          <w:sz w:val="24"/>
          <w:szCs w:val="24"/>
          <w:lang w:val="ro-RO"/>
        </w:rPr>
        <w:t>- 1.5G ‒ arboretele în care sunt amplasate suprafeţe experimentale pentru cercetări forestiere de durată, neconstituite în rezervaţii ştiinţifice (TIV) ‒ 9,89 ha;</w:t>
      </w:r>
    </w:p>
    <w:p w:rsidR="003F4231" w:rsidRPr="003F4231" w:rsidRDefault="003F4231" w:rsidP="003F4231">
      <w:pPr>
        <w:pStyle w:val="ListParagraph"/>
        <w:tabs>
          <w:tab w:val="left" w:pos="2805"/>
        </w:tabs>
        <w:ind w:left="0" w:firstLine="720"/>
        <w:jc w:val="both"/>
        <w:rPr>
          <w:b/>
          <w:sz w:val="24"/>
          <w:szCs w:val="24"/>
          <w:lang w:val="ro-RO"/>
        </w:rPr>
      </w:pPr>
      <w:r w:rsidRPr="003F4231">
        <w:rPr>
          <w:sz w:val="24"/>
          <w:szCs w:val="24"/>
          <w:lang w:val="ro-RO"/>
        </w:rPr>
        <w:t>- 1.5H − arboretele constituite ca  rezervaţii seminologice (TII) – 52,98 ha;</w:t>
      </w:r>
    </w:p>
    <w:p w:rsidR="003F4231" w:rsidRPr="003F4231" w:rsidRDefault="003F4231" w:rsidP="003F4231">
      <w:pPr>
        <w:pStyle w:val="ListParagraph"/>
        <w:ind w:left="0" w:firstLine="720"/>
        <w:jc w:val="both"/>
        <w:rPr>
          <w:spacing w:val="-4"/>
          <w:sz w:val="24"/>
          <w:szCs w:val="24"/>
          <w:lang w:val="ro-RO"/>
        </w:rPr>
      </w:pPr>
      <w:r w:rsidRPr="003F4231">
        <w:rPr>
          <w:spacing w:val="-4"/>
          <w:sz w:val="24"/>
          <w:szCs w:val="24"/>
          <w:lang w:val="ro-RO"/>
        </w:rPr>
        <w:t>- 1.5L ‒ arboretele</w:t>
      </w:r>
      <w:r w:rsidRPr="003F4231">
        <w:rPr>
          <w:color w:val="00B050"/>
          <w:spacing w:val="-4"/>
          <w:sz w:val="24"/>
          <w:szCs w:val="24"/>
          <w:lang w:val="ro-RO"/>
        </w:rPr>
        <w:t xml:space="preserve"> </w:t>
      </w:r>
      <w:r w:rsidRPr="003F4231">
        <w:rPr>
          <w:spacing w:val="-4"/>
          <w:sz w:val="24"/>
          <w:szCs w:val="24"/>
          <w:lang w:val="ro-RO"/>
        </w:rPr>
        <w:t>din păduri destinate conservării resurselor genetice  (TII) ‒ 29,97 ha;</w:t>
      </w:r>
    </w:p>
    <w:p w:rsidR="003F4231" w:rsidRPr="003F4231" w:rsidRDefault="003F4231" w:rsidP="003F4231">
      <w:pPr>
        <w:pStyle w:val="ListParagraph"/>
        <w:ind w:left="0" w:firstLine="720"/>
        <w:jc w:val="both"/>
        <w:rPr>
          <w:sz w:val="24"/>
          <w:szCs w:val="24"/>
          <w:lang w:val="ro-RO"/>
        </w:rPr>
      </w:pPr>
      <w:r w:rsidRPr="003F4231">
        <w:rPr>
          <w:sz w:val="24"/>
          <w:szCs w:val="24"/>
          <w:lang w:val="ro-RO"/>
        </w:rPr>
        <w:t>- 1.5N − arboretele constituite ca zonă tampon pentru resurse genetice forestiere (TIII) – 61,73 ha;</w:t>
      </w:r>
    </w:p>
    <w:p w:rsidR="003F4231" w:rsidRPr="003F4231" w:rsidRDefault="003F4231" w:rsidP="003F4231">
      <w:pPr>
        <w:pStyle w:val="ListParagraph"/>
        <w:tabs>
          <w:tab w:val="left" w:pos="2805"/>
        </w:tabs>
        <w:ind w:left="0" w:firstLine="720"/>
        <w:jc w:val="both"/>
        <w:rPr>
          <w:b/>
          <w:sz w:val="24"/>
          <w:szCs w:val="24"/>
          <w:lang w:val="ro-RO"/>
        </w:rPr>
      </w:pPr>
      <w:r w:rsidRPr="003F4231">
        <w:rPr>
          <w:sz w:val="24"/>
          <w:szCs w:val="24"/>
          <w:lang w:val="ro-RO"/>
        </w:rPr>
        <w:t xml:space="preserve">- 1.5Q ‒ arboretele din păduri cu valoare protectivă pentru habitate de interes comunitar şi specii de interes deosebit incluse în arii speciale de conservare/situri de importanţă comunitară în scopul conservării habitatelor ((din reţeaua ecologică Natura 2000 – ROSCI0344 – Păduri din sudul Piemontului Cândeşti) (TIV) ‒ 1190,65 ha; </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Pădurile din grupa a II-a funcţională au fost încadrate în următoarele categorii funcţionale:</w:t>
      </w:r>
    </w:p>
    <w:p w:rsidR="003F4231" w:rsidRPr="003F4231" w:rsidRDefault="003F4231" w:rsidP="003F4231">
      <w:pPr>
        <w:pStyle w:val="BodyTextIndent2"/>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- 2.1C ‒ arboretele destinate să producă, în principal, lemn pentru cherestea (TVI) ‒ 4906,51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- 2.1D– Arboretele destinate să producă, în principal, arbori mijlocii şi subţiri pentru celuloză, construcţii rurale şi alte produse din lemn (TVI) – 77,30 ha.</w:t>
      </w:r>
    </w:p>
    <w:p w:rsidR="003F4231" w:rsidRPr="003F4231" w:rsidRDefault="003F4231" w:rsidP="003F4231">
      <w:pPr>
        <w:tabs>
          <w:tab w:val="left" w:pos="2805"/>
        </w:tabs>
        <w:spacing w:after="0" w:line="240" w:lineRule="auto"/>
        <w:ind w:firstLine="567"/>
        <w:jc w:val="both"/>
        <w:rPr>
          <w:rFonts w:ascii="Times New Roman" w:hAnsi="Times New Roman" w:cs="Times New Roman"/>
          <w:b/>
          <w:sz w:val="24"/>
          <w:szCs w:val="24"/>
        </w:rPr>
      </w:pPr>
    </w:p>
    <w:p w:rsidR="003F4231" w:rsidRPr="003F4231" w:rsidRDefault="003F4231" w:rsidP="003F4231">
      <w:pPr>
        <w:spacing w:after="0" w:line="240" w:lineRule="auto"/>
        <w:ind w:firstLine="720"/>
        <w:jc w:val="both"/>
        <w:rPr>
          <w:rFonts w:ascii="Times New Roman" w:hAnsi="Times New Roman" w:cs="Times New Roman"/>
          <w:b/>
          <w:sz w:val="24"/>
          <w:szCs w:val="24"/>
        </w:rPr>
      </w:pPr>
      <w:r w:rsidRPr="003F4231">
        <w:rPr>
          <w:rFonts w:ascii="Times New Roman" w:hAnsi="Times New Roman" w:cs="Times New Roman"/>
          <w:b/>
          <w:sz w:val="24"/>
          <w:szCs w:val="24"/>
        </w:rPr>
        <w:t>3. Subunităţi de gospodărire</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Pentru gospodărirea diferenţiată a fondului forestier şi reglementarea procesului de producţie s-au constituit următoarele subunităţi de gospodărire:</w:t>
      </w:r>
    </w:p>
    <w:p w:rsidR="003F4231" w:rsidRPr="003F4231" w:rsidRDefault="003F4231" w:rsidP="003F4231">
      <w:pPr>
        <w:spacing w:after="0" w:line="240" w:lineRule="auto"/>
        <w:ind w:left="709"/>
        <w:contextualSpacing/>
        <w:jc w:val="both"/>
        <w:rPr>
          <w:rFonts w:ascii="Times New Roman" w:eastAsia="Calibri" w:hAnsi="Times New Roman" w:cs="Times New Roman"/>
          <w:sz w:val="24"/>
          <w:szCs w:val="24"/>
        </w:rPr>
      </w:pPr>
      <w:r w:rsidRPr="003F4231">
        <w:rPr>
          <w:rFonts w:ascii="Times New Roman" w:eastAsia="Calibri" w:hAnsi="Times New Roman" w:cs="Times New Roman"/>
          <w:sz w:val="24"/>
          <w:szCs w:val="24"/>
        </w:rPr>
        <w:t>- S.U.P.„A” – codru regulat, sortimente obișnuite – 6490,15 ha;</w:t>
      </w:r>
    </w:p>
    <w:p w:rsidR="003F4231" w:rsidRPr="003F4231" w:rsidRDefault="003F4231" w:rsidP="003F4231">
      <w:pPr>
        <w:spacing w:after="0" w:line="240" w:lineRule="auto"/>
        <w:ind w:left="709"/>
        <w:contextualSpacing/>
        <w:jc w:val="both"/>
        <w:rPr>
          <w:rFonts w:ascii="Times New Roman" w:eastAsia="Calibri" w:hAnsi="Times New Roman" w:cs="Times New Roman"/>
          <w:sz w:val="24"/>
          <w:szCs w:val="24"/>
        </w:rPr>
      </w:pPr>
      <w:r w:rsidRPr="003F4231">
        <w:rPr>
          <w:rFonts w:ascii="Times New Roman" w:eastAsia="Calibri" w:hAnsi="Times New Roman" w:cs="Times New Roman"/>
          <w:sz w:val="24"/>
          <w:szCs w:val="24"/>
        </w:rPr>
        <w:t>- S.U.P.„M” – păduri supuse regimului de conservare deosebită – 106,46 ha;</w:t>
      </w:r>
    </w:p>
    <w:p w:rsidR="003F4231" w:rsidRPr="003F4231" w:rsidRDefault="003F4231" w:rsidP="003F4231">
      <w:pPr>
        <w:spacing w:after="0" w:line="240" w:lineRule="auto"/>
        <w:ind w:left="709"/>
        <w:contextualSpacing/>
        <w:jc w:val="both"/>
        <w:rPr>
          <w:rFonts w:ascii="Times New Roman" w:eastAsia="Calibri" w:hAnsi="Times New Roman" w:cs="Times New Roman"/>
          <w:sz w:val="24"/>
          <w:szCs w:val="24"/>
        </w:rPr>
      </w:pPr>
      <w:r w:rsidRPr="003F4231">
        <w:rPr>
          <w:rFonts w:ascii="Times New Roman" w:eastAsia="Calibri" w:hAnsi="Times New Roman" w:cs="Times New Roman"/>
          <w:sz w:val="24"/>
          <w:szCs w:val="24"/>
        </w:rPr>
        <w:t>- S.U.P.„K” – rezervații de semințe – 82,95 ha.</w:t>
      </w:r>
    </w:p>
    <w:p w:rsidR="003F4231" w:rsidRPr="003F4231" w:rsidRDefault="003F4231" w:rsidP="003F4231">
      <w:pPr>
        <w:spacing w:after="0" w:line="240" w:lineRule="auto"/>
        <w:ind w:firstLine="720"/>
        <w:jc w:val="both"/>
        <w:rPr>
          <w:rFonts w:ascii="Times New Roman" w:hAnsi="Times New Roman" w:cs="Times New Roman"/>
          <w:b/>
          <w:sz w:val="24"/>
          <w:szCs w:val="24"/>
        </w:rPr>
      </w:pPr>
    </w:p>
    <w:p w:rsidR="003F4231" w:rsidRPr="003F4231" w:rsidRDefault="003F4231" w:rsidP="003F4231">
      <w:pPr>
        <w:spacing w:after="0" w:line="240" w:lineRule="auto"/>
        <w:ind w:firstLine="720"/>
        <w:jc w:val="both"/>
        <w:rPr>
          <w:rFonts w:ascii="Times New Roman" w:hAnsi="Times New Roman" w:cs="Times New Roman"/>
          <w:b/>
          <w:sz w:val="24"/>
          <w:szCs w:val="24"/>
        </w:rPr>
      </w:pPr>
      <w:r w:rsidRPr="003F4231">
        <w:rPr>
          <w:rFonts w:ascii="Times New Roman" w:hAnsi="Times New Roman" w:cs="Times New Roman"/>
          <w:b/>
          <w:sz w:val="24"/>
          <w:szCs w:val="24"/>
        </w:rPr>
        <w:t>4. Bazele de amenajare</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xml:space="preserve">Bazele de amenajare adoptate sunt: </w:t>
      </w:r>
    </w:p>
    <w:p w:rsidR="003F4231" w:rsidRPr="003F4231" w:rsidRDefault="003F4231" w:rsidP="003F4231">
      <w:pPr>
        <w:pStyle w:val="BodyTextIndent"/>
        <w:spacing w:after="0" w:line="240" w:lineRule="auto"/>
        <w:jc w:val="both"/>
        <w:rPr>
          <w:rFonts w:ascii="Times New Roman" w:hAnsi="Times New Roman" w:cs="Times New Roman"/>
          <w:sz w:val="24"/>
          <w:szCs w:val="24"/>
        </w:rPr>
      </w:pPr>
      <w:r w:rsidRPr="003F4231">
        <w:rPr>
          <w:rFonts w:ascii="Times New Roman" w:hAnsi="Times New Roman" w:cs="Times New Roman"/>
          <w:sz w:val="24"/>
          <w:szCs w:val="24"/>
        </w:rPr>
        <w:t>- regimul: - codru, pentru arboretele cu regenerare din sămânţă;</w:t>
      </w:r>
    </w:p>
    <w:p w:rsidR="003F4231" w:rsidRPr="003F4231" w:rsidRDefault="003F4231" w:rsidP="003F4231">
      <w:pPr>
        <w:pStyle w:val="BodyTextIndent"/>
        <w:spacing w:after="0" w:line="240" w:lineRule="auto"/>
        <w:jc w:val="both"/>
        <w:rPr>
          <w:rFonts w:ascii="Times New Roman" w:hAnsi="Times New Roman" w:cs="Times New Roman"/>
          <w:sz w:val="24"/>
          <w:szCs w:val="24"/>
        </w:rPr>
      </w:pPr>
      <w:r w:rsidRPr="003F4231">
        <w:rPr>
          <w:rFonts w:ascii="Times New Roman" w:hAnsi="Times New Roman" w:cs="Times New Roman"/>
          <w:sz w:val="24"/>
          <w:szCs w:val="24"/>
        </w:rPr>
        <w:t xml:space="preserve">                 - crâng , pentru arboretele de salcâm; </w:t>
      </w:r>
    </w:p>
    <w:p w:rsidR="003F4231" w:rsidRPr="003F4231" w:rsidRDefault="003F4231" w:rsidP="003F4231">
      <w:pPr>
        <w:pStyle w:val="BodyTextIndent"/>
        <w:spacing w:after="0" w:line="240" w:lineRule="auto"/>
        <w:jc w:val="both"/>
        <w:rPr>
          <w:rFonts w:ascii="Times New Roman" w:hAnsi="Times New Roman" w:cs="Times New Roman"/>
          <w:sz w:val="24"/>
          <w:szCs w:val="24"/>
        </w:rPr>
      </w:pPr>
      <w:r w:rsidRPr="003F4231">
        <w:rPr>
          <w:rFonts w:ascii="Times New Roman" w:hAnsi="Times New Roman" w:cs="Times New Roman"/>
          <w:sz w:val="24"/>
          <w:szCs w:val="24"/>
        </w:rPr>
        <w:t xml:space="preserve">- compoziţia ţel – s-a adoptat compoziţia ţel corespunzătoare tipului natural fundamental de pădure; </w:t>
      </w:r>
    </w:p>
    <w:p w:rsidR="003F4231" w:rsidRPr="003F4231" w:rsidRDefault="003F4231" w:rsidP="003F4231">
      <w:pPr>
        <w:pStyle w:val="BodyTextIndent"/>
        <w:spacing w:after="0" w:line="240" w:lineRule="auto"/>
        <w:jc w:val="both"/>
        <w:rPr>
          <w:rFonts w:ascii="Times New Roman" w:hAnsi="Times New Roman" w:cs="Times New Roman"/>
          <w:sz w:val="24"/>
          <w:szCs w:val="24"/>
        </w:rPr>
      </w:pPr>
      <w:r w:rsidRPr="003F4231">
        <w:rPr>
          <w:rFonts w:ascii="Times New Roman" w:hAnsi="Times New Roman" w:cs="Times New Roman"/>
          <w:sz w:val="24"/>
          <w:szCs w:val="24"/>
        </w:rPr>
        <w:t>- tratamente: - tăieri progresive în arboretele de fag, cvercinee şi în amestecurile de cvercinee cu fag;</w:t>
      </w:r>
    </w:p>
    <w:p w:rsidR="003F4231" w:rsidRPr="003F4231" w:rsidRDefault="003F4231" w:rsidP="003F4231">
      <w:pPr>
        <w:pStyle w:val="BodyTextIndent"/>
        <w:spacing w:after="0" w:line="240" w:lineRule="auto"/>
        <w:jc w:val="both"/>
        <w:rPr>
          <w:rFonts w:ascii="Times New Roman" w:hAnsi="Times New Roman" w:cs="Times New Roman"/>
          <w:sz w:val="24"/>
          <w:szCs w:val="24"/>
        </w:rPr>
      </w:pPr>
      <w:r w:rsidRPr="003F4231">
        <w:rPr>
          <w:rFonts w:ascii="Times New Roman" w:hAnsi="Times New Roman" w:cs="Times New Roman"/>
          <w:sz w:val="24"/>
          <w:szCs w:val="24"/>
        </w:rPr>
        <w:t xml:space="preserve">  </w:t>
      </w:r>
      <w:r w:rsidRPr="003F4231">
        <w:rPr>
          <w:rFonts w:ascii="Times New Roman" w:hAnsi="Times New Roman" w:cs="Times New Roman"/>
          <w:sz w:val="24"/>
          <w:szCs w:val="24"/>
        </w:rPr>
        <w:tab/>
      </w:r>
      <w:r w:rsidRPr="003F4231">
        <w:rPr>
          <w:rFonts w:ascii="Times New Roman" w:hAnsi="Times New Roman" w:cs="Times New Roman"/>
          <w:sz w:val="24"/>
          <w:szCs w:val="24"/>
        </w:rPr>
        <w:tab/>
      </w:r>
      <w:r w:rsidRPr="003F4231">
        <w:rPr>
          <w:rFonts w:ascii="Times New Roman" w:hAnsi="Times New Roman" w:cs="Times New Roman"/>
          <w:sz w:val="24"/>
          <w:szCs w:val="24"/>
        </w:rPr>
        <w:tab/>
        <w:t xml:space="preserve">    - tăieri rase în arboretele necorespunzătoare din punct de vedere ecologic şi economic;</w:t>
      </w:r>
    </w:p>
    <w:p w:rsidR="003F4231" w:rsidRPr="003F4231" w:rsidRDefault="003F4231" w:rsidP="003F4231">
      <w:pPr>
        <w:pStyle w:val="BodyTextIndent"/>
        <w:spacing w:after="0" w:line="240" w:lineRule="auto"/>
        <w:jc w:val="both"/>
        <w:rPr>
          <w:rFonts w:ascii="Times New Roman" w:hAnsi="Times New Roman" w:cs="Times New Roman"/>
          <w:sz w:val="24"/>
          <w:szCs w:val="24"/>
        </w:rPr>
      </w:pPr>
      <w:r w:rsidRPr="003F4231">
        <w:rPr>
          <w:rFonts w:ascii="Times New Roman" w:hAnsi="Times New Roman" w:cs="Times New Roman"/>
          <w:sz w:val="24"/>
          <w:szCs w:val="24"/>
        </w:rPr>
        <w:t xml:space="preserve">                                    - tăieri în crâng în salcâmete;</w:t>
      </w:r>
    </w:p>
    <w:p w:rsidR="003F4231" w:rsidRPr="003F4231" w:rsidRDefault="003F4231" w:rsidP="003F4231">
      <w:pPr>
        <w:pStyle w:val="BodyTextIndent"/>
        <w:spacing w:after="0" w:line="240" w:lineRule="auto"/>
        <w:jc w:val="both"/>
        <w:rPr>
          <w:rFonts w:ascii="Times New Roman" w:hAnsi="Times New Roman" w:cs="Times New Roman"/>
          <w:spacing w:val="-2"/>
          <w:sz w:val="24"/>
          <w:szCs w:val="24"/>
        </w:rPr>
      </w:pPr>
      <w:r w:rsidRPr="003F4231">
        <w:rPr>
          <w:rFonts w:ascii="Times New Roman" w:hAnsi="Times New Roman" w:cs="Times New Roman"/>
          <w:spacing w:val="-2"/>
          <w:sz w:val="24"/>
          <w:szCs w:val="24"/>
        </w:rPr>
        <w:t>- exploatabilitatea: - de protecţie, pentru arboretele din grupa I funcţională;</w:t>
      </w:r>
    </w:p>
    <w:p w:rsidR="003F4231" w:rsidRPr="003F4231" w:rsidRDefault="003F4231" w:rsidP="003F4231">
      <w:pPr>
        <w:pStyle w:val="BodyTextIndent"/>
        <w:spacing w:after="0" w:line="240" w:lineRule="auto"/>
        <w:jc w:val="both"/>
        <w:rPr>
          <w:rFonts w:ascii="Times New Roman" w:hAnsi="Times New Roman" w:cs="Times New Roman"/>
          <w:spacing w:val="-2"/>
          <w:sz w:val="24"/>
          <w:szCs w:val="24"/>
        </w:rPr>
      </w:pPr>
      <w:r w:rsidRPr="003F4231">
        <w:rPr>
          <w:rFonts w:ascii="Times New Roman" w:hAnsi="Times New Roman" w:cs="Times New Roman"/>
          <w:spacing w:val="-2"/>
          <w:sz w:val="24"/>
          <w:szCs w:val="24"/>
        </w:rPr>
        <w:t xml:space="preserve">                               - tehnică, pentru arboretele din grupa a II-a funcţională.   </w:t>
      </w:r>
    </w:p>
    <w:p w:rsidR="003F4231" w:rsidRPr="003F4231" w:rsidRDefault="003F4231" w:rsidP="003F4231">
      <w:pPr>
        <w:pStyle w:val="BodyTextIndent"/>
        <w:spacing w:after="0" w:line="240" w:lineRule="auto"/>
        <w:jc w:val="both"/>
        <w:rPr>
          <w:rFonts w:ascii="Times New Roman" w:hAnsi="Times New Roman" w:cs="Times New Roman"/>
          <w:sz w:val="24"/>
          <w:szCs w:val="24"/>
        </w:rPr>
      </w:pPr>
      <w:r w:rsidRPr="003F4231">
        <w:rPr>
          <w:rFonts w:ascii="Times New Roman" w:hAnsi="Times New Roman" w:cs="Times New Roman"/>
          <w:sz w:val="24"/>
          <w:szCs w:val="24"/>
        </w:rPr>
        <w:t xml:space="preserve">- ciclul pentru S.U.P.”A” – codru regulat, sortimente obişnuite: </w:t>
      </w:r>
    </w:p>
    <w:p w:rsidR="003F4231" w:rsidRPr="003F4231" w:rsidRDefault="003F4231" w:rsidP="003F4231">
      <w:pPr>
        <w:pStyle w:val="BodyTextIndent"/>
        <w:spacing w:after="0" w:line="240" w:lineRule="auto"/>
        <w:jc w:val="both"/>
        <w:rPr>
          <w:rFonts w:ascii="Times New Roman" w:hAnsi="Times New Roman" w:cs="Times New Roman"/>
          <w:sz w:val="24"/>
          <w:szCs w:val="24"/>
        </w:rPr>
      </w:pPr>
      <w:r w:rsidRPr="003F4231">
        <w:rPr>
          <w:rFonts w:ascii="Times New Roman" w:hAnsi="Times New Roman" w:cs="Times New Roman"/>
          <w:sz w:val="24"/>
          <w:szCs w:val="24"/>
        </w:rPr>
        <w:t xml:space="preserve">             - 110 ani (pentru toate U.P.).</w:t>
      </w:r>
    </w:p>
    <w:p w:rsidR="003F4231" w:rsidRPr="003F4231" w:rsidRDefault="003F4231" w:rsidP="003F4231">
      <w:pPr>
        <w:spacing w:after="0" w:line="240" w:lineRule="auto"/>
        <w:ind w:firstLine="720"/>
        <w:jc w:val="both"/>
        <w:rPr>
          <w:rFonts w:ascii="Times New Roman" w:hAnsi="Times New Roman" w:cs="Times New Roman"/>
          <w:b/>
          <w:sz w:val="24"/>
          <w:szCs w:val="24"/>
        </w:rPr>
      </w:pPr>
    </w:p>
    <w:p w:rsidR="003F4231" w:rsidRPr="003F4231" w:rsidRDefault="003F4231" w:rsidP="003F4231">
      <w:pPr>
        <w:spacing w:after="0" w:line="240" w:lineRule="auto"/>
        <w:ind w:firstLine="720"/>
        <w:jc w:val="both"/>
        <w:rPr>
          <w:rFonts w:ascii="Times New Roman" w:hAnsi="Times New Roman" w:cs="Times New Roman"/>
          <w:b/>
          <w:sz w:val="24"/>
          <w:szCs w:val="24"/>
        </w:rPr>
      </w:pPr>
      <w:r w:rsidRPr="003F4231">
        <w:rPr>
          <w:rFonts w:ascii="Times New Roman" w:hAnsi="Times New Roman" w:cs="Times New Roman"/>
          <w:b/>
          <w:sz w:val="24"/>
          <w:szCs w:val="24"/>
        </w:rPr>
        <w:t>5. Posibilitatea  adoptată</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Posibilitatea de produse principale  este de 6555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Posibilitatea de produse secundare este de 5717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 și se va recolta prin executarea următoarelor lucrări:</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curăţiri pe 30,80 ha/an cu un volum de 132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rărituri pe 279,89 ha/an cu un volum de 5585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Anual sunt prezăzute a se parcurge 14,70 ha cu lucrări de degajări.</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Prin tăieri de igienă se estimează că se va recolta anual  un volum de 2630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 xml:space="preserve"> de pe 3070,33 ha.</w:t>
      </w:r>
    </w:p>
    <w:p w:rsidR="003F4231" w:rsidRPr="003F4231" w:rsidRDefault="003F4231" w:rsidP="003F4231">
      <w:pPr>
        <w:tabs>
          <w:tab w:val="center" w:pos="4320"/>
        </w:tabs>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lastRenderedPageBreak/>
        <w:t>Cu tăieri de conservare se va parcurge anual o suprafață de 0,71 ha cu un volum posibil de extras de 33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w:t>
      </w:r>
    </w:p>
    <w:p w:rsidR="003F4231" w:rsidRPr="003F4231" w:rsidRDefault="003F4231" w:rsidP="003F4231">
      <w:pPr>
        <w:keepNext/>
        <w:tabs>
          <w:tab w:val="center" w:pos="4320"/>
        </w:tabs>
        <w:spacing w:after="0" w:line="240" w:lineRule="auto"/>
        <w:jc w:val="both"/>
        <w:outlineLvl w:val="0"/>
        <w:rPr>
          <w:rFonts w:ascii="Times New Roman" w:hAnsi="Times New Roman" w:cs="Times New Roman"/>
          <w:b/>
          <w:sz w:val="24"/>
          <w:szCs w:val="24"/>
        </w:rPr>
      </w:pPr>
    </w:p>
    <w:p w:rsidR="003F4231" w:rsidRPr="003F4231" w:rsidRDefault="003F4231" w:rsidP="003F4231">
      <w:pPr>
        <w:keepNext/>
        <w:tabs>
          <w:tab w:val="center" w:pos="4320"/>
        </w:tabs>
        <w:spacing w:after="0" w:line="240" w:lineRule="auto"/>
        <w:jc w:val="both"/>
        <w:outlineLvl w:val="0"/>
        <w:rPr>
          <w:rFonts w:ascii="Times New Roman" w:hAnsi="Times New Roman" w:cs="Times New Roman"/>
          <w:b/>
          <w:sz w:val="24"/>
          <w:szCs w:val="24"/>
        </w:rPr>
      </w:pPr>
      <w:r w:rsidRPr="003F4231">
        <w:rPr>
          <w:rFonts w:ascii="Times New Roman" w:hAnsi="Times New Roman" w:cs="Times New Roman"/>
          <w:b/>
          <w:sz w:val="24"/>
          <w:szCs w:val="24"/>
        </w:rPr>
        <w:t>B.  ANALIZA UNITĂȚILOR DE PRODUCȚIE</w:t>
      </w:r>
    </w:p>
    <w:p w:rsidR="003F4231" w:rsidRPr="003F4231" w:rsidRDefault="003F4231" w:rsidP="003F4231">
      <w:pPr>
        <w:widowControl w:val="0"/>
        <w:spacing w:after="0" w:line="240" w:lineRule="auto"/>
        <w:jc w:val="both"/>
        <w:rPr>
          <w:rFonts w:ascii="Times New Roman" w:hAnsi="Times New Roman" w:cs="Times New Roman"/>
          <w:b/>
          <w:snapToGrid w:val="0"/>
          <w:sz w:val="24"/>
          <w:szCs w:val="24"/>
          <w:u w:val="single"/>
        </w:rPr>
      </w:pPr>
    </w:p>
    <w:p w:rsidR="003F4231" w:rsidRPr="003F4231" w:rsidRDefault="003F4231" w:rsidP="003F4231">
      <w:pPr>
        <w:spacing w:after="0" w:line="240" w:lineRule="auto"/>
        <w:jc w:val="both"/>
        <w:rPr>
          <w:rFonts w:ascii="Times New Roman" w:hAnsi="Times New Roman" w:cs="Times New Roman"/>
          <w:b/>
          <w:sz w:val="24"/>
          <w:szCs w:val="24"/>
          <w:lang w:eastAsia="ro-RO"/>
        </w:rPr>
      </w:pPr>
      <w:r w:rsidRPr="003F4231">
        <w:rPr>
          <w:rFonts w:ascii="Times New Roman" w:hAnsi="Times New Roman" w:cs="Times New Roman"/>
          <w:b/>
          <w:sz w:val="24"/>
          <w:szCs w:val="24"/>
          <w:lang w:eastAsia="ro-RO"/>
        </w:rPr>
        <w:t>U.P. I VALEA CASELOR</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b/>
          <w:sz w:val="24"/>
          <w:szCs w:val="24"/>
          <w:lang w:eastAsia="ro-RO"/>
        </w:rPr>
        <w:t xml:space="preserve">1. </w:t>
      </w:r>
      <w:r w:rsidRPr="003F4231">
        <w:rPr>
          <w:rFonts w:ascii="Times New Roman" w:hAnsi="Times New Roman" w:cs="Times New Roman"/>
          <w:b/>
          <w:spacing w:val="6"/>
          <w:sz w:val="24"/>
          <w:szCs w:val="24"/>
          <w:u w:val="single"/>
        </w:rPr>
        <w:t>Suprafaţa unităţii de producţie</w:t>
      </w:r>
      <w:r w:rsidRPr="003F4231">
        <w:rPr>
          <w:rFonts w:ascii="Times New Roman" w:hAnsi="Times New Roman" w:cs="Times New Roman"/>
          <w:spacing w:val="6"/>
          <w:sz w:val="24"/>
          <w:szCs w:val="24"/>
        </w:rPr>
        <w:t xml:space="preserve"> este de </w:t>
      </w:r>
      <w:r w:rsidRPr="003F4231">
        <w:rPr>
          <w:rFonts w:ascii="Times New Roman" w:hAnsi="Times New Roman" w:cs="Times New Roman"/>
          <w:sz w:val="24"/>
          <w:szCs w:val="24"/>
          <w:lang w:eastAsia="ro-RO"/>
        </w:rPr>
        <w:t>1455,37 ha, mai mică cu 61,00 ha, faţă de cea de la amenajarea precedentă (1516,37 ha).</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Această diferenţă se justifică prin:</w:t>
      </w:r>
    </w:p>
    <w:p w:rsidR="003F4231" w:rsidRPr="003F4231" w:rsidRDefault="003F4231" w:rsidP="003F4231">
      <w:pPr>
        <w:spacing w:after="0" w:line="240" w:lineRule="auto"/>
        <w:ind w:firstLine="720"/>
        <w:jc w:val="both"/>
        <w:rPr>
          <w:rFonts w:ascii="Times New Roman" w:hAnsi="Times New Roman" w:cs="Times New Roman"/>
          <w:spacing w:val="-6"/>
          <w:sz w:val="24"/>
          <w:szCs w:val="24"/>
          <w:lang w:eastAsia="ro-RO"/>
        </w:rPr>
      </w:pPr>
      <w:r w:rsidRPr="003F4231">
        <w:rPr>
          <w:rFonts w:ascii="Times New Roman" w:hAnsi="Times New Roman" w:cs="Times New Roman"/>
          <w:sz w:val="24"/>
          <w:szCs w:val="24"/>
          <w:lang w:eastAsia="ro-RO"/>
        </w:rPr>
        <w:t xml:space="preserve">- </w:t>
      </w:r>
      <w:r w:rsidRPr="003F4231">
        <w:rPr>
          <w:rFonts w:ascii="Times New Roman" w:hAnsi="Times New Roman" w:cs="Times New Roman"/>
          <w:spacing w:val="-6"/>
          <w:sz w:val="24"/>
          <w:szCs w:val="24"/>
          <w:lang w:eastAsia="ro-RO"/>
        </w:rPr>
        <w:t>diferenţă măsurători Legea 247/2005: +0,75 ha;</w:t>
      </w:r>
    </w:p>
    <w:p w:rsidR="003F4231" w:rsidRPr="003F4231" w:rsidRDefault="003F4231" w:rsidP="003F4231">
      <w:pPr>
        <w:spacing w:after="0" w:line="240" w:lineRule="auto"/>
        <w:ind w:firstLine="720"/>
        <w:jc w:val="both"/>
        <w:rPr>
          <w:rFonts w:ascii="Times New Roman" w:hAnsi="Times New Roman" w:cs="Times New Roman"/>
          <w:spacing w:val="-6"/>
          <w:sz w:val="24"/>
          <w:szCs w:val="24"/>
          <w:lang w:eastAsia="ro-RO"/>
        </w:rPr>
      </w:pPr>
      <w:r w:rsidRPr="003F4231">
        <w:rPr>
          <w:rFonts w:ascii="Times New Roman" w:hAnsi="Times New Roman" w:cs="Times New Roman"/>
          <w:sz w:val="24"/>
          <w:szCs w:val="24"/>
          <w:lang w:eastAsia="ro-RO"/>
        </w:rPr>
        <w:t xml:space="preserve">- </w:t>
      </w:r>
      <w:r w:rsidRPr="003F4231">
        <w:rPr>
          <w:rFonts w:ascii="Times New Roman" w:hAnsi="Times New Roman" w:cs="Times New Roman"/>
          <w:spacing w:val="-6"/>
          <w:sz w:val="24"/>
          <w:szCs w:val="24"/>
          <w:lang w:eastAsia="ro-RO"/>
        </w:rPr>
        <w:t>contract vânzare cumpărare nr.3594/22.11.2018: +4,00 ha;</w:t>
      </w:r>
    </w:p>
    <w:p w:rsidR="003F4231" w:rsidRPr="003F4231" w:rsidRDefault="003F4231" w:rsidP="003F4231">
      <w:pPr>
        <w:spacing w:after="0" w:line="240" w:lineRule="auto"/>
        <w:ind w:firstLine="720"/>
        <w:jc w:val="both"/>
        <w:rPr>
          <w:rFonts w:ascii="Times New Roman" w:hAnsi="Times New Roman" w:cs="Times New Roman"/>
          <w:spacing w:val="-6"/>
          <w:sz w:val="24"/>
          <w:szCs w:val="24"/>
          <w:lang w:eastAsia="ro-RO"/>
        </w:rPr>
      </w:pPr>
      <w:r w:rsidRPr="003F4231">
        <w:rPr>
          <w:rFonts w:ascii="Times New Roman" w:hAnsi="Times New Roman" w:cs="Times New Roman"/>
          <w:sz w:val="24"/>
          <w:szCs w:val="24"/>
          <w:lang w:eastAsia="ro-RO"/>
        </w:rPr>
        <w:t xml:space="preserve">- </w:t>
      </w:r>
      <w:r w:rsidRPr="003F4231">
        <w:rPr>
          <w:rFonts w:ascii="Times New Roman" w:hAnsi="Times New Roman" w:cs="Times New Roman"/>
          <w:sz w:val="24"/>
          <w:szCs w:val="24"/>
        </w:rPr>
        <w:t xml:space="preserve">diferenţe rezultate în urma determinării analitice a suprafeţelor și a actualizării bazei cartografice după aerofotografieri recente şi măsurători: </w:t>
      </w:r>
      <w:r w:rsidRPr="003F4231">
        <w:rPr>
          <w:rFonts w:ascii="Times New Roman" w:hAnsi="Times New Roman" w:cs="Times New Roman"/>
          <w:spacing w:val="-6"/>
          <w:sz w:val="24"/>
          <w:szCs w:val="24"/>
          <w:lang w:eastAsia="ro-RO"/>
        </w:rPr>
        <w:t>+35,55 ha;</w:t>
      </w:r>
    </w:p>
    <w:p w:rsidR="003F4231" w:rsidRPr="003F4231" w:rsidRDefault="003F4231" w:rsidP="003F4231">
      <w:pPr>
        <w:spacing w:after="0" w:line="240" w:lineRule="auto"/>
        <w:ind w:firstLine="720"/>
        <w:jc w:val="both"/>
        <w:rPr>
          <w:rFonts w:ascii="Times New Roman" w:hAnsi="Times New Roman" w:cs="Times New Roman"/>
          <w:spacing w:val="-6"/>
          <w:sz w:val="24"/>
          <w:szCs w:val="24"/>
          <w:lang w:eastAsia="ro-RO"/>
        </w:rPr>
      </w:pPr>
      <w:r w:rsidRPr="003F4231">
        <w:rPr>
          <w:rFonts w:ascii="Times New Roman" w:hAnsi="Times New Roman" w:cs="Times New Roman"/>
          <w:sz w:val="24"/>
          <w:szCs w:val="24"/>
          <w:lang w:eastAsia="ro-RO"/>
        </w:rPr>
        <w:t xml:space="preserve">- reconstituirea dreptului de proprietate conform </w:t>
      </w:r>
      <w:r w:rsidRPr="003F4231">
        <w:rPr>
          <w:rFonts w:ascii="Times New Roman" w:hAnsi="Times New Roman" w:cs="Times New Roman"/>
          <w:spacing w:val="-6"/>
          <w:sz w:val="24"/>
          <w:szCs w:val="24"/>
          <w:lang w:eastAsia="ro-RO"/>
        </w:rPr>
        <w:t>Legii nr.18/1991 : -0,38 ha;</w:t>
      </w:r>
    </w:p>
    <w:p w:rsidR="003F4231" w:rsidRPr="003F4231" w:rsidRDefault="003F4231" w:rsidP="003F4231">
      <w:pPr>
        <w:spacing w:after="0" w:line="240" w:lineRule="auto"/>
        <w:ind w:firstLine="720"/>
        <w:jc w:val="both"/>
        <w:rPr>
          <w:rFonts w:ascii="Times New Roman" w:hAnsi="Times New Roman" w:cs="Times New Roman"/>
          <w:spacing w:val="-6"/>
          <w:sz w:val="24"/>
          <w:szCs w:val="24"/>
          <w:lang w:eastAsia="ro-RO"/>
        </w:rPr>
      </w:pPr>
      <w:r w:rsidRPr="003F4231">
        <w:rPr>
          <w:rFonts w:ascii="Times New Roman" w:hAnsi="Times New Roman" w:cs="Times New Roman"/>
          <w:sz w:val="24"/>
          <w:szCs w:val="24"/>
          <w:lang w:eastAsia="ro-RO"/>
        </w:rPr>
        <w:t xml:space="preserve">- reconstituirea dreptului de proprietate conform </w:t>
      </w:r>
      <w:r w:rsidRPr="003F4231">
        <w:rPr>
          <w:rFonts w:ascii="Times New Roman" w:hAnsi="Times New Roman" w:cs="Times New Roman"/>
          <w:spacing w:val="-6"/>
          <w:sz w:val="24"/>
          <w:szCs w:val="24"/>
          <w:lang w:eastAsia="ro-RO"/>
        </w:rPr>
        <w:t>Legii nr.1/2000 : -5,86 ha;</w:t>
      </w:r>
    </w:p>
    <w:p w:rsidR="003F4231" w:rsidRPr="003F4231" w:rsidRDefault="003F4231" w:rsidP="003F4231">
      <w:pPr>
        <w:spacing w:after="0" w:line="240" w:lineRule="auto"/>
        <w:ind w:firstLine="720"/>
        <w:jc w:val="both"/>
        <w:rPr>
          <w:rFonts w:ascii="Times New Roman" w:hAnsi="Times New Roman" w:cs="Times New Roman"/>
          <w:spacing w:val="-6"/>
          <w:sz w:val="24"/>
          <w:szCs w:val="24"/>
          <w:lang w:eastAsia="ro-RO"/>
        </w:rPr>
      </w:pPr>
      <w:r w:rsidRPr="003F4231">
        <w:rPr>
          <w:rFonts w:ascii="Times New Roman" w:hAnsi="Times New Roman" w:cs="Times New Roman"/>
          <w:sz w:val="24"/>
          <w:szCs w:val="24"/>
          <w:lang w:eastAsia="ro-RO"/>
        </w:rPr>
        <w:t xml:space="preserve">- reconstituirea dreptului de proprietate conform </w:t>
      </w:r>
      <w:r w:rsidRPr="003F4231">
        <w:rPr>
          <w:rFonts w:ascii="Times New Roman" w:hAnsi="Times New Roman" w:cs="Times New Roman"/>
          <w:spacing w:val="-6"/>
          <w:sz w:val="24"/>
          <w:szCs w:val="24"/>
          <w:lang w:eastAsia="ro-RO"/>
        </w:rPr>
        <w:t>Legii nr.247/2005 : -63,58 ha;</w:t>
      </w:r>
    </w:p>
    <w:p w:rsidR="003F4231" w:rsidRPr="003F4231" w:rsidRDefault="003F4231" w:rsidP="003F4231">
      <w:pPr>
        <w:spacing w:after="0" w:line="240" w:lineRule="auto"/>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xml:space="preserve">           - </w:t>
      </w:r>
      <w:r w:rsidRPr="003F4231">
        <w:rPr>
          <w:rFonts w:ascii="Times New Roman" w:hAnsi="Times New Roman" w:cs="Times New Roman"/>
          <w:sz w:val="24"/>
          <w:szCs w:val="24"/>
        </w:rPr>
        <w:t xml:space="preserve">diferenţe rezultate în urma determinării analitice a suprafeţelor și a actualizării bazei cartografice după aerofotografieri recente şi măsurători: </w:t>
      </w:r>
      <w:r w:rsidRPr="003F4231">
        <w:rPr>
          <w:rFonts w:ascii="Times New Roman" w:hAnsi="Times New Roman" w:cs="Times New Roman"/>
          <w:sz w:val="24"/>
          <w:szCs w:val="24"/>
          <w:lang w:eastAsia="ro-RO"/>
        </w:rPr>
        <w:t>-31,48 ha.</w:t>
      </w:r>
    </w:p>
    <w:p w:rsidR="003F4231" w:rsidRPr="003F4231" w:rsidRDefault="003F4231" w:rsidP="003F4231">
      <w:pPr>
        <w:spacing w:after="0" w:line="240" w:lineRule="auto"/>
        <w:ind w:firstLine="720"/>
        <w:jc w:val="both"/>
        <w:rPr>
          <w:rFonts w:ascii="Times New Roman" w:hAnsi="Times New Roman" w:cs="Times New Roman"/>
          <w:spacing w:val="-6"/>
          <w:sz w:val="24"/>
          <w:szCs w:val="24"/>
          <w:lang w:eastAsia="ro-RO"/>
        </w:rPr>
      </w:pPr>
      <w:r w:rsidRPr="003F4231">
        <w:rPr>
          <w:rFonts w:ascii="Times New Roman" w:hAnsi="Times New Roman" w:cs="Times New Roman"/>
          <w:spacing w:val="-6"/>
          <w:sz w:val="24"/>
          <w:szCs w:val="24"/>
          <w:lang w:eastAsia="ro-RO"/>
        </w:rPr>
        <w:t>Repartiția fondului forestier pe categorii de folosință se prezintă astfel:</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1.1.</w:t>
      </w:r>
      <w:r w:rsidRPr="003F4231">
        <w:rPr>
          <w:rFonts w:ascii="Times New Roman" w:hAnsi="Times New Roman" w:cs="Times New Roman"/>
          <w:sz w:val="24"/>
          <w:szCs w:val="24"/>
        </w:rPr>
        <w:t xml:space="preserve"> Terenuri acoperite cu pădure -</w:t>
      </w:r>
      <w:r w:rsidRPr="003F4231">
        <w:rPr>
          <w:rFonts w:ascii="Times New Roman" w:hAnsi="Times New Roman" w:cs="Times New Roman"/>
          <w:sz w:val="24"/>
          <w:szCs w:val="24"/>
          <w:lang w:eastAsia="ro-RO"/>
        </w:rPr>
        <w:t xml:space="preserve"> 1408,73 ha.</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xml:space="preserve">1.3.Terenurile afectate gospodăririi silvice au suprafața de 34,05 ha și sunt repartizate pe categorii de folosință astfel: </w:t>
      </w:r>
    </w:p>
    <w:p w:rsidR="003F4231" w:rsidRPr="003F4231" w:rsidRDefault="003F4231" w:rsidP="003F4231">
      <w:pPr>
        <w:spacing w:after="0" w:line="240" w:lineRule="auto"/>
        <w:ind w:firstLine="709"/>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instalații de transport forestier: drumuri forestiere – 4,85 ha (u.a.: 203D, 204D);</w:t>
      </w:r>
    </w:p>
    <w:p w:rsidR="003F4231" w:rsidRPr="003F4231" w:rsidRDefault="003F4231" w:rsidP="003F4231">
      <w:pPr>
        <w:spacing w:after="0" w:line="240" w:lineRule="auto"/>
        <w:ind w:firstLine="709"/>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xml:space="preserve">- clădiri, curţi – 0,62 ha (u.a.: 35C1, 35C2, 35C3, 92C, 207C1, 207C2); </w:t>
      </w:r>
    </w:p>
    <w:p w:rsidR="003F4231" w:rsidRPr="003F4231" w:rsidRDefault="003F4231" w:rsidP="003F4231">
      <w:pPr>
        <w:spacing w:after="0" w:line="240" w:lineRule="auto"/>
        <w:ind w:firstLine="709"/>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xml:space="preserve">- pepiniere  – 1,29 ha (u.a.: 35P); </w:t>
      </w:r>
    </w:p>
    <w:p w:rsidR="003F4231" w:rsidRPr="003F4231" w:rsidRDefault="003F4231" w:rsidP="003F4231">
      <w:pPr>
        <w:spacing w:after="0" w:line="240" w:lineRule="auto"/>
        <w:ind w:firstLine="709"/>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xml:space="preserve">- culturi de arbuști fructiferi – 18,27 ha (u.a.: 206Z); </w:t>
      </w:r>
    </w:p>
    <w:p w:rsidR="003F4231" w:rsidRPr="003F4231" w:rsidRDefault="003F4231" w:rsidP="003F4231">
      <w:pPr>
        <w:spacing w:after="0" w:line="240" w:lineRule="auto"/>
        <w:ind w:firstLine="709"/>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terenuri cultivate pentru nevoile administraţiei  – 2,97 ha (u.a. 35A, 207A);</w:t>
      </w:r>
    </w:p>
    <w:p w:rsidR="003F4231" w:rsidRPr="003F4231" w:rsidRDefault="003F4231" w:rsidP="003F4231">
      <w:pPr>
        <w:spacing w:after="0" w:line="240" w:lineRule="auto"/>
        <w:ind w:firstLine="709"/>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culoare pentru linii de înaltă tensiune  – 6,05 ha (u.a.: 17R1, 17R2, 22R1, 22R2, 29R1, 29R2, 29R3, 29R4, 30R, 34R, 109R1, 109R2, 205R, 206R).</w:t>
      </w:r>
    </w:p>
    <w:p w:rsidR="003F4231" w:rsidRPr="003F4231" w:rsidRDefault="003F4231" w:rsidP="003F4231">
      <w:pPr>
        <w:tabs>
          <w:tab w:val="left" w:pos="7655"/>
          <w:tab w:val="right" w:pos="9356"/>
        </w:tabs>
        <w:spacing w:after="0" w:line="240" w:lineRule="auto"/>
        <w:ind w:firstLine="709"/>
        <w:jc w:val="both"/>
        <w:rPr>
          <w:rFonts w:ascii="Times New Roman" w:hAnsi="Times New Roman" w:cs="Times New Roman"/>
          <w:spacing w:val="6"/>
          <w:sz w:val="24"/>
          <w:szCs w:val="24"/>
        </w:rPr>
      </w:pPr>
      <w:r w:rsidRPr="003F4231">
        <w:rPr>
          <w:rFonts w:ascii="Times New Roman" w:hAnsi="Times New Roman" w:cs="Times New Roman"/>
          <w:spacing w:val="6"/>
          <w:sz w:val="24"/>
          <w:szCs w:val="24"/>
        </w:rPr>
        <w:t>1.4 Terenurile neproductive au suprafaţa de 11,09 ha (u.a.: 17N, 18N, 22N1, 22N2, 29N1, 29N2, 45N, 70N1, 70N2, 70N3, 71N1, 71N2, 72N, 91N, 92N1, 92N2, 108N, 109N1, 109N2).</w:t>
      </w:r>
    </w:p>
    <w:p w:rsidR="003F4231" w:rsidRPr="003F4231" w:rsidRDefault="003F4231" w:rsidP="003F4231">
      <w:pPr>
        <w:tabs>
          <w:tab w:val="left" w:pos="7655"/>
          <w:tab w:val="right" w:pos="9356"/>
        </w:tabs>
        <w:spacing w:after="0" w:line="240" w:lineRule="auto"/>
        <w:ind w:firstLine="709"/>
        <w:jc w:val="both"/>
        <w:rPr>
          <w:rFonts w:ascii="Times New Roman" w:hAnsi="Times New Roman" w:cs="Times New Roman"/>
          <w:spacing w:val="6"/>
          <w:sz w:val="24"/>
          <w:szCs w:val="24"/>
        </w:rPr>
      </w:pPr>
      <w:r w:rsidRPr="003F4231">
        <w:rPr>
          <w:rFonts w:ascii="Times New Roman" w:hAnsi="Times New Roman" w:cs="Times New Roman"/>
          <w:spacing w:val="6"/>
          <w:sz w:val="24"/>
          <w:szCs w:val="24"/>
        </w:rPr>
        <w:t>1.5. Terenuri ocupate temporar din fondul forestier: 1,50 ha, din care:</w:t>
      </w:r>
    </w:p>
    <w:p w:rsidR="003F4231" w:rsidRPr="003F4231" w:rsidRDefault="003F4231" w:rsidP="003F4231">
      <w:pPr>
        <w:tabs>
          <w:tab w:val="left" w:pos="7655"/>
          <w:tab w:val="right" w:pos="9356"/>
        </w:tabs>
        <w:spacing w:after="0" w:line="240" w:lineRule="auto"/>
        <w:ind w:firstLine="709"/>
        <w:jc w:val="both"/>
        <w:rPr>
          <w:rFonts w:ascii="Times New Roman" w:hAnsi="Times New Roman" w:cs="Times New Roman"/>
          <w:spacing w:val="6"/>
          <w:sz w:val="24"/>
          <w:szCs w:val="24"/>
        </w:rPr>
      </w:pPr>
      <w:r w:rsidRPr="003F4231">
        <w:rPr>
          <w:rFonts w:ascii="Times New Roman" w:hAnsi="Times New Roman" w:cs="Times New Roman"/>
          <w:spacing w:val="6"/>
          <w:sz w:val="24"/>
          <w:szCs w:val="24"/>
        </w:rPr>
        <w:t>- transmise prin acte normative în folosință temporară: 0,70 ha (u.a22F, 30F, 88F, 92F1, 92F2, 109F)</w:t>
      </w:r>
      <w:r w:rsidRPr="003F4231">
        <w:rPr>
          <w:rFonts w:ascii="Times New Roman" w:hAnsi="Times New Roman" w:cs="Times New Roman"/>
          <w:sz w:val="24"/>
          <w:szCs w:val="24"/>
          <w:lang w:eastAsia="ro-RO"/>
        </w:rPr>
        <w:t xml:space="preserve"> ;</w:t>
      </w:r>
    </w:p>
    <w:p w:rsidR="003F4231" w:rsidRPr="003F4231" w:rsidRDefault="003F4231" w:rsidP="003F4231">
      <w:pPr>
        <w:tabs>
          <w:tab w:val="left" w:pos="7655"/>
          <w:tab w:val="right" w:pos="9356"/>
        </w:tabs>
        <w:spacing w:after="0" w:line="240" w:lineRule="auto"/>
        <w:ind w:firstLine="709"/>
        <w:jc w:val="both"/>
        <w:rPr>
          <w:rFonts w:ascii="Times New Roman" w:hAnsi="Times New Roman" w:cs="Times New Roman"/>
          <w:spacing w:val="6"/>
          <w:sz w:val="24"/>
          <w:szCs w:val="24"/>
        </w:rPr>
      </w:pPr>
      <w:r w:rsidRPr="003F4231">
        <w:rPr>
          <w:rFonts w:ascii="Times New Roman" w:hAnsi="Times New Roman" w:cs="Times New Roman"/>
          <w:spacing w:val="6"/>
          <w:sz w:val="24"/>
          <w:szCs w:val="24"/>
        </w:rPr>
        <w:t xml:space="preserve">- </w:t>
      </w:r>
      <w:r w:rsidRPr="003F4231">
        <w:rPr>
          <w:rFonts w:ascii="Times New Roman" w:hAnsi="Times New Roman" w:cs="Times New Roman"/>
          <w:spacing w:val="-2"/>
          <w:sz w:val="24"/>
          <w:szCs w:val="24"/>
        </w:rPr>
        <w:t>deţinute de persoane fizice sau juridice fără aprobările legale necesare (ocupații și litigii):</w:t>
      </w:r>
      <w:r w:rsidRPr="003F4231">
        <w:rPr>
          <w:rFonts w:ascii="Times New Roman" w:hAnsi="Times New Roman" w:cs="Times New Roman"/>
          <w:spacing w:val="6"/>
          <w:sz w:val="24"/>
          <w:szCs w:val="24"/>
        </w:rPr>
        <w:t xml:space="preserve"> 0,80 ha (u.a.: 91M, 92M1, 92M2, 92M3, 109M).</w:t>
      </w:r>
    </w:p>
    <w:p w:rsidR="003F4231" w:rsidRPr="003F4231" w:rsidRDefault="003F4231" w:rsidP="003F4231">
      <w:pPr>
        <w:spacing w:after="0" w:line="240" w:lineRule="auto"/>
        <w:ind w:firstLine="720"/>
        <w:jc w:val="both"/>
        <w:rPr>
          <w:rFonts w:ascii="Times New Roman" w:hAnsi="Times New Roman" w:cs="Times New Roman"/>
          <w:color w:val="FF0000"/>
          <w:sz w:val="24"/>
          <w:szCs w:val="24"/>
          <w:lang w:eastAsia="ro-RO"/>
        </w:rPr>
      </w:pPr>
    </w:p>
    <w:p w:rsidR="003F4231" w:rsidRPr="003F4231" w:rsidRDefault="003F4231" w:rsidP="003F4231">
      <w:pPr>
        <w:spacing w:after="0" w:line="240" w:lineRule="auto"/>
        <w:ind w:firstLine="720"/>
        <w:jc w:val="both"/>
        <w:rPr>
          <w:rFonts w:ascii="Times New Roman" w:hAnsi="Times New Roman" w:cs="Times New Roman"/>
          <w:b/>
          <w:sz w:val="24"/>
          <w:szCs w:val="24"/>
          <w:u w:val="single"/>
          <w:lang w:eastAsia="ro-RO"/>
        </w:rPr>
      </w:pPr>
      <w:r w:rsidRPr="003F4231">
        <w:rPr>
          <w:rFonts w:ascii="Times New Roman" w:hAnsi="Times New Roman" w:cs="Times New Roman"/>
          <w:b/>
          <w:sz w:val="24"/>
          <w:szCs w:val="24"/>
          <w:u w:val="single"/>
          <w:lang w:eastAsia="ro-RO"/>
        </w:rPr>
        <w:t>2. Zonarea funcţională</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Potrivit obiectivelor ecologice și social-economice fixate, pădurile din cadrul U.P.I Valea Caselor au fost încadrate în grupa I funcțională – păduri cu funcţii speciale de protecţie –  172,74 ha (12%) şi în grupa  II-a funcţională ‒ păduri cu funcții de producție și protecție – 1235,99 ha (88%).</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Pădurile din grupa I funcţională au fost încadrate în următoarele categorii funcţionale:</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xml:space="preserve">1.2A – </w:t>
      </w:r>
      <w:r w:rsidRPr="003F4231">
        <w:rPr>
          <w:rFonts w:ascii="Times New Roman" w:hAnsi="Times New Roman" w:cs="Times New Roman"/>
          <w:sz w:val="24"/>
          <w:szCs w:val="24"/>
        </w:rPr>
        <w:t>arboretele situate pe stâncării, pe grohotişuri şi pe terenuri cu eroziune în adâncime şi pe terenuri cu înclinarea mai mare de 30 grade pe substrate de fliş (facies marnos, marno-argilos şi argilos), nisipuri, pietrişuri şi loess, precum şi cele situate pe terenuri cu înclinare mai mare de 35 grade, pe alte substrate litologice</w:t>
      </w:r>
      <w:r w:rsidRPr="003F4231">
        <w:rPr>
          <w:rFonts w:ascii="Times New Roman" w:hAnsi="Times New Roman" w:cs="Times New Roman"/>
          <w:sz w:val="24"/>
          <w:szCs w:val="24"/>
          <w:lang w:eastAsia="ro-RO"/>
        </w:rPr>
        <w:t xml:space="preserve"> (TII) – 6,78 ha; </w:t>
      </w:r>
    </w:p>
    <w:p w:rsidR="003F4231" w:rsidRPr="003F4231" w:rsidRDefault="003F4231" w:rsidP="003F4231">
      <w:pPr>
        <w:spacing w:after="0" w:line="240" w:lineRule="auto"/>
        <w:ind w:firstLine="720"/>
        <w:jc w:val="both"/>
        <w:rPr>
          <w:rFonts w:ascii="Times New Roman" w:hAnsi="Times New Roman" w:cs="Times New Roman"/>
          <w:spacing w:val="-4"/>
          <w:sz w:val="24"/>
          <w:szCs w:val="24"/>
          <w:lang w:eastAsia="ro-RO"/>
        </w:rPr>
      </w:pPr>
      <w:r w:rsidRPr="003F4231">
        <w:rPr>
          <w:rFonts w:ascii="Times New Roman" w:hAnsi="Times New Roman" w:cs="Times New Roman"/>
          <w:sz w:val="24"/>
          <w:szCs w:val="24"/>
          <w:lang w:eastAsia="ro-RO"/>
        </w:rPr>
        <w:t>1.2E – plantaţiile forestiere de pe terenuri degradate</w:t>
      </w:r>
      <w:r w:rsidRPr="003F4231">
        <w:rPr>
          <w:rFonts w:ascii="Times New Roman" w:hAnsi="Times New Roman" w:cs="Times New Roman"/>
          <w:spacing w:val="-4"/>
          <w:sz w:val="24"/>
          <w:szCs w:val="24"/>
          <w:lang w:eastAsia="ro-RO"/>
        </w:rPr>
        <w:t xml:space="preserve"> (TII) – 90,72 ha;</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xml:space="preserve">1.5Q –  </w:t>
      </w:r>
      <w:r w:rsidRPr="003F4231">
        <w:rPr>
          <w:rFonts w:ascii="Times New Roman" w:hAnsi="Times New Roman" w:cs="Times New Roman"/>
          <w:sz w:val="24"/>
          <w:szCs w:val="24"/>
        </w:rPr>
        <w:t>arboretele din păduri/ecosisteme de pădure cu valoare protectivă pentru habitate de interes comunitar şi specii de interes deosebit incluse în arii speciale de conservare/situri de importanţă comunitară în scopul conservării habitatelor (din reţeaua ecologică Natura 2000 –ROSCI0344 – Păduri din sudul Piemontului Cândeşti)</w:t>
      </w:r>
      <w:r w:rsidRPr="003F4231">
        <w:rPr>
          <w:rFonts w:ascii="Times New Roman" w:hAnsi="Times New Roman" w:cs="Times New Roman"/>
          <w:sz w:val="24"/>
          <w:szCs w:val="24"/>
          <w:lang w:eastAsia="ro-RO"/>
        </w:rPr>
        <w:t xml:space="preserve"> (TIV) – 75,24 ha;</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lastRenderedPageBreak/>
        <w:t>Pădurile din grupa a II-a funcţională au fost încadrate în următoarele categorii funcţionale:</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2.1C – arboretele destinate să producă, în principal, lemn pentru cherestea (TVI) – 1212,59 ha;</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2.1D – arboretele destinate să producă, în principal, arbori mijlocii şi subţiri pentru celuloză, construcţii rurale şi alte produse din lemn (TVI) – 23,40 ha;</w:t>
      </w:r>
    </w:p>
    <w:p w:rsidR="003F4231" w:rsidRPr="003F4231" w:rsidRDefault="003F4231" w:rsidP="003F4231">
      <w:pPr>
        <w:spacing w:after="0" w:line="240" w:lineRule="auto"/>
        <w:ind w:firstLine="720"/>
        <w:jc w:val="both"/>
        <w:rPr>
          <w:rFonts w:ascii="Times New Roman" w:hAnsi="Times New Roman" w:cs="Times New Roman"/>
          <w:color w:val="FF0000"/>
          <w:spacing w:val="-4"/>
          <w:sz w:val="24"/>
          <w:szCs w:val="24"/>
          <w:lang w:eastAsia="ro-RO"/>
        </w:rPr>
      </w:pPr>
    </w:p>
    <w:p w:rsidR="003F4231" w:rsidRPr="003F4231" w:rsidRDefault="003F4231" w:rsidP="003F4231">
      <w:pPr>
        <w:spacing w:after="0" w:line="240" w:lineRule="auto"/>
        <w:ind w:firstLine="720"/>
        <w:jc w:val="both"/>
        <w:rPr>
          <w:rFonts w:ascii="Times New Roman" w:hAnsi="Times New Roman" w:cs="Times New Roman"/>
          <w:b/>
          <w:sz w:val="24"/>
          <w:szCs w:val="24"/>
          <w:u w:val="single"/>
          <w:lang w:eastAsia="ro-RO"/>
        </w:rPr>
      </w:pPr>
      <w:r w:rsidRPr="003F4231">
        <w:rPr>
          <w:rFonts w:ascii="Times New Roman" w:hAnsi="Times New Roman" w:cs="Times New Roman"/>
          <w:b/>
          <w:sz w:val="24"/>
          <w:szCs w:val="24"/>
          <w:u w:val="single"/>
          <w:lang w:eastAsia="ro-RO"/>
        </w:rPr>
        <w:t>3. Subunităţi de gospodărire</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Pentru gospodărirea diferenţiată a fondului forestier şi reglementarea procesului de producţie s-au constituit următoarele subunităţi de gospodărire:</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-,,A” – codru regulat, sortimente obişnuite – 1311,23 ha;</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-,,M” – păduri supuse regimului de conservare deosebită – 97,50 ha.</w:t>
      </w:r>
    </w:p>
    <w:p w:rsidR="003F4231" w:rsidRPr="003F4231" w:rsidRDefault="003F4231" w:rsidP="003F4231">
      <w:pPr>
        <w:spacing w:after="0" w:line="240" w:lineRule="auto"/>
        <w:ind w:firstLine="720"/>
        <w:jc w:val="both"/>
        <w:rPr>
          <w:rFonts w:ascii="Times New Roman" w:hAnsi="Times New Roman" w:cs="Times New Roman"/>
          <w:b/>
          <w:sz w:val="24"/>
          <w:szCs w:val="24"/>
          <w:lang w:eastAsia="ro-RO"/>
        </w:rPr>
      </w:pPr>
    </w:p>
    <w:p w:rsidR="003F4231" w:rsidRPr="003F4231" w:rsidRDefault="003F4231" w:rsidP="003F4231">
      <w:pPr>
        <w:spacing w:after="0" w:line="240" w:lineRule="auto"/>
        <w:ind w:firstLine="720"/>
        <w:jc w:val="both"/>
        <w:rPr>
          <w:rFonts w:ascii="Times New Roman" w:hAnsi="Times New Roman" w:cs="Times New Roman"/>
          <w:b/>
          <w:sz w:val="24"/>
          <w:szCs w:val="24"/>
          <w:u w:val="single"/>
          <w:lang w:eastAsia="ro-RO"/>
        </w:rPr>
      </w:pPr>
      <w:r w:rsidRPr="003F4231">
        <w:rPr>
          <w:rFonts w:ascii="Times New Roman" w:hAnsi="Times New Roman" w:cs="Times New Roman"/>
          <w:b/>
          <w:sz w:val="24"/>
          <w:szCs w:val="24"/>
          <w:u w:val="single"/>
          <w:lang w:eastAsia="ro-RO"/>
        </w:rPr>
        <w:t>4. Bazele de amenajare</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Sunt tratate la capitolul A.4.</w:t>
      </w:r>
    </w:p>
    <w:p w:rsidR="003F4231" w:rsidRPr="003F4231" w:rsidRDefault="003F4231" w:rsidP="003F4231">
      <w:pPr>
        <w:spacing w:after="0" w:line="240" w:lineRule="auto"/>
        <w:ind w:firstLine="720"/>
        <w:jc w:val="both"/>
        <w:rPr>
          <w:rFonts w:ascii="Times New Roman" w:hAnsi="Times New Roman" w:cs="Times New Roman"/>
          <w:sz w:val="24"/>
          <w:szCs w:val="24"/>
        </w:rPr>
      </w:pPr>
    </w:p>
    <w:p w:rsidR="003F4231" w:rsidRPr="003F4231" w:rsidRDefault="003F4231" w:rsidP="003F4231">
      <w:pPr>
        <w:tabs>
          <w:tab w:val="left" w:pos="1418"/>
          <w:tab w:val="left" w:pos="1701"/>
          <w:tab w:val="left" w:pos="7655"/>
          <w:tab w:val="right" w:pos="9356"/>
        </w:tabs>
        <w:spacing w:after="0" w:line="240" w:lineRule="auto"/>
        <w:ind w:firstLine="709"/>
        <w:jc w:val="both"/>
        <w:rPr>
          <w:rFonts w:ascii="Times New Roman" w:hAnsi="Times New Roman" w:cs="Times New Roman"/>
          <w:b/>
          <w:spacing w:val="6"/>
          <w:sz w:val="24"/>
          <w:szCs w:val="24"/>
          <w:u w:val="single"/>
        </w:rPr>
      </w:pPr>
      <w:r w:rsidRPr="003F4231">
        <w:rPr>
          <w:rFonts w:ascii="Times New Roman" w:hAnsi="Times New Roman" w:cs="Times New Roman"/>
          <w:b/>
          <w:spacing w:val="6"/>
          <w:sz w:val="24"/>
          <w:szCs w:val="24"/>
        </w:rPr>
        <w:t xml:space="preserve">5. </w:t>
      </w:r>
      <w:r w:rsidRPr="003F4231">
        <w:rPr>
          <w:rFonts w:ascii="Times New Roman" w:hAnsi="Times New Roman" w:cs="Times New Roman"/>
          <w:b/>
          <w:spacing w:val="6"/>
          <w:sz w:val="24"/>
          <w:szCs w:val="24"/>
          <w:u w:val="single"/>
        </w:rPr>
        <w:t>Analiza şi adoptarea posibilităţii</w:t>
      </w:r>
    </w:p>
    <w:p w:rsidR="003F4231" w:rsidRPr="003F4231" w:rsidRDefault="003F4231" w:rsidP="003F4231">
      <w:pPr>
        <w:spacing w:after="0" w:line="240" w:lineRule="auto"/>
        <w:ind w:firstLine="720"/>
        <w:jc w:val="both"/>
        <w:rPr>
          <w:rFonts w:ascii="Times New Roman" w:hAnsi="Times New Roman" w:cs="Times New Roman"/>
          <w:b/>
          <w:bCs/>
          <w:sz w:val="24"/>
          <w:szCs w:val="24"/>
        </w:rPr>
      </w:pPr>
      <w:r w:rsidRPr="003F4231">
        <w:rPr>
          <w:rFonts w:ascii="Times New Roman" w:hAnsi="Times New Roman" w:cs="Times New Roman"/>
          <w:bCs/>
          <w:sz w:val="24"/>
          <w:szCs w:val="24"/>
        </w:rPr>
        <w:t xml:space="preserve">Reglementarea procesului de producţie s-a făcut pentru subunitatea </w:t>
      </w:r>
      <w:r w:rsidRPr="003F4231">
        <w:rPr>
          <w:rFonts w:ascii="Times New Roman" w:hAnsi="Times New Roman" w:cs="Times New Roman"/>
          <w:sz w:val="24"/>
          <w:szCs w:val="24"/>
        </w:rPr>
        <w:t xml:space="preserve"> S.U.P.„A” – codru regulat, sortimente obişnuite.</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În vederea fundamentării posibilităţii pentru S.U.P.„A” – codru regulat, sortimente obişnuite, s-au calculat indicatorii de posibilitate prin metoda creşterii indicatoare (791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 şi prin metoda claselor de vârstă (806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Pentru S.U.P. „A” s-a propus şi adoptat posibilitatea de 800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xml:space="preserve">Posibilitatea de produse secundare </w:t>
      </w:r>
      <w:r w:rsidRPr="003F4231">
        <w:rPr>
          <w:rFonts w:ascii="Times New Roman" w:hAnsi="Times New Roman" w:cs="Times New Roman"/>
          <w:snapToGrid w:val="0"/>
          <w:sz w:val="24"/>
          <w:szCs w:val="24"/>
        </w:rPr>
        <w:t>este de 1012 m</w:t>
      </w:r>
      <w:r w:rsidRPr="003F4231">
        <w:rPr>
          <w:rFonts w:ascii="Times New Roman" w:hAnsi="Times New Roman" w:cs="Times New Roman"/>
          <w:snapToGrid w:val="0"/>
          <w:sz w:val="24"/>
          <w:szCs w:val="24"/>
          <w:vertAlign w:val="superscript"/>
        </w:rPr>
        <w:t>3</w:t>
      </w:r>
      <w:r w:rsidRPr="003F4231">
        <w:rPr>
          <w:rFonts w:ascii="Times New Roman" w:hAnsi="Times New Roman" w:cs="Times New Roman"/>
          <w:snapToGrid w:val="0"/>
          <w:sz w:val="24"/>
          <w:szCs w:val="24"/>
        </w:rPr>
        <w:t xml:space="preserve">/an </w:t>
      </w:r>
      <w:r w:rsidRPr="003F4231">
        <w:rPr>
          <w:rFonts w:ascii="Times New Roman" w:hAnsi="Times New Roman" w:cs="Times New Roman"/>
          <w:sz w:val="24"/>
          <w:szCs w:val="24"/>
        </w:rPr>
        <w:t>și se va recolta prin executarea următoarelor lucrări:</w:t>
      </w:r>
    </w:p>
    <w:p w:rsidR="003F4231" w:rsidRPr="003F4231" w:rsidRDefault="003F4231" w:rsidP="003F4231">
      <w:pPr>
        <w:tabs>
          <w:tab w:val="left" w:pos="1418"/>
          <w:tab w:val="left" w:pos="1701"/>
          <w:tab w:val="left" w:pos="7655"/>
          <w:tab w:val="right" w:pos="9356"/>
        </w:tabs>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curăţiri: 8,33 ha/an cu un volum de 27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w:t>
      </w:r>
    </w:p>
    <w:p w:rsidR="003F4231" w:rsidRPr="003F4231" w:rsidRDefault="003F4231" w:rsidP="003F4231">
      <w:pPr>
        <w:tabs>
          <w:tab w:val="left" w:pos="1418"/>
          <w:tab w:val="left" w:pos="1701"/>
          <w:tab w:val="left" w:pos="7655"/>
          <w:tab w:val="right" w:pos="9356"/>
        </w:tabs>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 rărituri: 58,44 ha/an cu un volum de 985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Anual sunt prezăzute a se parcurge 2,01 ha cu lucrări de degajări.</w:t>
      </w:r>
    </w:p>
    <w:p w:rsidR="003F4231" w:rsidRPr="003F4231" w:rsidRDefault="003F4231" w:rsidP="003F4231">
      <w:pPr>
        <w:tabs>
          <w:tab w:val="left" w:pos="1418"/>
          <w:tab w:val="left" w:pos="1701"/>
          <w:tab w:val="left" w:pos="7655"/>
          <w:tab w:val="right" w:pos="9356"/>
        </w:tabs>
        <w:spacing w:after="0" w:line="240" w:lineRule="auto"/>
        <w:ind w:firstLine="709"/>
        <w:jc w:val="both"/>
        <w:rPr>
          <w:rFonts w:ascii="Times New Roman" w:hAnsi="Times New Roman" w:cs="Times New Roman"/>
          <w:spacing w:val="-2"/>
          <w:sz w:val="24"/>
          <w:szCs w:val="24"/>
        </w:rPr>
      </w:pPr>
      <w:r w:rsidRPr="003F4231">
        <w:rPr>
          <w:rFonts w:ascii="Times New Roman" w:hAnsi="Times New Roman" w:cs="Times New Roman"/>
          <w:spacing w:val="-2"/>
          <w:sz w:val="24"/>
          <w:szCs w:val="24"/>
        </w:rPr>
        <w:t>Prin tăieri de igienă se estimează a se recolta 555 m</w:t>
      </w:r>
      <w:r w:rsidRPr="003F4231">
        <w:rPr>
          <w:rFonts w:ascii="Times New Roman" w:hAnsi="Times New Roman" w:cs="Times New Roman"/>
          <w:spacing w:val="-2"/>
          <w:sz w:val="24"/>
          <w:szCs w:val="24"/>
          <w:vertAlign w:val="superscript"/>
        </w:rPr>
        <w:t>3</w:t>
      </w:r>
      <w:r w:rsidRPr="003F4231">
        <w:rPr>
          <w:rFonts w:ascii="Times New Roman" w:hAnsi="Times New Roman" w:cs="Times New Roman"/>
          <w:spacing w:val="-2"/>
          <w:sz w:val="24"/>
          <w:szCs w:val="24"/>
        </w:rPr>
        <w:t>/an de pe suprafaţa de 656,64 ha.</w:t>
      </w:r>
    </w:p>
    <w:p w:rsidR="003F4231" w:rsidRPr="003F4231" w:rsidRDefault="003F4231" w:rsidP="003F4231">
      <w:pPr>
        <w:tabs>
          <w:tab w:val="center" w:pos="4320"/>
        </w:tabs>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Cu tăieri de conservare se va parcurge anual o suprafață de 0,71 ha cu un volum posibil de extras de 33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w:t>
      </w:r>
    </w:p>
    <w:p w:rsidR="003F4231" w:rsidRPr="003F4231" w:rsidRDefault="003F4231" w:rsidP="003F4231">
      <w:pPr>
        <w:spacing w:after="0" w:line="240" w:lineRule="auto"/>
        <w:jc w:val="both"/>
        <w:rPr>
          <w:rFonts w:ascii="Times New Roman" w:hAnsi="Times New Roman" w:cs="Times New Roman"/>
          <w:color w:val="FF0000"/>
          <w:sz w:val="24"/>
          <w:szCs w:val="24"/>
          <w:lang w:eastAsia="ro-RO"/>
        </w:rPr>
      </w:pPr>
    </w:p>
    <w:p w:rsidR="003F4231" w:rsidRPr="003F4231" w:rsidRDefault="003F4231" w:rsidP="003F4231">
      <w:pPr>
        <w:spacing w:after="0" w:line="240" w:lineRule="auto"/>
        <w:ind w:firstLine="720"/>
        <w:jc w:val="both"/>
        <w:rPr>
          <w:rFonts w:ascii="Times New Roman" w:hAnsi="Times New Roman" w:cs="Times New Roman"/>
          <w:b/>
          <w:sz w:val="24"/>
          <w:szCs w:val="24"/>
          <w:u w:val="single"/>
          <w:lang w:eastAsia="ro-RO"/>
        </w:rPr>
      </w:pPr>
      <w:r w:rsidRPr="003F4231">
        <w:rPr>
          <w:rFonts w:ascii="Times New Roman" w:hAnsi="Times New Roman" w:cs="Times New Roman"/>
          <w:b/>
          <w:sz w:val="24"/>
          <w:szCs w:val="24"/>
          <w:u w:val="single"/>
          <w:lang w:eastAsia="ro-RO"/>
        </w:rPr>
        <w:t>6. Adoptarea planurilor decenale</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b/>
          <w:sz w:val="24"/>
          <w:szCs w:val="24"/>
          <w:lang w:eastAsia="ro-RO"/>
        </w:rPr>
        <w:t xml:space="preserve"> </w:t>
      </w:r>
      <w:r w:rsidRPr="003F4231">
        <w:rPr>
          <w:rFonts w:ascii="Times New Roman" w:hAnsi="Times New Roman" w:cs="Times New Roman"/>
          <w:sz w:val="24"/>
          <w:szCs w:val="24"/>
          <w:lang w:eastAsia="ro-RO"/>
        </w:rPr>
        <w:t>Posibilitatea de produse principale adoptată pentru arboretele din S.U.P. A, se va recolta din următoarele u.a.: 11E, 16A, 16B, 17A, 17C, 24A, 24B, 28A, 28B, 29C, 29G, 29M, 34B, 34D, 34I, 35A, 35B, 35C, 36A, 39A, 39C, 80A, 80B, 97C, 187C.</w:t>
      </w:r>
    </w:p>
    <w:p w:rsidR="003F4231" w:rsidRPr="003F4231" w:rsidRDefault="003F4231" w:rsidP="003F4231">
      <w:pPr>
        <w:pStyle w:val="Heading1"/>
        <w:jc w:val="both"/>
        <w:rPr>
          <w:rFonts w:ascii="Times New Roman" w:hAnsi="Times New Roman" w:cs="Times New Roman"/>
          <w:sz w:val="24"/>
          <w:szCs w:val="24"/>
          <w:lang w:val="ro-RO"/>
        </w:rPr>
      </w:pPr>
    </w:p>
    <w:p w:rsidR="003F4231" w:rsidRPr="003F4231" w:rsidRDefault="003F4231" w:rsidP="003F4231">
      <w:pPr>
        <w:pStyle w:val="Heading1"/>
        <w:jc w:val="both"/>
        <w:rPr>
          <w:rFonts w:ascii="Times New Roman" w:hAnsi="Times New Roman" w:cs="Times New Roman"/>
          <w:bCs w:val="0"/>
          <w:sz w:val="24"/>
          <w:szCs w:val="24"/>
          <w:lang w:val="ro-RO"/>
        </w:rPr>
      </w:pPr>
      <w:r w:rsidRPr="003F4231">
        <w:rPr>
          <w:rFonts w:ascii="Times New Roman" w:hAnsi="Times New Roman" w:cs="Times New Roman"/>
          <w:sz w:val="24"/>
          <w:szCs w:val="24"/>
          <w:lang w:val="ro-RO"/>
        </w:rPr>
        <w:t>U.P. II SCHEIU</w:t>
      </w:r>
    </w:p>
    <w:p w:rsidR="003F4231" w:rsidRPr="003F4231" w:rsidRDefault="003F4231" w:rsidP="003F4231">
      <w:pPr>
        <w:spacing w:after="0" w:line="240" w:lineRule="auto"/>
        <w:ind w:firstLine="1080"/>
        <w:jc w:val="both"/>
        <w:rPr>
          <w:rFonts w:ascii="Times New Roman" w:hAnsi="Times New Roman" w:cs="Times New Roman"/>
          <w:sz w:val="24"/>
          <w:szCs w:val="24"/>
        </w:rPr>
      </w:pPr>
      <w:r w:rsidRPr="003F4231">
        <w:rPr>
          <w:rFonts w:ascii="Times New Roman" w:hAnsi="Times New Roman" w:cs="Times New Roman"/>
          <w:bCs/>
          <w:sz w:val="24"/>
          <w:szCs w:val="24"/>
        </w:rPr>
        <w:t xml:space="preserve">1. </w:t>
      </w:r>
      <w:r w:rsidRPr="003F4231">
        <w:rPr>
          <w:rFonts w:ascii="Times New Roman" w:hAnsi="Times New Roman" w:cs="Times New Roman"/>
          <w:b/>
          <w:bCs/>
          <w:sz w:val="24"/>
          <w:szCs w:val="24"/>
        </w:rPr>
        <w:t>Suprafaţa unităţii de producţie</w:t>
      </w:r>
      <w:r w:rsidRPr="003F4231">
        <w:rPr>
          <w:rFonts w:ascii="Times New Roman" w:hAnsi="Times New Roman" w:cs="Times New Roman"/>
          <w:bCs/>
          <w:sz w:val="24"/>
          <w:szCs w:val="24"/>
        </w:rPr>
        <w:t xml:space="preserve"> </w:t>
      </w:r>
      <w:r w:rsidRPr="003F4231">
        <w:rPr>
          <w:rFonts w:ascii="Times New Roman" w:hAnsi="Times New Roman" w:cs="Times New Roman"/>
          <w:sz w:val="24"/>
          <w:szCs w:val="24"/>
        </w:rPr>
        <w:t xml:space="preserve">este de 3013,53 ha, mai mică cu 71,15 ha faţă de suprafața de la amenajarea precedentă (3084,68 ha). </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Această diferenţă se justifică prin: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diferenţe rezultate în urma determinării analitice a suprafeţelor, a actualizării bazei cartografice după aerofotografieri recente şi măsurători:   + 64,58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reconstituirea dreptului de proprietate conform Legii 1/2000: - 3,00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reconstituirea dreptului de proprietate conform Legii 247/2005: - 59,85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diferenţe rezultate în urma determinării analitice a suprafeţelor, a actualizării bazei cartografice după aerofotografieri recente şi măsurători:   - 72,88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Repartiţia fondului forestier pe categorii de folosinţă se prezintă astfel:</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1.1. Terenuri acoperite cu pădure – 2997,05 ha;</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 xml:space="preserve">  1.3. Terenuri afectate gospodăririi silvice – 15,60 ha, din care:  </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 xml:space="preserve">  - linii parcelare principale – 2,41 ha (u.a.:188L, 189L);</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linii de vânătoare şi terenuri pentru hrana vânatului – 1,55 ha (u.a.: 84V, 133V, 134V1, 134V2, 135V, 136V1, 136V2, 150V);</w:t>
      </w:r>
    </w:p>
    <w:p w:rsidR="003F4231" w:rsidRPr="003F4231" w:rsidRDefault="003F4231" w:rsidP="003F4231">
      <w:pPr>
        <w:spacing w:after="0" w:line="240" w:lineRule="auto"/>
        <w:ind w:left="900" w:hanging="180"/>
        <w:jc w:val="both"/>
        <w:rPr>
          <w:rFonts w:ascii="Times New Roman" w:hAnsi="Times New Roman" w:cs="Times New Roman"/>
          <w:sz w:val="24"/>
          <w:szCs w:val="24"/>
        </w:rPr>
      </w:pPr>
      <w:r w:rsidRPr="003F4231">
        <w:rPr>
          <w:rFonts w:ascii="Times New Roman" w:hAnsi="Times New Roman" w:cs="Times New Roman"/>
          <w:sz w:val="24"/>
          <w:szCs w:val="24"/>
        </w:rPr>
        <w:lastRenderedPageBreak/>
        <w:t>- instalații de transport forestier: drumuri forestiere – 10,90 ha (u.a.: 184D, 185D, 186D);</w:t>
      </w:r>
    </w:p>
    <w:p w:rsidR="003F4231" w:rsidRPr="003F4231" w:rsidRDefault="003F4231" w:rsidP="003F4231">
      <w:pPr>
        <w:spacing w:after="0" w:line="240" w:lineRule="auto"/>
        <w:ind w:left="900" w:hanging="180"/>
        <w:jc w:val="both"/>
        <w:rPr>
          <w:rFonts w:ascii="Times New Roman" w:hAnsi="Times New Roman" w:cs="Times New Roman"/>
          <w:sz w:val="24"/>
          <w:szCs w:val="24"/>
        </w:rPr>
      </w:pPr>
      <w:r w:rsidRPr="003F4231">
        <w:rPr>
          <w:rFonts w:ascii="Times New Roman" w:hAnsi="Times New Roman" w:cs="Times New Roman"/>
          <w:sz w:val="24"/>
          <w:szCs w:val="24"/>
        </w:rPr>
        <w:t>- clădiri, curţi – 0,22 ha (u.a. 89C);</w:t>
      </w:r>
    </w:p>
    <w:p w:rsidR="003F4231" w:rsidRPr="003F4231" w:rsidRDefault="003F4231" w:rsidP="003F4231">
      <w:pPr>
        <w:spacing w:after="0" w:line="240" w:lineRule="auto"/>
        <w:ind w:left="900" w:hanging="180"/>
        <w:jc w:val="both"/>
        <w:rPr>
          <w:rFonts w:ascii="Times New Roman" w:hAnsi="Times New Roman" w:cs="Times New Roman"/>
          <w:sz w:val="24"/>
          <w:szCs w:val="24"/>
        </w:rPr>
      </w:pPr>
      <w:r w:rsidRPr="003F4231">
        <w:rPr>
          <w:rFonts w:ascii="Times New Roman" w:hAnsi="Times New Roman" w:cs="Times New Roman"/>
          <w:sz w:val="24"/>
          <w:szCs w:val="24"/>
        </w:rPr>
        <w:t>- terenuri cultivate pentru nevoile administraţiei – 0,52 ha (u.a. 89A).</w:t>
      </w:r>
    </w:p>
    <w:p w:rsidR="003F4231" w:rsidRPr="003F4231" w:rsidRDefault="003F4231" w:rsidP="003F4231">
      <w:pPr>
        <w:spacing w:after="0" w:line="240" w:lineRule="auto"/>
        <w:ind w:firstLine="708"/>
        <w:jc w:val="both"/>
        <w:rPr>
          <w:rFonts w:ascii="Times New Roman" w:hAnsi="Times New Roman" w:cs="Times New Roman"/>
          <w:sz w:val="24"/>
          <w:szCs w:val="24"/>
        </w:rPr>
      </w:pPr>
      <w:r w:rsidRPr="003F4231">
        <w:rPr>
          <w:rFonts w:ascii="Times New Roman" w:hAnsi="Times New Roman" w:cs="Times New Roman"/>
          <w:sz w:val="24"/>
          <w:szCs w:val="24"/>
        </w:rPr>
        <w:t>1.4. Terenuri neproductive ‒ 0,51 ha (u.a. 199N);</w:t>
      </w:r>
    </w:p>
    <w:p w:rsidR="003F4231" w:rsidRPr="003F4231" w:rsidRDefault="003F4231" w:rsidP="003F4231">
      <w:pPr>
        <w:spacing w:after="0" w:line="240" w:lineRule="auto"/>
        <w:ind w:firstLine="708"/>
        <w:jc w:val="both"/>
        <w:rPr>
          <w:rFonts w:ascii="Times New Roman" w:hAnsi="Times New Roman" w:cs="Times New Roman"/>
          <w:sz w:val="24"/>
          <w:szCs w:val="24"/>
        </w:rPr>
      </w:pPr>
      <w:r w:rsidRPr="003F4231">
        <w:rPr>
          <w:rFonts w:ascii="Times New Roman" w:hAnsi="Times New Roman" w:cs="Times New Roman"/>
          <w:sz w:val="24"/>
          <w:szCs w:val="24"/>
        </w:rPr>
        <w:t>1.5. Terenuri ocupate temporar din fondul forestier – 0,37 ha:</w:t>
      </w:r>
    </w:p>
    <w:p w:rsidR="003F4231" w:rsidRPr="003F4231" w:rsidRDefault="003F4231" w:rsidP="003F4231">
      <w:pPr>
        <w:spacing w:after="0" w:line="240" w:lineRule="auto"/>
        <w:ind w:firstLine="708"/>
        <w:jc w:val="both"/>
        <w:rPr>
          <w:rFonts w:ascii="Times New Roman" w:hAnsi="Times New Roman" w:cs="Times New Roman"/>
          <w:sz w:val="24"/>
          <w:szCs w:val="24"/>
        </w:rPr>
      </w:pPr>
      <w:r w:rsidRPr="003F4231">
        <w:rPr>
          <w:rFonts w:ascii="Times New Roman" w:hAnsi="Times New Roman" w:cs="Times New Roman"/>
          <w:sz w:val="24"/>
          <w:szCs w:val="24"/>
        </w:rPr>
        <w:t xml:space="preserve">     - terenuri transmise în folosinţă temporară către OMV-Petrom – 0,37 ha (167F, 169F, 219F1, 219F2, 220F).</w:t>
      </w:r>
    </w:p>
    <w:p w:rsidR="003F4231" w:rsidRPr="003F4231" w:rsidRDefault="003F4231" w:rsidP="003F4231">
      <w:pPr>
        <w:spacing w:after="0" w:line="240" w:lineRule="auto"/>
        <w:ind w:firstLine="720"/>
        <w:jc w:val="both"/>
        <w:rPr>
          <w:rFonts w:ascii="Times New Roman" w:hAnsi="Times New Roman" w:cs="Times New Roman"/>
          <w:b/>
          <w:bCs/>
          <w:sz w:val="24"/>
          <w:szCs w:val="24"/>
        </w:rPr>
      </w:pP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b/>
          <w:bCs/>
          <w:sz w:val="24"/>
          <w:szCs w:val="24"/>
        </w:rPr>
        <w:t>2. Zonarea funcţională</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Potrivit obiectivelor ecologice și social-economice fixate, pădurile din cadrul U.P.II Scheiu au fost încadrate în grupa I funcțională – păduri cu funcţii speciale de protecţie –  734,92 ha (25%) şi în grupa  II-a funcţională ‒ păduri cu funcții de producție și protecție – 2262,13 ha (75%).</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Pădurile din grupa I funcţională au fost încadrate în următoarele categorii funcţionale:</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1.2E ‒ plantaţiile forestiere de pe terenurile degradate (TII) ‒ 0,10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1.2L – arboretele situate pe terenurile cu substraturi litologice foarte vulnerabile la eroziuni şi alunecări, cu pante cuprinse până la limitele indicate la categoria 1.2A(TIV) – 232,22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1.5G ‒ arboretele în care sunt amplasate suprafeţe experimentale pentru cercetări forestiere de durată, neconstituite în rezervaţii ştiinţifice (TIV) ‒ 9,89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1.5H − arboretele constituite ca  rezervaţii seminologice (TII) – 29,00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1.5Q ‒ arboretele din păduri cu valoare protectivă pentru habitate de interes comunitar şi specii de interes deosebit incluse în arii speciale de conservare/situri de importanţă comunitară în scopul conservării habitatelor (din reţeaua ecologică Natura 2000 –ROSCI0344 – Păduri din sudul Piemontului Cândeşti) (TIV) ‒ 463,71 ha.</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Pădurile din grupa a II-a funcţională au fost încadrate în următoarele categorii funcţionale:</w:t>
      </w:r>
    </w:p>
    <w:p w:rsidR="003F4231" w:rsidRPr="003F4231" w:rsidRDefault="003F4231" w:rsidP="003F4231">
      <w:pPr>
        <w:pStyle w:val="BodyTextIndent2"/>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2.1C ‒ arboretele destinate să producă, în principal, lemn pentru cherestea (TVI) ‒ 2225,76 ha;</w:t>
      </w:r>
    </w:p>
    <w:p w:rsidR="003F4231" w:rsidRPr="003F4231" w:rsidRDefault="003F4231" w:rsidP="003F4231">
      <w:pPr>
        <w:pStyle w:val="BodyTextIndent2"/>
        <w:spacing w:after="0" w:line="240" w:lineRule="auto"/>
        <w:ind w:firstLine="720"/>
        <w:jc w:val="both"/>
        <w:rPr>
          <w:rFonts w:ascii="Times New Roman" w:hAnsi="Times New Roman" w:cs="Times New Roman"/>
          <w:b/>
          <w:bCs/>
          <w:sz w:val="24"/>
          <w:szCs w:val="24"/>
        </w:rPr>
      </w:pPr>
      <w:r w:rsidRPr="003F4231">
        <w:rPr>
          <w:rFonts w:ascii="Times New Roman" w:hAnsi="Times New Roman" w:cs="Times New Roman"/>
          <w:sz w:val="24"/>
          <w:szCs w:val="24"/>
        </w:rPr>
        <w:t>2.1D – arboretele destinate să producă, în principal, arbori mijlocii şi subţiri pentru celuloză, construcţii rurale şi alte produse din lemn (TVI) – 36,37 ha.</w:t>
      </w:r>
    </w:p>
    <w:p w:rsidR="003F4231" w:rsidRPr="003F4231" w:rsidRDefault="003F4231" w:rsidP="003F4231">
      <w:pPr>
        <w:spacing w:after="0" w:line="240" w:lineRule="auto"/>
        <w:ind w:firstLine="720"/>
        <w:jc w:val="both"/>
        <w:rPr>
          <w:rFonts w:ascii="Times New Roman" w:hAnsi="Times New Roman" w:cs="Times New Roman"/>
          <w:b/>
          <w:bCs/>
          <w:sz w:val="24"/>
          <w:szCs w:val="24"/>
        </w:rPr>
      </w:pPr>
    </w:p>
    <w:p w:rsidR="003F4231" w:rsidRPr="003F4231" w:rsidRDefault="003F4231" w:rsidP="003F4231">
      <w:pPr>
        <w:spacing w:after="0" w:line="240" w:lineRule="auto"/>
        <w:ind w:firstLine="720"/>
        <w:jc w:val="both"/>
        <w:rPr>
          <w:rFonts w:ascii="Times New Roman" w:hAnsi="Times New Roman" w:cs="Times New Roman"/>
          <w:b/>
          <w:bCs/>
          <w:sz w:val="24"/>
          <w:szCs w:val="24"/>
        </w:rPr>
      </w:pPr>
      <w:r w:rsidRPr="003F4231">
        <w:rPr>
          <w:rFonts w:ascii="Times New Roman" w:hAnsi="Times New Roman" w:cs="Times New Roman"/>
          <w:b/>
          <w:bCs/>
          <w:sz w:val="24"/>
          <w:szCs w:val="24"/>
        </w:rPr>
        <w:t>3. Constituirea subunităţilor de gospodărire</w:t>
      </w:r>
    </w:p>
    <w:p w:rsidR="003F4231" w:rsidRPr="003F4231" w:rsidRDefault="003F4231" w:rsidP="003F4231">
      <w:pPr>
        <w:pStyle w:val="BodyTextIndent2"/>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bCs/>
          <w:sz w:val="24"/>
          <w:szCs w:val="24"/>
        </w:rPr>
        <w:t>Pentru gospodărirea diferenţiată a fondului forestier şi reglementarea procesului de producţie s-au constituit următoarele subunităţi de gospodărire:</w:t>
      </w:r>
      <w:r w:rsidRPr="003F4231">
        <w:rPr>
          <w:rFonts w:ascii="Times New Roman" w:hAnsi="Times New Roman" w:cs="Times New Roman"/>
          <w:sz w:val="24"/>
          <w:szCs w:val="24"/>
        </w:rPr>
        <w:t xml:space="preserve"> </w:t>
      </w:r>
    </w:p>
    <w:p w:rsidR="003F4231" w:rsidRPr="003F4231" w:rsidRDefault="003F4231" w:rsidP="003F4231">
      <w:pPr>
        <w:pStyle w:val="BodyTextIndent2"/>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xml:space="preserve">  - S.U.P. „A” – codru regulat, sortimente obişnuite – 2967,95 ha;  </w:t>
      </w:r>
    </w:p>
    <w:p w:rsidR="003F4231" w:rsidRPr="003F4231" w:rsidRDefault="003F4231" w:rsidP="003F4231">
      <w:pPr>
        <w:pStyle w:val="BodyTextIndent2"/>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xml:space="preserve">  - S.U.P.„K” ‒ rezervaţii de seminţe ‒ 29,00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xml:space="preserve">  - S.U.P. „M” – păduri supuse regimului de conservare deosebită – 0,10 ha.</w:t>
      </w:r>
    </w:p>
    <w:p w:rsidR="003F4231" w:rsidRPr="003F4231" w:rsidRDefault="003F4231" w:rsidP="003F4231">
      <w:pPr>
        <w:spacing w:after="0" w:line="240" w:lineRule="auto"/>
        <w:ind w:firstLine="720"/>
        <w:jc w:val="both"/>
        <w:rPr>
          <w:rFonts w:ascii="Times New Roman" w:hAnsi="Times New Roman" w:cs="Times New Roman"/>
          <w:sz w:val="24"/>
          <w:szCs w:val="24"/>
        </w:rPr>
      </w:pPr>
    </w:p>
    <w:p w:rsidR="003F4231" w:rsidRPr="003F4231" w:rsidRDefault="003F4231" w:rsidP="003F4231">
      <w:pPr>
        <w:pStyle w:val="BodyTextIndent2"/>
        <w:spacing w:after="0" w:line="240" w:lineRule="auto"/>
        <w:ind w:firstLine="720"/>
        <w:jc w:val="both"/>
        <w:rPr>
          <w:rFonts w:ascii="Times New Roman" w:hAnsi="Times New Roman" w:cs="Times New Roman"/>
          <w:b/>
          <w:bCs/>
          <w:sz w:val="24"/>
          <w:szCs w:val="24"/>
        </w:rPr>
      </w:pPr>
      <w:r w:rsidRPr="003F4231">
        <w:rPr>
          <w:rFonts w:ascii="Times New Roman" w:hAnsi="Times New Roman" w:cs="Times New Roman"/>
          <w:b/>
          <w:bCs/>
          <w:sz w:val="24"/>
          <w:szCs w:val="24"/>
        </w:rPr>
        <w:t>4. Bazele de amenajare</w:t>
      </w:r>
    </w:p>
    <w:p w:rsidR="003F4231" w:rsidRPr="003F4231" w:rsidRDefault="003F4231" w:rsidP="003F4231">
      <w:pPr>
        <w:pStyle w:val="BodyTextIndent"/>
        <w:spacing w:after="0" w:line="240" w:lineRule="auto"/>
        <w:ind w:firstLine="284"/>
        <w:jc w:val="both"/>
        <w:rPr>
          <w:rFonts w:ascii="Times New Roman" w:hAnsi="Times New Roman" w:cs="Times New Roman"/>
          <w:sz w:val="24"/>
          <w:szCs w:val="24"/>
        </w:rPr>
      </w:pPr>
      <w:r w:rsidRPr="003F4231">
        <w:rPr>
          <w:rFonts w:ascii="Times New Roman" w:hAnsi="Times New Roman" w:cs="Times New Roman"/>
          <w:sz w:val="24"/>
          <w:szCs w:val="24"/>
        </w:rPr>
        <w:t xml:space="preserve">      Sunt tratate la capitolul A.4.</w:t>
      </w:r>
    </w:p>
    <w:p w:rsidR="003F4231" w:rsidRPr="003F4231" w:rsidRDefault="003F4231" w:rsidP="003F4231">
      <w:pPr>
        <w:pStyle w:val="BodyTextIndent"/>
        <w:spacing w:after="0" w:line="240" w:lineRule="auto"/>
        <w:ind w:firstLine="284"/>
        <w:jc w:val="both"/>
        <w:rPr>
          <w:rFonts w:ascii="Times New Roman" w:hAnsi="Times New Roman" w:cs="Times New Roman"/>
          <w:sz w:val="24"/>
          <w:szCs w:val="24"/>
        </w:rPr>
      </w:pPr>
    </w:p>
    <w:p w:rsidR="003F4231" w:rsidRPr="003F4231" w:rsidRDefault="003F4231" w:rsidP="003F4231">
      <w:pPr>
        <w:spacing w:after="0" w:line="240" w:lineRule="auto"/>
        <w:ind w:firstLine="720"/>
        <w:jc w:val="both"/>
        <w:rPr>
          <w:rFonts w:ascii="Times New Roman" w:hAnsi="Times New Roman" w:cs="Times New Roman"/>
          <w:b/>
          <w:bCs/>
          <w:sz w:val="24"/>
          <w:szCs w:val="24"/>
        </w:rPr>
      </w:pPr>
      <w:r w:rsidRPr="003F4231">
        <w:rPr>
          <w:rFonts w:ascii="Times New Roman" w:hAnsi="Times New Roman" w:cs="Times New Roman"/>
          <w:b/>
          <w:bCs/>
          <w:sz w:val="24"/>
          <w:szCs w:val="24"/>
        </w:rPr>
        <w:t>5. Analiza şi adoptarea posibilităţii</w:t>
      </w:r>
    </w:p>
    <w:p w:rsidR="003F4231" w:rsidRPr="003F4231" w:rsidRDefault="003F4231" w:rsidP="003F4231">
      <w:pPr>
        <w:spacing w:after="0" w:line="240" w:lineRule="auto"/>
        <w:ind w:firstLine="720"/>
        <w:jc w:val="both"/>
        <w:rPr>
          <w:rFonts w:ascii="Times New Roman" w:hAnsi="Times New Roman" w:cs="Times New Roman"/>
          <w:b/>
          <w:bCs/>
          <w:sz w:val="24"/>
          <w:szCs w:val="24"/>
        </w:rPr>
      </w:pPr>
      <w:r w:rsidRPr="003F4231">
        <w:rPr>
          <w:rFonts w:ascii="Times New Roman" w:hAnsi="Times New Roman" w:cs="Times New Roman"/>
          <w:bCs/>
          <w:sz w:val="24"/>
          <w:szCs w:val="24"/>
        </w:rPr>
        <w:t xml:space="preserve">Reglementarea procesului de producţie s-a făcut pentru subunitatea </w:t>
      </w:r>
      <w:r w:rsidRPr="003F4231">
        <w:rPr>
          <w:rFonts w:ascii="Times New Roman" w:hAnsi="Times New Roman" w:cs="Times New Roman"/>
          <w:sz w:val="24"/>
          <w:szCs w:val="24"/>
        </w:rPr>
        <w:t xml:space="preserve"> S.U.P.„A” – codru regulat, sortimente obişnuite.</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În vederea fundamentării posibilităţii pentru S.U.P.„A” – codru regulat, sortimente obişnuite, s-au calculat indicatorii de posibilitate prin metoda creşterii indicatoare (2335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 şi prin metoda claselor de vârstă (2352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 xml:space="preserve">/an). </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Pentru S.U.P. „A” s-a propus şi adoptat posibilitatea de 2350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Posibilitatea de produse secundare este de 2959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 și se va recolta prin executarea următoarelor lucrări:</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curăţiri – 51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 de pe 9,96 ha/an;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rărituri – 2908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 de pe 132,68 ha/an.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Anual sunt prezăzute a se parcurge 6,76 ha cu lucrări de degajări.</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lastRenderedPageBreak/>
        <w:t>Prin tăieri de igienă se estimează că se va recolta anual un volum de 1222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 xml:space="preserve"> de pe 1416,29 ha.</w:t>
      </w:r>
    </w:p>
    <w:p w:rsidR="003F4231" w:rsidRPr="003F4231" w:rsidRDefault="003F4231" w:rsidP="003F4231">
      <w:pPr>
        <w:spacing w:after="0" w:line="240" w:lineRule="auto"/>
        <w:ind w:firstLine="720"/>
        <w:jc w:val="both"/>
        <w:rPr>
          <w:rFonts w:ascii="Times New Roman" w:hAnsi="Times New Roman" w:cs="Times New Roman"/>
          <w:sz w:val="24"/>
          <w:szCs w:val="24"/>
        </w:rPr>
      </w:pPr>
    </w:p>
    <w:p w:rsidR="003F4231" w:rsidRPr="003F4231" w:rsidRDefault="003F4231" w:rsidP="003F4231">
      <w:pPr>
        <w:spacing w:after="0" w:line="240" w:lineRule="auto"/>
        <w:ind w:firstLine="720"/>
        <w:jc w:val="both"/>
        <w:rPr>
          <w:rFonts w:ascii="Times New Roman" w:hAnsi="Times New Roman" w:cs="Times New Roman"/>
          <w:b/>
          <w:bCs/>
          <w:sz w:val="24"/>
          <w:szCs w:val="24"/>
        </w:rPr>
      </w:pPr>
      <w:r w:rsidRPr="003F4231">
        <w:rPr>
          <w:rFonts w:ascii="Times New Roman" w:hAnsi="Times New Roman" w:cs="Times New Roman"/>
          <w:b/>
          <w:bCs/>
          <w:sz w:val="24"/>
          <w:szCs w:val="24"/>
        </w:rPr>
        <w:t>6. Adoptarea planurilor decenale</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Posibilitatea de produse principale adoptată pentru S.U.P. „A” se va recolta din următoarele u.a.: 4D, 4H, 5D, 8A, 8B, 8C, 10C, 16B, 18A, 18B, 24A, 25A, 26A, 27, 38J, 73C, 81A, 82A, 84H, 84I, 87D, 87E, 88A, 143A, 143D, 146C, 152H, 154D, 155B, 157A, 161D, 249B, 249C.</w:t>
      </w:r>
    </w:p>
    <w:p w:rsidR="003F4231" w:rsidRPr="003F4231" w:rsidRDefault="003F4231" w:rsidP="003F4231">
      <w:pPr>
        <w:widowControl w:val="0"/>
        <w:spacing w:after="0" w:line="240" w:lineRule="auto"/>
        <w:jc w:val="both"/>
        <w:rPr>
          <w:rFonts w:ascii="Times New Roman" w:hAnsi="Times New Roman" w:cs="Times New Roman"/>
          <w:b/>
          <w:snapToGrid w:val="0"/>
          <w:sz w:val="24"/>
          <w:szCs w:val="24"/>
        </w:rPr>
      </w:pPr>
    </w:p>
    <w:p w:rsidR="003F4231" w:rsidRPr="003F4231" w:rsidRDefault="003F4231" w:rsidP="003F4231">
      <w:pPr>
        <w:pStyle w:val="Heading1"/>
        <w:jc w:val="both"/>
        <w:rPr>
          <w:rFonts w:ascii="Times New Roman" w:hAnsi="Times New Roman" w:cs="Times New Roman"/>
          <w:bCs w:val="0"/>
          <w:sz w:val="24"/>
          <w:szCs w:val="24"/>
          <w:lang w:val="ro-RO"/>
        </w:rPr>
      </w:pPr>
      <w:r w:rsidRPr="003F4231">
        <w:rPr>
          <w:rFonts w:ascii="Times New Roman" w:hAnsi="Times New Roman" w:cs="Times New Roman"/>
          <w:sz w:val="24"/>
          <w:szCs w:val="24"/>
          <w:lang w:val="ro-RO"/>
        </w:rPr>
        <w:t>U.P. III LUDEȘTI</w:t>
      </w:r>
    </w:p>
    <w:p w:rsidR="003F4231" w:rsidRPr="003F4231" w:rsidRDefault="003F4231" w:rsidP="003F4231">
      <w:pPr>
        <w:spacing w:after="0" w:line="240" w:lineRule="auto"/>
        <w:ind w:firstLine="1080"/>
        <w:jc w:val="both"/>
        <w:rPr>
          <w:rFonts w:ascii="Times New Roman" w:hAnsi="Times New Roman" w:cs="Times New Roman"/>
          <w:sz w:val="24"/>
          <w:szCs w:val="24"/>
        </w:rPr>
      </w:pPr>
      <w:r w:rsidRPr="003F4231">
        <w:rPr>
          <w:rFonts w:ascii="Times New Roman" w:hAnsi="Times New Roman" w:cs="Times New Roman"/>
          <w:bCs/>
          <w:sz w:val="24"/>
          <w:szCs w:val="24"/>
        </w:rPr>
        <w:t xml:space="preserve">1. </w:t>
      </w:r>
      <w:r w:rsidRPr="003F4231">
        <w:rPr>
          <w:rFonts w:ascii="Times New Roman" w:hAnsi="Times New Roman" w:cs="Times New Roman"/>
          <w:b/>
          <w:bCs/>
          <w:sz w:val="24"/>
          <w:szCs w:val="24"/>
        </w:rPr>
        <w:t>Suprafaţa unităţii de producţie</w:t>
      </w:r>
      <w:r w:rsidRPr="003F4231">
        <w:rPr>
          <w:rFonts w:ascii="Times New Roman" w:hAnsi="Times New Roman" w:cs="Times New Roman"/>
          <w:bCs/>
          <w:sz w:val="24"/>
          <w:szCs w:val="24"/>
        </w:rPr>
        <w:t xml:space="preserve"> </w:t>
      </w:r>
      <w:r w:rsidRPr="003F4231">
        <w:rPr>
          <w:rFonts w:ascii="Times New Roman" w:hAnsi="Times New Roman" w:cs="Times New Roman"/>
          <w:sz w:val="24"/>
          <w:szCs w:val="24"/>
        </w:rPr>
        <w:t xml:space="preserve">este de 777,46 ha, mai mare cu 13,34 ha faţă de suprafața de la amenajarea precedentă (764,12 ha). </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Această diferenţă se justifică prin: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diferenţe rezultate în urma determinării analitice a suprafeţelor, a actualizării bazei cartografice după aerofotografieri recente şi măsurători:   + 20,30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reconstituirea dreptului de proprietate conform Legii 1/2000: - 0,72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diferenţe rezultate în urma determinării analitice a suprafeţelor, a actualizării bazei cartografice după aerofotografieri recente şi măsurători:   - 6,24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Repartiţia fondului forestier pe categorii de folosinţă se prezintă astfel:</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1.1. Terenuri acoperite cu pădure – 771,39 ha;</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 xml:space="preserve">  1.3. Terenuri afectate gospodăririi silvice – 3,08 ha, din care:  </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 xml:space="preserve">  - linii de vânătoare şi terenuri pentru hrana vânatului – 1,21 ha (u.a.: 6V1, 6V2, 21V, 34V1, 34V2);</w:t>
      </w:r>
    </w:p>
    <w:p w:rsidR="003F4231" w:rsidRPr="003F4231" w:rsidRDefault="003F4231" w:rsidP="003F4231">
      <w:pPr>
        <w:spacing w:after="0" w:line="240" w:lineRule="auto"/>
        <w:ind w:left="900" w:hanging="180"/>
        <w:jc w:val="both"/>
        <w:rPr>
          <w:rFonts w:ascii="Times New Roman" w:hAnsi="Times New Roman" w:cs="Times New Roman"/>
          <w:sz w:val="24"/>
          <w:szCs w:val="24"/>
        </w:rPr>
      </w:pPr>
      <w:r w:rsidRPr="003F4231">
        <w:rPr>
          <w:rFonts w:ascii="Times New Roman" w:hAnsi="Times New Roman" w:cs="Times New Roman"/>
          <w:sz w:val="24"/>
          <w:szCs w:val="24"/>
        </w:rPr>
        <w:t>- instalații de transport forestier: drumuri forestiere – 0,85 ha (u.a.: 132D);</w:t>
      </w:r>
    </w:p>
    <w:p w:rsidR="003F4231" w:rsidRPr="003F4231" w:rsidRDefault="003F4231" w:rsidP="003F4231">
      <w:pPr>
        <w:spacing w:after="0" w:line="240" w:lineRule="auto"/>
        <w:ind w:left="900" w:hanging="180"/>
        <w:jc w:val="both"/>
        <w:rPr>
          <w:rFonts w:ascii="Times New Roman" w:hAnsi="Times New Roman" w:cs="Times New Roman"/>
          <w:sz w:val="24"/>
          <w:szCs w:val="24"/>
        </w:rPr>
      </w:pPr>
      <w:r w:rsidRPr="003F4231">
        <w:rPr>
          <w:rFonts w:ascii="Times New Roman" w:hAnsi="Times New Roman" w:cs="Times New Roman"/>
          <w:sz w:val="24"/>
          <w:szCs w:val="24"/>
        </w:rPr>
        <w:t>- clădiri, curţi – 0,36 ha (u.a. 10C);</w:t>
      </w:r>
    </w:p>
    <w:p w:rsidR="003F4231" w:rsidRPr="003F4231" w:rsidRDefault="003F4231" w:rsidP="003F4231">
      <w:pPr>
        <w:spacing w:after="0" w:line="240" w:lineRule="auto"/>
        <w:ind w:left="900" w:hanging="180"/>
        <w:jc w:val="both"/>
        <w:rPr>
          <w:rFonts w:ascii="Times New Roman" w:hAnsi="Times New Roman" w:cs="Times New Roman"/>
          <w:sz w:val="24"/>
          <w:szCs w:val="24"/>
        </w:rPr>
      </w:pPr>
      <w:r w:rsidRPr="003F4231">
        <w:rPr>
          <w:rFonts w:ascii="Times New Roman" w:hAnsi="Times New Roman" w:cs="Times New Roman"/>
          <w:sz w:val="24"/>
          <w:szCs w:val="24"/>
        </w:rPr>
        <w:t>- terenuri cultivate pentru nevoile administraţiei – 0,66 ha (u.a. 10A).</w:t>
      </w:r>
    </w:p>
    <w:p w:rsidR="003F4231" w:rsidRPr="003F4231" w:rsidRDefault="003F4231" w:rsidP="003F4231">
      <w:pPr>
        <w:spacing w:after="0" w:line="240" w:lineRule="auto"/>
        <w:ind w:firstLine="708"/>
        <w:jc w:val="both"/>
        <w:rPr>
          <w:rFonts w:ascii="Times New Roman" w:hAnsi="Times New Roman" w:cs="Times New Roman"/>
          <w:sz w:val="24"/>
          <w:szCs w:val="24"/>
        </w:rPr>
      </w:pPr>
      <w:r w:rsidRPr="003F4231">
        <w:rPr>
          <w:rFonts w:ascii="Times New Roman" w:hAnsi="Times New Roman" w:cs="Times New Roman"/>
          <w:sz w:val="24"/>
          <w:szCs w:val="24"/>
        </w:rPr>
        <w:t>1.4. Terenuri neproductive ‒ 1,70 ha (u.a. 5N1, 5N2, 13N, 14N);</w:t>
      </w:r>
    </w:p>
    <w:p w:rsidR="003F4231" w:rsidRPr="003F4231" w:rsidRDefault="003F4231" w:rsidP="003F4231">
      <w:pPr>
        <w:spacing w:after="0" w:line="240" w:lineRule="auto"/>
        <w:ind w:firstLine="708"/>
        <w:jc w:val="both"/>
        <w:rPr>
          <w:rFonts w:ascii="Times New Roman" w:hAnsi="Times New Roman" w:cs="Times New Roman"/>
          <w:sz w:val="24"/>
          <w:szCs w:val="24"/>
        </w:rPr>
      </w:pPr>
      <w:r w:rsidRPr="003F4231">
        <w:rPr>
          <w:rFonts w:ascii="Times New Roman" w:hAnsi="Times New Roman" w:cs="Times New Roman"/>
          <w:sz w:val="24"/>
          <w:szCs w:val="24"/>
        </w:rPr>
        <w:t>1.5. Terenuri ocupate temporar din fondul forestier – 1,29 ha:</w:t>
      </w:r>
    </w:p>
    <w:p w:rsidR="003F4231" w:rsidRPr="003F4231" w:rsidRDefault="003F4231" w:rsidP="003F4231">
      <w:pPr>
        <w:spacing w:after="0" w:line="240" w:lineRule="auto"/>
        <w:ind w:firstLine="708"/>
        <w:jc w:val="both"/>
        <w:rPr>
          <w:rFonts w:ascii="Times New Roman" w:hAnsi="Times New Roman" w:cs="Times New Roman"/>
          <w:sz w:val="24"/>
          <w:szCs w:val="24"/>
        </w:rPr>
      </w:pPr>
      <w:r w:rsidRPr="003F4231">
        <w:rPr>
          <w:rFonts w:ascii="Times New Roman" w:hAnsi="Times New Roman" w:cs="Times New Roman"/>
          <w:sz w:val="24"/>
          <w:szCs w:val="24"/>
        </w:rPr>
        <w:t xml:space="preserve">     - terenuri transmise în folosinţă temporară către OMV-Petrom – 1,29 ha (u.a. 5F1,5F2, 5F3, 6F, 26F, 138F, 162F).</w:t>
      </w:r>
    </w:p>
    <w:p w:rsidR="003F4231" w:rsidRPr="003F4231" w:rsidRDefault="003F4231" w:rsidP="003F4231">
      <w:pPr>
        <w:spacing w:after="0" w:line="240" w:lineRule="auto"/>
        <w:ind w:firstLine="720"/>
        <w:jc w:val="both"/>
        <w:rPr>
          <w:rFonts w:ascii="Times New Roman" w:hAnsi="Times New Roman" w:cs="Times New Roman"/>
          <w:b/>
          <w:bCs/>
          <w:sz w:val="24"/>
          <w:szCs w:val="24"/>
        </w:rPr>
      </w:pP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b/>
          <w:bCs/>
          <w:sz w:val="24"/>
          <w:szCs w:val="24"/>
        </w:rPr>
        <w:t>2. Zonarea funcţională</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Potrivit obiectivelor ecologice și social-economice fixate, pădurile din cadrul U.P.III Ludești au fost încadrate în grupa I funcțională – păduri cu funcţii speciale de protecţie –  663,55 ha (86%) şi în grupa  II-a funcţională ‒ păduri cu funcții de producție și protecție – 107,84 ha (14%).</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Pădurile din grupa I funcţională au fost încadrate în următoarele categorii funcţionale:</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1.2L – arboretele situate pe terenurile cu substraturi litologice foarte vulnerabile la eroziuni şi alunecări, cu pante cuprinse până la limitele indicate la categoria 1.2A (TIV) – 11,85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1.5Q ‒ arboretele din păduri cu valoare protectivă pentru habitate de interes comunitar şi specii de interes deosebit incluse în arii speciale de conservare/situri de importanţă comunitară în scopul conservării habitatelor (din reţeaua ecologică Natura 2000 – ROSCI0344 – Păduri din sudul Piemontului Cândeşti) (TIV) ‒ 651,70 ha.</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Pădurile din grupa a II-a funcţională au fost încadrate în următoarea categorie funcţională:</w:t>
      </w:r>
    </w:p>
    <w:p w:rsidR="003F4231" w:rsidRPr="003F4231" w:rsidRDefault="003F4231" w:rsidP="003F4231">
      <w:pPr>
        <w:pStyle w:val="BodyTextIndent2"/>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2.1C ‒ arboretele destinate să producă, în principal, lemn pentru cherestea (TVI) ‒ 107,84 ha.</w:t>
      </w:r>
    </w:p>
    <w:p w:rsidR="003F4231" w:rsidRPr="003F4231" w:rsidRDefault="003F4231" w:rsidP="003F4231">
      <w:pPr>
        <w:pStyle w:val="BodyTextIndent2"/>
        <w:spacing w:after="0" w:line="240" w:lineRule="auto"/>
        <w:ind w:firstLine="720"/>
        <w:jc w:val="both"/>
        <w:rPr>
          <w:rFonts w:ascii="Times New Roman" w:hAnsi="Times New Roman" w:cs="Times New Roman"/>
          <w:sz w:val="24"/>
          <w:szCs w:val="24"/>
        </w:rPr>
      </w:pPr>
    </w:p>
    <w:p w:rsidR="003F4231" w:rsidRPr="003F4231" w:rsidRDefault="003F4231" w:rsidP="003F4231">
      <w:pPr>
        <w:spacing w:after="0" w:line="240" w:lineRule="auto"/>
        <w:ind w:firstLine="720"/>
        <w:jc w:val="both"/>
        <w:rPr>
          <w:rFonts w:ascii="Times New Roman" w:hAnsi="Times New Roman" w:cs="Times New Roman"/>
          <w:b/>
          <w:bCs/>
          <w:sz w:val="24"/>
          <w:szCs w:val="24"/>
        </w:rPr>
      </w:pPr>
      <w:r w:rsidRPr="003F4231">
        <w:rPr>
          <w:rFonts w:ascii="Times New Roman" w:hAnsi="Times New Roman" w:cs="Times New Roman"/>
          <w:b/>
          <w:bCs/>
          <w:sz w:val="24"/>
          <w:szCs w:val="24"/>
        </w:rPr>
        <w:t>3. Constituirea subunităţilor de gospodărire</w:t>
      </w:r>
    </w:p>
    <w:p w:rsidR="003F4231" w:rsidRPr="003F4231" w:rsidRDefault="003F4231" w:rsidP="003F4231">
      <w:pPr>
        <w:pStyle w:val="BodyTextIndent2"/>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bCs/>
          <w:sz w:val="24"/>
          <w:szCs w:val="24"/>
        </w:rPr>
        <w:t>Pentru gospodărirea diferenţiată a fondului forestier şi reglementarea procesului de producţie s-a constituit următoarea subunitate de gospodărire:</w:t>
      </w:r>
      <w:r w:rsidRPr="003F4231">
        <w:rPr>
          <w:rFonts w:ascii="Times New Roman" w:hAnsi="Times New Roman" w:cs="Times New Roman"/>
          <w:sz w:val="24"/>
          <w:szCs w:val="24"/>
        </w:rPr>
        <w:t xml:space="preserve"> </w:t>
      </w:r>
    </w:p>
    <w:p w:rsidR="003F4231" w:rsidRPr="003F4231" w:rsidRDefault="003F4231" w:rsidP="003F4231">
      <w:pPr>
        <w:pStyle w:val="BodyTextIndent2"/>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xml:space="preserve">- S.U.P. „A” – codru regulat, sortimente obişnuite – 771,39 ha.  </w:t>
      </w:r>
    </w:p>
    <w:p w:rsidR="003F4231" w:rsidRPr="003F4231" w:rsidRDefault="003F4231" w:rsidP="003F4231">
      <w:pPr>
        <w:pStyle w:val="BodyTextIndent2"/>
        <w:spacing w:after="0" w:line="240" w:lineRule="auto"/>
        <w:jc w:val="both"/>
        <w:rPr>
          <w:rFonts w:ascii="Times New Roman" w:hAnsi="Times New Roman" w:cs="Times New Roman"/>
          <w:sz w:val="24"/>
          <w:szCs w:val="24"/>
        </w:rPr>
      </w:pPr>
      <w:r w:rsidRPr="003F4231">
        <w:rPr>
          <w:rFonts w:ascii="Times New Roman" w:hAnsi="Times New Roman" w:cs="Times New Roman"/>
          <w:sz w:val="24"/>
          <w:szCs w:val="24"/>
        </w:rPr>
        <w:t xml:space="preserve">  </w:t>
      </w:r>
    </w:p>
    <w:p w:rsidR="003F4231" w:rsidRPr="003F4231" w:rsidRDefault="003F4231" w:rsidP="003F4231">
      <w:pPr>
        <w:pStyle w:val="BodyTextIndent2"/>
        <w:spacing w:after="0" w:line="240" w:lineRule="auto"/>
        <w:ind w:firstLine="720"/>
        <w:jc w:val="both"/>
        <w:rPr>
          <w:rFonts w:ascii="Times New Roman" w:hAnsi="Times New Roman" w:cs="Times New Roman"/>
          <w:b/>
          <w:bCs/>
          <w:sz w:val="24"/>
          <w:szCs w:val="24"/>
        </w:rPr>
      </w:pPr>
      <w:r w:rsidRPr="003F4231">
        <w:rPr>
          <w:rFonts w:ascii="Times New Roman" w:hAnsi="Times New Roman" w:cs="Times New Roman"/>
          <w:sz w:val="24"/>
          <w:szCs w:val="24"/>
        </w:rPr>
        <w:t xml:space="preserve">  </w:t>
      </w:r>
      <w:r w:rsidRPr="003F4231">
        <w:rPr>
          <w:rFonts w:ascii="Times New Roman" w:hAnsi="Times New Roman" w:cs="Times New Roman"/>
          <w:b/>
          <w:bCs/>
          <w:sz w:val="24"/>
          <w:szCs w:val="24"/>
        </w:rPr>
        <w:t>4. Bazele de amenajare</w:t>
      </w:r>
    </w:p>
    <w:p w:rsidR="003F4231" w:rsidRPr="003F4231" w:rsidRDefault="003F4231" w:rsidP="003F4231">
      <w:pPr>
        <w:pStyle w:val="BodyTextIndent"/>
        <w:spacing w:after="0" w:line="240" w:lineRule="auto"/>
        <w:ind w:firstLine="284"/>
        <w:jc w:val="both"/>
        <w:rPr>
          <w:rFonts w:ascii="Times New Roman" w:hAnsi="Times New Roman" w:cs="Times New Roman"/>
          <w:sz w:val="24"/>
          <w:szCs w:val="24"/>
        </w:rPr>
      </w:pPr>
      <w:r w:rsidRPr="003F4231">
        <w:rPr>
          <w:rFonts w:ascii="Times New Roman" w:hAnsi="Times New Roman" w:cs="Times New Roman"/>
          <w:sz w:val="24"/>
          <w:szCs w:val="24"/>
        </w:rPr>
        <w:t>Sunt tratate la capitolul A.4.</w:t>
      </w:r>
    </w:p>
    <w:p w:rsidR="003F4231" w:rsidRPr="003F4231" w:rsidRDefault="003F4231" w:rsidP="003F4231">
      <w:pPr>
        <w:spacing w:after="0" w:line="240" w:lineRule="auto"/>
        <w:ind w:firstLine="720"/>
        <w:jc w:val="both"/>
        <w:rPr>
          <w:rFonts w:ascii="Times New Roman" w:hAnsi="Times New Roman" w:cs="Times New Roman"/>
          <w:b/>
          <w:bCs/>
          <w:sz w:val="24"/>
          <w:szCs w:val="24"/>
        </w:rPr>
      </w:pPr>
      <w:r w:rsidRPr="003F4231">
        <w:rPr>
          <w:rFonts w:ascii="Times New Roman" w:hAnsi="Times New Roman" w:cs="Times New Roman"/>
          <w:b/>
          <w:bCs/>
          <w:sz w:val="24"/>
          <w:szCs w:val="24"/>
        </w:rPr>
        <w:lastRenderedPageBreak/>
        <w:t>5. Analiza şi adoptarea posibilităţii</w:t>
      </w:r>
    </w:p>
    <w:p w:rsidR="003F4231" w:rsidRPr="003F4231" w:rsidRDefault="003F4231" w:rsidP="003F4231">
      <w:pPr>
        <w:spacing w:after="0" w:line="240" w:lineRule="auto"/>
        <w:ind w:firstLine="720"/>
        <w:jc w:val="both"/>
        <w:rPr>
          <w:rFonts w:ascii="Times New Roman" w:hAnsi="Times New Roman" w:cs="Times New Roman"/>
          <w:b/>
          <w:bCs/>
          <w:sz w:val="24"/>
          <w:szCs w:val="24"/>
        </w:rPr>
      </w:pPr>
      <w:r w:rsidRPr="003F4231">
        <w:rPr>
          <w:rFonts w:ascii="Times New Roman" w:hAnsi="Times New Roman" w:cs="Times New Roman"/>
          <w:bCs/>
          <w:sz w:val="24"/>
          <w:szCs w:val="24"/>
        </w:rPr>
        <w:t xml:space="preserve">Reglementarea procesului de producţie s-a făcut pentru subunitatea </w:t>
      </w:r>
      <w:r w:rsidRPr="003F4231">
        <w:rPr>
          <w:rFonts w:ascii="Times New Roman" w:hAnsi="Times New Roman" w:cs="Times New Roman"/>
          <w:sz w:val="24"/>
          <w:szCs w:val="24"/>
        </w:rPr>
        <w:t xml:space="preserve"> S.U.P.„A” – codru regulat, sortimente obişnuite.</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În vederea fundamentării posibilităţii pentru S.U.P.„A” – codru regulat, sortimente obişnuite, s-au calculat indicatorii de posibilitate prin metoda creşterii indicatoare (5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 şi prin metoda claselor de vârstă (5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Pentru S.U.P. „A” s-a propus şi adoptat posibilitatea de 5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Posibilitatea de produse secundare este de 796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 și se va recolta prin executarea următoarelor lucrări:</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curăţiri – 4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 de pe 0,54 ha/an;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rărituri – 792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 de pe 41,39 ha/an.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Prin tăieri de igienă se estimează că se va recolta anual un volum de 307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 xml:space="preserve"> de pe 351,58 ha.</w:t>
      </w:r>
    </w:p>
    <w:p w:rsidR="003F4231" w:rsidRPr="003F4231" w:rsidRDefault="003F4231" w:rsidP="003F4231">
      <w:pPr>
        <w:spacing w:after="0" w:line="240" w:lineRule="auto"/>
        <w:ind w:firstLine="720"/>
        <w:jc w:val="both"/>
        <w:rPr>
          <w:rFonts w:ascii="Times New Roman" w:hAnsi="Times New Roman" w:cs="Times New Roman"/>
          <w:sz w:val="24"/>
          <w:szCs w:val="24"/>
        </w:rPr>
      </w:pPr>
    </w:p>
    <w:p w:rsidR="003F4231" w:rsidRPr="003F4231" w:rsidRDefault="003F4231" w:rsidP="003F4231">
      <w:pPr>
        <w:spacing w:after="0" w:line="240" w:lineRule="auto"/>
        <w:ind w:firstLine="720"/>
        <w:jc w:val="both"/>
        <w:rPr>
          <w:rFonts w:ascii="Times New Roman" w:hAnsi="Times New Roman" w:cs="Times New Roman"/>
          <w:b/>
          <w:bCs/>
          <w:sz w:val="24"/>
          <w:szCs w:val="24"/>
        </w:rPr>
      </w:pPr>
      <w:r w:rsidRPr="003F4231">
        <w:rPr>
          <w:rFonts w:ascii="Times New Roman" w:hAnsi="Times New Roman" w:cs="Times New Roman"/>
          <w:b/>
          <w:bCs/>
          <w:sz w:val="24"/>
          <w:szCs w:val="24"/>
        </w:rPr>
        <w:t>6. Adoptarea planurilor decenale</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Posibilitatea de produse principale adoptată pentru S.U.P. „A” se va recolta din u.a. 30B.</w:t>
      </w:r>
    </w:p>
    <w:p w:rsidR="003F4231" w:rsidRPr="003F4231" w:rsidRDefault="003F4231" w:rsidP="003F4231">
      <w:pPr>
        <w:spacing w:after="0" w:line="240" w:lineRule="auto"/>
        <w:jc w:val="both"/>
        <w:rPr>
          <w:rFonts w:ascii="Times New Roman" w:hAnsi="Times New Roman" w:cs="Times New Roman"/>
          <w:b/>
          <w:sz w:val="24"/>
          <w:szCs w:val="24"/>
          <w:lang w:eastAsia="ro-RO"/>
        </w:rPr>
      </w:pPr>
    </w:p>
    <w:p w:rsidR="003F4231" w:rsidRPr="003F4231" w:rsidRDefault="003F4231" w:rsidP="003F4231">
      <w:pPr>
        <w:spacing w:after="0" w:line="240" w:lineRule="auto"/>
        <w:jc w:val="both"/>
        <w:rPr>
          <w:rFonts w:ascii="Times New Roman" w:hAnsi="Times New Roman" w:cs="Times New Roman"/>
          <w:b/>
          <w:sz w:val="24"/>
          <w:szCs w:val="24"/>
          <w:lang w:eastAsia="ro-RO"/>
        </w:rPr>
      </w:pPr>
      <w:r w:rsidRPr="003F4231">
        <w:rPr>
          <w:rFonts w:ascii="Times New Roman" w:hAnsi="Times New Roman" w:cs="Times New Roman"/>
          <w:b/>
          <w:sz w:val="24"/>
          <w:szCs w:val="24"/>
          <w:lang w:eastAsia="ro-RO"/>
        </w:rPr>
        <w:t>U.P. IV RÂNCĂCIOV</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b/>
          <w:sz w:val="24"/>
          <w:szCs w:val="24"/>
          <w:lang w:eastAsia="ro-RO"/>
        </w:rPr>
        <w:t xml:space="preserve">1. </w:t>
      </w:r>
      <w:r w:rsidRPr="003F4231">
        <w:rPr>
          <w:rFonts w:ascii="Times New Roman" w:hAnsi="Times New Roman" w:cs="Times New Roman"/>
          <w:b/>
          <w:spacing w:val="6"/>
          <w:sz w:val="24"/>
          <w:szCs w:val="24"/>
          <w:u w:val="single"/>
        </w:rPr>
        <w:t>Suprafaţa unităţii de producţie</w:t>
      </w:r>
      <w:r w:rsidRPr="003F4231">
        <w:rPr>
          <w:rFonts w:ascii="Times New Roman" w:hAnsi="Times New Roman" w:cs="Times New Roman"/>
          <w:spacing w:val="6"/>
          <w:sz w:val="24"/>
          <w:szCs w:val="24"/>
        </w:rPr>
        <w:t xml:space="preserve"> </w:t>
      </w:r>
      <w:r w:rsidRPr="003F4231">
        <w:rPr>
          <w:rFonts w:ascii="Times New Roman" w:hAnsi="Times New Roman" w:cs="Times New Roman"/>
          <w:sz w:val="24"/>
          <w:szCs w:val="24"/>
          <w:lang w:eastAsia="ro-RO"/>
        </w:rPr>
        <w:t>este de 1572,76 ha, mai mică cu 130,95 ha, faţă de cea de la amenajarea precedentă (1703,71 ha).</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Această diferenţă se justifică prin:</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xml:space="preserve">- </w:t>
      </w:r>
      <w:r w:rsidRPr="003F4231">
        <w:rPr>
          <w:rFonts w:ascii="Times New Roman" w:hAnsi="Times New Roman" w:cs="Times New Roman"/>
          <w:sz w:val="24"/>
          <w:szCs w:val="24"/>
        </w:rPr>
        <w:t>diferenţe rezultate în urma determinării analitice a suprafeţelor, a actualizării bazei cartografice după aerofotografieri recente şi măsurători</w:t>
      </w:r>
      <w:r w:rsidRPr="003F4231">
        <w:rPr>
          <w:rFonts w:ascii="Times New Roman" w:hAnsi="Times New Roman" w:cs="Times New Roman"/>
          <w:spacing w:val="-6"/>
          <w:sz w:val="24"/>
          <w:szCs w:val="24"/>
          <w:lang w:eastAsia="ro-RO"/>
        </w:rPr>
        <w:t>: + 38,49 ha.</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reconstituirea dreptului de proprietate conform Legii 247/2005: - 142,54 ha;</w:t>
      </w:r>
    </w:p>
    <w:p w:rsidR="003F4231" w:rsidRPr="003F4231" w:rsidRDefault="003F4231" w:rsidP="003F4231">
      <w:pPr>
        <w:spacing w:after="0" w:line="240" w:lineRule="auto"/>
        <w:ind w:firstLine="720"/>
        <w:jc w:val="both"/>
        <w:rPr>
          <w:rFonts w:ascii="Times New Roman" w:hAnsi="Times New Roman" w:cs="Times New Roman"/>
          <w:spacing w:val="-6"/>
          <w:sz w:val="24"/>
          <w:szCs w:val="24"/>
          <w:lang w:eastAsia="ro-RO"/>
        </w:rPr>
      </w:pPr>
      <w:r w:rsidRPr="003F4231">
        <w:rPr>
          <w:rFonts w:ascii="Times New Roman" w:hAnsi="Times New Roman" w:cs="Times New Roman"/>
          <w:spacing w:val="-4"/>
          <w:sz w:val="24"/>
          <w:szCs w:val="24"/>
          <w:lang w:eastAsia="ro-RO"/>
        </w:rPr>
        <w:t xml:space="preserve">- </w:t>
      </w:r>
      <w:r w:rsidRPr="003F4231">
        <w:rPr>
          <w:rFonts w:ascii="Times New Roman" w:hAnsi="Times New Roman" w:cs="Times New Roman"/>
          <w:sz w:val="24"/>
          <w:szCs w:val="24"/>
        </w:rPr>
        <w:t>diferenţe rezultate în urma determinării analitice a suprafeţelor, a actualizării bazei cartografice după aerofotografieri recente şi măsurători</w:t>
      </w:r>
      <w:r w:rsidRPr="003F4231">
        <w:rPr>
          <w:rFonts w:ascii="Times New Roman" w:hAnsi="Times New Roman" w:cs="Times New Roman"/>
          <w:spacing w:val="-6"/>
          <w:sz w:val="24"/>
          <w:szCs w:val="24"/>
          <w:lang w:eastAsia="ro-RO"/>
        </w:rPr>
        <w:t>: - 26,90 ha.</w:t>
      </w:r>
    </w:p>
    <w:p w:rsidR="003F4231" w:rsidRPr="003F4231" w:rsidRDefault="003F4231" w:rsidP="003F4231">
      <w:pPr>
        <w:spacing w:after="0" w:line="240" w:lineRule="auto"/>
        <w:ind w:firstLine="720"/>
        <w:jc w:val="both"/>
        <w:rPr>
          <w:rFonts w:ascii="Times New Roman" w:hAnsi="Times New Roman" w:cs="Times New Roman"/>
          <w:spacing w:val="-6"/>
          <w:sz w:val="24"/>
          <w:szCs w:val="24"/>
          <w:lang w:eastAsia="ro-RO"/>
        </w:rPr>
      </w:pPr>
      <w:r w:rsidRPr="003F4231">
        <w:rPr>
          <w:rFonts w:ascii="Times New Roman" w:hAnsi="Times New Roman" w:cs="Times New Roman"/>
          <w:spacing w:val="-6"/>
          <w:sz w:val="24"/>
          <w:szCs w:val="24"/>
          <w:lang w:eastAsia="ro-RO"/>
        </w:rPr>
        <w:t>Repartiția fondului forestier pe categorii de folosință se prezintă astfel:</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xml:space="preserve"> 1.1.Suprafaţa acoperită cu pădure este de 1502,39 ha.</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xml:space="preserve"> 1.3.Terenurile afectate gospodăririi silvice au suprafața de 9,47 ha și sunt repartizate pe categorii de folosință astfel: </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linii de vânătoare şi terenuri pentru hrana vânatului – 1,91 ha (u.a.: 63</w:t>
      </w:r>
      <w:r w:rsidRPr="003F4231">
        <w:rPr>
          <w:rFonts w:ascii="Times New Roman" w:hAnsi="Times New Roman" w:cs="Times New Roman"/>
          <w:b/>
          <w:sz w:val="24"/>
          <w:szCs w:val="24"/>
          <w:lang w:eastAsia="ro-RO"/>
        </w:rPr>
        <w:t>V</w:t>
      </w:r>
      <w:r w:rsidRPr="003F4231">
        <w:rPr>
          <w:rFonts w:ascii="Times New Roman" w:hAnsi="Times New Roman" w:cs="Times New Roman"/>
          <w:sz w:val="24"/>
          <w:szCs w:val="24"/>
          <w:lang w:eastAsia="ro-RO"/>
        </w:rPr>
        <w:t>, 64</w:t>
      </w:r>
      <w:r w:rsidRPr="003F4231">
        <w:rPr>
          <w:rFonts w:ascii="Times New Roman" w:hAnsi="Times New Roman" w:cs="Times New Roman"/>
          <w:b/>
          <w:sz w:val="24"/>
          <w:szCs w:val="24"/>
          <w:lang w:eastAsia="ro-RO"/>
        </w:rPr>
        <w:t>V1</w:t>
      </w:r>
      <w:r w:rsidRPr="003F4231">
        <w:rPr>
          <w:rFonts w:ascii="Times New Roman" w:hAnsi="Times New Roman" w:cs="Times New Roman"/>
          <w:sz w:val="24"/>
          <w:szCs w:val="24"/>
          <w:lang w:eastAsia="ro-RO"/>
        </w:rPr>
        <w:t>,64</w:t>
      </w:r>
      <w:r w:rsidRPr="003F4231">
        <w:rPr>
          <w:rFonts w:ascii="Times New Roman" w:hAnsi="Times New Roman" w:cs="Times New Roman"/>
          <w:b/>
          <w:sz w:val="24"/>
          <w:szCs w:val="24"/>
          <w:lang w:eastAsia="ro-RO"/>
        </w:rPr>
        <w:t>V2</w:t>
      </w:r>
      <w:r w:rsidRPr="003F4231">
        <w:rPr>
          <w:rFonts w:ascii="Times New Roman" w:hAnsi="Times New Roman" w:cs="Times New Roman"/>
          <w:sz w:val="24"/>
          <w:szCs w:val="24"/>
          <w:lang w:eastAsia="ro-RO"/>
        </w:rPr>
        <w:t>, 68</w:t>
      </w:r>
      <w:r w:rsidRPr="003F4231">
        <w:rPr>
          <w:rFonts w:ascii="Times New Roman" w:hAnsi="Times New Roman" w:cs="Times New Roman"/>
          <w:b/>
          <w:sz w:val="24"/>
          <w:szCs w:val="24"/>
          <w:lang w:eastAsia="ro-RO"/>
        </w:rPr>
        <w:t>V1</w:t>
      </w:r>
      <w:r w:rsidRPr="003F4231">
        <w:rPr>
          <w:rFonts w:ascii="Times New Roman" w:hAnsi="Times New Roman" w:cs="Times New Roman"/>
          <w:sz w:val="24"/>
          <w:szCs w:val="24"/>
          <w:lang w:eastAsia="ro-RO"/>
        </w:rPr>
        <w:t>, 68</w:t>
      </w:r>
      <w:r w:rsidRPr="003F4231">
        <w:rPr>
          <w:rFonts w:ascii="Times New Roman" w:hAnsi="Times New Roman" w:cs="Times New Roman"/>
          <w:b/>
          <w:sz w:val="24"/>
          <w:szCs w:val="24"/>
          <w:lang w:eastAsia="ro-RO"/>
        </w:rPr>
        <w:t xml:space="preserve">V2, </w:t>
      </w:r>
      <w:r w:rsidRPr="003F4231">
        <w:rPr>
          <w:rFonts w:ascii="Times New Roman" w:hAnsi="Times New Roman" w:cs="Times New Roman"/>
          <w:sz w:val="24"/>
          <w:szCs w:val="24"/>
          <w:lang w:eastAsia="ro-RO"/>
        </w:rPr>
        <w:t>75</w:t>
      </w:r>
      <w:r w:rsidRPr="003F4231">
        <w:rPr>
          <w:rFonts w:ascii="Times New Roman" w:hAnsi="Times New Roman" w:cs="Times New Roman"/>
          <w:b/>
          <w:sz w:val="24"/>
          <w:szCs w:val="24"/>
          <w:lang w:eastAsia="ro-RO"/>
        </w:rPr>
        <w:t>V</w:t>
      </w:r>
      <w:r w:rsidRPr="003F4231">
        <w:rPr>
          <w:rFonts w:ascii="Times New Roman" w:hAnsi="Times New Roman" w:cs="Times New Roman"/>
          <w:sz w:val="24"/>
          <w:szCs w:val="24"/>
          <w:lang w:eastAsia="ro-RO"/>
        </w:rPr>
        <w:t>);</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instalaţii de transport forestier: drumuri forestiere – 0,78 ha (u.a.123</w:t>
      </w:r>
      <w:r w:rsidRPr="003F4231">
        <w:rPr>
          <w:rFonts w:ascii="Times New Roman" w:hAnsi="Times New Roman" w:cs="Times New Roman"/>
          <w:b/>
          <w:sz w:val="24"/>
          <w:szCs w:val="24"/>
          <w:lang w:eastAsia="ro-RO"/>
        </w:rPr>
        <w:t>D</w:t>
      </w:r>
      <w:r w:rsidRPr="003F4231">
        <w:rPr>
          <w:rFonts w:ascii="Times New Roman" w:hAnsi="Times New Roman" w:cs="Times New Roman"/>
          <w:sz w:val="24"/>
          <w:szCs w:val="24"/>
          <w:lang w:eastAsia="ro-RO"/>
        </w:rPr>
        <w:t>);</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culoare pentru linii de înaltă tensiune - 6,78 ha (u.a. 1</w:t>
      </w:r>
      <w:r w:rsidRPr="003F4231">
        <w:rPr>
          <w:rFonts w:ascii="Times New Roman" w:hAnsi="Times New Roman" w:cs="Times New Roman"/>
          <w:b/>
          <w:sz w:val="24"/>
          <w:szCs w:val="24"/>
          <w:lang w:eastAsia="ro-RO"/>
        </w:rPr>
        <w:t>R</w:t>
      </w:r>
      <w:r w:rsidRPr="003F4231">
        <w:rPr>
          <w:rFonts w:ascii="Times New Roman" w:hAnsi="Times New Roman" w:cs="Times New Roman"/>
          <w:sz w:val="24"/>
          <w:szCs w:val="24"/>
          <w:lang w:eastAsia="ro-RO"/>
        </w:rPr>
        <w:t>, 2</w:t>
      </w:r>
      <w:r w:rsidRPr="003F4231">
        <w:rPr>
          <w:rFonts w:ascii="Times New Roman" w:hAnsi="Times New Roman" w:cs="Times New Roman"/>
          <w:b/>
          <w:sz w:val="24"/>
          <w:szCs w:val="24"/>
          <w:lang w:eastAsia="ro-RO"/>
        </w:rPr>
        <w:t>R</w:t>
      </w:r>
      <w:r w:rsidRPr="003F4231">
        <w:rPr>
          <w:rFonts w:ascii="Times New Roman" w:hAnsi="Times New Roman" w:cs="Times New Roman"/>
          <w:sz w:val="24"/>
          <w:szCs w:val="24"/>
          <w:lang w:eastAsia="ro-RO"/>
        </w:rPr>
        <w:t>, 3</w:t>
      </w:r>
      <w:r w:rsidRPr="003F4231">
        <w:rPr>
          <w:rFonts w:ascii="Times New Roman" w:hAnsi="Times New Roman" w:cs="Times New Roman"/>
          <w:b/>
          <w:sz w:val="24"/>
          <w:szCs w:val="24"/>
          <w:lang w:eastAsia="ro-RO"/>
        </w:rPr>
        <w:t>R1</w:t>
      </w:r>
      <w:r w:rsidRPr="003F4231">
        <w:rPr>
          <w:rFonts w:ascii="Times New Roman" w:hAnsi="Times New Roman" w:cs="Times New Roman"/>
          <w:sz w:val="24"/>
          <w:szCs w:val="24"/>
          <w:lang w:eastAsia="ro-RO"/>
        </w:rPr>
        <w:t>, 3</w:t>
      </w:r>
      <w:r w:rsidRPr="003F4231">
        <w:rPr>
          <w:rFonts w:ascii="Times New Roman" w:hAnsi="Times New Roman" w:cs="Times New Roman"/>
          <w:b/>
          <w:sz w:val="24"/>
          <w:szCs w:val="24"/>
          <w:lang w:eastAsia="ro-RO"/>
        </w:rPr>
        <w:t>R2</w:t>
      </w:r>
      <w:r w:rsidRPr="003F4231">
        <w:rPr>
          <w:rFonts w:ascii="Times New Roman" w:hAnsi="Times New Roman" w:cs="Times New Roman"/>
          <w:sz w:val="24"/>
          <w:szCs w:val="24"/>
          <w:lang w:eastAsia="ro-RO"/>
        </w:rPr>
        <w:t>, 5</w:t>
      </w:r>
      <w:r w:rsidRPr="003F4231">
        <w:rPr>
          <w:rFonts w:ascii="Times New Roman" w:hAnsi="Times New Roman" w:cs="Times New Roman"/>
          <w:b/>
          <w:sz w:val="24"/>
          <w:szCs w:val="24"/>
          <w:lang w:eastAsia="ro-RO"/>
        </w:rPr>
        <w:t>R1</w:t>
      </w:r>
      <w:r w:rsidRPr="003F4231">
        <w:rPr>
          <w:rFonts w:ascii="Times New Roman" w:hAnsi="Times New Roman" w:cs="Times New Roman"/>
          <w:sz w:val="24"/>
          <w:szCs w:val="24"/>
          <w:lang w:eastAsia="ro-RO"/>
        </w:rPr>
        <w:t>, 5</w:t>
      </w:r>
      <w:r w:rsidRPr="003F4231">
        <w:rPr>
          <w:rFonts w:ascii="Times New Roman" w:hAnsi="Times New Roman" w:cs="Times New Roman"/>
          <w:b/>
          <w:sz w:val="24"/>
          <w:szCs w:val="24"/>
          <w:lang w:eastAsia="ro-RO"/>
        </w:rPr>
        <w:t>R2</w:t>
      </w:r>
      <w:r w:rsidRPr="003F4231">
        <w:rPr>
          <w:rFonts w:ascii="Times New Roman" w:hAnsi="Times New Roman" w:cs="Times New Roman"/>
          <w:sz w:val="24"/>
          <w:szCs w:val="24"/>
          <w:lang w:eastAsia="ro-RO"/>
        </w:rPr>
        <w:t>, 5</w:t>
      </w:r>
      <w:r w:rsidRPr="003F4231">
        <w:rPr>
          <w:rFonts w:ascii="Times New Roman" w:hAnsi="Times New Roman" w:cs="Times New Roman"/>
          <w:b/>
          <w:sz w:val="24"/>
          <w:szCs w:val="24"/>
          <w:lang w:eastAsia="ro-RO"/>
        </w:rPr>
        <w:t>R3</w:t>
      </w:r>
      <w:r w:rsidRPr="003F4231">
        <w:rPr>
          <w:rFonts w:ascii="Times New Roman" w:hAnsi="Times New Roman" w:cs="Times New Roman"/>
          <w:sz w:val="24"/>
          <w:szCs w:val="24"/>
          <w:lang w:eastAsia="ro-RO"/>
        </w:rPr>
        <w:t>, 31</w:t>
      </w:r>
      <w:r w:rsidRPr="003F4231">
        <w:rPr>
          <w:rFonts w:ascii="Times New Roman" w:hAnsi="Times New Roman" w:cs="Times New Roman"/>
          <w:b/>
          <w:sz w:val="24"/>
          <w:szCs w:val="24"/>
          <w:lang w:eastAsia="ro-RO"/>
        </w:rPr>
        <w:t>R1</w:t>
      </w:r>
      <w:r w:rsidRPr="003F4231">
        <w:rPr>
          <w:rFonts w:ascii="Times New Roman" w:hAnsi="Times New Roman" w:cs="Times New Roman"/>
          <w:sz w:val="24"/>
          <w:szCs w:val="24"/>
          <w:lang w:eastAsia="ro-RO"/>
        </w:rPr>
        <w:t>, 31</w:t>
      </w:r>
      <w:r w:rsidRPr="003F4231">
        <w:rPr>
          <w:rFonts w:ascii="Times New Roman" w:hAnsi="Times New Roman" w:cs="Times New Roman"/>
          <w:b/>
          <w:sz w:val="24"/>
          <w:szCs w:val="24"/>
          <w:lang w:eastAsia="ro-RO"/>
        </w:rPr>
        <w:t>R2</w:t>
      </w:r>
      <w:r w:rsidRPr="003F4231">
        <w:rPr>
          <w:rFonts w:ascii="Times New Roman" w:hAnsi="Times New Roman" w:cs="Times New Roman"/>
          <w:sz w:val="24"/>
          <w:szCs w:val="24"/>
          <w:lang w:eastAsia="ro-RO"/>
        </w:rPr>
        <w:t>, 32</w:t>
      </w:r>
      <w:r w:rsidRPr="003F4231">
        <w:rPr>
          <w:rFonts w:ascii="Times New Roman" w:hAnsi="Times New Roman" w:cs="Times New Roman"/>
          <w:b/>
          <w:sz w:val="24"/>
          <w:szCs w:val="24"/>
          <w:lang w:eastAsia="ro-RO"/>
        </w:rPr>
        <w:t>R1</w:t>
      </w:r>
      <w:r w:rsidRPr="003F4231">
        <w:rPr>
          <w:rFonts w:ascii="Times New Roman" w:hAnsi="Times New Roman" w:cs="Times New Roman"/>
          <w:sz w:val="24"/>
          <w:szCs w:val="24"/>
          <w:lang w:eastAsia="ro-RO"/>
        </w:rPr>
        <w:t>, 32</w:t>
      </w:r>
      <w:r w:rsidRPr="003F4231">
        <w:rPr>
          <w:rFonts w:ascii="Times New Roman" w:hAnsi="Times New Roman" w:cs="Times New Roman"/>
          <w:b/>
          <w:sz w:val="24"/>
          <w:szCs w:val="24"/>
          <w:lang w:eastAsia="ro-RO"/>
        </w:rPr>
        <w:t>R2</w:t>
      </w:r>
      <w:r w:rsidRPr="003F4231">
        <w:rPr>
          <w:rFonts w:ascii="Times New Roman" w:hAnsi="Times New Roman" w:cs="Times New Roman"/>
          <w:sz w:val="24"/>
          <w:szCs w:val="24"/>
          <w:lang w:eastAsia="ro-RO"/>
        </w:rPr>
        <w:t>, 41</w:t>
      </w:r>
      <w:r w:rsidRPr="003F4231">
        <w:rPr>
          <w:rFonts w:ascii="Times New Roman" w:hAnsi="Times New Roman" w:cs="Times New Roman"/>
          <w:b/>
          <w:sz w:val="24"/>
          <w:szCs w:val="24"/>
          <w:lang w:eastAsia="ro-RO"/>
        </w:rPr>
        <w:t>R</w:t>
      </w:r>
      <w:r w:rsidRPr="003F4231">
        <w:rPr>
          <w:rFonts w:ascii="Times New Roman" w:hAnsi="Times New Roman" w:cs="Times New Roman"/>
          <w:sz w:val="24"/>
          <w:szCs w:val="24"/>
          <w:lang w:eastAsia="ro-RO"/>
        </w:rPr>
        <w:t>, 65</w:t>
      </w:r>
      <w:r w:rsidRPr="003F4231">
        <w:rPr>
          <w:rFonts w:ascii="Times New Roman" w:hAnsi="Times New Roman" w:cs="Times New Roman"/>
          <w:b/>
          <w:sz w:val="24"/>
          <w:szCs w:val="24"/>
          <w:lang w:eastAsia="ro-RO"/>
        </w:rPr>
        <w:t>R1</w:t>
      </w:r>
      <w:r w:rsidRPr="003F4231">
        <w:rPr>
          <w:rFonts w:ascii="Times New Roman" w:hAnsi="Times New Roman" w:cs="Times New Roman"/>
          <w:sz w:val="24"/>
          <w:szCs w:val="24"/>
          <w:lang w:eastAsia="ro-RO"/>
        </w:rPr>
        <w:t>, 65</w:t>
      </w:r>
      <w:r w:rsidRPr="003F4231">
        <w:rPr>
          <w:rFonts w:ascii="Times New Roman" w:hAnsi="Times New Roman" w:cs="Times New Roman"/>
          <w:b/>
          <w:sz w:val="24"/>
          <w:szCs w:val="24"/>
          <w:lang w:eastAsia="ro-RO"/>
        </w:rPr>
        <w:t>R2</w:t>
      </w:r>
      <w:r w:rsidRPr="003F4231">
        <w:rPr>
          <w:rFonts w:ascii="Times New Roman" w:hAnsi="Times New Roman" w:cs="Times New Roman"/>
          <w:sz w:val="24"/>
          <w:szCs w:val="24"/>
          <w:lang w:eastAsia="ro-RO"/>
        </w:rPr>
        <w:t>, 66</w:t>
      </w:r>
      <w:r w:rsidRPr="003F4231">
        <w:rPr>
          <w:rFonts w:ascii="Times New Roman" w:hAnsi="Times New Roman" w:cs="Times New Roman"/>
          <w:b/>
          <w:sz w:val="24"/>
          <w:szCs w:val="24"/>
          <w:lang w:eastAsia="ro-RO"/>
        </w:rPr>
        <w:t>R</w:t>
      </w:r>
      <w:r w:rsidRPr="003F4231">
        <w:rPr>
          <w:rFonts w:ascii="Times New Roman" w:hAnsi="Times New Roman" w:cs="Times New Roman"/>
          <w:sz w:val="24"/>
          <w:szCs w:val="24"/>
          <w:lang w:eastAsia="ro-RO"/>
        </w:rPr>
        <w:t>, 67</w:t>
      </w:r>
      <w:r w:rsidRPr="003F4231">
        <w:rPr>
          <w:rFonts w:ascii="Times New Roman" w:hAnsi="Times New Roman" w:cs="Times New Roman"/>
          <w:b/>
          <w:sz w:val="24"/>
          <w:szCs w:val="24"/>
          <w:lang w:eastAsia="ro-RO"/>
        </w:rPr>
        <w:t>R</w:t>
      </w:r>
      <w:r w:rsidRPr="003F4231">
        <w:rPr>
          <w:rFonts w:ascii="Times New Roman" w:hAnsi="Times New Roman" w:cs="Times New Roman"/>
          <w:sz w:val="24"/>
          <w:szCs w:val="24"/>
          <w:lang w:eastAsia="ro-RO"/>
        </w:rPr>
        <w:t>, 70</w:t>
      </w:r>
      <w:r w:rsidRPr="003F4231">
        <w:rPr>
          <w:rFonts w:ascii="Times New Roman" w:hAnsi="Times New Roman" w:cs="Times New Roman"/>
          <w:b/>
          <w:sz w:val="24"/>
          <w:szCs w:val="24"/>
          <w:lang w:eastAsia="ro-RO"/>
        </w:rPr>
        <w:t>R</w:t>
      </w:r>
      <w:r w:rsidRPr="003F4231">
        <w:rPr>
          <w:rFonts w:ascii="Times New Roman" w:hAnsi="Times New Roman" w:cs="Times New Roman"/>
          <w:sz w:val="24"/>
          <w:szCs w:val="24"/>
          <w:lang w:eastAsia="ro-RO"/>
        </w:rPr>
        <w:t>, 74</w:t>
      </w:r>
      <w:r w:rsidRPr="003F4231">
        <w:rPr>
          <w:rFonts w:ascii="Times New Roman" w:hAnsi="Times New Roman" w:cs="Times New Roman"/>
          <w:b/>
          <w:sz w:val="24"/>
          <w:szCs w:val="24"/>
          <w:lang w:eastAsia="ro-RO"/>
        </w:rPr>
        <w:t>R</w:t>
      </w:r>
      <w:r w:rsidRPr="003F4231">
        <w:rPr>
          <w:rFonts w:ascii="Times New Roman" w:hAnsi="Times New Roman" w:cs="Times New Roman"/>
          <w:sz w:val="24"/>
          <w:szCs w:val="24"/>
          <w:lang w:eastAsia="ro-RO"/>
        </w:rPr>
        <w:t xml:space="preserve"> şi 75</w:t>
      </w:r>
      <w:r w:rsidRPr="003F4231">
        <w:rPr>
          <w:rFonts w:ascii="Times New Roman" w:hAnsi="Times New Roman" w:cs="Times New Roman"/>
          <w:b/>
          <w:sz w:val="24"/>
          <w:szCs w:val="24"/>
          <w:lang w:eastAsia="ro-RO"/>
        </w:rPr>
        <w:t>R</w:t>
      </w:r>
      <w:r w:rsidRPr="003F4231">
        <w:rPr>
          <w:rFonts w:ascii="Times New Roman" w:hAnsi="Times New Roman" w:cs="Times New Roman"/>
          <w:sz w:val="24"/>
          <w:szCs w:val="24"/>
          <w:lang w:eastAsia="ro-RO"/>
        </w:rPr>
        <w:t>).</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1.4 Terenuri neproductive: stâncării, sărături, mlaştini, ravene, etc - 51,93 ha (u.a. 1N1, 1N2, 1N3, 2N1, 2N2, 3N1, 3N2, 3N3, 4N, 5N1, 5N2, 5N3, 5N4, 5N5, 6N1, 6N2, 6N3, 6N4, 6N5, 6N6, 7N1, 7N2, 7N3, 7N4, 7N5, 7N6, 7N7, 31N1, 31N2, 31N3, 31N4, 31N5, 32N1, 32N2, 32N3, 33N, 40N, 49N, 53N, 56N1, 56N2, 56N3, 57N1,</w:t>
      </w:r>
      <w:r w:rsidRPr="003F4231">
        <w:rPr>
          <w:rFonts w:ascii="Times New Roman" w:hAnsi="Times New Roman" w:cs="Times New Roman"/>
          <w:sz w:val="24"/>
          <w:szCs w:val="24"/>
        </w:rPr>
        <w:t xml:space="preserve"> </w:t>
      </w:r>
      <w:r w:rsidRPr="003F4231">
        <w:rPr>
          <w:rFonts w:ascii="Times New Roman" w:hAnsi="Times New Roman" w:cs="Times New Roman"/>
          <w:sz w:val="24"/>
          <w:szCs w:val="24"/>
          <w:lang w:eastAsia="ro-RO"/>
        </w:rPr>
        <w:t>57N2, 57N3, 57N4, 57N5, 61N, 64N, 65N, 66N, 68N1, 68N2, 68N3, 68N4,69N1, 69N2, 69N3, 69N4, 70N, 74N1, 74N2, 75N1, 75N2, 75N3, 76N1, 76N2, 79N, 81N şi 84N).</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1.5 Terenuri ocupate temporar din fondul forestier 8,97 ha;</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transmise prin acte normative în folosinţă temporare - 4,47 ha (u.a. 1</w:t>
      </w:r>
      <w:r w:rsidRPr="003F4231">
        <w:rPr>
          <w:rFonts w:ascii="Times New Roman" w:hAnsi="Times New Roman" w:cs="Times New Roman"/>
          <w:b/>
          <w:sz w:val="24"/>
          <w:szCs w:val="24"/>
          <w:lang w:eastAsia="ro-RO"/>
        </w:rPr>
        <w:t>F</w:t>
      </w:r>
      <w:r w:rsidRPr="003F4231">
        <w:rPr>
          <w:rFonts w:ascii="Times New Roman" w:hAnsi="Times New Roman" w:cs="Times New Roman"/>
          <w:sz w:val="24"/>
          <w:szCs w:val="24"/>
          <w:lang w:eastAsia="ro-RO"/>
        </w:rPr>
        <w:t>, 2</w:t>
      </w:r>
      <w:r w:rsidRPr="003F4231">
        <w:rPr>
          <w:rFonts w:ascii="Times New Roman" w:hAnsi="Times New Roman" w:cs="Times New Roman"/>
          <w:b/>
          <w:sz w:val="24"/>
          <w:szCs w:val="24"/>
          <w:lang w:eastAsia="ro-RO"/>
        </w:rPr>
        <w:t>F</w:t>
      </w:r>
      <w:r w:rsidRPr="003F4231">
        <w:rPr>
          <w:rFonts w:ascii="Times New Roman" w:hAnsi="Times New Roman" w:cs="Times New Roman"/>
          <w:sz w:val="24"/>
          <w:szCs w:val="24"/>
          <w:lang w:eastAsia="ro-RO"/>
        </w:rPr>
        <w:t>, 5</w:t>
      </w:r>
      <w:r w:rsidRPr="003F4231">
        <w:rPr>
          <w:rFonts w:ascii="Times New Roman" w:hAnsi="Times New Roman" w:cs="Times New Roman"/>
          <w:b/>
          <w:sz w:val="24"/>
          <w:szCs w:val="24"/>
          <w:lang w:eastAsia="ro-RO"/>
        </w:rPr>
        <w:t>F1</w:t>
      </w:r>
      <w:r w:rsidRPr="003F4231">
        <w:rPr>
          <w:rFonts w:ascii="Times New Roman" w:hAnsi="Times New Roman" w:cs="Times New Roman"/>
          <w:sz w:val="24"/>
          <w:szCs w:val="24"/>
          <w:lang w:eastAsia="ro-RO"/>
        </w:rPr>
        <w:t>, 5</w:t>
      </w:r>
      <w:r w:rsidRPr="003F4231">
        <w:rPr>
          <w:rFonts w:ascii="Times New Roman" w:hAnsi="Times New Roman" w:cs="Times New Roman"/>
          <w:b/>
          <w:sz w:val="24"/>
          <w:szCs w:val="24"/>
          <w:lang w:eastAsia="ro-RO"/>
        </w:rPr>
        <w:t>F2</w:t>
      </w:r>
      <w:r w:rsidRPr="003F4231">
        <w:rPr>
          <w:rFonts w:ascii="Times New Roman" w:hAnsi="Times New Roman" w:cs="Times New Roman"/>
          <w:sz w:val="24"/>
          <w:szCs w:val="24"/>
          <w:lang w:eastAsia="ro-RO"/>
        </w:rPr>
        <w:t>, 5</w:t>
      </w:r>
      <w:r w:rsidRPr="003F4231">
        <w:rPr>
          <w:rFonts w:ascii="Times New Roman" w:hAnsi="Times New Roman" w:cs="Times New Roman"/>
          <w:b/>
          <w:sz w:val="24"/>
          <w:szCs w:val="24"/>
          <w:lang w:eastAsia="ro-RO"/>
        </w:rPr>
        <w:t>F3</w:t>
      </w:r>
      <w:r w:rsidRPr="003F4231">
        <w:rPr>
          <w:rFonts w:ascii="Times New Roman" w:hAnsi="Times New Roman" w:cs="Times New Roman"/>
          <w:sz w:val="24"/>
          <w:szCs w:val="24"/>
          <w:lang w:eastAsia="ro-RO"/>
        </w:rPr>
        <w:t>, 5</w:t>
      </w:r>
      <w:r w:rsidRPr="003F4231">
        <w:rPr>
          <w:rFonts w:ascii="Times New Roman" w:hAnsi="Times New Roman" w:cs="Times New Roman"/>
          <w:b/>
          <w:sz w:val="24"/>
          <w:szCs w:val="24"/>
          <w:lang w:eastAsia="ro-RO"/>
        </w:rPr>
        <w:t>F4</w:t>
      </w:r>
      <w:r w:rsidRPr="003F4231">
        <w:rPr>
          <w:rFonts w:ascii="Times New Roman" w:hAnsi="Times New Roman" w:cs="Times New Roman"/>
          <w:sz w:val="24"/>
          <w:szCs w:val="24"/>
          <w:lang w:eastAsia="ro-RO"/>
        </w:rPr>
        <w:t>, 5</w:t>
      </w:r>
      <w:r w:rsidRPr="003F4231">
        <w:rPr>
          <w:rFonts w:ascii="Times New Roman" w:hAnsi="Times New Roman" w:cs="Times New Roman"/>
          <w:b/>
          <w:sz w:val="24"/>
          <w:szCs w:val="24"/>
          <w:lang w:eastAsia="ro-RO"/>
        </w:rPr>
        <w:t>F5</w:t>
      </w:r>
      <w:r w:rsidRPr="003F4231">
        <w:rPr>
          <w:rFonts w:ascii="Times New Roman" w:hAnsi="Times New Roman" w:cs="Times New Roman"/>
          <w:sz w:val="24"/>
          <w:szCs w:val="24"/>
          <w:lang w:eastAsia="ro-RO"/>
        </w:rPr>
        <w:t>, 6</w:t>
      </w:r>
      <w:r w:rsidRPr="003F4231">
        <w:rPr>
          <w:rFonts w:ascii="Times New Roman" w:hAnsi="Times New Roman" w:cs="Times New Roman"/>
          <w:b/>
          <w:sz w:val="24"/>
          <w:szCs w:val="24"/>
          <w:lang w:eastAsia="ro-RO"/>
        </w:rPr>
        <w:t>F1</w:t>
      </w:r>
      <w:r w:rsidRPr="003F4231">
        <w:rPr>
          <w:rFonts w:ascii="Times New Roman" w:hAnsi="Times New Roman" w:cs="Times New Roman"/>
          <w:sz w:val="24"/>
          <w:szCs w:val="24"/>
          <w:lang w:eastAsia="ro-RO"/>
        </w:rPr>
        <w:t>, 6</w:t>
      </w:r>
      <w:r w:rsidRPr="003F4231">
        <w:rPr>
          <w:rFonts w:ascii="Times New Roman" w:hAnsi="Times New Roman" w:cs="Times New Roman"/>
          <w:b/>
          <w:sz w:val="24"/>
          <w:szCs w:val="24"/>
          <w:lang w:eastAsia="ro-RO"/>
        </w:rPr>
        <w:t>F2</w:t>
      </w:r>
      <w:r w:rsidRPr="003F4231">
        <w:rPr>
          <w:rFonts w:ascii="Times New Roman" w:hAnsi="Times New Roman" w:cs="Times New Roman"/>
          <w:sz w:val="24"/>
          <w:szCs w:val="24"/>
          <w:lang w:eastAsia="ro-RO"/>
        </w:rPr>
        <w:t>, 7</w:t>
      </w:r>
      <w:r w:rsidRPr="003F4231">
        <w:rPr>
          <w:rFonts w:ascii="Times New Roman" w:hAnsi="Times New Roman" w:cs="Times New Roman"/>
          <w:b/>
          <w:sz w:val="24"/>
          <w:szCs w:val="24"/>
          <w:lang w:eastAsia="ro-RO"/>
        </w:rPr>
        <w:t>F1</w:t>
      </w:r>
      <w:r w:rsidRPr="003F4231">
        <w:rPr>
          <w:rFonts w:ascii="Times New Roman" w:hAnsi="Times New Roman" w:cs="Times New Roman"/>
          <w:sz w:val="24"/>
          <w:szCs w:val="24"/>
          <w:lang w:eastAsia="ro-RO"/>
        </w:rPr>
        <w:t>, 7</w:t>
      </w:r>
      <w:r w:rsidRPr="003F4231">
        <w:rPr>
          <w:rFonts w:ascii="Times New Roman" w:hAnsi="Times New Roman" w:cs="Times New Roman"/>
          <w:b/>
          <w:sz w:val="24"/>
          <w:szCs w:val="24"/>
          <w:lang w:eastAsia="ro-RO"/>
        </w:rPr>
        <w:t>F2</w:t>
      </w:r>
      <w:r w:rsidRPr="003F4231">
        <w:rPr>
          <w:rFonts w:ascii="Times New Roman" w:hAnsi="Times New Roman" w:cs="Times New Roman"/>
          <w:sz w:val="24"/>
          <w:szCs w:val="24"/>
          <w:lang w:eastAsia="ro-RO"/>
        </w:rPr>
        <w:t>, 7</w:t>
      </w:r>
      <w:r w:rsidRPr="003F4231">
        <w:rPr>
          <w:rFonts w:ascii="Times New Roman" w:hAnsi="Times New Roman" w:cs="Times New Roman"/>
          <w:b/>
          <w:sz w:val="24"/>
          <w:szCs w:val="24"/>
          <w:lang w:eastAsia="ro-RO"/>
        </w:rPr>
        <w:t>F3</w:t>
      </w:r>
      <w:r w:rsidRPr="003F4231">
        <w:rPr>
          <w:rFonts w:ascii="Times New Roman" w:hAnsi="Times New Roman" w:cs="Times New Roman"/>
          <w:sz w:val="24"/>
          <w:szCs w:val="24"/>
          <w:lang w:eastAsia="ro-RO"/>
        </w:rPr>
        <w:t>, 7</w:t>
      </w:r>
      <w:r w:rsidRPr="003F4231">
        <w:rPr>
          <w:rFonts w:ascii="Times New Roman" w:hAnsi="Times New Roman" w:cs="Times New Roman"/>
          <w:b/>
          <w:sz w:val="24"/>
          <w:szCs w:val="24"/>
          <w:lang w:eastAsia="ro-RO"/>
        </w:rPr>
        <w:t>F4</w:t>
      </w:r>
      <w:r w:rsidRPr="003F4231">
        <w:rPr>
          <w:rFonts w:ascii="Times New Roman" w:hAnsi="Times New Roman" w:cs="Times New Roman"/>
          <w:sz w:val="24"/>
          <w:szCs w:val="24"/>
          <w:lang w:eastAsia="ro-RO"/>
        </w:rPr>
        <w:t>, 31</w:t>
      </w:r>
      <w:r w:rsidRPr="003F4231">
        <w:rPr>
          <w:rFonts w:ascii="Times New Roman" w:hAnsi="Times New Roman" w:cs="Times New Roman"/>
          <w:b/>
          <w:sz w:val="24"/>
          <w:szCs w:val="24"/>
          <w:lang w:eastAsia="ro-RO"/>
        </w:rPr>
        <w:t>F</w:t>
      </w:r>
      <w:r w:rsidRPr="003F4231">
        <w:rPr>
          <w:rFonts w:ascii="Times New Roman" w:hAnsi="Times New Roman" w:cs="Times New Roman"/>
          <w:sz w:val="24"/>
          <w:szCs w:val="24"/>
          <w:lang w:eastAsia="ro-RO"/>
        </w:rPr>
        <w:t>, 56</w:t>
      </w:r>
      <w:r w:rsidRPr="003F4231">
        <w:rPr>
          <w:rFonts w:ascii="Times New Roman" w:hAnsi="Times New Roman" w:cs="Times New Roman"/>
          <w:b/>
          <w:sz w:val="24"/>
          <w:szCs w:val="24"/>
          <w:lang w:eastAsia="ro-RO"/>
        </w:rPr>
        <w:t>F</w:t>
      </w:r>
      <w:r w:rsidRPr="003F4231">
        <w:rPr>
          <w:rFonts w:ascii="Times New Roman" w:hAnsi="Times New Roman" w:cs="Times New Roman"/>
          <w:sz w:val="24"/>
          <w:szCs w:val="24"/>
          <w:lang w:eastAsia="ro-RO"/>
        </w:rPr>
        <w:t>, 57</w:t>
      </w:r>
      <w:r w:rsidRPr="003F4231">
        <w:rPr>
          <w:rFonts w:ascii="Times New Roman" w:hAnsi="Times New Roman" w:cs="Times New Roman"/>
          <w:b/>
          <w:sz w:val="24"/>
          <w:szCs w:val="24"/>
          <w:lang w:eastAsia="ro-RO"/>
        </w:rPr>
        <w:t>F</w:t>
      </w:r>
      <w:r w:rsidRPr="003F4231">
        <w:rPr>
          <w:rFonts w:ascii="Times New Roman" w:hAnsi="Times New Roman" w:cs="Times New Roman"/>
          <w:sz w:val="24"/>
          <w:szCs w:val="24"/>
          <w:lang w:eastAsia="ro-RO"/>
        </w:rPr>
        <w:t>, 65</w:t>
      </w:r>
      <w:r w:rsidRPr="003F4231">
        <w:rPr>
          <w:rFonts w:ascii="Times New Roman" w:hAnsi="Times New Roman" w:cs="Times New Roman"/>
          <w:b/>
          <w:sz w:val="24"/>
          <w:szCs w:val="24"/>
          <w:lang w:eastAsia="ro-RO"/>
        </w:rPr>
        <w:t>F</w:t>
      </w:r>
      <w:r w:rsidRPr="003F4231">
        <w:rPr>
          <w:rFonts w:ascii="Times New Roman" w:hAnsi="Times New Roman" w:cs="Times New Roman"/>
          <w:sz w:val="24"/>
          <w:szCs w:val="24"/>
          <w:lang w:eastAsia="ro-RO"/>
        </w:rPr>
        <w:t>, 68</w:t>
      </w:r>
      <w:r w:rsidRPr="003F4231">
        <w:rPr>
          <w:rFonts w:ascii="Times New Roman" w:hAnsi="Times New Roman" w:cs="Times New Roman"/>
          <w:b/>
          <w:sz w:val="24"/>
          <w:szCs w:val="24"/>
          <w:lang w:eastAsia="ro-RO"/>
        </w:rPr>
        <w:t>F</w:t>
      </w:r>
      <w:r w:rsidRPr="003F4231">
        <w:rPr>
          <w:rFonts w:ascii="Times New Roman" w:hAnsi="Times New Roman" w:cs="Times New Roman"/>
          <w:sz w:val="24"/>
          <w:szCs w:val="24"/>
          <w:lang w:eastAsia="ro-RO"/>
        </w:rPr>
        <w:t>, 70</w:t>
      </w:r>
      <w:r w:rsidRPr="003F4231">
        <w:rPr>
          <w:rFonts w:ascii="Times New Roman" w:hAnsi="Times New Roman" w:cs="Times New Roman"/>
          <w:b/>
          <w:sz w:val="24"/>
          <w:szCs w:val="24"/>
          <w:lang w:eastAsia="ro-RO"/>
        </w:rPr>
        <w:t>F1</w:t>
      </w:r>
      <w:r w:rsidRPr="003F4231">
        <w:rPr>
          <w:rFonts w:ascii="Times New Roman" w:hAnsi="Times New Roman" w:cs="Times New Roman"/>
          <w:sz w:val="24"/>
          <w:szCs w:val="24"/>
          <w:lang w:eastAsia="ro-RO"/>
        </w:rPr>
        <w:t>, 70</w:t>
      </w:r>
      <w:r w:rsidRPr="003F4231">
        <w:rPr>
          <w:rFonts w:ascii="Times New Roman" w:hAnsi="Times New Roman" w:cs="Times New Roman"/>
          <w:b/>
          <w:sz w:val="24"/>
          <w:szCs w:val="24"/>
          <w:lang w:eastAsia="ro-RO"/>
        </w:rPr>
        <w:t>F2</w:t>
      </w:r>
      <w:r w:rsidRPr="003F4231">
        <w:rPr>
          <w:rFonts w:ascii="Times New Roman" w:hAnsi="Times New Roman" w:cs="Times New Roman"/>
          <w:sz w:val="24"/>
          <w:szCs w:val="24"/>
          <w:lang w:eastAsia="ro-RO"/>
        </w:rPr>
        <w:t>, 74</w:t>
      </w:r>
      <w:r w:rsidRPr="003F4231">
        <w:rPr>
          <w:rFonts w:ascii="Times New Roman" w:hAnsi="Times New Roman" w:cs="Times New Roman"/>
          <w:b/>
          <w:sz w:val="24"/>
          <w:szCs w:val="24"/>
          <w:lang w:eastAsia="ro-RO"/>
        </w:rPr>
        <w:t>F</w:t>
      </w:r>
      <w:r w:rsidRPr="003F4231">
        <w:rPr>
          <w:rFonts w:ascii="Times New Roman" w:hAnsi="Times New Roman" w:cs="Times New Roman"/>
          <w:sz w:val="24"/>
          <w:szCs w:val="24"/>
          <w:lang w:eastAsia="ro-RO"/>
        </w:rPr>
        <w:t>, 75</w:t>
      </w:r>
      <w:r w:rsidRPr="003F4231">
        <w:rPr>
          <w:rFonts w:ascii="Times New Roman" w:hAnsi="Times New Roman" w:cs="Times New Roman"/>
          <w:b/>
          <w:sz w:val="24"/>
          <w:szCs w:val="24"/>
          <w:lang w:eastAsia="ro-RO"/>
        </w:rPr>
        <w:t>F</w:t>
      </w:r>
      <w:r w:rsidRPr="003F4231">
        <w:rPr>
          <w:rFonts w:ascii="Times New Roman" w:hAnsi="Times New Roman" w:cs="Times New Roman"/>
          <w:sz w:val="24"/>
          <w:szCs w:val="24"/>
          <w:lang w:eastAsia="ro-RO"/>
        </w:rPr>
        <w:t xml:space="preserve"> şi 91</w:t>
      </w:r>
      <w:r w:rsidRPr="003F4231">
        <w:rPr>
          <w:rFonts w:ascii="Times New Roman" w:hAnsi="Times New Roman" w:cs="Times New Roman"/>
          <w:b/>
          <w:sz w:val="24"/>
          <w:szCs w:val="24"/>
          <w:lang w:eastAsia="ro-RO"/>
        </w:rPr>
        <w:t>F</w:t>
      </w:r>
      <w:r w:rsidRPr="003F4231">
        <w:rPr>
          <w:rFonts w:ascii="Times New Roman" w:hAnsi="Times New Roman" w:cs="Times New Roman"/>
          <w:sz w:val="24"/>
          <w:szCs w:val="24"/>
          <w:lang w:eastAsia="ro-RO"/>
        </w:rPr>
        <w:t>).</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xml:space="preserve">- </w:t>
      </w:r>
      <w:r w:rsidRPr="003F4231">
        <w:rPr>
          <w:rFonts w:ascii="Times New Roman" w:hAnsi="Times New Roman" w:cs="Times New Roman"/>
          <w:spacing w:val="-2"/>
          <w:sz w:val="24"/>
          <w:szCs w:val="24"/>
        </w:rPr>
        <w:t xml:space="preserve">deţinute de persoane fizice sau juridice fără aprobările legale necesare (ocupații și litigii) </w:t>
      </w:r>
      <w:r w:rsidRPr="003F4231">
        <w:rPr>
          <w:rFonts w:ascii="Times New Roman" w:hAnsi="Times New Roman" w:cs="Times New Roman"/>
          <w:sz w:val="24"/>
          <w:szCs w:val="24"/>
          <w:lang w:eastAsia="ro-RO"/>
        </w:rPr>
        <w:t>- 4,50 ha (u.a. 1</w:t>
      </w:r>
      <w:r w:rsidRPr="003F4231">
        <w:rPr>
          <w:rFonts w:ascii="Times New Roman" w:hAnsi="Times New Roman" w:cs="Times New Roman"/>
          <w:b/>
          <w:sz w:val="24"/>
          <w:szCs w:val="24"/>
          <w:lang w:eastAsia="ro-RO"/>
        </w:rPr>
        <w:t>M</w:t>
      </w:r>
      <w:r w:rsidRPr="003F4231">
        <w:rPr>
          <w:rFonts w:ascii="Times New Roman" w:hAnsi="Times New Roman" w:cs="Times New Roman"/>
          <w:sz w:val="24"/>
          <w:szCs w:val="24"/>
          <w:lang w:eastAsia="ro-RO"/>
        </w:rPr>
        <w:t>, 3</w:t>
      </w:r>
      <w:r w:rsidRPr="003F4231">
        <w:rPr>
          <w:rFonts w:ascii="Times New Roman" w:hAnsi="Times New Roman" w:cs="Times New Roman"/>
          <w:b/>
          <w:sz w:val="24"/>
          <w:szCs w:val="24"/>
          <w:lang w:eastAsia="ro-RO"/>
        </w:rPr>
        <w:t>M1</w:t>
      </w:r>
      <w:r w:rsidRPr="003F4231">
        <w:rPr>
          <w:rFonts w:ascii="Times New Roman" w:hAnsi="Times New Roman" w:cs="Times New Roman"/>
          <w:sz w:val="24"/>
          <w:szCs w:val="24"/>
          <w:lang w:eastAsia="ro-RO"/>
        </w:rPr>
        <w:t>, 3</w:t>
      </w:r>
      <w:r w:rsidRPr="003F4231">
        <w:rPr>
          <w:rFonts w:ascii="Times New Roman" w:hAnsi="Times New Roman" w:cs="Times New Roman"/>
          <w:b/>
          <w:sz w:val="24"/>
          <w:szCs w:val="24"/>
          <w:lang w:eastAsia="ro-RO"/>
        </w:rPr>
        <w:t>M2</w:t>
      </w:r>
      <w:r w:rsidRPr="003F4231">
        <w:rPr>
          <w:rFonts w:ascii="Times New Roman" w:hAnsi="Times New Roman" w:cs="Times New Roman"/>
          <w:sz w:val="24"/>
          <w:szCs w:val="24"/>
          <w:lang w:eastAsia="ro-RO"/>
        </w:rPr>
        <w:t>, 4</w:t>
      </w:r>
      <w:r w:rsidRPr="003F4231">
        <w:rPr>
          <w:rFonts w:ascii="Times New Roman" w:hAnsi="Times New Roman" w:cs="Times New Roman"/>
          <w:b/>
          <w:sz w:val="24"/>
          <w:szCs w:val="24"/>
          <w:lang w:eastAsia="ro-RO"/>
        </w:rPr>
        <w:t>M</w:t>
      </w:r>
      <w:r w:rsidRPr="003F4231">
        <w:rPr>
          <w:rFonts w:ascii="Times New Roman" w:hAnsi="Times New Roman" w:cs="Times New Roman"/>
          <w:sz w:val="24"/>
          <w:szCs w:val="24"/>
          <w:lang w:eastAsia="ro-RO"/>
        </w:rPr>
        <w:t>, 6</w:t>
      </w:r>
      <w:r w:rsidRPr="003F4231">
        <w:rPr>
          <w:rFonts w:ascii="Times New Roman" w:hAnsi="Times New Roman" w:cs="Times New Roman"/>
          <w:b/>
          <w:sz w:val="24"/>
          <w:szCs w:val="24"/>
          <w:lang w:eastAsia="ro-RO"/>
        </w:rPr>
        <w:t>M</w:t>
      </w:r>
      <w:r w:rsidRPr="003F4231">
        <w:rPr>
          <w:rFonts w:ascii="Times New Roman" w:hAnsi="Times New Roman" w:cs="Times New Roman"/>
          <w:sz w:val="24"/>
          <w:szCs w:val="24"/>
          <w:lang w:eastAsia="ro-RO"/>
        </w:rPr>
        <w:t>, 122</w:t>
      </w:r>
      <w:r w:rsidRPr="003F4231">
        <w:rPr>
          <w:rFonts w:ascii="Times New Roman" w:hAnsi="Times New Roman" w:cs="Times New Roman"/>
          <w:b/>
          <w:sz w:val="24"/>
          <w:szCs w:val="24"/>
          <w:lang w:eastAsia="ro-RO"/>
        </w:rPr>
        <w:t>M</w:t>
      </w:r>
      <w:r w:rsidRPr="003F4231">
        <w:rPr>
          <w:rFonts w:ascii="Times New Roman" w:hAnsi="Times New Roman" w:cs="Times New Roman"/>
          <w:sz w:val="24"/>
          <w:szCs w:val="24"/>
          <w:lang w:eastAsia="ro-RO"/>
        </w:rPr>
        <w:t>).</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p>
    <w:p w:rsidR="003F4231" w:rsidRPr="003F4231" w:rsidRDefault="003F4231" w:rsidP="003F4231">
      <w:pPr>
        <w:spacing w:after="0" w:line="240" w:lineRule="auto"/>
        <w:ind w:firstLine="720"/>
        <w:jc w:val="both"/>
        <w:rPr>
          <w:rFonts w:ascii="Times New Roman" w:hAnsi="Times New Roman" w:cs="Times New Roman"/>
          <w:b/>
          <w:sz w:val="24"/>
          <w:szCs w:val="24"/>
          <w:lang w:eastAsia="ro-RO"/>
        </w:rPr>
      </w:pPr>
      <w:r w:rsidRPr="003F4231">
        <w:rPr>
          <w:rFonts w:ascii="Times New Roman" w:hAnsi="Times New Roman" w:cs="Times New Roman"/>
          <w:b/>
          <w:sz w:val="24"/>
          <w:szCs w:val="24"/>
          <w:lang w:eastAsia="ro-RO"/>
        </w:rPr>
        <w:t xml:space="preserve">2. </w:t>
      </w:r>
      <w:r w:rsidRPr="003F4231">
        <w:rPr>
          <w:rFonts w:ascii="Times New Roman" w:hAnsi="Times New Roman" w:cs="Times New Roman"/>
          <w:b/>
          <w:sz w:val="24"/>
          <w:szCs w:val="24"/>
          <w:u w:val="single"/>
          <w:lang w:eastAsia="ro-RO"/>
        </w:rPr>
        <w:t>Zonarea funcţională</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Potrivit obiectivelor ecologice și social-economice fixate, pădurile din cadrul U.P.IV Râncăciov au fost încadrate în grupa I funcțională – păduri cu funcţii speciale de protecţie –  124,54 ha (8%) şi în grupa  II-a funcţională ‒ păduri cu funcții de producție și protecție – 1377,85 ha (92%).</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Pădurile din grupa I funcţională au fost încadrate în următoarele categorii funcţionale:</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lang w:eastAsia="ro-RO"/>
        </w:rPr>
        <w:t xml:space="preserve">1.2E – </w:t>
      </w:r>
      <w:r w:rsidRPr="003F4231">
        <w:rPr>
          <w:rFonts w:ascii="Times New Roman" w:hAnsi="Times New Roman" w:cs="Times New Roman"/>
          <w:sz w:val="24"/>
          <w:szCs w:val="24"/>
        </w:rPr>
        <w:t xml:space="preserve">plantaţiile forestiere de pe terenuri degradate (TII) – 8,86 ha; </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lastRenderedPageBreak/>
        <w:t xml:space="preserve">1.5H </w:t>
      </w:r>
      <w:r w:rsidRPr="003F4231">
        <w:rPr>
          <w:rFonts w:ascii="Times New Roman" w:hAnsi="Times New Roman" w:cs="Times New Roman"/>
          <w:sz w:val="24"/>
          <w:szCs w:val="24"/>
          <w:lang w:eastAsia="ro-RO"/>
        </w:rPr>
        <w:t xml:space="preserve">– arboretele constituite ca rezervaţii seminologice </w:t>
      </w:r>
      <w:r w:rsidRPr="003F4231">
        <w:rPr>
          <w:rFonts w:ascii="Times New Roman" w:hAnsi="Times New Roman" w:cs="Times New Roman"/>
          <w:sz w:val="24"/>
          <w:szCs w:val="24"/>
        </w:rPr>
        <w:t>(TII) – 23,98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 xml:space="preserve">1.5L – arboretele din păduri destinate conservării resurselor genetice  (TII) - 29,97 ha; </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rPr>
        <w:t>1.5N – arboretele constituite ca zona tampon pentru resurse genetice forestiere (TIII) - 61,73 ha;</w:t>
      </w:r>
    </w:p>
    <w:p w:rsidR="003F4231" w:rsidRPr="003F4231" w:rsidRDefault="003F4231" w:rsidP="003F4231">
      <w:pPr>
        <w:spacing w:after="0" w:line="240" w:lineRule="auto"/>
        <w:ind w:firstLine="567"/>
        <w:jc w:val="both"/>
        <w:rPr>
          <w:rFonts w:ascii="Times New Roman" w:hAnsi="Times New Roman" w:cs="Times New Roman"/>
          <w:sz w:val="24"/>
          <w:szCs w:val="24"/>
        </w:rPr>
      </w:pPr>
      <w:r w:rsidRPr="003F4231">
        <w:rPr>
          <w:rFonts w:ascii="Times New Roman" w:hAnsi="Times New Roman" w:cs="Times New Roman"/>
          <w:sz w:val="24"/>
          <w:szCs w:val="24"/>
        </w:rPr>
        <w:t>Pădurile din grupa a II-a funcţională au fost încadrate în următoarele categorii funcţionale:</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lang w:eastAsia="ro-RO"/>
        </w:rPr>
        <w:t>2.1C</w:t>
      </w:r>
      <w:r w:rsidRPr="003F4231">
        <w:rPr>
          <w:rFonts w:ascii="Times New Roman" w:hAnsi="Times New Roman" w:cs="Times New Roman"/>
          <w:sz w:val="24"/>
          <w:szCs w:val="24"/>
        </w:rPr>
        <w:t>–</w:t>
      </w:r>
      <w:r w:rsidRPr="003F4231">
        <w:rPr>
          <w:rFonts w:ascii="Times New Roman" w:hAnsi="Times New Roman" w:cs="Times New Roman"/>
          <w:sz w:val="24"/>
          <w:szCs w:val="24"/>
          <w:lang w:eastAsia="ro-RO"/>
        </w:rPr>
        <w:t xml:space="preserve"> arboretele destinate să producă, în principal, lemn pentru cherestea </w:t>
      </w:r>
      <w:r w:rsidRPr="003F4231">
        <w:rPr>
          <w:rFonts w:ascii="Times New Roman" w:hAnsi="Times New Roman" w:cs="Times New Roman"/>
          <w:sz w:val="24"/>
          <w:szCs w:val="24"/>
        </w:rPr>
        <w:t>(T.VI) - 1360,32 ha;</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2.1D– arboretele destinate să producă, în principal, arbori mijlocii şi subţiri pentru celuloză, construcţii rurale şi alte produse din lemn (T.VI) - 17,53 ha.</w:t>
      </w:r>
    </w:p>
    <w:p w:rsidR="003F4231" w:rsidRPr="003F4231" w:rsidRDefault="003F4231" w:rsidP="003F4231">
      <w:pPr>
        <w:spacing w:after="0" w:line="240" w:lineRule="auto"/>
        <w:ind w:firstLine="720"/>
        <w:jc w:val="both"/>
        <w:rPr>
          <w:rFonts w:ascii="Times New Roman" w:hAnsi="Times New Roman" w:cs="Times New Roman"/>
          <w:color w:val="FF0000"/>
          <w:sz w:val="24"/>
          <w:szCs w:val="24"/>
          <w:lang w:eastAsia="ro-RO"/>
        </w:rPr>
      </w:pPr>
    </w:p>
    <w:p w:rsidR="003F4231" w:rsidRPr="003F4231" w:rsidRDefault="003F4231" w:rsidP="003F4231">
      <w:pPr>
        <w:spacing w:after="0" w:line="240" w:lineRule="auto"/>
        <w:ind w:firstLine="720"/>
        <w:jc w:val="both"/>
        <w:rPr>
          <w:rFonts w:ascii="Times New Roman" w:hAnsi="Times New Roman" w:cs="Times New Roman"/>
          <w:b/>
          <w:sz w:val="24"/>
          <w:szCs w:val="24"/>
          <w:lang w:eastAsia="ro-RO"/>
        </w:rPr>
      </w:pPr>
      <w:r w:rsidRPr="003F4231">
        <w:rPr>
          <w:rFonts w:ascii="Times New Roman" w:hAnsi="Times New Roman" w:cs="Times New Roman"/>
          <w:b/>
          <w:sz w:val="24"/>
          <w:szCs w:val="24"/>
          <w:lang w:eastAsia="ro-RO"/>
        </w:rPr>
        <w:t xml:space="preserve">3. </w:t>
      </w:r>
      <w:r w:rsidRPr="003F4231">
        <w:rPr>
          <w:rFonts w:ascii="Times New Roman" w:hAnsi="Times New Roman" w:cs="Times New Roman"/>
          <w:b/>
          <w:sz w:val="24"/>
          <w:szCs w:val="24"/>
          <w:u w:val="single"/>
          <w:lang w:eastAsia="ro-RO"/>
        </w:rPr>
        <w:t>Subunităţi de gospodărire</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Pentru gospodărirea diferenţiată a fondului forestier şi reglementarea procesului de producţie s-au constituit următoarele subunităţi de gospodărire:</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S.U.P.,,A” – codru regulat, sortimente obişnuite –1439,58 ha;</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S.U.P.,,K” – rezervaţii de seminţe – 53,95  ha;</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S.U.P.,,M” – păduri supuse regimului de conservare deosebită – 8,86 ha.</w:t>
      </w:r>
    </w:p>
    <w:p w:rsidR="003F4231" w:rsidRPr="003F4231" w:rsidRDefault="003F4231" w:rsidP="003F4231">
      <w:pPr>
        <w:spacing w:after="0" w:line="240" w:lineRule="auto"/>
        <w:ind w:firstLine="720"/>
        <w:jc w:val="both"/>
        <w:rPr>
          <w:rFonts w:ascii="Times New Roman" w:hAnsi="Times New Roman" w:cs="Times New Roman"/>
          <w:b/>
          <w:sz w:val="24"/>
          <w:szCs w:val="24"/>
          <w:lang w:eastAsia="ro-RO"/>
        </w:rPr>
      </w:pPr>
    </w:p>
    <w:p w:rsidR="003F4231" w:rsidRPr="003F4231" w:rsidRDefault="003F4231" w:rsidP="003F4231">
      <w:pPr>
        <w:spacing w:after="0" w:line="240" w:lineRule="auto"/>
        <w:ind w:firstLine="720"/>
        <w:jc w:val="both"/>
        <w:rPr>
          <w:rFonts w:ascii="Times New Roman" w:hAnsi="Times New Roman" w:cs="Times New Roman"/>
          <w:b/>
          <w:sz w:val="24"/>
          <w:szCs w:val="24"/>
          <w:lang w:eastAsia="ro-RO"/>
        </w:rPr>
      </w:pPr>
      <w:r w:rsidRPr="003F4231">
        <w:rPr>
          <w:rFonts w:ascii="Times New Roman" w:hAnsi="Times New Roman" w:cs="Times New Roman"/>
          <w:b/>
          <w:sz w:val="24"/>
          <w:szCs w:val="24"/>
          <w:lang w:eastAsia="ro-RO"/>
        </w:rPr>
        <w:t xml:space="preserve">4. </w:t>
      </w:r>
      <w:r w:rsidRPr="003F4231">
        <w:rPr>
          <w:rFonts w:ascii="Times New Roman" w:hAnsi="Times New Roman" w:cs="Times New Roman"/>
          <w:b/>
          <w:sz w:val="24"/>
          <w:szCs w:val="24"/>
          <w:u w:val="single"/>
          <w:lang w:eastAsia="ro-RO"/>
        </w:rPr>
        <w:t>Bazele de amenajare</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Sunt tratate la capitolul A.4.</w:t>
      </w:r>
    </w:p>
    <w:p w:rsidR="003F4231" w:rsidRPr="003F4231" w:rsidRDefault="003F4231" w:rsidP="003F4231">
      <w:pPr>
        <w:spacing w:after="0" w:line="240" w:lineRule="auto"/>
        <w:ind w:firstLine="720"/>
        <w:jc w:val="both"/>
        <w:rPr>
          <w:rFonts w:ascii="Times New Roman" w:hAnsi="Times New Roman" w:cs="Times New Roman"/>
          <w:sz w:val="24"/>
          <w:szCs w:val="24"/>
        </w:rPr>
      </w:pPr>
    </w:p>
    <w:p w:rsidR="003F4231" w:rsidRPr="003F4231" w:rsidRDefault="003F4231" w:rsidP="003F4231">
      <w:pPr>
        <w:spacing w:after="0" w:line="240" w:lineRule="auto"/>
        <w:ind w:firstLine="720"/>
        <w:jc w:val="both"/>
        <w:rPr>
          <w:rFonts w:ascii="Times New Roman" w:hAnsi="Times New Roman" w:cs="Times New Roman"/>
          <w:b/>
          <w:sz w:val="24"/>
          <w:szCs w:val="24"/>
          <w:u w:val="single"/>
          <w:lang w:eastAsia="ro-RO"/>
        </w:rPr>
      </w:pPr>
      <w:r w:rsidRPr="003F4231">
        <w:rPr>
          <w:rFonts w:ascii="Times New Roman" w:hAnsi="Times New Roman" w:cs="Times New Roman"/>
          <w:b/>
          <w:sz w:val="24"/>
          <w:szCs w:val="24"/>
          <w:lang w:eastAsia="ro-RO"/>
        </w:rPr>
        <w:t xml:space="preserve">5. </w:t>
      </w:r>
      <w:r w:rsidRPr="003F4231">
        <w:rPr>
          <w:rFonts w:ascii="Times New Roman" w:hAnsi="Times New Roman" w:cs="Times New Roman"/>
          <w:b/>
          <w:sz w:val="24"/>
          <w:szCs w:val="24"/>
          <w:u w:val="single"/>
          <w:lang w:eastAsia="ro-RO"/>
        </w:rPr>
        <w:t>Analiza şi adoptarea posibilităţii</w:t>
      </w:r>
    </w:p>
    <w:p w:rsidR="003F4231" w:rsidRPr="003F4231" w:rsidRDefault="003F4231" w:rsidP="003F4231">
      <w:pPr>
        <w:spacing w:after="0" w:line="240" w:lineRule="auto"/>
        <w:ind w:firstLine="720"/>
        <w:jc w:val="both"/>
        <w:rPr>
          <w:rFonts w:ascii="Times New Roman" w:hAnsi="Times New Roman" w:cs="Times New Roman"/>
          <w:b/>
          <w:bCs/>
          <w:sz w:val="24"/>
          <w:szCs w:val="24"/>
        </w:rPr>
      </w:pPr>
      <w:r w:rsidRPr="003F4231">
        <w:rPr>
          <w:rFonts w:ascii="Times New Roman" w:hAnsi="Times New Roman" w:cs="Times New Roman"/>
          <w:bCs/>
          <w:sz w:val="24"/>
          <w:szCs w:val="24"/>
        </w:rPr>
        <w:t xml:space="preserve">Reglementarea procesului de producţie s-a făcut pentru subunitatea </w:t>
      </w:r>
      <w:r w:rsidRPr="003F4231">
        <w:rPr>
          <w:rFonts w:ascii="Times New Roman" w:hAnsi="Times New Roman" w:cs="Times New Roman"/>
          <w:sz w:val="24"/>
          <w:szCs w:val="24"/>
        </w:rPr>
        <w:t xml:space="preserve"> S.U.P.„A” – codru regulat, sortimente obişnuite.</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În vederea fundamentării posibilităţii pentru S.U.P.„A” – codru regulat, sortimente obişnuite, s-au calculat indicatorii de posibilitate prin metoda creşterii indicatoare (3363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 şi prin metoda claselor de vârstă (3444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Pentru S.U.P. „A” s-a propus şi adoptat posibilitatea de 3400 m</w:t>
      </w:r>
      <w:r w:rsidRPr="003F4231">
        <w:rPr>
          <w:rFonts w:ascii="Times New Roman" w:hAnsi="Times New Roman" w:cs="Times New Roman"/>
          <w:sz w:val="24"/>
          <w:szCs w:val="24"/>
          <w:vertAlign w:val="superscript"/>
        </w:rPr>
        <w:t>3</w:t>
      </w:r>
      <w:r w:rsidRPr="003F4231">
        <w:rPr>
          <w:rFonts w:ascii="Times New Roman" w:hAnsi="Times New Roman" w:cs="Times New Roman"/>
          <w:sz w:val="24"/>
          <w:szCs w:val="24"/>
        </w:rPr>
        <w:t>/an.</w:t>
      </w:r>
    </w:p>
    <w:p w:rsidR="003F4231" w:rsidRPr="003F4231" w:rsidRDefault="003F4231" w:rsidP="003F4231">
      <w:pPr>
        <w:spacing w:after="0" w:line="240" w:lineRule="auto"/>
        <w:ind w:firstLine="72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Posibilitatea de produse secundare este de 950 m</w:t>
      </w:r>
      <w:r w:rsidRPr="003F4231">
        <w:rPr>
          <w:rFonts w:ascii="Times New Roman" w:hAnsi="Times New Roman" w:cs="Times New Roman"/>
          <w:sz w:val="24"/>
          <w:szCs w:val="24"/>
          <w:vertAlign w:val="superscript"/>
          <w:lang w:eastAsia="ro-RO"/>
        </w:rPr>
        <w:t>3</w:t>
      </w:r>
      <w:r w:rsidRPr="003F4231">
        <w:rPr>
          <w:rFonts w:ascii="Times New Roman" w:hAnsi="Times New Roman" w:cs="Times New Roman"/>
          <w:sz w:val="24"/>
          <w:szCs w:val="24"/>
          <w:lang w:eastAsia="ro-RO"/>
        </w:rPr>
        <w:t xml:space="preserve">/an </w:t>
      </w:r>
      <w:r w:rsidRPr="003F4231">
        <w:rPr>
          <w:rFonts w:ascii="Times New Roman" w:hAnsi="Times New Roman" w:cs="Times New Roman"/>
          <w:sz w:val="24"/>
          <w:szCs w:val="24"/>
        </w:rPr>
        <w:t>și se va recolta prin executarea următoarelor lucrări</w:t>
      </w:r>
      <w:r w:rsidRPr="003F4231">
        <w:rPr>
          <w:rFonts w:ascii="Times New Roman" w:hAnsi="Times New Roman" w:cs="Times New Roman"/>
          <w:sz w:val="24"/>
          <w:szCs w:val="24"/>
          <w:lang w:eastAsia="ro-RO"/>
        </w:rPr>
        <w:t>:</w:t>
      </w:r>
    </w:p>
    <w:p w:rsidR="003F4231" w:rsidRPr="003F4231" w:rsidRDefault="003F4231" w:rsidP="003F4231">
      <w:pPr>
        <w:tabs>
          <w:tab w:val="num" w:pos="360"/>
        </w:tabs>
        <w:spacing w:after="0" w:line="240" w:lineRule="auto"/>
        <w:ind w:left="1080" w:hanging="36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curăţiri: 11,97 ha/an cu un volum de 50 m</w:t>
      </w:r>
      <w:r w:rsidRPr="003F4231">
        <w:rPr>
          <w:rFonts w:ascii="Times New Roman" w:hAnsi="Times New Roman" w:cs="Times New Roman"/>
          <w:sz w:val="24"/>
          <w:szCs w:val="24"/>
          <w:vertAlign w:val="superscript"/>
          <w:lang w:eastAsia="ro-RO"/>
        </w:rPr>
        <w:t>3</w:t>
      </w:r>
      <w:r w:rsidRPr="003F4231">
        <w:rPr>
          <w:rFonts w:ascii="Times New Roman" w:hAnsi="Times New Roman" w:cs="Times New Roman"/>
          <w:sz w:val="24"/>
          <w:szCs w:val="24"/>
          <w:lang w:eastAsia="ro-RO"/>
        </w:rPr>
        <w:t>/an;</w:t>
      </w:r>
    </w:p>
    <w:p w:rsidR="003F4231" w:rsidRPr="003F4231" w:rsidRDefault="003F4231" w:rsidP="003F4231">
      <w:pPr>
        <w:tabs>
          <w:tab w:val="num" w:pos="360"/>
        </w:tabs>
        <w:spacing w:after="0" w:line="240" w:lineRule="auto"/>
        <w:ind w:left="1080" w:hanging="360"/>
        <w:jc w:val="both"/>
        <w:rPr>
          <w:rFonts w:ascii="Times New Roman" w:hAnsi="Times New Roman" w:cs="Times New Roman"/>
          <w:sz w:val="24"/>
          <w:szCs w:val="24"/>
          <w:lang w:eastAsia="ro-RO"/>
        </w:rPr>
      </w:pPr>
      <w:r w:rsidRPr="003F4231">
        <w:rPr>
          <w:rFonts w:ascii="Times New Roman" w:hAnsi="Times New Roman" w:cs="Times New Roman"/>
          <w:sz w:val="24"/>
          <w:szCs w:val="24"/>
          <w:lang w:eastAsia="ro-RO"/>
        </w:rPr>
        <w:t>- rărituri: 47,38 ha/an cu un volum de 900 m</w:t>
      </w:r>
      <w:r w:rsidRPr="003F4231">
        <w:rPr>
          <w:rFonts w:ascii="Times New Roman" w:hAnsi="Times New Roman" w:cs="Times New Roman"/>
          <w:sz w:val="24"/>
          <w:szCs w:val="24"/>
          <w:vertAlign w:val="superscript"/>
          <w:lang w:eastAsia="ro-RO"/>
        </w:rPr>
        <w:t>3</w:t>
      </w:r>
      <w:r w:rsidRPr="003F4231">
        <w:rPr>
          <w:rFonts w:ascii="Times New Roman" w:hAnsi="Times New Roman" w:cs="Times New Roman"/>
          <w:sz w:val="24"/>
          <w:szCs w:val="24"/>
          <w:lang w:eastAsia="ro-RO"/>
        </w:rPr>
        <w:t xml:space="preserve">/an; </w:t>
      </w:r>
    </w:p>
    <w:p w:rsidR="003F4231" w:rsidRPr="003F4231" w:rsidRDefault="003F4231" w:rsidP="003F4231">
      <w:pPr>
        <w:spacing w:after="0" w:line="240" w:lineRule="auto"/>
        <w:ind w:firstLine="720"/>
        <w:jc w:val="both"/>
        <w:rPr>
          <w:rFonts w:ascii="Times New Roman" w:hAnsi="Times New Roman" w:cs="Times New Roman"/>
          <w:sz w:val="24"/>
          <w:szCs w:val="24"/>
        </w:rPr>
      </w:pPr>
      <w:r w:rsidRPr="003F4231">
        <w:rPr>
          <w:rFonts w:ascii="Times New Roman" w:hAnsi="Times New Roman" w:cs="Times New Roman"/>
          <w:sz w:val="24"/>
          <w:szCs w:val="24"/>
        </w:rPr>
        <w:t>Anual sunt prezăzute a se parcurge 5,93 ha cu lucrări de degajări.</w:t>
      </w:r>
    </w:p>
    <w:p w:rsidR="003F4231" w:rsidRPr="003F4231" w:rsidRDefault="003F4231" w:rsidP="003F4231">
      <w:pPr>
        <w:spacing w:after="0" w:line="240" w:lineRule="auto"/>
        <w:ind w:firstLine="720"/>
        <w:jc w:val="both"/>
        <w:rPr>
          <w:rFonts w:ascii="Times New Roman" w:hAnsi="Times New Roman" w:cs="Times New Roman"/>
          <w:spacing w:val="-4"/>
          <w:sz w:val="24"/>
          <w:szCs w:val="24"/>
          <w:lang w:eastAsia="ro-RO"/>
        </w:rPr>
      </w:pPr>
      <w:r w:rsidRPr="003F4231">
        <w:rPr>
          <w:rFonts w:ascii="Times New Roman" w:hAnsi="Times New Roman" w:cs="Times New Roman"/>
          <w:spacing w:val="-4"/>
          <w:sz w:val="24"/>
          <w:szCs w:val="24"/>
          <w:lang w:eastAsia="ro-RO"/>
        </w:rPr>
        <w:t>Prin tăieri de igienă se estimează a se recolta 546 m</w:t>
      </w:r>
      <w:r w:rsidRPr="003F4231">
        <w:rPr>
          <w:rFonts w:ascii="Times New Roman" w:hAnsi="Times New Roman" w:cs="Times New Roman"/>
          <w:spacing w:val="-4"/>
          <w:sz w:val="24"/>
          <w:szCs w:val="24"/>
          <w:vertAlign w:val="superscript"/>
          <w:lang w:eastAsia="ro-RO"/>
        </w:rPr>
        <w:t>3</w:t>
      </w:r>
      <w:r w:rsidRPr="003F4231">
        <w:rPr>
          <w:rFonts w:ascii="Times New Roman" w:hAnsi="Times New Roman" w:cs="Times New Roman"/>
          <w:spacing w:val="-4"/>
          <w:sz w:val="24"/>
          <w:szCs w:val="24"/>
          <w:lang w:eastAsia="ro-RO"/>
        </w:rPr>
        <w:t>/an de pe o suprafaţă de 645,82 ha.</w:t>
      </w:r>
    </w:p>
    <w:p w:rsidR="003F4231" w:rsidRPr="003F4231" w:rsidRDefault="003F4231" w:rsidP="003F4231">
      <w:pPr>
        <w:spacing w:after="0" w:line="240" w:lineRule="auto"/>
        <w:jc w:val="both"/>
        <w:rPr>
          <w:rFonts w:ascii="Times New Roman" w:hAnsi="Times New Roman" w:cs="Times New Roman"/>
          <w:sz w:val="24"/>
          <w:szCs w:val="24"/>
          <w:lang w:eastAsia="ro-RO"/>
        </w:rPr>
      </w:pPr>
    </w:p>
    <w:p w:rsidR="003F4231" w:rsidRPr="003F4231" w:rsidRDefault="003F4231" w:rsidP="003F4231">
      <w:pPr>
        <w:spacing w:after="0" w:line="240" w:lineRule="auto"/>
        <w:ind w:firstLine="720"/>
        <w:jc w:val="both"/>
        <w:rPr>
          <w:rFonts w:ascii="Times New Roman" w:hAnsi="Times New Roman" w:cs="Times New Roman"/>
          <w:b/>
          <w:sz w:val="24"/>
          <w:szCs w:val="24"/>
          <w:lang w:eastAsia="ro-RO"/>
        </w:rPr>
      </w:pPr>
      <w:r w:rsidRPr="003F4231">
        <w:rPr>
          <w:rFonts w:ascii="Times New Roman" w:hAnsi="Times New Roman" w:cs="Times New Roman"/>
          <w:b/>
          <w:sz w:val="24"/>
          <w:szCs w:val="24"/>
          <w:lang w:eastAsia="ro-RO"/>
        </w:rPr>
        <w:t>6. Adoptarea planurilor decenale</w:t>
      </w:r>
    </w:p>
    <w:p w:rsidR="00C36916" w:rsidRPr="003F4231" w:rsidRDefault="003F4231" w:rsidP="003F4231">
      <w:pPr>
        <w:autoSpaceDE w:val="0"/>
        <w:autoSpaceDN w:val="0"/>
        <w:adjustRightInd w:val="0"/>
        <w:spacing w:after="0" w:line="240" w:lineRule="auto"/>
        <w:ind w:firstLine="709"/>
        <w:jc w:val="both"/>
        <w:rPr>
          <w:rFonts w:ascii="Times New Roman" w:eastAsia="Calibri" w:hAnsi="Times New Roman" w:cs="Times New Roman"/>
          <w:bCs/>
          <w:iCs/>
          <w:sz w:val="24"/>
          <w:szCs w:val="24"/>
        </w:rPr>
      </w:pPr>
      <w:r w:rsidRPr="003F4231">
        <w:rPr>
          <w:rFonts w:ascii="Times New Roman" w:hAnsi="Times New Roman" w:cs="Times New Roman"/>
          <w:sz w:val="24"/>
          <w:szCs w:val="24"/>
          <w:lang w:eastAsia="ro-RO"/>
        </w:rPr>
        <w:t xml:space="preserve">Posibilitatea de produse principale adoptată, pentru arboretele din </w:t>
      </w:r>
      <w:r w:rsidRPr="003F4231">
        <w:rPr>
          <w:rFonts w:ascii="Times New Roman" w:hAnsi="Times New Roman" w:cs="Times New Roman"/>
          <w:snapToGrid w:val="0"/>
          <w:spacing w:val="-8"/>
          <w:sz w:val="24"/>
          <w:szCs w:val="24"/>
        </w:rPr>
        <w:t>S.U.P.”A”</w:t>
      </w:r>
      <w:r w:rsidRPr="003F4231">
        <w:rPr>
          <w:rFonts w:ascii="Times New Roman" w:hAnsi="Times New Roman" w:cs="Times New Roman"/>
          <w:sz w:val="24"/>
          <w:szCs w:val="24"/>
          <w:lang w:eastAsia="ro-RO"/>
        </w:rPr>
        <w:t>, se va recolta din următoarele u.a.: 2C, 3C, 3F, 3H, 4A, 4B, 4E, 5B, 5C, 5G, 5J, 5V, 6G, 7E, 8C, 8F, 11A, 11C, 11F, 12B, 12D, 38C, 39, 40A, 40C, 44A, 45E, 46B, 47B, 50A, 50B, 51A, 51B, 54C, 55, 59A, 61D, 63B, 68G, 69F, 75H, 79B, 81A şi 86G.</w:t>
      </w:r>
    </w:p>
    <w:p w:rsidR="00241CE2" w:rsidRPr="003F4231" w:rsidRDefault="00241CE2" w:rsidP="003F4231">
      <w:pPr>
        <w:autoSpaceDE w:val="0"/>
        <w:autoSpaceDN w:val="0"/>
        <w:adjustRightInd w:val="0"/>
        <w:spacing w:after="0" w:line="240" w:lineRule="auto"/>
        <w:ind w:firstLine="709"/>
        <w:jc w:val="both"/>
        <w:rPr>
          <w:rFonts w:ascii="Times New Roman" w:eastAsia="Calibri" w:hAnsi="Times New Roman" w:cs="Times New Roman"/>
          <w:bCs/>
          <w:iCs/>
          <w:sz w:val="24"/>
          <w:szCs w:val="24"/>
        </w:rPr>
      </w:pPr>
    </w:p>
    <w:p w:rsidR="009313AF" w:rsidRPr="00F82BAC" w:rsidRDefault="008A5898" w:rsidP="003F4231">
      <w:pPr>
        <w:spacing w:after="0" w:line="240" w:lineRule="auto"/>
        <w:ind w:firstLine="709"/>
        <w:jc w:val="both"/>
        <w:rPr>
          <w:rFonts w:ascii="Times New Roman" w:hAnsi="Times New Roman" w:cs="Times New Roman"/>
          <w:sz w:val="24"/>
          <w:szCs w:val="24"/>
        </w:rPr>
      </w:pPr>
      <w:r w:rsidRPr="003F4231">
        <w:rPr>
          <w:rFonts w:ascii="Times New Roman" w:hAnsi="Times New Roman" w:cs="Times New Roman"/>
          <w:sz w:val="24"/>
          <w:szCs w:val="24"/>
        </w:rPr>
        <w:t>P</w:t>
      </w:r>
      <w:r w:rsidR="009313AF" w:rsidRPr="003F4231">
        <w:rPr>
          <w:rFonts w:ascii="Times New Roman" w:hAnsi="Times New Roman" w:cs="Times New Roman"/>
          <w:sz w:val="24"/>
          <w:szCs w:val="24"/>
        </w:rPr>
        <w:t xml:space="preserve">lanul </w:t>
      </w:r>
      <w:r w:rsidR="00D52E11" w:rsidRPr="003F4231">
        <w:rPr>
          <w:rFonts w:ascii="Times New Roman" w:eastAsia="Times New Roman" w:hAnsi="Times New Roman" w:cs="Times New Roman"/>
          <w:iCs/>
          <w:sz w:val="24"/>
          <w:szCs w:val="24"/>
          <w:lang w:eastAsia="ro-RO"/>
        </w:rPr>
        <w:t>,,</w:t>
      </w:r>
      <w:r w:rsidR="00D52E11" w:rsidRPr="003F4231">
        <w:rPr>
          <w:rFonts w:ascii="Times New Roman" w:hAnsi="Times New Roman" w:cs="Times New Roman"/>
          <w:b/>
          <w:i/>
          <w:sz w:val="24"/>
          <w:szCs w:val="24"/>
        </w:rPr>
        <w:t xml:space="preserve">Amenajamentul fondului forestier al Ocolului Silvic </w:t>
      </w:r>
      <w:r w:rsidR="00453A01">
        <w:rPr>
          <w:rFonts w:ascii="Times New Roman" w:hAnsi="Times New Roman" w:cs="Times New Roman"/>
          <w:b/>
          <w:i/>
          <w:sz w:val="24"/>
          <w:szCs w:val="24"/>
        </w:rPr>
        <w:t>Valea Mare</w:t>
      </w:r>
      <w:r w:rsidR="00D52E11" w:rsidRPr="003F4231">
        <w:rPr>
          <w:rFonts w:ascii="Times New Roman" w:hAnsi="Times New Roman" w:cs="Times New Roman"/>
          <w:sz w:val="24"/>
          <w:szCs w:val="24"/>
        </w:rPr>
        <w:t>”</w:t>
      </w:r>
      <w:r w:rsidR="00453A01">
        <w:rPr>
          <w:rFonts w:ascii="Times New Roman" w:hAnsi="Times New Roman" w:cs="Times New Roman"/>
          <w:sz w:val="24"/>
          <w:szCs w:val="24"/>
        </w:rPr>
        <w:t xml:space="preserve"> </w:t>
      </w:r>
      <w:r w:rsidR="00416F9F" w:rsidRPr="003F4231">
        <w:rPr>
          <w:rFonts w:ascii="Times New Roman" w:hAnsi="Times New Roman" w:cs="Times New Roman"/>
          <w:sz w:val="24"/>
          <w:szCs w:val="24"/>
        </w:rPr>
        <w:t>a fă</w:t>
      </w:r>
      <w:r w:rsidR="009313AF" w:rsidRPr="003F4231">
        <w:rPr>
          <w:rFonts w:ascii="Times New Roman" w:hAnsi="Times New Roman" w:cs="Times New Roman"/>
          <w:sz w:val="24"/>
          <w:szCs w:val="24"/>
        </w:rPr>
        <w:t>cut obiectul procedurii de evaluare</w:t>
      </w:r>
      <w:r w:rsidR="009313AF" w:rsidRPr="003F4231">
        <w:rPr>
          <w:rFonts w:ascii="Times New Roman" w:hAnsi="Times New Roman" w:cs="Times New Roman"/>
          <w:spacing w:val="1"/>
          <w:sz w:val="24"/>
          <w:szCs w:val="24"/>
        </w:rPr>
        <w:t xml:space="preserve"> </w:t>
      </w:r>
      <w:r w:rsidR="009313AF" w:rsidRPr="003F4231">
        <w:rPr>
          <w:rFonts w:ascii="Times New Roman" w:hAnsi="Times New Roman" w:cs="Times New Roman"/>
          <w:sz w:val="24"/>
          <w:szCs w:val="24"/>
        </w:rPr>
        <w:t>de</w:t>
      </w:r>
      <w:r w:rsidR="009313AF" w:rsidRPr="003F4231">
        <w:rPr>
          <w:rFonts w:ascii="Times New Roman" w:hAnsi="Times New Roman" w:cs="Times New Roman"/>
          <w:spacing w:val="8"/>
          <w:sz w:val="24"/>
          <w:szCs w:val="24"/>
        </w:rPr>
        <w:t xml:space="preserve"> </w:t>
      </w:r>
      <w:r w:rsidR="009313AF" w:rsidRPr="003F4231">
        <w:rPr>
          <w:rFonts w:ascii="Times New Roman" w:hAnsi="Times New Roman" w:cs="Times New Roman"/>
          <w:sz w:val="24"/>
          <w:szCs w:val="24"/>
        </w:rPr>
        <w:t>mediu</w:t>
      </w:r>
      <w:r w:rsidR="00652F30" w:rsidRPr="003F4231">
        <w:rPr>
          <w:rFonts w:ascii="Times New Roman" w:hAnsi="Times New Roman" w:cs="Times New Roman"/>
          <w:sz w:val="24"/>
          <w:szCs w:val="24"/>
        </w:rPr>
        <w:t xml:space="preserve"> </w:t>
      </w:r>
      <w:r w:rsidR="00416F9F" w:rsidRPr="003F4231">
        <w:rPr>
          <w:rFonts w:ascii="Times New Roman" w:hAnsi="Times New Roman" w:cs="Times New Roman"/>
          <w:spacing w:val="22"/>
          <w:sz w:val="24"/>
          <w:szCs w:val="24"/>
        </w:rPr>
        <w:t>ș</w:t>
      </w:r>
      <w:r w:rsidR="00652F30" w:rsidRPr="003F4231">
        <w:rPr>
          <w:rFonts w:ascii="Times New Roman" w:hAnsi="Times New Roman" w:cs="Times New Roman"/>
          <w:spacing w:val="22"/>
          <w:sz w:val="24"/>
          <w:szCs w:val="24"/>
        </w:rPr>
        <w:t xml:space="preserve">i </w:t>
      </w:r>
      <w:r w:rsidR="009313AF" w:rsidRPr="003F4231">
        <w:rPr>
          <w:rFonts w:ascii="Times New Roman" w:hAnsi="Times New Roman" w:cs="Times New Roman"/>
          <w:sz w:val="24"/>
          <w:szCs w:val="24"/>
        </w:rPr>
        <w:t>procedurii</w:t>
      </w:r>
      <w:r w:rsidR="009313AF" w:rsidRPr="003F4231">
        <w:rPr>
          <w:rFonts w:ascii="Times New Roman" w:hAnsi="Times New Roman" w:cs="Times New Roman"/>
          <w:spacing w:val="20"/>
          <w:sz w:val="24"/>
          <w:szCs w:val="24"/>
        </w:rPr>
        <w:t xml:space="preserve"> </w:t>
      </w:r>
      <w:r w:rsidR="009313AF" w:rsidRPr="003F4231">
        <w:rPr>
          <w:rFonts w:ascii="Times New Roman" w:hAnsi="Times New Roman" w:cs="Times New Roman"/>
          <w:sz w:val="24"/>
          <w:szCs w:val="24"/>
        </w:rPr>
        <w:t>de</w:t>
      </w:r>
      <w:r w:rsidR="009313AF" w:rsidRPr="003F4231">
        <w:rPr>
          <w:rFonts w:ascii="Times New Roman" w:hAnsi="Times New Roman" w:cs="Times New Roman"/>
          <w:spacing w:val="-3"/>
          <w:sz w:val="24"/>
          <w:szCs w:val="24"/>
        </w:rPr>
        <w:t xml:space="preserve"> </w:t>
      </w:r>
      <w:r w:rsidR="009313AF" w:rsidRPr="003F4231">
        <w:rPr>
          <w:rFonts w:ascii="Times New Roman" w:hAnsi="Times New Roman" w:cs="Times New Roman"/>
          <w:sz w:val="24"/>
          <w:szCs w:val="24"/>
        </w:rPr>
        <w:t>evaluare</w:t>
      </w:r>
      <w:r w:rsidR="009313AF" w:rsidRPr="003F4231">
        <w:rPr>
          <w:rFonts w:ascii="Times New Roman" w:hAnsi="Times New Roman" w:cs="Times New Roman"/>
          <w:spacing w:val="9"/>
          <w:sz w:val="24"/>
          <w:szCs w:val="24"/>
        </w:rPr>
        <w:t xml:space="preserve"> </w:t>
      </w:r>
      <w:r w:rsidR="00416F9F" w:rsidRPr="003F4231">
        <w:rPr>
          <w:rFonts w:ascii="Times New Roman" w:hAnsi="Times New Roman" w:cs="Times New Roman"/>
          <w:sz w:val="24"/>
          <w:szCs w:val="24"/>
        </w:rPr>
        <w:t>adecvată</w:t>
      </w:r>
      <w:r w:rsidR="009313AF" w:rsidRPr="003F4231">
        <w:rPr>
          <w:rFonts w:ascii="Times New Roman" w:hAnsi="Times New Roman" w:cs="Times New Roman"/>
          <w:sz w:val="24"/>
          <w:szCs w:val="24"/>
        </w:rPr>
        <w:t>,</w:t>
      </w:r>
      <w:r w:rsidR="009313AF" w:rsidRPr="003F4231">
        <w:rPr>
          <w:rFonts w:ascii="Times New Roman" w:hAnsi="Times New Roman" w:cs="Times New Roman"/>
          <w:spacing w:val="7"/>
          <w:sz w:val="24"/>
          <w:szCs w:val="24"/>
        </w:rPr>
        <w:t xml:space="preserve"> </w:t>
      </w:r>
      <w:r w:rsidR="00416F9F" w:rsidRPr="003F4231">
        <w:rPr>
          <w:rFonts w:ascii="Times New Roman" w:hAnsi="Times New Roman" w:cs="Times New Roman"/>
          <w:sz w:val="24"/>
          <w:szCs w:val="24"/>
        </w:rPr>
        <w:t>î</w:t>
      </w:r>
      <w:r w:rsidR="009313AF" w:rsidRPr="003F4231">
        <w:rPr>
          <w:rFonts w:ascii="Times New Roman" w:hAnsi="Times New Roman" w:cs="Times New Roman"/>
          <w:sz w:val="24"/>
          <w:szCs w:val="24"/>
        </w:rPr>
        <w:t>n</w:t>
      </w:r>
      <w:r w:rsidR="009313AF" w:rsidRPr="00F82BAC">
        <w:rPr>
          <w:rFonts w:ascii="Times New Roman" w:hAnsi="Times New Roman" w:cs="Times New Roman"/>
          <w:spacing w:val="45"/>
          <w:sz w:val="24"/>
          <w:szCs w:val="24"/>
        </w:rPr>
        <w:t xml:space="preserve"> </w:t>
      </w:r>
      <w:r w:rsidR="009313AF" w:rsidRPr="00F82BAC">
        <w:rPr>
          <w:rFonts w:ascii="Times New Roman" w:hAnsi="Times New Roman" w:cs="Times New Roman"/>
          <w:sz w:val="24"/>
          <w:szCs w:val="24"/>
        </w:rPr>
        <w:t>conformitate</w:t>
      </w:r>
      <w:r w:rsidR="009313AF" w:rsidRPr="00F82BAC">
        <w:rPr>
          <w:rFonts w:ascii="Times New Roman" w:hAnsi="Times New Roman" w:cs="Times New Roman"/>
          <w:spacing w:val="4"/>
          <w:sz w:val="24"/>
          <w:szCs w:val="24"/>
        </w:rPr>
        <w:t xml:space="preserve"> </w:t>
      </w:r>
      <w:r w:rsidR="009313AF" w:rsidRPr="00F82BAC">
        <w:rPr>
          <w:rFonts w:ascii="Times New Roman" w:hAnsi="Times New Roman" w:cs="Times New Roman"/>
          <w:sz w:val="24"/>
          <w:szCs w:val="24"/>
        </w:rPr>
        <w:t>cu</w:t>
      </w:r>
      <w:r w:rsidR="009313AF" w:rsidRPr="00F82BAC">
        <w:rPr>
          <w:rFonts w:ascii="Times New Roman" w:hAnsi="Times New Roman" w:cs="Times New Roman"/>
          <w:spacing w:val="-2"/>
          <w:sz w:val="24"/>
          <w:szCs w:val="24"/>
        </w:rPr>
        <w:t xml:space="preserve"> </w:t>
      </w:r>
      <w:r w:rsidR="00416F9F" w:rsidRPr="00F82BAC">
        <w:rPr>
          <w:rFonts w:ascii="Times New Roman" w:hAnsi="Times New Roman" w:cs="Times New Roman"/>
          <w:sz w:val="24"/>
          <w:szCs w:val="24"/>
        </w:rPr>
        <w:t>legislaț</w:t>
      </w:r>
      <w:r w:rsidR="009313AF" w:rsidRPr="00F82BAC">
        <w:rPr>
          <w:rFonts w:ascii="Times New Roman" w:hAnsi="Times New Roman" w:cs="Times New Roman"/>
          <w:sz w:val="24"/>
          <w:szCs w:val="24"/>
        </w:rPr>
        <w:t>ia</w:t>
      </w:r>
      <w:r w:rsidR="009313AF" w:rsidRPr="00F82BAC">
        <w:rPr>
          <w:rFonts w:ascii="Times New Roman" w:hAnsi="Times New Roman" w:cs="Times New Roman"/>
          <w:spacing w:val="9"/>
          <w:sz w:val="24"/>
          <w:szCs w:val="24"/>
        </w:rPr>
        <w:t xml:space="preserve"> </w:t>
      </w:r>
      <w:r w:rsidR="00416F9F" w:rsidRPr="00F82BAC">
        <w:rPr>
          <w:rFonts w:ascii="Times New Roman" w:hAnsi="Times New Roman" w:cs="Times New Roman"/>
          <w:sz w:val="24"/>
          <w:szCs w:val="24"/>
        </w:rPr>
        <w:t>specifică</w:t>
      </w:r>
      <w:r w:rsidR="009313AF" w:rsidRPr="00F82BAC">
        <w:rPr>
          <w:rFonts w:ascii="Times New Roman" w:hAnsi="Times New Roman" w:cs="Times New Roman"/>
          <w:spacing w:val="-12"/>
          <w:sz w:val="24"/>
          <w:szCs w:val="24"/>
        </w:rPr>
        <w:t xml:space="preserve"> </w:t>
      </w:r>
      <w:r w:rsidR="00416F9F" w:rsidRPr="00F82BAC">
        <w:rPr>
          <w:rFonts w:ascii="Times New Roman" w:hAnsi="Times New Roman" w:cs="Times New Roman"/>
          <w:sz w:val="24"/>
          <w:szCs w:val="24"/>
        </w:rPr>
        <w:t>î</w:t>
      </w:r>
      <w:r w:rsidR="009313AF" w:rsidRPr="00F82BAC">
        <w:rPr>
          <w:rFonts w:ascii="Times New Roman" w:hAnsi="Times New Roman" w:cs="Times New Roman"/>
          <w:sz w:val="24"/>
          <w:szCs w:val="24"/>
        </w:rPr>
        <w:t>n</w:t>
      </w:r>
      <w:r w:rsidR="009313AF" w:rsidRPr="00F82BAC">
        <w:rPr>
          <w:rFonts w:ascii="Times New Roman" w:hAnsi="Times New Roman" w:cs="Times New Roman"/>
          <w:spacing w:val="45"/>
          <w:sz w:val="24"/>
          <w:szCs w:val="24"/>
        </w:rPr>
        <w:t xml:space="preserve"> </w:t>
      </w:r>
      <w:r w:rsidR="009313AF" w:rsidRPr="00F82BAC">
        <w:rPr>
          <w:rFonts w:ascii="Times New Roman" w:hAnsi="Times New Roman" w:cs="Times New Roman"/>
          <w:sz w:val="24"/>
          <w:szCs w:val="24"/>
        </w:rPr>
        <w:t>vigoare.</w:t>
      </w:r>
    </w:p>
    <w:p w:rsidR="00416F9F" w:rsidRPr="00A12497" w:rsidRDefault="00416F9F" w:rsidP="004B6629">
      <w:pPr>
        <w:spacing w:after="0" w:line="240" w:lineRule="auto"/>
        <w:ind w:firstLine="709"/>
        <w:jc w:val="both"/>
        <w:rPr>
          <w:rFonts w:ascii="Times New Roman" w:hAnsi="Times New Roman" w:cs="Times New Roman"/>
          <w:color w:val="FF0000"/>
          <w:sz w:val="16"/>
          <w:szCs w:val="16"/>
        </w:rPr>
      </w:pPr>
    </w:p>
    <w:p w:rsidR="00516AA8" w:rsidRPr="00CB2570" w:rsidRDefault="00516AA8" w:rsidP="004B6629">
      <w:pPr>
        <w:pStyle w:val="ListParagraph"/>
        <w:widowControl w:val="0"/>
        <w:tabs>
          <w:tab w:val="left" w:pos="360"/>
        </w:tabs>
        <w:autoSpaceDE w:val="0"/>
        <w:autoSpaceDN w:val="0"/>
        <w:spacing w:line="278" w:lineRule="auto"/>
        <w:ind w:left="0" w:right="-2"/>
        <w:contextualSpacing w:val="0"/>
        <w:jc w:val="both"/>
        <w:rPr>
          <w:b/>
          <w:sz w:val="24"/>
          <w:szCs w:val="24"/>
          <w:lang w:val="ro-RO"/>
        </w:rPr>
      </w:pPr>
      <w:r w:rsidRPr="000942B1">
        <w:rPr>
          <w:b/>
          <w:w w:val="105"/>
          <w:sz w:val="24"/>
          <w:szCs w:val="24"/>
          <w:lang w:val="ro-RO"/>
        </w:rPr>
        <w:t>Obiectivele</w:t>
      </w:r>
      <w:r w:rsidRPr="00CB2570">
        <w:rPr>
          <w:b/>
          <w:w w:val="105"/>
          <w:sz w:val="24"/>
          <w:szCs w:val="24"/>
          <w:lang w:val="ro-RO"/>
        </w:rPr>
        <w:t xml:space="preserve"> de p</w:t>
      </w:r>
      <w:r w:rsidR="00416F9F" w:rsidRPr="00CB2570">
        <w:rPr>
          <w:b/>
          <w:w w:val="105"/>
          <w:sz w:val="24"/>
          <w:szCs w:val="24"/>
          <w:lang w:val="ro-RO"/>
        </w:rPr>
        <w:t>rotecț</w:t>
      </w:r>
      <w:r w:rsidRPr="00CB2570">
        <w:rPr>
          <w:b/>
          <w:w w:val="105"/>
          <w:sz w:val="24"/>
          <w:szCs w:val="24"/>
          <w:lang w:val="ro-RO"/>
        </w:rPr>
        <w:t>ie a mediului,</w:t>
      </w:r>
      <w:r w:rsidRPr="00CB2570">
        <w:rPr>
          <w:b/>
          <w:spacing w:val="1"/>
          <w:w w:val="105"/>
          <w:sz w:val="24"/>
          <w:szCs w:val="24"/>
          <w:lang w:val="ro-RO"/>
        </w:rPr>
        <w:t xml:space="preserve"> </w:t>
      </w:r>
      <w:r w:rsidRPr="00CB2570">
        <w:rPr>
          <w:b/>
          <w:w w:val="105"/>
          <w:sz w:val="24"/>
          <w:szCs w:val="24"/>
          <w:lang w:val="ro-RO"/>
        </w:rPr>
        <w:t xml:space="preserve">relevante pentru </w:t>
      </w:r>
      <w:r w:rsidR="00D52E11">
        <w:rPr>
          <w:iCs/>
          <w:sz w:val="24"/>
          <w:szCs w:val="24"/>
          <w:lang w:eastAsia="ro-RO"/>
        </w:rPr>
        <w:t>,,</w:t>
      </w:r>
      <w:r w:rsidR="00D52E11" w:rsidRPr="0086634C">
        <w:rPr>
          <w:b/>
          <w:i/>
          <w:sz w:val="24"/>
          <w:szCs w:val="24"/>
        </w:rPr>
        <w:t xml:space="preserve">Amenajamentul fondului forestier </w:t>
      </w:r>
      <w:r w:rsidR="00D52E11">
        <w:rPr>
          <w:b/>
          <w:i/>
          <w:sz w:val="24"/>
          <w:szCs w:val="24"/>
        </w:rPr>
        <w:t xml:space="preserve">al Ocolului Silvic </w:t>
      </w:r>
      <w:r w:rsidR="00453A01">
        <w:rPr>
          <w:b/>
          <w:i/>
          <w:sz w:val="24"/>
          <w:szCs w:val="24"/>
        </w:rPr>
        <w:t>Valea Mare</w:t>
      </w:r>
      <w:r w:rsidR="00D52E11" w:rsidRPr="0086634C">
        <w:rPr>
          <w:sz w:val="24"/>
          <w:szCs w:val="24"/>
        </w:rPr>
        <w:t>”</w:t>
      </w:r>
      <w:r w:rsidR="0039653B" w:rsidRPr="00CB2570">
        <w:rPr>
          <w:b/>
          <w:bCs/>
          <w:i/>
          <w:iCs/>
          <w:sz w:val="24"/>
          <w:szCs w:val="24"/>
          <w:lang w:val="ro-RO"/>
        </w:rPr>
        <w:t>:</w:t>
      </w:r>
    </w:p>
    <w:p w:rsidR="00E708A4" w:rsidRPr="00E708A4" w:rsidRDefault="00E708A4" w:rsidP="00E708A4">
      <w:pPr>
        <w:spacing w:after="0" w:line="240" w:lineRule="auto"/>
        <w:ind w:firstLine="720"/>
        <w:jc w:val="both"/>
        <w:rPr>
          <w:rFonts w:ascii="Times New Roman" w:eastAsia="Times New Roman" w:hAnsi="Times New Roman" w:cs="Times New Roman"/>
          <w:sz w:val="24"/>
          <w:szCs w:val="24"/>
        </w:rPr>
      </w:pPr>
      <w:r w:rsidRPr="00E708A4">
        <w:rPr>
          <w:rFonts w:ascii="Times New Roman" w:eastAsia="Times New Roman" w:hAnsi="Times New Roman" w:cs="Times New Roman"/>
          <w:sz w:val="24"/>
          <w:szCs w:val="24"/>
        </w:rPr>
        <w:t>- protecţia fondului forestier, care constituie principalul obiectiv de protecţie a mediului al amenajamentului studiat;</w:t>
      </w:r>
    </w:p>
    <w:p w:rsidR="00E708A4" w:rsidRPr="00E708A4" w:rsidRDefault="00E708A4" w:rsidP="00E708A4">
      <w:pPr>
        <w:spacing w:after="0" w:line="240" w:lineRule="auto"/>
        <w:ind w:firstLine="720"/>
        <w:jc w:val="both"/>
        <w:rPr>
          <w:rFonts w:ascii="Times New Roman" w:eastAsia="Times New Roman" w:hAnsi="Times New Roman" w:cs="Times New Roman"/>
          <w:sz w:val="24"/>
          <w:szCs w:val="24"/>
        </w:rPr>
      </w:pPr>
      <w:r w:rsidRPr="00E708A4">
        <w:rPr>
          <w:rFonts w:ascii="Times New Roman" w:eastAsia="Times New Roman" w:hAnsi="Times New Roman" w:cs="Times New Roman"/>
          <w:sz w:val="24"/>
          <w:szCs w:val="24"/>
        </w:rPr>
        <w:t>- protecţia calităţii aerului, în special în zonele locuite;</w:t>
      </w:r>
    </w:p>
    <w:p w:rsidR="00E708A4" w:rsidRPr="00E708A4" w:rsidRDefault="00E708A4" w:rsidP="00E708A4">
      <w:pPr>
        <w:spacing w:after="0" w:line="240" w:lineRule="auto"/>
        <w:ind w:firstLine="720"/>
        <w:jc w:val="both"/>
        <w:rPr>
          <w:rFonts w:ascii="Times New Roman" w:eastAsia="Times New Roman" w:hAnsi="Times New Roman" w:cs="Times New Roman"/>
          <w:sz w:val="24"/>
          <w:szCs w:val="24"/>
        </w:rPr>
      </w:pPr>
      <w:r w:rsidRPr="00E708A4">
        <w:rPr>
          <w:rFonts w:ascii="Times New Roman" w:eastAsia="Times New Roman" w:hAnsi="Times New Roman" w:cs="Times New Roman"/>
          <w:sz w:val="24"/>
          <w:szCs w:val="24"/>
        </w:rPr>
        <w:t>- protecţia calităţii solului, pentru toate categoriile de folosinţă, în special pentru terenurile cu vegetaţie forestieră;</w:t>
      </w:r>
    </w:p>
    <w:p w:rsidR="00E708A4" w:rsidRPr="00E708A4" w:rsidRDefault="00E708A4" w:rsidP="00E708A4">
      <w:pPr>
        <w:spacing w:after="0" w:line="240" w:lineRule="auto"/>
        <w:ind w:firstLine="720"/>
        <w:jc w:val="both"/>
        <w:rPr>
          <w:rFonts w:ascii="Times New Roman" w:eastAsia="Times New Roman" w:hAnsi="Times New Roman" w:cs="Times New Roman"/>
          <w:sz w:val="24"/>
          <w:szCs w:val="24"/>
        </w:rPr>
      </w:pPr>
      <w:r w:rsidRPr="00E708A4">
        <w:rPr>
          <w:rFonts w:ascii="Times New Roman" w:eastAsia="Times New Roman" w:hAnsi="Times New Roman" w:cs="Times New Roman"/>
          <w:sz w:val="24"/>
          <w:szCs w:val="24"/>
        </w:rPr>
        <w:t>- protecţia calităţii apelor de suprafaţă şi freatice;</w:t>
      </w:r>
    </w:p>
    <w:p w:rsidR="00E708A4" w:rsidRPr="00E708A4" w:rsidRDefault="00E708A4" w:rsidP="00E708A4">
      <w:pPr>
        <w:spacing w:after="0" w:line="240" w:lineRule="auto"/>
        <w:ind w:firstLine="720"/>
        <w:jc w:val="both"/>
        <w:rPr>
          <w:rFonts w:ascii="Times New Roman" w:eastAsia="Times New Roman" w:hAnsi="Times New Roman" w:cs="Times New Roman"/>
          <w:sz w:val="24"/>
          <w:szCs w:val="24"/>
        </w:rPr>
      </w:pPr>
      <w:r w:rsidRPr="00E708A4">
        <w:rPr>
          <w:rFonts w:ascii="Times New Roman" w:eastAsia="Times New Roman" w:hAnsi="Times New Roman" w:cs="Times New Roman"/>
          <w:sz w:val="24"/>
          <w:szCs w:val="24"/>
        </w:rPr>
        <w:lastRenderedPageBreak/>
        <w:t>- protecţia habitatelor naturale şi a speciilor de floră şi faună sălbatică.</w:t>
      </w:r>
    </w:p>
    <w:p w:rsidR="00E708A4" w:rsidRPr="00E708A4" w:rsidRDefault="00E708A4" w:rsidP="00E708A4">
      <w:pPr>
        <w:spacing w:after="0" w:line="240" w:lineRule="auto"/>
        <w:ind w:firstLine="720"/>
        <w:jc w:val="both"/>
        <w:rPr>
          <w:rFonts w:ascii="Times New Roman" w:eastAsia="Times New Roman" w:hAnsi="Times New Roman" w:cs="Times New Roman"/>
          <w:sz w:val="24"/>
          <w:szCs w:val="24"/>
        </w:rPr>
      </w:pPr>
      <w:r w:rsidRPr="00E708A4">
        <w:rPr>
          <w:rFonts w:ascii="Times New Roman" w:eastAsia="Times New Roman" w:hAnsi="Times New Roman" w:cs="Times New Roman"/>
          <w:sz w:val="24"/>
          <w:szCs w:val="24"/>
        </w:rPr>
        <w:t xml:space="preserve">Prin măsurile propuse a se aplica în amenajamentul Ocolului silvic </w:t>
      </w:r>
      <w:r w:rsidR="00453A01">
        <w:rPr>
          <w:rFonts w:ascii="Times New Roman" w:eastAsia="Times New Roman" w:hAnsi="Times New Roman" w:cs="Times New Roman"/>
          <w:sz w:val="24"/>
          <w:szCs w:val="24"/>
        </w:rPr>
        <w:t>Valea Mare</w:t>
      </w:r>
      <w:r w:rsidRPr="00E708A4">
        <w:rPr>
          <w:rFonts w:ascii="Times New Roman" w:eastAsia="Times New Roman" w:hAnsi="Times New Roman" w:cs="Times New Roman"/>
          <w:sz w:val="24"/>
          <w:szCs w:val="24"/>
        </w:rPr>
        <w:t>, evaluate în cadrul acestui raport, vor fi respectate obiectivele de protecţie a mediului de mai sus.</w:t>
      </w:r>
    </w:p>
    <w:p w:rsidR="00E708A4" w:rsidRPr="00E708A4" w:rsidRDefault="00E708A4" w:rsidP="00E708A4">
      <w:pPr>
        <w:spacing w:after="0" w:line="240" w:lineRule="auto"/>
        <w:jc w:val="both"/>
        <w:rPr>
          <w:rFonts w:ascii="Times New Roman" w:eastAsia="Times New Roman" w:hAnsi="Times New Roman" w:cs="Times New Roman"/>
          <w:sz w:val="24"/>
          <w:szCs w:val="24"/>
        </w:rPr>
      </w:pPr>
      <w:r w:rsidRPr="00E708A4">
        <w:rPr>
          <w:rFonts w:ascii="Times New Roman" w:eastAsia="Times New Roman" w:hAnsi="Times New Roman" w:cs="Times New Roman"/>
          <w:sz w:val="24"/>
          <w:szCs w:val="24"/>
        </w:rPr>
        <w:t xml:space="preserve">          Ţinând cont de ansamblul de lucrări silvotehnice prevăzute în plan, precum şi de impactul produs la execuţia lor se consideră că acestea nu au efecte negative asupra mediului. Ele nu influenţează biodiversitatea, solul, aerul şi climatul, nefiind necesare măsuri speciale  de prevenire şi combatere a poluării.</w:t>
      </w:r>
    </w:p>
    <w:p w:rsidR="00E708A4" w:rsidRPr="00E708A4" w:rsidRDefault="00E708A4" w:rsidP="00E708A4">
      <w:pPr>
        <w:spacing w:after="0" w:line="240" w:lineRule="auto"/>
        <w:jc w:val="both"/>
        <w:rPr>
          <w:rFonts w:ascii="Times New Roman" w:eastAsia="Times New Roman" w:hAnsi="Times New Roman" w:cs="Times New Roman"/>
          <w:sz w:val="24"/>
          <w:szCs w:val="24"/>
        </w:rPr>
      </w:pPr>
    </w:p>
    <w:p w:rsidR="00E708A4" w:rsidRPr="00E708A4" w:rsidRDefault="00E708A4" w:rsidP="00E708A4">
      <w:pPr>
        <w:spacing w:after="0" w:line="240" w:lineRule="auto"/>
        <w:ind w:firstLine="720"/>
        <w:jc w:val="both"/>
        <w:rPr>
          <w:rFonts w:ascii="Times New Roman" w:eastAsia="Times New Roman" w:hAnsi="Times New Roman" w:cs="Times New Roman"/>
          <w:sz w:val="24"/>
          <w:szCs w:val="24"/>
        </w:rPr>
      </w:pPr>
      <w:r w:rsidRPr="00E708A4">
        <w:rPr>
          <w:rFonts w:ascii="Times New Roman" w:eastAsia="Times New Roman" w:hAnsi="Times New Roman" w:cs="Times New Roman"/>
          <w:sz w:val="24"/>
          <w:szCs w:val="24"/>
        </w:rPr>
        <w:t xml:space="preserve">De asemenea nici comunităţile locale nu vor fi afectate de implementarea planului analizat, lucrările propuse a se executa vin în sprijinul acestora, prin rolul protector pe care îl au lucrările de împădurire, îngrijirea şi conducerea arboretelor, tăierile de regenerare a pădurilor, tăierile de conservare.  </w:t>
      </w:r>
    </w:p>
    <w:p w:rsidR="00E708A4" w:rsidRPr="00E708A4" w:rsidRDefault="00E708A4" w:rsidP="00E708A4">
      <w:pPr>
        <w:spacing w:after="0" w:line="240" w:lineRule="auto"/>
        <w:ind w:firstLine="720"/>
        <w:jc w:val="both"/>
        <w:rPr>
          <w:rFonts w:ascii="Times New Roman" w:eastAsia="Times New Roman" w:hAnsi="Times New Roman" w:cs="Times New Roman"/>
          <w:sz w:val="24"/>
          <w:szCs w:val="24"/>
        </w:rPr>
      </w:pPr>
      <w:r w:rsidRPr="00E708A4">
        <w:rPr>
          <w:rFonts w:ascii="Times New Roman" w:eastAsia="Times New Roman" w:hAnsi="Times New Roman" w:cs="Times New Roman"/>
          <w:sz w:val="24"/>
          <w:szCs w:val="24"/>
        </w:rPr>
        <w:t>Modul în care s-a ţinut cont de obiectivele de protecţie a factorilor de mediu stabilite la nivel naţional şi relevante</w:t>
      </w:r>
      <w:r w:rsidR="006D7569">
        <w:rPr>
          <w:rFonts w:ascii="Times New Roman" w:eastAsia="Times New Roman" w:hAnsi="Times New Roman" w:cs="Times New Roman"/>
          <w:sz w:val="24"/>
          <w:szCs w:val="24"/>
        </w:rPr>
        <w:t xml:space="preserve"> pentru amenajamentul Ocolului S</w:t>
      </w:r>
      <w:r w:rsidRPr="00E708A4">
        <w:rPr>
          <w:rFonts w:ascii="Times New Roman" w:eastAsia="Times New Roman" w:hAnsi="Times New Roman" w:cs="Times New Roman"/>
          <w:sz w:val="24"/>
          <w:szCs w:val="24"/>
        </w:rPr>
        <w:t xml:space="preserve">ilvic </w:t>
      </w:r>
      <w:r w:rsidR="00756F97">
        <w:rPr>
          <w:rFonts w:ascii="Times New Roman" w:eastAsia="Times New Roman" w:hAnsi="Times New Roman" w:cs="Times New Roman"/>
          <w:sz w:val="24"/>
          <w:szCs w:val="24"/>
        </w:rPr>
        <w:t>Valea Mare</w:t>
      </w:r>
      <w:r w:rsidRPr="00E708A4">
        <w:rPr>
          <w:rFonts w:ascii="Times New Roman" w:eastAsia="Times New Roman" w:hAnsi="Times New Roman" w:cs="Times New Roman"/>
          <w:sz w:val="24"/>
          <w:szCs w:val="24"/>
        </w:rPr>
        <w:t xml:space="preserve"> se prezintă în continuare pe categorii de factori de mediu.</w:t>
      </w:r>
    </w:p>
    <w:p w:rsidR="00E708A4" w:rsidRPr="00E708A4" w:rsidRDefault="00E708A4" w:rsidP="00E708A4">
      <w:pPr>
        <w:spacing w:after="0" w:line="240" w:lineRule="exact"/>
        <w:ind w:firstLine="567"/>
        <w:jc w:val="both"/>
        <w:rPr>
          <w:rFonts w:ascii="Arial" w:eastAsia="Times New Roman" w:hAnsi="Arial" w:cs="Arial"/>
          <w:sz w:val="24"/>
          <w:szCs w:val="24"/>
        </w:rPr>
      </w:pPr>
    </w:p>
    <w:p w:rsidR="001629AA" w:rsidRPr="00CB2570" w:rsidRDefault="001629AA" w:rsidP="004976A7">
      <w:pPr>
        <w:spacing w:after="0" w:line="240" w:lineRule="auto"/>
        <w:ind w:right="-2"/>
        <w:jc w:val="both"/>
        <w:rPr>
          <w:rFonts w:ascii="Times New Roman" w:hAnsi="Times New Roman" w:cs="Times New Roman"/>
          <w:sz w:val="24"/>
          <w:szCs w:val="24"/>
        </w:rPr>
      </w:pPr>
      <w:r w:rsidRPr="00CB2570">
        <w:rPr>
          <w:rFonts w:ascii="Times New Roman" w:hAnsi="Times New Roman" w:cs="Times New Roman"/>
          <w:sz w:val="24"/>
          <w:szCs w:val="24"/>
        </w:rPr>
        <w:t>Obiective de mediu:</w:t>
      </w:r>
    </w:p>
    <w:tbl>
      <w:tblPr>
        <w:tblStyle w:val="TableGrid1"/>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38"/>
        <w:gridCol w:w="7289"/>
      </w:tblGrid>
      <w:tr w:rsidR="00A12497" w:rsidRPr="00D92EF2" w:rsidTr="00C051A0">
        <w:trPr>
          <w:trHeight w:val="512"/>
          <w:tblHeader/>
          <w:jc w:val="center"/>
        </w:trPr>
        <w:tc>
          <w:tcPr>
            <w:tcW w:w="2438" w:type="dxa"/>
            <w:shd w:val="clear" w:color="auto" w:fill="auto"/>
            <w:vAlign w:val="center"/>
          </w:tcPr>
          <w:p w:rsidR="00C051A0" w:rsidRPr="001A6EC0" w:rsidRDefault="00C051A0" w:rsidP="00C051A0">
            <w:pPr>
              <w:overflowPunct w:val="0"/>
              <w:autoSpaceDE w:val="0"/>
              <w:autoSpaceDN w:val="0"/>
              <w:adjustRightInd w:val="0"/>
              <w:spacing w:before="31" w:line="206" w:lineRule="exact"/>
              <w:ind w:left="609" w:right="43" w:hanging="518"/>
              <w:jc w:val="center"/>
              <w:textAlignment w:val="baseline"/>
              <w:rPr>
                <w:rFonts w:eastAsia="Verdana"/>
                <w:b/>
                <w:sz w:val="22"/>
                <w:szCs w:val="22"/>
              </w:rPr>
            </w:pPr>
            <w:r w:rsidRPr="001A6EC0">
              <w:rPr>
                <w:rFonts w:eastAsia="Verdana"/>
                <w:b/>
                <w:bCs/>
                <w:spacing w:val="-1"/>
                <w:sz w:val="22"/>
                <w:szCs w:val="22"/>
              </w:rPr>
              <w:t>Factor/aspec</w:t>
            </w:r>
            <w:r w:rsidRPr="001A6EC0">
              <w:rPr>
                <w:rFonts w:eastAsia="Verdana"/>
                <w:b/>
                <w:bCs/>
                <w:sz w:val="22"/>
                <w:szCs w:val="22"/>
              </w:rPr>
              <w:t xml:space="preserve">t </w:t>
            </w:r>
            <w:r w:rsidRPr="001A6EC0">
              <w:rPr>
                <w:rFonts w:eastAsia="Verdana"/>
                <w:b/>
                <w:bCs/>
                <w:spacing w:val="-1"/>
                <w:sz w:val="22"/>
                <w:szCs w:val="22"/>
              </w:rPr>
              <w:t>de mediu</w:t>
            </w:r>
          </w:p>
        </w:tc>
        <w:tc>
          <w:tcPr>
            <w:tcW w:w="7289" w:type="dxa"/>
            <w:shd w:val="clear" w:color="auto" w:fill="auto"/>
            <w:vAlign w:val="center"/>
          </w:tcPr>
          <w:p w:rsidR="00C051A0" w:rsidRPr="001A6EC0" w:rsidRDefault="00C051A0" w:rsidP="00C051A0">
            <w:pPr>
              <w:overflowPunct w:val="0"/>
              <w:autoSpaceDE w:val="0"/>
              <w:autoSpaceDN w:val="0"/>
              <w:adjustRightInd w:val="0"/>
              <w:spacing w:before="29"/>
              <w:ind w:right="-20"/>
              <w:jc w:val="center"/>
              <w:textAlignment w:val="baseline"/>
              <w:rPr>
                <w:rFonts w:eastAsia="Verdana"/>
                <w:b/>
                <w:sz w:val="22"/>
                <w:szCs w:val="22"/>
              </w:rPr>
            </w:pPr>
            <w:r w:rsidRPr="001A6EC0">
              <w:rPr>
                <w:rFonts w:eastAsia="Verdana"/>
                <w:b/>
                <w:bCs/>
                <w:spacing w:val="-1"/>
                <w:sz w:val="22"/>
                <w:szCs w:val="22"/>
              </w:rPr>
              <w:t>Problem</w:t>
            </w:r>
            <w:r w:rsidRPr="001A6EC0">
              <w:rPr>
                <w:rFonts w:eastAsia="Verdana"/>
                <w:b/>
                <w:bCs/>
                <w:sz w:val="22"/>
                <w:szCs w:val="22"/>
              </w:rPr>
              <w:t>e</w:t>
            </w:r>
            <w:r w:rsidRPr="001A6EC0">
              <w:rPr>
                <w:rFonts w:eastAsia="Verdana"/>
                <w:b/>
                <w:bCs/>
                <w:spacing w:val="-3"/>
                <w:sz w:val="22"/>
                <w:szCs w:val="22"/>
              </w:rPr>
              <w:t xml:space="preserve"> </w:t>
            </w:r>
            <w:r w:rsidRPr="001A6EC0">
              <w:rPr>
                <w:rFonts w:eastAsia="Verdana"/>
                <w:b/>
                <w:bCs/>
                <w:spacing w:val="-1"/>
                <w:sz w:val="22"/>
                <w:szCs w:val="22"/>
              </w:rPr>
              <w:t>actual</w:t>
            </w:r>
            <w:r w:rsidRPr="001A6EC0">
              <w:rPr>
                <w:rFonts w:eastAsia="Verdana"/>
                <w:b/>
                <w:bCs/>
                <w:sz w:val="22"/>
                <w:szCs w:val="22"/>
              </w:rPr>
              <w:t>e</w:t>
            </w:r>
            <w:r w:rsidRPr="001A6EC0">
              <w:rPr>
                <w:rFonts w:eastAsia="Verdana"/>
                <w:b/>
                <w:bCs/>
                <w:spacing w:val="-3"/>
                <w:sz w:val="22"/>
                <w:szCs w:val="22"/>
              </w:rPr>
              <w:t xml:space="preserve"> </w:t>
            </w:r>
            <w:r w:rsidRPr="001A6EC0">
              <w:rPr>
                <w:rFonts w:eastAsia="Verdana"/>
                <w:b/>
                <w:bCs/>
                <w:spacing w:val="-1"/>
                <w:sz w:val="22"/>
                <w:szCs w:val="22"/>
              </w:rPr>
              <w:t>d</w:t>
            </w:r>
            <w:r w:rsidRPr="001A6EC0">
              <w:rPr>
                <w:rFonts w:eastAsia="Verdana"/>
                <w:b/>
                <w:bCs/>
                <w:sz w:val="22"/>
                <w:szCs w:val="22"/>
              </w:rPr>
              <w:t>e</w:t>
            </w:r>
            <w:r w:rsidRPr="001A6EC0">
              <w:rPr>
                <w:rFonts w:eastAsia="Verdana"/>
                <w:b/>
                <w:bCs/>
                <w:spacing w:val="-3"/>
                <w:sz w:val="22"/>
                <w:szCs w:val="22"/>
              </w:rPr>
              <w:t xml:space="preserve"> </w:t>
            </w:r>
            <w:r w:rsidRPr="001A6EC0">
              <w:rPr>
                <w:rFonts w:eastAsia="Verdana"/>
                <w:b/>
                <w:bCs/>
                <w:spacing w:val="-1"/>
                <w:sz w:val="22"/>
                <w:szCs w:val="22"/>
              </w:rPr>
              <w:t>mediu</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jc w:val="left"/>
              <w:textAlignment w:val="baseline"/>
              <w:rPr>
                <w:rFonts w:eastAsia="Verdana"/>
                <w:b/>
                <w:sz w:val="22"/>
                <w:szCs w:val="22"/>
              </w:rPr>
            </w:pPr>
            <w:r w:rsidRPr="001A6EC0">
              <w:rPr>
                <w:rFonts w:eastAsia="Verdana"/>
                <w:b/>
                <w:sz w:val="22"/>
                <w:szCs w:val="22"/>
              </w:rPr>
              <w:t>Populația și sănătatea umană</w:t>
            </w:r>
          </w:p>
        </w:tc>
        <w:tc>
          <w:tcPr>
            <w:tcW w:w="7289" w:type="dxa"/>
            <w:vAlign w:val="center"/>
          </w:tcPr>
          <w:p w:rsidR="00C051A0" w:rsidRPr="001A6EC0" w:rsidRDefault="00C051A0" w:rsidP="00C051A0">
            <w:pPr>
              <w:overflowPunct w:val="0"/>
              <w:autoSpaceDE w:val="0"/>
              <w:autoSpaceDN w:val="0"/>
              <w:adjustRightInd w:val="0"/>
              <w:textAlignment w:val="baseline"/>
              <w:rPr>
                <w:rFonts w:eastAsia="Verdana"/>
                <w:sz w:val="22"/>
                <w:szCs w:val="22"/>
              </w:rPr>
            </w:pPr>
            <w:r w:rsidRPr="001A6EC0">
              <w:rPr>
                <w:rFonts w:eastAsia="Verdana"/>
                <w:spacing w:val="-1"/>
                <w:sz w:val="22"/>
                <w:szCs w:val="22"/>
              </w:rPr>
              <w:t>Creare</w:t>
            </w:r>
            <w:r w:rsidRPr="001A6EC0">
              <w:rPr>
                <w:rFonts w:eastAsia="Verdana"/>
                <w:sz w:val="22"/>
                <w:szCs w:val="22"/>
              </w:rPr>
              <w:t xml:space="preserve">a </w:t>
            </w:r>
            <w:r w:rsidRPr="001A6EC0">
              <w:rPr>
                <w:rFonts w:eastAsia="Verdana"/>
                <w:spacing w:val="-1"/>
                <w:sz w:val="22"/>
                <w:szCs w:val="22"/>
              </w:rPr>
              <w:t>condițiilo</w:t>
            </w:r>
            <w:r w:rsidRPr="001A6EC0">
              <w:rPr>
                <w:rFonts w:eastAsia="Verdana"/>
                <w:sz w:val="22"/>
                <w:szCs w:val="22"/>
              </w:rPr>
              <w:t>r</w:t>
            </w:r>
            <w:r w:rsidRPr="001A6EC0">
              <w:rPr>
                <w:rFonts w:eastAsia="Verdana"/>
                <w:spacing w:val="1"/>
                <w:sz w:val="22"/>
                <w:szCs w:val="22"/>
              </w:rPr>
              <w:t xml:space="preserve"> </w:t>
            </w:r>
            <w:r w:rsidRPr="001A6EC0">
              <w:rPr>
                <w:rFonts w:eastAsia="Verdana"/>
                <w:spacing w:val="-1"/>
                <w:sz w:val="22"/>
                <w:szCs w:val="22"/>
              </w:rPr>
              <w:t xml:space="preserve">de </w:t>
            </w:r>
            <w:r w:rsidRPr="001A6EC0">
              <w:rPr>
                <w:rFonts w:eastAsia="Verdana"/>
                <w:spacing w:val="-2"/>
                <w:sz w:val="22"/>
                <w:szCs w:val="22"/>
              </w:rPr>
              <w:t>recreer</w:t>
            </w:r>
            <w:r w:rsidRPr="001A6EC0">
              <w:rPr>
                <w:rFonts w:eastAsia="Verdana"/>
                <w:sz w:val="22"/>
                <w:szCs w:val="22"/>
              </w:rPr>
              <w:t>e</w:t>
            </w:r>
            <w:r w:rsidRPr="001A6EC0">
              <w:rPr>
                <w:rFonts w:eastAsia="Verdana"/>
                <w:spacing w:val="2"/>
                <w:sz w:val="22"/>
                <w:szCs w:val="22"/>
              </w:rPr>
              <w:t xml:space="preserve"> </w:t>
            </w:r>
            <w:r w:rsidRPr="001A6EC0">
              <w:rPr>
                <w:rFonts w:eastAsia="Verdana"/>
                <w:spacing w:val="-2"/>
                <w:sz w:val="22"/>
                <w:szCs w:val="22"/>
              </w:rPr>
              <w:t>ș</w:t>
            </w:r>
            <w:r w:rsidRPr="001A6EC0">
              <w:rPr>
                <w:rFonts w:eastAsia="Verdana"/>
                <w:sz w:val="22"/>
                <w:szCs w:val="22"/>
              </w:rPr>
              <w:t>i</w:t>
            </w:r>
            <w:r w:rsidRPr="001A6EC0">
              <w:rPr>
                <w:rFonts w:eastAsia="Verdana"/>
                <w:spacing w:val="2"/>
                <w:sz w:val="22"/>
                <w:szCs w:val="22"/>
              </w:rPr>
              <w:t xml:space="preserve"> </w:t>
            </w:r>
            <w:r w:rsidRPr="001A6EC0">
              <w:rPr>
                <w:rFonts w:eastAsia="Verdana"/>
                <w:spacing w:val="-2"/>
                <w:sz w:val="22"/>
                <w:szCs w:val="22"/>
              </w:rPr>
              <w:t>refacer</w:t>
            </w:r>
            <w:r w:rsidRPr="001A6EC0">
              <w:rPr>
                <w:rFonts w:eastAsia="Verdana"/>
                <w:sz w:val="22"/>
                <w:szCs w:val="22"/>
              </w:rPr>
              <w:t>e</w:t>
            </w:r>
            <w:r w:rsidRPr="001A6EC0">
              <w:rPr>
                <w:rFonts w:eastAsia="Verdana"/>
                <w:spacing w:val="2"/>
                <w:sz w:val="22"/>
                <w:szCs w:val="22"/>
              </w:rPr>
              <w:t xml:space="preserve"> </w:t>
            </w:r>
            <w:r w:rsidRPr="001A6EC0">
              <w:rPr>
                <w:rFonts w:eastAsia="Verdana"/>
                <w:sz w:val="22"/>
                <w:szCs w:val="22"/>
              </w:rPr>
              <w:t xml:space="preserve">a </w:t>
            </w:r>
            <w:r w:rsidRPr="001A6EC0">
              <w:rPr>
                <w:rFonts w:eastAsia="Verdana"/>
                <w:spacing w:val="-2"/>
                <w:sz w:val="22"/>
                <w:szCs w:val="22"/>
              </w:rPr>
              <w:t>stări</w:t>
            </w:r>
            <w:r w:rsidRPr="001A6EC0">
              <w:rPr>
                <w:rFonts w:eastAsia="Verdana"/>
                <w:sz w:val="22"/>
                <w:szCs w:val="22"/>
              </w:rPr>
              <w:t>i</w:t>
            </w:r>
            <w:r w:rsidRPr="001A6EC0">
              <w:rPr>
                <w:rFonts w:eastAsia="Verdana"/>
                <w:spacing w:val="1"/>
                <w:sz w:val="22"/>
                <w:szCs w:val="22"/>
              </w:rPr>
              <w:t xml:space="preserve">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să</w:t>
            </w:r>
            <w:r w:rsidRPr="001A6EC0">
              <w:rPr>
                <w:rFonts w:eastAsia="Verdana"/>
                <w:spacing w:val="1"/>
                <w:sz w:val="22"/>
                <w:szCs w:val="22"/>
              </w:rPr>
              <w:t>n</w:t>
            </w:r>
            <w:r w:rsidRPr="001A6EC0">
              <w:rPr>
                <w:rFonts w:eastAsia="Verdana"/>
                <w:spacing w:val="-1"/>
                <w:sz w:val="22"/>
                <w:szCs w:val="22"/>
              </w:rPr>
              <w:t>ătat</w:t>
            </w:r>
            <w:r w:rsidRPr="001A6EC0">
              <w:rPr>
                <w:rFonts w:eastAsia="Verdana"/>
                <w:spacing w:val="-2"/>
                <w:sz w:val="22"/>
                <w:szCs w:val="22"/>
              </w:rPr>
              <w:t>e</w:t>
            </w:r>
            <w:r w:rsidRPr="001A6EC0">
              <w:rPr>
                <w:rFonts w:eastAsia="Verdana"/>
                <w:sz w:val="22"/>
                <w:szCs w:val="22"/>
              </w:rPr>
              <w:t xml:space="preserve">, </w:t>
            </w:r>
            <w:r w:rsidRPr="001A6EC0">
              <w:rPr>
                <w:rFonts w:eastAsia="Verdana"/>
                <w:spacing w:val="-6"/>
                <w:sz w:val="22"/>
                <w:szCs w:val="22"/>
              </w:rPr>
              <w:t>p</w:t>
            </w:r>
            <w:r w:rsidRPr="001A6EC0">
              <w:rPr>
                <w:rFonts w:eastAsia="Verdana"/>
                <w:spacing w:val="3"/>
                <w:sz w:val="22"/>
                <w:szCs w:val="22"/>
              </w:rPr>
              <w:t>r</w:t>
            </w:r>
            <w:r w:rsidRPr="001A6EC0">
              <w:rPr>
                <w:rFonts w:eastAsia="Verdana"/>
                <w:spacing w:val="-1"/>
                <w:sz w:val="22"/>
                <w:szCs w:val="22"/>
              </w:rPr>
              <w:t>otejare</w:t>
            </w:r>
            <w:r w:rsidRPr="001A6EC0">
              <w:rPr>
                <w:rFonts w:eastAsia="Verdana"/>
                <w:sz w:val="22"/>
                <w:szCs w:val="22"/>
              </w:rPr>
              <w:t>a</w:t>
            </w:r>
            <w:r w:rsidRPr="001A6EC0">
              <w:rPr>
                <w:rFonts w:eastAsia="Verdana"/>
                <w:spacing w:val="-3"/>
                <w:sz w:val="22"/>
                <w:szCs w:val="22"/>
              </w:rPr>
              <w:t xml:space="preserve"> </w:t>
            </w:r>
            <w:r w:rsidRPr="001A6EC0">
              <w:rPr>
                <w:rFonts w:eastAsia="Verdana"/>
                <w:spacing w:val="-1"/>
                <w:sz w:val="22"/>
                <w:szCs w:val="22"/>
              </w:rPr>
              <w:t xml:space="preserve">sănătății </w:t>
            </w:r>
            <w:r w:rsidRPr="001A6EC0">
              <w:rPr>
                <w:rFonts w:eastAsia="Verdana"/>
                <w:spacing w:val="-2"/>
                <w:sz w:val="22"/>
                <w:szCs w:val="22"/>
              </w:rPr>
              <w:t>umane</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jc w:val="left"/>
              <w:textAlignment w:val="baseline"/>
              <w:rPr>
                <w:rFonts w:eastAsia="Verdana"/>
                <w:b/>
                <w:sz w:val="22"/>
                <w:szCs w:val="22"/>
              </w:rPr>
            </w:pPr>
            <w:r w:rsidRPr="001A6EC0">
              <w:rPr>
                <w:rFonts w:eastAsia="Verdana"/>
                <w:b/>
                <w:sz w:val="22"/>
                <w:szCs w:val="22"/>
              </w:rPr>
              <w:t>Mediul economic și social</w:t>
            </w:r>
          </w:p>
        </w:tc>
        <w:tc>
          <w:tcPr>
            <w:tcW w:w="7289" w:type="dxa"/>
            <w:vAlign w:val="center"/>
          </w:tcPr>
          <w:p w:rsidR="00C051A0" w:rsidRPr="001A6EC0" w:rsidRDefault="00C051A0" w:rsidP="00C051A0">
            <w:pPr>
              <w:overflowPunct w:val="0"/>
              <w:autoSpaceDE w:val="0"/>
              <w:autoSpaceDN w:val="0"/>
              <w:adjustRightInd w:val="0"/>
              <w:spacing w:before="25" w:line="238" w:lineRule="auto"/>
              <w:ind w:right="108"/>
              <w:textAlignment w:val="baseline"/>
              <w:rPr>
                <w:rFonts w:eastAsia="Verdana"/>
                <w:sz w:val="22"/>
                <w:szCs w:val="22"/>
              </w:rPr>
            </w:pPr>
            <w:r w:rsidRPr="001A6EC0">
              <w:rPr>
                <w:rFonts w:eastAsia="Verdana"/>
                <w:spacing w:val="-1"/>
                <w:sz w:val="22"/>
                <w:szCs w:val="22"/>
              </w:rPr>
              <w:t>Creare</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 xml:space="preserve">condițiilor </w:t>
            </w:r>
            <w:r w:rsidRPr="001A6EC0">
              <w:rPr>
                <w:rFonts w:eastAsia="Verdana"/>
                <w:spacing w:val="-4"/>
                <w:sz w:val="22"/>
                <w:szCs w:val="22"/>
              </w:rPr>
              <w:t>pe</w:t>
            </w:r>
            <w:r w:rsidRPr="001A6EC0">
              <w:rPr>
                <w:rFonts w:eastAsia="Verdana"/>
                <w:spacing w:val="2"/>
                <w:sz w:val="22"/>
                <w:szCs w:val="22"/>
              </w:rPr>
              <w:t>n</w:t>
            </w:r>
            <w:r w:rsidRPr="001A6EC0">
              <w:rPr>
                <w:rFonts w:eastAsia="Verdana"/>
                <w:spacing w:val="-2"/>
                <w:sz w:val="22"/>
                <w:szCs w:val="22"/>
              </w:rPr>
              <w:t>tr</w:t>
            </w:r>
            <w:r w:rsidRPr="001A6EC0">
              <w:rPr>
                <w:rFonts w:eastAsia="Verdana"/>
                <w:sz w:val="22"/>
                <w:szCs w:val="22"/>
              </w:rPr>
              <w:t>u</w:t>
            </w:r>
            <w:r w:rsidRPr="001A6EC0">
              <w:rPr>
                <w:rFonts w:eastAsia="Verdana"/>
                <w:spacing w:val="6"/>
                <w:sz w:val="22"/>
                <w:szCs w:val="22"/>
              </w:rPr>
              <w:t xml:space="preserve"> </w:t>
            </w:r>
            <w:r w:rsidRPr="001A6EC0">
              <w:rPr>
                <w:rFonts w:eastAsia="Verdana"/>
                <w:spacing w:val="-2"/>
                <w:sz w:val="22"/>
                <w:szCs w:val="22"/>
              </w:rPr>
              <w:t xml:space="preserve">dezvoltarea </w:t>
            </w:r>
            <w:r w:rsidRPr="001A6EC0">
              <w:rPr>
                <w:rFonts w:eastAsia="Verdana"/>
                <w:spacing w:val="-1"/>
                <w:sz w:val="22"/>
                <w:szCs w:val="22"/>
              </w:rPr>
              <w:t xml:space="preserve">economică </w:t>
            </w:r>
            <w:r w:rsidRPr="001A6EC0">
              <w:rPr>
                <w:rFonts w:eastAsia="Verdana"/>
                <w:sz w:val="22"/>
                <w:szCs w:val="22"/>
              </w:rPr>
              <w:t xml:space="preserve">a </w:t>
            </w:r>
            <w:r w:rsidRPr="001A6EC0">
              <w:rPr>
                <w:rFonts w:eastAsia="Verdana"/>
                <w:spacing w:val="-1"/>
                <w:sz w:val="22"/>
                <w:szCs w:val="22"/>
              </w:rPr>
              <w:t>zone</w:t>
            </w:r>
            <w:r w:rsidRPr="001A6EC0">
              <w:rPr>
                <w:rFonts w:eastAsia="Verdana"/>
                <w:sz w:val="22"/>
                <w:szCs w:val="22"/>
              </w:rPr>
              <w:t xml:space="preserve">i </w:t>
            </w:r>
            <w:r w:rsidRPr="001A6EC0">
              <w:rPr>
                <w:rFonts w:eastAsia="Verdana"/>
                <w:spacing w:val="-1"/>
                <w:sz w:val="22"/>
                <w:szCs w:val="22"/>
              </w:rPr>
              <w:t>ș</w:t>
            </w:r>
            <w:r w:rsidRPr="001A6EC0">
              <w:rPr>
                <w:rFonts w:eastAsia="Verdana"/>
                <w:sz w:val="22"/>
                <w:szCs w:val="22"/>
              </w:rPr>
              <w:t xml:space="preserve">i </w:t>
            </w:r>
            <w:r w:rsidRPr="001A6EC0">
              <w:rPr>
                <w:rFonts w:eastAsia="Verdana"/>
                <w:spacing w:val="-1"/>
                <w:sz w:val="22"/>
                <w:szCs w:val="22"/>
              </w:rPr>
              <w:t>pentru creștere</w:t>
            </w:r>
            <w:r w:rsidRPr="001A6EC0">
              <w:rPr>
                <w:rFonts w:eastAsia="Verdana"/>
                <w:sz w:val="22"/>
                <w:szCs w:val="22"/>
              </w:rPr>
              <w:t>a</w:t>
            </w:r>
            <w:r w:rsidRPr="001A6EC0">
              <w:rPr>
                <w:rFonts w:eastAsia="Verdana"/>
                <w:spacing w:val="2"/>
                <w:sz w:val="22"/>
                <w:szCs w:val="22"/>
              </w:rPr>
              <w:t xml:space="preserve"> </w:t>
            </w:r>
            <w:r w:rsidRPr="001A6EC0">
              <w:rPr>
                <w:rFonts w:eastAsia="Verdana"/>
                <w:spacing w:val="-1"/>
                <w:sz w:val="22"/>
                <w:szCs w:val="22"/>
              </w:rPr>
              <w:t>și diversificare</w:t>
            </w:r>
            <w:r w:rsidRPr="001A6EC0">
              <w:rPr>
                <w:rFonts w:eastAsia="Verdana"/>
                <w:sz w:val="22"/>
                <w:szCs w:val="22"/>
              </w:rPr>
              <w:t>a</w:t>
            </w:r>
            <w:r w:rsidRPr="001A6EC0">
              <w:rPr>
                <w:rFonts w:eastAsia="Verdana"/>
                <w:spacing w:val="-3"/>
                <w:sz w:val="22"/>
                <w:szCs w:val="22"/>
              </w:rPr>
              <w:t xml:space="preserve"> </w:t>
            </w:r>
            <w:r w:rsidRPr="001A6EC0">
              <w:rPr>
                <w:rFonts w:eastAsia="Verdana"/>
                <w:spacing w:val="-1"/>
                <w:sz w:val="22"/>
                <w:szCs w:val="22"/>
              </w:rPr>
              <w:t xml:space="preserve">ofertei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locur</w:t>
            </w:r>
            <w:r w:rsidRPr="001A6EC0">
              <w:rPr>
                <w:rFonts w:eastAsia="Verdana"/>
                <w:sz w:val="22"/>
                <w:szCs w:val="22"/>
              </w:rPr>
              <w:t>i</w:t>
            </w:r>
            <w:r w:rsidRPr="001A6EC0">
              <w:rPr>
                <w:rFonts w:eastAsia="Verdana"/>
                <w:spacing w:val="-1"/>
                <w:sz w:val="22"/>
                <w:szCs w:val="22"/>
              </w:rPr>
              <w:t xml:space="preserve">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muncă</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z w:val="22"/>
                <w:szCs w:val="22"/>
              </w:rPr>
              <w:t>Biodi</w:t>
            </w:r>
            <w:r w:rsidRPr="001A6EC0">
              <w:rPr>
                <w:rFonts w:eastAsia="Verdana"/>
                <w:b/>
                <w:bCs/>
                <w:spacing w:val="-11"/>
                <w:sz w:val="22"/>
                <w:szCs w:val="22"/>
              </w:rPr>
              <w:t>v</w:t>
            </w:r>
            <w:r w:rsidRPr="001A6EC0">
              <w:rPr>
                <w:rFonts w:eastAsia="Verdana"/>
                <w:b/>
                <w:bCs/>
                <w:spacing w:val="-1"/>
                <w:sz w:val="22"/>
                <w:szCs w:val="22"/>
              </w:rPr>
              <w:t>ersitate</w:t>
            </w:r>
          </w:p>
        </w:tc>
        <w:tc>
          <w:tcPr>
            <w:tcW w:w="7289" w:type="dxa"/>
            <w:vAlign w:val="center"/>
          </w:tcPr>
          <w:p w:rsidR="00C051A0" w:rsidRPr="001A6EC0" w:rsidRDefault="00C051A0" w:rsidP="00C051A0">
            <w:pPr>
              <w:overflowPunct w:val="0"/>
              <w:autoSpaceDE w:val="0"/>
              <w:autoSpaceDN w:val="0"/>
              <w:adjustRightInd w:val="0"/>
              <w:spacing w:before="25" w:line="239" w:lineRule="auto"/>
              <w:ind w:right="61"/>
              <w:textAlignment w:val="baseline"/>
              <w:rPr>
                <w:rFonts w:eastAsia="Verdana"/>
                <w:spacing w:val="-1"/>
                <w:sz w:val="22"/>
                <w:szCs w:val="22"/>
              </w:rPr>
            </w:pPr>
            <w:r w:rsidRPr="001A6EC0">
              <w:rPr>
                <w:rFonts w:eastAsia="Verdana"/>
                <w:spacing w:val="-1"/>
                <w:sz w:val="22"/>
                <w:szCs w:val="22"/>
              </w:rPr>
              <w:t>Menţinerea şi îmbunătățirea, după caz, a statutului de conservare a speciilor şi habitatelor de interes comunitar</w:t>
            </w:r>
          </w:p>
          <w:p w:rsidR="00C051A0" w:rsidRPr="001A6EC0" w:rsidRDefault="00C051A0" w:rsidP="00C051A0">
            <w:pPr>
              <w:overflowPunct w:val="0"/>
              <w:autoSpaceDE w:val="0"/>
              <w:autoSpaceDN w:val="0"/>
              <w:adjustRightInd w:val="0"/>
              <w:spacing w:before="25" w:line="239" w:lineRule="auto"/>
              <w:ind w:right="61"/>
              <w:textAlignment w:val="baseline"/>
              <w:rPr>
                <w:rFonts w:eastAsia="Verdana"/>
                <w:sz w:val="22"/>
                <w:szCs w:val="22"/>
              </w:rPr>
            </w:pPr>
            <w:r w:rsidRPr="001A6EC0">
              <w:rPr>
                <w:rFonts w:eastAsia="Verdana"/>
                <w:spacing w:val="-1"/>
                <w:sz w:val="22"/>
                <w:szCs w:val="22"/>
              </w:rPr>
              <w:t>Asigurarea integrității ariilor naturale protejate</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t>Solul</w:t>
            </w:r>
          </w:p>
        </w:tc>
        <w:tc>
          <w:tcPr>
            <w:tcW w:w="7289" w:type="dxa"/>
            <w:vAlign w:val="center"/>
          </w:tcPr>
          <w:p w:rsidR="00C051A0" w:rsidRPr="001A6EC0" w:rsidRDefault="00C051A0" w:rsidP="00C051A0">
            <w:pPr>
              <w:overflowPunct w:val="0"/>
              <w:autoSpaceDE w:val="0"/>
              <w:autoSpaceDN w:val="0"/>
              <w:adjustRightInd w:val="0"/>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impactului negati</w:t>
            </w:r>
            <w:r w:rsidRPr="001A6EC0">
              <w:rPr>
                <w:rFonts w:eastAsia="Verdana"/>
                <w:sz w:val="22"/>
                <w:szCs w:val="22"/>
              </w:rPr>
              <w:t>v</w:t>
            </w:r>
            <w:r w:rsidRPr="001A6EC0">
              <w:rPr>
                <w:rFonts w:eastAsia="Verdana"/>
                <w:spacing w:val="1"/>
                <w:sz w:val="22"/>
                <w:szCs w:val="22"/>
              </w:rPr>
              <w:t xml:space="preserve"> </w:t>
            </w:r>
            <w:r w:rsidRPr="001A6EC0">
              <w:rPr>
                <w:rFonts w:eastAsia="Verdana"/>
                <w:spacing w:val="-1"/>
                <w:sz w:val="22"/>
                <w:szCs w:val="22"/>
              </w:rPr>
              <w:t>asupr</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solului î</w:t>
            </w:r>
            <w:r w:rsidRPr="001A6EC0">
              <w:rPr>
                <w:rFonts w:eastAsia="Verdana"/>
                <w:sz w:val="22"/>
                <w:szCs w:val="22"/>
              </w:rPr>
              <w:t>n</w:t>
            </w:r>
            <w:r w:rsidRPr="001A6EC0">
              <w:rPr>
                <w:rFonts w:eastAsia="Verdana"/>
                <w:spacing w:val="1"/>
                <w:sz w:val="22"/>
                <w:szCs w:val="22"/>
              </w:rPr>
              <w:t xml:space="preserve"> </w:t>
            </w:r>
            <w:r w:rsidRPr="001A6EC0">
              <w:rPr>
                <w:rFonts w:eastAsia="Verdana"/>
                <w:spacing w:val="-1"/>
                <w:sz w:val="22"/>
                <w:szCs w:val="22"/>
              </w:rPr>
              <w:t>cadru</w:t>
            </w:r>
            <w:r w:rsidRPr="001A6EC0">
              <w:rPr>
                <w:rFonts w:eastAsia="Verdana"/>
                <w:sz w:val="22"/>
                <w:szCs w:val="22"/>
              </w:rPr>
              <w:t xml:space="preserve">l </w:t>
            </w:r>
            <w:r w:rsidRPr="001A6EC0">
              <w:rPr>
                <w:rFonts w:eastAsia="Verdana"/>
                <w:spacing w:val="-1"/>
                <w:sz w:val="22"/>
                <w:szCs w:val="22"/>
              </w:rPr>
              <w:t>implementării amenajamentului silvic</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t>Apa</w:t>
            </w:r>
          </w:p>
        </w:tc>
        <w:tc>
          <w:tcPr>
            <w:tcW w:w="7289" w:type="dxa"/>
            <w:vAlign w:val="center"/>
          </w:tcPr>
          <w:p w:rsidR="00C051A0" w:rsidRPr="001A6EC0" w:rsidRDefault="00C051A0" w:rsidP="00C051A0">
            <w:pPr>
              <w:overflowPunct w:val="0"/>
              <w:autoSpaceDE w:val="0"/>
              <w:autoSpaceDN w:val="0"/>
              <w:adjustRightInd w:val="0"/>
              <w:spacing w:before="31" w:line="206" w:lineRule="exact"/>
              <w:ind w:right="58"/>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a</w:t>
            </w:r>
            <w:r w:rsidRPr="001A6EC0">
              <w:rPr>
                <w:rFonts w:eastAsia="Verdana"/>
                <w:spacing w:val="2"/>
                <w:sz w:val="22"/>
                <w:szCs w:val="22"/>
              </w:rPr>
              <w:t xml:space="preserve"> </w:t>
            </w:r>
            <w:r w:rsidRPr="001A6EC0">
              <w:rPr>
                <w:rFonts w:eastAsia="Verdana"/>
                <w:spacing w:val="-1"/>
                <w:sz w:val="22"/>
                <w:szCs w:val="22"/>
              </w:rPr>
              <w:t>poluări</w:t>
            </w:r>
            <w:r w:rsidRPr="001A6EC0">
              <w:rPr>
                <w:rFonts w:eastAsia="Verdana"/>
                <w:sz w:val="22"/>
                <w:szCs w:val="22"/>
              </w:rPr>
              <w:t>i</w:t>
            </w:r>
            <w:r w:rsidRPr="001A6EC0">
              <w:rPr>
                <w:rFonts w:eastAsia="Verdana"/>
                <w:spacing w:val="-8"/>
                <w:sz w:val="22"/>
                <w:szCs w:val="22"/>
              </w:rPr>
              <w:t xml:space="preserve"> </w:t>
            </w:r>
            <w:r w:rsidRPr="001A6EC0">
              <w:rPr>
                <w:rFonts w:eastAsia="Verdana"/>
                <w:spacing w:val="-1"/>
                <w:sz w:val="22"/>
                <w:szCs w:val="22"/>
              </w:rPr>
              <w:t>apei î</w:t>
            </w:r>
            <w:r w:rsidRPr="001A6EC0">
              <w:rPr>
                <w:rFonts w:eastAsia="Verdana"/>
                <w:sz w:val="22"/>
                <w:szCs w:val="22"/>
              </w:rPr>
              <w:t>n</w:t>
            </w:r>
            <w:r w:rsidRPr="001A6EC0">
              <w:rPr>
                <w:rFonts w:eastAsia="Verdana"/>
                <w:spacing w:val="1"/>
                <w:sz w:val="22"/>
                <w:szCs w:val="22"/>
              </w:rPr>
              <w:t xml:space="preserve"> </w:t>
            </w:r>
            <w:r w:rsidRPr="001A6EC0">
              <w:rPr>
                <w:rFonts w:eastAsia="Verdana"/>
                <w:spacing w:val="-1"/>
                <w:sz w:val="22"/>
                <w:szCs w:val="22"/>
              </w:rPr>
              <w:t>cadru</w:t>
            </w:r>
            <w:r w:rsidRPr="001A6EC0">
              <w:rPr>
                <w:rFonts w:eastAsia="Verdana"/>
                <w:sz w:val="22"/>
                <w:szCs w:val="22"/>
              </w:rPr>
              <w:t>l</w:t>
            </w:r>
            <w:r w:rsidRPr="001A6EC0">
              <w:rPr>
                <w:rFonts w:eastAsia="Verdana"/>
                <w:spacing w:val="1"/>
                <w:sz w:val="22"/>
                <w:szCs w:val="22"/>
              </w:rPr>
              <w:t xml:space="preserve"> </w:t>
            </w:r>
            <w:r w:rsidRPr="001A6EC0">
              <w:rPr>
                <w:rFonts w:eastAsia="Verdana"/>
                <w:spacing w:val="-1"/>
                <w:sz w:val="22"/>
                <w:szCs w:val="22"/>
              </w:rPr>
              <w:t>implementării amenajamentului silvic</w:t>
            </w:r>
          </w:p>
        </w:tc>
      </w:tr>
      <w:tr w:rsidR="00A12497" w:rsidRPr="00D92EF2" w:rsidTr="00C051A0">
        <w:trPr>
          <w:trHeight w:val="652"/>
          <w:jc w:val="center"/>
        </w:trPr>
        <w:tc>
          <w:tcPr>
            <w:tcW w:w="2438" w:type="dxa"/>
            <w:vAlign w:val="center"/>
          </w:tcPr>
          <w:p w:rsidR="00C051A0" w:rsidRPr="001A6EC0" w:rsidRDefault="00C051A0" w:rsidP="00C051A0">
            <w:pPr>
              <w:overflowPunct w:val="0"/>
              <w:autoSpaceDE w:val="0"/>
              <w:autoSpaceDN w:val="0"/>
              <w:adjustRightInd w:val="0"/>
              <w:spacing w:before="31" w:line="206" w:lineRule="exact"/>
              <w:ind w:right="158"/>
              <w:jc w:val="left"/>
              <w:textAlignment w:val="baseline"/>
              <w:rPr>
                <w:rFonts w:eastAsia="Verdana"/>
                <w:b/>
                <w:sz w:val="22"/>
                <w:szCs w:val="22"/>
              </w:rPr>
            </w:pPr>
            <w:r w:rsidRPr="001A6EC0">
              <w:rPr>
                <w:rFonts w:eastAsia="Verdana"/>
                <w:b/>
                <w:bCs/>
                <w:spacing w:val="-4"/>
                <w:sz w:val="22"/>
                <w:szCs w:val="22"/>
              </w:rPr>
              <w:t>A</w:t>
            </w:r>
            <w:r w:rsidRPr="001A6EC0">
              <w:rPr>
                <w:rFonts w:eastAsia="Verdana"/>
                <w:b/>
                <w:bCs/>
                <w:spacing w:val="6"/>
                <w:sz w:val="22"/>
                <w:szCs w:val="22"/>
              </w:rPr>
              <w:t>e</w:t>
            </w:r>
            <w:r w:rsidRPr="001A6EC0">
              <w:rPr>
                <w:rFonts w:eastAsia="Verdana"/>
                <w:b/>
                <w:bCs/>
                <w:spacing w:val="-1"/>
                <w:sz w:val="22"/>
                <w:szCs w:val="22"/>
              </w:rPr>
              <w:t>rul</w:t>
            </w:r>
            <w:r w:rsidRPr="001A6EC0">
              <w:rPr>
                <w:rFonts w:eastAsia="Verdana"/>
                <w:b/>
                <w:bCs/>
                <w:sz w:val="22"/>
                <w:szCs w:val="22"/>
              </w:rPr>
              <w:t>,</w:t>
            </w:r>
            <w:r w:rsidRPr="001A6EC0">
              <w:rPr>
                <w:rFonts w:eastAsia="Verdana"/>
                <w:b/>
                <w:bCs/>
                <w:spacing w:val="-2"/>
                <w:sz w:val="22"/>
                <w:szCs w:val="22"/>
              </w:rPr>
              <w:t xml:space="preserve"> </w:t>
            </w:r>
            <w:r w:rsidRPr="001A6EC0">
              <w:rPr>
                <w:rFonts w:eastAsia="Verdana"/>
                <w:b/>
                <w:bCs/>
                <w:spacing w:val="-1"/>
                <w:sz w:val="22"/>
                <w:szCs w:val="22"/>
              </w:rPr>
              <w:t>zgomotul ș</w:t>
            </w:r>
            <w:r w:rsidRPr="001A6EC0">
              <w:rPr>
                <w:rFonts w:eastAsia="Verdana"/>
                <w:b/>
                <w:bCs/>
                <w:sz w:val="22"/>
                <w:szCs w:val="22"/>
              </w:rPr>
              <w:t>i</w:t>
            </w:r>
            <w:r w:rsidRPr="001A6EC0">
              <w:rPr>
                <w:rFonts w:eastAsia="Verdana"/>
                <w:b/>
                <w:bCs/>
                <w:spacing w:val="-1"/>
                <w:sz w:val="22"/>
                <w:szCs w:val="22"/>
              </w:rPr>
              <w:t xml:space="preserve"> vibrațiile</w:t>
            </w:r>
          </w:p>
        </w:tc>
        <w:tc>
          <w:tcPr>
            <w:tcW w:w="7289" w:type="dxa"/>
            <w:vAlign w:val="center"/>
          </w:tcPr>
          <w:p w:rsidR="00C051A0" w:rsidRPr="001A6EC0" w:rsidRDefault="00C051A0" w:rsidP="00C051A0">
            <w:pPr>
              <w:overflowPunct w:val="0"/>
              <w:autoSpaceDE w:val="0"/>
              <w:autoSpaceDN w:val="0"/>
              <w:adjustRightInd w:val="0"/>
              <w:spacing w:before="26" w:line="238" w:lineRule="auto"/>
              <w:ind w:right="56"/>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 xml:space="preserve">a </w:t>
            </w:r>
            <w:r w:rsidRPr="001A6EC0">
              <w:rPr>
                <w:rFonts w:eastAsia="Verdana"/>
                <w:spacing w:val="-1"/>
                <w:sz w:val="22"/>
                <w:szCs w:val="22"/>
              </w:rPr>
              <w:t>emisiilo</w:t>
            </w:r>
            <w:r w:rsidRPr="001A6EC0">
              <w:rPr>
                <w:rFonts w:eastAsia="Verdana"/>
                <w:sz w:val="22"/>
                <w:szCs w:val="22"/>
              </w:rPr>
              <w:t xml:space="preserve">r </w:t>
            </w:r>
            <w:r w:rsidRPr="001A6EC0">
              <w:rPr>
                <w:rFonts w:eastAsia="Verdana"/>
                <w:spacing w:val="1"/>
                <w:sz w:val="22"/>
                <w:szCs w:val="22"/>
              </w:rPr>
              <w:t xml:space="preserve"> </w:t>
            </w:r>
            <w:r w:rsidRPr="001A6EC0">
              <w:rPr>
                <w:rFonts w:eastAsia="Verdana"/>
                <w:spacing w:val="-1"/>
                <w:sz w:val="22"/>
                <w:szCs w:val="22"/>
              </w:rPr>
              <w:t>de poluanț</w:t>
            </w:r>
            <w:r w:rsidRPr="001A6EC0">
              <w:rPr>
                <w:rFonts w:eastAsia="Verdana"/>
                <w:sz w:val="22"/>
                <w:szCs w:val="22"/>
              </w:rPr>
              <w:t>i</w:t>
            </w:r>
            <w:r w:rsidRPr="001A6EC0">
              <w:rPr>
                <w:rFonts w:eastAsia="Verdana"/>
                <w:spacing w:val="-1"/>
                <w:sz w:val="22"/>
                <w:szCs w:val="22"/>
              </w:rPr>
              <w:t xml:space="preserve"> î</w:t>
            </w:r>
            <w:r w:rsidRPr="001A6EC0">
              <w:rPr>
                <w:rFonts w:eastAsia="Verdana"/>
                <w:sz w:val="22"/>
                <w:szCs w:val="22"/>
              </w:rPr>
              <w:t>n</w:t>
            </w:r>
            <w:r w:rsidRPr="001A6EC0">
              <w:rPr>
                <w:rFonts w:eastAsia="Verdana"/>
                <w:spacing w:val="-1"/>
                <w:sz w:val="22"/>
                <w:szCs w:val="22"/>
              </w:rPr>
              <w:t xml:space="preserve"> ae</w:t>
            </w:r>
            <w:r w:rsidRPr="001A6EC0">
              <w:rPr>
                <w:rFonts w:eastAsia="Verdana"/>
                <w:sz w:val="22"/>
                <w:szCs w:val="22"/>
              </w:rPr>
              <w:t>r</w:t>
            </w:r>
            <w:r w:rsidRPr="001A6EC0">
              <w:rPr>
                <w:rFonts w:eastAsia="Verdana"/>
                <w:spacing w:val="5"/>
                <w:sz w:val="22"/>
                <w:szCs w:val="22"/>
              </w:rPr>
              <w:t xml:space="preserve"> </w:t>
            </w:r>
            <w:r w:rsidRPr="001A6EC0">
              <w:rPr>
                <w:rFonts w:eastAsia="Verdana"/>
                <w:spacing w:val="-3"/>
                <w:sz w:val="22"/>
                <w:szCs w:val="22"/>
              </w:rPr>
              <w:t xml:space="preserve">în </w:t>
            </w:r>
            <w:r w:rsidRPr="001A6EC0">
              <w:rPr>
                <w:rFonts w:eastAsia="Verdana"/>
                <w:spacing w:val="-1"/>
                <w:sz w:val="22"/>
                <w:szCs w:val="22"/>
              </w:rPr>
              <w:t>cadru</w:t>
            </w:r>
            <w:r w:rsidRPr="001A6EC0">
              <w:rPr>
                <w:rFonts w:eastAsia="Verdana"/>
                <w:sz w:val="22"/>
                <w:szCs w:val="22"/>
              </w:rPr>
              <w:t>l</w:t>
            </w:r>
            <w:r w:rsidRPr="001A6EC0">
              <w:rPr>
                <w:rFonts w:eastAsia="Verdana"/>
                <w:spacing w:val="1"/>
                <w:sz w:val="22"/>
                <w:szCs w:val="22"/>
              </w:rPr>
              <w:t xml:space="preserve"> </w:t>
            </w:r>
            <w:r w:rsidRPr="001A6EC0">
              <w:rPr>
                <w:rFonts w:eastAsia="Verdana"/>
                <w:spacing w:val="-1"/>
                <w:sz w:val="22"/>
                <w:szCs w:val="22"/>
              </w:rPr>
              <w:t>implementării amenajamentului silvic</w:t>
            </w:r>
          </w:p>
          <w:p w:rsidR="00C051A0" w:rsidRPr="001A6EC0" w:rsidRDefault="00C051A0" w:rsidP="00C051A0">
            <w:pPr>
              <w:overflowPunct w:val="0"/>
              <w:autoSpaceDE w:val="0"/>
              <w:autoSpaceDN w:val="0"/>
              <w:adjustRightInd w:val="0"/>
              <w:spacing w:before="72" w:line="206" w:lineRule="exact"/>
              <w:ind w:right="40"/>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zgomotului ș</w:t>
            </w:r>
            <w:r w:rsidRPr="001A6EC0">
              <w:rPr>
                <w:rFonts w:eastAsia="Verdana"/>
                <w:sz w:val="22"/>
                <w:szCs w:val="22"/>
              </w:rPr>
              <w:t>i</w:t>
            </w:r>
            <w:r w:rsidRPr="001A6EC0">
              <w:rPr>
                <w:rFonts w:eastAsia="Verdana"/>
                <w:spacing w:val="1"/>
                <w:sz w:val="22"/>
                <w:szCs w:val="22"/>
              </w:rPr>
              <w:t xml:space="preserve"> </w:t>
            </w:r>
            <w:r w:rsidRPr="001A6EC0">
              <w:rPr>
                <w:rFonts w:eastAsia="Verdana"/>
                <w:spacing w:val="-1"/>
                <w:sz w:val="22"/>
                <w:szCs w:val="22"/>
              </w:rPr>
              <w:t>vibrațiilor</w:t>
            </w:r>
            <w:r w:rsidRPr="001A6EC0">
              <w:rPr>
                <w:rFonts w:eastAsia="Verdana"/>
                <w:spacing w:val="-5"/>
                <w:sz w:val="22"/>
                <w:szCs w:val="22"/>
              </w:rPr>
              <w:t xml:space="preserve"> </w:t>
            </w:r>
            <w:r w:rsidRPr="001A6EC0">
              <w:rPr>
                <w:rFonts w:eastAsia="Verdana"/>
                <w:spacing w:val="-3"/>
                <w:sz w:val="22"/>
                <w:szCs w:val="22"/>
              </w:rPr>
              <w:t xml:space="preserve">în </w:t>
            </w:r>
            <w:r w:rsidRPr="001A6EC0">
              <w:rPr>
                <w:rFonts w:eastAsia="Verdana"/>
                <w:spacing w:val="-1"/>
                <w:sz w:val="22"/>
                <w:szCs w:val="22"/>
              </w:rPr>
              <w:t>cadru</w:t>
            </w:r>
            <w:r w:rsidRPr="001A6EC0">
              <w:rPr>
                <w:rFonts w:eastAsia="Verdana"/>
                <w:sz w:val="22"/>
                <w:szCs w:val="22"/>
              </w:rPr>
              <w:t>l</w:t>
            </w:r>
            <w:r w:rsidRPr="001A6EC0">
              <w:rPr>
                <w:rFonts w:eastAsia="Verdana"/>
                <w:spacing w:val="1"/>
                <w:sz w:val="22"/>
                <w:szCs w:val="22"/>
              </w:rPr>
              <w:t xml:space="preserve"> </w:t>
            </w:r>
            <w:r w:rsidRPr="001A6EC0">
              <w:rPr>
                <w:rFonts w:eastAsia="Verdana"/>
                <w:spacing w:val="-1"/>
                <w:sz w:val="22"/>
                <w:szCs w:val="22"/>
              </w:rPr>
              <w:t>implementării amenajamentului silvic</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t>Factori</w:t>
            </w:r>
            <w:r w:rsidRPr="001A6EC0">
              <w:rPr>
                <w:rFonts w:eastAsia="Verdana"/>
                <w:b/>
                <w:bCs/>
                <w:sz w:val="22"/>
                <w:szCs w:val="22"/>
              </w:rPr>
              <w:t>i</w:t>
            </w:r>
            <w:r w:rsidRPr="001A6EC0">
              <w:rPr>
                <w:rFonts w:eastAsia="Verdana"/>
                <w:b/>
                <w:bCs/>
                <w:spacing w:val="-1"/>
                <w:sz w:val="22"/>
                <w:szCs w:val="22"/>
              </w:rPr>
              <w:t xml:space="preserve"> climatici</w:t>
            </w:r>
          </w:p>
        </w:tc>
        <w:tc>
          <w:tcPr>
            <w:tcW w:w="7289" w:type="dxa"/>
            <w:vAlign w:val="center"/>
          </w:tcPr>
          <w:p w:rsidR="00C051A0" w:rsidRPr="001A6EC0" w:rsidRDefault="00C051A0" w:rsidP="00C051A0">
            <w:pPr>
              <w:overflowPunct w:val="0"/>
              <w:autoSpaceDE w:val="0"/>
              <w:autoSpaceDN w:val="0"/>
              <w:adjustRightInd w:val="0"/>
              <w:spacing w:before="31" w:line="206" w:lineRule="exact"/>
              <w:ind w:right="215"/>
              <w:textAlignment w:val="baseline"/>
              <w:rPr>
                <w:rFonts w:eastAsia="Verdana"/>
                <w:sz w:val="22"/>
                <w:szCs w:val="22"/>
              </w:rPr>
            </w:pPr>
            <w:r w:rsidRPr="001A6EC0">
              <w:rPr>
                <w:rFonts w:eastAsia="Verdana"/>
                <w:sz w:val="22"/>
                <w:szCs w:val="22"/>
              </w:rPr>
              <w:t>L</w:t>
            </w:r>
            <w:r w:rsidRPr="001A6EC0">
              <w:rPr>
                <w:rFonts w:eastAsia="Verdana"/>
                <w:spacing w:val="-2"/>
                <w:sz w:val="22"/>
                <w:szCs w:val="22"/>
              </w:rPr>
              <w:t>imitare</w:t>
            </w:r>
            <w:r w:rsidRPr="001A6EC0">
              <w:rPr>
                <w:rFonts w:eastAsia="Verdana"/>
                <w:sz w:val="22"/>
                <w:szCs w:val="22"/>
              </w:rPr>
              <w:t xml:space="preserve">a </w:t>
            </w:r>
            <w:r w:rsidRPr="001A6EC0">
              <w:rPr>
                <w:rFonts w:eastAsia="Verdana"/>
                <w:spacing w:val="-1"/>
                <w:sz w:val="22"/>
                <w:szCs w:val="22"/>
              </w:rPr>
              <w:t xml:space="preserve">apariției </w:t>
            </w:r>
            <w:r w:rsidRPr="001A6EC0">
              <w:rPr>
                <w:rFonts w:eastAsia="Verdana"/>
                <w:spacing w:val="-2"/>
                <w:sz w:val="22"/>
                <w:szCs w:val="22"/>
              </w:rPr>
              <w:t>fenomenulu</w:t>
            </w:r>
            <w:r w:rsidRPr="001A6EC0">
              <w:rPr>
                <w:rFonts w:eastAsia="Verdana"/>
                <w:sz w:val="22"/>
                <w:szCs w:val="22"/>
              </w:rPr>
              <w:t>i</w:t>
            </w:r>
            <w:r w:rsidRPr="001A6EC0">
              <w:rPr>
                <w:rFonts w:eastAsia="Verdana"/>
                <w:spacing w:val="1"/>
                <w:sz w:val="22"/>
                <w:szCs w:val="22"/>
              </w:rPr>
              <w:t xml:space="preserve">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seră pentr</w:t>
            </w:r>
            <w:r w:rsidRPr="001A6EC0">
              <w:rPr>
                <w:rFonts w:eastAsia="Verdana"/>
                <w:sz w:val="22"/>
                <w:szCs w:val="22"/>
              </w:rPr>
              <w:t>u</w:t>
            </w:r>
            <w:r w:rsidRPr="001A6EC0">
              <w:rPr>
                <w:rFonts w:eastAsia="Verdana"/>
                <w:spacing w:val="5"/>
                <w:sz w:val="22"/>
                <w:szCs w:val="22"/>
              </w:rPr>
              <w:t xml:space="preserve"> </w:t>
            </w:r>
            <w:r w:rsidRPr="001A6EC0">
              <w:rPr>
                <w:rFonts w:eastAsia="Verdana"/>
                <w:spacing w:val="-2"/>
                <w:sz w:val="22"/>
                <w:szCs w:val="22"/>
              </w:rPr>
              <w:t xml:space="preserve">reducerea </w:t>
            </w:r>
            <w:r w:rsidRPr="001A6EC0">
              <w:rPr>
                <w:rFonts w:eastAsia="Verdana"/>
                <w:spacing w:val="-1"/>
                <w:sz w:val="22"/>
                <w:szCs w:val="22"/>
              </w:rPr>
              <w:t>efectelo</w:t>
            </w:r>
            <w:r w:rsidRPr="001A6EC0">
              <w:rPr>
                <w:rFonts w:eastAsia="Verdana"/>
                <w:sz w:val="22"/>
                <w:szCs w:val="22"/>
              </w:rPr>
              <w:t>r</w:t>
            </w:r>
            <w:r w:rsidRPr="001A6EC0">
              <w:rPr>
                <w:rFonts w:eastAsia="Verdana"/>
                <w:spacing w:val="-4"/>
                <w:sz w:val="22"/>
                <w:szCs w:val="22"/>
              </w:rPr>
              <w:t xml:space="preserve"> </w:t>
            </w:r>
            <w:r w:rsidRPr="001A6EC0">
              <w:rPr>
                <w:rFonts w:eastAsia="Verdana"/>
                <w:spacing w:val="2"/>
                <w:sz w:val="22"/>
                <w:szCs w:val="22"/>
              </w:rPr>
              <w:t>as</w:t>
            </w:r>
            <w:r w:rsidRPr="001A6EC0">
              <w:rPr>
                <w:rFonts w:eastAsia="Verdana"/>
                <w:spacing w:val="-3"/>
                <w:sz w:val="22"/>
                <w:szCs w:val="22"/>
              </w:rPr>
              <w:t>u</w:t>
            </w:r>
            <w:r w:rsidRPr="001A6EC0">
              <w:rPr>
                <w:rFonts w:eastAsia="Verdana"/>
                <w:spacing w:val="-2"/>
                <w:sz w:val="22"/>
                <w:szCs w:val="22"/>
              </w:rPr>
              <w:t xml:space="preserve">pra </w:t>
            </w:r>
            <w:r w:rsidRPr="001A6EC0">
              <w:rPr>
                <w:rFonts w:eastAsia="Verdana"/>
                <w:spacing w:val="-1"/>
                <w:sz w:val="22"/>
                <w:szCs w:val="22"/>
              </w:rPr>
              <w:t>încălziri</w:t>
            </w:r>
            <w:r w:rsidRPr="001A6EC0">
              <w:rPr>
                <w:rFonts w:eastAsia="Verdana"/>
                <w:sz w:val="22"/>
                <w:szCs w:val="22"/>
              </w:rPr>
              <w:t>i</w:t>
            </w:r>
            <w:r w:rsidRPr="001A6EC0">
              <w:rPr>
                <w:rFonts w:eastAsia="Verdana"/>
                <w:spacing w:val="2"/>
                <w:sz w:val="22"/>
                <w:szCs w:val="22"/>
              </w:rPr>
              <w:t xml:space="preserve"> </w:t>
            </w:r>
            <w:r w:rsidRPr="001A6EC0">
              <w:rPr>
                <w:rFonts w:eastAsia="Verdana"/>
                <w:spacing w:val="-1"/>
                <w:sz w:val="22"/>
                <w:szCs w:val="22"/>
              </w:rPr>
              <w:t>globale</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t>Peisajul</w:t>
            </w:r>
          </w:p>
        </w:tc>
        <w:tc>
          <w:tcPr>
            <w:tcW w:w="7289" w:type="dxa"/>
            <w:vAlign w:val="center"/>
          </w:tcPr>
          <w:p w:rsidR="00C051A0" w:rsidRPr="001A6EC0" w:rsidRDefault="00C051A0" w:rsidP="00C051A0">
            <w:pPr>
              <w:overflowPunct w:val="0"/>
              <w:autoSpaceDE w:val="0"/>
              <w:autoSpaceDN w:val="0"/>
              <w:adjustRightInd w:val="0"/>
              <w:spacing w:before="25" w:line="239" w:lineRule="auto"/>
              <w:ind w:right="341"/>
              <w:textAlignment w:val="baseline"/>
              <w:rPr>
                <w:rFonts w:eastAsia="Verdana"/>
                <w:sz w:val="22"/>
                <w:szCs w:val="22"/>
              </w:rPr>
            </w:pPr>
            <w:r w:rsidRPr="001A6EC0">
              <w:rPr>
                <w:rFonts w:eastAsia="Verdana"/>
                <w:spacing w:val="-1"/>
                <w:sz w:val="22"/>
                <w:szCs w:val="22"/>
              </w:rPr>
              <w:t>Menținere</w:t>
            </w:r>
            <w:r w:rsidRPr="001A6EC0">
              <w:rPr>
                <w:rFonts w:eastAsia="Verdana"/>
                <w:sz w:val="22"/>
                <w:szCs w:val="22"/>
              </w:rPr>
              <w:t>a</w:t>
            </w:r>
            <w:r w:rsidRPr="001A6EC0">
              <w:rPr>
                <w:rFonts w:eastAsia="Verdana"/>
                <w:spacing w:val="-5"/>
                <w:sz w:val="22"/>
                <w:szCs w:val="22"/>
              </w:rPr>
              <w:t xml:space="preserve"> </w:t>
            </w:r>
            <w:r w:rsidRPr="001A6EC0">
              <w:rPr>
                <w:rFonts w:eastAsia="Verdana"/>
                <w:spacing w:val="-1"/>
                <w:sz w:val="22"/>
                <w:szCs w:val="22"/>
              </w:rPr>
              <w:t>ș</w:t>
            </w:r>
            <w:r w:rsidRPr="001A6EC0">
              <w:rPr>
                <w:rFonts w:eastAsia="Verdana"/>
                <w:sz w:val="22"/>
                <w:szCs w:val="22"/>
              </w:rPr>
              <w:t>i</w:t>
            </w:r>
            <w:r w:rsidRPr="001A6EC0">
              <w:rPr>
                <w:rFonts w:eastAsia="Verdana"/>
                <w:spacing w:val="-3"/>
                <w:sz w:val="22"/>
                <w:szCs w:val="22"/>
              </w:rPr>
              <w:t xml:space="preserve"> </w:t>
            </w:r>
            <w:r w:rsidRPr="001A6EC0">
              <w:rPr>
                <w:rFonts w:eastAsia="Verdana"/>
                <w:spacing w:val="-1"/>
                <w:sz w:val="22"/>
                <w:szCs w:val="22"/>
              </w:rPr>
              <w:t>chiar îmbunătățirea peisajulu</w:t>
            </w:r>
            <w:r w:rsidRPr="001A6EC0">
              <w:rPr>
                <w:rFonts w:eastAsia="Verdana"/>
                <w:sz w:val="22"/>
                <w:szCs w:val="22"/>
              </w:rPr>
              <w:t>i</w:t>
            </w:r>
            <w:r w:rsidRPr="001A6EC0">
              <w:rPr>
                <w:rFonts w:eastAsia="Verdana"/>
                <w:spacing w:val="1"/>
                <w:sz w:val="22"/>
                <w:szCs w:val="22"/>
              </w:rPr>
              <w:t xml:space="preserve"> </w:t>
            </w:r>
            <w:r w:rsidRPr="001A6EC0">
              <w:rPr>
                <w:rFonts w:eastAsia="Verdana"/>
                <w:spacing w:val="-1"/>
                <w:sz w:val="22"/>
                <w:szCs w:val="22"/>
              </w:rPr>
              <w:t>specific montan</w:t>
            </w:r>
          </w:p>
        </w:tc>
      </w:tr>
    </w:tbl>
    <w:p w:rsidR="009313AF" w:rsidRPr="00CB2570" w:rsidRDefault="009313AF" w:rsidP="00EF3AA8">
      <w:pPr>
        <w:autoSpaceDE w:val="0"/>
        <w:autoSpaceDN w:val="0"/>
        <w:adjustRightInd w:val="0"/>
        <w:spacing w:after="0" w:line="240" w:lineRule="auto"/>
        <w:jc w:val="both"/>
        <w:rPr>
          <w:rFonts w:ascii="Times New Roman" w:eastAsia="Calibri" w:hAnsi="Times New Roman" w:cs="Times New Roman"/>
          <w:b/>
          <w:bCs/>
          <w:sz w:val="24"/>
          <w:szCs w:val="24"/>
          <w:highlight w:val="yellow"/>
        </w:rPr>
      </w:pPr>
    </w:p>
    <w:p w:rsidR="008C06A1" w:rsidRPr="00CB2570" w:rsidRDefault="008C06A1" w:rsidP="000E3F5C">
      <w:pPr>
        <w:pStyle w:val="ListParagraph"/>
        <w:widowControl w:val="0"/>
        <w:numPr>
          <w:ilvl w:val="0"/>
          <w:numId w:val="7"/>
        </w:numPr>
        <w:tabs>
          <w:tab w:val="left" w:pos="0"/>
        </w:tabs>
        <w:autoSpaceDE w:val="0"/>
        <w:autoSpaceDN w:val="0"/>
        <w:ind w:left="0" w:firstLine="0"/>
        <w:contextualSpacing w:val="0"/>
        <w:rPr>
          <w:b/>
          <w:sz w:val="24"/>
          <w:szCs w:val="24"/>
          <w:lang w:val="ro-RO"/>
        </w:rPr>
      </w:pPr>
      <w:r w:rsidRPr="00CB2570">
        <w:rPr>
          <w:b/>
          <w:w w:val="105"/>
          <w:sz w:val="24"/>
          <w:szCs w:val="24"/>
          <w:lang w:val="ro-RO"/>
        </w:rPr>
        <w:t>Avizul</w:t>
      </w:r>
      <w:r w:rsidRPr="00CB2570">
        <w:rPr>
          <w:b/>
          <w:spacing w:val="-2"/>
          <w:w w:val="105"/>
          <w:sz w:val="24"/>
          <w:szCs w:val="24"/>
          <w:lang w:val="ro-RO"/>
        </w:rPr>
        <w:t xml:space="preserve"> </w:t>
      </w:r>
      <w:r w:rsidRPr="00CB2570">
        <w:rPr>
          <w:b/>
          <w:w w:val="105"/>
          <w:sz w:val="24"/>
          <w:szCs w:val="24"/>
          <w:lang w:val="ro-RO"/>
        </w:rPr>
        <w:t>se</w:t>
      </w:r>
      <w:r w:rsidRPr="00CB2570">
        <w:rPr>
          <w:b/>
          <w:spacing w:val="1"/>
          <w:w w:val="105"/>
          <w:sz w:val="24"/>
          <w:szCs w:val="24"/>
          <w:lang w:val="ro-RO"/>
        </w:rPr>
        <w:t xml:space="preserve"> </w:t>
      </w:r>
      <w:r w:rsidRPr="00CB2570">
        <w:rPr>
          <w:b/>
          <w:w w:val="105"/>
          <w:sz w:val="24"/>
          <w:szCs w:val="24"/>
          <w:lang w:val="ro-RO"/>
        </w:rPr>
        <w:t>emite</w:t>
      </w:r>
      <w:r w:rsidRPr="00CB2570">
        <w:rPr>
          <w:b/>
          <w:spacing w:val="-11"/>
          <w:w w:val="105"/>
          <w:sz w:val="24"/>
          <w:szCs w:val="24"/>
          <w:lang w:val="ro-RO"/>
        </w:rPr>
        <w:t xml:space="preserve"> </w:t>
      </w:r>
      <w:r w:rsidRPr="00CB2570">
        <w:rPr>
          <w:b/>
          <w:w w:val="105"/>
          <w:sz w:val="24"/>
          <w:szCs w:val="24"/>
          <w:lang w:val="ro-RO"/>
        </w:rPr>
        <w:t>cu</w:t>
      </w:r>
      <w:r w:rsidRPr="00CB2570">
        <w:rPr>
          <w:b/>
          <w:spacing w:val="-13"/>
          <w:w w:val="105"/>
          <w:sz w:val="24"/>
          <w:szCs w:val="24"/>
          <w:lang w:val="ro-RO"/>
        </w:rPr>
        <w:t xml:space="preserve"> </w:t>
      </w:r>
      <w:r w:rsidRPr="00CB2570">
        <w:rPr>
          <w:b/>
          <w:w w:val="105"/>
          <w:sz w:val="24"/>
          <w:szCs w:val="24"/>
          <w:lang w:val="ro-RO"/>
        </w:rPr>
        <w:t>urm</w:t>
      </w:r>
      <w:r w:rsidR="003435F9" w:rsidRPr="00CB2570">
        <w:rPr>
          <w:b/>
          <w:w w:val="105"/>
          <w:sz w:val="24"/>
          <w:szCs w:val="24"/>
          <w:lang w:val="ro-RO"/>
        </w:rPr>
        <w:t>ă</w:t>
      </w:r>
      <w:r w:rsidRPr="00CB2570">
        <w:rPr>
          <w:b/>
          <w:w w:val="105"/>
          <w:sz w:val="24"/>
          <w:szCs w:val="24"/>
          <w:lang w:val="ro-RO"/>
        </w:rPr>
        <w:t>toarele</w:t>
      </w:r>
      <w:r w:rsidRPr="00CB2570">
        <w:rPr>
          <w:b/>
          <w:spacing w:val="23"/>
          <w:w w:val="105"/>
          <w:sz w:val="24"/>
          <w:szCs w:val="24"/>
          <w:lang w:val="ro-RO"/>
        </w:rPr>
        <w:t xml:space="preserve"> </w:t>
      </w:r>
      <w:r w:rsidRPr="00CB2570">
        <w:rPr>
          <w:b/>
          <w:w w:val="105"/>
          <w:sz w:val="24"/>
          <w:szCs w:val="24"/>
          <w:lang w:val="ro-RO"/>
        </w:rPr>
        <w:t>m</w:t>
      </w:r>
      <w:r w:rsidR="00416F9F" w:rsidRPr="00CB2570">
        <w:rPr>
          <w:b/>
          <w:w w:val="105"/>
          <w:sz w:val="24"/>
          <w:szCs w:val="24"/>
          <w:lang w:val="ro-RO"/>
        </w:rPr>
        <w:t>ă</w:t>
      </w:r>
      <w:r w:rsidRPr="00CB2570">
        <w:rPr>
          <w:b/>
          <w:w w:val="105"/>
          <w:sz w:val="24"/>
          <w:szCs w:val="24"/>
          <w:lang w:val="ro-RO"/>
        </w:rPr>
        <w:t>suri:</w:t>
      </w:r>
    </w:p>
    <w:p w:rsidR="008C06A1" w:rsidRPr="0056000C" w:rsidRDefault="003435F9" w:rsidP="0056000C">
      <w:pPr>
        <w:pStyle w:val="ListParagraph"/>
        <w:widowControl w:val="0"/>
        <w:numPr>
          <w:ilvl w:val="0"/>
          <w:numId w:val="6"/>
        </w:numPr>
        <w:tabs>
          <w:tab w:val="left" w:pos="0"/>
        </w:tabs>
        <w:autoSpaceDE w:val="0"/>
        <w:autoSpaceDN w:val="0"/>
        <w:ind w:left="0" w:firstLine="0"/>
        <w:contextualSpacing w:val="0"/>
        <w:jc w:val="both"/>
        <w:rPr>
          <w:b/>
          <w:sz w:val="24"/>
          <w:szCs w:val="24"/>
          <w:lang w:val="ro-RO"/>
        </w:rPr>
      </w:pPr>
      <w:r w:rsidRPr="00CB2570">
        <w:rPr>
          <w:b/>
          <w:w w:val="105"/>
          <w:sz w:val="24"/>
          <w:szCs w:val="24"/>
          <w:lang w:val="ro-RO"/>
        </w:rPr>
        <w:t>Protecț</w:t>
      </w:r>
      <w:r w:rsidR="008C06A1" w:rsidRPr="00CB2570">
        <w:rPr>
          <w:b/>
          <w:w w:val="105"/>
          <w:sz w:val="24"/>
          <w:szCs w:val="24"/>
          <w:lang w:val="ro-RO"/>
        </w:rPr>
        <w:t>ia</w:t>
      </w:r>
      <w:r w:rsidR="008C06A1" w:rsidRPr="00CB2570">
        <w:rPr>
          <w:b/>
          <w:spacing w:val="10"/>
          <w:w w:val="105"/>
          <w:sz w:val="24"/>
          <w:szCs w:val="24"/>
          <w:lang w:val="ro-RO"/>
        </w:rPr>
        <w:t xml:space="preserve"> </w:t>
      </w:r>
      <w:r w:rsidRPr="0056000C">
        <w:rPr>
          <w:b/>
          <w:w w:val="105"/>
          <w:sz w:val="24"/>
          <w:szCs w:val="24"/>
          <w:lang w:val="ro-RO"/>
        </w:rPr>
        <w:t>calităț</w:t>
      </w:r>
      <w:r w:rsidR="008C06A1" w:rsidRPr="0056000C">
        <w:rPr>
          <w:b/>
          <w:w w:val="105"/>
          <w:sz w:val="24"/>
          <w:szCs w:val="24"/>
          <w:lang w:val="ro-RO"/>
        </w:rPr>
        <w:t>ii</w:t>
      </w:r>
      <w:r w:rsidR="008C06A1" w:rsidRPr="0056000C">
        <w:rPr>
          <w:b/>
          <w:spacing w:val="14"/>
          <w:w w:val="105"/>
          <w:sz w:val="24"/>
          <w:szCs w:val="24"/>
          <w:lang w:val="ro-RO"/>
        </w:rPr>
        <w:t xml:space="preserve"> </w:t>
      </w:r>
      <w:r w:rsidR="008C06A1" w:rsidRPr="0056000C">
        <w:rPr>
          <w:b/>
          <w:w w:val="105"/>
          <w:sz w:val="24"/>
          <w:szCs w:val="24"/>
          <w:lang w:val="ro-RO"/>
        </w:rPr>
        <w:t>fondului</w:t>
      </w:r>
      <w:r w:rsidR="008C06A1" w:rsidRPr="0056000C">
        <w:rPr>
          <w:b/>
          <w:spacing w:val="19"/>
          <w:w w:val="105"/>
          <w:sz w:val="24"/>
          <w:szCs w:val="24"/>
          <w:lang w:val="ro-RO"/>
        </w:rPr>
        <w:t xml:space="preserve"> </w:t>
      </w:r>
      <w:r w:rsidR="008C06A1" w:rsidRPr="0056000C">
        <w:rPr>
          <w:b/>
          <w:w w:val="105"/>
          <w:sz w:val="24"/>
          <w:szCs w:val="24"/>
          <w:lang w:val="ro-RO"/>
        </w:rPr>
        <w:t>forestier</w:t>
      </w:r>
    </w:p>
    <w:p w:rsidR="008C06A1" w:rsidRPr="0056000C" w:rsidRDefault="00232D7E" w:rsidP="0056000C">
      <w:pPr>
        <w:pStyle w:val="ListParagraph"/>
        <w:numPr>
          <w:ilvl w:val="2"/>
          <w:numId w:val="6"/>
        </w:numPr>
        <w:tabs>
          <w:tab w:val="left" w:pos="0"/>
        </w:tabs>
        <w:ind w:left="426"/>
        <w:jc w:val="both"/>
        <w:rPr>
          <w:sz w:val="24"/>
          <w:szCs w:val="24"/>
          <w:lang w:val="ro-RO"/>
        </w:rPr>
      </w:pPr>
      <w:r w:rsidRPr="0056000C">
        <w:rPr>
          <w:w w:val="110"/>
          <w:sz w:val="24"/>
          <w:szCs w:val="24"/>
          <w:lang w:val="ro-RO"/>
        </w:rPr>
        <w:t>arborii nemarcați situați pe limita că</w:t>
      </w:r>
      <w:r w:rsidR="008C06A1" w:rsidRPr="0056000C">
        <w:rPr>
          <w:w w:val="110"/>
          <w:sz w:val="24"/>
          <w:szCs w:val="24"/>
          <w:lang w:val="ro-RO"/>
        </w:rPr>
        <w:t xml:space="preserve">ilor de </w:t>
      </w:r>
      <w:r w:rsidRPr="0056000C">
        <w:rPr>
          <w:w w:val="110"/>
          <w:sz w:val="24"/>
          <w:szCs w:val="24"/>
          <w:lang w:val="ro-RO"/>
        </w:rPr>
        <w:t>scos - apropiat, vor fi protejaț</w:t>
      </w:r>
      <w:r w:rsidR="008C06A1" w:rsidRPr="0056000C">
        <w:rPr>
          <w:w w:val="110"/>
          <w:sz w:val="24"/>
          <w:szCs w:val="24"/>
          <w:lang w:val="ro-RO"/>
        </w:rPr>
        <w:t xml:space="preserve">i obligatoriu </w:t>
      </w:r>
      <w:r w:rsidRPr="0056000C">
        <w:rPr>
          <w:w w:val="110"/>
          <w:sz w:val="24"/>
          <w:szCs w:val="24"/>
          <w:lang w:val="ro-RO"/>
        </w:rPr>
        <w:t>î</w:t>
      </w:r>
      <w:r w:rsidR="008C06A1" w:rsidRPr="0056000C">
        <w:rPr>
          <w:w w:val="110"/>
          <w:sz w:val="24"/>
          <w:szCs w:val="24"/>
          <w:lang w:val="ro-RO"/>
        </w:rPr>
        <w:t>mpotriva</w:t>
      </w:r>
      <w:r w:rsidR="008C06A1" w:rsidRPr="0056000C">
        <w:rPr>
          <w:spacing w:val="1"/>
          <w:w w:val="110"/>
          <w:sz w:val="24"/>
          <w:szCs w:val="24"/>
          <w:lang w:val="ro-RO"/>
        </w:rPr>
        <w:t xml:space="preserve"> </w:t>
      </w:r>
      <w:r w:rsidRPr="0056000C">
        <w:rPr>
          <w:w w:val="110"/>
          <w:sz w:val="24"/>
          <w:szCs w:val="24"/>
          <w:lang w:val="ro-RO"/>
        </w:rPr>
        <w:t>vătămă</w:t>
      </w:r>
      <w:r w:rsidR="008C06A1" w:rsidRPr="0056000C">
        <w:rPr>
          <w:w w:val="110"/>
          <w:sz w:val="24"/>
          <w:szCs w:val="24"/>
          <w:lang w:val="ro-RO"/>
        </w:rPr>
        <w:t>rilor,</w:t>
      </w:r>
      <w:r w:rsidR="008C06A1" w:rsidRPr="0056000C">
        <w:rPr>
          <w:spacing w:val="10"/>
          <w:w w:val="110"/>
          <w:sz w:val="24"/>
          <w:szCs w:val="24"/>
          <w:lang w:val="ro-RO"/>
        </w:rPr>
        <w:t xml:space="preserve"> </w:t>
      </w:r>
      <w:r w:rsidR="008C06A1" w:rsidRPr="0056000C">
        <w:rPr>
          <w:w w:val="110"/>
          <w:sz w:val="24"/>
          <w:szCs w:val="24"/>
          <w:lang w:val="ro-RO"/>
        </w:rPr>
        <w:t>prin</w:t>
      </w:r>
      <w:r w:rsidR="008C06A1" w:rsidRPr="0056000C">
        <w:rPr>
          <w:spacing w:val="-10"/>
          <w:w w:val="110"/>
          <w:sz w:val="24"/>
          <w:szCs w:val="24"/>
          <w:lang w:val="ro-RO"/>
        </w:rPr>
        <w:t xml:space="preserve"> </w:t>
      </w:r>
      <w:r w:rsidR="008C06A1" w:rsidRPr="0056000C">
        <w:rPr>
          <w:w w:val="110"/>
          <w:sz w:val="24"/>
          <w:szCs w:val="24"/>
          <w:lang w:val="ro-RO"/>
        </w:rPr>
        <w:t>aplicarea de</w:t>
      </w:r>
      <w:r w:rsidR="008C06A1" w:rsidRPr="0056000C">
        <w:rPr>
          <w:spacing w:val="4"/>
          <w:w w:val="110"/>
          <w:sz w:val="24"/>
          <w:szCs w:val="24"/>
          <w:lang w:val="ro-RO"/>
        </w:rPr>
        <w:t xml:space="preserve"> </w:t>
      </w:r>
      <w:r w:rsidR="008C06A1" w:rsidRPr="0056000C">
        <w:rPr>
          <w:w w:val="110"/>
          <w:sz w:val="24"/>
          <w:szCs w:val="24"/>
          <w:lang w:val="ro-RO"/>
        </w:rPr>
        <w:t>lugoane,</w:t>
      </w:r>
      <w:r w:rsidR="008C06A1" w:rsidRPr="0056000C">
        <w:rPr>
          <w:spacing w:val="13"/>
          <w:w w:val="110"/>
          <w:sz w:val="24"/>
          <w:szCs w:val="24"/>
          <w:lang w:val="ro-RO"/>
        </w:rPr>
        <w:t xml:space="preserve"> </w:t>
      </w:r>
      <w:r w:rsidRPr="0056000C">
        <w:rPr>
          <w:w w:val="110"/>
          <w:sz w:val="24"/>
          <w:szCs w:val="24"/>
          <w:lang w:val="ro-RO"/>
        </w:rPr>
        <w:t>ță</w:t>
      </w:r>
      <w:r w:rsidR="008C06A1" w:rsidRPr="0056000C">
        <w:rPr>
          <w:w w:val="110"/>
          <w:sz w:val="24"/>
          <w:szCs w:val="24"/>
          <w:lang w:val="ro-RO"/>
        </w:rPr>
        <w:t>ru</w:t>
      </w:r>
      <w:r w:rsidRPr="0056000C">
        <w:rPr>
          <w:w w:val="110"/>
          <w:sz w:val="24"/>
          <w:szCs w:val="24"/>
          <w:lang w:val="ro-RO"/>
        </w:rPr>
        <w:t>ș</w:t>
      </w:r>
      <w:r w:rsidR="008C06A1" w:rsidRPr="0056000C">
        <w:rPr>
          <w:w w:val="110"/>
          <w:sz w:val="24"/>
          <w:szCs w:val="24"/>
          <w:lang w:val="ro-RO"/>
        </w:rPr>
        <w:t>i</w:t>
      </w:r>
      <w:r w:rsidR="008C06A1" w:rsidRPr="0056000C">
        <w:rPr>
          <w:spacing w:val="10"/>
          <w:w w:val="110"/>
          <w:sz w:val="24"/>
          <w:szCs w:val="24"/>
          <w:lang w:val="ro-RO"/>
        </w:rPr>
        <w:t xml:space="preserve"> </w:t>
      </w:r>
      <w:r w:rsidRPr="0056000C">
        <w:rPr>
          <w:spacing w:val="10"/>
          <w:w w:val="110"/>
          <w:sz w:val="24"/>
          <w:szCs w:val="24"/>
          <w:lang w:val="ro-RO"/>
        </w:rPr>
        <w:t>ș</w:t>
      </w:r>
      <w:r w:rsidR="008C06A1" w:rsidRPr="0056000C">
        <w:rPr>
          <w:w w:val="110"/>
          <w:sz w:val="24"/>
          <w:szCs w:val="24"/>
          <w:lang w:val="ro-RO"/>
        </w:rPr>
        <w:t>i</w:t>
      </w:r>
      <w:r w:rsidR="008C06A1" w:rsidRPr="0056000C">
        <w:rPr>
          <w:spacing w:val="19"/>
          <w:w w:val="110"/>
          <w:sz w:val="24"/>
          <w:szCs w:val="24"/>
          <w:lang w:val="ro-RO"/>
        </w:rPr>
        <w:t xml:space="preserve"> </w:t>
      </w:r>
      <w:r w:rsidR="008C06A1" w:rsidRPr="0056000C">
        <w:rPr>
          <w:w w:val="110"/>
          <w:sz w:val="24"/>
          <w:szCs w:val="24"/>
          <w:lang w:val="ro-RO"/>
        </w:rPr>
        <w:t>man</w:t>
      </w:r>
      <w:r w:rsidRPr="0056000C">
        <w:rPr>
          <w:w w:val="110"/>
          <w:sz w:val="24"/>
          <w:szCs w:val="24"/>
          <w:lang w:val="ro-RO"/>
        </w:rPr>
        <w:t>ș</w:t>
      </w:r>
      <w:r w:rsidR="008C06A1" w:rsidRPr="0056000C">
        <w:rPr>
          <w:w w:val="110"/>
          <w:sz w:val="24"/>
          <w:szCs w:val="24"/>
          <w:lang w:val="ro-RO"/>
        </w:rPr>
        <w:t>oane;</w:t>
      </w:r>
    </w:p>
    <w:p w:rsidR="008C06A1" w:rsidRPr="0056000C" w:rsidRDefault="00232D7E" w:rsidP="0056000C">
      <w:pPr>
        <w:pStyle w:val="ListParagraph"/>
        <w:numPr>
          <w:ilvl w:val="2"/>
          <w:numId w:val="6"/>
        </w:numPr>
        <w:ind w:left="426"/>
        <w:jc w:val="both"/>
        <w:rPr>
          <w:sz w:val="24"/>
          <w:szCs w:val="24"/>
          <w:lang w:val="ro-RO"/>
        </w:rPr>
      </w:pPr>
      <w:r w:rsidRPr="0056000C">
        <w:rPr>
          <w:w w:val="110"/>
          <w:sz w:val="24"/>
          <w:szCs w:val="24"/>
          <w:lang w:val="ro-RO"/>
        </w:rPr>
        <w:t>tă</w:t>
      </w:r>
      <w:r w:rsidR="008C06A1" w:rsidRPr="0056000C">
        <w:rPr>
          <w:w w:val="110"/>
          <w:sz w:val="24"/>
          <w:szCs w:val="24"/>
          <w:lang w:val="ro-RO"/>
        </w:rPr>
        <w:t>ierea</w:t>
      </w:r>
      <w:r w:rsidR="008C06A1" w:rsidRPr="0056000C">
        <w:rPr>
          <w:spacing w:val="2"/>
          <w:w w:val="110"/>
          <w:sz w:val="24"/>
          <w:szCs w:val="24"/>
          <w:lang w:val="ro-RO"/>
        </w:rPr>
        <w:t xml:space="preserve"> </w:t>
      </w:r>
      <w:r w:rsidR="008C06A1" w:rsidRPr="0056000C">
        <w:rPr>
          <w:w w:val="110"/>
          <w:sz w:val="24"/>
          <w:szCs w:val="24"/>
          <w:lang w:val="ro-RO"/>
        </w:rPr>
        <w:t>arborilor</w:t>
      </w:r>
      <w:r w:rsidR="008C06A1" w:rsidRPr="0056000C">
        <w:rPr>
          <w:spacing w:val="7"/>
          <w:w w:val="110"/>
          <w:sz w:val="24"/>
          <w:szCs w:val="24"/>
          <w:lang w:val="ro-RO"/>
        </w:rPr>
        <w:t xml:space="preserve"> </w:t>
      </w:r>
      <w:r w:rsidRPr="0056000C">
        <w:rPr>
          <w:w w:val="110"/>
          <w:sz w:val="24"/>
          <w:szCs w:val="24"/>
          <w:lang w:val="ro-RO"/>
        </w:rPr>
        <w:t>nedestinaț</w:t>
      </w:r>
      <w:r w:rsidR="008C06A1" w:rsidRPr="0056000C">
        <w:rPr>
          <w:w w:val="110"/>
          <w:sz w:val="24"/>
          <w:szCs w:val="24"/>
          <w:lang w:val="ro-RO"/>
        </w:rPr>
        <w:t>i</w:t>
      </w:r>
      <w:r w:rsidR="008C06A1" w:rsidRPr="0056000C">
        <w:rPr>
          <w:spacing w:val="-1"/>
          <w:w w:val="110"/>
          <w:sz w:val="24"/>
          <w:szCs w:val="24"/>
          <w:lang w:val="ro-RO"/>
        </w:rPr>
        <w:t xml:space="preserve"> </w:t>
      </w:r>
      <w:r w:rsidR="008C06A1" w:rsidRPr="0056000C">
        <w:rPr>
          <w:w w:val="110"/>
          <w:sz w:val="24"/>
          <w:szCs w:val="24"/>
          <w:lang w:val="ro-RO"/>
        </w:rPr>
        <w:t>exploat</w:t>
      </w:r>
      <w:r w:rsidRPr="0056000C">
        <w:rPr>
          <w:w w:val="110"/>
          <w:sz w:val="24"/>
          <w:szCs w:val="24"/>
          <w:lang w:val="ro-RO"/>
        </w:rPr>
        <w:t>ă</w:t>
      </w:r>
      <w:r w:rsidR="008C06A1" w:rsidRPr="0056000C">
        <w:rPr>
          <w:w w:val="110"/>
          <w:sz w:val="24"/>
          <w:szCs w:val="24"/>
          <w:lang w:val="ro-RO"/>
        </w:rPr>
        <w:t>rii</w:t>
      </w:r>
      <w:r w:rsidR="008C06A1" w:rsidRPr="0056000C">
        <w:rPr>
          <w:spacing w:val="6"/>
          <w:w w:val="110"/>
          <w:sz w:val="24"/>
          <w:szCs w:val="24"/>
          <w:lang w:val="ro-RO"/>
        </w:rPr>
        <w:t xml:space="preserve"> </w:t>
      </w:r>
      <w:r w:rsidR="008C06A1" w:rsidRPr="0056000C">
        <w:rPr>
          <w:w w:val="110"/>
          <w:sz w:val="24"/>
          <w:szCs w:val="24"/>
          <w:lang w:val="ro-RO"/>
        </w:rPr>
        <w:t>este</w:t>
      </w:r>
      <w:r w:rsidR="008C06A1" w:rsidRPr="0056000C">
        <w:rPr>
          <w:spacing w:val="-9"/>
          <w:w w:val="110"/>
          <w:sz w:val="24"/>
          <w:szCs w:val="24"/>
          <w:lang w:val="ro-RO"/>
        </w:rPr>
        <w:t xml:space="preserve"> </w:t>
      </w:r>
      <w:r w:rsidR="008C06A1" w:rsidRPr="0056000C">
        <w:rPr>
          <w:w w:val="110"/>
          <w:sz w:val="24"/>
          <w:szCs w:val="24"/>
          <w:lang w:val="ro-RO"/>
        </w:rPr>
        <w:t>interzis</w:t>
      </w:r>
      <w:r w:rsidRPr="0056000C">
        <w:rPr>
          <w:w w:val="110"/>
          <w:sz w:val="24"/>
          <w:szCs w:val="24"/>
          <w:lang w:val="ro-RO"/>
        </w:rPr>
        <w:t>ă</w:t>
      </w:r>
      <w:r w:rsidR="008C06A1" w:rsidRPr="0056000C">
        <w:rPr>
          <w:w w:val="110"/>
          <w:sz w:val="24"/>
          <w:szCs w:val="24"/>
          <w:lang w:val="ro-RO"/>
        </w:rPr>
        <w:t>;</w:t>
      </w:r>
    </w:p>
    <w:p w:rsidR="008C06A1" w:rsidRPr="0056000C" w:rsidRDefault="00232D7E" w:rsidP="0056000C">
      <w:pPr>
        <w:pStyle w:val="ListParagraph"/>
        <w:numPr>
          <w:ilvl w:val="2"/>
          <w:numId w:val="6"/>
        </w:numPr>
        <w:ind w:left="426"/>
        <w:jc w:val="both"/>
        <w:rPr>
          <w:sz w:val="24"/>
          <w:szCs w:val="24"/>
          <w:lang w:val="ro-RO"/>
        </w:rPr>
      </w:pPr>
      <w:r w:rsidRPr="0056000C">
        <w:rPr>
          <w:w w:val="110"/>
          <w:sz w:val="24"/>
          <w:szCs w:val="24"/>
          <w:lang w:val="ro-RO"/>
        </w:rPr>
        <w:t>în parchetele aflate î</w:t>
      </w:r>
      <w:r w:rsidR="008C06A1" w:rsidRPr="0056000C">
        <w:rPr>
          <w:w w:val="110"/>
          <w:sz w:val="24"/>
          <w:szCs w:val="24"/>
          <w:lang w:val="ro-RO"/>
        </w:rPr>
        <w:t>n curs de exploatare,</w:t>
      </w:r>
      <w:r w:rsidR="008C06A1" w:rsidRPr="0056000C">
        <w:rPr>
          <w:spacing w:val="1"/>
          <w:w w:val="110"/>
          <w:sz w:val="24"/>
          <w:szCs w:val="24"/>
          <w:lang w:val="ro-RO"/>
        </w:rPr>
        <w:t xml:space="preserve"> </w:t>
      </w:r>
      <w:r w:rsidR="008C06A1" w:rsidRPr="0056000C">
        <w:rPr>
          <w:w w:val="110"/>
          <w:sz w:val="24"/>
          <w:szCs w:val="24"/>
          <w:lang w:val="ro-RO"/>
        </w:rPr>
        <w:t>a</w:t>
      </w:r>
      <w:r w:rsidRPr="0056000C">
        <w:rPr>
          <w:w w:val="110"/>
          <w:sz w:val="24"/>
          <w:szCs w:val="24"/>
          <w:lang w:val="ro-RO"/>
        </w:rPr>
        <w:t>șezarea gră</w:t>
      </w:r>
      <w:r w:rsidR="008C06A1" w:rsidRPr="0056000C">
        <w:rPr>
          <w:w w:val="110"/>
          <w:sz w:val="24"/>
          <w:szCs w:val="24"/>
          <w:lang w:val="ro-RO"/>
        </w:rPr>
        <w:t>mezilor</w:t>
      </w:r>
      <w:r w:rsidR="008C06A1" w:rsidRPr="0056000C">
        <w:rPr>
          <w:spacing w:val="1"/>
          <w:w w:val="110"/>
          <w:sz w:val="24"/>
          <w:szCs w:val="24"/>
          <w:lang w:val="ro-RO"/>
        </w:rPr>
        <w:t xml:space="preserve"> </w:t>
      </w:r>
      <w:r w:rsidRPr="0056000C">
        <w:rPr>
          <w:w w:val="110"/>
          <w:sz w:val="24"/>
          <w:szCs w:val="24"/>
          <w:lang w:val="ro-RO"/>
        </w:rPr>
        <w:t>de cră</w:t>
      </w:r>
      <w:r w:rsidR="008C06A1" w:rsidRPr="0056000C">
        <w:rPr>
          <w:w w:val="110"/>
          <w:sz w:val="24"/>
          <w:szCs w:val="24"/>
          <w:lang w:val="ro-RO"/>
        </w:rPr>
        <w:t>ci</w:t>
      </w:r>
      <w:r w:rsidR="008C06A1" w:rsidRPr="0056000C">
        <w:rPr>
          <w:spacing w:val="1"/>
          <w:w w:val="110"/>
          <w:sz w:val="24"/>
          <w:szCs w:val="24"/>
          <w:lang w:val="ro-RO"/>
        </w:rPr>
        <w:t xml:space="preserve"> </w:t>
      </w:r>
      <w:r w:rsidRPr="0056000C">
        <w:rPr>
          <w:spacing w:val="1"/>
          <w:w w:val="110"/>
          <w:sz w:val="24"/>
          <w:szCs w:val="24"/>
          <w:lang w:val="ro-RO"/>
        </w:rPr>
        <w:t>ș</w:t>
      </w:r>
      <w:r w:rsidR="008C06A1" w:rsidRPr="0056000C">
        <w:rPr>
          <w:w w:val="110"/>
          <w:sz w:val="24"/>
          <w:szCs w:val="24"/>
          <w:lang w:val="ro-RO"/>
        </w:rPr>
        <w:t>i</w:t>
      </w:r>
      <w:r w:rsidR="008C06A1" w:rsidRPr="0056000C">
        <w:rPr>
          <w:spacing w:val="1"/>
          <w:w w:val="110"/>
          <w:sz w:val="24"/>
          <w:szCs w:val="24"/>
          <w:lang w:val="ro-RO"/>
        </w:rPr>
        <w:t xml:space="preserve"> </w:t>
      </w:r>
      <w:r w:rsidR="00DE7AF6" w:rsidRPr="0056000C">
        <w:rPr>
          <w:w w:val="110"/>
          <w:sz w:val="24"/>
          <w:szCs w:val="24"/>
          <w:lang w:val="ro-RO"/>
        </w:rPr>
        <w:t xml:space="preserve">a resturilor </w:t>
      </w:r>
      <w:r w:rsidR="008C06A1" w:rsidRPr="0056000C">
        <w:rPr>
          <w:w w:val="110"/>
          <w:sz w:val="24"/>
          <w:szCs w:val="24"/>
          <w:lang w:val="ro-RO"/>
        </w:rPr>
        <w:t>de</w:t>
      </w:r>
      <w:r w:rsidR="008C06A1" w:rsidRPr="0056000C">
        <w:rPr>
          <w:spacing w:val="1"/>
          <w:w w:val="110"/>
          <w:sz w:val="24"/>
          <w:szCs w:val="24"/>
          <w:lang w:val="ro-RO"/>
        </w:rPr>
        <w:t xml:space="preserve"> </w:t>
      </w:r>
      <w:r w:rsidR="008C06A1" w:rsidRPr="0056000C">
        <w:rPr>
          <w:w w:val="110"/>
          <w:sz w:val="24"/>
          <w:szCs w:val="24"/>
          <w:lang w:val="ro-RO"/>
        </w:rPr>
        <w:t>exploatare</w:t>
      </w:r>
      <w:r w:rsidR="008C06A1" w:rsidRPr="0056000C">
        <w:rPr>
          <w:spacing w:val="-11"/>
          <w:w w:val="110"/>
          <w:sz w:val="24"/>
          <w:szCs w:val="24"/>
          <w:lang w:val="ro-RO"/>
        </w:rPr>
        <w:t xml:space="preserve"> </w:t>
      </w:r>
      <w:r w:rsidR="008C06A1" w:rsidRPr="0056000C">
        <w:rPr>
          <w:w w:val="110"/>
          <w:sz w:val="24"/>
          <w:szCs w:val="24"/>
          <w:lang w:val="ro-RO"/>
        </w:rPr>
        <w:t>se</w:t>
      </w:r>
      <w:r w:rsidR="008C06A1" w:rsidRPr="0056000C">
        <w:rPr>
          <w:spacing w:val="-5"/>
          <w:w w:val="110"/>
          <w:sz w:val="24"/>
          <w:szCs w:val="24"/>
          <w:lang w:val="ro-RO"/>
        </w:rPr>
        <w:t xml:space="preserve"> </w:t>
      </w:r>
      <w:r w:rsidR="008C06A1" w:rsidRPr="0056000C">
        <w:rPr>
          <w:w w:val="110"/>
          <w:sz w:val="24"/>
          <w:szCs w:val="24"/>
          <w:lang w:val="ro-RO"/>
        </w:rPr>
        <w:t>face,</w:t>
      </w:r>
      <w:r w:rsidR="008C06A1" w:rsidRPr="0056000C">
        <w:rPr>
          <w:spacing w:val="8"/>
          <w:w w:val="110"/>
          <w:sz w:val="24"/>
          <w:szCs w:val="24"/>
          <w:lang w:val="ro-RO"/>
        </w:rPr>
        <w:t xml:space="preserve"> </w:t>
      </w:r>
      <w:r w:rsidR="008C06A1" w:rsidRPr="0056000C">
        <w:rPr>
          <w:w w:val="110"/>
          <w:sz w:val="24"/>
          <w:szCs w:val="24"/>
          <w:lang w:val="ro-RO"/>
        </w:rPr>
        <w:t>de</w:t>
      </w:r>
      <w:r w:rsidR="008C06A1" w:rsidRPr="0056000C">
        <w:rPr>
          <w:spacing w:val="-9"/>
          <w:w w:val="110"/>
          <w:sz w:val="24"/>
          <w:szCs w:val="24"/>
          <w:lang w:val="ro-RO"/>
        </w:rPr>
        <w:t xml:space="preserve"> </w:t>
      </w:r>
      <w:r w:rsidR="008C06A1" w:rsidRPr="0056000C">
        <w:rPr>
          <w:w w:val="110"/>
          <w:sz w:val="24"/>
          <w:szCs w:val="24"/>
          <w:lang w:val="ro-RO"/>
        </w:rPr>
        <w:t>regul</w:t>
      </w:r>
      <w:r w:rsidRPr="0056000C">
        <w:rPr>
          <w:w w:val="110"/>
          <w:sz w:val="24"/>
          <w:szCs w:val="24"/>
          <w:lang w:val="ro-RO"/>
        </w:rPr>
        <w:t>ă</w:t>
      </w:r>
      <w:r w:rsidR="008C06A1" w:rsidRPr="0056000C">
        <w:rPr>
          <w:w w:val="110"/>
          <w:sz w:val="24"/>
          <w:szCs w:val="24"/>
          <w:lang w:val="ro-RO"/>
        </w:rPr>
        <w:t>,</w:t>
      </w:r>
      <w:r w:rsidR="008C06A1" w:rsidRPr="0056000C">
        <w:rPr>
          <w:spacing w:val="16"/>
          <w:w w:val="110"/>
          <w:sz w:val="24"/>
          <w:szCs w:val="24"/>
          <w:lang w:val="ro-RO"/>
        </w:rPr>
        <w:t xml:space="preserve"> </w:t>
      </w:r>
      <w:r w:rsidR="008C06A1" w:rsidRPr="0056000C">
        <w:rPr>
          <w:w w:val="110"/>
          <w:sz w:val="24"/>
          <w:szCs w:val="24"/>
          <w:lang w:val="ro-RO"/>
        </w:rPr>
        <w:t>pe</w:t>
      </w:r>
      <w:r w:rsidR="008C06A1" w:rsidRPr="0056000C">
        <w:rPr>
          <w:spacing w:val="-11"/>
          <w:w w:val="110"/>
          <w:sz w:val="24"/>
          <w:szCs w:val="24"/>
          <w:lang w:val="ro-RO"/>
        </w:rPr>
        <w:t xml:space="preserve"> </w:t>
      </w:r>
      <w:r w:rsidR="008C06A1" w:rsidRPr="0056000C">
        <w:rPr>
          <w:w w:val="110"/>
          <w:sz w:val="24"/>
          <w:szCs w:val="24"/>
          <w:lang w:val="ro-RO"/>
        </w:rPr>
        <w:t>cioate</w:t>
      </w:r>
      <w:r w:rsidR="008C06A1" w:rsidRPr="0056000C">
        <w:rPr>
          <w:spacing w:val="-14"/>
          <w:w w:val="110"/>
          <w:sz w:val="24"/>
          <w:szCs w:val="24"/>
          <w:lang w:val="ro-RO"/>
        </w:rPr>
        <w:t xml:space="preserve"> </w:t>
      </w:r>
      <w:r w:rsidR="008C06A1" w:rsidRPr="0056000C">
        <w:rPr>
          <w:w w:val="110"/>
          <w:sz w:val="24"/>
          <w:szCs w:val="24"/>
          <w:lang w:val="ro-RO"/>
        </w:rPr>
        <w:t>sau</w:t>
      </w:r>
      <w:r w:rsidR="008C06A1" w:rsidRPr="0056000C">
        <w:rPr>
          <w:spacing w:val="-35"/>
          <w:w w:val="110"/>
          <w:sz w:val="24"/>
          <w:szCs w:val="24"/>
          <w:lang w:val="ro-RO"/>
        </w:rPr>
        <w:t xml:space="preserve"> </w:t>
      </w:r>
      <w:r w:rsidRPr="0056000C">
        <w:rPr>
          <w:w w:val="110"/>
          <w:sz w:val="24"/>
          <w:szCs w:val="24"/>
          <w:lang w:val="ro-RO"/>
        </w:rPr>
        <w:t>î</w:t>
      </w:r>
      <w:r w:rsidR="008C06A1" w:rsidRPr="0056000C">
        <w:rPr>
          <w:w w:val="110"/>
          <w:sz w:val="24"/>
          <w:szCs w:val="24"/>
          <w:lang w:val="ro-RO"/>
        </w:rPr>
        <w:t>n</w:t>
      </w:r>
      <w:r w:rsidR="008C06A1" w:rsidRPr="0056000C">
        <w:rPr>
          <w:spacing w:val="-11"/>
          <w:w w:val="110"/>
          <w:sz w:val="24"/>
          <w:szCs w:val="24"/>
          <w:lang w:val="ro-RO"/>
        </w:rPr>
        <w:t xml:space="preserve"> </w:t>
      </w:r>
      <w:r w:rsidR="008C06A1" w:rsidRPr="0056000C">
        <w:rPr>
          <w:w w:val="110"/>
          <w:sz w:val="24"/>
          <w:szCs w:val="24"/>
          <w:lang w:val="ro-RO"/>
        </w:rPr>
        <w:t>locuri</w:t>
      </w:r>
      <w:r w:rsidR="008C06A1" w:rsidRPr="0056000C">
        <w:rPr>
          <w:spacing w:val="1"/>
          <w:w w:val="110"/>
          <w:sz w:val="24"/>
          <w:szCs w:val="24"/>
          <w:lang w:val="ro-RO"/>
        </w:rPr>
        <w:t xml:space="preserve"> </w:t>
      </w:r>
      <w:r w:rsidRPr="0056000C">
        <w:rPr>
          <w:w w:val="110"/>
          <w:sz w:val="24"/>
          <w:szCs w:val="24"/>
          <w:lang w:val="ro-RO"/>
        </w:rPr>
        <w:t>fără</w:t>
      </w:r>
      <w:r w:rsidR="008C06A1" w:rsidRPr="0056000C">
        <w:rPr>
          <w:spacing w:val="-7"/>
          <w:w w:val="110"/>
          <w:sz w:val="24"/>
          <w:szCs w:val="24"/>
          <w:lang w:val="ro-RO"/>
        </w:rPr>
        <w:t xml:space="preserve"> </w:t>
      </w:r>
      <w:r w:rsidRPr="0056000C">
        <w:rPr>
          <w:w w:val="110"/>
          <w:sz w:val="24"/>
          <w:szCs w:val="24"/>
          <w:lang w:val="ro-RO"/>
        </w:rPr>
        <w:t>semințiș</w:t>
      </w:r>
      <w:r w:rsidR="008C06A1" w:rsidRPr="0056000C">
        <w:rPr>
          <w:w w:val="110"/>
          <w:sz w:val="24"/>
          <w:szCs w:val="24"/>
          <w:lang w:val="ro-RO"/>
        </w:rPr>
        <w:t>;</w:t>
      </w:r>
    </w:p>
    <w:p w:rsidR="008C06A1" w:rsidRPr="0056000C" w:rsidRDefault="008C06A1" w:rsidP="0056000C">
      <w:pPr>
        <w:pStyle w:val="ListParagraph"/>
        <w:numPr>
          <w:ilvl w:val="2"/>
          <w:numId w:val="6"/>
        </w:numPr>
        <w:ind w:left="426"/>
        <w:jc w:val="both"/>
        <w:rPr>
          <w:sz w:val="24"/>
          <w:szCs w:val="24"/>
          <w:lang w:val="ro-RO"/>
        </w:rPr>
      </w:pPr>
      <w:r w:rsidRPr="0056000C">
        <w:rPr>
          <w:w w:val="105"/>
          <w:sz w:val="24"/>
          <w:szCs w:val="24"/>
          <w:lang w:val="ro-RO"/>
        </w:rPr>
        <w:t>colectarea</w:t>
      </w:r>
      <w:r w:rsidRPr="0056000C">
        <w:rPr>
          <w:spacing w:val="15"/>
          <w:w w:val="105"/>
          <w:sz w:val="24"/>
          <w:szCs w:val="24"/>
          <w:lang w:val="ro-RO"/>
        </w:rPr>
        <w:t xml:space="preserve"> </w:t>
      </w:r>
      <w:r w:rsidRPr="0056000C">
        <w:rPr>
          <w:w w:val="105"/>
          <w:sz w:val="24"/>
          <w:szCs w:val="24"/>
          <w:lang w:val="ro-RO"/>
        </w:rPr>
        <w:t>materialului</w:t>
      </w:r>
      <w:r w:rsidRPr="0056000C">
        <w:rPr>
          <w:spacing w:val="28"/>
          <w:w w:val="105"/>
          <w:sz w:val="24"/>
          <w:szCs w:val="24"/>
          <w:lang w:val="ro-RO"/>
        </w:rPr>
        <w:t xml:space="preserve"> </w:t>
      </w:r>
      <w:r w:rsidRPr="0056000C">
        <w:rPr>
          <w:w w:val="105"/>
          <w:sz w:val="24"/>
          <w:szCs w:val="24"/>
          <w:lang w:val="ro-RO"/>
        </w:rPr>
        <w:t>lemnos</w:t>
      </w:r>
      <w:r w:rsidRPr="0056000C">
        <w:rPr>
          <w:spacing w:val="12"/>
          <w:w w:val="105"/>
          <w:sz w:val="24"/>
          <w:szCs w:val="24"/>
          <w:lang w:val="ro-RO"/>
        </w:rPr>
        <w:t xml:space="preserve"> </w:t>
      </w:r>
      <w:r w:rsidRPr="0056000C">
        <w:rPr>
          <w:w w:val="105"/>
          <w:sz w:val="24"/>
          <w:szCs w:val="24"/>
          <w:lang w:val="ro-RO"/>
        </w:rPr>
        <w:t>se</w:t>
      </w:r>
      <w:r w:rsidRPr="0056000C">
        <w:rPr>
          <w:spacing w:val="12"/>
          <w:w w:val="105"/>
          <w:sz w:val="24"/>
          <w:szCs w:val="24"/>
          <w:lang w:val="ro-RO"/>
        </w:rPr>
        <w:t xml:space="preserve"> </w:t>
      </w:r>
      <w:r w:rsidRPr="0056000C">
        <w:rPr>
          <w:w w:val="105"/>
          <w:sz w:val="24"/>
          <w:szCs w:val="24"/>
          <w:lang w:val="ro-RO"/>
        </w:rPr>
        <w:t>va</w:t>
      </w:r>
      <w:r w:rsidRPr="0056000C">
        <w:rPr>
          <w:spacing w:val="14"/>
          <w:w w:val="105"/>
          <w:sz w:val="24"/>
          <w:szCs w:val="24"/>
          <w:lang w:val="ro-RO"/>
        </w:rPr>
        <w:t xml:space="preserve"> </w:t>
      </w:r>
      <w:r w:rsidRPr="0056000C">
        <w:rPr>
          <w:w w:val="105"/>
          <w:sz w:val="24"/>
          <w:szCs w:val="24"/>
          <w:lang w:val="ro-RO"/>
        </w:rPr>
        <w:t>face</w:t>
      </w:r>
      <w:r w:rsidRPr="0056000C">
        <w:rPr>
          <w:spacing w:val="11"/>
          <w:w w:val="105"/>
          <w:sz w:val="24"/>
          <w:szCs w:val="24"/>
          <w:lang w:val="ro-RO"/>
        </w:rPr>
        <w:t xml:space="preserve"> </w:t>
      </w:r>
      <w:r w:rsidRPr="0056000C">
        <w:rPr>
          <w:w w:val="105"/>
          <w:sz w:val="24"/>
          <w:szCs w:val="24"/>
          <w:lang w:val="ro-RO"/>
        </w:rPr>
        <w:t>numai</w:t>
      </w:r>
      <w:r w:rsidRPr="0056000C">
        <w:rPr>
          <w:spacing w:val="21"/>
          <w:w w:val="105"/>
          <w:sz w:val="24"/>
          <w:szCs w:val="24"/>
          <w:lang w:val="ro-RO"/>
        </w:rPr>
        <w:t xml:space="preserve"> </w:t>
      </w:r>
      <w:r w:rsidRPr="0056000C">
        <w:rPr>
          <w:w w:val="105"/>
          <w:sz w:val="24"/>
          <w:szCs w:val="24"/>
          <w:lang w:val="ro-RO"/>
        </w:rPr>
        <w:t>pe</w:t>
      </w:r>
      <w:r w:rsidRPr="0056000C">
        <w:rPr>
          <w:spacing w:val="11"/>
          <w:w w:val="105"/>
          <w:sz w:val="24"/>
          <w:szCs w:val="24"/>
          <w:lang w:val="ro-RO"/>
        </w:rPr>
        <w:t xml:space="preserve"> </w:t>
      </w:r>
      <w:r w:rsidRPr="0056000C">
        <w:rPr>
          <w:w w:val="105"/>
          <w:sz w:val="24"/>
          <w:szCs w:val="24"/>
          <w:lang w:val="ro-RO"/>
        </w:rPr>
        <w:t>traseele</w:t>
      </w:r>
      <w:r w:rsidRPr="0056000C">
        <w:rPr>
          <w:spacing w:val="20"/>
          <w:w w:val="105"/>
          <w:sz w:val="24"/>
          <w:szCs w:val="24"/>
          <w:lang w:val="ro-RO"/>
        </w:rPr>
        <w:t xml:space="preserve"> </w:t>
      </w:r>
      <w:r w:rsidRPr="0056000C">
        <w:rPr>
          <w:w w:val="105"/>
          <w:sz w:val="24"/>
          <w:szCs w:val="24"/>
          <w:lang w:val="ro-RO"/>
        </w:rPr>
        <w:t>aprobate</w:t>
      </w:r>
      <w:r w:rsidR="00232D7E" w:rsidRPr="0056000C">
        <w:rPr>
          <w:w w:val="105"/>
          <w:sz w:val="24"/>
          <w:szCs w:val="24"/>
          <w:lang w:val="ro-RO"/>
        </w:rPr>
        <w:t xml:space="preserve"> ș</w:t>
      </w:r>
      <w:r w:rsidR="008B2FBA" w:rsidRPr="0056000C">
        <w:rPr>
          <w:w w:val="105"/>
          <w:sz w:val="24"/>
          <w:szCs w:val="24"/>
          <w:lang w:val="ro-RO"/>
        </w:rPr>
        <w:t xml:space="preserve">i </w:t>
      </w:r>
      <w:r w:rsidRPr="0056000C">
        <w:rPr>
          <w:w w:val="105"/>
          <w:sz w:val="24"/>
          <w:szCs w:val="24"/>
          <w:lang w:val="ro-RO"/>
        </w:rPr>
        <w:t>materializate</w:t>
      </w:r>
      <w:r w:rsidRPr="0056000C">
        <w:rPr>
          <w:spacing w:val="-22"/>
          <w:w w:val="105"/>
          <w:sz w:val="24"/>
          <w:szCs w:val="24"/>
          <w:lang w:val="ro-RO"/>
        </w:rPr>
        <w:t xml:space="preserve"> </w:t>
      </w:r>
      <w:r w:rsidR="00232D7E" w:rsidRPr="0056000C">
        <w:rPr>
          <w:w w:val="105"/>
          <w:sz w:val="24"/>
          <w:szCs w:val="24"/>
          <w:lang w:val="ro-RO"/>
        </w:rPr>
        <w:t>î</w:t>
      </w:r>
      <w:r w:rsidRPr="0056000C">
        <w:rPr>
          <w:w w:val="105"/>
          <w:sz w:val="24"/>
          <w:szCs w:val="24"/>
          <w:lang w:val="ro-RO"/>
        </w:rPr>
        <w:t>n</w:t>
      </w:r>
      <w:r w:rsidRPr="0056000C">
        <w:rPr>
          <w:spacing w:val="8"/>
          <w:w w:val="105"/>
          <w:sz w:val="24"/>
          <w:szCs w:val="24"/>
          <w:lang w:val="ro-RO"/>
        </w:rPr>
        <w:t xml:space="preserve"> </w:t>
      </w:r>
      <w:r w:rsidRPr="0056000C">
        <w:rPr>
          <w:w w:val="105"/>
          <w:sz w:val="24"/>
          <w:szCs w:val="24"/>
          <w:lang w:val="ro-RO"/>
        </w:rPr>
        <w:t>teren;</w:t>
      </w:r>
    </w:p>
    <w:p w:rsidR="008C06A1" w:rsidRPr="0056000C" w:rsidRDefault="008C06A1" w:rsidP="0056000C">
      <w:pPr>
        <w:pStyle w:val="ListParagraph"/>
        <w:numPr>
          <w:ilvl w:val="2"/>
          <w:numId w:val="6"/>
        </w:numPr>
        <w:ind w:left="426"/>
        <w:jc w:val="both"/>
        <w:rPr>
          <w:sz w:val="24"/>
          <w:szCs w:val="24"/>
          <w:lang w:val="ro-RO"/>
        </w:rPr>
      </w:pPr>
      <w:r w:rsidRPr="0056000C">
        <w:rPr>
          <w:w w:val="110"/>
          <w:sz w:val="24"/>
          <w:szCs w:val="24"/>
          <w:lang w:val="ro-RO"/>
        </w:rPr>
        <w:t>tratarea</w:t>
      </w:r>
      <w:r w:rsidRPr="0056000C">
        <w:rPr>
          <w:spacing w:val="-7"/>
          <w:w w:val="110"/>
          <w:sz w:val="24"/>
          <w:szCs w:val="24"/>
          <w:lang w:val="ro-RO"/>
        </w:rPr>
        <w:t xml:space="preserve"> </w:t>
      </w:r>
      <w:r w:rsidRPr="0056000C">
        <w:rPr>
          <w:w w:val="110"/>
          <w:sz w:val="24"/>
          <w:szCs w:val="24"/>
          <w:lang w:val="ro-RO"/>
        </w:rPr>
        <w:t>sau</w:t>
      </w:r>
      <w:r w:rsidRPr="0056000C">
        <w:rPr>
          <w:spacing w:val="-12"/>
          <w:w w:val="110"/>
          <w:sz w:val="24"/>
          <w:szCs w:val="24"/>
          <w:lang w:val="ro-RO"/>
        </w:rPr>
        <w:t xml:space="preserve"> </w:t>
      </w:r>
      <w:r w:rsidRPr="0056000C">
        <w:rPr>
          <w:w w:val="110"/>
          <w:sz w:val="24"/>
          <w:szCs w:val="24"/>
          <w:lang w:val="ro-RO"/>
        </w:rPr>
        <w:t>semitrararea</w:t>
      </w:r>
      <w:r w:rsidRPr="0056000C">
        <w:rPr>
          <w:spacing w:val="2"/>
          <w:w w:val="110"/>
          <w:sz w:val="24"/>
          <w:szCs w:val="24"/>
          <w:lang w:val="ro-RO"/>
        </w:rPr>
        <w:t xml:space="preserve"> </w:t>
      </w:r>
      <w:r w:rsidRPr="0056000C">
        <w:rPr>
          <w:w w:val="110"/>
          <w:sz w:val="24"/>
          <w:szCs w:val="24"/>
          <w:lang w:val="ro-RO"/>
        </w:rPr>
        <w:t>lemnului</w:t>
      </w:r>
      <w:r w:rsidRPr="0056000C">
        <w:rPr>
          <w:spacing w:val="4"/>
          <w:w w:val="110"/>
          <w:sz w:val="24"/>
          <w:szCs w:val="24"/>
          <w:lang w:val="ro-RO"/>
        </w:rPr>
        <w:t xml:space="preserve"> </w:t>
      </w:r>
      <w:r w:rsidRPr="0056000C">
        <w:rPr>
          <w:w w:val="110"/>
          <w:sz w:val="24"/>
          <w:szCs w:val="24"/>
          <w:lang w:val="ro-RO"/>
        </w:rPr>
        <w:t>rotund</w:t>
      </w:r>
      <w:r w:rsidRPr="0056000C">
        <w:rPr>
          <w:spacing w:val="-11"/>
          <w:w w:val="110"/>
          <w:sz w:val="24"/>
          <w:szCs w:val="24"/>
          <w:lang w:val="ro-RO"/>
        </w:rPr>
        <w:t xml:space="preserve"> </w:t>
      </w:r>
      <w:r w:rsidRPr="0056000C">
        <w:rPr>
          <w:w w:val="110"/>
          <w:sz w:val="24"/>
          <w:szCs w:val="24"/>
          <w:lang w:val="ro-RO"/>
        </w:rPr>
        <w:t>pe</w:t>
      </w:r>
      <w:r w:rsidRPr="0056000C">
        <w:rPr>
          <w:spacing w:val="-11"/>
          <w:w w:val="110"/>
          <w:sz w:val="24"/>
          <w:szCs w:val="24"/>
          <w:lang w:val="ro-RO"/>
        </w:rPr>
        <w:t xml:space="preserve"> </w:t>
      </w:r>
      <w:r w:rsidRPr="0056000C">
        <w:rPr>
          <w:w w:val="110"/>
          <w:sz w:val="24"/>
          <w:szCs w:val="24"/>
          <w:lang w:val="ro-RO"/>
        </w:rPr>
        <w:t>drumuri auto</w:t>
      </w:r>
      <w:r w:rsidRPr="0056000C">
        <w:rPr>
          <w:spacing w:val="-9"/>
          <w:w w:val="110"/>
          <w:sz w:val="24"/>
          <w:szCs w:val="24"/>
          <w:lang w:val="ro-RO"/>
        </w:rPr>
        <w:t xml:space="preserve"> </w:t>
      </w:r>
      <w:r w:rsidRPr="0056000C">
        <w:rPr>
          <w:w w:val="110"/>
          <w:sz w:val="24"/>
          <w:szCs w:val="24"/>
          <w:lang w:val="ro-RO"/>
        </w:rPr>
        <w:t>forestiere</w:t>
      </w:r>
      <w:r w:rsidRPr="0056000C">
        <w:rPr>
          <w:spacing w:val="1"/>
          <w:w w:val="110"/>
          <w:sz w:val="24"/>
          <w:szCs w:val="24"/>
          <w:lang w:val="ro-RO"/>
        </w:rPr>
        <w:t xml:space="preserve"> </w:t>
      </w:r>
      <w:r w:rsidRPr="0056000C">
        <w:rPr>
          <w:w w:val="110"/>
          <w:sz w:val="24"/>
          <w:szCs w:val="24"/>
          <w:lang w:val="ro-RO"/>
        </w:rPr>
        <w:t>este</w:t>
      </w:r>
      <w:r w:rsidRPr="0056000C">
        <w:rPr>
          <w:spacing w:val="-11"/>
          <w:w w:val="110"/>
          <w:sz w:val="24"/>
          <w:szCs w:val="24"/>
          <w:lang w:val="ro-RO"/>
        </w:rPr>
        <w:t xml:space="preserve"> </w:t>
      </w:r>
      <w:r w:rsidR="00232D7E" w:rsidRPr="0056000C">
        <w:rPr>
          <w:w w:val="110"/>
          <w:sz w:val="24"/>
          <w:szCs w:val="24"/>
          <w:lang w:val="ro-RO"/>
        </w:rPr>
        <w:t>interzisă</w:t>
      </w:r>
      <w:r w:rsidRPr="0056000C">
        <w:rPr>
          <w:w w:val="110"/>
          <w:sz w:val="24"/>
          <w:szCs w:val="24"/>
          <w:lang w:val="ro-RO"/>
        </w:rPr>
        <w:t>;</w:t>
      </w:r>
    </w:p>
    <w:p w:rsidR="008C06A1" w:rsidRPr="0056000C" w:rsidRDefault="008C06A1" w:rsidP="0056000C">
      <w:pPr>
        <w:pStyle w:val="ListParagraph"/>
        <w:numPr>
          <w:ilvl w:val="2"/>
          <w:numId w:val="6"/>
        </w:numPr>
        <w:ind w:left="426"/>
        <w:jc w:val="both"/>
        <w:rPr>
          <w:sz w:val="24"/>
          <w:szCs w:val="24"/>
          <w:lang w:val="ro-RO"/>
        </w:rPr>
      </w:pPr>
      <w:r w:rsidRPr="0056000C">
        <w:rPr>
          <w:sz w:val="24"/>
          <w:szCs w:val="24"/>
          <w:lang w:val="ro-RO"/>
        </w:rPr>
        <w:t>este interzis</w:t>
      </w:r>
      <w:r w:rsidR="00F53C9E" w:rsidRPr="0056000C">
        <w:rPr>
          <w:sz w:val="24"/>
          <w:szCs w:val="24"/>
          <w:lang w:val="ro-RO"/>
        </w:rPr>
        <w:t>ă</w:t>
      </w:r>
      <w:r w:rsidRPr="0056000C">
        <w:rPr>
          <w:sz w:val="24"/>
          <w:szCs w:val="24"/>
          <w:lang w:val="ro-RO"/>
        </w:rPr>
        <w:t xml:space="preserve"> </w:t>
      </w:r>
      <w:r w:rsidR="00F53C9E" w:rsidRPr="0056000C">
        <w:rPr>
          <w:sz w:val="24"/>
          <w:szCs w:val="24"/>
          <w:lang w:val="ro-RO"/>
        </w:rPr>
        <w:t>lă</w:t>
      </w:r>
      <w:r w:rsidRPr="0056000C">
        <w:rPr>
          <w:sz w:val="24"/>
          <w:szCs w:val="24"/>
          <w:lang w:val="ro-RO"/>
        </w:rPr>
        <w:t xml:space="preserve">sarea </w:t>
      </w:r>
      <w:r w:rsidR="00F53C9E" w:rsidRPr="0056000C">
        <w:rPr>
          <w:sz w:val="24"/>
          <w:szCs w:val="24"/>
          <w:lang w:val="ro-RO"/>
        </w:rPr>
        <w:t>în</w:t>
      </w:r>
      <w:r w:rsidRPr="0056000C">
        <w:rPr>
          <w:sz w:val="24"/>
          <w:szCs w:val="24"/>
          <w:lang w:val="ro-RO"/>
        </w:rPr>
        <w:t xml:space="preserve"> parchete, dup</w:t>
      </w:r>
      <w:r w:rsidR="00F53C9E" w:rsidRPr="0056000C">
        <w:rPr>
          <w:sz w:val="24"/>
          <w:szCs w:val="24"/>
          <w:lang w:val="ro-RO"/>
        </w:rPr>
        <w:t>ă</w:t>
      </w:r>
      <w:r w:rsidRPr="0056000C">
        <w:rPr>
          <w:sz w:val="24"/>
          <w:szCs w:val="24"/>
          <w:lang w:val="ro-RO"/>
        </w:rPr>
        <w:t xml:space="preserve"> expirarea</w:t>
      </w:r>
      <w:r w:rsidR="00F53C9E" w:rsidRPr="0056000C">
        <w:rPr>
          <w:sz w:val="24"/>
          <w:szCs w:val="24"/>
          <w:lang w:val="ro-RO"/>
        </w:rPr>
        <w:t xml:space="preserve"> </w:t>
      </w:r>
      <w:r w:rsidRPr="0056000C">
        <w:rPr>
          <w:sz w:val="24"/>
          <w:szCs w:val="24"/>
          <w:lang w:val="ro-RO"/>
        </w:rPr>
        <w:t>termenului</w:t>
      </w:r>
      <w:r w:rsidR="00F53C9E" w:rsidRPr="0056000C">
        <w:rPr>
          <w:sz w:val="24"/>
          <w:szCs w:val="24"/>
          <w:lang w:val="ro-RO"/>
        </w:rPr>
        <w:t xml:space="preserve"> </w:t>
      </w:r>
      <w:r w:rsidRPr="0056000C">
        <w:rPr>
          <w:sz w:val="24"/>
          <w:szCs w:val="24"/>
          <w:lang w:val="ro-RO"/>
        </w:rPr>
        <w:t>de exploatare</w:t>
      </w:r>
      <w:r w:rsidR="00F53C9E" w:rsidRPr="0056000C">
        <w:rPr>
          <w:sz w:val="24"/>
          <w:szCs w:val="24"/>
          <w:lang w:val="ro-RO"/>
        </w:rPr>
        <w:t xml:space="preserve"> </w:t>
      </w:r>
      <w:r w:rsidR="00B16F38" w:rsidRPr="0056000C">
        <w:rPr>
          <w:sz w:val="24"/>
          <w:szCs w:val="24"/>
          <w:lang w:val="ro-RO"/>
        </w:rPr>
        <w:t>prev</w:t>
      </w:r>
      <w:r w:rsidR="00F53C9E" w:rsidRPr="0056000C">
        <w:rPr>
          <w:sz w:val="24"/>
          <w:szCs w:val="24"/>
          <w:lang w:val="ro-RO"/>
        </w:rPr>
        <w:t>ăzut î</w:t>
      </w:r>
      <w:r w:rsidR="00B16F38" w:rsidRPr="0056000C">
        <w:rPr>
          <w:sz w:val="24"/>
          <w:szCs w:val="24"/>
          <w:lang w:val="ro-RO"/>
        </w:rPr>
        <w:t>n</w:t>
      </w:r>
      <w:r w:rsidRPr="0056000C">
        <w:rPr>
          <w:sz w:val="24"/>
          <w:szCs w:val="24"/>
          <w:lang w:val="ro-RO"/>
        </w:rPr>
        <w:t xml:space="preserve"> </w:t>
      </w:r>
      <w:r w:rsidR="00F53C9E" w:rsidRPr="0056000C">
        <w:rPr>
          <w:sz w:val="24"/>
          <w:szCs w:val="24"/>
          <w:lang w:val="ro-RO"/>
        </w:rPr>
        <w:t>autorizaț</w:t>
      </w:r>
      <w:r w:rsidRPr="0056000C">
        <w:rPr>
          <w:sz w:val="24"/>
          <w:szCs w:val="24"/>
          <w:lang w:val="ro-RO"/>
        </w:rPr>
        <w:t>ia</w:t>
      </w:r>
      <w:r w:rsidR="00F53C9E" w:rsidRPr="0056000C">
        <w:rPr>
          <w:sz w:val="24"/>
          <w:szCs w:val="24"/>
          <w:lang w:val="ro-RO"/>
        </w:rPr>
        <w:t xml:space="preserve"> de exploatare, de arbori marcaț</w:t>
      </w:r>
      <w:r w:rsidRPr="0056000C">
        <w:rPr>
          <w:sz w:val="24"/>
          <w:szCs w:val="24"/>
          <w:lang w:val="ro-RO"/>
        </w:rPr>
        <w:t xml:space="preserve">i </w:t>
      </w:r>
      <w:r w:rsidR="00F53C9E" w:rsidRPr="0056000C">
        <w:rPr>
          <w:sz w:val="24"/>
          <w:szCs w:val="24"/>
          <w:lang w:val="ro-RO"/>
        </w:rPr>
        <w:t>și netăiaț</w:t>
      </w:r>
      <w:r w:rsidRPr="0056000C">
        <w:rPr>
          <w:sz w:val="24"/>
          <w:szCs w:val="24"/>
          <w:lang w:val="ro-RO"/>
        </w:rPr>
        <w:t>i, de lemn de lucru ori de fo</w:t>
      </w:r>
      <w:r w:rsidR="00B16F38" w:rsidRPr="0056000C">
        <w:rPr>
          <w:sz w:val="24"/>
          <w:szCs w:val="24"/>
          <w:lang w:val="ro-RO"/>
        </w:rPr>
        <w:t>c</w:t>
      </w:r>
      <w:r w:rsidRPr="0056000C">
        <w:rPr>
          <w:sz w:val="24"/>
          <w:szCs w:val="24"/>
          <w:lang w:val="ro-RO"/>
        </w:rPr>
        <w:t xml:space="preserve"> r</w:t>
      </w:r>
      <w:r w:rsidR="00F53C9E" w:rsidRPr="0056000C">
        <w:rPr>
          <w:sz w:val="24"/>
          <w:szCs w:val="24"/>
          <w:lang w:val="ro-RO"/>
        </w:rPr>
        <w:t>ă</w:t>
      </w:r>
      <w:r w:rsidRPr="0056000C">
        <w:rPr>
          <w:sz w:val="24"/>
          <w:szCs w:val="24"/>
          <w:lang w:val="ro-RO"/>
        </w:rPr>
        <w:t>sp</w:t>
      </w:r>
      <w:r w:rsidR="00F53C9E" w:rsidRPr="0056000C">
        <w:rPr>
          <w:sz w:val="24"/>
          <w:szCs w:val="24"/>
          <w:lang w:val="ro-RO"/>
        </w:rPr>
        <w:t>â</w:t>
      </w:r>
      <w:r w:rsidRPr="0056000C">
        <w:rPr>
          <w:sz w:val="24"/>
          <w:szCs w:val="24"/>
          <w:lang w:val="ro-RO"/>
        </w:rPr>
        <w:t>ndit de­a lungul v</w:t>
      </w:r>
      <w:r w:rsidR="00F53C9E" w:rsidRPr="0056000C">
        <w:rPr>
          <w:sz w:val="24"/>
          <w:szCs w:val="24"/>
          <w:lang w:val="ro-RO"/>
        </w:rPr>
        <w:t>ă</w:t>
      </w:r>
      <w:r w:rsidRPr="0056000C">
        <w:rPr>
          <w:sz w:val="24"/>
          <w:szCs w:val="24"/>
          <w:lang w:val="ro-RO"/>
        </w:rPr>
        <w:t xml:space="preserve">ilor sau drumurilor pe care a fost transportat </w:t>
      </w:r>
      <w:r w:rsidR="00E43168" w:rsidRPr="0056000C">
        <w:rPr>
          <w:sz w:val="24"/>
          <w:szCs w:val="24"/>
          <w:lang w:val="ro-RO"/>
        </w:rPr>
        <w:t>lemnul;</w:t>
      </w:r>
    </w:p>
    <w:p w:rsidR="008C06A1" w:rsidRPr="0056000C" w:rsidRDefault="00E43168" w:rsidP="0056000C">
      <w:pPr>
        <w:pStyle w:val="ListParagraph"/>
        <w:numPr>
          <w:ilvl w:val="2"/>
          <w:numId w:val="6"/>
        </w:numPr>
        <w:ind w:left="426"/>
        <w:jc w:val="both"/>
        <w:rPr>
          <w:sz w:val="24"/>
          <w:szCs w:val="24"/>
        </w:rPr>
      </w:pPr>
      <w:r w:rsidRPr="0056000C">
        <w:rPr>
          <w:sz w:val="24"/>
          <w:szCs w:val="24"/>
        </w:rPr>
        <w:lastRenderedPageBreak/>
        <w:t>doborâ</w:t>
      </w:r>
      <w:r w:rsidR="008C06A1" w:rsidRPr="0056000C">
        <w:rPr>
          <w:sz w:val="24"/>
          <w:szCs w:val="24"/>
        </w:rPr>
        <w:t>rea arborilor se execut</w:t>
      </w:r>
      <w:r w:rsidR="00F53C9E" w:rsidRPr="0056000C">
        <w:rPr>
          <w:sz w:val="24"/>
          <w:szCs w:val="24"/>
        </w:rPr>
        <w:t>ă</w:t>
      </w:r>
      <w:r w:rsidR="008C06A1" w:rsidRPr="0056000C">
        <w:rPr>
          <w:sz w:val="24"/>
          <w:szCs w:val="24"/>
        </w:rPr>
        <w:t xml:space="preserve"> </w:t>
      </w:r>
      <w:r w:rsidR="00F53C9E" w:rsidRPr="0056000C">
        <w:rPr>
          <w:sz w:val="24"/>
          <w:szCs w:val="24"/>
        </w:rPr>
        <w:t>î</w:t>
      </w:r>
      <w:r w:rsidR="00A80171" w:rsidRPr="0056000C">
        <w:rPr>
          <w:sz w:val="24"/>
          <w:szCs w:val="24"/>
        </w:rPr>
        <w:t>n</w:t>
      </w:r>
      <w:r w:rsidR="008C06A1" w:rsidRPr="0056000C">
        <w:rPr>
          <w:sz w:val="24"/>
          <w:szCs w:val="24"/>
        </w:rPr>
        <w:t xml:space="preserve"> afara suprafe</w:t>
      </w:r>
      <w:r w:rsidRPr="0056000C">
        <w:rPr>
          <w:sz w:val="24"/>
          <w:szCs w:val="24"/>
        </w:rPr>
        <w:t>ț</w:t>
      </w:r>
      <w:r w:rsidR="008C06A1" w:rsidRPr="0056000C">
        <w:rPr>
          <w:sz w:val="24"/>
          <w:szCs w:val="24"/>
        </w:rPr>
        <w:t>elor cu regenerare natural</w:t>
      </w:r>
      <w:r w:rsidRPr="0056000C">
        <w:rPr>
          <w:sz w:val="24"/>
          <w:szCs w:val="24"/>
        </w:rPr>
        <w:t>ă</w:t>
      </w:r>
      <w:r w:rsidR="008C06A1" w:rsidRPr="0056000C">
        <w:rPr>
          <w:sz w:val="24"/>
          <w:szCs w:val="24"/>
        </w:rPr>
        <w:t xml:space="preserve"> sau artificial</w:t>
      </w:r>
      <w:r w:rsidRPr="0056000C">
        <w:rPr>
          <w:sz w:val="24"/>
          <w:szCs w:val="24"/>
        </w:rPr>
        <w:t>ă</w:t>
      </w:r>
      <w:r w:rsidR="008C06A1" w:rsidRPr="0056000C">
        <w:rPr>
          <w:sz w:val="24"/>
          <w:szCs w:val="24"/>
        </w:rPr>
        <w:t>, pentru a</w:t>
      </w:r>
      <w:r w:rsidR="00B16F38" w:rsidRPr="0056000C">
        <w:rPr>
          <w:sz w:val="24"/>
          <w:szCs w:val="24"/>
        </w:rPr>
        <w:t xml:space="preserve"> </w:t>
      </w:r>
      <w:r w:rsidR="008C06A1" w:rsidRPr="0056000C">
        <w:rPr>
          <w:sz w:val="24"/>
          <w:szCs w:val="24"/>
        </w:rPr>
        <w:t>se evita distrugerea ori v</w:t>
      </w:r>
      <w:r w:rsidRPr="0056000C">
        <w:rPr>
          <w:sz w:val="24"/>
          <w:szCs w:val="24"/>
        </w:rPr>
        <w:t>ă</w:t>
      </w:r>
      <w:r w:rsidR="008C06A1" w:rsidRPr="0056000C">
        <w:rPr>
          <w:sz w:val="24"/>
          <w:szCs w:val="24"/>
        </w:rPr>
        <w:t>t</w:t>
      </w:r>
      <w:r w:rsidRPr="0056000C">
        <w:rPr>
          <w:sz w:val="24"/>
          <w:szCs w:val="24"/>
        </w:rPr>
        <w:t>ă</w:t>
      </w:r>
      <w:r w:rsidR="008C06A1" w:rsidRPr="0056000C">
        <w:rPr>
          <w:sz w:val="24"/>
          <w:szCs w:val="24"/>
        </w:rPr>
        <w:t>marea puie</w:t>
      </w:r>
      <w:r w:rsidRPr="0056000C">
        <w:rPr>
          <w:sz w:val="24"/>
          <w:szCs w:val="24"/>
        </w:rPr>
        <w:t>ț</w:t>
      </w:r>
      <w:r w:rsidR="008C06A1" w:rsidRPr="0056000C">
        <w:rPr>
          <w:sz w:val="24"/>
          <w:szCs w:val="24"/>
        </w:rPr>
        <w:t xml:space="preserve">ilor </w:t>
      </w:r>
      <w:r w:rsidRPr="0056000C">
        <w:rPr>
          <w:sz w:val="24"/>
          <w:szCs w:val="24"/>
        </w:rPr>
        <w:t>ș</w:t>
      </w:r>
      <w:r w:rsidR="008C06A1" w:rsidRPr="0056000C">
        <w:rPr>
          <w:sz w:val="24"/>
          <w:szCs w:val="24"/>
        </w:rPr>
        <w:t>i pe direc</w:t>
      </w:r>
      <w:r w:rsidRPr="0056000C">
        <w:rPr>
          <w:sz w:val="24"/>
          <w:szCs w:val="24"/>
        </w:rPr>
        <w:t>ț</w:t>
      </w:r>
      <w:r w:rsidR="008C06A1" w:rsidRPr="0056000C">
        <w:rPr>
          <w:sz w:val="24"/>
          <w:szCs w:val="24"/>
        </w:rPr>
        <w:t>ii care s</w:t>
      </w:r>
      <w:r w:rsidRPr="0056000C">
        <w:rPr>
          <w:sz w:val="24"/>
          <w:szCs w:val="24"/>
        </w:rPr>
        <w:t>ă</w:t>
      </w:r>
      <w:r w:rsidR="008C06A1" w:rsidRPr="0056000C">
        <w:rPr>
          <w:sz w:val="24"/>
          <w:szCs w:val="24"/>
        </w:rPr>
        <w:t xml:space="preserve"> nu produc</w:t>
      </w:r>
      <w:r w:rsidRPr="0056000C">
        <w:rPr>
          <w:sz w:val="24"/>
          <w:szCs w:val="24"/>
        </w:rPr>
        <w:t>ă</w:t>
      </w:r>
      <w:r w:rsidR="008C06A1" w:rsidRPr="0056000C">
        <w:rPr>
          <w:sz w:val="24"/>
          <w:szCs w:val="24"/>
        </w:rPr>
        <w:t xml:space="preserve"> </w:t>
      </w:r>
      <w:r w:rsidR="00E615AB" w:rsidRPr="0056000C">
        <w:rPr>
          <w:sz w:val="24"/>
          <w:szCs w:val="24"/>
        </w:rPr>
        <w:t>v</w:t>
      </w:r>
      <w:r w:rsidRPr="0056000C">
        <w:rPr>
          <w:sz w:val="24"/>
          <w:szCs w:val="24"/>
        </w:rPr>
        <w:t>ă</w:t>
      </w:r>
      <w:r w:rsidR="00E615AB" w:rsidRPr="0056000C">
        <w:rPr>
          <w:sz w:val="24"/>
          <w:szCs w:val="24"/>
        </w:rPr>
        <w:t>t</w:t>
      </w:r>
      <w:r w:rsidRPr="0056000C">
        <w:rPr>
          <w:sz w:val="24"/>
          <w:szCs w:val="24"/>
        </w:rPr>
        <w:t>ă</w:t>
      </w:r>
      <w:r w:rsidR="00E615AB" w:rsidRPr="0056000C">
        <w:rPr>
          <w:sz w:val="24"/>
          <w:szCs w:val="24"/>
        </w:rPr>
        <w:t>m</w:t>
      </w:r>
      <w:r w:rsidRPr="0056000C">
        <w:rPr>
          <w:sz w:val="24"/>
          <w:szCs w:val="24"/>
        </w:rPr>
        <w:t>ă</w:t>
      </w:r>
      <w:r w:rsidR="00E615AB" w:rsidRPr="0056000C">
        <w:rPr>
          <w:sz w:val="24"/>
          <w:szCs w:val="24"/>
        </w:rPr>
        <w:t xml:space="preserve">ri sau </w:t>
      </w:r>
      <w:r w:rsidR="008C06A1" w:rsidRPr="0056000C">
        <w:rPr>
          <w:sz w:val="24"/>
          <w:szCs w:val="24"/>
        </w:rPr>
        <w:t>rupturi ale</w:t>
      </w:r>
      <w:r w:rsidR="00A80171" w:rsidRPr="0056000C">
        <w:rPr>
          <w:sz w:val="24"/>
          <w:szCs w:val="24"/>
        </w:rPr>
        <w:t xml:space="preserve"> </w:t>
      </w:r>
      <w:r w:rsidR="008C06A1" w:rsidRPr="0056000C">
        <w:rPr>
          <w:sz w:val="24"/>
          <w:szCs w:val="24"/>
        </w:rPr>
        <w:t>arborilor care r</w:t>
      </w:r>
      <w:r w:rsidRPr="0056000C">
        <w:rPr>
          <w:sz w:val="24"/>
          <w:szCs w:val="24"/>
        </w:rPr>
        <w:t>ă</w:t>
      </w:r>
      <w:r w:rsidR="008C06A1" w:rsidRPr="0056000C">
        <w:rPr>
          <w:sz w:val="24"/>
          <w:szCs w:val="24"/>
        </w:rPr>
        <w:t>m</w:t>
      </w:r>
      <w:r w:rsidRPr="0056000C">
        <w:rPr>
          <w:sz w:val="24"/>
          <w:szCs w:val="24"/>
        </w:rPr>
        <w:t>â</w:t>
      </w:r>
      <w:r w:rsidR="008C06A1" w:rsidRPr="0056000C">
        <w:rPr>
          <w:sz w:val="24"/>
          <w:szCs w:val="24"/>
        </w:rPr>
        <w:t>n pe picior;</w:t>
      </w:r>
    </w:p>
    <w:p w:rsidR="008C06A1" w:rsidRPr="0056000C" w:rsidRDefault="00E43168" w:rsidP="0056000C">
      <w:pPr>
        <w:pStyle w:val="ListParagraph"/>
        <w:numPr>
          <w:ilvl w:val="2"/>
          <w:numId w:val="6"/>
        </w:numPr>
        <w:ind w:left="426"/>
        <w:jc w:val="both"/>
        <w:rPr>
          <w:sz w:val="24"/>
          <w:szCs w:val="24"/>
        </w:rPr>
      </w:pPr>
      <w:r w:rsidRPr="0056000C">
        <w:rPr>
          <w:sz w:val="24"/>
          <w:szCs w:val="24"/>
        </w:rPr>
        <w:t>d</w:t>
      </w:r>
      <w:r w:rsidR="008C06A1" w:rsidRPr="0056000C">
        <w:rPr>
          <w:sz w:val="24"/>
          <w:szCs w:val="24"/>
        </w:rPr>
        <w:t>rumurile de tractor folosite la scos-apropiatul masei lemnoase se amplaseaz</w:t>
      </w:r>
      <w:r w:rsidRPr="0056000C">
        <w:rPr>
          <w:sz w:val="24"/>
          <w:szCs w:val="24"/>
        </w:rPr>
        <w:t>ă</w:t>
      </w:r>
      <w:r w:rsidR="008C06A1" w:rsidRPr="0056000C">
        <w:rPr>
          <w:sz w:val="24"/>
          <w:szCs w:val="24"/>
        </w:rPr>
        <w:t xml:space="preserve"> evit</w:t>
      </w:r>
      <w:r w:rsidRPr="0056000C">
        <w:rPr>
          <w:sz w:val="24"/>
          <w:szCs w:val="24"/>
        </w:rPr>
        <w:t>â</w:t>
      </w:r>
      <w:r w:rsidR="008C06A1" w:rsidRPr="0056000C">
        <w:rPr>
          <w:sz w:val="24"/>
          <w:szCs w:val="24"/>
        </w:rPr>
        <w:t>ndu-se afectarea</w:t>
      </w:r>
      <w:r w:rsidR="00A80171" w:rsidRPr="0056000C">
        <w:rPr>
          <w:sz w:val="24"/>
          <w:szCs w:val="24"/>
        </w:rPr>
        <w:t xml:space="preserve"> </w:t>
      </w:r>
      <w:r w:rsidR="008C06A1" w:rsidRPr="0056000C">
        <w:rPr>
          <w:sz w:val="24"/>
          <w:szCs w:val="24"/>
        </w:rPr>
        <w:t>zonelor cu semin</w:t>
      </w:r>
      <w:r w:rsidRPr="0056000C">
        <w:rPr>
          <w:sz w:val="24"/>
          <w:szCs w:val="24"/>
        </w:rPr>
        <w:t>ț</w:t>
      </w:r>
      <w:r w:rsidR="008C06A1" w:rsidRPr="0056000C">
        <w:rPr>
          <w:sz w:val="24"/>
          <w:szCs w:val="24"/>
        </w:rPr>
        <w:t>i</w:t>
      </w:r>
      <w:r w:rsidRPr="0056000C">
        <w:rPr>
          <w:sz w:val="24"/>
          <w:szCs w:val="24"/>
        </w:rPr>
        <w:t>ș</w:t>
      </w:r>
      <w:r w:rsidR="008C06A1" w:rsidRPr="0056000C">
        <w:rPr>
          <w:sz w:val="24"/>
          <w:szCs w:val="24"/>
        </w:rPr>
        <w:t xml:space="preserve"> utilizabil. </w:t>
      </w:r>
      <w:r w:rsidRPr="0056000C">
        <w:rPr>
          <w:sz w:val="24"/>
          <w:szCs w:val="24"/>
        </w:rPr>
        <w:t>Lăț</w:t>
      </w:r>
      <w:r w:rsidR="008C06A1" w:rsidRPr="0056000C">
        <w:rPr>
          <w:sz w:val="24"/>
          <w:szCs w:val="24"/>
        </w:rPr>
        <w:t>imea drumului este de maximum 4</w:t>
      </w:r>
      <w:r w:rsidR="00680682" w:rsidRPr="0056000C">
        <w:rPr>
          <w:sz w:val="24"/>
          <w:szCs w:val="24"/>
        </w:rPr>
        <w:t xml:space="preserve"> </w:t>
      </w:r>
      <w:r w:rsidR="008C06A1" w:rsidRPr="0056000C">
        <w:rPr>
          <w:sz w:val="24"/>
          <w:szCs w:val="24"/>
        </w:rPr>
        <w:t>m, lu</w:t>
      </w:r>
      <w:r w:rsidRPr="0056000C">
        <w:rPr>
          <w:sz w:val="24"/>
          <w:szCs w:val="24"/>
        </w:rPr>
        <w:t>â</w:t>
      </w:r>
      <w:r w:rsidR="008C06A1" w:rsidRPr="0056000C">
        <w:rPr>
          <w:sz w:val="24"/>
          <w:szCs w:val="24"/>
        </w:rPr>
        <w:t>ndu-se m</w:t>
      </w:r>
      <w:r w:rsidRPr="0056000C">
        <w:rPr>
          <w:sz w:val="24"/>
          <w:szCs w:val="24"/>
        </w:rPr>
        <w:t>ă</w:t>
      </w:r>
      <w:r w:rsidR="008C06A1" w:rsidRPr="0056000C">
        <w:rPr>
          <w:sz w:val="24"/>
          <w:szCs w:val="24"/>
        </w:rPr>
        <w:t xml:space="preserve">suri de consolidare </w:t>
      </w:r>
      <w:r w:rsidRPr="0056000C">
        <w:rPr>
          <w:sz w:val="24"/>
          <w:szCs w:val="24"/>
        </w:rPr>
        <w:t>ș</w:t>
      </w:r>
      <w:r w:rsidR="008C06A1" w:rsidRPr="0056000C">
        <w:rPr>
          <w:sz w:val="24"/>
          <w:szCs w:val="24"/>
        </w:rPr>
        <w:t xml:space="preserve">i de stabilizare a </w:t>
      </w:r>
      <w:r w:rsidRPr="0056000C">
        <w:rPr>
          <w:sz w:val="24"/>
          <w:szCs w:val="24"/>
        </w:rPr>
        <w:t>taluzurilor.</w:t>
      </w:r>
    </w:p>
    <w:p w:rsidR="008C06A1" w:rsidRPr="0056000C" w:rsidRDefault="008C06A1" w:rsidP="0056000C">
      <w:pPr>
        <w:pStyle w:val="BodyText"/>
        <w:spacing w:after="0" w:line="240" w:lineRule="auto"/>
        <w:jc w:val="both"/>
        <w:rPr>
          <w:rFonts w:ascii="Times New Roman" w:hAnsi="Times New Roman"/>
          <w:sz w:val="24"/>
          <w:szCs w:val="24"/>
          <w:lang w:val="ro-RO"/>
        </w:rPr>
      </w:pPr>
    </w:p>
    <w:p w:rsidR="00BE31E1" w:rsidRPr="0056000C" w:rsidRDefault="00BE31E1" w:rsidP="0056000C">
      <w:pPr>
        <w:tabs>
          <w:tab w:val="center" w:pos="4248"/>
        </w:tabs>
        <w:suppressAutoHyphens/>
        <w:spacing w:after="0" w:line="240" w:lineRule="auto"/>
        <w:ind w:firstLine="720"/>
        <w:jc w:val="both"/>
        <w:rPr>
          <w:rFonts w:ascii="Times New Roman" w:eastAsia="Times New Roman" w:hAnsi="Times New Roman" w:cs="Times New Roman"/>
          <w:b/>
          <w:sz w:val="24"/>
          <w:szCs w:val="24"/>
        </w:rPr>
      </w:pPr>
      <w:r w:rsidRPr="0056000C">
        <w:rPr>
          <w:rFonts w:ascii="Times New Roman" w:eastAsia="Times New Roman" w:hAnsi="Times New Roman" w:cs="Times New Roman"/>
          <w:b/>
          <w:sz w:val="24"/>
          <w:szCs w:val="24"/>
        </w:rPr>
        <w:t>Lucrări speciale de conservare</w:t>
      </w:r>
    </w:p>
    <w:p w:rsidR="0056000C" w:rsidRPr="0056000C" w:rsidRDefault="0056000C" w:rsidP="0056000C">
      <w:pPr>
        <w:spacing w:after="0" w:line="240" w:lineRule="auto"/>
        <w:ind w:firstLine="567"/>
        <w:jc w:val="both"/>
        <w:rPr>
          <w:rFonts w:ascii="Times New Roman" w:hAnsi="Times New Roman" w:cs="Times New Roman"/>
          <w:sz w:val="24"/>
          <w:szCs w:val="24"/>
        </w:rPr>
      </w:pPr>
      <w:r w:rsidRPr="0056000C">
        <w:rPr>
          <w:rFonts w:ascii="Times New Roman" w:hAnsi="Times New Roman" w:cs="Times New Roman"/>
          <w:sz w:val="24"/>
          <w:szCs w:val="24"/>
        </w:rPr>
        <w:t>Arboretele încadrate în tipul II de categorii funcţionale reprezintă o suprafaţă de  189,41 ha. În cadrul unităţilor de producţie, arboretele sunt încadrate în subunităţi de tip "M" - păduri supuse regimului de conservare deosebită (106,46 ha) şi în subunitatea de tip  „K” – rezervaţii de seminţe (82,95 ha) .</w:t>
      </w:r>
    </w:p>
    <w:p w:rsidR="0056000C" w:rsidRPr="0056000C" w:rsidRDefault="0056000C" w:rsidP="0056000C">
      <w:pPr>
        <w:spacing w:after="0" w:line="240" w:lineRule="auto"/>
        <w:ind w:firstLine="567"/>
        <w:jc w:val="both"/>
        <w:rPr>
          <w:rFonts w:ascii="Times New Roman" w:hAnsi="Times New Roman" w:cs="Times New Roman"/>
          <w:sz w:val="24"/>
          <w:szCs w:val="24"/>
        </w:rPr>
      </w:pPr>
      <w:r w:rsidRPr="0056000C">
        <w:rPr>
          <w:rFonts w:ascii="Times New Roman" w:hAnsi="Times New Roman" w:cs="Times New Roman"/>
          <w:sz w:val="24"/>
          <w:szCs w:val="24"/>
        </w:rPr>
        <w:t>Pentru arboretele incluse în S.U.P.”K”, au fost prevăzute  tăieri de igienă. În aceste arborete se vor executa, după caz, și tăieri specifice rezervațiilor de semințe, conform instrucțiunilor în vigoare (de exemplu tăieri de formare a coronamentului).</w:t>
      </w:r>
    </w:p>
    <w:p w:rsidR="0056000C" w:rsidRPr="0056000C" w:rsidRDefault="0056000C" w:rsidP="0056000C">
      <w:pPr>
        <w:spacing w:after="0" w:line="240" w:lineRule="auto"/>
        <w:ind w:firstLine="567"/>
        <w:jc w:val="both"/>
        <w:rPr>
          <w:rFonts w:ascii="Times New Roman" w:hAnsi="Times New Roman" w:cs="Times New Roman"/>
          <w:sz w:val="24"/>
          <w:szCs w:val="24"/>
        </w:rPr>
      </w:pPr>
      <w:r w:rsidRPr="0056000C">
        <w:rPr>
          <w:rFonts w:ascii="Times New Roman" w:hAnsi="Times New Roman" w:cs="Times New Roman"/>
          <w:sz w:val="24"/>
          <w:szCs w:val="24"/>
        </w:rPr>
        <w:t>Ţinând cont de rolul polifuncţional al arboretelor şi de faptul că sunt supuse regimului de conservare deosebită, măsurile de gospodărire pentru arboretele incluse în S.U.P.</w:t>
      </w:r>
      <w:r w:rsidR="00F04703">
        <w:rPr>
          <w:rFonts w:ascii="Times New Roman" w:hAnsi="Times New Roman" w:cs="Times New Roman"/>
          <w:sz w:val="24"/>
          <w:szCs w:val="24"/>
        </w:rPr>
        <w:t xml:space="preserve"> </w:t>
      </w:r>
      <w:r w:rsidRPr="0056000C">
        <w:rPr>
          <w:rFonts w:ascii="Times New Roman" w:hAnsi="Times New Roman" w:cs="Times New Roman"/>
          <w:sz w:val="24"/>
          <w:szCs w:val="24"/>
        </w:rPr>
        <w:t>M.  prezintă două aspecte distincte şi anume:</w:t>
      </w:r>
    </w:p>
    <w:p w:rsidR="0056000C" w:rsidRPr="0056000C" w:rsidRDefault="0056000C" w:rsidP="0056000C">
      <w:pPr>
        <w:numPr>
          <w:ilvl w:val="0"/>
          <w:numId w:val="27"/>
        </w:numPr>
        <w:tabs>
          <w:tab w:val="clear" w:pos="1494"/>
          <w:tab w:val="num" w:pos="900"/>
        </w:tabs>
        <w:spacing w:after="0" w:line="240" w:lineRule="auto"/>
        <w:ind w:left="0" w:firstLine="720"/>
        <w:jc w:val="both"/>
        <w:rPr>
          <w:rFonts w:ascii="Times New Roman" w:hAnsi="Times New Roman" w:cs="Times New Roman"/>
          <w:sz w:val="24"/>
          <w:szCs w:val="24"/>
        </w:rPr>
      </w:pPr>
      <w:r w:rsidRPr="0056000C">
        <w:rPr>
          <w:rFonts w:ascii="Times New Roman" w:hAnsi="Times New Roman" w:cs="Times New Roman"/>
          <w:sz w:val="24"/>
          <w:szCs w:val="24"/>
        </w:rPr>
        <w:t>măsuri de gospodărire de ordin general, care urmăresc conservarea pădurilor, adică menţinerea lor într-o stare sanitară bună prin executarea lucrărilor de îngrijire, de igienă şi a lucrărilor speciale de conservare în cadrul arboretelor mature şi cu seminţiş utilizabil;</w:t>
      </w:r>
    </w:p>
    <w:p w:rsidR="0056000C" w:rsidRPr="0056000C" w:rsidRDefault="0056000C" w:rsidP="0056000C">
      <w:pPr>
        <w:numPr>
          <w:ilvl w:val="0"/>
          <w:numId w:val="27"/>
        </w:numPr>
        <w:tabs>
          <w:tab w:val="clear" w:pos="1494"/>
          <w:tab w:val="num" w:pos="900"/>
        </w:tabs>
        <w:spacing w:after="0" w:line="240" w:lineRule="auto"/>
        <w:ind w:left="0" w:firstLine="720"/>
        <w:jc w:val="both"/>
        <w:rPr>
          <w:rFonts w:ascii="Times New Roman" w:hAnsi="Times New Roman" w:cs="Times New Roman"/>
          <w:sz w:val="24"/>
          <w:szCs w:val="24"/>
        </w:rPr>
      </w:pPr>
      <w:r w:rsidRPr="0056000C">
        <w:rPr>
          <w:rFonts w:ascii="Times New Roman" w:hAnsi="Times New Roman" w:cs="Times New Roman"/>
          <w:sz w:val="24"/>
          <w:szCs w:val="24"/>
        </w:rPr>
        <w:t>măsuri de gospodărire specifice funcţiilor atribuite şi speciilor componente, urmărindu-se realizarea cu precădere a funcţiilor prioritare, care garantează şi realizarea funcţiilor secundare.</w:t>
      </w:r>
    </w:p>
    <w:p w:rsidR="0056000C" w:rsidRPr="0056000C" w:rsidRDefault="0056000C" w:rsidP="0056000C">
      <w:pPr>
        <w:spacing w:after="0" w:line="240" w:lineRule="auto"/>
        <w:ind w:firstLine="567"/>
        <w:jc w:val="both"/>
        <w:rPr>
          <w:rFonts w:ascii="Times New Roman" w:hAnsi="Times New Roman" w:cs="Times New Roman"/>
          <w:sz w:val="24"/>
          <w:szCs w:val="24"/>
        </w:rPr>
      </w:pPr>
      <w:r w:rsidRPr="0056000C">
        <w:rPr>
          <w:rFonts w:ascii="Times New Roman" w:hAnsi="Times New Roman" w:cs="Times New Roman"/>
          <w:sz w:val="24"/>
          <w:szCs w:val="24"/>
        </w:rPr>
        <w:t>Practic cele două categorii de măsuri de gospodărire a pădurilor constituie un complex de măsuri, care trebuie aplicate corect, la timp şi cu continuitate.</w:t>
      </w:r>
    </w:p>
    <w:p w:rsidR="0056000C" w:rsidRPr="0056000C" w:rsidRDefault="0056000C" w:rsidP="0056000C">
      <w:pPr>
        <w:spacing w:after="0" w:line="240" w:lineRule="auto"/>
        <w:ind w:firstLine="567"/>
        <w:jc w:val="both"/>
        <w:rPr>
          <w:rFonts w:ascii="Times New Roman" w:hAnsi="Times New Roman" w:cs="Times New Roman"/>
          <w:sz w:val="24"/>
          <w:szCs w:val="24"/>
        </w:rPr>
      </w:pPr>
      <w:r w:rsidRPr="0056000C">
        <w:rPr>
          <w:rFonts w:ascii="Times New Roman" w:hAnsi="Times New Roman" w:cs="Times New Roman"/>
          <w:sz w:val="24"/>
          <w:szCs w:val="24"/>
        </w:rPr>
        <w:t>În vederea realizării funcţiei prioritare, arboretelor li s-au prevăzut măsuri diferenţiate de gospodărire, urmărindu-se optimizarea structurii sub aspectul compoziţiei, distribuţiei pe verticală şi desimii arborilor la hectar. Se va evita dezgolirea solului menţinându-se densitatea normală a arborilor la hectar.</w:t>
      </w:r>
    </w:p>
    <w:p w:rsidR="0056000C" w:rsidRPr="0056000C" w:rsidRDefault="0056000C" w:rsidP="0056000C">
      <w:pPr>
        <w:tabs>
          <w:tab w:val="center" w:pos="4248"/>
        </w:tabs>
        <w:suppressAutoHyphens/>
        <w:spacing w:after="0" w:line="240" w:lineRule="auto"/>
        <w:ind w:firstLine="567"/>
        <w:jc w:val="both"/>
        <w:rPr>
          <w:rFonts w:ascii="Times New Roman" w:hAnsi="Times New Roman" w:cs="Times New Roman"/>
          <w:sz w:val="24"/>
          <w:szCs w:val="24"/>
        </w:rPr>
      </w:pPr>
      <w:r w:rsidRPr="0056000C">
        <w:rPr>
          <w:rFonts w:ascii="Times New Roman" w:hAnsi="Times New Roman" w:cs="Times New Roman"/>
          <w:sz w:val="24"/>
          <w:szCs w:val="24"/>
        </w:rPr>
        <w:t>În arboretele de fag, se va căuta ca pe lângă speciile de bază, să se introducă speciile de amestec şi ajutor (PA, CI, TE,  JU, ş.a.) iar consistenţa să nu scadă sub 0,8.</w:t>
      </w:r>
    </w:p>
    <w:p w:rsidR="0056000C" w:rsidRPr="0056000C" w:rsidRDefault="0056000C" w:rsidP="0056000C">
      <w:pPr>
        <w:tabs>
          <w:tab w:val="center" w:pos="4248"/>
        </w:tabs>
        <w:suppressAutoHyphens/>
        <w:spacing w:after="0" w:line="240" w:lineRule="auto"/>
        <w:ind w:firstLine="567"/>
        <w:jc w:val="both"/>
        <w:rPr>
          <w:rFonts w:ascii="Times New Roman" w:hAnsi="Times New Roman" w:cs="Times New Roman"/>
          <w:sz w:val="24"/>
          <w:szCs w:val="24"/>
        </w:rPr>
      </w:pPr>
      <w:r w:rsidRPr="0056000C">
        <w:rPr>
          <w:rFonts w:ascii="Times New Roman" w:hAnsi="Times New Roman" w:cs="Times New Roman"/>
          <w:sz w:val="24"/>
          <w:szCs w:val="24"/>
        </w:rPr>
        <w:t>Justificarea economică a gospodăririi acestor arborete rezultă din efectele de protecţie realizate de acestea, concretizate în:</w:t>
      </w:r>
    </w:p>
    <w:p w:rsidR="0056000C" w:rsidRPr="0056000C" w:rsidRDefault="0056000C" w:rsidP="0056000C">
      <w:pPr>
        <w:widowControl w:val="0"/>
        <w:numPr>
          <w:ilvl w:val="0"/>
          <w:numId w:val="28"/>
        </w:numPr>
        <w:tabs>
          <w:tab w:val="clear" w:pos="1494"/>
          <w:tab w:val="num" w:pos="900"/>
          <w:tab w:val="center" w:pos="4248"/>
        </w:tabs>
        <w:suppressAutoHyphens/>
        <w:spacing w:after="0" w:line="240" w:lineRule="auto"/>
        <w:ind w:hanging="774"/>
        <w:jc w:val="both"/>
        <w:rPr>
          <w:rFonts w:ascii="Times New Roman" w:hAnsi="Times New Roman" w:cs="Times New Roman"/>
          <w:sz w:val="24"/>
          <w:szCs w:val="24"/>
        </w:rPr>
      </w:pPr>
      <w:r w:rsidRPr="0056000C">
        <w:rPr>
          <w:rFonts w:ascii="Times New Roman" w:hAnsi="Times New Roman" w:cs="Times New Roman"/>
          <w:sz w:val="24"/>
          <w:szCs w:val="24"/>
        </w:rPr>
        <w:t>protecţia contra eroziunii solului şi consolidarea terenurilor alunecătoare;</w:t>
      </w:r>
    </w:p>
    <w:p w:rsidR="0056000C" w:rsidRPr="0056000C" w:rsidRDefault="0056000C" w:rsidP="0056000C">
      <w:pPr>
        <w:widowControl w:val="0"/>
        <w:numPr>
          <w:ilvl w:val="0"/>
          <w:numId w:val="28"/>
        </w:numPr>
        <w:tabs>
          <w:tab w:val="clear" w:pos="1494"/>
          <w:tab w:val="num" w:pos="900"/>
          <w:tab w:val="center" w:pos="4248"/>
        </w:tabs>
        <w:suppressAutoHyphens/>
        <w:spacing w:after="0" w:line="240" w:lineRule="auto"/>
        <w:ind w:hanging="774"/>
        <w:jc w:val="both"/>
        <w:rPr>
          <w:rFonts w:ascii="Times New Roman" w:hAnsi="Times New Roman" w:cs="Times New Roman"/>
          <w:sz w:val="24"/>
          <w:szCs w:val="24"/>
        </w:rPr>
      </w:pPr>
      <w:r w:rsidRPr="0056000C">
        <w:rPr>
          <w:rFonts w:ascii="Times New Roman" w:hAnsi="Times New Roman" w:cs="Times New Roman"/>
          <w:sz w:val="24"/>
          <w:szCs w:val="24"/>
        </w:rPr>
        <w:t>realizarea unui regim hidrologic corespunzător;</w:t>
      </w:r>
    </w:p>
    <w:p w:rsidR="0056000C" w:rsidRPr="0056000C" w:rsidRDefault="0056000C" w:rsidP="0056000C">
      <w:pPr>
        <w:widowControl w:val="0"/>
        <w:numPr>
          <w:ilvl w:val="0"/>
          <w:numId w:val="28"/>
        </w:numPr>
        <w:tabs>
          <w:tab w:val="clear" w:pos="1494"/>
          <w:tab w:val="num" w:pos="900"/>
          <w:tab w:val="center" w:pos="4248"/>
        </w:tabs>
        <w:suppressAutoHyphens/>
        <w:spacing w:after="0" w:line="240" w:lineRule="auto"/>
        <w:ind w:hanging="774"/>
        <w:jc w:val="both"/>
        <w:rPr>
          <w:rFonts w:ascii="Times New Roman" w:hAnsi="Times New Roman" w:cs="Times New Roman"/>
          <w:sz w:val="24"/>
          <w:szCs w:val="24"/>
        </w:rPr>
      </w:pPr>
      <w:r w:rsidRPr="0056000C">
        <w:rPr>
          <w:rFonts w:ascii="Times New Roman" w:hAnsi="Times New Roman" w:cs="Times New Roman"/>
          <w:sz w:val="24"/>
          <w:szCs w:val="24"/>
        </w:rPr>
        <w:t>efect peisagistic deosebit;</w:t>
      </w:r>
    </w:p>
    <w:p w:rsidR="0056000C" w:rsidRPr="0056000C" w:rsidRDefault="0056000C" w:rsidP="0056000C">
      <w:pPr>
        <w:widowControl w:val="0"/>
        <w:numPr>
          <w:ilvl w:val="0"/>
          <w:numId w:val="28"/>
        </w:numPr>
        <w:tabs>
          <w:tab w:val="clear" w:pos="1494"/>
          <w:tab w:val="num" w:pos="900"/>
          <w:tab w:val="center" w:pos="4248"/>
        </w:tabs>
        <w:suppressAutoHyphens/>
        <w:spacing w:after="0" w:line="240" w:lineRule="auto"/>
        <w:ind w:hanging="774"/>
        <w:jc w:val="both"/>
        <w:rPr>
          <w:rFonts w:ascii="Times New Roman" w:hAnsi="Times New Roman" w:cs="Times New Roman"/>
          <w:sz w:val="24"/>
          <w:szCs w:val="24"/>
        </w:rPr>
      </w:pPr>
      <w:r w:rsidRPr="0056000C">
        <w:rPr>
          <w:rFonts w:ascii="Times New Roman" w:hAnsi="Times New Roman" w:cs="Times New Roman"/>
          <w:sz w:val="24"/>
          <w:szCs w:val="24"/>
        </w:rPr>
        <w:t>conservarea genofondului forestier;</w:t>
      </w:r>
    </w:p>
    <w:p w:rsidR="0056000C" w:rsidRPr="0056000C" w:rsidRDefault="0056000C" w:rsidP="0056000C">
      <w:pPr>
        <w:numPr>
          <w:ilvl w:val="0"/>
          <w:numId w:val="28"/>
        </w:numPr>
        <w:tabs>
          <w:tab w:val="clear" w:pos="1494"/>
          <w:tab w:val="num" w:pos="900"/>
        </w:tabs>
        <w:spacing w:after="0" w:line="240" w:lineRule="auto"/>
        <w:ind w:hanging="774"/>
        <w:jc w:val="both"/>
        <w:rPr>
          <w:rFonts w:ascii="Times New Roman" w:hAnsi="Times New Roman" w:cs="Times New Roman"/>
          <w:sz w:val="24"/>
          <w:szCs w:val="24"/>
        </w:rPr>
      </w:pPr>
      <w:r w:rsidRPr="0056000C">
        <w:rPr>
          <w:rFonts w:ascii="Times New Roman" w:hAnsi="Times New Roman" w:cs="Times New Roman"/>
          <w:sz w:val="24"/>
          <w:szCs w:val="24"/>
        </w:rPr>
        <w:t>crearea şi menţinerea unui microclimat sănătos în apropierea localităţilor.</w:t>
      </w:r>
    </w:p>
    <w:p w:rsidR="0056000C" w:rsidRPr="0056000C" w:rsidRDefault="0056000C" w:rsidP="0056000C">
      <w:pPr>
        <w:spacing w:after="0" w:line="240" w:lineRule="auto"/>
        <w:ind w:firstLine="567"/>
        <w:jc w:val="both"/>
        <w:rPr>
          <w:rFonts w:ascii="Times New Roman" w:hAnsi="Times New Roman" w:cs="Times New Roman"/>
          <w:sz w:val="24"/>
          <w:szCs w:val="24"/>
        </w:rPr>
      </w:pPr>
      <w:r w:rsidRPr="0056000C">
        <w:rPr>
          <w:rFonts w:ascii="Times New Roman" w:hAnsi="Times New Roman" w:cs="Times New Roman"/>
          <w:sz w:val="24"/>
          <w:szCs w:val="24"/>
        </w:rPr>
        <w:t>La data actuală nu este stabilit un echivalent valoric al acestor funcţii, dar beneficiile acestora sunt evidente şi justifică pe deplin gospodărirea pe baze ecologice a acestor păduri.</w:t>
      </w:r>
    </w:p>
    <w:p w:rsidR="0056000C" w:rsidRPr="0056000C" w:rsidRDefault="0056000C" w:rsidP="0056000C">
      <w:pPr>
        <w:spacing w:after="0" w:line="240" w:lineRule="auto"/>
        <w:ind w:firstLine="567"/>
        <w:jc w:val="both"/>
        <w:rPr>
          <w:rFonts w:ascii="Times New Roman" w:hAnsi="Times New Roman" w:cs="Times New Roman"/>
          <w:sz w:val="24"/>
          <w:szCs w:val="24"/>
        </w:rPr>
      </w:pPr>
      <w:r w:rsidRPr="0056000C">
        <w:rPr>
          <w:rFonts w:ascii="Times New Roman" w:hAnsi="Times New Roman" w:cs="Times New Roman"/>
          <w:sz w:val="24"/>
          <w:szCs w:val="24"/>
        </w:rPr>
        <w:t>Pentru îndeplinirea optimă a funcţiilor de protecţie, arboretelor din tipul II de categorii funcţionale li se vor aplica după caz următoarele lucrări:</w:t>
      </w:r>
    </w:p>
    <w:p w:rsidR="0056000C" w:rsidRPr="0056000C" w:rsidRDefault="0056000C" w:rsidP="0056000C">
      <w:pPr>
        <w:numPr>
          <w:ilvl w:val="0"/>
          <w:numId w:val="29"/>
        </w:numPr>
        <w:tabs>
          <w:tab w:val="clear" w:pos="1494"/>
          <w:tab w:val="num" w:pos="900"/>
          <w:tab w:val="center" w:pos="4248"/>
        </w:tabs>
        <w:spacing w:after="0" w:line="240" w:lineRule="auto"/>
        <w:ind w:left="0" w:firstLine="720"/>
        <w:jc w:val="both"/>
        <w:rPr>
          <w:rFonts w:ascii="Times New Roman" w:hAnsi="Times New Roman" w:cs="Times New Roman"/>
          <w:sz w:val="24"/>
          <w:szCs w:val="24"/>
        </w:rPr>
      </w:pPr>
      <w:r w:rsidRPr="0056000C">
        <w:rPr>
          <w:rFonts w:ascii="Times New Roman" w:hAnsi="Times New Roman" w:cs="Times New Roman"/>
          <w:sz w:val="24"/>
          <w:szCs w:val="24"/>
        </w:rPr>
        <w:t>ajutorarea regenerării naturale;</w:t>
      </w:r>
    </w:p>
    <w:p w:rsidR="0056000C" w:rsidRPr="0056000C" w:rsidRDefault="0056000C" w:rsidP="0056000C">
      <w:pPr>
        <w:numPr>
          <w:ilvl w:val="0"/>
          <w:numId w:val="29"/>
        </w:numPr>
        <w:tabs>
          <w:tab w:val="clear" w:pos="1494"/>
          <w:tab w:val="num" w:pos="900"/>
        </w:tabs>
        <w:spacing w:after="0" w:line="240" w:lineRule="auto"/>
        <w:ind w:left="0" w:firstLine="720"/>
        <w:jc w:val="both"/>
        <w:rPr>
          <w:rFonts w:ascii="Times New Roman" w:hAnsi="Times New Roman" w:cs="Times New Roman"/>
          <w:sz w:val="24"/>
          <w:szCs w:val="24"/>
        </w:rPr>
      </w:pPr>
      <w:r w:rsidRPr="0056000C">
        <w:rPr>
          <w:rFonts w:ascii="Times New Roman" w:hAnsi="Times New Roman" w:cs="Times New Roman"/>
          <w:sz w:val="24"/>
          <w:szCs w:val="24"/>
        </w:rPr>
        <w:t>împăduriri în vederea completării golurilor existente;</w:t>
      </w:r>
    </w:p>
    <w:p w:rsidR="0056000C" w:rsidRPr="0056000C" w:rsidRDefault="0056000C" w:rsidP="0056000C">
      <w:pPr>
        <w:numPr>
          <w:ilvl w:val="0"/>
          <w:numId w:val="29"/>
        </w:numPr>
        <w:tabs>
          <w:tab w:val="clear" w:pos="1494"/>
          <w:tab w:val="num" w:pos="900"/>
        </w:tabs>
        <w:spacing w:after="0" w:line="240" w:lineRule="auto"/>
        <w:ind w:left="0" w:firstLine="720"/>
        <w:jc w:val="both"/>
        <w:rPr>
          <w:rFonts w:ascii="Times New Roman" w:hAnsi="Times New Roman" w:cs="Times New Roman"/>
          <w:sz w:val="24"/>
          <w:szCs w:val="24"/>
        </w:rPr>
      </w:pPr>
      <w:r w:rsidRPr="0056000C">
        <w:rPr>
          <w:rFonts w:ascii="Times New Roman" w:hAnsi="Times New Roman" w:cs="Times New Roman"/>
          <w:sz w:val="24"/>
          <w:szCs w:val="24"/>
        </w:rPr>
        <w:t>lucrări de îngrijire şi conducere a arboretelor tinere;</w:t>
      </w:r>
    </w:p>
    <w:p w:rsidR="0056000C" w:rsidRPr="0056000C" w:rsidRDefault="0056000C" w:rsidP="0056000C">
      <w:pPr>
        <w:numPr>
          <w:ilvl w:val="0"/>
          <w:numId w:val="29"/>
        </w:numPr>
        <w:tabs>
          <w:tab w:val="clear" w:pos="1494"/>
          <w:tab w:val="num" w:pos="900"/>
        </w:tabs>
        <w:spacing w:after="0" w:line="240" w:lineRule="auto"/>
        <w:ind w:left="0" w:firstLine="720"/>
        <w:jc w:val="both"/>
        <w:rPr>
          <w:rFonts w:ascii="Times New Roman" w:hAnsi="Times New Roman" w:cs="Times New Roman"/>
          <w:sz w:val="24"/>
          <w:szCs w:val="24"/>
        </w:rPr>
      </w:pPr>
      <w:r w:rsidRPr="0056000C">
        <w:rPr>
          <w:rFonts w:ascii="Times New Roman" w:hAnsi="Times New Roman" w:cs="Times New Roman"/>
          <w:sz w:val="24"/>
          <w:szCs w:val="24"/>
        </w:rPr>
        <w:t>lucrări speciale de conservare în arboretele mature cu seminţiş utilizabil şi în cele în care funcţia de protecţie începe să scadă.</w:t>
      </w:r>
    </w:p>
    <w:p w:rsidR="0056000C" w:rsidRPr="0056000C" w:rsidRDefault="0056000C" w:rsidP="0056000C">
      <w:pPr>
        <w:autoSpaceDE w:val="0"/>
        <w:autoSpaceDN w:val="0"/>
        <w:adjustRightInd w:val="0"/>
        <w:spacing w:after="0" w:line="240" w:lineRule="auto"/>
        <w:ind w:firstLine="720"/>
        <w:jc w:val="both"/>
        <w:rPr>
          <w:rFonts w:ascii="Times New Roman" w:hAnsi="Times New Roman" w:cs="Times New Roman"/>
          <w:sz w:val="24"/>
          <w:szCs w:val="24"/>
        </w:rPr>
      </w:pPr>
      <w:r w:rsidRPr="0056000C">
        <w:rPr>
          <w:rFonts w:ascii="Times New Roman" w:eastAsia="ArialMT" w:hAnsi="Times New Roman" w:cs="Times New Roman"/>
          <w:b/>
          <w:sz w:val="24"/>
          <w:szCs w:val="24"/>
        </w:rPr>
        <w:t>Lucrările speciale de conservare</w:t>
      </w:r>
      <w:r w:rsidRPr="0056000C">
        <w:rPr>
          <w:rFonts w:ascii="Times New Roman" w:eastAsia="ArialMT" w:hAnsi="Times New Roman" w:cs="Times New Roman"/>
          <w:sz w:val="24"/>
          <w:szCs w:val="24"/>
        </w:rPr>
        <w:t xml:space="preserve"> reprezintă un ansamblu de lucrări prin care se urmăreşte menţinerea şi îmbunătăţirea stării fitosanitare a arboretelor, asigurarea permanenţei pădurii şi </w:t>
      </w:r>
      <w:r w:rsidRPr="0056000C">
        <w:rPr>
          <w:rFonts w:ascii="Times New Roman" w:hAnsi="Times New Roman" w:cs="Times New Roman"/>
          <w:sz w:val="24"/>
          <w:szCs w:val="24"/>
        </w:rPr>
        <w:t>îmbun</w:t>
      </w:r>
      <w:r w:rsidRPr="0056000C">
        <w:rPr>
          <w:rFonts w:ascii="Times New Roman" w:eastAsia="ArialMT" w:hAnsi="Times New Roman" w:cs="Times New Roman"/>
          <w:sz w:val="24"/>
          <w:szCs w:val="24"/>
        </w:rPr>
        <w:t>ătăţirea continuă a exercitării de către acestea a funcţiilor de protecţie ce le</w:t>
      </w:r>
      <w:r w:rsidRPr="0056000C">
        <w:rPr>
          <w:rFonts w:ascii="Times New Roman" w:hAnsi="Times New Roman" w:cs="Times New Roman"/>
          <w:sz w:val="24"/>
          <w:szCs w:val="24"/>
        </w:rPr>
        <w:t>-au fost atribuite, prin:</w:t>
      </w:r>
    </w:p>
    <w:p w:rsidR="0056000C" w:rsidRPr="0056000C" w:rsidRDefault="0056000C" w:rsidP="0056000C">
      <w:pPr>
        <w:autoSpaceDE w:val="0"/>
        <w:autoSpaceDN w:val="0"/>
        <w:adjustRightInd w:val="0"/>
        <w:spacing w:after="0" w:line="240" w:lineRule="auto"/>
        <w:ind w:firstLine="720"/>
        <w:jc w:val="both"/>
        <w:rPr>
          <w:rFonts w:ascii="Times New Roman" w:eastAsia="ArialMT" w:hAnsi="Times New Roman" w:cs="Times New Roman"/>
          <w:sz w:val="24"/>
          <w:szCs w:val="24"/>
          <w:lang w:val="pt-BR"/>
        </w:rPr>
      </w:pPr>
      <w:r w:rsidRPr="0056000C">
        <w:rPr>
          <w:rFonts w:ascii="Times New Roman" w:hAnsi="Times New Roman" w:cs="Times New Roman"/>
          <w:sz w:val="24"/>
          <w:szCs w:val="24"/>
          <w:lang w:val="pt-BR"/>
        </w:rPr>
        <w:t xml:space="preserve">- </w:t>
      </w:r>
      <w:r w:rsidRPr="0056000C">
        <w:rPr>
          <w:rFonts w:ascii="Times New Roman" w:eastAsia="ArialMT" w:hAnsi="Times New Roman" w:cs="Times New Roman"/>
          <w:sz w:val="24"/>
          <w:szCs w:val="24"/>
          <w:lang w:val="pt-BR"/>
        </w:rPr>
        <w:t>efectuarea lucrărilor de igienizare;</w:t>
      </w:r>
    </w:p>
    <w:p w:rsidR="0056000C" w:rsidRPr="0056000C" w:rsidRDefault="0056000C" w:rsidP="0056000C">
      <w:pPr>
        <w:autoSpaceDE w:val="0"/>
        <w:autoSpaceDN w:val="0"/>
        <w:adjustRightInd w:val="0"/>
        <w:spacing w:after="0" w:line="240" w:lineRule="auto"/>
        <w:ind w:firstLine="720"/>
        <w:jc w:val="both"/>
        <w:rPr>
          <w:rFonts w:ascii="Times New Roman" w:eastAsia="ArialMT" w:hAnsi="Times New Roman" w:cs="Times New Roman"/>
          <w:sz w:val="24"/>
          <w:szCs w:val="24"/>
          <w:lang w:val="pt-BR"/>
        </w:rPr>
      </w:pPr>
      <w:r w:rsidRPr="0056000C">
        <w:rPr>
          <w:rFonts w:ascii="Times New Roman" w:hAnsi="Times New Roman" w:cs="Times New Roman"/>
          <w:sz w:val="24"/>
          <w:szCs w:val="24"/>
          <w:lang w:val="pt-BR"/>
        </w:rPr>
        <w:lastRenderedPageBreak/>
        <w:t xml:space="preserve">- </w:t>
      </w:r>
      <w:r w:rsidRPr="0056000C">
        <w:rPr>
          <w:rFonts w:ascii="Times New Roman" w:eastAsia="ArialMT" w:hAnsi="Times New Roman" w:cs="Times New Roman"/>
          <w:sz w:val="24"/>
          <w:szCs w:val="24"/>
          <w:lang w:val="pt-BR"/>
        </w:rPr>
        <w:t>extragerea arborilor de calitate scăzută;</w:t>
      </w:r>
    </w:p>
    <w:p w:rsidR="0056000C" w:rsidRPr="0056000C" w:rsidRDefault="0056000C" w:rsidP="0056000C">
      <w:pPr>
        <w:autoSpaceDE w:val="0"/>
        <w:autoSpaceDN w:val="0"/>
        <w:adjustRightInd w:val="0"/>
        <w:spacing w:after="0" w:line="240" w:lineRule="auto"/>
        <w:ind w:firstLine="720"/>
        <w:jc w:val="both"/>
        <w:rPr>
          <w:rFonts w:ascii="Times New Roman" w:hAnsi="Times New Roman" w:cs="Times New Roman"/>
          <w:sz w:val="24"/>
          <w:szCs w:val="24"/>
          <w:lang w:val="pt-BR"/>
        </w:rPr>
      </w:pPr>
      <w:r w:rsidRPr="0056000C">
        <w:rPr>
          <w:rFonts w:ascii="Times New Roman" w:hAnsi="Times New Roman" w:cs="Times New Roman"/>
          <w:sz w:val="24"/>
          <w:szCs w:val="24"/>
          <w:lang w:val="pt-BR"/>
        </w:rPr>
        <w:t xml:space="preserve">- </w:t>
      </w:r>
      <w:r w:rsidRPr="0056000C">
        <w:rPr>
          <w:rFonts w:ascii="Times New Roman" w:eastAsia="ArialMT" w:hAnsi="Times New Roman" w:cs="Times New Roman"/>
          <w:sz w:val="24"/>
          <w:szCs w:val="24"/>
          <w:lang w:val="pt-BR"/>
        </w:rPr>
        <w:t>promovarea nucleelor de regenerare naturală din speciile valoroase exis</w:t>
      </w:r>
      <w:r w:rsidRPr="0056000C">
        <w:rPr>
          <w:rFonts w:ascii="Times New Roman" w:hAnsi="Times New Roman" w:cs="Times New Roman"/>
          <w:sz w:val="24"/>
          <w:szCs w:val="24"/>
          <w:lang w:val="pt-BR"/>
        </w:rPr>
        <w:t xml:space="preserve">tente, prin </w:t>
      </w:r>
      <w:r w:rsidRPr="0056000C">
        <w:rPr>
          <w:rFonts w:ascii="Times New Roman" w:eastAsia="ArialMT" w:hAnsi="Times New Roman" w:cs="Times New Roman"/>
          <w:sz w:val="24"/>
          <w:szCs w:val="24"/>
          <w:lang w:val="pt-BR"/>
        </w:rPr>
        <w:t>efectuarea de extracţii de intensitate redusă, strict necesare menţinerii şi dezvoltării seminţişurilor respective</w:t>
      </w:r>
      <w:r w:rsidRPr="0056000C">
        <w:rPr>
          <w:rFonts w:ascii="Times New Roman" w:hAnsi="Times New Roman" w:cs="Times New Roman"/>
          <w:sz w:val="24"/>
          <w:szCs w:val="24"/>
          <w:lang w:val="pt-BR"/>
        </w:rPr>
        <w:t>;</w:t>
      </w:r>
    </w:p>
    <w:p w:rsidR="0056000C" w:rsidRPr="0056000C" w:rsidRDefault="0056000C" w:rsidP="0056000C">
      <w:pPr>
        <w:autoSpaceDE w:val="0"/>
        <w:autoSpaceDN w:val="0"/>
        <w:adjustRightInd w:val="0"/>
        <w:spacing w:after="0" w:line="240" w:lineRule="auto"/>
        <w:ind w:firstLine="720"/>
        <w:jc w:val="both"/>
        <w:rPr>
          <w:rFonts w:ascii="Times New Roman" w:eastAsia="ArialMT" w:hAnsi="Times New Roman" w:cs="Times New Roman"/>
          <w:sz w:val="24"/>
          <w:szCs w:val="24"/>
          <w:lang w:val="pt-BR"/>
        </w:rPr>
      </w:pPr>
      <w:r w:rsidRPr="0056000C">
        <w:rPr>
          <w:rFonts w:ascii="Times New Roman" w:hAnsi="Times New Roman" w:cs="Times New Roman"/>
          <w:sz w:val="24"/>
          <w:szCs w:val="24"/>
          <w:lang w:val="pt-BR"/>
        </w:rPr>
        <w:t xml:space="preserve">- </w:t>
      </w:r>
      <w:r w:rsidRPr="0056000C">
        <w:rPr>
          <w:rFonts w:ascii="Times New Roman" w:eastAsia="ArialMT" w:hAnsi="Times New Roman" w:cs="Times New Roman"/>
          <w:sz w:val="24"/>
          <w:szCs w:val="24"/>
          <w:lang w:val="pt-BR"/>
        </w:rPr>
        <w:t>provocarea drajonării în arboretele de salcâm prin tăierea rădăcinilor în jurul cioatelor;</w:t>
      </w:r>
    </w:p>
    <w:p w:rsidR="0056000C" w:rsidRPr="0056000C" w:rsidRDefault="0056000C" w:rsidP="0056000C">
      <w:pPr>
        <w:autoSpaceDE w:val="0"/>
        <w:autoSpaceDN w:val="0"/>
        <w:adjustRightInd w:val="0"/>
        <w:spacing w:after="0" w:line="240" w:lineRule="auto"/>
        <w:ind w:firstLine="720"/>
        <w:jc w:val="both"/>
        <w:rPr>
          <w:rFonts w:ascii="Times New Roman" w:hAnsi="Times New Roman" w:cs="Times New Roman"/>
          <w:sz w:val="24"/>
          <w:szCs w:val="24"/>
          <w:lang w:val="pt-BR"/>
        </w:rPr>
      </w:pPr>
      <w:r w:rsidRPr="0056000C">
        <w:rPr>
          <w:rFonts w:ascii="Times New Roman" w:hAnsi="Times New Roman" w:cs="Times New Roman"/>
          <w:sz w:val="24"/>
          <w:szCs w:val="24"/>
          <w:lang w:val="pt-BR"/>
        </w:rPr>
        <w:t xml:space="preserve">-  </w:t>
      </w:r>
      <w:r w:rsidRPr="0056000C">
        <w:rPr>
          <w:rFonts w:ascii="Times New Roman" w:eastAsia="ArialMT" w:hAnsi="Times New Roman" w:cs="Times New Roman"/>
          <w:sz w:val="24"/>
          <w:szCs w:val="24"/>
          <w:lang w:val="pt-BR"/>
        </w:rPr>
        <w:t>înlăturarea lăstarilor ce copleşesc d</w:t>
      </w:r>
      <w:r w:rsidRPr="0056000C">
        <w:rPr>
          <w:rFonts w:ascii="Times New Roman" w:hAnsi="Times New Roman" w:cs="Times New Roman"/>
          <w:sz w:val="24"/>
          <w:szCs w:val="24"/>
          <w:lang w:val="pt-BR"/>
        </w:rPr>
        <w:t>rajonii în arboretele de salcâm;</w:t>
      </w:r>
    </w:p>
    <w:p w:rsidR="0056000C" w:rsidRPr="0056000C" w:rsidRDefault="0056000C" w:rsidP="0056000C">
      <w:pPr>
        <w:autoSpaceDE w:val="0"/>
        <w:autoSpaceDN w:val="0"/>
        <w:adjustRightInd w:val="0"/>
        <w:spacing w:after="0" w:line="240" w:lineRule="auto"/>
        <w:ind w:firstLine="720"/>
        <w:jc w:val="both"/>
        <w:rPr>
          <w:rFonts w:ascii="Times New Roman" w:eastAsia="ArialMT" w:hAnsi="Times New Roman" w:cs="Times New Roman"/>
          <w:sz w:val="24"/>
          <w:szCs w:val="24"/>
          <w:lang w:val="pt-BR"/>
        </w:rPr>
      </w:pPr>
      <w:r w:rsidRPr="0056000C">
        <w:rPr>
          <w:rFonts w:ascii="Times New Roman" w:hAnsi="Times New Roman" w:cs="Times New Roman"/>
          <w:sz w:val="24"/>
          <w:szCs w:val="24"/>
          <w:lang w:val="pt-BR"/>
        </w:rPr>
        <w:t xml:space="preserve">- </w:t>
      </w:r>
      <w:r w:rsidRPr="0056000C">
        <w:rPr>
          <w:rFonts w:ascii="Times New Roman" w:eastAsia="ArialMT" w:hAnsi="Times New Roman" w:cs="Times New Roman"/>
          <w:sz w:val="24"/>
          <w:szCs w:val="24"/>
          <w:lang w:val="pt-BR"/>
        </w:rPr>
        <w:t>împădurirea golurilor existente, folosind specii şi tehnologii corespunzătoare staţiunii şi ţelurilor de gospodărire urmărite;</w:t>
      </w:r>
    </w:p>
    <w:p w:rsidR="0056000C" w:rsidRPr="0056000C" w:rsidRDefault="0056000C" w:rsidP="0056000C">
      <w:pPr>
        <w:autoSpaceDE w:val="0"/>
        <w:autoSpaceDN w:val="0"/>
        <w:adjustRightInd w:val="0"/>
        <w:spacing w:after="0" w:line="240" w:lineRule="auto"/>
        <w:ind w:firstLine="720"/>
        <w:jc w:val="both"/>
        <w:rPr>
          <w:rFonts w:ascii="Times New Roman" w:eastAsia="ArialMT" w:hAnsi="Times New Roman" w:cs="Times New Roman"/>
          <w:sz w:val="24"/>
          <w:szCs w:val="24"/>
          <w:lang w:val="pt-BR"/>
        </w:rPr>
      </w:pPr>
      <w:r w:rsidRPr="0056000C">
        <w:rPr>
          <w:rFonts w:ascii="Times New Roman" w:hAnsi="Times New Roman" w:cs="Times New Roman"/>
          <w:sz w:val="24"/>
          <w:szCs w:val="24"/>
          <w:lang w:val="pt-BR"/>
        </w:rPr>
        <w:t xml:space="preserve">- </w:t>
      </w:r>
      <w:r w:rsidRPr="0056000C">
        <w:rPr>
          <w:rFonts w:ascii="Times New Roman" w:eastAsia="ArialMT" w:hAnsi="Times New Roman" w:cs="Times New Roman"/>
          <w:sz w:val="24"/>
          <w:szCs w:val="24"/>
          <w:lang w:val="pt-BR"/>
        </w:rPr>
        <w:t>introducerea speciilor de ajutor şi amestec corespunzătoare tipului natural</w:t>
      </w:r>
    </w:p>
    <w:p w:rsidR="0056000C" w:rsidRPr="0056000C" w:rsidRDefault="0056000C" w:rsidP="0056000C">
      <w:pPr>
        <w:autoSpaceDE w:val="0"/>
        <w:autoSpaceDN w:val="0"/>
        <w:adjustRightInd w:val="0"/>
        <w:spacing w:after="0" w:line="240" w:lineRule="auto"/>
        <w:jc w:val="both"/>
        <w:rPr>
          <w:rFonts w:ascii="Times New Roman" w:hAnsi="Times New Roman" w:cs="Times New Roman"/>
          <w:sz w:val="24"/>
          <w:szCs w:val="24"/>
          <w:lang w:val="pt-BR"/>
        </w:rPr>
      </w:pPr>
      <w:r w:rsidRPr="0056000C">
        <w:rPr>
          <w:rFonts w:ascii="Times New Roman" w:eastAsia="ArialMT" w:hAnsi="Times New Roman" w:cs="Times New Roman"/>
          <w:sz w:val="24"/>
          <w:szCs w:val="24"/>
          <w:lang w:val="pt-BR"/>
        </w:rPr>
        <w:t>fundamental de pădur</w:t>
      </w:r>
      <w:r w:rsidRPr="0056000C">
        <w:rPr>
          <w:rFonts w:ascii="Times New Roman" w:hAnsi="Times New Roman" w:cs="Times New Roman"/>
          <w:sz w:val="24"/>
          <w:szCs w:val="24"/>
          <w:lang w:val="pt-BR"/>
        </w:rPr>
        <w:t>e;</w:t>
      </w:r>
    </w:p>
    <w:p w:rsidR="0056000C" w:rsidRPr="0056000C" w:rsidRDefault="0056000C" w:rsidP="0056000C">
      <w:pPr>
        <w:autoSpaceDE w:val="0"/>
        <w:autoSpaceDN w:val="0"/>
        <w:adjustRightInd w:val="0"/>
        <w:spacing w:after="0" w:line="240" w:lineRule="auto"/>
        <w:ind w:firstLine="720"/>
        <w:jc w:val="both"/>
        <w:rPr>
          <w:rFonts w:ascii="Times New Roman" w:eastAsia="ArialMT" w:hAnsi="Times New Roman" w:cs="Times New Roman"/>
          <w:sz w:val="24"/>
          <w:szCs w:val="24"/>
          <w:lang w:val="pt-BR"/>
        </w:rPr>
      </w:pPr>
      <w:r w:rsidRPr="0056000C">
        <w:rPr>
          <w:rFonts w:ascii="Times New Roman" w:hAnsi="Times New Roman" w:cs="Times New Roman"/>
          <w:sz w:val="24"/>
          <w:szCs w:val="24"/>
          <w:lang w:val="pt-BR"/>
        </w:rPr>
        <w:t xml:space="preserve">- </w:t>
      </w:r>
      <w:r w:rsidRPr="0056000C">
        <w:rPr>
          <w:rFonts w:ascii="Times New Roman" w:eastAsia="ArialMT" w:hAnsi="Times New Roman" w:cs="Times New Roman"/>
          <w:sz w:val="24"/>
          <w:szCs w:val="24"/>
          <w:lang w:val="pt-BR"/>
        </w:rPr>
        <w:t>combaterea bolilor şi dăunătorilor şi normalizarea efectivelor de vânat.</w:t>
      </w:r>
    </w:p>
    <w:p w:rsidR="0056000C" w:rsidRPr="0056000C" w:rsidRDefault="0056000C" w:rsidP="0056000C">
      <w:pPr>
        <w:tabs>
          <w:tab w:val="center" w:pos="4248"/>
        </w:tabs>
        <w:suppressAutoHyphens/>
        <w:spacing w:after="0" w:line="240" w:lineRule="auto"/>
        <w:ind w:firstLine="567"/>
        <w:jc w:val="both"/>
        <w:rPr>
          <w:rFonts w:ascii="Times New Roman" w:hAnsi="Times New Roman" w:cs="Times New Roman"/>
          <w:sz w:val="24"/>
          <w:szCs w:val="24"/>
        </w:rPr>
      </w:pPr>
      <w:r w:rsidRPr="0056000C">
        <w:rPr>
          <w:rFonts w:ascii="Times New Roman" w:hAnsi="Times New Roman" w:cs="Times New Roman"/>
          <w:spacing w:val="-2"/>
          <w:sz w:val="24"/>
          <w:szCs w:val="24"/>
          <w:lang w:val="pt-BR"/>
        </w:rPr>
        <w:tab/>
      </w:r>
      <w:r w:rsidRPr="0056000C">
        <w:rPr>
          <w:rFonts w:ascii="Times New Roman" w:hAnsi="Times New Roman" w:cs="Times New Roman"/>
          <w:sz w:val="24"/>
          <w:szCs w:val="24"/>
        </w:rPr>
        <w:t>Suprafaţa de parcurs cu lucrări de conservare şi volumul de extras total, anual, şi pe specii, pe unităţi de producţie şi total ocol sunt date în tabelul următor:</w:t>
      </w:r>
    </w:p>
    <w:p w:rsidR="0056000C" w:rsidRPr="0056000C" w:rsidRDefault="0056000C" w:rsidP="0056000C">
      <w:pPr>
        <w:tabs>
          <w:tab w:val="center" w:pos="4248"/>
        </w:tabs>
        <w:suppressAutoHyphens/>
        <w:spacing w:after="0" w:line="240" w:lineRule="auto"/>
        <w:ind w:firstLine="567"/>
        <w:jc w:val="both"/>
        <w:rPr>
          <w:rFonts w:ascii="Times New Roman" w:hAnsi="Times New Roman" w:cs="Times New Roman"/>
          <w:sz w:val="24"/>
          <w:szCs w:val="24"/>
        </w:rPr>
      </w:pPr>
    </w:p>
    <w:p w:rsidR="0056000C" w:rsidRPr="0056000C" w:rsidRDefault="0056000C" w:rsidP="0056000C">
      <w:pPr>
        <w:tabs>
          <w:tab w:val="center" w:pos="4248"/>
        </w:tabs>
        <w:suppressAutoHyphens/>
        <w:spacing w:after="0" w:line="240" w:lineRule="auto"/>
        <w:jc w:val="both"/>
        <w:rPr>
          <w:rFonts w:ascii="Times New Roman" w:hAnsi="Times New Roman" w:cs="Times New Roman"/>
          <w:spacing w:val="-6"/>
          <w:sz w:val="24"/>
          <w:szCs w:val="24"/>
        </w:rPr>
      </w:pPr>
      <w:r w:rsidRPr="0056000C">
        <w:rPr>
          <w:rFonts w:ascii="Times New Roman" w:hAnsi="Times New Roman" w:cs="Times New Roman"/>
          <w:spacing w:val="-6"/>
          <w:sz w:val="24"/>
          <w:szCs w:val="24"/>
        </w:rPr>
        <w:t>Suprafețele de parcurs și volumele de extras prin lucrări de conservare</w:t>
      </w:r>
    </w:p>
    <w:tbl>
      <w:tblPr>
        <w:tblW w:w="4895"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80"/>
        <w:gridCol w:w="1399"/>
        <w:gridCol w:w="1400"/>
        <w:gridCol w:w="1259"/>
        <w:gridCol w:w="1398"/>
        <w:gridCol w:w="1816"/>
        <w:gridCol w:w="1535"/>
      </w:tblGrid>
      <w:tr w:rsidR="0056000C" w:rsidRPr="0056000C" w:rsidTr="00684A72">
        <w:trPr>
          <w:cantSplit/>
        </w:trPr>
        <w:tc>
          <w:tcPr>
            <w:tcW w:w="501" w:type="pct"/>
            <w:vMerge w:val="restart"/>
            <w:tcBorders>
              <w:top w:val="single" w:sz="12" w:space="0" w:color="auto"/>
              <w:left w:val="single" w:sz="12"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U P</w:t>
            </w:r>
          </w:p>
        </w:tc>
        <w:tc>
          <w:tcPr>
            <w:tcW w:w="1430" w:type="pct"/>
            <w:gridSpan w:val="2"/>
            <w:tcBorders>
              <w:top w:val="single" w:sz="12"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Suprafaţa de parcurs cu</w:t>
            </w:r>
          </w:p>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tăieri de conservare (ha)</w:t>
            </w:r>
          </w:p>
        </w:tc>
        <w:tc>
          <w:tcPr>
            <w:tcW w:w="1357" w:type="pct"/>
            <w:gridSpan w:val="2"/>
            <w:tcBorders>
              <w:top w:val="single" w:sz="12"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Volum de extras</w:t>
            </w:r>
          </w:p>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(m</w:t>
            </w:r>
            <w:r w:rsidRPr="0056000C">
              <w:rPr>
                <w:rFonts w:ascii="Times New Roman" w:hAnsi="Times New Roman" w:cs="Times New Roman"/>
                <w:b/>
                <w:sz w:val="24"/>
                <w:szCs w:val="24"/>
                <w:vertAlign w:val="superscript"/>
              </w:rPr>
              <w:t>3</w:t>
            </w:r>
            <w:r w:rsidRPr="0056000C">
              <w:rPr>
                <w:rFonts w:ascii="Times New Roman" w:hAnsi="Times New Roman" w:cs="Times New Roman"/>
                <w:b/>
                <w:sz w:val="24"/>
                <w:szCs w:val="24"/>
              </w:rPr>
              <w:t>)</w:t>
            </w:r>
          </w:p>
        </w:tc>
        <w:tc>
          <w:tcPr>
            <w:tcW w:w="1713" w:type="pct"/>
            <w:gridSpan w:val="2"/>
            <w:tcBorders>
              <w:top w:val="single" w:sz="12" w:space="0" w:color="auto"/>
              <w:right w:val="single" w:sz="12"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Volum de extras pe specii</w:t>
            </w:r>
          </w:p>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(m</w:t>
            </w:r>
            <w:r w:rsidRPr="0056000C">
              <w:rPr>
                <w:rFonts w:ascii="Times New Roman" w:hAnsi="Times New Roman" w:cs="Times New Roman"/>
                <w:b/>
                <w:sz w:val="24"/>
                <w:szCs w:val="24"/>
                <w:vertAlign w:val="superscript"/>
              </w:rPr>
              <w:t>3</w:t>
            </w:r>
            <w:r w:rsidRPr="0056000C">
              <w:rPr>
                <w:rFonts w:ascii="Times New Roman" w:hAnsi="Times New Roman" w:cs="Times New Roman"/>
                <w:b/>
                <w:sz w:val="24"/>
                <w:szCs w:val="24"/>
              </w:rPr>
              <w:t>/an)</w:t>
            </w:r>
          </w:p>
        </w:tc>
      </w:tr>
      <w:tr w:rsidR="0056000C" w:rsidRPr="0056000C" w:rsidTr="00684A72">
        <w:trPr>
          <w:cantSplit/>
        </w:trPr>
        <w:tc>
          <w:tcPr>
            <w:tcW w:w="501" w:type="pct"/>
            <w:vMerge/>
            <w:tcBorders>
              <w:left w:val="single" w:sz="12" w:space="0" w:color="auto"/>
              <w:bottom w:val="single" w:sz="12"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p>
        </w:tc>
        <w:tc>
          <w:tcPr>
            <w:tcW w:w="715" w:type="pct"/>
            <w:tcBorders>
              <w:bottom w:val="single" w:sz="12"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Totală</w:t>
            </w:r>
          </w:p>
        </w:tc>
        <w:tc>
          <w:tcPr>
            <w:tcW w:w="715" w:type="pct"/>
            <w:tcBorders>
              <w:bottom w:val="single" w:sz="12"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Anuală</w:t>
            </w:r>
          </w:p>
        </w:tc>
        <w:tc>
          <w:tcPr>
            <w:tcW w:w="643" w:type="pct"/>
            <w:tcBorders>
              <w:bottom w:val="single" w:sz="12"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Total</w:t>
            </w:r>
          </w:p>
        </w:tc>
        <w:tc>
          <w:tcPr>
            <w:tcW w:w="714" w:type="pct"/>
            <w:tcBorders>
              <w:bottom w:val="single" w:sz="12"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Anual</w:t>
            </w:r>
          </w:p>
        </w:tc>
        <w:tc>
          <w:tcPr>
            <w:tcW w:w="928" w:type="pct"/>
            <w:tcBorders>
              <w:bottom w:val="single" w:sz="12" w:space="0" w:color="auto"/>
              <w:right w:val="single" w:sz="4"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pacing w:val="-2"/>
                <w:sz w:val="24"/>
                <w:szCs w:val="24"/>
              </w:rPr>
            </w:pPr>
            <w:r w:rsidRPr="0056000C">
              <w:rPr>
                <w:rFonts w:ascii="Times New Roman" w:hAnsi="Times New Roman" w:cs="Times New Roman"/>
                <w:b/>
                <w:spacing w:val="-2"/>
                <w:sz w:val="24"/>
                <w:szCs w:val="24"/>
              </w:rPr>
              <w:t>SC</w:t>
            </w:r>
          </w:p>
        </w:tc>
        <w:tc>
          <w:tcPr>
            <w:tcW w:w="785" w:type="pct"/>
            <w:tcBorders>
              <w:left w:val="single" w:sz="4" w:space="0" w:color="auto"/>
              <w:bottom w:val="single" w:sz="12" w:space="0" w:color="auto"/>
              <w:right w:val="single" w:sz="12" w:space="0" w:color="auto"/>
            </w:tcBorders>
            <w:shd w:val="clear" w:color="auto" w:fill="auto"/>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pacing w:val="-2"/>
                <w:sz w:val="24"/>
                <w:szCs w:val="24"/>
              </w:rPr>
            </w:pPr>
            <w:r w:rsidRPr="0056000C">
              <w:rPr>
                <w:rFonts w:ascii="Times New Roman" w:hAnsi="Times New Roman" w:cs="Times New Roman"/>
                <w:b/>
                <w:spacing w:val="-2"/>
                <w:sz w:val="24"/>
                <w:szCs w:val="24"/>
              </w:rPr>
              <w:t>DT</w:t>
            </w:r>
          </w:p>
        </w:tc>
      </w:tr>
      <w:tr w:rsidR="0056000C" w:rsidRPr="0056000C" w:rsidTr="00684A72">
        <w:trPr>
          <w:cantSplit/>
          <w:trHeight w:val="50"/>
        </w:trPr>
        <w:tc>
          <w:tcPr>
            <w:tcW w:w="501" w:type="pct"/>
            <w:tcBorders>
              <w:top w:val="single" w:sz="12" w:space="0" w:color="auto"/>
              <w:left w:val="single" w:sz="12" w:space="0" w:color="auto"/>
              <w:bottom w:val="single" w:sz="12"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1</w:t>
            </w:r>
          </w:p>
        </w:tc>
        <w:tc>
          <w:tcPr>
            <w:tcW w:w="715" w:type="pct"/>
            <w:tcBorders>
              <w:top w:val="single" w:sz="12" w:space="0" w:color="auto"/>
              <w:bottom w:val="single" w:sz="12"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2</w:t>
            </w:r>
          </w:p>
        </w:tc>
        <w:tc>
          <w:tcPr>
            <w:tcW w:w="715" w:type="pct"/>
            <w:tcBorders>
              <w:top w:val="single" w:sz="12" w:space="0" w:color="auto"/>
              <w:bottom w:val="single" w:sz="12"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3</w:t>
            </w:r>
          </w:p>
        </w:tc>
        <w:tc>
          <w:tcPr>
            <w:tcW w:w="643" w:type="pct"/>
            <w:tcBorders>
              <w:top w:val="single" w:sz="12" w:space="0" w:color="auto"/>
              <w:bottom w:val="single" w:sz="12"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4</w:t>
            </w:r>
          </w:p>
        </w:tc>
        <w:tc>
          <w:tcPr>
            <w:tcW w:w="714" w:type="pct"/>
            <w:tcBorders>
              <w:top w:val="single" w:sz="12" w:space="0" w:color="auto"/>
              <w:bottom w:val="single" w:sz="12"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5</w:t>
            </w:r>
          </w:p>
        </w:tc>
        <w:tc>
          <w:tcPr>
            <w:tcW w:w="928" w:type="pct"/>
            <w:tcBorders>
              <w:top w:val="single" w:sz="12" w:space="0" w:color="auto"/>
              <w:bottom w:val="single" w:sz="12" w:space="0" w:color="auto"/>
              <w:right w:val="single" w:sz="4"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9</w:t>
            </w:r>
          </w:p>
        </w:tc>
        <w:tc>
          <w:tcPr>
            <w:tcW w:w="785" w:type="pct"/>
            <w:tcBorders>
              <w:top w:val="single" w:sz="12" w:space="0" w:color="auto"/>
              <w:left w:val="single" w:sz="4" w:space="0" w:color="auto"/>
              <w:bottom w:val="single" w:sz="12" w:space="0" w:color="auto"/>
              <w:right w:val="single" w:sz="12" w:space="0" w:color="auto"/>
            </w:tcBorders>
            <w:shd w:val="clear" w:color="auto" w:fill="auto"/>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13</w:t>
            </w:r>
          </w:p>
        </w:tc>
      </w:tr>
      <w:tr w:rsidR="0056000C" w:rsidRPr="0056000C" w:rsidTr="00684A72">
        <w:trPr>
          <w:cantSplit/>
        </w:trPr>
        <w:tc>
          <w:tcPr>
            <w:tcW w:w="501" w:type="pct"/>
            <w:tcBorders>
              <w:top w:val="single" w:sz="12" w:space="0" w:color="auto"/>
              <w:left w:val="single" w:sz="12" w:space="0" w:color="auto"/>
              <w:bottom w:val="single" w:sz="4"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sz w:val="24"/>
                <w:szCs w:val="24"/>
              </w:rPr>
            </w:pPr>
            <w:r w:rsidRPr="0056000C">
              <w:rPr>
                <w:rFonts w:ascii="Times New Roman" w:hAnsi="Times New Roman" w:cs="Times New Roman"/>
                <w:sz w:val="24"/>
                <w:szCs w:val="24"/>
              </w:rPr>
              <w:t>I</w:t>
            </w:r>
          </w:p>
        </w:tc>
        <w:tc>
          <w:tcPr>
            <w:tcW w:w="715" w:type="pct"/>
            <w:tcBorders>
              <w:top w:val="single" w:sz="12" w:space="0" w:color="auto"/>
              <w:bottom w:val="single" w:sz="4" w:space="0" w:color="auto"/>
            </w:tcBorders>
            <w:vAlign w:val="center"/>
          </w:tcPr>
          <w:p w:rsidR="0056000C" w:rsidRPr="0056000C" w:rsidRDefault="0056000C" w:rsidP="0056000C">
            <w:pPr>
              <w:pStyle w:val="PlainText"/>
              <w:jc w:val="both"/>
              <w:rPr>
                <w:rFonts w:ascii="Times New Roman" w:hAnsi="Times New Roman"/>
                <w:sz w:val="24"/>
                <w:szCs w:val="24"/>
              </w:rPr>
            </w:pPr>
            <w:r w:rsidRPr="0056000C">
              <w:rPr>
                <w:rFonts w:ascii="Times New Roman" w:hAnsi="Times New Roman"/>
                <w:sz w:val="24"/>
                <w:szCs w:val="24"/>
              </w:rPr>
              <w:t>7,10</w:t>
            </w:r>
          </w:p>
        </w:tc>
        <w:tc>
          <w:tcPr>
            <w:tcW w:w="715" w:type="pct"/>
            <w:tcBorders>
              <w:top w:val="single" w:sz="12" w:space="0" w:color="auto"/>
              <w:bottom w:val="single" w:sz="4" w:space="0" w:color="auto"/>
            </w:tcBorders>
            <w:vAlign w:val="center"/>
          </w:tcPr>
          <w:p w:rsidR="0056000C" w:rsidRPr="0056000C" w:rsidRDefault="0056000C" w:rsidP="0056000C">
            <w:pPr>
              <w:pStyle w:val="PlainText"/>
              <w:jc w:val="both"/>
              <w:rPr>
                <w:rFonts w:ascii="Times New Roman" w:hAnsi="Times New Roman"/>
                <w:sz w:val="24"/>
                <w:szCs w:val="24"/>
              </w:rPr>
            </w:pPr>
            <w:r w:rsidRPr="0056000C">
              <w:rPr>
                <w:rFonts w:ascii="Times New Roman" w:hAnsi="Times New Roman"/>
                <w:sz w:val="24"/>
                <w:szCs w:val="24"/>
              </w:rPr>
              <w:t>0,71</w:t>
            </w:r>
          </w:p>
        </w:tc>
        <w:tc>
          <w:tcPr>
            <w:tcW w:w="643" w:type="pct"/>
            <w:tcBorders>
              <w:top w:val="single" w:sz="12" w:space="0" w:color="auto"/>
              <w:bottom w:val="single" w:sz="4" w:space="0" w:color="auto"/>
            </w:tcBorders>
            <w:vAlign w:val="center"/>
          </w:tcPr>
          <w:p w:rsidR="0056000C" w:rsidRPr="0056000C" w:rsidRDefault="0056000C" w:rsidP="0056000C">
            <w:pPr>
              <w:pStyle w:val="PlainText"/>
              <w:jc w:val="both"/>
              <w:rPr>
                <w:rFonts w:ascii="Times New Roman" w:hAnsi="Times New Roman"/>
                <w:spacing w:val="-6"/>
                <w:sz w:val="24"/>
                <w:szCs w:val="24"/>
              </w:rPr>
            </w:pPr>
            <w:r w:rsidRPr="0056000C">
              <w:rPr>
                <w:rFonts w:ascii="Times New Roman" w:hAnsi="Times New Roman"/>
                <w:spacing w:val="-6"/>
                <w:sz w:val="24"/>
                <w:szCs w:val="24"/>
              </w:rPr>
              <w:t>330</w:t>
            </w:r>
          </w:p>
        </w:tc>
        <w:tc>
          <w:tcPr>
            <w:tcW w:w="714" w:type="pct"/>
            <w:tcBorders>
              <w:top w:val="single" w:sz="12" w:space="0" w:color="auto"/>
              <w:bottom w:val="single" w:sz="4" w:space="0" w:color="auto"/>
            </w:tcBorders>
            <w:vAlign w:val="center"/>
          </w:tcPr>
          <w:p w:rsidR="0056000C" w:rsidRPr="0056000C" w:rsidRDefault="0056000C" w:rsidP="0056000C">
            <w:pPr>
              <w:pStyle w:val="PlainText"/>
              <w:jc w:val="both"/>
              <w:rPr>
                <w:rFonts w:ascii="Times New Roman" w:hAnsi="Times New Roman"/>
                <w:sz w:val="24"/>
                <w:szCs w:val="24"/>
              </w:rPr>
            </w:pPr>
            <w:r w:rsidRPr="0056000C">
              <w:rPr>
                <w:rFonts w:ascii="Times New Roman" w:hAnsi="Times New Roman"/>
                <w:sz w:val="24"/>
                <w:szCs w:val="24"/>
              </w:rPr>
              <w:t>33</w:t>
            </w:r>
          </w:p>
        </w:tc>
        <w:tc>
          <w:tcPr>
            <w:tcW w:w="928" w:type="pct"/>
            <w:tcBorders>
              <w:top w:val="single" w:sz="12" w:space="0" w:color="auto"/>
              <w:bottom w:val="single" w:sz="4" w:space="0" w:color="auto"/>
              <w:right w:val="single" w:sz="4" w:space="0" w:color="auto"/>
            </w:tcBorders>
            <w:vAlign w:val="center"/>
          </w:tcPr>
          <w:p w:rsidR="0056000C" w:rsidRPr="0056000C" w:rsidRDefault="0056000C" w:rsidP="0056000C">
            <w:pPr>
              <w:pStyle w:val="PlainText"/>
              <w:jc w:val="both"/>
              <w:rPr>
                <w:rFonts w:ascii="Times New Roman" w:hAnsi="Times New Roman"/>
                <w:sz w:val="24"/>
                <w:szCs w:val="24"/>
              </w:rPr>
            </w:pPr>
            <w:r w:rsidRPr="0056000C">
              <w:rPr>
                <w:rFonts w:ascii="Times New Roman" w:hAnsi="Times New Roman"/>
                <w:sz w:val="24"/>
                <w:szCs w:val="24"/>
              </w:rPr>
              <w:t>29</w:t>
            </w:r>
          </w:p>
        </w:tc>
        <w:tc>
          <w:tcPr>
            <w:tcW w:w="785" w:type="pct"/>
            <w:tcBorders>
              <w:left w:val="single" w:sz="4" w:space="0" w:color="auto"/>
              <w:bottom w:val="single" w:sz="4" w:space="0" w:color="auto"/>
              <w:right w:val="single" w:sz="12" w:space="0" w:color="auto"/>
            </w:tcBorders>
            <w:shd w:val="clear" w:color="auto" w:fill="auto"/>
            <w:vAlign w:val="center"/>
          </w:tcPr>
          <w:p w:rsidR="0056000C" w:rsidRPr="0056000C" w:rsidRDefault="0056000C" w:rsidP="0056000C">
            <w:pPr>
              <w:pStyle w:val="PlainText"/>
              <w:jc w:val="both"/>
              <w:rPr>
                <w:rFonts w:ascii="Times New Roman" w:hAnsi="Times New Roman"/>
                <w:sz w:val="24"/>
                <w:szCs w:val="24"/>
              </w:rPr>
            </w:pPr>
            <w:r w:rsidRPr="0056000C">
              <w:rPr>
                <w:rFonts w:ascii="Times New Roman" w:hAnsi="Times New Roman"/>
                <w:sz w:val="24"/>
                <w:szCs w:val="24"/>
              </w:rPr>
              <w:t>4</w:t>
            </w:r>
          </w:p>
        </w:tc>
      </w:tr>
      <w:tr w:rsidR="0056000C" w:rsidRPr="0056000C" w:rsidTr="00684A72">
        <w:trPr>
          <w:cantSplit/>
        </w:trPr>
        <w:tc>
          <w:tcPr>
            <w:tcW w:w="501" w:type="pct"/>
            <w:tcBorders>
              <w:top w:val="single" w:sz="12" w:space="0" w:color="auto"/>
              <w:left w:val="single" w:sz="12" w:space="0" w:color="auto"/>
              <w:bottom w:val="single" w:sz="12" w:space="0" w:color="auto"/>
            </w:tcBorders>
            <w:vAlign w:val="center"/>
          </w:tcPr>
          <w:p w:rsidR="0056000C" w:rsidRPr="0056000C" w:rsidRDefault="0056000C" w:rsidP="0056000C">
            <w:pPr>
              <w:tabs>
                <w:tab w:val="center" w:pos="4248"/>
              </w:tabs>
              <w:suppressAutoHyphens/>
              <w:spacing w:after="0" w:line="240" w:lineRule="auto"/>
              <w:jc w:val="both"/>
              <w:rPr>
                <w:rFonts w:ascii="Times New Roman" w:hAnsi="Times New Roman" w:cs="Times New Roman"/>
                <w:b/>
                <w:sz w:val="24"/>
                <w:szCs w:val="24"/>
              </w:rPr>
            </w:pPr>
            <w:r w:rsidRPr="0056000C">
              <w:rPr>
                <w:rFonts w:ascii="Times New Roman" w:hAnsi="Times New Roman" w:cs="Times New Roman"/>
                <w:b/>
                <w:sz w:val="24"/>
                <w:szCs w:val="24"/>
              </w:rPr>
              <w:t>O.S.</w:t>
            </w:r>
          </w:p>
        </w:tc>
        <w:tc>
          <w:tcPr>
            <w:tcW w:w="715" w:type="pct"/>
            <w:tcBorders>
              <w:top w:val="single" w:sz="12" w:space="0" w:color="auto"/>
              <w:bottom w:val="single" w:sz="12" w:space="0" w:color="auto"/>
            </w:tcBorders>
            <w:vAlign w:val="center"/>
          </w:tcPr>
          <w:p w:rsidR="0056000C" w:rsidRPr="0056000C" w:rsidRDefault="0056000C" w:rsidP="0056000C">
            <w:pPr>
              <w:pStyle w:val="PlainText"/>
              <w:jc w:val="both"/>
              <w:rPr>
                <w:rFonts w:ascii="Times New Roman" w:hAnsi="Times New Roman"/>
                <w:b/>
                <w:sz w:val="24"/>
                <w:szCs w:val="24"/>
              </w:rPr>
            </w:pPr>
            <w:r w:rsidRPr="0056000C">
              <w:rPr>
                <w:rFonts w:ascii="Times New Roman" w:hAnsi="Times New Roman"/>
                <w:b/>
                <w:sz w:val="24"/>
                <w:szCs w:val="24"/>
              </w:rPr>
              <w:t>7,10</w:t>
            </w:r>
          </w:p>
        </w:tc>
        <w:tc>
          <w:tcPr>
            <w:tcW w:w="715" w:type="pct"/>
            <w:tcBorders>
              <w:top w:val="single" w:sz="12" w:space="0" w:color="auto"/>
              <w:bottom w:val="single" w:sz="12" w:space="0" w:color="auto"/>
            </w:tcBorders>
            <w:vAlign w:val="center"/>
          </w:tcPr>
          <w:p w:rsidR="0056000C" w:rsidRPr="0056000C" w:rsidRDefault="0056000C" w:rsidP="0056000C">
            <w:pPr>
              <w:pStyle w:val="PlainText"/>
              <w:jc w:val="both"/>
              <w:rPr>
                <w:rFonts w:ascii="Times New Roman" w:hAnsi="Times New Roman"/>
                <w:b/>
                <w:sz w:val="24"/>
                <w:szCs w:val="24"/>
              </w:rPr>
            </w:pPr>
            <w:r w:rsidRPr="0056000C">
              <w:rPr>
                <w:rFonts w:ascii="Times New Roman" w:hAnsi="Times New Roman"/>
                <w:b/>
                <w:sz w:val="24"/>
                <w:szCs w:val="24"/>
              </w:rPr>
              <w:t>0,71</w:t>
            </w:r>
          </w:p>
        </w:tc>
        <w:tc>
          <w:tcPr>
            <w:tcW w:w="643" w:type="pct"/>
            <w:tcBorders>
              <w:top w:val="single" w:sz="12" w:space="0" w:color="auto"/>
              <w:bottom w:val="single" w:sz="12" w:space="0" w:color="auto"/>
            </w:tcBorders>
            <w:vAlign w:val="center"/>
          </w:tcPr>
          <w:p w:rsidR="0056000C" w:rsidRPr="0056000C" w:rsidRDefault="0056000C" w:rsidP="0056000C">
            <w:pPr>
              <w:pStyle w:val="PlainText"/>
              <w:jc w:val="both"/>
              <w:rPr>
                <w:rFonts w:ascii="Times New Roman" w:hAnsi="Times New Roman"/>
                <w:b/>
                <w:spacing w:val="-6"/>
                <w:sz w:val="24"/>
                <w:szCs w:val="24"/>
              </w:rPr>
            </w:pPr>
            <w:r w:rsidRPr="0056000C">
              <w:rPr>
                <w:rFonts w:ascii="Times New Roman" w:hAnsi="Times New Roman"/>
                <w:b/>
                <w:spacing w:val="-6"/>
                <w:sz w:val="24"/>
                <w:szCs w:val="24"/>
              </w:rPr>
              <w:t>330</w:t>
            </w:r>
          </w:p>
        </w:tc>
        <w:tc>
          <w:tcPr>
            <w:tcW w:w="714" w:type="pct"/>
            <w:tcBorders>
              <w:top w:val="single" w:sz="12" w:space="0" w:color="auto"/>
              <w:bottom w:val="single" w:sz="12" w:space="0" w:color="auto"/>
            </w:tcBorders>
            <w:vAlign w:val="center"/>
          </w:tcPr>
          <w:p w:rsidR="0056000C" w:rsidRPr="0056000C" w:rsidRDefault="0056000C" w:rsidP="0056000C">
            <w:pPr>
              <w:pStyle w:val="PlainText"/>
              <w:jc w:val="both"/>
              <w:rPr>
                <w:rFonts w:ascii="Times New Roman" w:hAnsi="Times New Roman"/>
                <w:b/>
                <w:sz w:val="24"/>
                <w:szCs w:val="24"/>
              </w:rPr>
            </w:pPr>
            <w:r w:rsidRPr="0056000C">
              <w:rPr>
                <w:rFonts w:ascii="Times New Roman" w:hAnsi="Times New Roman"/>
                <w:b/>
                <w:sz w:val="24"/>
                <w:szCs w:val="24"/>
              </w:rPr>
              <w:t>33</w:t>
            </w:r>
          </w:p>
        </w:tc>
        <w:tc>
          <w:tcPr>
            <w:tcW w:w="928" w:type="pct"/>
            <w:tcBorders>
              <w:top w:val="single" w:sz="12" w:space="0" w:color="auto"/>
              <w:bottom w:val="single" w:sz="12" w:space="0" w:color="auto"/>
              <w:right w:val="single" w:sz="4" w:space="0" w:color="auto"/>
            </w:tcBorders>
            <w:vAlign w:val="center"/>
          </w:tcPr>
          <w:p w:rsidR="0056000C" w:rsidRPr="0056000C" w:rsidRDefault="0056000C" w:rsidP="0056000C">
            <w:pPr>
              <w:pStyle w:val="PlainText"/>
              <w:jc w:val="both"/>
              <w:rPr>
                <w:rFonts w:ascii="Times New Roman" w:hAnsi="Times New Roman"/>
                <w:b/>
                <w:sz w:val="24"/>
                <w:szCs w:val="24"/>
              </w:rPr>
            </w:pPr>
            <w:r w:rsidRPr="0056000C">
              <w:rPr>
                <w:rFonts w:ascii="Times New Roman" w:hAnsi="Times New Roman"/>
                <w:b/>
                <w:sz w:val="24"/>
                <w:szCs w:val="24"/>
              </w:rPr>
              <w:t>29</w:t>
            </w:r>
          </w:p>
        </w:tc>
        <w:tc>
          <w:tcPr>
            <w:tcW w:w="785" w:type="pct"/>
            <w:tcBorders>
              <w:top w:val="single" w:sz="12" w:space="0" w:color="auto"/>
              <w:left w:val="single" w:sz="4" w:space="0" w:color="auto"/>
              <w:bottom w:val="single" w:sz="12" w:space="0" w:color="auto"/>
              <w:right w:val="single" w:sz="12" w:space="0" w:color="auto"/>
            </w:tcBorders>
            <w:shd w:val="clear" w:color="auto" w:fill="auto"/>
            <w:vAlign w:val="center"/>
          </w:tcPr>
          <w:p w:rsidR="0056000C" w:rsidRPr="0056000C" w:rsidRDefault="0056000C" w:rsidP="0056000C">
            <w:pPr>
              <w:pStyle w:val="PlainText"/>
              <w:jc w:val="both"/>
              <w:rPr>
                <w:rFonts w:ascii="Times New Roman" w:hAnsi="Times New Roman"/>
                <w:b/>
                <w:sz w:val="24"/>
                <w:szCs w:val="24"/>
              </w:rPr>
            </w:pPr>
            <w:r w:rsidRPr="0056000C">
              <w:rPr>
                <w:rFonts w:ascii="Times New Roman" w:hAnsi="Times New Roman"/>
                <w:b/>
                <w:sz w:val="24"/>
                <w:szCs w:val="24"/>
              </w:rPr>
              <w:t>4</w:t>
            </w:r>
          </w:p>
        </w:tc>
      </w:tr>
    </w:tbl>
    <w:p w:rsidR="0056000C" w:rsidRPr="0056000C" w:rsidRDefault="0056000C" w:rsidP="0056000C">
      <w:pPr>
        <w:pStyle w:val="BodyTextIndent"/>
        <w:suppressAutoHyphens/>
        <w:spacing w:after="0" w:line="240" w:lineRule="auto"/>
        <w:ind w:left="0"/>
        <w:jc w:val="both"/>
        <w:rPr>
          <w:rFonts w:ascii="Times New Roman" w:hAnsi="Times New Roman" w:cs="Times New Roman"/>
          <w:sz w:val="24"/>
          <w:szCs w:val="24"/>
          <w:lang w:val="it-IT"/>
        </w:rPr>
      </w:pPr>
    </w:p>
    <w:p w:rsidR="0056000C" w:rsidRPr="0056000C" w:rsidRDefault="0056000C" w:rsidP="0056000C">
      <w:pPr>
        <w:pStyle w:val="BodyTextIndent"/>
        <w:suppressAutoHyphens/>
        <w:spacing w:after="0" w:line="240" w:lineRule="auto"/>
        <w:ind w:left="0"/>
        <w:jc w:val="both"/>
        <w:rPr>
          <w:rFonts w:ascii="Times New Roman" w:hAnsi="Times New Roman" w:cs="Times New Roman"/>
          <w:sz w:val="24"/>
          <w:szCs w:val="24"/>
          <w:lang w:val="it-IT"/>
        </w:rPr>
      </w:pPr>
      <w:r w:rsidRPr="0056000C">
        <w:rPr>
          <w:rFonts w:ascii="Times New Roman" w:hAnsi="Times New Roman" w:cs="Times New Roman"/>
          <w:sz w:val="24"/>
          <w:szCs w:val="24"/>
          <w:lang w:val="it-IT"/>
        </w:rPr>
        <w:t xml:space="preserve">         La efectuarea lucrărilor speciale de conservare se vor avea în vedere următoarele:</w:t>
      </w:r>
    </w:p>
    <w:p w:rsidR="0056000C" w:rsidRPr="0056000C" w:rsidRDefault="0056000C" w:rsidP="0056000C">
      <w:pPr>
        <w:tabs>
          <w:tab w:val="center" w:pos="4248"/>
        </w:tabs>
        <w:suppressAutoHyphens/>
        <w:spacing w:after="0" w:line="240" w:lineRule="auto"/>
        <w:ind w:firstLine="720"/>
        <w:jc w:val="both"/>
        <w:rPr>
          <w:rFonts w:ascii="Times New Roman" w:hAnsi="Times New Roman" w:cs="Times New Roman"/>
          <w:sz w:val="24"/>
          <w:szCs w:val="24"/>
          <w:lang w:val="it-IT"/>
        </w:rPr>
      </w:pPr>
      <w:r w:rsidRPr="0056000C">
        <w:rPr>
          <w:rFonts w:ascii="Times New Roman" w:hAnsi="Times New Roman" w:cs="Times New Roman"/>
          <w:sz w:val="24"/>
          <w:szCs w:val="24"/>
          <w:lang w:val="it-IT"/>
        </w:rPr>
        <w:t xml:space="preserve">- </w:t>
      </w:r>
      <w:r w:rsidRPr="0056000C">
        <w:rPr>
          <w:rFonts w:ascii="Times New Roman" w:hAnsi="Times New Roman" w:cs="Times New Roman"/>
          <w:sz w:val="24"/>
          <w:szCs w:val="24"/>
          <w:u w:val="single"/>
          <w:lang w:val="it-IT"/>
        </w:rPr>
        <w:t>pe staţiunile extreme</w:t>
      </w:r>
      <w:r w:rsidRPr="0056000C">
        <w:rPr>
          <w:rFonts w:ascii="Times New Roman" w:hAnsi="Times New Roman" w:cs="Times New Roman"/>
          <w:sz w:val="24"/>
          <w:szCs w:val="24"/>
          <w:lang w:val="it-IT"/>
        </w:rPr>
        <w:t xml:space="preserve"> (abrupturi, grohotişuri) vegetaţia existentă va fi tratată în regim natural;</w:t>
      </w:r>
    </w:p>
    <w:p w:rsidR="0056000C" w:rsidRPr="0056000C" w:rsidRDefault="0056000C" w:rsidP="0056000C">
      <w:pPr>
        <w:tabs>
          <w:tab w:val="center" w:pos="4248"/>
        </w:tabs>
        <w:suppressAutoHyphens/>
        <w:spacing w:after="0" w:line="240" w:lineRule="auto"/>
        <w:ind w:firstLine="720"/>
        <w:jc w:val="both"/>
        <w:rPr>
          <w:rFonts w:ascii="Times New Roman" w:hAnsi="Times New Roman" w:cs="Times New Roman"/>
          <w:sz w:val="24"/>
          <w:szCs w:val="24"/>
          <w:lang w:val="it-IT"/>
        </w:rPr>
      </w:pPr>
      <w:r w:rsidRPr="0056000C">
        <w:rPr>
          <w:rFonts w:ascii="Times New Roman" w:hAnsi="Times New Roman" w:cs="Times New Roman"/>
          <w:sz w:val="24"/>
          <w:szCs w:val="24"/>
          <w:lang w:val="it-IT"/>
        </w:rPr>
        <w:t xml:space="preserve">-  </w:t>
      </w:r>
      <w:r w:rsidRPr="0056000C">
        <w:rPr>
          <w:rFonts w:ascii="Times New Roman" w:hAnsi="Times New Roman" w:cs="Times New Roman"/>
          <w:sz w:val="24"/>
          <w:szCs w:val="24"/>
          <w:u w:val="single"/>
          <w:lang w:val="it-IT"/>
        </w:rPr>
        <w:t>la arboretele de cvercinee şi fag</w:t>
      </w:r>
      <w:r w:rsidRPr="0056000C">
        <w:rPr>
          <w:rFonts w:ascii="Times New Roman" w:hAnsi="Times New Roman" w:cs="Times New Roman"/>
          <w:sz w:val="24"/>
          <w:szCs w:val="24"/>
          <w:lang w:val="it-IT"/>
        </w:rPr>
        <w:t>:</w:t>
      </w:r>
    </w:p>
    <w:p w:rsidR="0056000C" w:rsidRPr="0056000C" w:rsidRDefault="0056000C" w:rsidP="0056000C">
      <w:pPr>
        <w:tabs>
          <w:tab w:val="center" w:pos="4248"/>
        </w:tabs>
        <w:suppressAutoHyphens/>
        <w:spacing w:after="0" w:line="240" w:lineRule="auto"/>
        <w:ind w:firstLine="142"/>
        <w:jc w:val="both"/>
        <w:rPr>
          <w:rFonts w:ascii="Times New Roman" w:hAnsi="Times New Roman" w:cs="Times New Roman"/>
          <w:sz w:val="24"/>
          <w:szCs w:val="24"/>
          <w:lang w:val="it-IT"/>
        </w:rPr>
      </w:pPr>
      <w:r w:rsidRPr="0056000C">
        <w:rPr>
          <w:rFonts w:ascii="Times New Roman" w:hAnsi="Times New Roman" w:cs="Times New Roman"/>
          <w:sz w:val="24"/>
          <w:szCs w:val="24"/>
          <w:lang w:val="it-IT"/>
        </w:rPr>
        <w:t xml:space="preserve">         - extracţiile vor avea intensităţi reduse, strict necesare dezvoltării seminţişurilor naturale existente;</w:t>
      </w:r>
    </w:p>
    <w:p w:rsidR="0056000C" w:rsidRPr="0056000C" w:rsidRDefault="0056000C" w:rsidP="0056000C">
      <w:pPr>
        <w:tabs>
          <w:tab w:val="center" w:pos="4248"/>
        </w:tabs>
        <w:suppressAutoHyphens/>
        <w:spacing w:after="0" w:line="240" w:lineRule="auto"/>
        <w:ind w:firstLine="142"/>
        <w:jc w:val="both"/>
        <w:rPr>
          <w:rFonts w:ascii="Times New Roman" w:hAnsi="Times New Roman" w:cs="Times New Roman"/>
          <w:sz w:val="24"/>
          <w:szCs w:val="24"/>
          <w:lang w:val="it-IT"/>
        </w:rPr>
      </w:pPr>
      <w:r w:rsidRPr="0056000C">
        <w:rPr>
          <w:rFonts w:ascii="Times New Roman" w:hAnsi="Times New Roman" w:cs="Times New Roman"/>
          <w:sz w:val="24"/>
          <w:szCs w:val="24"/>
          <w:lang w:val="it-IT"/>
        </w:rPr>
        <w:t xml:space="preserve">         - menţinerea şi realizarea densităţii optime a arborilor la hectar;</w:t>
      </w:r>
    </w:p>
    <w:p w:rsidR="0056000C" w:rsidRPr="0056000C" w:rsidRDefault="0056000C" w:rsidP="0056000C">
      <w:pPr>
        <w:tabs>
          <w:tab w:val="center" w:pos="4248"/>
        </w:tabs>
        <w:suppressAutoHyphens/>
        <w:spacing w:after="0" w:line="240" w:lineRule="auto"/>
        <w:ind w:firstLine="720"/>
        <w:jc w:val="both"/>
        <w:rPr>
          <w:rFonts w:ascii="Times New Roman" w:hAnsi="Times New Roman" w:cs="Times New Roman"/>
          <w:sz w:val="24"/>
          <w:szCs w:val="24"/>
          <w:lang w:val="it-IT"/>
        </w:rPr>
      </w:pPr>
      <w:r w:rsidRPr="0056000C">
        <w:rPr>
          <w:rFonts w:ascii="Times New Roman" w:hAnsi="Times New Roman" w:cs="Times New Roman"/>
          <w:sz w:val="24"/>
          <w:szCs w:val="24"/>
          <w:lang w:val="it-IT"/>
        </w:rPr>
        <w:t>- executarea complexului de lucrări (îngrijirea seminţişurilor, împădurirea golurilor);</w:t>
      </w:r>
    </w:p>
    <w:p w:rsidR="0056000C" w:rsidRPr="0056000C" w:rsidRDefault="0056000C" w:rsidP="0056000C">
      <w:pPr>
        <w:tabs>
          <w:tab w:val="center" w:pos="4248"/>
        </w:tabs>
        <w:suppressAutoHyphens/>
        <w:spacing w:after="0" w:line="240" w:lineRule="auto"/>
        <w:ind w:firstLine="720"/>
        <w:jc w:val="both"/>
        <w:rPr>
          <w:rFonts w:ascii="Times New Roman" w:hAnsi="Times New Roman" w:cs="Times New Roman"/>
          <w:sz w:val="24"/>
          <w:szCs w:val="24"/>
          <w:lang w:val="it-IT"/>
        </w:rPr>
      </w:pPr>
      <w:r w:rsidRPr="0056000C">
        <w:rPr>
          <w:rFonts w:ascii="Times New Roman" w:hAnsi="Times New Roman" w:cs="Times New Roman"/>
          <w:sz w:val="24"/>
          <w:szCs w:val="24"/>
          <w:lang w:val="it-IT"/>
        </w:rPr>
        <w:t xml:space="preserve">-  </w:t>
      </w:r>
      <w:r w:rsidRPr="0056000C">
        <w:rPr>
          <w:rFonts w:ascii="Times New Roman" w:hAnsi="Times New Roman" w:cs="Times New Roman"/>
          <w:sz w:val="24"/>
          <w:szCs w:val="24"/>
          <w:u w:val="single"/>
          <w:lang w:val="it-IT"/>
        </w:rPr>
        <w:t>la arboretele de salcâm</w:t>
      </w:r>
      <w:r w:rsidRPr="0056000C">
        <w:rPr>
          <w:rFonts w:ascii="Times New Roman" w:hAnsi="Times New Roman" w:cs="Times New Roman"/>
          <w:sz w:val="24"/>
          <w:szCs w:val="24"/>
          <w:lang w:val="it-IT"/>
        </w:rPr>
        <w:t>:</w:t>
      </w:r>
    </w:p>
    <w:p w:rsidR="0056000C" w:rsidRPr="0056000C" w:rsidRDefault="0056000C" w:rsidP="0056000C">
      <w:pPr>
        <w:tabs>
          <w:tab w:val="center" w:pos="4248"/>
        </w:tabs>
        <w:suppressAutoHyphens/>
        <w:spacing w:after="0" w:line="240" w:lineRule="auto"/>
        <w:ind w:firstLine="720"/>
        <w:jc w:val="both"/>
        <w:rPr>
          <w:rFonts w:ascii="Times New Roman" w:hAnsi="Times New Roman" w:cs="Times New Roman"/>
          <w:sz w:val="24"/>
          <w:szCs w:val="24"/>
          <w:lang w:val="it-IT"/>
        </w:rPr>
      </w:pPr>
      <w:r w:rsidRPr="0056000C">
        <w:rPr>
          <w:rFonts w:ascii="Times New Roman" w:hAnsi="Times New Roman" w:cs="Times New Roman"/>
          <w:sz w:val="24"/>
          <w:szCs w:val="24"/>
          <w:lang w:val="it-IT"/>
        </w:rPr>
        <w:t>-  tăierile de conservare se vor aplica sub forma unor tăieri de întinerire, aplicate sub forma unor benzi, din amonte în aval, din partea îndepărtată spre drum;</w:t>
      </w:r>
    </w:p>
    <w:p w:rsidR="0056000C" w:rsidRPr="0056000C" w:rsidRDefault="0056000C" w:rsidP="0056000C">
      <w:pPr>
        <w:tabs>
          <w:tab w:val="center" w:pos="4248"/>
        </w:tabs>
        <w:suppressAutoHyphens/>
        <w:spacing w:after="0" w:line="240" w:lineRule="auto"/>
        <w:ind w:firstLine="720"/>
        <w:jc w:val="both"/>
        <w:rPr>
          <w:rFonts w:ascii="Times New Roman" w:hAnsi="Times New Roman" w:cs="Times New Roman"/>
          <w:sz w:val="24"/>
          <w:szCs w:val="24"/>
          <w:lang w:val="it-IT"/>
        </w:rPr>
      </w:pPr>
      <w:r w:rsidRPr="0056000C">
        <w:rPr>
          <w:rFonts w:ascii="Times New Roman" w:hAnsi="Times New Roman" w:cs="Times New Roman"/>
          <w:sz w:val="24"/>
          <w:szCs w:val="24"/>
          <w:lang w:val="it-IT"/>
        </w:rPr>
        <w:t xml:space="preserve"> - alăturarea unei noi benzi se va face după ce s-a regenerat banda anterioară;</w:t>
      </w:r>
    </w:p>
    <w:p w:rsidR="0056000C" w:rsidRPr="0056000C" w:rsidRDefault="0056000C" w:rsidP="0056000C">
      <w:pPr>
        <w:tabs>
          <w:tab w:val="center" w:pos="4248"/>
        </w:tabs>
        <w:suppressAutoHyphens/>
        <w:spacing w:after="0" w:line="240" w:lineRule="auto"/>
        <w:ind w:firstLine="720"/>
        <w:jc w:val="both"/>
        <w:rPr>
          <w:rFonts w:ascii="Times New Roman" w:hAnsi="Times New Roman" w:cs="Times New Roman"/>
          <w:sz w:val="24"/>
          <w:szCs w:val="24"/>
          <w:lang w:val="it-IT"/>
        </w:rPr>
      </w:pPr>
      <w:r w:rsidRPr="0056000C">
        <w:rPr>
          <w:rFonts w:ascii="Times New Roman" w:hAnsi="Times New Roman" w:cs="Times New Roman"/>
          <w:sz w:val="24"/>
          <w:szCs w:val="24"/>
          <w:lang w:val="it-IT"/>
        </w:rPr>
        <w:t xml:space="preserve"> - regenerarea se va realiza din drajoni şi lăstari.</w:t>
      </w:r>
    </w:p>
    <w:p w:rsidR="0056000C" w:rsidRPr="006D7569" w:rsidRDefault="0056000C" w:rsidP="0056000C">
      <w:pPr>
        <w:pStyle w:val="BodyText"/>
        <w:spacing w:after="0" w:line="240" w:lineRule="auto"/>
        <w:jc w:val="both"/>
        <w:rPr>
          <w:rFonts w:ascii="Times New Roman" w:hAnsi="Times New Roman"/>
          <w:sz w:val="24"/>
          <w:szCs w:val="24"/>
          <w:lang w:val="ro-RO"/>
        </w:rPr>
      </w:pPr>
    </w:p>
    <w:p w:rsidR="008C06A1" w:rsidRPr="006D7569" w:rsidRDefault="008C06A1" w:rsidP="0056000C">
      <w:pPr>
        <w:pStyle w:val="ListParagraph"/>
        <w:widowControl w:val="0"/>
        <w:numPr>
          <w:ilvl w:val="0"/>
          <w:numId w:val="6"/>
        </w:numPr>
        <w:tabs>
          <w:tab w:val="left" w:pos="284"/>
        </w:tabs>
        <w:autoSpaceDE w:val="0"/>
        <w:autoSpaceDN w:val="0"/>
        <w:ind w:left="0" w:firstLine="0"/>
        <w:contextualSpacing w:val="0"/>
        <w:jc w:val="both"/>
        <w:rPr>
          <w:b/>
          <w:sz w:val="24"/>
          <w:szCs w:val="24"/>
          <w:lang w:val="ro-RO"/>
        </w:rPr>
      </w:pPr>
      <w:r w:rsidRPr="006D7569">
        <w:rPr>
          <w:b/>
          <w:w w:val="105"/>
          <w:sz w:val="24"/>
          <w:szCs w:val="24"/>
          <w:lang w:val="ro-RO"/>
        </w:rPr>
        <w:t>M</w:t>
      </w:r>
      <w:r w:rsidR="00C051A0" w:rsidRPr="006D7569">
        <w:rPr>
          <w:b/>
          <w:w w:val="105"/>
          <w:sz w:val="24"/>
          <w:szCs w:val="24"/>
          <w:lang w:val="ro-RO"/>
        </w:rPr>
        <w:t>ă</w:t>
      </w:r>
      <w:r w:rsidRPr="006D7569">
        <w:rPr>
          <w:b/>
          <w:w w:val="105"/>
          <w:sz w:val="24"/>
          <w:szCs w:val="24"/>
          <w:lang w:val="ro-RO"/>
        </w:rPr>
        <w:t>suri</w:t>
      </w:r>
      <w:r w:rsidRPr="006D7569">
        <w:rPr>
          <w:b/>
          <w:spacing w:val="8"/>
          <w:w w:val="105"/>
          <w:sz w:val="24"/>
          <w:szCs w:val="24"/>
          <w:lang w:val="ro-RO"/>
        </w:rPr>
        <w:t xml:space="preserve"> </w:t>
      </w:r>
      <w:r w:rsidRPr="006D7569">
        <w:rPr>
          <w:b/>
          <w:w w:val="105"/>
          <w:sz w:val="24"/>
          <w:szCs w:val="24"/>
          <w:lang w:val="ro-RO"/>
        </w:rPr>
        <w:t>pentru</w:t>
      </w:r>
      <w:r w:rsidRPr="006D7569">
        <w:rPr>
          <w:b/>
          <w:spacing w:val="8"/>
          <w:w w:val="105"/>
          <w:sz w:val="24"/>
          <w:szCs w:val="24"/>
          <w:lang w:val="ro-RO"/>
        </w:rPr>
        <w:t xml:space="preserve"> </w:t>
      </w:r>
      <w:r w:rsidRPr="006D7569">
        <w:rPr>
          <w:b/>
          <w:w w:val="105"/>
          <w:sz w:val="24"/>
          <w:szCs w:val="24"/>
          <w:lang w:val="ro-RO"/>
        </w:rPr>
        <w:t>protec</w:t>
      </w:r>
      <w:r w:rsidR="00C051A0" w:rsidRPr="006D7569">
        <w:rPr>
          <w:b/>
          <w:w w:val="105"/>
          <w:sz w:val="24"/>
          <w:szCs w:val="24"/>
          <w:lang w:val="ro-RO"/>
        </w:rPr>
        <w:t>ț</w:t>
      </w:r>
      <w:r w:rsidRPr="006D7569">
        <w:rPr>
          <w:b/>
          <w:w w:val="105"/>
          <w:sz w:val="24"/>
          <w:szCs w:val="24"/>
          <w:lang w:val="ro-RO"/>
        </w:rPr>
        <w:t>ia</w:t>
      </w:r>
      <w:r w:rsidRPr="006D7569">
        <w:rPr>
          <w:b/>
          <w:spacing w:val="10"/>
          <w:w w:val="105"/>
          <w:sz w:val="24"/>
          <w:szCs w:val="24"/>
          <w:lang w:val="ro-RO"/>
        </w:rPr>
        <w:t xml:space="preserve"> </w:t>
      </w:r>
      <w:r w:rsidRPr="006D7569">
        <w:rPr>
          <w:b/>
          <w:w w:val="105"/>
          <w:sz w:val="24"/>
          <w:szCs w:val="24"/>
          <w:lang w:val="ro-RO"/>
        </w:rPr>
        <w:t>factorului</w:t>
      </w:r>
      <w:r w:rsidRPr="006D7569">
        <w:rPr>
          <w:b/>
          <w:spacing w:val="7"/>
          <w:w w:val="105"/>
          <w:sz w:val="24"/>
          <w:szCs w:val="24"/>
          <w:lang w:val="ro-RO"/>
        </w:rPr>
        <w:t xml:space="preserve"> </w:t>
      </w:r>
      <w:r w:rsidRPr="006D7569">
        <w:rPr>
          <w:b/>
          <w:w w:val="105"/>
          <w:sz w:val="24"/>
          <w:szCs w:val="24"/>
          <w:lang w:val="ro-RO"/>
        </w:rPr>
        <w:t>de</w:t>
      </w:r>
      <w:r w:rsidRPr="006D7569">
        <w:rPr>
          <w:b/>
          <w:spacing w:val="3"/>
          <w:w w:val="105"/>
          <w:sz w:val="24"/>
          <w:szCs w:val="24"/>
          <w:lang w:val="ro-RO"/>
        </w:rPr>
        <w:t xml:space="preserve"> </w:t>
      </w:r>
      <w:r w:rsidRPr="006D7569">
        <w:rPr>
          <w:b/>
          <w:w w:val="105"/>
          <w:sz w:val="24"/>
          <w:szCs w:val="24"/>
          <w:lang w:val="ro-RO"/>
        </w:rPr>
        <w:t>mediu</w:t>
      </w:r>
      <w:r w:rsidRPr="006D7569">
        <w:rPr>
          <w:b/>
          <w:spacing w:val="3"/>
          <w:w w:val="105"/>
          <w:sz w:val="24"/>
          <w:szCs w:val="24"/>
          <w:lang w:val="ro-RO"/>
        </w:rPr>
        <w:t xml:space="preserve"> </w:t>
      </w:r>
      <w:r w:rsidRPr="006D7569">
        <w:rPr>
          <w:b/>
          <w:w w:val="105"/>
          <w:sz w:val="24"/>
          <w:szCs w:val="24"/>
          <w:lang w:val="ro-RO"/>
        </w:rPr>
        <w:t>aer</w:t>
      </w:r>
    </w:p>
    <w:p w:rsidR="005A3D9F" w:rsidRPr="006D7569" w:rsidRDefault="005A3D9F" w:rsidP="0056000C">
      <w:pPr>
        <w:pStyle w:val="ListParagraph"/>
        <w:widowControl w:val="0"/>
        <w:tabs>
          <w:tab w:val="left" w:pos="284"/>
        </w:tabs>
        <w:autoSpaceDE w:val="0"/>
        <w:autoSpaceDN w:val="0"/>
        <w:jc w:val="both"/>
        <w:rPr>
          <w:sz w:val="24"/>
          <w:szCs w:val="24"/>
          <w:lang w:val="ro-RO"/>
        </w:rPr>
      </w:pPr>
      <w:r w:rsidRPr="006D7569">
        <w:rPr>
          <w:sz w:val="24"/>
          <w:szCs w:val="24"/>
          <w:lang w:val="ro-RO"/>
        </w:rPr>
        <w:t xml:space="preserve">- folosirea de utilaje şi mijloace auto dotate cu motoare termice care să respecte normele de poluare EURO 3 – EURO 6; </w:t>
      </w:r>
    </w:p>
    <w:p w:rsidR="005A3D9F" w:rsidRPr="006D7569" w:rsidRDefault="005A3D9F" w:rsidP="005A3D9F">
      <w:pPr>
        <w:pStyle w:val="ListParagraph"/>
        <w:widowControl w:val="0"/>
        <w:tabs>
          <w:tab w:val="left" w:pos="284"/>
        </w:tabs>
        <w:autoSpaceDE w:val="0"/>
        <w:autoSpaceDN w:val="0"/>
        <w:jc w:val="both"/>
        <w:rPr>
          <w:sz w:val="24"/>
          <w:szCs w:val="24"/>
          <w:lang w:val="ro-RO"/>
        </w:rPr>
      </w:pPr>
      <w:r w:rsidRPr="006D7569">
        <w:rPr>
          <w:sz w:val="24"/>
          <w:szCs w:val="24"/>
          <w:lang w:val="ro-RO"/>
        </w:rPr>
        <w:t xml:space="preserve">- efectuarea la timp a reviziilor şi reparaţiilor la motoarele termice din dotarea utilajelor şi a mijloacelor auto; </w:t>
      </w:r>
    </w:p>
    <w:p w:rsidR="005A3D9F" w:rsidRPr="006D7569" w:rsidRDefault="005A3D9F" w:rsidP="005A3D9F">
      <w:pPr>
        <w:pStyle w:val="ListParagraph"/>
        <w:widowControl w:val="0"/>
        <w:tabs>
          <w:tab w:val="left" w:pos="284"/>
        </w:tabs>
        <w:autoSpaceDE w:val="0"/>
        <w:autoSpaceDN w:val="0"/>
        <w:jc w:val="both"/>
        <w:rPr>
          <w:sz w:val="24"/>
          <w:szCs w:val="24"/>
          <w:lang w:val="ro-RO"/>
        </w:rPr>
      </w:pPr>
      <w:r w:rsidRPr="006D7569">
        <w:rPr>
          <w:sz w:val="24"/>
          <w:szCs w:val="24"/>
          <w:lang w:val="ro-RO"/>
        </w:rPr>
        <w:t xml:space="preserve">- etapizarea lucrărilor silvice cu distribuirea desfăşurării lor pe suprafeţe restrânse; </w:t>
      </w:r>
    </w:p>
    <w:p w:rsidR="005A3D9F" w:rsidRPr="006D7569" w:rsidRDefault="005A3D9F" w:rsidP="005A3D9F">
      <w:pPr>
        <w:pStyle w:val="ListParagraph"/>
        <w:widowControl w:val="0"/>
        <w:tabs>
          <w:tab w:val="left" w:pos="284"/>
        </w:tabs>
        <w:autoSpaceDE w:val="0"/>
        <w:autoSpaceDN w:val="0"/>
        <w:jc w:val="both"/>
        <w:rPr>
          <w:sz w:val="24"/>
          <w:szCs w:val="24"/>
          <w:lang w:val="ro-RO"/>
        </w:rPr>
      </w:pPr>
      <w:r w:rsidRPr="006D7569">
        <w:rPr>
          <w:sz w:val="24"/>
          <w:szCs w:val="24"/>
          <w:lang w:val="ro-RO"/>
        </w:rPr>
        <w:t xml:space="preserve">- folosirea unui număr de utilaje şi mijloace auto de transport adecvat fiecărei activităţi şi evitarea supradimensionării acestora; </w:t>
      </w:r>
    </w:p>
    <w:p w:rsidR="005A3D9F" w:rsidRPr="006D7569" w:rsidRDefault="005A3D9F" w:rsidP="005A3D9F">
      <w:pPr>
        <w:pStyle w:val="ListParagraph"/>
        <w:widowControl w:val="0"/>
        <w:tabs>
          <w:tab w:val="left" w:pos="284"/>
        </w:tabs>
        <w:autoSpaceDE w:val="0"/>
        <w:autoSpaceDN w:val="0"/>
        <w:jc w:val="both"/>
        <w:rPr>
          <w:sz w:val="24"/>
          <w:szCs w:val="24"/>
          <w:lang w:val="ro-RO"/>
        </w:rPr>
      </w:pPr>
      <w:r w:rsidRPr="006D7569">
        <w:rPr>
          <w:sz w:val="24"/>
          <w:szCs w:val="24"/>
          <w:lang w:val="ro-RO"/>
        </w:rPr>
        <w:t xml:space="preserve">- evitarea funcţionării în gol a motoarelor utilajelor şi a mijloacelor auto; </w:t>
      </w:r>
    </w:p>
    <w:p w:rsidR="00C051A0" w:rsidRPr="006D7569" w:rsidRDefault="0056000C" w:rsidP="0056000C">
      <w:pPr>
        <w:pStyle w:val="ListParagraph"/>
        <w:widowControl w:val="0"/>
        <w:tabs>
          <w:tab w:val="left" w:pos="284"/>
        </w:tabs>
        <w:autoSpaceDE w:val="0"/>
        <w:autoSpaceDN w:val="0"/>
        <w:jc w:val="both"/>
        <w:rPr>
          <w:sz w:val="24"/>
          <w:szCs w:val="24"/>
          <w:lang w:val="ro-RO"/>
        </w:rPr>
      </w:pPr>
      <w:r w:rsidRPr="006D7569">
        <w:rPr>
          <w:sz w:val="24"/>
          <w:szCs w:val="24"/>
          <w:lang w:val="ro-RO"/>
        </w:rPr>
        <w:t xml:space="preserve">- </w:t>
      </w:r>
      <w:r w:rsidR="005A3D9F" w:rsidRPr="006D7569">
        <w:rPr>
          <w:sz w:val="24"/>
          <w:szCs w:val="24"/>
          <w:lang w:val="ro-RO"/>
        </w:rPr>
        <w:t>utilizarea strictă a căilor de acces existente în interiorul amenajamentului silvic.</w:t>
      </w:r>
    </w:p>
    <w:p w:rsidR="00C76266" w:rsidRPr="006D7569" w:rsidRDefault="008759D1" w:rsidP="00B10F69">
      <w:pPr>
        <w:pStyle w:val="ListParagraph"/>
        <w:widowControl w:val="0"/>
        <w:numPr>
          <w:ilvl w:val="0"/>
          <w:numId w:val="6"/>
        </w:numPr>
        <w:tabs>
          <w:tab w:val="left" w:pos="284"/>
        </w:tabs>
        <w:autoSpaceDE w:val="0"/>
        <w:autoSpaceDN w:val="0"/>
        <w:ind w:left="0" w:firstLine="0"/>
        <w:contextualSpacing w:val="0"/>
        <w:jc w:val="both"/>
        <w:rPr>
          <w:b/>
          <w:w w:val="105"/>
          <w:sz w:val="24"/>
          <w:szCs w:val="24"/>
          <w:lang w:val="ro-RO"/>
        </w:rPr>
      </w:pPr>
      <w:r w:rsidRPr="006D7569">
        <w:rPr>
          <w:b/>
          <w:w w:val="105"/>
          <w:sz w:val="24"/>
          <w:szCs w:val="24"/>
          <w:lang w:val="ro-RO"/>
        </w:rPr>
        <w:t>Mă</w:t>
      </w:r>
      <w:r w:rsidR="00E03F2A" w:rsidRPr="006D7569">
        <w:rPr>
          <w:b/>
          <w:w w:val="105"/>
          <w:sz w:val="24"/>
          <w:szCs w:val="24"/>
          <w:lang w:val="ro-RO"/>
        </w:rPr>
        <w:t xml:space="preserve">suri pentru </w:t>
      </w:r>
      <w:r w:rsidRPr="006D7569">
        <w:rPr>
          <w:b/>
          <w:w w:val="105"/>
          <w:sz w:val="24"/>
          <w:szCs w:val="24"/>
          <w:lang w:val="ro-RO"/>
        </w:rPr>
        <w:t>protecț</w:t>
      </w:r>
      <w:r w:rsidR="00E03F2A" w:rsidRPr="006D7569">
        <w:rPr>
          <w:b/>
          <w:w w:val="105"/>
          <w:sz w:val="24"/>
          <w:szCs w:val="24"/>
          <w:lang w:val="ro-RO"/>
        </w:rPr>
        <w:t>ia factorului de mediu apa</w:t>
      </w:r>
      <w:r w:rsidR="00C76266" w:rsidRPr="006D7569">
        <w:rPr>
          <w:b/>
          <w:w w:val="105"/>
          <w:sz w:val="24"/>
          <w:szCs w:val="24"/>
          <w:lang w:val="ro-RO"/>
        </w:rPr>
        <w:t>:</w:t>
      </w:r>
    </w:p>
    <w:p w:rsidR="00C76266" w:rsidRPr="00C76266" w:rsidRDefault="00C76266" w:rsidP="00C76266">
      <w:pPr>
        <w:autoSpaceDE w:val="0"/>
        <w:autoSpaceDN w:val="0"/>
        <w:adjustRightInd w:val="0"/>
        <w:spacing w:after="0" w:line="240" w:lineRule="auto"/>
        <w:ind w:firstLine="720"/>
        <w:jc w:val="both"/>
        <w:rPr>
          <w:rFonts w:ascii="Times New Roman" w:eastAsia="Times New Roman" w:hAnsi="Times New Roman" w:cs="Times New Roman"/>
          <w:sz w:val="24"/>
          <w:szCs w:val="24"/>
          <w:lang w:val="en-US"/>
        </w:rPr>
      </w:pPr>
      <w:r w:rsidRPr="006D7569">
        <w:rPr>
          <w:rFonts w:ascii="Times New Roman" w:eastAsia="Times New Roman" w:hAnsi="Times New Roman" w:cs="Times New Roman"/>
          <w:sz w:val="24"/>
          <w:szCs w:val="24"/>
        </w:rPr>
        <w:t>- este interzisă depozitarea</w:t>
      </w:r>
      <w:r w:rsidRPr="00C76266">
        <w:rPr>
          <w:rFonts w:ascii="Times New Roman" w:eastAsia="Times New Roman" w:hAnsi="Times New Roman" w:cs="Times New Roman"/>
          <w:sz w:val="24"/>
          <w:szCs w:val="24"/>
          <w:lang w:val="es-ES"/>
        </w:rPr>
        <w:t xml:space="preserve"> masei lemnoase în albiile cursurilor de apă; </w:t>
      </w:r>
    </w:p>
    <w:p w:rsidR="00C76266" w:rsidRPr="00C76266" w:rsidRDefault="00C76266" w:rsidP="00C76266">
      <w:pPr>
        <w:autoSpaceDE w:val="0"/>
        <w:autoSpaceDN w:val="0"/>
        <w:adjustRightInd w:val="0"/>
        <w:spacing w:after="0" w:line="240" w:lineRule="auto"/>
        <w:ind w:firstLine="720"/>
        <w:jc w:val="both"/>
        <w:rPr>
          <w:rFonts w:ascii="Times New Roman" w:eastAsia="Times New Roman" w:hAnsi="Times New Roman" w:cs="Times New Roman"/>
          <w:sz w:val="24"/>
          <w:szCs w:val="24"/>
          <w:lang w:val="en-US"/>
        </w:rPr>
      </w:pPr>
      <w:r w:rsidRPr="00C76266">
        <w:rPr>
          <w:rFonts w:ascii="Times New Roman" w:eastAsia="Times New Roman" w:hAnsi="Times New Roman" w:cs="Times New Roman"/>
          <w:sz w:val="24"/>
          <w:szCs w:val="24"/>
          <w:lang w:val="es-ES"/>
        </w:rPr>
        <w:t xml:space="preserve">- stabilirea căilor de acces provizorii se va face la o distanţă minimă de 1,5 m faţă de orice curs de apă; </w:t>
      </w:r>
    </w:p>
    <w:p w:rsidR="00C76266" w:rsidRPr="00C76266" w:rsidRDefault="00C76266" w:rsidP="00C76266">
      <w:pPr>
        <w:autoSpaceDE w:val="0"/>
        <w:autoSpaceDN w:val="0"/>
        <w:adjustRightInd w:val="0"/>
        <w:spacing w:after="0" w:line="240" w:lineRule="auto"/>
        <w:ind w:firstLine="720"/>
        <w:jc w:val="both"/>
        <w:rPr>
          <w:rFonts w:ascii="Times New Roman" w:eastAsia="Times New Roman" w:hAnsi="Times New Roman" w:cs="Times New Roman"/>
          <w:sz w:val="24"/>
          <w:szCs w:val="24"/>
          <w:lang w:val="en-US"/>
        </w:rPr>
      </w:pPr>
      <w:r w:rsidRPr="00C76266">
        <w:rPr>
          <w:rFonts w:ascii="Times New Roman" w:eastAsia="Times New Roman" w:hAnsi="Times New Roman" w:cs="Times New Roman"/>
          <w:sz w:val="24"/>
          <w:szCs w:val="24"/>
          <w:lang w:val="es-ES"/>
        </w:rPr>
        <w:lastRenderedPageBreak/>
        <w:t xml:space="preserve">- depozitarea resturilor de lemne şi frunze rezultate şi a rumeguşului nu se va face în zone cu potenţial de formare de torenţi, în albiile cursurilor de apă sau în locuri expuse unor posibile viituri, care pot apărea în urma unor precipitaţii abundente căzute într-un interval scurt de timp; </w:t>
      </w:r>
    </w:p>
    <w:p w:rsidR="00C76266" w:rsidRPr="00C76266" w:rsidRDefault="00C76266" w:rsidP="00C76266">
      <w:pPr>
        <w:autoSpaceDE w:val="0"/>
        <w:autoSpaceDN w:val="0"/>
        <w:adjustRightInd w:val="0"/>
        <w:spacing w:after="0" w:line="240" w:lineRule="auto"/>
        <w:ind w:firstLine="720"/>
        <w:jc w:val="both"/>
        <w:rPr>
          <w:rFonts w:ascii="Times New Roman" w:eastAsia="Times New Roman" w:hAnsi="Times New Roman" w:cs="Times New Roman"/>
          <w:sz w:val="24"/>
          <w:szCs w:val="24"/>
          <w:lang w:val="en-US"/>
        </w:rPr>
      </w:pPr>
      <w:r w:rsidRPr="00C76266">
        <w:rPr>
          <w:rFonts w:ascii="Times New Roman" w:eastAsia="Times New Roman" w:hAnsi="Times New Roman" w:cs="Times New Roman"/>
          <w:sz w:val="24"/>
          <w:szCs w:val="24"/>
          <w:lang w:val="es-ES"/>
        </w:rPr>
        <w:t xml:space="preserve">- eliminarea rapidă a posibilelor efecte produse de pierderi accidentale de carburanţi şi lubrifianţi prin acționarea cu materiale absorbante (ex. turbă); </w:t>
      </w:r>
    </w:p>
    <w:p w:rsidR="00C76266" w:rsidRPr="00C76266" w:rsidRDefault="00C76266" w:rsidP="00C76266">
      <w:pPr>
        <w:autoSpaceDE w:val="0"/>
        <w:autoSpaceDN w:val="0"/>
        <w:adjustRightInd w:val="0"/>
        <w:spacing w:after="0" w:line="240" w:lineRule="auto"/>
        <w:ind w:firstLine="720"/>
        <w:jc w:val="both"/>
        <w:rPr>
          <w:rFonts w:ascii="Times New Roman" w:eastAsia="Times New Roman" w:hAnsi="Times New Roman" w:cs="Times New Roman"/>
          <w:sz w:val="24"/>
          <w:szCs w:val="24"/>
          <w:lang w:val="en-US"/>
        </w:rPr>
      </w:pPr>
      <w:r w:rsidRPr="00C76266">
        <w:rPr>
          <w:rFonts w:ascii="Times New Roman" w:eastAsia="Times New Roman" w:hAnsi="Times New Roman" w:cs="Times New Roman"/>
          <w:sz w:val="24"/>
          <w:szCs w:val="24"/>
          <w:lang w:val="es-ES"/>
        </w:rPr>
        <w:t xml:space="preserve">- este interzisă executarea de lucrări de întreţinere a motoarelor mijloacelor auto sau a utilajelor folosite la exploatarea fondului forestier în zone situate în pădure, în apropierea cursurilor de apă; </w:t>
      </w:r>
    </w:p>
    <w:p w:rsidR="00C76266" w:rsidRPr="00A17433" w:rsidRDefault="00C76266" w:rsidP="00A17433">
      <w:pPr>
        <w:autoSpaceDE w:val="0"/>
        <w:autoSpaceDN w:val="0"/>
        <w:adjustRightInd w:val="0"/>
        <w:spacing w:after="0" w:line="240" w:lineRule="auto"/>
        <w:ind w:firstLine="720"/>
        <w:jc w:val="both"/>
        <w:rPr>
          <w:rFonts w:ascii="Times New Roman" w:eastAsia="Times New Roman" w:hAnsi="Times New Roman" w:cs="Times New Roman"/>
          <w:sz w:val="24"/>
          <w:szCs w:val="24"/>
          <w:lang w:val="en-US"/>
        </w:rPr>
      </w:pPr>
      <w:r w:rsidRPr="00C76266">
        <w:rPr>
          <w:rFonts w:ascii="Times New Roman" w:eastAsia="Times New Roman" w:hAnsi="Times New Roman" w:cs="Times New Roman"/>
          <w:sz w:val="24"/>
          <w:szCs w:val="24"/>
          <w:lang w:val="es-ES"/>
        </w:rPr>
        <w:t xml:space="preserve">- este </w:t>
      </w:r>
      <w:r w:rsidRPr="00A17433">
        <w:rPr>
          <w:rFonts w:ascii="Times New Roman" w:eastAsia="Times New Roman" w:hAnsi="Times New Roman" w:cs="Times New Roman"/>
          <w:sz w:val="24"/>
          <w:szCs w:val="24"/>
          <w:lang w:val="es-ES"/>
        </w:rPr>
        <w:t xml:space="preserve">interzisă alimentarea cu carburanţi a mijloacelor auto sau a utilajelor folosite la exploatarea fondului forestier în zone situate în pădure sau în apropierea cursurilor de apă; </w:t>
      </w:r>
    </w:p>
    <w:p w:rsidR="00C76266" w:rsidRPr="00A17433" w:rsidRDefault="00C76266" w:rsidP="00A17433">
      <w:pPr>
        <w:autoSpaceDE w:val="0"/>
        <w:autoSpaceDN w:val="0"/>
        <w:adjustRightInd w:val="0"/>
        <w:spacing w:after="0" w:line="240" w:lineRule="auto"/>
        <w:ind w:firstLine="720"/>
        <w:jc w:val="both"/>
        <w:rPr>
          <w:rFonts w:ascii="Times New Roman" w:eastAsia="Times New Roman" w:hAnsi="Times New Roman" w:cs="Times New Roman"/>
          <w:sz w:val="24"/>
          <w:szCs w:val="24"/>
          <w:lang w:val="en-US"/>
        </w:rPr>
      </w:pPr>
      <w:r w:rsidRPr="00A17433">
        <w:rPr>
          <w:rFonts w:ascii="Times New Roman" w:eastAsia="Times New Roman" w:hAnsi="Times New Roman" w:cs="Times New Roman"/>
          <w:sz w:val="24"/>
          <w:szCs w:val="24"/>
          <w:lang w:val="es-ES"/>
        </w:rPr>
        <w:t xml:space="preserve">- evitarea traversării cursurilor de apă de către utilajele şi mijloacele auto care deservesc activitatea de exploatare; </w:t>
      </w:r>
    </w:p>
    <w:p w:rsidR="00A17433" w:rsidRPr="00A17433" w:rsidRDefault="00A17433" w:rsidP="00A17433">
      <w:pPr>
        <w:tabs>
          <w:tab w:val="left" w:pos="0"/>
        </w:tabs>
        <w:spacing w:after="0" w:line="240" w:lineRule="auto"/>
        <w:jc w:val="both"/>
        <w:rPr>
          <w:rFonts w:ascii="Times New Roman" w:hAnsi="Times New Roman" w:cs="Times New Roman"/>
          <w:sz w:val="24"/>
          <w:szCs w:val="24"/>
        </w:rPr>
      </w:pPr>
    </w:p>
    <w:p w:rsidR="00FF5768" w:rsidRPr="00A17433" w:rsidRDefault="002148F7" w:rsidP="00A17433">
      <w:pPr>
        <w:tabs>
          <w:tab w:val="left" w:pos="0"/>
        </w:tabs>
        <w:spacing w:after="0" w:line="240" w:lineRule="auto"/>
        <w:jc w:val="both"/>
        <w:rPr>
          <w:rFonts w:ascii="Times New Roman" w:hAnsi="Times New Roman" w:cs="Times New Roman"/>
          <w:sz w:val="24"/>
          <w:szCs w:val="24"/>
        </w:rPr>
      </w:pPr>
      <w:r w:rsidRPr="00A17433">
        <w:rPr>
          <w:rFonts w:ascii="Times New Roman" w:hAnsi="Times New Roman" w:cs="Times New Roman"/>
          <w:sz w:val="24"/>
          <w:szCs w:val="24"/>
        </w:rPr>
        <w:t xml:space="preserve">Prin adresa nr. 1558/16.08.2022, emisa </w:t>
      </w:r>
      <w:r w:rsidR="00824DB8" w:rsidRPr="00A17433">
        <w:rPr>
          <w:rFonts w:ascii="Times New Roman" w:hAnsi="Times New Roman" w:cs="Times New Roman"/>
          <w:sz w:val="24"/>
          <w:szCs w:val="24"/>
        </w:rPr>
        <w:t>de c</w:t>
      </w:r>
      <w:r w:rsidR="00E85662" w:rsidRPr="00A17433">
        <w:rPr>
          <w:rFonts w:ascii="Times New Roman" w:hAnsi="Times New Roman" w:cs="Times New Roman"/>
          <w:sz w:val="24"/>
          <w:szCs w:val="24"/>
        </w:rPr>
        <w:t>ă</w:t>
      </w:r>
      <w:r w:rsidR="00824DB8" w:rsidRPr="00A17433">
        <w:rPr>
          <w:rFonts w:ascii="Times New Roman" w:hAnsi="Times New Roman" w:cs="Times New Roman"/>
          <w:sz w:val="24"/>
          <w:szCs w:val="24"/>
        </w:rPr>
        <w:t xml:space="preserve">tre </w:t>
      </w:r>
      <w:r w:rsidR="004A5083" w:rsidRPr="00A17433">
        <w:rPr>
          <w:rFonts w:ascii="Times New Roman" w:hAnsi="Times New Roman" w:cs="Times New Roman"/>
          <w:b/>
          <w:sz w:val="24"/>
          <w:szCs w:val="24"/>
        </w:rPr>
        <w:t xml:space="preserve">Administrația Bazinală de Apă </w:t>
      </w:r>
      <w:r w:rsidR="00D52E11" w:rsidRPr="00A17433">
        <w:rPr>
          <w:rFonts w:ascii="Times New Roman" w:hAnsi="Times New Roman" w:cs="Times New Roman"/>
          <w:b/>
          <w:sz w:val="24"/>
          <w:szCs w:val="24"/>
        </w:rPr>
        <w:t>Argeș Vedea</w:t>
      </w:r>
      <w:r w:rsidR="004A5083" w:rsidRPr="00A17433">
        <w:rPr>
          <w:rFonts w:ascii="Times New Roman" w:hAnsi="Times New Roman" w:cs="Times New Roman"/>
          <w:b/>
          <w:sz w:val="24"/>
          <w:szCs w:val="24"/>
        </w:rPr>
        <w:t xml:space="preserve"> </w:t>
      </w:r>
      <w:r w:rsidRPr="00A17433">
        <w:rPr>
          <w:rFonts w:ascii="Times New Roman" w:hAnsi="Times New Roman" w:cs="Times New Roman"/>
          <w:b/>
          <w:sz w:val="24"/>
          <w:szCs w:val="24"/>
        </w:rPr>
        <w:t xml:space="preserve"> - Sistemul Hidrotehnic Vacaresti se precizeaza ca pentru acest amenajament nu este necesara obtinerea avizului de gospodarire a apelor. </w:t>
      </w:r>
    </w:p>
    <w:p w:rsidR="004A5083" w:rsidRPr="00A17433" w:rsidRDefault="004A5083" w:rsidP="00A17433">
      <w:pPr>
        <w:pStyle w:val="ListParagraph"/>
        <w:tabs>
          <w:tab w:val="left" w:pos="0"/>
        </w:tabs>
        <w:ind w:left="0"/>
        <w:jc w:val="both"/>
        <w:rPr>
          <w:color w:val="FF0000"/>
          <w:sz w:val="24"/>
          <w:szCs w:val="24"/>
          <w:lang w:val="ro-RO"/>
        </w:rPr>
      </w:pPr>
    </w:p>
    <w:p w:rsidR="00E03F2A" w:rsidRPr="006C0186" w:rsidRDefault="008759D1" w:rsidP="00A17433">
      <w:pPr>
        <w:pStyle w:val="ListParagraph"/>
        <w:widowControl w:val="0"/>
        <w:numPr>
          <w:ilvl w:val="0"/>
          <w:numId w:val="6"/>
        </w:numPr>
        <w:tabs>
          <w:tab w:val="left" w:pos="284"/>
        </w:tabs>
        <w:autoSpaceDE w:val="0"/>
        <w:autoSpaceDN w:val="0"/>
        <w:ind w:left="0" w:firstLine="0"/>
        <w:contextualSpacing w:val="0"/>
        <w:jc w:val="both"/>
        <w:rPr>
          <w:b/>
          <w:sz w:val="24"/>
          <w:szCs w:val="24"/>
          <w:lang w:val="ro-RO"/>
        </w:rPr>
      </w:pPr>
      <w:r w:rsidRPr="00A17433">
        <w:rPr>
          <w:b/>
          <w:w w:val="105"/>
          <w:sz w:val="24"/>
          <w:szCs w:val="24"/>
          <w:lang w:val="ro-RO"/>
        </w:rPr>
        <w:t>Mă</w:t>
      </w:r>
      <w:r w:rsidR="00E03F2A" w:rsidRPr="00A17433">
        <w:rPr>
          <w:b/>
          <w:w w:val="105"/>
          <w:sz w:val="24"/>
          <w:szCs w:val="24"/>
          <w:lang w:val="ro-RO"/>
        </w:rPr>
        <w:t>suri pentru</w:t>
      </w:r>
      <w:r w:rsidR="00E03F2A" w:rsidRPr="00A17433">
        <w:rPr>
          <w:b/>
          <w:spacing w:val="2"/>
          <w:w w:val="105"/>
          <w:sz w:val="24"/>
          <w:szCs w:val="24"/>
          <w:lang w:val="ro-RO"/>
        </w:rPr>
        <w:t xml:space="preserve"> </w:t>
      </w:r>
      <w:r w:rsidRPr="006C0186">
        <w:rPr>
          <w:b/>
          <w:w w:val="105"/>
          <w:sz w:val="24"/>
          <w:szCs w:val="24"/>
          <w:lang w:val="ro-RO"/>
        </w:rPr>
        <w:t>protecț</w:t>
      </w:r>
      <w:r w:rsidR="00E03F2A" w:rsidRPr="006C0186">
        <w:rPr>
          <w:b/>
          <w:w w:val="105"/>
          <w:sz w:val="24"/>
          <w:szCs w:val="24"/>
          <w:lang w:val="ro-RO"/>
        </w:rPr>
        <w:t>ia</w:t>
      </w:r>
      <w:r w:rsidR="00E03F2A" w:rsidRPr="006C0186">
        <w:rPr>
          <w:b/>
          <w:spacing w:val="13"/>
          <w:w w:val="105"/>
          <w:sz w:val="24"/>
          <w:szCs w:val="24"/>
          <w:lang w:val="ro-RO"/>
        </w:rPr>
        <w:t xml:space="preserve"> </w:t>
      </w:r>
      <w:r w:rsidR="00E03F2A" w:rsidRPr="006C0186">
        <w:rPr>
          <w:b/>
          <w:w w:val="105"/>
          <w:sz w:val="24"/>
          <w:szCs w:val="24"/>
          <w:lang w:val="ro-RO"/>
        </w:rPr>
        <w:t>factorului</w:t>
      </w:r>
      <w:r w:rsidR="00E03F2A" w:rsidRPr="006C0186">
        <w:rPr>
          <w:b/>
          <w:spacing w:val="8"/>
          <w:w w:val="105"/>
          <w:sz w:val="24"/>
          <w:szCs w:val="24"/>
          <w:lang w:val="ro-RO"/>
        </w:rPr>
        <w:t xml:space="preserve"> </w:t>
      </w:r>
      <w:r w:rsidR="00E03F2A" w:rsidRPr="006C0186">
        <w:rPr>
          <w:b/>
          <w:w w:val="105"/>
          <w:sz w:val="24"/>
          <w:szCs w:val="24"/>
          <w:lang w:val="ro-RO"/>
        </w:rPr>
        <w:t>de</w:t>
      </w:r>
      <w:r w:rsidR="00E03F2A" w:rsidRPr="006C0186">
        <w:rPr>
          <w:b/>
          <w:spacing w:val="-5"/>
          <w:w w:val="105"/>
          <w:sz w:val="24"/>
          <w:szCs w:val="24"/>
          <w:lang w:val="ro-RO"/>
        </w:rPr>
        <w:t xml:space="preserve"> </w:t>
      </w:r>
      <w:r w:rsidR="00E03F2A" w:rsidRPr="006C0186">
        <w:rPr>
          <w:b/>
          <w:w w:val="105"/>
          <w:sz w:val="24"/>
          <w:szCs w:val="24"/>
          <w:lang w:val="ro-RO"/>
        </w:rPr>
        <w:t>mediu</w:t>
      </w:r>
      <w:r w:rsidR="00E03F2A" w:rsidRPr="006C0186">
        <w:rPr>
          <w:b/>
          <w:spacing w:val="-1"/>
          <w:w w:val="105"/>
          <w:sz w:val="24"/>
          <w:szCs w:val="24"/>
          <w:lang w:val="ro-RO"/>
        </w:rPr>
        <w:t xml:space="preserve"> </w:t>
      </w:r>
      <w:r w:rsidR="00E03F2A" w:rsidRPr="006C0186">
        <w:rPr>
          <w:b/>
          <w:w w:val="105"/>
          <w:sz w:val="24"/>
          <w:szCs w:val="24"/>
          <w:lang w:val="ro-RO"/>
        </w:rPr>
        <w:t>sol</w:t>
      </w:r>
    </w:p>
    <w:p w:rsidR="00CE1B38" w:rsidRPr="006C0186" w:rsidRDefault="00CE1B38" w:rsidP="00A17433">
      <w:pPr>
        <w:pStyle w:val="ListParagraph"/>
        <w:widowControl w:val="0"/>
        <w:autoSpaceDE w:val="0"/>
        <w:autoSpaceDN w:val="0"/>
        <w:jc w:val="both"/>
        <w:rPr>
          <w:sz w:val="24"/>
          <w:szCs w:val="24"/>
          <w:lang w:val="ro-RO"/>
        </w:rPr>
      </w:pPr>
      <w:r w:rsidRPr="006C0186">
        <w:rPr>
          <w:sz w:val="24"/>
          <w:szCs w:val="24"/>
          <w:lang w:val="ro-RO"/>
        </w:rPr>
        <w:t>- alegerea de trasee ale cailor provizorii de scoatere a masei lemnoase astfel încât să se evite solurile cu portanţa redusă;</w:t>
      </w:r>
    </w:p>
    <w:p w:rsidR="00CE1B38" w:rsidRPr="006C0186" w:rsidRDefault="00CE1B38" w:rsidP="00CE1B38">
      <w:pPr>
        <w:pStyle w:val="ListParagraph"/>
        <w:widowControl w:val="0"/>
        <w:autoSpaceDE w:val="0"/>
        <w:autoSpaceDN w:val="0"/>
        <w:jc w:val="both"/>
        <w:rPr>
          <w:sz w:val="24"/>
          <w:szCs w:val="24"/>
          <w:lang w:val="ro-RO"/>
        </w:rPr>
      </w:pPr>
      <w:r w:rsidRPr="006C0186">
        <w:rPr>
          <w:sz w:val="24"/>
          <w:szCs w:val="24"/>
          <w:lang w:val="ro-RO"/>
        </w:rPr>
        <w:t>- alegerea de trasee ale cailor provizorii de scoatere amasei lemnoase astfel încât distanţele să fie cât mai scurte;</w:t>
      </w:r>
    </w:p>
    <w:p w:rsidR="00D92EF2" w:rsidRPr="006C0186" w:rsidRDefault="00CE1B38" w:rsidP="00CE1B38">
      <w:pPr>
        <w:pStyle w:val="ListParagraph"/>
        <w:widowControl w:val="0"/>
        <w:autoSpaceDE w:val="0"/>
        <w:autoSpaceDN w:val="0"/>
        <w:ind w:left="0"/>
        <w:contextualSpacing w:val="0"/>
        <w:jc w:val="both"/>
        <w:rPr>
          <w:sz w:val="24"/>
          <w:szCs w:val="24"/>
          <w:lang w:val="ro-RO"/>
        </w:rPr>
      </w:pPr>
      <w:r w:rsidRPr="006C0186">
        <w:rPr>
          <w:sz w:val="24"/>
          <w:szCs w:val="24"/>
          <w:lang w:val="ro-RO"/>
        </w:rPr>
        <w:t xml:space="preserve">           - spaţiile pentru colectarea şi stocarea temporară a deşeurilor vor fi realizate în sistem impermeabil.</w:t>
      </w:r>
    </w:p>
    <w:p w:rsidR="00B4310F" w:rsidRPr="006C0186" w:rsidRDefault="00B4310F" w:rsidP="00CE1B38">
      <w:pPr>
        <w:pStyle w:val="ListParagraph"/>
        <w:widowControl w:val="0"/>
        <w:autoSpaceDE w:val="0"/>
        <w:autoSpaceDN w:val="0"/>
        <w:ind w:left="0"/>
        <w:contextualSpacing w:val="0"/>
        <w:jc w:val="both"/>
        <w:rPr>
          <w:b/>
          <w:sz w:val="16"/>
          <w:szCs w:val="16"/>
          <w:lang w:val="ro-RO"/>
        </w:rPr>
      </w:pPr>
    </w:p>
    <w:p w:rsidR="00B15783" w:rsidRPr="00D92EF2" w:rsidRDefault="008759D1" w:rsidP="000E3F5C">
      <w:pPr>
        <w:pStyle w:val="ListParagraph"/>
        <w:numPr>
          <w:ilvl w:val="0"/>
          <w:numId w:val="6"/>
        </w:numPr>
        <w:tabs>
          <w:tab w:val="left" w:pos="284"/>
        </w:tabs>
        <w:ind w:left="142" w:hanging="142"/>
        <w:jc w:val="both"/>
        <w:rPr>
          <w:sz w:val="24"/>
          <w:szCs w:val="24"/>
          <w:lang w:val="ro-RO"/>
        </w:rPr>
      </w:pPr>
      <w:r w:rsidRPr="00D92EF2">
        <w:rPr>
          <w:b/>
          <w:w w:val="105"/>
          <w:sz w:val="24"/>
          <w:szCs w:val="24"/>
          <w:lang w:val="ro-RO"/>
        </w:rPr>
        <w:t>Mă</w:t>
      </w:r>
      <w:r w:rsidR="00B15783" w:rsidRPr="00D92EF2">
        <w:rPr>
          <w:b/>
          <w:w w:val="105"/>
          <w:sz w:val="24"/>
          <w:szCs w:val="24"/>
          <w:lang w:val="ro-RO"/>
        </w:rPr>
        <w:t>suri</w:t>
      </w:r>
      <w:r w:rsidR="00B15783" w:rsidRPr="00D92EF2">
        <w:rPr>
          <w:b/>
          <w:spacing w:val="10"/>
          <w:w w:val="105"/>
          <w:sz w:val="24"/>
          <w:szCs w:val="24"/>
          <w:lang w:val="ro-RO"/>
        </w:rPr>
        <w:t xml:space="preserve"> </w:t>
      </w:r>
      <w:r w:rsidR="00B15783" w:rsidRPr="00D92EF2">
        <w:rPr>
          <w:b/>
          <w:w w:val="105"/>
          <w:sz w:val="24"/>
          <w:szCs w:val="24"/>
          <w:lang w:val="ro-RO"/>
        </w:rPr>
        <w:t>pentru</w:t>
      </w:r>
      <w:r w:rsidR="00B15783" w:rsidRPr="00D92EF2">
        <w:rPr>
          <w:b/>
          <w:spacing w:val="10"/>
          <w:w w:val="105"/>
          <w:sz w:val="24"/>
          <w:szCs w:val="24"/>
          <w:lang w:val="ro-RO"/>
        </w:rPr>
        <w:t xml:space="preserve"> </w:t>
      </w:r>
      <w:r w:rsidRPr="00D92EF2">
        <w:rPr>
          <w:b/>
          <w:w w:val="105"/>
          <w:sz w:val="24"/>
          <w:szCs w:val="24"/>
          <w:lang w:val="ro-RO"/>
        </w:rPr>
        <w:t>protecț</w:t>
      </w:r>
      <w:r w:rsidR="00B15783" w:rsidRPr="00D92EF2">
        <w:rPr>
          <w:b/>
          <w:w w:val="105"/>
          <w:sz w:val="24"/>
          <w:szCs w:val="24"/>
          <w:lang w:val="ro-RO"/>
        </w:rPr>
        <w:t>ia</w:t>
      </w:r>
      <w:r w:rsidR="00B15783" w:rsidRPr="00D92EF2">
        <w:rPr>
          <w:b/>
          <w:spacing w:val="10"/>
          <w:w w:val="105"/>
          <w:sz w:val="24"/>
          <w:szCs w:val="24"/>
          <w:lang w:val="ro-RO"/>
        </w:rPr>
        <w:t xml:space="preserve"> </w:t>
      </w:r>
      <w:r w:rsidRPr="00D92EF2">
        <w:rPr>
          <w:b/>
          <w:w w:val="105"/>
          <w:sz w:val="24"/>
          <w:szCs w:val="24"/>
          <w:lang w:val="ro-RO"/>
        </w:rPr>
        <w:t>biodiversităț</w:t>
      </w:r>
      <w:r w:rsidR="00B15783" w:rsidRPr="00D92EF2">
        <w:rPr>
          <w:b/>
          <w:w w:val="105"/>
          <w:sz w:val="24"/>
          <w:szCs w:val="24"/>
          <w:lang w:val="ro-RO"/>
        </w:rPr>
        <w:t>ii</w:t>
      </w:r>
    </w:p>
    <w:p w:rsidR="002043F8" w:rsidRPr="002043F8" w:rsidRDefault="002043F8" w:rsidP="002043F8">
      <w:pPr>
        <w:pStyle w:val="BodyText"/>
        <w:spacing w:after="0" w:line="240" w:lineRule="auto"/>
        <w:jc w:val="both"/>
        <w:rPr>
          <w:rFonts w:ascii="Times New Roman" w:eastAsia="Times New Roman" w:hAnsi="Times New Roman"/>
          <w:b/>
          <w:w w:val="105"/>
          <w:sz w:val="24"/>
          <w:szCs w:val="24"/>
          <w:lang w:val="ro-RO"/>
        </w:rPr>
      </w:pPr>
      <w:r w:rsidRPr="002043F8">
        <w:rPr>
          <w:rFonts w:ascii="Times New Roman" w:eastAsia="Times New Roman" w:hAnsi="Times New Roman"/>
          <w:b/>
          <w:w w:val="105"/>
          <w:sz w:val="24"/>
          <w:szCs w:val="24"/>
          <w:lang w:val="ro-RO"/>
        </w:rPr>
        <w:t>Măsuri pentru conservarea biodiversităţii</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b/>
          <w:w w:val="105"/>
          <w:sz w:val="24"/>
          <w:szCs w:val="24"/>
          <w:lang w:val="ro-RO"/>
        </w:rPr>
        <w:t xml:space="preserve">           </w:t>
      </w:r>
      <w:r w:rsidRPr="002043F8">
        <w:rPr>
          <w:rFonts w:ascii="Times New Roman" w:eastAsia="Times New Roman" w:hAnsi="Times New Roman"/>
          <w:w w:val="105"/>
          <w:sz w:val="24"/>
          <w:szCs w:val="24"/>
          <w:lang w:val="ro-RO"/>
        </w:rPr>
        <w:t>Conservarea biodiversităţii este unul dintre obiectivele de gospodărire prioritare avute în vedere la amenajarea pădurilor. El răspunde cerinţelor unei gospodăriri durabile a pădurilor, contribuind la conservarea speciilor şi habitatelor naturale.</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Conservarea biodiversităţii vizează realizarea mai multor obiective ce conduc la adoptarea următoarelor tipuri de măsuri:</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 xml:space="preserve">           - măsuri generale favorabile biodiversităţii, urmărite la nivelul fiecărui arboret, oricare ar fi funcţiile atribuite pe care acesta le îndeplineşte, respectiv unitatea de gospodărire din care face parte;</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 xml:space="preserve">           - măsuri specifice, urmărite la nivelul pădurilor cu rol de ocrotire a ecofondului şi genofondului forestier.</w:t>
      </w:r>
    </w:p>
    <w:p w:rsidR="002043F8" w:rsidRPr="002043F8" w:rsidRDefault="002043F8" w:rsidP="002043F8">
      <w:pPr>
        <w:pStyle w:val="BodyText"/>
        <w:spacing w:after="0" w:line="240" w:lineRule="auto"/>
        <w:jc w:val="both"/>
        <w:rPr>
          <w:rFonts w:ascii="Times New Roman" w:eastAsia="Times New Roman" w:hAnsi="Times New Roman"/>
          <w:b/>
          <w:w w:val="105"/>
          <w:sz w:val="24"/>
          <w:szCs w:val="24"/>
          <w:lang w:val="ro-RO"/>
        </w:rPr>
      </w:pPr>
    </w:p>
    <w:p w:rsidR="002043F8" w:rsidRPr="002043F8" w:rsidRDefault="00B4310F" w:rsidP="002043F8">
      <w:pPr>
        <w:pStyle w:val="BodyText"/>
        <w:spacing w:after="0" w:line="240" w:lineRule="auto"/>
        <w:jc w:val="both"/>
        <w:rPr>
          <w:rFonts w:ascii="Times New Roman" w:eastAsia="Times New Roman" w:hAnsi="Times New Roman"/>
          <w:b/>
          <w:w w:val="105"/>
          <w:sz w:val="24"/>
          <w:szCs w:val="24"/>
          <w:lang w:val="ro-RO"/>
        </w:rPr>
      </w:pPr>
      <w:r>
        <w:rPr>
          <w:rFonts w:ascii="Times New Roman" w:eastAsia="Times New Roman" w:hAnsi="Times New Roman"/>
          <w:b/>
          <w:w w:val="105"/>
          <w:sz w:val="24"/>
          <w:szCs w:val="24"/>
          <w:lang w:val="ro-RO"/>
        </w:rPr>
        <w:t>5.</w:t>
      </w:r>
      <w:r w:rsidR="002043F8" w:rsidRPr="002043F8">
        <w:rPr>
          <w:rFonts w:ascii="Times New Roman" w:eastAsia="Times New Roman" w:hAnsi="Times New Roman"/>
          <w:b/>
          <w:w w:val="105"/>
          <w:sz w:val="24"/>
          <w:szCs w:val="24"/>
          <w:lang w:val="ro-RO"/>
        </w:rPr>
        <w:t>1. Măsuri generale favorabile biodiversităţii</w:t>
      </w:r>
    </w:p>
    <w:p w:rsidR="002043F8" w:rsidRPr="002043F8" w:rsidRDefault="002043F8" w:rsidP="00B4310F">
      <w:pPr>
        <w:pStyle w:val="BodyText"/>
        <w:spacing w:after="0" w:line="240" w:lineRule="auto"/>
        <w:ind w:firstLine="708"/>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Măsurile generale favorabile biodiversităţii sunt acele măsuri menite să asigure conservarea diversităţii biologice la nivelul tuturor ecosistemelor forestiere în vederea maximizării funcţiei ecoprotective prin conservarea diversităţii genetice şi specifice.</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 xml:space="preserve">În pădurile Ocolului silvic </w:t>
      </w:r>
      <w:r w:rsidR="00807BCA">
        <w:rPr>
          <w:rFonts w:ascii="Times New Roman" w:eastAsia="Times New Roman" w:hAnsi="Times New Roman"/>
          <w:w w:val="105"/>
          <w:sz w:val="24"/>
          <w:szCs w:val="24"/>
          <w:lang w:val="ro-RO"/>
        </w:rPr>
        <w:t>Valea Mare</w:t>
      </w:r>
      <w:r w:rsidRPr="002043F8">
        <w:rPr>
          <w:rFonts w:ascii="Times New Roman" w:eastAsia="Times New Roman" w:hAnsi="Times New Roman"/>
          <w:w w:val="105"/>
          <w:sz w:val="24"/>
          <w:szCs w:val="24"/>
          <w:lang w:val="ro-RO"/>
        </w:rPr>
        <w:t xml:space="preserve"> în studiu se vor avea în vedere următoarele măsuri pentru asigurarea biodiversităţii:</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 xml:space="preserve">           - promovarea cu prioritate a regenerării naturale a arboretelor cu prilejul aplicării tratamentelor silviculturale, prin alegerea tratamentelor cu perioade medii şi lungi de regenerare, în funcţie de speciile din compoziţia arboretelor respective, conform criteriilor de alegere a tratamentelor din normele tehnice în vigoare;</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 xml:space="preserve">           - în cazul în care regenerarea naturală nu este posibilă din diferite cauze, regenerarea artificială se va face numai cu puieţi de provenienţe locale, aceştia fiind mai bine adaptaţi la condiţiile staţionale respective, astfel asigurându-se conservarea genofondului forestier local;</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lastRenderedPageBreak/>
        <w:t>- la constituirea subparcelelor, conform criteriilor de constituire a subparcelelor, trebuie să se acorde o atenţie sporită suprafeţelor pe care se găsesc arbori din aceeaşi specie şi populaţie (provenienţă) şi de aceeaşi vârstă sau de vârste apropiate;</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 xml:space="preserve">           - pentru conservarea ecotipurilor (climatice, edafice, biotice), este necesară includerea lor în subparcele distincte în vederea stabilirii de ţeluri de gospodărire corespunzătoare;</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 xml:space="preserve">           - prin aplicarea lucrărilor silvotehnice se impune menţinerea unui amestec bogat de specii la nivelul fiecărui arboret prin promovarea tuturor speciilor adaptate condiţiilor staţionale locale, potrivit tipului natural fundamental de pădure, în proporţii corespunzătoare ecologic şi economic ce păstrează, din punct de vedere al bogăţiei de specii, caracterul natural al ecosistemelor;</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 xml:space="preserve">          - extragerea speciilor alohtone (specii introduse artificial sau regenerate natural, necorespunzătoare tipului natural fundamental al ecosistemului respectiv) prin intervenţiile silvotehnice, atunci când acestea devin invazive;</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 xml:space="preserve">          - în arboretele în care este prezent subarboretul, acesta nu trebuie extras prin lucrările silvotehnice, cu excepţia situaţiilor în care acesta afectează instalarea seminţişului, în arboretele parcurse cu tăieri de regenerare, în care se va extrage un procent din subarboret măsură ce face parte din lucrările de ajutorare a regenerării naturale, sau situaţiei în care speciile arbustive respective stânjenesc dezvoltarea arboretelor tinere, exemplarele respective fiind extrase prin degajări;</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 xml:space="preserve">           - de asemenea speciile arbustive vor fi protejate în culturile instalate pe terenuri degradate sau în liziere şi luminişuri, unde vânatul găseşte adăpost şi hrană;</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 xml:space="preserve">           - se vor menţine şi întreţine terenurile pentru hrana vânatului constituite din poieni şi luminişuri, în vederea conservării păturii erbacee, respectiv păstrarea unei suprafeţe cu aspect mozaicat, diversificat;</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 xml:space="preserve">           - se vor păstra arborii morţi ”pe picior” şi ”la sol”, cu prilejul efectuării tăierilor de regenerare şi a lucrărilor de îngrijire şi conducere, în vederea conservării microflorei şi microfaunei, dar şi pentru protejarea unor specii de insecte şi păsări care cuibăresc în aceşti arbori;</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 xml:space="preserve">           - în cuprinsul arboretelor se vor păstra aşa numiţii ”arbori pentru biodiversitate”, constituiţi în buchete, grupe de arbori sau porţiuni mai mari, reprezentative sub aspectul biodiversităţii. Aceste porţiuni se pot constitui şi ca subparcele distincte ce urmează să fie conduse până la limita longevităţii, urmând a fi apoi înlocuite, progresiv, cu alte porţiuni asemănătoare, cu prilejul tăierilor de regenerare şi este de dorit să fie cât mai dispersate pe cuprinsul unităţii de gospodărire. În acest scop pot fi selectaţi arbori care prezintă putregai, scorburi, arbori cu lemn aflat într-un stadiu avansat de descompunere, dar nu în arborete afectate de factori destabilizatori sau vulnerabile din acest punct de vedere.</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 xml:space="preserve">           - prin aplicarea măsurilor silviculturale prevăzute în amenajament cu privire la echilibrarea structurii pe clase de vârstă se va asigura conservarea biodiversităţii, întrucât fiecare clasă de vârstă este însoţită de un anume nivel de biodiversitate;</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r w:rsidRPr="002043F8">
        <w:rPr>
          <w:rFonts w:ascii="Times New Roman" w:eastAsia="Times New Roman" w:hAnsi="Times New Roman"/>
          <w:w w:val="105"/>
          <w:sz w:val="24"/>
          <w:szCs w:val="24"/>
          <w:lang w:val="ro-RO"/>
        </w:rPr>
        <w:t xml:space="preserve">           - conducerea arboretelor la vârste mari, potrivit exploatabilităţii tehnice care să favorizeze adoptarea de cicluri de producţie lungi, creează premisele sporiri biodiversităţii. Faptul că în aceste unităţi de producţie există arborete exploatabile cu vârste înaintate denotă un nivel ridicat al biodiversităţii.</w:t>
      </w:r>
    </w:p>
    <w:p w:rsidR="002043F8" w:rsidRPr="002043F8" w:rsidRDefault="002043F8" w:rsidP="002043F8">
      <w:pPr>
        <w:pStyle w:val="BodyText"/>
        <w:spacing w:after="0" w:line="240" w:lineRule="auto"/>
        <w:jc w:val="both"/>
        <w:rPr>
          <w:rFonts w:ascii="Times New Roman" w:eastAsia="Times New Roman" w:hAnsi="Times New Roman"/>
          <w:w w:val="105"/>
          <w:sz w:val="24"/>
          <w:szCs w:val="24"/>
          <w:lang w:val="ro-RO"/>
        </w:rPr>
      </w:pPr>
    </w:p>
    <w:p w:rsidR="002043F8" w:rsidRPr="002043F8" w:rsidRDefault="00B4310F" w:rsidP="002043F8">
      <w:pPr>
        <w:pStyle w:val="BodyText"/>
        <w:spacing w:after="0" w:line="240" w:lineRule="auto"/>
        <w:jc w:val="both"/>
        <w:rPr>
          <w:rFonts w:ascii="Times New Roman" w:eastAsia="Times New Roman" w:hAnsi="Times New Roman"/>
          <w:b/>
          <w:w w:val="105"/>
          <w:sz w:val="24"/>
          <w:szCs w:val="24"/>
          <w:lang w:val="ro-RO"/>
        </w:rPr>
      </w:pPr>
      <w:r>
        <w:rPr>
          <w:rFonts w:ascii="Times New Roman" w:eastAsia="Times New Roman" w:hAnsi="Times New Roman"/>
          <w:b/>
          <w:w w:val="105"/>
          <w:sz w:val="24"/>
          <w:szCs w:val="24"/>
          <w:lang w:val="ro-RO"/>
        </w:rPr>
        <w:t>5.</w:t>
      </w:r>
      <w:r w:rsidR="002043F8" w:rsidRPr="002043F8">
        <w:rPr>
          <w:rFonts w:ascii="Times New Roman" w:eastAsia="Times New Roman" w:hAnsi="Times New Roman"/>
          <w:b/>
          <w:w w:val="105"/>
          <w:sz w:val="24"/>
          <w:szCs w:val="24"/>
          <w:lang w:val="ro-RO"/>
        </w:rPr>
        <w:t>2. Măsuri specifice favorabile biodiversităţii</w:t>
      </w:r>
    </w:p>
    <w:p w:rsidR="00CA5BA0" w:rsidRPr="00CA5BA0" w:rsidRDefault="00CA5BA0" w:rsidP="00CA5BA0">
      <w:pPr>
        <w:autoSpaceDE w:val="0"/>
        <w:autoSpaceDN w:val="0"/>
        <w:adjustRightInd w:val="0"/>
        <w:spacing w:after="0" w:line="240" w:lineRule="auto"/>
        <w:ind w:firstLine="567"/>
        <w:jc w:val="both"/>
        <w:rPr>
          <w:rFonts w:ascii="Times New Roman" w:hAnsi="Times New Roman" w:cs="Times New Roman"/>
          <w:sz w:val="24"/>
          <w:szCs w:val="24"/>
        </w:rPr>
      </w:pPr>
      <w:r w:rsidRPr="00CA5BA0">
        <w:rPr>
          <w:rFonts w:ascii="Times New Roman" w:hAnsi="Times New Roman" w:cs="Times New Roman"/>
          <w:sz w:val="24"/>
          <w:szCs w:val="24"/>
        </w:rPr>
        <w:t>Ca şi măsuri generale pentru conservarea habitatelor și a  speciilor de inters comunitar, și nu numai, din cuprinsul O.S.</w:t>
      </w:r>
      <w:r>
        <w:rPr>
          <w:rFonts w:ascii="Times New Roman" w:hAnsi="Times New Roman" w:cs="Times New Roman"/>
          <w:sz w:val="24"/>
          <w:szCs w:val="24"/>
        </w:rPr>
        <w:t xml:space="preserve"> </w:t>
      </w:r>
      <w:r w:rsidRPr="00CA5BA0">
        <w:rPr>
          <w:rFonts w:ascii="Times New Roman" w:hAnsi="Times New Roman" w:cs="Times New Roman"/>
          <w:sz w:val="24"/>
          <w:szCs w:val="24"/>
        </w:rPr>
        <w:t xml:space="preserve">Valea Mare și al sitului ROSCI0344 Pădurile din sudul Piemontului Cândești sunt recomandate următoarele: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respectarea prevederilor amenajamentului silvic;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respectarea prevederilor legale în domeniul protecţiei mediului;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asigurarea condiţiilor tehnice şi organizatorice pentru activităţile efectuate, astfel încât să se prevină riscurile pentru persoane, bunuri sau mediul înconjurător;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întreţinerea şi repararea utilajelor din dotare se va realiza în ateliere mecanice specializate;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lastRenderedPageBreak/>
        <w:t xml:space="preserve">la colectarea masei lemnoase se interzice târârea şi depozitarea buştenilor în albiile pâraielor;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se va evita colectarea masei lemnoase pe timp nefavorabil (ploi)</w:t>
      </w:r>
      <w:r w:rsidR="008C0956">
        <w:rPr>
          <w:rFonts w:ascii="Times New Roman" w:hAnsi="Times New Roman" w:cs="Times New Roman"/>
          <w:sz w:val="24"/>
          <w:szCs w:val="24"/>
        </w:rPr>
        <w:t>;</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exploatarea masei lemnoase se va realiza astfel încât să se evite degradarea solului;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în perioadele de îngheţ/dezgheţ sau cu precipitaţii abundente, în cazul în care platforma drumului auto forestier este îmbibată cu apă, se interzice transportul de orice fel;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se vor nivela căile de scos-apropiat folosite la colectarea lemnului, după terminarea lucrărilor;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pacing w:val="-6"/>
          <w:sz w:val="24"/>
          <w:szCs w:val="24"/>
        </w:rPr>
        <w:t xml:space="preserve">se vor utiliza tehnologii de exploatare adecvate condiţiilor de teren, în funcţie de felul tăierii;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se vor fasona coroanele arborilor separat la locul de doborâre (nu se vor scoate din parchet arbori cu coroană);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arborii cu coroană, masa lemnoasă rezultată se va pachetiza în sarcini de dimensiuni reduse, astfel încât pentru scoaterea acestora să se evite degradarea solului, arborilor şi seminţişului;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arbori nemarcaţi situaţi pe limita căilor de scos-apropiat, vor fi protejaţi obligatoriu împotriva vătămărilor, prin aplicarea de lungoane, ţăruşi şi manşoane;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doborârea arborilor se execută: în afara suprafeţelor cu regenerare naturală sau artificială, pentru a se evita distrugerea sau vătămarea puieţilor, respectiv pe direcţii care să nu producă vătămări sau rupturi ale arborilor nemarcaţi;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la tăierile cu restricţii: colectarea lemnului se face în afara porţiunilor cu seminţiş, respectiv scosul lemnului se face prin semitârâre sau suspendare;</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interzicerea aplicării tehnologiei de exploatare a arborilor cu coroană, varianta arbori întregi, cu excepţia cazurilor în care operaţiunea de scos-apropiat se realizează cu funiculare sau suspendat;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la tăierile de produse principale cu restricţii, resturile de exploatare se strâng pe cioate, în grămezi cât mai înalte, în afara ochiurilor sau zonelor cu seminţiş natural, fără a ocupa mai mult de 10% din suprafaţa parchetului;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la terminarea exploatării parchetului se interzice abandonarea resturilor de exploatare pe văile şi pâraiele din interiorul parchetelor;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tăierea arborilor se realizează cât mai jos, astfel încât înălţimea cioatei, măsurată în amonte să nu depăşească 1/3 din diametrul secţiunii acesteia, iar la arborii groşi de </w:t>
      </w:r>
      <w:smartTag w:uri="urn:schemas-microsoft-com:office:smarttags" w:element="metricconverter">
        <w:smartTagPr>
          <w:attr w:name="ProductID" w:val="30 cm"/>
        </w:smartTagPr>
        <w:r w:rsidRPr="00CA5BA0">
          <w:rPr>
            <w:rFonts w:ascii="Times New Roman" w:hAnsi="Times New Roman" w:cs="Times New Roman"/>
            <w:sz w:val="24"/>
            <w:szCs w:val="24"/>
          </w:rPr>
          <w:t>30 cm</w:t>
        </w:r>
      </w:smartTag>
      <w:r w:rsidRPr="00CA5BA0">
        <w:rPr>
          <w:rFonts w:ascii="Times New Roman" w:hAnsi="Times New Roman" w:cs="Times New Roman"/>
          <w:sz w:val="24"/>
          <w:szCs w:val="24"/>
        </w:rPr>
        <w:t xml:space="preserve"> să nu depăşească </w:t>
      </w:r>
      <w:smartTag w:uri="urn:schemas-microsoft-com:office:smarttags" w:element="metricconverter">
        <w:smartTagPr>
          <w:attr w:name="ProductID" w:val="10 cm"/>
        </w:smartTagPr>
        <w:r w:rsidRPr="00CA5BA0">
          <w:rPr>
            <w:rFonts w:ascii="Times New Roman" w:hAnsi="Times New Roman" w:cs="Times New Roman"/>
            <w:sz w:val="24"/>
            <w:szCs w:val="24"/>
          </w:rPr>
          <w:t>10 cm</w:t>
        </w:r>
      </w:smartTag>
      <w:r w:rsidRPr="00CA5BA0">
        <w:rPr>
          <w:rFonts w:ascii="Times New Roman" w:hAnsi="Times New Roman" w:cs="Times New Roman"/>
          <w:sz w:val="24"/>
          <w:szCs w:val="24"/>
        </w:rPr>
        <w:t>;</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interzicerea degradării zonelor umede, desecarea, drenarea sau acoperirea ochiurilor de apă;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interzicerea depozitării materialelor lemnoase în albiile pâraielor şi văilor sau în locuri expuse viiturilor;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instalarea de funiculare, punctele de încărcar şi descărcare se amplasează în afară suprafeţelor de seminţiş, iar arbori folosiţi pentru ancorare se vor proteja cu manşoane;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pacing w:val="-4"/>
          <w:sz w:val="24"/>
          <w:szCs w:val="24"/>
        </w:rPr>
        <w:t xml:space="preserve">nu se vor amenaja depozite de carburanţi în pădure şi în apropierea cursurilor de apă;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nu se vor executa în pădure lucrări de reparaţii a motoarelor, de schimbare a uleiului şi încărcare a rezervoarelor auto cu combustibil;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 deversarea în apele de suprafaţă, apele subterane, evacuarea pe sol şi depozitarea în condiţii necorespunzătoare a uleiurilor uzate;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prevenirea  stocării/depozitării deşeurilor în pădure;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interzicerea folosirii utilajelor cu şenile la operaţiunea de scosul-apropiatul materialului lemnos;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se vor utiliza numai căile de acces şi cele de transport forestier aprobate şi prevăzute în planul de situaţie;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instruirea personalului de exploatare asupra măsurilor de protecţie a mediului, a obligaţiilor şi responsabilităţilor ce le revin, precum şi a condiţiilor impuse prin prezentul studiu de evaluare adecvată;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lastRenderedPageBreak/>
        <w:t xml:space="preserve">să ia toate măsurile de: prevenire şi stingere a incendiilor, iar în caz de incendiu să intervină la stingerea incendiilor cu utilaje proprii şi personalul muncitor existent până la intervenţia altor autorităţi; </w:t>
      </w:r>
    </w:p>
    <w:p w:rsidR="00CA5BA0" w:rsidRPr="00CA5BA0" w:rsidRDefault="00CA5BA0" w:rsidP="00CA5BA0">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CA5BA0">
        <w:rPr>
          <w:rFonts w:ascii="Times New Roman" w:hAnsi="Times New Roman" w:cs="Times New Roman"/>
          <w:sz w:val="24"/>
          <w:szCs w:val="24"/>
        </w:rPr>
        <w:t xml:space="preserve">prevenirea apariţiei focarelor de infestare a lemnului şi a pădurii în parchetele de exploatare şi în platformele primare. </w:t>
      </w:r>
    </w:p>
    <w:p w:rsidR="00555FC7" w:rsidRPr="00CA5BA0" w:rsidRDefault="00555FC7" w:rsidP="00CA5BA0">
      <w:pPr>
        <w:pStyle w:val="BodyText"/>
        <w:spacing w:after="0" w:line="240" w:lineRule="auto"/>
        <w:jc w:val="both"/>
        <w:rPr>
          <w:rFonts w:ascii="Times New Roman" w:eastAsia="Times New Roman" w:hAnsi="Times New Roman"/>
          <w:b/>
          <w:i/>
          <w:sz w:val="24"/>
          <w:szCs w:val="24"/>
        </w:rPr>
      </w:pPr>
    </w:p>
    <w:p w:rsidR="00555FC7" w:rsidRPr="00F340F0" w:rsidRDefault="00555FC7" w:rsidP="00F340F0">
      <w:pPr>
        <w:spacing w:after="0" w:line="240" w:lineRule="auto"/>
        <w:ind w:firstLine="708"/>
        <w:jc w:val="both"/>
        <w:rPr>
          <w:rFonts w:ascii="Times New Roman" w:eastAsia="Times New Roman" w:hAnsi="Times New Roman" w:cs="Times New Roman"/>
          <w:b/>
          <w:i/>
          <w:sz w:val="24"/>
          <w:szCs w:val="24"/>
        </w:rPr>
      </w:pPr>
      <w:r w:rsidRPr="00CA5BA0">
        <w:rPr>
          <w:rFonts w:ascii="Times New Roman" w:eastAsia="Times New Roman" w:hAnsi="Times New Roman" w:cs="Times New Roman"/>
          <w:b/>
          <w:i/>
          <w:sz w:val="24"/>
          <w:szCs w:val="24"/>
        </w:rPr>
        <w:t xml:space="preserve">Măsuri pentru reducerea impactului asupra habitatelor prezente pe suprafaţa care face </w:t>
      </w:r>
      <w:r w:rsidR="00F340F0">
        <w:rPr>
          <w:rFonts w:ascii="Times New Roman" w:eastAsia="Times New Roman" w:hAnsi="Times New Roman" w:cs="Times New Roman"/>
          <w:b/>
          <w:i/>
          <w:sz w:val="24"/>
          <w:szCs w:val="24"/>
        </w:rPr>
        <w:t>obiectul amenajămentului silvic</w:t>
      </w:r>
    </w:p>
    <w:p w:rsidR="00DE7CED" w:rsidRPr="00DE7CED" w:rsidRDefault="00DE7CED" w:rsidP="00DE7CED">
      <w:pPr>
        <w:spacing w:after="0" w:line="240" w:lineRule="auto"/>
        <w:ind w:firstLine="720"/>
        <w:jc w:val="both"/>
        <w:rPr>
          <w:rFonts w:ascii="Times New Roman" w:hAnsi="Times New Roman" w:cs="Times New Roman"/>
          <w:sz w:val="24"/>
          <w:szCs w:val="24"/>
        </w:rPr>
      </w:pPr>
      <w:r w:rsidRPr="00DE7CED">
        <w:rPr>
          <w:rFonts w:ascii="Times New Roman" w:hAnsi="Times New Roman" w:cs="Times New Roman"/>
          <w:sz w:val="24"/>
          <w:szCs w:val="24"/>
        </w:rPr>
        <w:t>În vederea reducerii impactului asupra habitatelor forestiere de interes comunitar şi pentru păstrarea şi ameliorarea biodiversităţii se vor avea în vedere următoarele:</w:t>
      </w:r>
    </w:p>
    <w:p w:rsidR="00DE7CED" w:rsidRPr="00DE7CED" w:rsidRDefault="00DE7CED" w:rsidP="00DE7CED">
      <w:pPr>
        <w:spacing w:after="0" w:line="240" w:lineRule="auto"/>
        <w:ind w:firstLine="720"/>
        <w:jc w:val="both"/>
        <w:rPr>
          <w:rFonts w:ascii="Times New Roman" w:hAnsi="Times New Roman" w:cs="Times New Roman"/>
          <w:sz w:val="24"/>
          <w:szCs w:val="24"/>
        </w:rPr>
      </w:pPr>
      <w:r w:rsidRPr="00DE7CED">
        <w:rPr>
          <w:rFonts w:ascii="Times New Roman" w:hAnsi="Times New Roman" w:cs="Times New Roman"/>
          <w:sz w:val="24"/>
          <w:szCs w:val="24"/>
        </w:rPr>
        <w:t>-se vor amplasa panouri informative şi de avertizare în zone relevante, prin care se va face cunoscută interdicţia depozitării deşeurilor în zonele limitrofe și în cuprinsul fondului forestier;</w:t>
      </w:r>
    </w:p>
    <w:p w:rsidR="00DE7CED" w:rsidRPr="00DE7CED" w:rsidRDefault="00DE7CED" w:rsidP="00DE7CED">
      <w:pPr>
        <w:autoSpaceDE w:val="0"/>
        <w:autoSpaceDN w:val="0"/>
        <w:adjustRightInd w:val="0"/>
        <w:spacing w:after="0" w:line="240" w:lineRule="auto"/>
        <w:ind w:firstLine="720"/>
        <w:jc w:val="both"/>
        <w:rPr>
          <w:rFonts w:ascii="Times New Roman" w:hAnsi="Times New Roman" w:cs="Times New Roman"/>
          <w:sz w:val="24"/>
          <w:szCs w:val="24"/>
        </w:rPr>
      </w:pPr>
      <w:r w:rsidRPr="00DE7CED">
        <w:rPr>
          <w:rFonts w:ascii="Times New Roman" w:hAnsi="Times New Roman" w:cs="Times New Roman"/>
          <w:sz w:val="24"/>
          <w:szCs w:val="24"/>
        </w:rPr>
        <w:t xml:space="preserve">-interzicerea păşunatului în pădure, iar în suprafețele cu habitatul 9130 - Păduri de fag de tip </w:t>
      </w:r>
      <w:r w:rsidRPr="00DE7CED">
        <w:rPr>
          <w:rFonts w:ascii="Times New Roman" w:hAnsi="Times New Roman" w:cs="Times New Roman"/>
          <w:i/>
          <w:iCs/>
          <w:sz w:val="24"/>
          <w:szCs w:val="24"/>
        </w:rPr>
        <w:t>Asperulo -Făgetum</w:t>
      </w:r>
      <w:r w:rsidRPr="00DE7CED">
        <w:rPr>
          <w:rFonts w:ascii="Times New Roman" w:hAnsi="Times New Roman" w:cs="Times New Roman"/>
          <w:sz w:val="24"/>
          <w:szCs w:val="24"/>
        </w:rPr>
        <w:t xml:space="preserve">, 9170 - Păduri de stejar cu carpen de tip </w:t>
      </w:r>
      <w:r w:rsidRPr="00DE7CED">
        <w:rPr>
          <w:rFonts w:ascii="Times New Roman" w:hAnsi="Times New Roman" w:cs="Times New Roman"/>
          <w:i/>
          <w:iCs/>
          <w:sz w:val="24"/>
          <w:szCs w:val="24"/>
        </w:rPr>
        <w:t xml:space="preserve">Galio – Carpinetum </w:t>
      </w:r>
      <w:r w:rsidRPr="00DE7CED">
        <w:rPr>
          <w:rFonts w:ascii="Times New Roman" w:hAnsi="Times New Roman" w:cs="Times New Roman"/>
          <w:sz w:val="24"/>
          <w:szCs w:val="24"/>
        </w:rPr>
        <w:t>respectiv</w:t>
      </w:r>
      <w:r w:rsidRPr="00DE7CED">
        <w:rPr>
          <w:rFonts w:ascii="Times New Roman" w:hAnsi="Times New Roman" w:cs="Times New Roman"/>
          <w:i/>
          <w:iCs/>
          <w:sz w:val="24"/>
          <w:szCs w:val="24"/>
        </w:rPr>
        <w:t xml:space="preserve"> </w:t>
      </w:r>
      <w:r w:rsidRPr="00DE7CED">
        <w:rPr>
          <w:rFonts w:ascii="Times New Roman" w:hAnsi="Times New Roman" w:cs="Times New Roman"/>
          <w:sz w:val="24"/>
          <w:szCs w:val="24"/>
        </w:rPr>
        <w:t>91Y0 - Păduri dacice de stejar şi carpen se vor lua măsuri suplimentare de pază și patrulare;</w:t>
      </w:r>
    </w:p>
    <w:p w:rsidR="00DE7CED" w:rsidRPr="00DE7CED" w:rsidRDefault="00DE7CED" w:rsidP="00DE7CED">
      <w:pPr>
        <w:spacing w:after="0" w:line="240" w:lineRule="auto"/>
        <w:ind w:firstLine="720"/>
        <w:jc w:val="both"/>
        <w:rPr>
          <w:rFonts w:ascii="Times New Roman" w:hAnsi="Times New Roman" w:cs="Times New Roman"/>
          <w:sz w:val="24"/>
          <w:szCs w:val="24"/>
        </w:rPr>
      </w:pPr>
      <w:r w:rsidRPr="00DE7CED">
        <w:rPr>
          <w:rFonts w:ascii="Times New Roman" w:hAnsi="Times New Roman" w:cs="Times New Roman"/>
          <w:sz w:val="24"/>
          <w:szCs w:val="24"/>
        </w:rPr>
        <w:t>-se va dirija compoziţia arboretelor tinere spre tipul natural</w:t>
      </w:r>
      <w:r w:rsidRPr="00DE7CED">
        <w:rPr>
          <w:rFonts w:ascii="Times New Roman" w:hAnsi="Times New Roman" w:cs="Times New Roman"/>
          <w:sz w:val="24"/>
          <w:szCs w:val="24"/>
        </w:rPr>
        <w:br/>
        <w:t>fundamental de pădure şi spre structuri cât mai diversificate atât în plan orizontal cât şi vertical;</w:t>
      </w:r>
    </w:p>
    <w:p w:rsidR="00DE7CED" w:rsidRPr="00DE7CED" w:rsidRDefault="00DE7CED" w:rsidP="00DE7CED">
      <w:pPr>
        <w:spacing w:after="0" w:line="240" w:lineRule="auto"/>
        <w:ind w:firstLine="720"/>
        <w:jc w:val="both"/>
        <w:rPr>
          <w:rFonts w:ascii="Times New Roman" w:hAnsi="Times New Roman" w:cs="Times New Roman"/>
          <w:sz w:val="24"/>
          <w:szCs w:val="24"/>
        </w:rPr>
      </w:pPr>
      <w:r w:rsidRPr="00DE7CED">
        <w:rPr>
          <w:rFonts w:ascii="Times New Roman" w:hAnsi="Times New Roman" w:cs="Times New Roman"/>
          <w:sz w:val="24"/>
          <w:szCs w:val="24"/>
        </w:rPr>
        <w:t>-monitorizarea pătrunderii şi proliferării de specii invazive;</w:t>
      </w:r>
    </w:p>
    <w:p w:rsidR="00DE7CED" w:rsidRPr="00DE7CED" w:rsidRDefault="00DE7CED" w:rsidP="00DE7CED">
      <w:pPr>
        <w:spacing w:after="0" w:line="240" w:lineRule="auto"/>
        <w:ind w:firstLine="720"/>
        <w:jc w:val="both"/>
        <w:rPr>
          <w:rFonts w:ascii="Times New Roman" w:hAnsi="Times New Roman" w:cs="Times New Roman"/>
          <w:sz w:val="24"/>
          <w:szCs w:val="24"/>
        </w:rPr>
      </w:pPr>
      <w:r w:rsidRPr="00DE7CED">
        <w:rPr>
          <w:rFonts w:ascii="Times New Roman" w:hAnsi="Times New Roman" w:cs="Times New Roman"/>
          <w:sz w:val="24"/>
          <w:szCs w:val="24"/>
        </w:rPr>
        <w:t>-promovarea, pe cât posibil, a regenerării naturale a habitatului;</w:t>
      </w:r>
    </w:p>
    <w:p w:rsidR="00DE7CED" w:rsidRPr="00DE7CED" w:rsidRDefault="00DE7CED" w:rsidP="00DE7CED">
      <w:pPr>
        <w:spacing w:after="0" w:line="240" w:lineRule="auto"/>
        <w:ind w:firstLine="720"/>
        <w:jc w:val="both"/>
        <w:rPr>
          <w:rFonts w:ascii="Times New Roman" w:hAnsi="Times New Roman" w:cs="Times New Roman"/>
          <w:sz w:val="24"/>
          <w:szCs w:val="24"/>
        </w:rPr>
      </w:pPr>
      <w:r w:rsidRPr="00DE7CED">
        <w:rPr>
          <w:rFonts w:ascii="Times New Roman" w:hAnsi="Times New Roman" w:cs="Times New Roman"/>
          <w:sz w:val="24"/>
          <w:szCs w:val="24"/>
        </w:rPr>
        <w:t>-se vor monitoriza regenerările naturale şi se vor aplica lucrări specifice de ajutorare a regenerării naturale;</w:t>
      </w:r>
    </w:p>
    <w:p w:rsidR="00DE7CED" w:rsidRPr="00DE7CED" w:rsidRDefault="00DE7CED" w:rsidP="00DE7CED">
      <w:pPr>
        <w:spacing w:after="0" w:line="240" w:lineRule="auto"/>
        <w:ind w:firstLine="720"/>
        <w:jc w:val="both"/>
        <w:rPr>
          <w:rFonts w:ascii="Times New Roman" w:hAnsi="Times New Roman" w:cs="Times New Roman"/>
          <w:sz w:val="24"/>
          <w:szCs w:val="24"/>
        </w:rPr>
      </w:pPr>
      <w:r w:rsidRPr="00DE7CED">
        <w:rPr>
          <w:rFonts w:ascii="Times New Roman" w:hAnsi="Times New Roman" w:cs="Times New Roman"/>
          <w:sz w:val="24"/>
          <w:szCs w:val="24"/>
        </w:rPr>
        <w:t>-rampele de depozitare a materialului lemnos vor ocupa suprafeţe cât mai reduse şi vor fi delimitate în teren conform normelor în vigoare;</w:t>
      </w:r>
    </w:p>
    <w:p w:rsidR="00DE7CED" w:rsidRPr="00DE7CED" w:rsidRDefault="00DE7CED" w:rsidP="00DE7CED">
      <w:pPr>
        <w:spacing w:after="0" w:line="240" w:lineRule="auto"/>
        <w:ind w:firstLine="720"/>
        <w:jc w:val="both"/>
        <w:rPr>
          <w:rFonts w:ascii="Times New Roman" w:hAnsi="Times New Roman" w:cs="Times New Roman"/>
          <w:sz w:val="24"/>
          <w:szCs w:val="24"/>
        </w:rPr>
      </w:pPr>
      <w:r w:rsidRPr="00DE7CED">
        <w:rPr>
          <w:rFonts w:ascii="Times New Roman" w:hAnsi="Times New Roman" w:cs="Times New Roman"/>
          <w:sz w:val="24"/>
          <w:szCs w:val="24"/>
        </w:rPr>
        <w:t>- căile pentru scosul-apropiatul lemnului doborât/fasonat din parchete vor fi stabilite și materializate pe teren, anticipat începerii lucrărilor de exploatare;</w:t>
      </w:r>
    </w:p>
    <w:p w:rsidR="00DE7CED" w:rsidRPr="00DE7CED" w:rsidRDefault="00DE7CED" w:rsidP="00DE7CED">
      <w:pPr>
        <w:spacing w:after="0" w:line="240" w:lineRule="auto"/>
        <w:ind w:firstLine="720"/>
        <w:jc w:val="both"/>
        <w:rPr>
          <w:rFonts w:ascii="Times New Roman" w:hAnsi="Times New Roman" w:cs="Times New Roman"/>
          <w:sz w:val="24"/>
          <w:szCs w:val="24"/>
        </w:rPr>
      </w:pPr>
      <w:r w:rsidRPr="00DE7CED">
        <w:rPr>
          <w:rFonts w:ascii="Times New Roman" w:hAnsi="Times New Roman" w:cs="Times New Roman"/>
          <w:sz w:val="24"/>
          <w:szCs w:val="24"/>
        </w:rPr>
        <w:t>-se va menţine o acoperire ridicată a arboretului pentru nu permite invazia unor specii alohtone;</w:t>
      </w:r>
    </w:p>
    <w:p w:rsidR="00DE7CED" w:rsidRPr="00DE7CED" w:rsidRDefault="00DE7CED" w:rsidP="00DE7CED">
      <w:pPr>
        <w:spacing w:after="0" w:line="240" w:lineRule="auto"/>
        <w:ind w:firstLine="720"/>
        <w:jc w:val="both"/>
        <w:rPr>
          <w:rFonts w:ascii="Times New Roman" w:hAnsi="Times New Roman" w:cs="Times New Roman"/>
          <w:sz w:val="24"/>
          <w:szCs w:val="24"/>
        </w:rPr>
      </w:pPr>
      <w:r w:rsidRPr="00DE7CED">
        <w:rPr>
          <w:rFonts w:ascii="Times New Roman" w:hAnsi="Times New Roman" w:cs="Times New Roman"/>
          <w:sz w:val="24"/>
          <w:szCs w:val="24"/>
        </w:rPr>
        <w:t>-se vor menţine în pădure 30% din arborii parţial uscaţi, bătrâni sau rupţi care prezintă cavităţi şi scorburi;</w:t>
      </w:r>
    </w:p>
    <w:p w:rsidR="00DE7CED" w:rsidRPr="00DE7CED" w:rsidRDefault="00DE7CED" w:rsidP="00DE7CED">
      <w:pPr>
        <w:spacing w:after="0" w:line="240" w:lineRule="auto"/>
        <w:ind w:firstLine="720"/>
        <w:jc w:val="both"/>
        <w:rPr>
          <w:rFonts w:ascii="Times New Roman" w:hAnsi="Times New Roman" w:cs="Times New Roman"/>
          <w:sz w:val="24"/>
          <w:szCs w:val="24"/>
        </w:rPr>
      </w:pPr>
      <w:r w:rsidRPr="00DE7CED">
        <w:rPr>
          <w:rFonts w:ascii="Times New Roman" w:hAnsi="Times New Roman" w:cs="Times New Roman"/>
          <w:sz w:val="24"/>
          <w:szCs w:val="24"/>
        </w:rPr>
        <w:t>-realizarea și distribuirea de materiale informative despre importanţa habitatului în conservarea florei şi faunei şi promovarea acestora în rândul pădurarilor, precum şi în şcolile din localităţile din raza O.S.Valea Mare.</w:t>
      </w:r>
    </w:p>
    <w:p w:rsidR="00555FC7" w:rsidRPr="008C0956" w:rsidRDefault="00555FC7" w:rsidP="00DE7CED">
      <w:pPr>
        <w:spacing w:after="0" w:line="240" w:lineRule="auto"/>
        <w:ind w:firstLine="567"/>
        <w:jc w:val="center"/>
        <w:rPr>
          <w:rFonts w:ascii="Times New Roman" w:eastAsia="Times New Roman" w:hAnsi="Times New Roman" w:cs="Times New Roman"/>
          <w:b/>
          <w:color w:val="FF0000"/>
          <w:sz w:val="16"/>
          <w:szCs w:val="16"/>
        </w:rPr>
      </w:pPr>
    </w:p>
    <w:p w:rsidR="00555FC7" w:rsidRPr="00DE7CED" w:rsidRDefault="00555FC7" w:rsidP="00DE7CED">
      <w:pPr>
        <w:spacing w:after="0" w:line="240" w:lineRule="auto"/>
        <w:jc w:val="both"/>
        <w:rPr>
          <w:rFonts w:ascii="Times New Roman" w:eastAsia="Times New Roman" w:hAnsi="Times New Roman" w:cs="Times New Roman"/>
          <w:b/>
          <w:i/>
          <w:sz w:val="24"/>
          <w:szCs w:val="24"/>
        </w:rPr>
      </w:pPr>
      <w:r w:rsidRPr="00DE7CED">
        <w:rPr>
          <w:rFonts w:ascii="Times New Roman" w:eastAsia="Times New Roman" w:hAnsi="Times New Roman" w:cs="Times New Roman"/>
          <w:b/>
          <w:i/>
          <w:sz w:val="24"/>
          <w:szCs w:val="24"/>
        </w:rPr>
        <w:t>Măsuri pentru reducerea impactulu</w:t>
      </w:r>
      <w:r w:rsidR="00F340F0" w:rsidRPr="00DE7CED">
        <w:rPr>
          <w:rFonts w:ascii="Times New Roman" w:eastAsia="Times New Roman" w:hAnsi="Times New Roman" w:cs="Times New Roman"/>
          <w:b/>
          <w:i/>
          <w:sz w:val="24"/>
          <w:szCs w:val="24"/>
        </w:rPr>
        <w:t>i asupra speciilor de  mamifere</w:t>
      </w:r>
    </w:p>
    <w:p w:rsidR="00555FC7" w:rsidRPr="00555FC7" w:rsidRDefault="00555FC7" w:rsidP="00DE7CED">
      <w:pPr>
        <w:spacing w:after="0" w:line="240" w:lineRule="auto"/>
        <w:ind w:firstLine="720"/>
        <w:jc w:val="both"/>
        <w:rPr>
          <w:rFonts w:ascii="Times New Roman" w:eastAsia="Times New Roman" w:hAnsi="Times New Roman" w:cs="Times New Roman"/>
          <w:sz w:val="24"/>
          <w:szCs w:val="24"/>
        </w:rPr>
      </w:pPr>
      <w:r w:rsidRPr="00DE7CED">
        <w:rPr>
          <w:rFonts w:ascii="Times New Roman" w:eastAsia="Times New Roman" w:hAnsi="Times New Roman" w:cs="Times New Roman"/>
          <w:sz w:val="24"/>
          <w:szCs w:val="24"/>
        </w:rPr>
        <w:t>În scopul menţinerii stării de conservare a populaţiilor</w:t>
      </w:r>
      <w:r w:rsidRPr="00555FC7">
        <w:rPr>
          <w:rFonts w:ascii="Times New Roman" w:eastAsia="Times New Roman" w:hAnsi="Times New Roman" w:cs="Times New Roman"/>
          <w:sz w:val="24"/>
          <w:szCs w:val="24"/>
        </w:rPr>
        <w:t xml:space="preserve"> de mamifere se vor lua pe cât posibil, următoarele măsuri:</w:t>
      </w:r>
    </w:p>
    <w:p w:rsidR="00555FC7" w:rsidRPr="00555FC7" w:rsidRDefault="00555FC7" w:rsidP="00555FC7">
      <w:pPr>
        <w:spacing w:after="0" w:line="240" w:lineRule="auto"/>
        <w:ind w:firstLine="720"/>
        <w:contextualSpacing/>
        <w:rPr>
          <w:rFonts w:ascii="Times New Roman" w:eastAsia="Calibri" w:hAnsi="Times New Roman" w:cs="Times New Roman"/>
          <w:sz w:val="24"/>
          <w:szCs w:val="24"/>
        </w:rPr>
      </w:pPr>
      <w:r w:rsidRPr="00555FC7">
        <w:rPr>
          <w:rFonts w:ascii="Times New Roman" w:eastAsia="Calibri" w:hAnsi="Times New Roman" w:cs="Times New Roman"/>
          <w:sz w:val="24"/>
          <w:szCs w:val="24"/>
        </w:rPr>
        <w:t>- menţinerea habitatelor specifice în zonele cu vizuini;</w:t>
      </w:r>
    </w:p>
    <w:p w:rsidR="00555FC7" w:rsidRPr="00555FC7" w:rsidRDefault="00555FC7" w:rsidP="00555FC7">
      <w:pPr>
        <w:tabs>
          <w:tab w:val="left" w:pos="700"/>
        </w:tabs>
        <w:spacing w:after="0" w:line="240" w:lineRule="auto"/>
        <w:contextualSpacing/>
        <w:jc w:val="both"/>
        <w:rPr>
          <w:rFonts w:ascii="Times New Roman" w:eastAsia="Calibri" w:hAnsi="Times New Roman" w:cs="Times New Roman"/>
          <w:sz w:val="24"/>
          <w:szCs w:val="24"/>
        </w:rPr>
      </w:pPr>
      <w:r w:rsidRPr="00555FC7">
        <w:rPr>
          <w:rFonts w:ascii="Times New Roman" w:eastAsia="Calibri" w:hAnsi="Times New Roman" w:cs="Times New Roman"/>
          <w:sz w:val="24"/>
          <w:szCs w:val="24"/>
        </w:rPr>
        <w:tab/>
        <w:t>- punerea in acord a lucrarilor silvice – amploare, perioada de derulare – cu biologia speciei, pentru evitarea oricarei perturbari;</w:t>
      </w:r>
    </w:p>
    <w:p w:rsidR="00555FC7" w:rsidRPr="00555FC7" w:rsidRDefault="00555FC7" w:rsidP="00555FC7">
      <w:pPr>
        <w:tabs>
          <w:tab w:val="left" w:pos="700"/>
        </w:tabs>
        <w:spacing w:after="0" w:line="240" w:lineRule="auto"/>
        <w:ind w:firstLine="720"/>
        <w:contextualSpacing/>
        <w:jc w:val="both"/>
        <w:rPr>
          <w:rFonts w:ascii="Times New Roman" w:eastAsia="Calibri" w:hAnsi="Times New Roman" w:cs="Times New Roman"/>
          <w:sz w:val="24"/>
          <w:szCs w:val="24"/>
        </w:rPr>
      </w:pPr>
      <w:r w:rsidRPr="00555FC7">
        <w:rPr>
          <w:rFonts w:ascii="Times New Roman" w:eastAsia="Calibri" w:hAnsi="Times New Roman" w:cs="Times New Roman"/>
          <w:sz w:val="24"/>
          <w:szCs w:val="24"/>
        </w:rPr>
        <w:t>- interzicerea activitatilor care pot determina alterarea habitatelorde hranire si de reproducere;</w:t>
      </w:r>
    </w:p>
    <w:p w:rsidR="00555FC7" w:rsidRPr="00555FC7" w:rsidRDefault="00555FC7" w:rsidP="00555FC7">
      <w:pPr>
        <w:tabs>
          <w:tab w:val="left" w:pos="700"/>
        </w:tabs>
        <w:spacing w:after="0" w:line="240" w:lineRule="auto"/>
        <w:ind w:firstLine="720"/>
        <w:contextualSpacing/>
        <w:jc w:val="both"/>
        <w:rPr>
          <w:rFonts w:ascii="Times New Roman" w:eastAsia="Calibri" w:hAnsi="Times New Roman" w:cs="Times New Roman"/>
          <w:sz w:val="24"/>
          <w:szCs w:val="24"/>
        </w:rPr>
      </w:pPr>
      <w:r w:rsidRPr="00555FC7">
        <w:rPr>
          <w:rFonts w:ascii="Times New Roman" w:eastAsia="Calibri" w:hAnsi="Times New Roman" w:cs="Times New Roman"/>
          <w:sz w:val="24"/>
          <w:szCs w:val="24"/>
        </w:rPr>
        <w:t>- evitarea folosirii de substante biocide puternice in zonele de hranire, care cauzeaza bioacumulare in urma tratamentelor;</w:t>
      </w:r>
    </w:p>
    <w:p w:rsidR="00555FC7" w:rsidRPr="00555FC7" w:rsidRDefault="00555FC7" w:rsidP="00555FC7">
      <w:pPr>
        <w:tabs>
          <w:tab w:val="left" w:pos="700"/>
        </w:tabs>
        <w:spacing w:after="0" w:line="240" w:lineRule="auto"/>
        <w:ind w:firstLine="720"/>
        <w:contextualSpacing/>
        <w:jc w:val="both"/>
        <w:rPr>
          <w:rFonts w:ascii="Times New Roman" w:eastAsia="Calibri" w:hAnsi="Times New Roman" w:cs="Times New Roman"/>
          <w:sz w:val="24"/>
          <w:szCs w:val="24"/>
        </w:rPr>
      </w:pPr>
      <w:r w:rsidRPr="00555FC7">
        <w:rPr>
          <w:rFonts w:ascii="Times New Roman" w:eastAsia="Calibri" w:hAnsi="Times New Roman" w:cs="Times New Roman"/>
          <w:sz w:val="24"/>
          <w:szCs w:val="24"/>
        </w:rPr>
        <w:t>- interzicerea folosirii ilegale a momelilor otravite si obtinerea de informatii despre efectele otravurilor folosite in momeli asupra speciei;</w:t>
      </w:r>
    </w:p>
    <w:p w:rsidR="00555FC7" w:rsidRPr="00555FC7" w:rsidRDefault="00555FC7" w:rsidP="00555FC7">
      <w:pPr>
        <w:tabs>
          <w:tab w:val="left" w:pos="700"/>
        </w:tabs>
        <w:spacing w:after="0" w:line="240" w:lineRule="auto"/>
        <w:ind w:firstLine="720"/>
        <w:contextualSpacing/>
        <w:rPr>
          <w:rFonts w:ascii="Times New Roman" w:eastAsia="Calibri" w:hAnsi="Times New Roman" w:cs="Times New Roman"/>
          <w:sz w:val="24"/>
          <w:szCs w:val="24"/>
        </w:rPr>
      </w:pPr>
      <w:r w:rsidRPr="00555FC7">
        <w:rPr>
          <w:rFonts w:ascii="Times New Roman" w:eastAsia="Calibri" w:hAnsi="Times New Roman" w:cs="Times New Roman"/>
          <w:sz w:val="24"/>
          <w:szCs w:val="24"/>
        </w:rPr>
        <w:t>- mentinerea unui peisaj in mozaic din punct de vedere al habitatelor;</w:t>
      </w:r>
    </w:p>
    <w:p w:rsidR="00555FC7" w:rsidRPr="00555FC7" w:rsidRDefault="00555FC7" w:rsidP="00555FC7">
      <w:pPr>
        <w:tabs>
          <w:tab w:val="left" w:pos="700"/>
        </w:tabs>
        <w:spacing w:after="0" w:line="240" w:lineRule="auto"/>
        <w:ind w:firstLine="720"/>
        <w:contextualSpacing/>
        <w:rPr>
          <w:rFonts w:ascii="Times New Roman" w:eastAsia="Calibri" w:hAnsi="Times New Roman" w:cs="Times New Roman"/>
          <w:sz w:val="24"/>
          <w:szCs w:val="24"/>
        </w:rPr>
      </w:pPr>
      <w:r w:rsidRPr="00555FC7">
        <w:rPr>
          <w:rFonts w:ascii="Times New Roman" w:eastAsia="Calibri" w:hAnsi="Times New Roman" w:cs="Times New Roman"/>
          <w:sz w:val="24"/>
          <w:szCs w:val="24"/>
        </w:rPr>
        <w:t>- interzicerea braconajului;</w:t>
      </w:r>
    </w:p>
    <w:p w:rsidR="00555FC7" w:rsidRPr="00555FC7" w:rsidRDefault="00555FC7" w:rsidP="00555FC7">
      <w:pPr>
        <w:tabs>
          <w:tab w:val="left" w:pos="700"/>
        </w:tabs>
        <w:spacing w:after="0" w:line="240" w:lineRule="auto"/>
        <w:ind w:firstLine="720"/>
        <w:contextualSpacing/>
        <w:rPr>
          <w:rFonts w:ascii="Times New Roman" w:eastAsia="Calibri" w:hAnsi="Times New Roman" w:cs="Times New Roman"/>
          <w:sz w:val="24"/>
          <w:szCs w:val="24"/>
        </w:rPr>
      </w:pPr>
      <w:r w:rsidRPr="00555FC7">
        <w:rPr>
          <w:rFonts w:ascii="Times New Roman" w:eastAsia="Calibri" w:hAnsi="Times New Roman" w:cs="Times New Roman"/>
          <w:sz w:val="24"/>
          <w:szCs w:val="24"/>
        </w:rPr>
        <w:t>- inventarierea zonelor de reproducere actuale si potentiale;</w:t>
      </w:r>
    </w:p>
    <w:p w:rsidR="00555FC7" w:rsidRPr="00555FC7" w:rsidRDefault="00555FC7" w:rsidP="00555FC7">
      <w:pPr>
        <w:tabs>
          <w:tab w:val="left" w:pos="700"/>
        </w:tabs>
        <w:spacing w:after="0" w:line="240" w:lineRule="auto"/>
        <w:ind w:firstLine="720"/>
        <w:rPr>
          <w:rFonts w:ascii="Times New Roman" w:eastAsia="Times New Roman" w:hAnsi="Times New Roman" w:cs="Times New Roman"/>
          <w:b/>
          <w:sz w:val="24"/>
          <w:szCs w:val="24"/>
        </w:rPr>
      </w:pPr>
      <w:r w:rsidRPr="00555FC7">
        <w:rPr>
          <w:rFonts w:ascii="Times New Roman" w:eastAsia="Calibri" w:hAnsi="Times New Roman" w:cs="Times New Roman"/>
          <w:sz w:val="24"/>
          <w:szCs w:val="24"/>
        </w:rPr>
        <w:t>- promovarea activitatilor de monitorizare si a studiilor referitoare la diferite aspecte a biologiei.</w:t>
      </w:r>
    </w:p>
    <w:p w:rsidR="008C0956" w:rsidRPr="008C0956" w:rsidRDefault="008C0956" w:rsidP="00F340F0">
      <w:pPr>
        <w:spacing w:after="0" w:line="240" w:lineRule="auto"/>
        <w:jc w:val="both"/>
        <w:rPr>
          <w:rFonts w:ascii="Times New Roman" w:eastAsia="Times New Roman" w:hAnsi="Times New Roman" w:cs="Times New Roman"/>
          <w:b/>
          <w:i/>
          <w:sz w:val="16"/>
          <w:szCs w:val="16"/>
        </w:rPr>
      </w:pPr>
    </w:p>
    <w:p w:rsidR="00555FC7" w:rsidRPr="00F340F0" w:rsidRDefault="00555FC7" w:rsidP="00F340F0">
      <w:pPr>
        <w:spacing w:after="0" w:line="240" w:lineRule="auto"/>
        <w:jc w:val="both"/>
        <w:rPr>
          <w:rFonts w:ascii="Times New Roman" w:eastAsia="Times New Roman" w:hAnsi="Times New Roman" w:cs="Times New Roman"/>
          <w:b/>
          <w:i/>
          <w:sz w:val="24"/>
          <w:szCs w:val="24"/>
        </w:rPr>
      </w:pPr>
      <w:r w:rsidRPr="00555FC7">
        <w:rPr>
          <w:rFonts w:ascii="Times New Roman" w:eastAsia="Times New Roman" w:hAnsi="Times New Roman" w:cs="Times New Roman"/>
          <w:b/>
          <w:i/>
          <w:sz w:val="24"/>
          <w:szCs w:val="24"/>
        </w:rPr>
        <w:t>Măsuri pentru reducerea  impactului asupra sp</w:t>
      </w:r>
      <w:r w:rsidR="00F340F0">
        <w:rPr>
          <w:rFonts w:ascii="Times New Roman" w:eastAsia="Times New Roman" w:hAnsi="Times New Roman" w:cs="Times New Roman"/>
          <w:b/>
          <w:i/>
          <w:sz w:val="24"/>
          <w:szCs w:val="24"/>
        </w:rPr>
        <w:t>eciilor de amfibieni şi reptile</w:t>
      </w:r>
      <w:r w:rsidRPr="00555FC7">
        <w:rPr>
          <w:rFonts w:ascii="Times New Roman" w:eastAsia="Times New Roman" w:hAnsi="Times New Roman" w:cs="Times New Roman"/>
          <w:i/>
          <w:color w:val="FF0000"/>
          <w:sz w:val="24"/>
          <w:szCs w:val="24"/>
        </w:rPr>
        <w:t xml:space="preserve">  </w:t>
      </w:r>
    </w:p>
    <w:p w:rsidR="009030B2" w:rsidRPr="009030B2" w:rsidRDefault="009030B2" w:rsidP="009030B2">
      <w:pPr>
        <w:spacing w:after="0" w:line="240" w:lineRule="auto"/>
        <w:ind w:firstLine="720"/>
        <w:jc w:val="both"/>
        <w:rPr>
          <w:rFonts w:ascii="Times New Roman" w:hAnsi="Times New Roman" w:cs="Times New Roman"/>
          <w:sz w:val="24"/>
          <w:szCs w:val="24"/>
        </w:rPr>
      </w:pPr>
      <w:r w:rsidRPr="009030B2">
        <w:rPr>
          <w:rFonts w:ascii="Times New Roman" w:hAnsi="Times New Roman" w:cs="Times New Roman"/>
          <w:sz w:val="24"/>
          <w:szCs w:val="24"/>
        </w:rPr>
        <w:t>În vederea reducerii impactului asupra speciilor de amfibieni și reptile de interes comunitar, dar și a celor de interes local/național, se vor avea în vedere următoarele:</w:t>
      </w:r>
    </w:p>
    <w:p w:rsidR="009030B2" w:rsidRPr="009030B2" w:rsidRDefault="009030B2" w:rsidP="009030B2">
      <w:pPr>
        <w:spacing w:after="0" w:line="240" w:lineRule="auto"/>
        <w:ind w:firstLine="720"/>
        <w:jc w:val="both"/>
        <w:rPr>
          <w:rFonts w:ascii="Times New Roman" w:hAnsi="Times New Roman" w:cs="Times New Roman"/>
          <w:sz w:val="24"/>
          <w:szCs w:val="24"/>
        </w:rPr>
      </w:pPr>
      <w:r w:rsidRPr="009030B2">
        <w:rPr>
          <w:rFonts w:ascii="Times New Roman" w:hAnsi="Times New Roman" w:cs="Times New Roman"/>
          <w:sz w:val="24"/>
          <w:szCs w:val="24"/>
        </w:rPr>
        <w:lastRenderedPageBreak/>
        <w:t>- punerea în acord a lucrărilor silvice – amploare, perioada de derulare – cu biologia speciei, pentru evitarea oricărei perturbari;</w:t>
      </w:r>
    </w:p>
    <w:p w:rsidR="009030B2" w:rsidRPr="009030B2" w:rsidRDefault="009030B2" w:rsidP="009030B2">
      <w:pPr>
        <w:spacing w:after="0" w:line="240" w:lineRule="auto"/>
        <w:ind w:firstLine="720"/>
        <w:jc w:val="both"/>
        <w:rPr>
          <w:rFonts w:ascii="Times New Roman" w:hAnsi="Times New Roman" w:cs="Times New Roman"/>
          <w:sz w:val="24"/>
          <w:szCs w:val="24"/>
        </w:rPr>
      </w:pPr>
      <w:r w:rsidRPr="009030B2">
        <w:rPr>
          <w:rFonts w:ascii="Times New Roman" w:hAnsi="Times New Roman" w:cs="Times New Roman"/>
          <w:sz w:val="24"/>
          <w:szCs w:val="24"/>
        </w:rPr>
        <w:t>- interzicerea activităţilor care pot determina alterarea habitatelor de hrănire şi de reproducere;</w:t>
      </w:r>
    </w:p>
    <w:p w:rsidR="009030B2" w:rsidRPr="009030B2" w:rsidRDefault="009030B2" w:rsidP="009030B2">
      <w:pPr>
        <w:spacing w:after="0" w:line="240" w:lineRule="auto"/>
        <w:ind w:firstLine="720"/>
        <w:jc w:val="both"/>
        <w:rPr>
          <w:rFonts w:ascii="Times New Roman" w:hAnsi="Times New Roman" w:cs="Times New Roman"/>
          <w:sz w:val="24"/>
          <w:szCs w:val="24"/>
        </w:rPr>
      </w:pPr>
      <w:r w:rsidRPr="009030B2">
        <w:rPr>
          <w:rFonts w:ascii="Times New Roman" w:hAnsi="Times New Roman" w:cs="Times New Roman"/>
          <w:sz w:val="24"/>
          <w:szCs w:val="24"/>
        </w:rPr>
        <w:t>- evitarea folosirii de substanţe biocide;</w:t>
      </w:r>
    </w:p>
    <w:p w:rsidR="009030B2" w:rsidRPr="009030B2" w:rsidRDefault="009030B2" w:rsidP="009030B2">
      <w:pPr>
        <w:spacing w:after="0" w:line="240" w:lineRule="auto"/>
        <w:ind w:firstLine="720"/>
        <w:jc w:val="both"/>
        <w:rPr>
          <w:rFonts w:ascii="Times New Roman" w:hAnsi="Times New Roman" w:cs="Times New Roman"/>
          <w:sz w:val="24"/>
          <w:szCs w:val="24"/>
        </w:rPr>
      </w:pPr>
      <w:r w:rsidRPr="009030B2">
        <w:rPr>
          <w:rFonts w:ascii="Times New Roman" w:hAnsi="Times New Roman" w:cs="Times New Roman"/>
          <w:sz w:val="24"/>
          <w:szCs w:val="24"/>
        </w:rPr>
        <w:t>- identificarea şi inventarierea zonelor de reproducere actuale şi potenţiale;</w:t>
      </w:r>
    </w:p>
    <w:p w:rsidR="009030B2" w:rsidRPr="009030B2" w:rsidRDefault="009030B2" w:rsidP="009030B2">
      <w:pPr>
        <w:spacing w:after="0" w:line="240" w:lineRule="auto"/>
        <w:ind w:firstLine="720"/>
        <w:jc w:val="both"/>
        <w:rPr>
          <w:rFonts w:ascii="Times New Roman" w:hAnsi="Times New Roman" w:cs="Times New Roman"/>
          <w:sz w:val="24"/>
          <w:szCs w:val="24"/>
        </w:rPr>
      </w:pPr>
      <w:r w:rsidRPr="009030B2">
        <w:rPr>
          <w:rFonts w:ascii="Times New Roman" w:hAnsi="Times New Roman" w:cs="Times New Roman"/>
          <w:sz w:val="24"/>
          <w:szCs w:val="24"/>
        </w:rPr>
        <w:t>- promovarea activităţilor de monitorizare.</w:t>
      </w:r>
    </w:p>
    <w:p w:rsidR="009030B2" w:rsidRPr="009030B2" w:rsidRDefault="009030B2" w:rsidP="009030B2">
      <w:pPr>
        <w:spacing w:after="0" w:line="240" w:lineRule="auto"/>
        <w:ind w:firstLine="720"/>
        <w:jc w:val="both"/>
        <w:rPr>
          <w:rFonts w:ascii="Times New Roman" w:hAnsi="Times New Roman" w:cs="Times New Roman"/>
          <w:sz w:val="24"/>
          <w:szCs w:val="24"/>
        </w:rPr>
      </w:pPr>
      <w:r w:rsidRPr="009030B2">
        <w:rPr>
          <w:rFonts w:ascii="Times New Roman" w:hAnsi="Times New Roman" w:cs="Times New Roman"/>
          <w:sz w:val="24"/>
          <w:szCs w:val="24"/>
        </w:rPr>
        <w:t xml:space="preserve">- interzicerea colectării, comercializării şi a distrugerii exemplarelor speciei; </w:t>
      </w:r>
    </w:p>
    <w:p w:rsidR="009030B2" w:rsidRPr="009030B2" w:rsidRDefault="009030B2" w:rsidP="009030B2">
      <w:pPr>
        <w:spacing w:after="0" w:line="240" w:lineRule="auto"/>
        <w:ind w:firstLine="720"/>
        <w:jc w:val="both"/>
        <w:rPr>
          <w:rFonts w:ascii="Times New Roman" w:hAnsi="Times New Roman" w:cs="Times New Roman"/>
          <w:sz w:val="24"/>
          <w:szCs w:val="24"/>
        </w:rPr>
      </w:pPr>
      <w:r w:rsidRPr="009030B2">
        <w:rPr>
          <w:rFonts w:ascii="Times New Roman" w:hAnsi="Times New Roman" w:cs="Times New Roman"/>
          <w:sz w:val="24"/>
          <w:szCs w:val="24"/>
        </w:rPr>
        <w:t>- instalarea de panouri informative cu privire la importanţa ocrotirii speciei de interes conservativ;</w:t>
      </w:r>
    </w:p>
    <w:p w:rsidR="009030B2" w:rsidRPr="009030B2" w:rsidRDefault="009030B2" w:rsidP="009030B2">
      <w:pPr>
        <w:spacing w:after="0" w:line="240" w:lineRule="auto"/>
        <w:ind w:firstLine="720"/>
        <w:jc w:val="both"/>
        <w:rPr>
          <w:rFonts w:ascii="Times New Roman" w:hAnsi="Times New Roman" w:cs="Times New Roman"/>
          <w:sz w:val="24"/>
          <w:szCs w:val="24"/>
        </w:rPr>
      </w:pPr>
      <w:r w:rsidRPr="009030B2">
        <w:rPr>
          <w:rFonts w:ascii="Times New Roman" w:hAnsi="Times New Roman" w:cs="Times New Roman"/>
          <w:sz w:val="24"/>
          <w:szCs w:val="24"/>
        </w:rPr>
        <w:t>- limitarea distrugerii locurilor cu plante palustre respectiv cu vegetație caracteristică malurilor.</w:t>
      </w:r>
    </w:p>
    <w:p w:rsidR="009030B2" w:rsidRPr="009030B2" w:rsidRDefault="009030B2" w:rsidP="009030B2">
      <w:pPr>
        <w:spacing w:after="0" w:line="240" w:lineRule="auto"/>
        <w:ind w:firstLine="720"/>
        <w:jc w:val="both"/>
        <w:rPr>
          <w:rFonts w:ascii="Times New Roman" w:hAnsi="Times New Roman" w:cs="Times New Roman"/>
          <w:sz w:val="24"/>
          <w:szCs w:val="24"/>
        </w:rPr>
      </w:pPr>
      <w:r w:rsidRPr="009030B2">
        <w:rPr>
          <w:rFonts w:ascii="Times New Roman" w:hAnsi="Times New Roman" w:cs="Times New Roman"/>
          <w:sz w:val="24"/>
          <w:szCs w:val="24"/>
        </w:rPr>
        <w:t>- luarea de măsuri pentru protejarea zonelor umede lipsite de vegetaţie, cu ape stătătoare, permanente sau temporare cum sunt bălţile, precum și a apelor lin curgătoare, care sunt prielnice reproducerii unor specii de herpetofaună.</w:t>
      </w:r>
    </w:p>
    <w:p w:rsidR="009030B2" w:rsidRPr="009030B2" w:rsidRDefault="009030B2" w:rsidP="009030B2">
      <w:pPr>
        <w:spacing w:after="0" w:line="240" w:lineRule="auto"/>
        <w:ind w:firstLine="720"/>
        <w:jc w:val="both"/>
        <w:rPr>
          <w:rFonts w:ascii="Times New Roman" w:hAnsi="Times New Roman" w:cs="Times New Roman"/>
          <w:sz w:val="24"/>
          <w:szCs w:val="24"/>
        </w:rPr>
      </w:pPr>
      <w:r w:rsidRPr="009030B2">
        <w:rPr>
          <w:rFonts w:ascii="Times New Roman" w:hAnsi="Times New Roman" w:cs="Times New Roman"/>
          <w:sz w:val="24"/>
          <w:szCs w:val="24"/>
        </w:rPr>
        <w:t>- limitarea intervenţiilor negative asupra zonelor umede favorabile speciei (desecări, drenări, taluzarea malurilor etc.) sau orice alte măsuri de regularizare a apelor curgătoare (tăierea meandrelor, betonarea sau pavarea fundului apelor etc.) și a zonelor umede;</w:t>
      </w:r>
      <w:r w:rsidRPr="009030B2">
        <w:rPr>
          <w:rFonts w:ascii="Times New Roman" w:hAnsi="Times New Roman" w:cs="Times New Roman"/>
          <w:sz w:val="24"/>
          <w:szCs w:val="24"/>
        </w:rPr>
        <w:br/>
        <w:t xml:space="preserve">            - interzicerea/limitarea captării izvoarelor din fondul forestier;</w:t>
      </w:r>
    </w:p>
    <w:p w:rsidR="00555FC7" w:rsidRPr="009030B2" w:rsidRDefault="009030B2" w:rsidP="009030B2">
      <w:pPr>
        <w:spacing w:after="0" w:line="240" w:lineRule="auto"/>
        <w:ind w:firstLine="567"/>
        <w:jc w:val="both"/>
        <w:rPr>
          <w:rFonts w:ascii="Times New Roman" w:hAnsi="Times New Roman" w:cs="Times New Roman"/>
          <w:sz w:val="24"/>
          <w:szCs w:val="24"/>
        </w:rPr>
      </w:pPr>
      <w:r w:rsidRPr="009030B2">
        <w:rPr>
          <w:rFonts w:ascii="Times New Roman" w:hAnsi="Times New Roman" w:cs="Times New Roman"/>
          <w:sz w:val="24"/>
          <w:szCs w:val="24"/>
        </w:rPr>
        <w:t xml:space="preserve"> - menținerea subarboretului într-o pondere rezonabilă, menajarea lizierelor de pădure și păstrarea unor porțiuni cu alunișuri, în zonele relevante.</w:t>
      </w:r>
    </w:p>
    <w:p w:rsidR="009030B2" w:rsidRPr="009030B2" w:rsidRDefault="009030B2" w:rsidP="009030B2">
      <w:pPr>
        <w:spacing w:after="0" w:line="240" w:lineRule="auto"/>
        <w:ind w:firstLine="567"/>
        <w:jc w:val="both"/>
        <w:rPr>
          <w:rFonts w:ascii="Times New Roman" w:eastAsia="Times New Roman" w:hAnsi="Times New Roman" w:cs="Times New Roman"/>
          <w:b/>
          <w:color w:val="FF0000"/>
          <w:sz w:val="24"/>
          <w:szCs w:val="24"/>
        </w:rPr>
      </w:pPr>
    </w:p>
    <w:p w:rsidR="00555FC7" w:rsidRPr="009030B2" w:rsidRDefault="00555FC7" w:rsidP="00723B45">
      <w:pPr>
        <w:spacing w:after="0" w:line="240" w:lineRule="auto"/>
        <w:jc w:val="both"/>
        <w:rPr>
          <w:rFonts w:ascii="Times New Roman" w:eastAsia="Times New Roman" w:hAnsi="Times New Roman" w:cs="Times New Roman"/>
          <w:b/>
          <w:i/>
          <w:sz w:val="24"/>
          <w:szCs w:val="24"/>
        </w:rPr>
      </w:pPr>
      <w:r w:rsidRPr="009030B2">
        <w:rPr>
          <w:rFonts w:ascii="Times New Roman" w:eastAsia="Times New Roman" w:hAnsi="Times New Roman" w:cs="Times New Roman"/>
          <w:b/>
          <w:i/>
          <w:sz w:val="24"/>
          <w:szCs w:val="24"/>
        </w:rPr>
        <w:t xml:space="preserve"> Măsuri pentru reducerea  impactului asupra speciilor de nevertebrate</w:t>
      </w:r>
    </w:p>
    <w:p w:rsidR="000C3087" w:rsidRPr="000C3087" w:rsidRDefault="000C3087" w:rsidP="00723B45">
      <w:pPr>
        <w:spacing w:after="0" w:line="240" w:lineRule="auto"/>
        <w:ind w:firstLine="720"/>
        <w:jc w:val="both"/>
        <w:rPr>
          <w:rFonts w:ascii="Times New Roman" w:hAnsi="Times New Roman" w:cs="Times New Roman"/>
          <w:sz w:val="24"/>
          <w:szCs w:val="24"/>
        </w:rPr>
      </w:pPr>
      <w:r w:rsidRPr="000C3087">
        <w:rPr>
          <w:rFonts w:ascii="Times New Roman" w:hAnsi="Times New Roman" w:cs="Times New Roman"/>
          <w:sz w:val="24"/>
          <w:szCs w:val="24"/>
        </w:rPr>
        <w:t>Se vor lua următoarele măsuri, în cazul populaţiilor de nevertebrate:</w:t>
      </w:r>
    </w:p>
    <w:p w:rsidR="000C3087" w:rsidRPr="00723B45" w:rsidRDefault="000C3087" w:rsidP="00723B45">
      <w:pPr>
        <w:pStyle w:val="ListParagraph"/>
        <w:ind w:left="0" w:firstLine="720"/>
        <w:jc w:val="both"/>
        <w:rPr>
          <w:color w:val="000000"/>
          <w:sz w:val="24"/>
          <w:szCs w:val="24"/>
          <w:lang w:val="ro-RO"/>
        </w:rPr>
      </w:pPr>
      <w:r w:rsidRPr="000C3087">
        <w:rPr>
          <w:color w:val="000000"/>
          <w:sz w:val="24"/>
          <w:szCs w:val="24"/>
        </w:rPr>
        <w:t xml:space="preserve">- </w:t>
      </w:r>
      <w:r w:rsidRPr="00723B45">
        <w:rPr>
          <w:color w:val="000000"/>
          <w:sz w:val="24"/>
          <w:szCs w:val="24"/>
          <w:lang w:val="ro-RO"/>
        </w:rPr>
        <w:t>punerea în acord a lucrărilor silvice – amploare, perioada de derulare – cu biologia speciilor de interes comunitar, pentru evitarea oricărei perturbari;</w:t>
      </w:r>
    </w:p>
    <w:p w:rsidR="000C3087" w:rsidRPr="00723B45" w:rsidRDefault="000C3087" w:rsidP="00723B45">
      <w:pPr>
        <w:pStyle w:val="ListParagraph"/>
        <w:ind w:left="0" w:firstLine="720"/>
        <w:jc w:val="both"/>
        <w:rPr>
          <w:color w:val="000000"/>
          <w:sz w:val="24"/>
          <w:szCs w:val="24"/>
          <w:lang w:val="ro-RO"/>
        </w:rPr>
      </w:pPr>
      <w:r w:rsidRPr="00723B45">
        <w:rPr>
          <w:color w:val="000000"/>
          <w:sz w:val="24"/>
          <w:szCs w:val="24"/>
          <w:lang w:val="ro-RO"/>
        </w:rPr>
        <w:t>- interzicerea activităţilor care pot determina alterarea habitatelor de hrănire şi de reproducere;</w:t>
      </w:r>
    </w:p>
    <w:p w:rsidR="000C3087" w:rsidRPr="00723B45" w:rsidRDefault="000C3087" w:rsidP="00723B45">
      <w:pPr>
        <w:pStyle w:val="ListParagraph"/>
        <w:ind w:left="0" w:firstLine="720"/>
        <w:jc w:val="both"/>
        <w:rPr>
          <w:color w:val="000000"/>
          <w:sz w:val="24"/>
          <w:szCs w:val="24"/>
          <w:lang w:val="ro-RO"/>
        </w:rPr>
      </w:pPr>
      <w:r w:rsidRPr="00723B45">
        <w:rPr>
          <w:color w:val="000000"/>
          <w:sz w:val="24"/>
          <w:szCs w:val="24"/>
          <w:lang w:val="ro-RO"/>
        </w:rPr>
        <w:t>- evitarea folosirii de substanţe biocide;</w:t>
      </w:r>
    </w:p>
    <w:p w:rsidR="000C3087" w:rsidRPr="00723B45" w:rsidRDefault="000C3087" w:rsidP="00723B45">
      <w:pPr>
        <w:pStyle w:val="ListParagraph"/>
        <w:ind w:left="0" w:firstLine="720"/>
        <w:jc w:val="both"/>
        <w:rPr>
          <w:color w:val="000000"/>
          <w:sz w:val="24"/>
          <w:szCs w:val="24"/>
          <w:lang w:val="ro-RO"/>
        </w:rPr>
      </w:pPr>
      <w:r w:rsidRPr="00723B45">
        <w:rPr>
          <w:color w:val="000000"/>
          <w:sz w:val="24"/>
          <w:szCs w:val="24"/>
          <w:lang w:val="ro-RO"/>
        </w:rPr>
        <w:t>- promovarea activităţilor de monitorizare;</w:t>
      </w:r>
    </w:p>
    <w:p w:rsidR="000C3087" w:rsidRPr="00723B45" w:rsidRDefault="000C3087" w:rsidP="00723B45">
      <w:pPr>
        <w:pStyle w:val="ListParagraph"/>
        <w:ind w:left="0" w:firstLine="720"/>
        <w:jc w:val="both"/>
        <w:rPr>
          <w:color w:val="000000"/>
          <w:sz w:val="24"/>
          <w:szCs w:val="24"/>
          <w:lang w:val="ro-RO"/>
        </w:rPr>
      </w:pPr>
      <w:r w:rsidRPr="00723B45">
        <w:rPr>
          <w:color w:val="000000"/>
          <w:sz w:val="24"/>
          <w:szCs w:val="24"/>
          <w:lang w:val="ro-RO"/>
        </w:rPr>
        <w:t>- protejarea mușuroaielor de furnici existente în fondul forestier;</w:t>
      </w:r>
    </w:p>
    <w:p w:rsidR="000C3087" w:rsidRPr="00723B45" w:rsidRDefault="000C3087" w:rsidP="00723B45">
      <w:pPr>
        <w:pStyle w:val="ListParagraph"/>
        <w:ind w:left="0" w:firstLine="720"/>
        <w:jc w:val="both"/>
        <w:rPr>
          <w:color w:val="000000"/>
          <w:sz w:val="24"/>
          <w:szCs w:val="24"/>
          <w:lang w:val="ro-RO"/>
        </w:rPr>
      </w:pPr>
      <w:r w:rsidRPr="00723B45">
        <w:rPr>
          <w:color w:val="000000"/>
          <w:sz w:val="24"/>
          <w:szCs w:val="24"/>
          <w:lang w:val="ro-RO"/>
        </w:rPr>
        <w:t xml:space="preserve">- interzicerea colectării şi a distrugerii exemplarelor speciei; </w:t>
      </w:r>
    </w:p>
    <w:p w:rsidR="000C3087" w:rsidRPr="00723B45" w:rsidRDefault="000C3087" w:rsidP="00723B45">
      <w:pPr>
        <w:pStyle w:val="ListParagraph"/>
        <w:ind w:left="0" w:firstLine="720"/>
        <w:jc w:val="both"/>
        <w:rPr>
          <w:sz w:val="24"/>
          <w:szCs w:val="24"/>
          <w:lang w:val="ro-RO"/>
        </w:rPr>
      </w:pPr>
      <w:r w:rsidRPr="00723B45">
        <w:rPr>
          <w:sz w:val="24"/>
          <w:szCs w:val="24"/>
          <w:lang w:val="ro-RO"/>
        </w:rPr>
        <w:t>-</w:t>
      </w:r>
      <w:r w:rsidRPr="00723B45">
        <w:rPr>
          <w:spacing w:val="-4"/>
          <w:sz w:val="24"/>
          <w:szCs w:val="24"/>
          <w:lang w:val="ro-RO"/>
        </w:rPr>
        <w:t xml:space="preserve"> cel puțin 8 arbori/ha arbori bătrâni (peste 80 ani), și scorburoși, și cel puțin 10 m</w:t>
      </w:r>
      <w:r w:rsidRPr="00723B45">
        <w:rPr>
          <w:spacing w:val="-4"/>
          <w:sz w:val="24"/>
          <w:szCs w:val="24"/>
          <w:vertAlign w:val="superscript"/>
          <w:lang w:val="ro-RO"/>
        </w:rPr>
        <w:t>3</w:t>
      </w:r>
      <w:r w:rsidRPr="00723B45">
        <w:rPr>
          <w:spacing w:val="-4"/>
          <w:sz w:val="24"/>
          <w:szCs w:val="24"/>
          <w:lang w:val="ro-RO"/>
        </w:rPr>
        <w:t>/ha lemn mort, în zona cuprinsă în ROSAC0344 Pădurile din Sudul piemontului Cândești (ROSCI0344 Pădurile din Sudul piemontului Cândești);</w:t>
      </w:r>
    </w:p>
    <w:p w:rsidR="000C3087" w:rsidRPr="000C3087" w:rsidRDefault="000C3087" w:rsidP="00723B45">
      <w:pPr>
        <w:pStyle w:val="ListParagraph"/>
        <w:ind w:left="0" w:firstLine="720"/>
        <w:jc w:val="both"/>
        <w:rPr>
          <w:sz w:val="24"/>
          <w:szCs w:val="24"/>
        </w:rPr>
      </w:pPr>
      <w:r w:rsidRPr="00723B45">
        <w:rPr>
          <w:sz w:val="24"/>
          <w:szCs w:val="24"/>
          <w:lang w:val="ro-RO"/>
        </w:rPr>
        <w:t>- se va meţine</w:t>
      </w:r>
      <w:r w:rsidRPr="000C3087">
        <w:rPr>
          <w:sz w:val="24"/>
          <w:szCs w:val="24"/>
        </w:rPr>
        <w:t xml:space="preserve"> un volum de lemn mort de cel puţin  </w:t>
      </w:r>
      <w:r w:rsidRPr="000C3087">
        <w:rPr>
          <w:spacing w:val="-6"/>
          <w:sz w:val="24"/>
          <w:szCs w:val="24"/>
        </w:rPr>
        <w:t>10 m</w:t>
      </w:r>
      <w:r w:rsidRPr="000C3087">
        <w:rPr>
          <w:spacing w:val="-6"/>
          <w:sz w:val="24"/>
          <w:szCs w:val="24"/>
          <w:vertAlign w:val="superscript"/>
        </w:rPr>
        <w:t>3</w:t>
      </w:r>
      <w:r w:rsidRPr="000C3087">
        <w:rPr>
          <w:spacing w:val="-6"/>
          <w:sz w:val="24"/>
          <w:szCs w:val="24"/>
        </w:rPr>
        <w:t>/ha.</w:t>
      </w:r>
    </w:p>
    <w:p w:rsidR="000C3087" w:rsidRPr="000C3087" w:rsidRDefault="000C3087" w:rsidP="00723B45">
      <w:pPr>
        <w:spacing w:after="0" w:line="240" w:lineRule="auto"/>
        <w:ind w:firstLine="720"/>
        <w:jc w:val="both"/>
        <w:rPr>
          <w:rFonts w:ascii="Times New Roman" w:hAnsi="Times New Roman" w:cs="Times New Roman"/>
          <w:sz w:val="24"/>
          <w:szCs w:val="24"/>
        </w:rPr>
      </w:pPr>
      <w:r w:rsidRPr="000C3087">
        <w:rPr>
          <w:rFonts w:ascii="Times New Roman" w:hAnsi="Times New Roman" w:cs="Times New Roman"/>
          <w:color w:val="000000"/>
          <w:sz w:val="24"/>
          <w:szCs w:val="24"/>
        </w:rPr>
        <w:t>- instalarea panourilor informative cu privire la importanţa ocrotirii speciei de interes conservativ.</w:t>
      </w:r>
    </w:p>
    <w:p w:rsidR="00555FC7" w:rsidRPr="00723B45" w:rsidRDefault="00555FC7" w:rsidP="00723B45">
      <w:pPr>
        <w:spacing w:after="0" w:line="240" w:lineRule="auto"/>
        <w:ind w:firstLine="720"/>
        <w:jc w:val="both"/>
        <w:rPr>
          <w:rFonts w:ascii="Times New Roman" w:eastAsia="Times New Roman" w:hAnsi="Times New Roman" w:cs="Times New Roman"/>
          <w:color w:val="FF0000"/>
          <w:sz w:val="16"/>
          <w:szCs w:val="16"/>
        </w:rPr>
      </w:pPr>
    </w:p>
    <w:p w:rsidR="00555FC7" w:rsidRPr="00723B45" w:rsidRDefault="00555FC7" w:rsidP="00723B45">
      <w:pPr>
        <w:spacing w:after="0" w:line="240" w:lineRule="auto"/>
        <w:jc w:val="both"/>
        <w:rPr>
          <w:rFonts w:ascii="Times New Roman" w:eastAsia="Times New Roman" w:hAnsi="Times New Roman" w:cs="Times New Roman"/>
          <w:b/>
          <w:i/>
          <w:sz w:val="24"/>
          <w:szCs w:val="24"/>
        </w:rPr>
      </w:pPr>
      <w:r w:rsidRPr="006C0186">
        <w:rPr>
          <w:rFonts w:ascii="Times New Roman" w:eastAsia="Times New Roman" w:hAnsi="Times New Roman" w:cs="Times New Roman"/>
          <w:b/>
          <w:i/>
          <w:sz w:val="24"/>
          <w:szCs w:val="24"/>
        </w:rPr>
        <w:t>Măsuri pentru reducerea impactu</w:t>
      </w:r>
      <w:r w:rsidR="00F340F0" w:rsidRPr="006C0186">
        <w:rPr>
          <w:rFonts w:ascii="Times New Roman" w:eastAsia="Times New Roman" w:hAnsi="Times New Roman" w:cs="Times New Roman"/>
          <w:b/>
          <w:i/>
          <w:sz w:val="24"/>
          <w:szCs w:val="24"/>
        </w:rPr>
        <w:t>lui asupra speciilor de  păsări</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t>În scopul menţinerii stării de conservare a populaţiilor de păsări se vor lua pe cât posibil, următoarele măsuri:</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t>-punerea în acord a lucrărilor silvice – amploare, perioada de derulare – cu biologia speciei, pentru evitarea oricărei perturbări;</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t>-evitarea derulării lucrărilor silvice în perioada de reproducere şi creştere a puilor;</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t>-interzicerea activităţilor care pot determina alterarea habitatelor de hrănire şi de reproducere;</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t>-evitarea folosirii de substanţe biocide puternice care reduc diversitatea speciilor care reprezintă hrană pentru păsări şi care cauzează otrăvirea secundară a avifaunei;</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t>-menţinerea unor arbori situați în vecinătatea fânețelor naturale, incluzând arbori, linii de arbori şi grupuri dispersate de arbori neproductivi;</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t>-combaterea braconajului şi a devastării ilegale a cuiburilor;</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t>-inventarierea zonelor de reproducere actuale şi potenţiale;</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t>-identificarea zonelor de migraţie, hrănire şi aglomerare importante pentru specie;</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t>-menţinerea vegetaţiei lemnoase limitrofe malurilor lutoase;</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lastRenderedPageBreak/>
        <w:t>-promovarea activităţilor de monitorizare;</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t>-menţinerea unei structuri forestiere mozaicate;</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t>-menţinerea arborilor uscaţi, scorburoşi şi a lemnului mort căzut, într-un procent rezonabil;</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t>-menținerea pe picior a 2-4 arbori uscaţi/în curs de uscare şi cu scorburi la hectar;</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t>-menţinerea tufărişurilor indigene şi a arborilor izolaţi.</w:t>
      </w:r>
    </w:p>
    <w:p w:rsidR="00723B45" w:rsidRPr="00723B45" w:rsidRDefault="00723B45" w:rsidP="00723B45">
      <w:pPr>
        <w:spacing w:after="0" w:line="240" w:lineRule="auto"/>
        <w:ind w:firstLine="720"/>
        <w:jc w:val="both"/>
        <w:rPr>
          <w:rFonts w:ascii="Times New Roman" w:hAnsi="Times New Roman" w:cs="Times New Roman"/>
          <w:sz w:val="24"/>
          <w:szCs w:val="24"/>
        </w:rPr>
      </w:pPr>
      <w:r w:rsidRPr="00723B45">
        <w:rPr>
          <w:rFonts w:ascii="Times New Roman" w:hAnsi="Times New Roman" w:cs="Times New Roman"/>
          <w:sz w:val="24"/>
          <w:szCs w:val="24"/>
        </w:rPr>
        <w:t>Majoritatea lucrărilor prin care se extrag arbori se execută în perioada de repaus vegetativ, care nu coincide cu perioadele de cuibărire a speciilor. Totuşi, se recomandă ca, anual, în perioada 15 aprilie – 15 iunie, să nu se execute lucrări care au ca obiect exploatarea de masă lemnoasă, acolo unde există zone de cuibărit sau de adăpost și de hrănire.</w:t>
      </w:r>
    </w:p>
    <w:p w:rsidR="00337F3B" w:rsidRPr="00337F3B" w:rsidRDefault="00337F3B" w:rsidP="003E2A6B">
      <w:pPr>
        <w:pStyle w:val="BodyText3"/>
        <w:shd w:val="clear" w:color="auto" w:fill="auto"/>
        <w:tabs>
          <w:tab w:val="left" w:pos="543"/>
        </w:tabs>
        <w:spacing w:before="0" w:line="240" w:lineRule="auto"/>
        <w:ind w:right="40" w:firstLine="0"/>
        <w:rPr>
          <w:rFonts w:ascii="Times New Roman" w:hAnsi="Times New Roman" w:cs="Times New Roman"/>
          <w:sz w:val="16"/>
          <w:szCs w:val="16"/>
        </w:rPr>
      </w:pPr>
    </w:p>
    <w:p w:rsidR="00F340F0" w:rsidRPr="00F340F0" w:rsidRDefault="00F340F0" w:rsidP="00F340F0">
      <w:pPr>
        <w:pStyle w:val="BodyText3"/>
        <w:shd w:val="clear" w:color="auto" w:fill="auto"/>
        <w:tabs>
          <w:tab w:val="left" w:pos="543"/>
        </w:tabs>
        <w:spacing w:before="0" w:line="240" w:lineRule="auto"/>
        <w:ind w:left="40" w:right="40" w:firstLine="0"/>
        <w:rPr>
          <w:rFonts w:ascii="Times New Roman" w:hAnsi="Times New Roman" w:cs="Times New Roman"/>
          <w:sz w:val="24"/>
          <w:szCs w:val="24"/>
        </w:rPr>
      </w:pPr>
      <w:r w:rsidRPr="00F340F0">
        <w:rPr>
          <w:rFonts w:ascii="Times New Roman" w:hAnsi="Times New Roman" w:cs="Times New Roman"/>
          <w:sz w:val="24"/>
          <w:szCs w:val="24"/>
        </w:rPr>
        <w:t>Măsuri de reducere a impactului asupra habitatelor de interes comunitar</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5683"/>
      </w:tblGrid>
      <w:tr w:rsidR="00F340F0" w:rsidRPr="00F340F0" w:rsidTr="00684A72">
        <w:tc>
          <w:tcPr>
            <w:tcW w:w="3848" w:type="dxa"/>
            <w:tcBorders>
              <w:top w:val="single" w:sz="12" w:space="0" w:color="auto"/>
              <w:left w:val="single" w:sz="12" w:space="0" w:color="auto"/>
              <w:bottom w:val="single" w:sz="12" w:space="0" w:color="auto"/>
            </w:tcBorders>
            <w:shd w:val="clear" w:color="auto" w:fill="auto"/>
            <w:vAlign w:val="center"/>
          </w:tcPr>
          <w:p w:rsidR="00F340F0" w:rsidRPr="00F340F0" w:rsidRDefault="00F340F0" w:rsidP="00F340F0">
            <w:pPr>
              <w:spacing w:after="0" w:line="240" w:lineRule="auto"/>
              <w:jc w:val="both"/>
              <w:rPr>
                <w:rFonts w:ascii="Times New Roman" w:hAnsi="Times New Roman" w:cs="Times New Roman"/>
                <w:b/>
                <w:sz w:val="24"/>
                <w:szCs w:val="24"/>
              </w:rPr>
            </w:pPr>
            <w:r w:rsidRPr="00F340F0">
              <w:rPr>
                <w:rFonts w:ascii="Times New Roman" w:hAnsi="Times New Roman" w:cs="Times New Roman"/>
                <w:b/>
                <w:sz w:val="24"/>
                <w:szCs w:val="24"/>
              </w:rPr>
              <w:t>Habitate de interes comunitar/</w:t>
            </w:r>
          </w:p>
          <w:p w:rsidR="00F340F0" w:rsidRPr="00F340F0" w:rsidRDefault="00F340F0" w:rsidP="00F340F0">
            <w:pPr>
              <w:spacing w:after="0" w:line="240" w:lineRule="auto"/>
              <w:jc w:val="both"/>
              <w:rPr>
                <w:rFonts w:ascii="Times New Roman" w:hAnsi="Times New Roman" w:cs="Times New Roman"/>
                <w:b/>
                <w:sz w:val="24"/>
                <w:szCs w:val="24"/>
              </w:rPr>
            </w:pPr>
            <w:r w:rsidRPr="00F340F0">
              <w:rPr>
                <w:rFonts w:ascii="Times New Roman" w:hAnsi="Times New Roman" w:cs="Times New Roman"/>
                <w:b/>
                <w:sz w:val="24"/>
                <w:szCs w:val="24"/>
              </w:rPr>
              <w:t>Cod Natura 2000</w:t>
            </w:r>
          </w:p>
        </w:tc>
        <w:tc>
          <w:tcPr>
            <w:tcW w:w="5683" w:type="dxa"/>
            <w:tcBorders>
              <w:top w:val="single" w:sz="12" w:space="0" w:color="auto"/>
              <w:bottom w:val="single" w:sz="12" w:space="0" w:color="auto"/>
              <w:right w:val="single" w:sz="12" w:space="0" w:color="auto"/>
            </w:tcBorders>
            <w:shd w:val="clear" w:color="auto" w:fill="auto"/>
            <w:vAlign w:val="center"/>
          </w:tcPr>
          <w:p w:rsidR="00F340F0" w:rsidRPr="00F340F0" w:rsidRDefault="00F340F0" w:rsidP="00F340F0">
            <w:pPr>
              <w:spacing w:after="0" w:line="240" w:lineRule="auto"/>
              <w:ind w:right="-57" w:hanging="15"/>
              <w:jc w:val="both"/>
              <w:rPr>
                <w:rFonts w:ascii="Times New Roman" w:hAnsi="Times New Roman" w:cs="Times New Roman"/>
                <w:b/>
                <w:sz w:val="24"/>
                <w:szCs w:val="24"/>
              </w:rPr>
            </w:pPr>
            <w:r w:rsidRPr="00F340F0">
              <w:rPr>
                <w:rFonts w:ascii="Times New Roman" w:hAnsi="Times New Roman" w:cs="Times New Roman"/>
                <w:b/>
                <w:sz w:val="24"/>
                <w:szCs w:val="24"/>
              </w:rPr>
              <w:t>Măsuri de reducere a impactului asupra habitatelor</w:t>
            </w:r>
          </w:p>
          <w:p w:rsidR="00F340F0" w:rsidRPr="00F340F0" w:rsidRDefault="00F340F0" w:rsidP="00F340F0">
            <w:pPr>
              <w:spacing w:after="0" w:line="240" w:lineRule="auto"/>
              <w:jc w:val="both"/>
              <w:rPr>
                <w:rFonts w:ascii="Times New Roman" w:hAnsi="Times New Roman" w:cs="Times New Roman"/>
                <w:b/>
                <w:sz w:val="24"/>
                <w:szCs w:val="24"/>
              </w:rPr>
            </w:pPr>
            <w:r w:rsidRPr="00F340F0">
              <w:rPr>
                <w:rFonts w:ascii="Times New Roman" w:hAnsi="Times New Roman" w:cs="Times New Roman"/>
                <w:b/>
                <w:sz w:val="24"/>
                <w:szCs w:val="24"/>
              </w:rPr>
              <w:t>de interes comunitar din zona O.S. Valea Mare</w:t>
            </w:r>
          </w:p>
        </w:tc>
      </w:tr>
      <w:tr w:rsidR="00F340F0" w:rsidRPr="00F340F0" w:rsidTr="00684A72">
        <w:tc>
          <w:tcPr>
            <w:tcW w:w="3848" w:type="dxa"/>
            <w:tcBorders>
              <w:left w:val="single" w:sz="12" w:space="0" w:color="auto"/>
              <w:bottom w:val="single" w:sz="12" w:space="0" w:color="auto"/>
            </w:tcBorders>
            <w:shd w:val="clear" w:color="auto" w:fill="auto"/>
            <w:vAlign w:val="center"/>
          </w:tcPr>
          <w:p w:rsidR="00F340F0" w:rsidRPr="00F340F0" w:rsidRDefault="00F340F0" w:rsidP="00F340F0">
            <w:pPr>
              <w:spacing w:after="0" w:line="240" w:lineRule="auto"/>
              <w:jc w:val="both"/>
              <w:rPr>
                <w:rFonts w:ascii="Times New Roman" w:hAnsi="Times New Roman" w:cs="Times New Roman"/>
                <w:i/>
                <w:iCs/>
                <w:sz w:val="24"/>
                <w:szCs w:val="24"/>
              </w:rPr>
            </w:pPr>
            <w:r w:rsidRPr="00F340F0">
              <w:rPr>
                <w:rFonts w:ascii="Times New Roman" w:hAnsi="Times New Roman" w:cs="Times New Roman"/>
                <w:sz w:val="24"/>
                <w:szCs w:val="24"/>
              </w:rPr>
              <w:t xml:space="preserve">9130 – Păduri de fag de tip </w:t>
            </w:r>
            <w:r w:rsidRPr="00F340F0">
              <w:rPr>
                <w:rFonts w:ascii="Times New Roman" w:hAnsi="Times New Roman" w:cs="Times New Roman"/>
                <w:i/>
                <w:iCs/>
                <w:sz w:val="24"/>
                <w:szCs w:val="24"/>
              </w:rPr>
              <w:t>Asperulo – Asarum</w:t>
            </w:r>
          </w:p>
          <w:p w:rsidR="00F340F0" w:rsidRPr="00F340F0" w:rsidRDefault="00F340F0" w:rsidP="00F340F0">
            <w:pPr>
              <w:spacing w:after="0" w:line="240" w:lineRule="auto"/>
              <w:jc w:val="both"/>
              <w:rPr>
                <w:rFonts w:ascii="Times New Roman" w:hAnsi="Times New Roman" w:cs="Times New Roman"/>
                <w:i/>
                <w:iCs/>
                <w:sz w:val="24"/>
                <w:szCs w:val="24"/>
              </w:rPr>
            </w:pPr>
            <w:r w:rsidRPr="00F340F0">
              <w:rPr>
                <w:rFonts w:ascii="Times New Roman" w:hAnsi="Times New Roman" w:cs="Times New Roman"/>
                <w:sz w:val="24"/>
                <w:szCs w:val="24"/>
              </w:rPr>
              <w:t xml:space="preserve">9170 – Păduri de stejar de tip </w:t>
            </w:r>
            <w:r w:rsidRPr="00F340F0">
              <w:rPr>
                <w:rFonts w:ascii="Times New Roman" w:hAnsi="Times New Roman" w:cs="Times New Roman"/>
                <w:i/>
                <w:iCs/>
                <w:sz w:val="24"/>
                <w:szCs w:val="24"/>
              </w:rPr>
              <w:t>Galio - Cărpinetum</w:t>
            </w:r>
          </w:p>
          <w:p w:rsidR="00F340F0" w:rsidRPr="00F340F0" w:rsidRDefault="00F340F0" w:rsidP="00F340F0">
            <w:pPr>
              <w:spacing w:after="0" w:line="240" w:lineRule="auto"/>
              <w:jc w:val="both"/>
              <w:rPr>
                <w:rFonts w:ascii="Times New Roman" w:hAnsi="Times New Roman" w:cs="Times New Roman"/>
                <w:sz w:val="24"/>
                <w:szCs w:val="24"/>
              </w:rPr>
            </w:pPr>
            <w:r w:rsidRPr="00F340F0">
              <w:rPr>
                <w:rFonts w:ascii="Times New Roman" w:hAnsi="Times New Roman" w:cs="Times New Roman"/>
                <w:sz w:val="24"/>
                <w:szCs w:val="24"/>
              </w:rPr>
              <w:t>91Y0 – Păduri dacice de stejar şi carpen</w:t>
            </w:r>
          </w:p>
          <w:p w:rsidR="00F340F0" w:rsidRPr="00F340F0" w:rsidRDefault="00F340F0" w:rsidP="00F340F0">
            <w:pPr>
              <w:pStyle w:val="BodyText3"/>
              <w:shd w:val="clear" w:color="auto" w:fill="auto"/>
              <w:tabs>
                <w:tab w:val="left" w:pos="543"/>
              </w:tabs>
              <w:spacing w:before="0" w:line="240" w:lineRule="auto"/>
              <w:ind w:right="40" w:firstLine="0"/>
              <w:rPr>
                <w:rFonts w:ascii="Times New Roman" w:hAnsi="Times New Roman" w:cs="Times New Roman"/>
                <w:sz w:val="24"/>
                <w:szCs w:val="24"/>
              </w:rPr>
            </w:pPr>
          </w:p>
        </w:tc>
        <w:tc>
          <w:tcPr>
            <w:tcW w:w="5683" w:type="dxa"/>
            <w:tcBorders>
              <w:bottom w:val="single" w:sz="12" w:space="0" w:color="auto"/>
              <w:right w:val="single" w:sz="12" w:space="0" w:color="auto"/>
            </w:tcBorders>
            <w:shd w:val="clear" w:color="auto" w:fill="auto"/>
          </w:tcPr>
          <w:p w:rsidR="00F340F0" w:rsidRPr="00F340F0" w:rsidRDefault="00F340F0" w:rsidP="00F340F0">
            <w:pPr>
              <w:pStyle w:val="ListParagraph2"/>
              <w:ind w:left="0"/>
              <w:rPr>
                <w:rFonts w:ascii="Times New Roman" w:hAnsi="Times New Roman"/>
                <w:sz w:val="24"/>
                <w:szCs w:val="24"/>
              </w:rPr>
            </w:pPr>
            <w:r w:rsidRPr="00F340F0">
              <w:rPr>
                <w:rFonts w:ascii="Times New Roman" w:eastAsia="Times New Roman" w:hAnsi="Times New Roman"/>
                <w:sz w:val="24"/>
                <w:szCs w:val="24"/>
              </w:rPr>
              <w:t>-interzicerea păşunatului în cadrul habitatului  (nu face obiectul amenajamentului)</w:t>
            </w:r>
          </w:p>
          <w:p w:rsidR="00F340F0" w:rsidRPr="00F340F0" w:rsidRDefault="00F340F0" w:rsidP="00F340F0">
            <w:pPr>
              <w:spacing w:after="0" w:line="240" w:lineRule="auto"/>
              <w:jc w:val="both"/>
              <w:rPr>
                <w:rFonts w:ascii="Times New Roman" w:hAnsi="Times New Roman" w:cs="Times New Roman"/>
                <w:sz w:val="24"/>
                <w:szCs w:val="24"/>
              </w:rPr>
            </w:pPr>
            <w:r w:rsidRPr="00F340F0">
              <w:rPr>
                <w:rFonts w:ascii="Times New Roman" w:hAnsi="Times New Roman" w:cs="Times New Roman"/>
                <w:sz w:val="24"/>
                <w:szCs w:val="24"/>
              </w:rPr>
              <w:t>-se va dirija compoziţia arboretelor tinere spre tipul natural</w:t>
            </w:r>
            <w:r w:rsidRPr="00F340F0">
              <w:rPr>
                <w:rFonts w:ascii="Times New Roman" w:hAnsi="Times New Roman" w:cs="Times New Roman"/>
                <w:sz w:val="24"/>
                <w:szCs w:val="24"/>
              </w:rPr>
              <w:br/>
              <w:t>natural fundamental de pădure şi spre structuri cât mai diversificate atât în plan orizontal cât şi vertical;</w:t>
            </w:r>
          </w:p>
          <w:p w:rsidR="00F340F0" w:rsidRPr="00F340F0" w:rsidRDefault="00F340F0" w:rsidP="00F340F0">
            <w:pPr>
              <w:spacing w:after="0" w:line="240" w:lineRule="auto"/>
              <w:jc w:val="both"/>
              <w:rPr>
                <w:rFonts w:ascii="Times New Roman" w:hAnsi="Times New Roman" w:cs="Times New Roman"/>
                <w:sz w:val="24"/>
                <w:szCs w:val="24"/>
              </w:rPr>
            </w:pPr>
            <w:r w:rsidRPr="00F340F0">
              <w:rPr>
                <w:rFonts w:ascii="Times New Roman" w:hAnsi="Times New Roman" w:cs="Times New Roman"/>
                <w:sz w:val="24"/>
                <w:szCs w:val="24"/>
              </w:rPr>
              <w:t>-monitorizarea pătrunderii şi proliferării de specii invazive;</w:t>
            </w:r>
          </w:p>
          <w:p w:rsidR="00F340F0" w:rsidRPr="00F340F0" w:rsidRDefault="00F340F0" w:rsidP="00F340F0">
            <w:pPr>
              <w:spacing w:after="0" w:line="240" w:lineRule="auto"/>
              <w:jc w:val="both"/>
              <w:rPr>
                <w:rFonts w:ascii="Times New Roman" w:hAnsi="Times New Roman" w:cs="Times New Roman"/>
                <w:sz w:val="24"/>
                <w:szCs w:val="24"/>
              </w:rPr>
            </w:pPr>
            <w:r w:rsidRPr="00F340F0">
              <w:rPr>
                <w:rFonts w:ascii="Times New Roman" w:hAnsi="Times New Roman" w:cs="Times New Roman"/>
                <w:sz w:val="24"/>
                <w:szCs w:val="24"/>
              </w:rPr>
              <w:t>-promovarea, pe cât posibil, a regenerării naturale a habitatului;</w:t>
            </w:r>
          </w:p>
          <w:p w:rsidR="00F340F0" w:rsidRPr="00F340F0" w:rsidRDefault="00F340F0" w:rsidP="00F340F0">
            <w:pPr>
              <w:spacing w:after="0" w:line="240" w:lineRule="auto"/>
              <w:jc w:val="both"/>
              <w:rPr>
                <w:rFonts w:ascii="Times New Roman" w:hAnsi="Times New Roman" w:cs="Times New Roman"/>
                <w:sz w:val="24"/>
                <w:szCs w:val="24"/>
              </w:rPr>
            </w:pPr>
            <w:r w:rsidRPr="00F340F0">
              <w:rPr>
                <w:rFonts w:ascii="Times New Roman" w:hAnsi="Times New Roman" w:cs="Times New Roman"/>
                <w:sz w:val="24"/>
                <w:szCs w:val="24"/>
              </w:rPr>
              <w:t>-promovarea speciilor caracteristice tipului natural fundamental de pădure şi habitatului;</w:t>
            </w:r>
          </w:p>
          <w:p w:rsidR="00F340F0" w:rsidRPr="00F340F0" w:rsidRDefault="00F340F0" w:rsidP="00F340F0">
            <w:pPr>
              <w:spacing w:after="0" w:line="240" w:lineRule="auto"/>
              <w:jc w:val="both"/>
              <w:rPr>
                <w:rFonts w:ascii="Times New Roman" w:hAnsi="Times New Roman" w:cs="Times New Roman"/>
                <w:sz w:val="24"/>
                <w:szCs w:val="24"/>
              </w:rPr>
            </w:pPr>
            <w:r w:rsidRPr="00F340F0">
              <w:rPr>
                <w:rFonts w:ascii="Times New Roman" w:hAnsi="Times New Roman" w:cs="Times New Roman"/>
                <w:sz w:val="24"/>
                <w:szCs w:val="24"/>
              </w:rPr>
              <w:t>-se vor monitoriza regenerările naturale şi se vor aplica lucrări specifice de ajutorare a regenerării naturale;</w:t>
            </w:r>
          </w:p>
          <w:p w:rsidR="00F340F0" w:rsidRPr="00F340F0" w:rsidRDefault="00F340F0" w:rsidP="00F340F0">
            <w:pPr>
              <w:pStyle w:val="BodyText3"/>
              <w:shd w:val="clear" w:color="auto" w:fill="auto"/>
              <w:tabs>
                <w:tab w:val="left" w:pos="543"/>
              </w:tabs>
              <w:spacing w:before="0" w:line="240" w:lineRule="auto"/>
              <w:ind w:right="40" w:firstLine="0"/>
              <w:rPr>
                <w:rFonts w:ascii="Times New Roman" w:hAnsi="Times New Roman" w:cs="Times New Roman"/>
                <w:sz w:val="24"/>
                <w:szCs w:val="24"/>
              </w:rPr>
            </w:pPr>
            <w:r w:rsidRPr="00F340F0">
              <w:rPr>
                <w:rFonts w:ascii="Times New Roman" w:hAnsi="Times New Roman" w:cs="Times New Roman"/>
                <w:sz w:val="24"/>
                <w:szCs w:val="24"/>
              </w:rPr>
              <w:t>-se vor menţine în pădure, în arboretele de peste 80 de ani, cel puţin 8 din arbori/ha parţial uscaţi, bătrâni sau rupţi care prezintă cavităţi şi scorburi, sub forma unor insule de îmbătrânire.</w:t>
            </w:r>
          </w:p>
          <w:p w:rsidR="00F340F0" w:rsidRPr="00F340F0" w:rsidRDefault="00F340F0" w:rsidP="00F340F0">
            <w:pPr>
              <w:pStyle w:val="BodyText3"/>
              <w:shd w:val="clear" w:color="auto" w:fill="auto"/>
              <w:tabs>
                <w:tab w:val="left" w:pos="543"/>
              </w:tabs>
              <w:spacing w:before="0" w:line="240" w:lineRule="auto"/>
              <w:ind w:right="40" w:firstLine="0"/>
              <w:rPr>
                <w:rFonts w:ascii="Times New Roman" w:hAnsi="Times New Roman" w:cs="Times New Roman"/>
                <w:sz w:val="24"/>
                <w:szCs w:val="24"/>
              </w:rPr>
            </w:pPr>
            <w:r w:rsidRPr="00F340F0">
              <w:rPr>
                <w:rFonts w:ascii="Times New Roman" w:hAnsi="Times New Roman" w:cs="Times New Roman"/>
                <w:sz w:val="24"/>
                <w:szCs w:val="24"/>
              </w:rPr>
              <w:t xml:space="preserve">-se va meţine un volum de lemn mort de cel puţin  </w:t>
            </w:r>
            <w:r w:rsidRPr="00F340F0">
              <w:rPr>
                <w:rFonts w:ascii="Times New Roman" w:hAnsi="Times New Roman" w:cs="Times New Roman"/>
                <w:spacing w:val="-6"/>
                <w:sz w:val="24"/>
                <w:szCs w:val="24"/>
              </w:rPr>
              <w:t>10 m</w:t>
            </w:r>
            <w:r w:rsidRPr="00F340F0">
              <w:rPr>
                <w:rFonts w:ascii="Times New Roman" w:hAnsi="Times New Roman" w:cs="Times New Roman"/>
                <w:spacing w:val="-6"/>
                <w:sz w:val="24"/>
                <w:szCs w:val="24"/>
                <w:vertAlign w:val="superscript"/>
              </w:rPr>
              <w:t>3</w:t>
            </w:r>
            <w:r w:rsidRPr="00F340F0">
              <w:rPr>
                <w:rFonts w:ascii="Times New Roman" w:hAnsi="Times New Roman" w:cs="Times New Roman"/>
                <w:spacing w:val="-6"/>
                <w:sz w:val="24"/>
                <w:szCs w:val="24"/>
              </w:rPr>
              <w:t>/ha.</w:t>
            </w:r>
          </w:p>
        </w:tc>
      </w:tr>
    </w:tbl>
    <w:p w:rsidR="00F340F0" w:rsidRPr="00F340F0" w:rsidRDefault="00F340F0" w:rsidP="00F340F0">
      <w:pPr>
        <w:pStyle w:val="BodyText3"/>
        <w:shd w:val="clear" w:color="auto" w:fill="auto"/>
        <w:tabs>
          <w:tab w:val="left" w:pos="543"/>
        </w:tabs>
        <w:spacing w:before="0" w:line="240" w:lineRule="auto"/>
        <w:ind w:left="40" w:right="40" w:firstLine="0"/>
        <w:rPr>
          <w:rFonts w:ascii="Times New Roman" w:hAnsi="Times New Roman" w:cs="Times New Roman"/>
          <w:sz w:val="24"/>
          <w:szCs w:val="24"/>
          <w:highlight w:val="yellow"/>
        </w:rPr>
      </w:pPr>
    </w:p>
    <w:p w:rsidR="00F340F0" w:rsidRPr="00F340F0" w:rsidRDefault="00F340F0" w:rsidP="00F340F0">
      <w:pPr>
        <w:pStyle w:val="BodyText3"/>
        <w:shd w:val="clear" w:color="auto" w:fill="auto"/>
        <w:tabs>
          <w:tab w:val="left" w:pos="543"/>
        </w:tabs>
        <w:spacing w:before="0" w:line="240" w:lineRule="auto"/>
        <w:ind w:left="40" w:right="40" w:firstLine="0"/>
        <w:rPr>
          <w:rFonts w:ascii="Times New Roman" w:hAnsi="Times New Roman" w:cs="Times New Roman"/>
          <w:sz w:val="24"/>
          <w:szCs w:val="24"/>
          <w:highlight w:val="yellow"/>
        </w:rPr>
      </w:pPr>
      <w:r w:rsidRPr="00F340F0">
        <w:rPr>
          <w:rFonts w:ascii="Times New Roman" w:hAnsi="Times New Roman" w:cs="Times New Roman"/>
          <w:sz w:val="24"/>
          <w:szCs w:val="24"/>
        </w:rPr>
        <w:t>Măsuri de reducere a impactului asupra speciilor de faună de interes comunitar</w:t>
      </w:r>
    </w:p>
    <w:tbl>
      <w:tblPr>
        <w:tblW w:w="0" w:type="auto"/>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29"/>
        <w:gridCol w:w="6202"/>
      </w:tblGrid>
      <w:tr w:rsidR="00F340F0" w:rsidRPr="00F340F0" w:rsidTr="00430B25">
        <w:trPr>
          <w:trHeight w:val="209"/>
        </w:trPr>
        <w:tc>
          <w:tcPr>
            <w:tcW w:w="3329" w:type="dxa"/>
            <w:shd w:val="clear" w:color="auto" w:fill="auto"/>
            <w:vAlign w:val="center"/>
          </w:tcPr>
          <w:p w:rsidR="00F340F0" w:rsidRPr="00F340F0" w:rsidRDefault="00F340F0" w:rsidP="00F340F0">
            <w:pPr>
              <w:spacing w:after="0" w:line="240" w:lineRule="auto"/>
              <w:ind w:left="-72" w:right="-72"/>
              <w:jc w:val="both"/>
              <w:rPr>
                <w:rFonts w:ascii="Times New Roman" w:hAnsi="Times New Roman" w:cs="Times New Roman"/>
                <w:b/>
                <w:sz w:val="24"/>
                <w:szCs w:val="24"/>
              </w:rPr>
            </w:pPr>
            <w:r w:rsidRPr="00F340F0">
              <w:rPr>
                <w:rFonts w:ascii="Times New Roman" w:hAnsi="Times New Roman" w:cs="Times New Roman"/>
                <w:b/>
                <w:sz w:val="24"/>
                <w:szCs w:val="24"/>
              </w:rPr>
              <w:t>Specii</w:t>
            </w:r>
          </w:p>
        </w:tc>
        <w:tc>
          <w:tcPr>
            <w:tcW w:w="6202" w:type="dxa"/>
            <w:shd w:val="clear" w:color="auto" w:fill="auto"/>
          </w:tcPr>
          <w:p w:rsidR="00F340F0" w:rsidRPr="00F340F0" w:rsidRDefault="00F340F0" w:rsidP="00F340F0">
            <w:pPr>
              <w:pStyle w:val="ListParagraph2"/>
              <w:rPr>
                <w:rFonts w:ascii="Times New Roman" w:hAnsi="Times New Roman"/>
                <w:b/>
                <w:sz w:val="24"/>
                <w:szCs w:val="24"/>
              </w:rPr>
            </w:pPr>
            <w:r w:rsidRPr="00F340F0">
              <w:rPr>
                <w:rFonts w:ascii="Times New Roman" w:hAnsi="Times New Roman"/>
                <w:b/>
                <w:sz w:val="24"/>
                <w:szCs w:val="24"/>
              </w:rPr>
              <w:t>Măsuri de reducere a impactului asupra speciilor</w:t>
            </w:r>
          </w:p>
          <w:p w:rsidR="00F340F0" w:rsidRPr="00F340F0" w:rsidRDefault="00F340F0" w:rsidP="00F340F0">
            <w:pPr>
              <w:pStyle w:val="ListParagraph2"/>
              <w:rPr>
                <w:rFonts w:ascii="Times New Roman" w:hAnsi="Times New Roman"/>
                <w:b/>
                <w:sz w:val="24"/>
                <w:szCs w:val="24"/>
              </w:rPr>
            </w:pPr>
            <w:r w:rsidRPr="00F340F0">
              <w:rPr>
                <w:rFonts w:ascii="Times New Roman" w:hAnsi="Times New Roman"/>
                <w:b/>
                <w:sz w:val="24"/>
                <w:szCs w:val="24"/>
              </w:rPr>
              <w:t>de interes comunitar din zona O.S. Valea Mare</w:t>
            </w:r>
          </w:p>
        </w:tc>
      </w:tr>
      <w:tr w:rsidR="00F340F0" w:rsidRPr="00F340F0" w:rsidTr="00684A72">
        <w:tc>
          <w:tcPr>
            <w:tcW w:w="9531" w:type="dxa"/>
            <w:gridSpan w:val="2"/>
            <w:shd w:val="clear" w:color="auto" w:fill="auto"/>
            <w:vAlign w:val="center"/>
          </w:tcPr>
          <w:p w:rsidR="00F340F0" w:rsidRPr="00F340F0" w:rsidRDefault="00F340F0" w:rsidP="00F340F0">
            <w:pPr>
              <w:pStyle w:val="BodyText3"/>
              <w:shd w:val="clear" w:color="auto" w:fill="auto"/>
              <w:tabs>
                <w:tab w:val="left" w:pos="543"/>
              </w:tabs>
              <w:spacing w:before="0" w:line="240" w:lineRule="auto"/>
              <w:ind w:right="40" w:firstLine="0"/>
              <w:rPr>
                <w:rFonts w:ascii="Times New Roman" w:hAnsi="Times New Roman" w:cs="Times New Roman"/>
                <w:b/>
                <w:iCs/>
                <w:sz w:val="24"/>
                <w:szCs w:val="24"/>
              </w:rPr>
            </w:pPr>
            <w:r w:rsidRPr="00F340F0">
              <w:rPr>
                <w:rFonts w:ascii="Times New Roman" w:hAnsi="Times New Roman" w:cs="Times New Roman"/>
                <w:b/>
                <w:iCs/>
                <w:sz w:val="24"/>
                <w:szCs w:val="24"/>
              </w:rPr>
              <w:t>Specii menționate în formularul standard</w:t>
            </w:r>
          </w:p>
        </w:tc>
      </w:tr>
      <w:tr w:rsidR="00F340F0" w:rsidRPr="00F340F0" w:rsidTr="00684A72">
        <w:tc>
          <w:tcPr>
            <w:tcW w:w="9531" w:type="dxa"/>
            <w:gridSpan w:val="2"/>
            <w:shd w:val="clear" w:color="auto" w:fill="auto"/>
            <w:vAlign w:val="center"/>
          </w:tcPr>
          <w:p w:rsidR="00F340F0" w:rsidRPr="00F340F0" w:rsidRDefault="00F340F0" w:rsidP="00F340F0">
            <w:pPr>
              <w:pStyle w:val="BodyText3"/>
              <w:shd w:val="clear" w:color="auto" w:fill="auto"/>
              <w:tabs>
                <w:tab w:val="left" w:pos="543"/>
              </w:tabs>
              <w:spacing w:before="0" w:line="240" w:lineRule="auto"/>
              <w:ind w:right="40" w:firstLine="0"/>
              <w:rPr>
                <w:rFonts w:ascii="Times New Roman" w:hAnsi="Times New Roman" w:cs="Times New Roman"/>
                <w:bCs/>
                <w:iCs/>
                <w:sz w:val="24"/>
                <w:szCs w:val="24"/>
              </w:rPr>
            </w:pPr>
            <w:r w:rsidRPr="00F340F0">
              <w:rPr>
                <w:rFonts w:ascii="Times New Roman" w:hAnsi="Times New Roman" w:cs="Times New Roman"/>
                <w:bCs/>
                <w:iCs/>
                <w:sz w:val="24"/>
                <w:szCs w:val="24"/>
              </w:rPr>
              <w:t xml:space="preserve">Mamifere </w:t>
            </w:r>
          </w:p>
        </w:tc>
      </w:tr>
      <w:tr w:rsidR="00F340F0" w:rsidRPr="00F340F0" w:rsidTr="00430B25">
        <w:trPr>
          <w:trHeight w:val="209"/>
        </w:trPr>
        <w:tc>
          <w:tcPr>
            <w:tcW w:w="3329" w:type="dxa"/>
            <w:shd w:val="clear" w:color="auto" w:fill="auto"/>
            <w:vAlign w:val="center"/>
          </w:tcPr>
          <w:p w:rsidR="00F340F0" w:rsidRPr="00F340F0" w:rsidRDefault="00F340F0" w:rsidP="00F340F0">
            <w:pPr>
              <w:widowControl w:val="0"/>
              <w:tabs>
                <w:tab w:val="left" w:pos="0"/>
              </w:tabs>
              <w:spacing w:after="0" w:line="240" w:lineRule="auto"/>
              <w:jc w:val="both"/>
              <w:rPr>
                <w:rFonts w:ascii="Times New Roman" w:hAnsi="Times New Roman" w:cs="Times New Roman"/>
                <w:i/>
                <w:sz w:val="24"/>
                <w:szCs w:val="24"/>
              </w:rPr>
            </w:pPr>
            <w:r w:rsidRPr="00F340F0">
              <w:rPr>
                <w:rFonts w:ascii="Times New Roman" w:hAnsi="Times New Roman" w:cs="Times New Roman"/>
                <w:i/>
                <w:sz w:val="24"/>
                <w:szCs w:val="24"/>
              </w:rPr>
              <w:t>Meles meles</w:t>
            </w:r>
          </w:p>
          <w:p w:rsidR="00F340F0" w:rsidRPr="00F340F0" w:rsidRDefault="00F340F0" w:rsidP="00F340F0">
            <w:pPr>
              <w:widowControl w:val="0"/>
              <w:tabs>
                <w:tab w:val="left" w:pos="0"/>
              </w:tabs>
              <w:spacing w:after="0" w:line="240" w:lineRule="auto"/>
              <w:jc w:val="both"/>
              <w:rPr>
                <w:rFonts w:ascii="Times New Roman" w:hAnsi="Times New Roman" w:cs="Times New Roman"/>
                <w:iCs/>
                <w:sz w:val="24"/>
                <w:szCs w:val="24"/>
              </w:rPr>
            </w:pPr>
            <w:r w:rsidRPr="00F340F0">
              <w:rPr>
                <w:rFonts w:ascii="Times New Roman" w:hAnsi="Times New Roman" w:cs="Times New Roman"/>
                <w:iCs/>
                <w:sz w:val="24"/>
                <w:szCs w:val="24"/>
              </w:rPr>
              <w:t>(viezure)</w:t>
            </w:r>
          </w:p>
        </w:tc>
        <w:tc>
          <w:tcPr>
            <w:tcW w:w="6202" w:type="dxa"/>
            <w:shd w:val="clear" w:color="auto" w:fill="auto"/>
          </w:tcPr>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-punerea în acord a măsurilor de gospodărire a pădurilor cu cele privind gestionarea faunei cinegetice, acolo unde există vizuini („fortărețe” de galerii și vizuini) locuite;</w:t>
            </w:r>
          </w:p>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-măsuri de prevenire a rabiei și a altor zoonoze;</w:t>
            </w:r>
          </w:p>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-combaterea braconajului.</w:t>
            </w:r>
          </w:p>
        </w:tc>
      </w:tr>
      <w:tr w:rsidR="00F340F0" w:rsidRPr="00F340F0" w:rsidTr="00684A72">
        <w:trPr>
          <w:trHeight w:val="209"/>
        </w:trPr>
        <w:tc>
          <w:tcPr>
            <w:tcW w:w="9531" w:type="dxa"/>
            <w:gridSpan w:val="2"/>
            <w:shd w:val="clear" w:color="auto" w:fill="auto"/>
            <w:vAlign w:val="center"/>
          </w:tcPr>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Herpetofaună</w:t>
            </w:r>
          </w:p>
        </w:tc>
      </w:tr>
      <w:tr w:rsidR="00F340F0" w:rsidRPr="00F340F0" w:rsidTr="00430B25">
        <w:trPr>
          <w:trHeight w:val="1293"/>
        </w:trPr>
        <w:tc>
          <w:tcPr>
            <w:tcW w:w="3329" w:type="dxa"/>
            <w:shd w:val="clear" w:color="auto" w:fill="auto"/>
            <w:vAlign w:val="center"/>
          </w:tcPr>
          <w:p w:rsidR="00F340F0" w:rsidRPr="00F340F0" w:rsidRDefault="00F340F0" w:rsidP="00F340F0">
            <w:pPr>
              <w:widowControl w:val="0"/>
              <w:tabs>
                <w:tab w:val="left" w:pos="0"/>
              </w:tabs>
              <w:spacing w:after="0" w:line="240" w:lineRule="auto"/>
              <w:jc w:val="both"/>
              <w:rPr>
                <w:rFonts w:ascii="Times New Roman" w:hAnsi="Times New Roman" w:cs="Times New Roman"/>
                <w:iCs/>
                <w:sz w:val="24"/>
                <w:szCs w:val="24"/>
              </w:rPr>
            </w:pPr>
            <w:r w:rsidRPr="00F340F0">
              <w:rPr>
                <w:rFonts w:ascii="Times New Roman" w:hAnsi="Times New Roman" w:cs="Times New Roman"/>
                <w:i/>
                <w:sz w:val="24"/>
                <w:szCs w:val="24"/>
              </w:rPr>
              <w:t xml:space="preserve">Bombina variegata </w:t>
            </w:r>
          </w:p>
          <w:p w:rsidR="00F340F0" w:rsidRPr="00F340F0" w:rsidRDefault="00F340F0" w:rsidP="00F340F0">
            <w:pPr>
              <w:widowControl w:val="0"/>
              <w:tabs>
                <w:tab w:val="left" w:pos="0"/>
              </w:tabs>
              <w:spacing w:after="0" w:line="240" w:lineRule="auto"/>
              <w:jc w:val="both"/>
              <w:rPr>
                <w:rFonts w:ascii="Times New Roman" w:hAnsi="Times New Roman" w:cs="Times New Roman"/>
                <w:iCs/>
                <w:sz w:val="24"/>
                <w:szCs w:val="24"/>
              </w:rPr>
            </w:pPr>
            <w:r w:rsidRPr="00F340F0">
              <w:rPr>
                <w:rFonts w:ascii="Times New Roman" w:hAnsi="Times New Roman" w:cs="Times New Roman"/>
                <w:iCs/>
                <w:sz w:val="24"/>
                <w:szCs w:val="24"/>
              </w:rPr>
              <w:t>(buhai de baltă cu burta galbenă)</w:t>
            </w:r>
          </w:p>
        </w:tc>
        <w:tc>
          <w:tcPr>
            <w:tcW w:w="6202" w:type="dxa"/>
            <w:vMerge w:val="restart"/>
            <w:shd w:val="clear" w:color="auto" w:fill="auto"/>
          </w:tcPr>
          <w:p w:rsidR="00F340F0" w:rsidRPr="00F340F0" w:rsidRDefault="00F340F0" w:rsidP="00F340F0">
            <w:pPr>
              <w:pStyle w:val="ListParagraph"/>
              <w:ind w:left="0"/>
              <w:jc w:val="both"/>
              <w:rPr>
                <w:sz w:val="24"/>
                <w:szCs w:val="24"/>
              </w:rPr>
            </w:pPr>
            <w:r w:rsidRPr="00F340F0">
              <w:rPr>
                <w:sz w:val="24"/>
                <w:szCs w:val="24"/>
              </w:rPr>
              <w:t xml:space="preserve">-punerea in acord a lucrărilor silvice – amploare, perioada de derulare – cu biologia speciei, acolo unde este relevant (arborete, terenuri de împădurit, cuprinse în zona de referință a ocolului și ariei protejate, situate lângă mini habitate </w:t>
            </w:r>
            <w:r w:rsidRPr="00F340F0">
              <w:rPr>
                <w:sz w:val="24"/>
                <w:szCs w:val="24"/>
              </w:rPr>
              <w:lastRenderedPageBreak/>
              <w:t>umede/acvatice locuite de aceste specii, cum ar fi: pâraie lent curgătoare, bălți, etc.);</w:t>
            </w:r>
          </w:p>
          <w:p w:rsidR="00F340F0" w:rsidRPr="00F340F0" w:rsidRDefault="00F340F0" w:rsidP="00F340F0">
            <w:pPr>
              <w:pStyle w:val="ListParagraph"/>
              <w:ind w:left="0"/>
              <w:jc w:val="both"/>
              <w:rPr>
                <w:sz w:val="24"/>
                <w:szCs w:val="24"/>
              </w:rPr>
            </w:pPr>
            <w:r w:rsidRPr="00F340F0">
              <w:rPr>
                <w:sz w:val="24"/>
                <w:szCs w:val="24"/>
              </w:rPr>
              <w:t>-interzicerea altor activităti care pot determina alterarea habitatelor de hrănire și de reproducere cum ar fi pășunatul, etc.;</w:t>
            </w:r>
          </w:p>
          <w:p w:rsidR="00F340F0" w:rsidRPr="00F340F0" w:rsidRDefault="00F340F0" w:rsidP="00F340F0">
            <w:pPr>
              <w:pStyle w:val="ListParagraph"/>
              <w:ind w:left="0"/>
              <w:jc w:val="both"/>
              <w:rPr>
                <w:sz w:val="24"/>
                <w:szCs w:val="24"/>
              </w:rPr>
            </w:pPr>
            <w:r w:rsidRPr="00F340F0">
              <w:rPr>
                <w:sz w:val="24"/>
                <w:szCs w:val="24"/>
              </w:rPr>
              <w:t>- evitarea folosirii de substante biocide;</w:t>
            </w:r>
          </w:p>
          <w:p w:rsidR="00F340F0" w:rsidRPr="00F340F0" w:rsidRDefault="00F340F0" w:rsidP="00F340F0">
            <w:pPr>
              <w:pStyle w:val="ListParagraph"/>
              <w:ind w:left="0"/>
              <w:jc w:val="both"/>
              <w:rPr>
                <w:sz w:val="24"/>
                <w:szCs w:val="24"/>
              </w:rPr>
            </w:pPr>
            <w:r w:rsidRPr="00F340F0">
              <w:rPr>
                <w:sz w:val="24"/>
                <w:szCs w:val="24"/>
              </w:rPr>
              <w:t>- identificarea si inventarierea zonelor de viețuire, actuale și potențiale;</w:t>
            </w:r>
          </w:p>
          <w:p w:rsidR="00F340F0" w:rsidRPr="00F340F0" w:rsidRDefault="00F340F0" w:rsidP="00F340F0">
            <w:pPr>
              <w:pStyle w:val="ListParagraph"/>
              <w:ind w:left="0"/>
              <w:jc w:val="both"/>
              <w:rPr>
                <w:sz w:val="24"/>
                <w:szCs w:val="24"/>
              </w:rPr>
            </w:pPr>
            <w:r w:rsidRPr="00F340F0">
              <w:rPr>
                <w:sz w:val="24"/>
                <w:szCs w:val="24"/>
              </w:rPr>
              <w:t>- promovarea activităților de monitorizare.</w:t>
            </w:r>
          </w:p>
          <w:p w:rsidR="00F340F0" w:rsidRPr="00F340F0" w:rsidRDefault="00F340F0" w:rsidP="00F340F0">
            <w:pPr>
              <w:pStyle w:val="ListParagraph"/>
              <w:ind w:left="0"/>
              <w:jc w:val="both"/>
              <w:rPr>
                <w:sz w:val="24"/>
                <w:szCs w:val="24"/>
              </w:rPr>
            </w:pPr>
            <w:r w:rsidRPr="00F340F0">
              <w:rPr>
                <w:sz w:val="24"/>
                <w:szCs w:val="24"/>
              </w:rPr>
              <w:t>- instruirea culegătorilor de ciuperci și a lucrătorilor zilieri folosiți la lucrările silvice pentru a nu vătăma, ucide sau captura aceste specii de herpetofaună.</w:t>
            </w:r>
          </w:p>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-interzicerea colectării, comercializării şi a distrugerii.</w:t>
            </w:r>
          </w:p>
        </w:tc>
      </w:tr>
      <w:tr w:rsidR="00F340F0" w:rsidRPr="00F340F0" w:rsidTr="00430B25">
        <w:trPr>
          <w:trHeight w:val="1293"/>
        </w:trPr>
        <w:tc>
          <w:tcPr>
            <w:tcW w:w="3329" w:type="dxa"/>
            <w:shd w:val="clear" w:color="auto" w:fill="auto"/>
            <w:vAlign w:val="center"/>
          </w:tcPr>
          <w:p w:rsidR="00F340F0" w:rsidRPr="00F340F0" w:rsidRDefault="00F340F0" w:rsidP="00F340F0">
            <w:pPr>
              <w:widowControl w:val="0"/>
              <w:tabs>
                <w:tab w:val="left" w:pos="0"/>
              </w:tabs>
              <w:spacing w:after="0" w:line="240" w:lineRule="auto"/>
              <w:jc w:val="both"/>
              <w:rPr>
                <w:rFonts w:ascii="Times New Roman" w:hAnsi="Times New Roman" w:cs="Times New Roman"/>
                <w:iCs/>
                <w:sz w:val="24"/>
                <w:szCs w:val="24"/>
              </w:rPr>
            </w:pPr>
            <w:r w:rsidRPr="00F340F0">
              <w:rPr>
                <w:rFonts w:ascii="Times New Roman" w:hAnsi="Times New Roman" w:cs="Times New Roman"/>
                <w:i/>
                <w:sz w:val="24"/>
                <w:szCs w:val="24"/>
              </w:rPr>
              <w:lastRenderedPageBreak/>
              <w:t>Bufo bufo</w:t>
            </w:r>
          </w:p>
          <w:p w:rsidR="00F340F0" w:rsidRPr="00F340F0" w:rsidRDefault="00F340F0" w:rsidP="00F340F0">
            <w:pPr>
              <w:widowControl w:val="0"/>
              <w:tabs>
                <w:tab w:val="left" w:pos="0"/>
              </w:tabs>
              <w:spacing w:after="0" w:line="240" w:lineRule="auto"/>
              <w:jc w:val="both"/>
              <w:rPr>
                <w:rFonts w:ascii="Times New Roman" w:hAnsi="Times New Roman" w:cs="Times New Roman"/>
                <w:iCs/>
                <w:sz w:val="24"/>
                <w:szCs w:val="24"/>
              </w:rPr>
            </w:pPr>
            <w:r w:rsidRPr="00F340F0">
              <w:rPr>
                <w:rFonts w:ascii="Times New Roman" w:hAnsi="Times New Roman" w:cs="Times New Roman"/>
                <w:iCs/>
                <w:sz w:val="24"/>
                <w:szCs w:val="24"/>
              </w:rPr>
              <w:t>(broască râioasă brună)</w:t>
            </w:r>
          </w:p>
        </w:tc>
        <w:tc>
          <w:tcPr>
            <w:tcW w:w="6202" w:type="dxa"/>
            <w:vMerge/>
            <w:shd w:val="clear" w:color="auto" w:fill="auto"/>
          </w:tcPr>
          <w:p w:rsidR="00F340F0" w:rsidRPr="00F340F0" w:rsidRDefault="00F340F0" w:rsidP="00F340F0">
            <w:pPr>
              <w:pStyle w:val="ListParagraph2"/>
              <w:ind w:left="0"/>
              <w:rPr>
                <w:rFonts w:ascii="Times New Roman" w:hAnsi="Times New Roman"/>
                <w:sz w:val="24"/>
                <w:szCs w:val="24"/>
              </w:rPr>
            </w:pPr>
          </w:p>
        </w:tc>
      </w:tr>
      <w:tr w:rsidR="00F340F0" w:rsidRPr="00F340F0" w:rsidTr="00430B25">
        <w:trPr>
          <w:trHeight w:val="1294"/>
        </w:trPr>
        <w:tc>
          <w:tcPr>
            <w:tcW w:w="3329" w:type="dxa"/>
            <w:shd w:val="clear" w:color="auto" w:fill="auto"/>
            <w:vAlign w:val="center"/>
          </w:tcPr>
          <w:p w:rsidR="00F340F0" w:rsidRPr="00F340F0" w:rsidRDefault="00F340F0" w:rsidP="00F340F0">
            <w:pPr>
              <w:widowControl w:val="0"/>
              <w:tabs>
                <w:tab w:val="left" w:pos="0"/>
              </w:tabs>
              <w:spacing w:after="0" w:line="240" w:lineRule="auto"/>
              <w:jc w:val="both"/>
              <w:rPr>
                <w:rFonts w:ascii="Times New Roman" w:hAnsi="Times New Roman" w:cs="Times New Roman"/>
                <w:i/>
                <w:sz w:val="24"/>
                <w:szCs w:val="24"/>
              </w:rPr>
            </w:pPr>
            <w:r w:rsidRPr="00F340F0">
              <w:rPr>
                <w:rFonts w:ascii="Times New Roman" w:hAnsi="Times New Roman" w:cs="Times New Roman"/>
                <w:i/>
                <w:sz w:val="24"/>
                <w:szCs w:val="24"/>
              </w:rPr>
              <w:t>Emys orbicularis</w:t>
            </w:r>
          </w:p>
          <w:p w:rsidR="00F340F0" w:rsidRPr="00F340F0" w:rsidRDefault="00F340F0" w:rsidP="00F340F0">
            <w:pPr>
              <w:widowControl w:val="0"/>
              <w:tabs>
                <w:tab w:val="left" w:pos="0"/>
              </w:tabs>
              <w:spacing w:after="0" w:line="240" w:lineRule="auto"/>
              <w:jc w:val="both"/>
              <w:rPr>
                <w:rFonts w:ascii="Times New Roman" w:hAnsi="Times New Roman" w:cs="Times New Roman"/>
                <w:i/>
                <w:sz w:val="24"/>
                <w:szCs w:val="24"/>
              </w:rPr>
            </w:pPr>
            <w:r w:rsidRPr="00F340F0">
              <w:rPr>
                <w:rFonts w:ascii="Times New Roman" w:hAnsi="Times New Roman" w:cs="Times New Roman"/>
                <w:iCs/>
                <w:sz w:val="24"/>
                <w:szCs w:val="24"/>
              </w:rPr>
              <w:t>(țestoasă de apă)</w:t>
            </w:r>
          </w:p>
        </w:tc>
        <w:tc>
          <w:tcPr>
            <w:tcW w:w="6202" w:type="dxa"/>
            <w:vMerge/>
            <w:shd w:val="clear" w:color="auto" w:fill="auto"/>
          </w:tcPr>
          <w:p w:rsidR="00F340F0" w:rsidRPr="00F340F0" w:rsidRDefault="00F340F0" w:rsidP="00F340F0">
            <w:pPr>
              <w:pStyle w:val="ListParagraph2"/>
              <w:ind w:left="0"/>
              <w:rPr>
                <w:rFonts w:ascii="Times New Roman" w:hAnsi="Times New Roman"/>
                <w:sz w:val="24"/>
                <w:szCs w:val="24"/>
              </w:rPr>
            </w:pPr>
          </w:p>
        </w:tc>
      </w:tr>
      <w:tr w:rsidR="00F340F0" w:rsidRPr="00F340F0" w:rsidTr="00430B25">
        <w:trPr>
          <w:trHeight w:val="209"/>
        </w:trPr>
        <w:tc>
          <w:tcPr>
            <w:tcW w:w="3329" w:type="dxa"/>
            <w:shd w:val="clear" w:color="auto" w:fill="auto"/>
            <w:vAlign w:val="center"/>
          </w:tcPr>
          <w:p w:rsidR="00F340F0" w:rsidRPr="00F340F0" w:rsidRDefault="00F340F0" w:rsidP="00F340F0">
            <w:pPr>
              <w:widowControl w:val="0"/>
              <w:tabs>
                <w:tab w:val="left" w:pos="0"/>
              </w:tabs>
              <w:spacing w:after="0" w:line="240" w:lineRule="auto"/>
              <w:jc w:val="both"/>
              <w:rPr>
                <w:rFonts w:ascii="Times New Roman" w:hAnsi="Times New Roman" w:cs="Times New Roman"/>
                <w:i/>
                <w:sz w:val="24"/>
                <w:szCs w:val="24"/>
              </w:rPr>
            </w:pPr>
            <w:r w:rsidRPr="00F340F0">
              <w:rPr>
                <w:rFonts w:ascii="Times New Roman" w:hAnsi="Times New Roman" w:cs="Times New Roman"/>
                <w:i/>
                <w:sz w:val="24"/>
                <w:szCs w:val="24"/>
              </w:rPr>
              <w:t>Coronella austriaca</w:t>
            </w:r>
          </w:p>
          <w:p w:rsidR="00F340F0" w:rsidRPr="00F340F0" w:rsidRDefault="00F340F0" w:rsidP="00F340F0">
            <w:pPr>
              <w:widowControl w:val="0"/>
              <w:tabs>
                <w:tab w:val="left" w:pos="0"/>
              </w:tabs>
              <w:spacing w:after="0" w:line="240" w:lineRule="auto"/>
              <w:jc w:val="both"/>
              <w:rPr>
                <w:rFonts w:ascii="Times New Roman" w:hAnsi="Times New Roman" w:cs="Times New Roman"/>
                <w:iCs/>
                <w:sz w:val="24"/>
                <w:szCs w:val="24"/>
              </w:rPr>
            </w:pPr>
            <w:r w:rsidRPr="00F340F0">
              <w:rPr>
                <w:rFonts w:ascii="Times New Roman" w:hAnsi="Times New Roman" w:cs="Times New Roman"/>
                <w:iCs/>
                <w:sz w:val="24"/>
                <w:szCs w:val="24"/>
              </w:rPr>
              <w:t>(șarpe de alun)</w:t>
            </w:r>
          </w:p>
        </w:tc>
        <w:tc>
          <w:tcPr>
            <w:tcW w:w="6202" w:type="dxa"/>
            <w:shd w:val="clear" w:color="auto" w:fill="auto"/>
          </w:tcPr>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-menținerea lăstărișurilor, nuielișurilor, alunișurilor acolo unde este relevant, și, după caz, acolo unde este necesară rărirea sau înlocuirea acestora cu puieți/semințișuri naturale ale altor specii forestiere valoroase, aceste operațiuni se vor realiza treptat;</w:t>
            </w:r>
          </w:p>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 xml:space="preserve">- păstrarea subarboretului, pe cât posibil a cel puțin 5-10% din suprafață, acolo unde este relevant; menținerea desișurilor, tufișurilor și alunișurilor din lizierele de pădure și pe lângă potecile din fondul forestier. </w:t>
            </w:r>
          </w:p>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 instruirea culegătorilor de ciuperci și a lucrătorilor zilieri folosiți la lucrările silvice pentru a nu vătăma, ucide sau captura această specie de șarpe</w:t>
            </w:r>
          </w:p>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 interzicerea colectării, comercializării şi a distrugerii</w:t>
            </w:r>
          </w:p>
        </w:tc>
      </w:tr>
      <w:tr w:rsidR="00F340F0" w:rsidRPr="00F340F0" w:rsidTr="00430B25">
        <w:trPr>
          <w:trHeight w:val="209"/>
        </w:trPr>
        <w:tc>
          <w:tcPr>
            <w:tcW w:w="3329" w:type="dxa"/>
            <w:shd w:val="clear" w:color="auto" w:fill="auto"/>
            <w:vAlign w:val="center"/>
          </w:tcPr>
          <w:p w:rsidR="00F340F0" w:rsidRPr="00F340F0" w:rsidRDefault="00F340F0" w:rsidP="00F340F0">
            <w:pPr>
              <w:widowControl w:val="0"/>
              <w:tabs>
                <w:tab w:val="left" w:pos="0"/>
              </w:tabs>
              <w:spacing w:after="0" w:line="240" w:lineRule="auto"/>
              <w:jc w:val="both"/>
              <w:rPr>
                <w:rFonts w:ascii="Times New Roman" w:hAnsi="Times New Roman" w:cs="Times New Roman"/>
                <w:i/>
                <w:sz w:val="24"/>
                <w:szCs w:val="24"/>
              </w:rPr>
            </w:pPr>
            <w:r w:rsidRPr="00F340F0">
              <w:rPr>
                <w:rFonts w:ascii="Times New Roman" w:hAnsi="Times New Roman" w:cs="Times New Roman"/>
                <w:i/>
                <w:sz w:val="24"/>
                <w:szCs w:val="24"/>
              </w:rPr>
              <w:t>Salamandra salamandra</w:t>
            </w:r>
          </w:p>
          <w:p w:rsidR="00F340F0" w:rsidRPr="00F340F0" w:rsidRDefault="00F340F0" w:rsidP="00F340F0">
            <w:pPr>
              <w:widowControl w:val="0"/>
              <w:tabs>
                <w:tab w:val="left" w:pos="0"/>
              </w:tabs>
              <w:spacing w:after="0" w:line="240" w:lineRule="auto"/>
              <w:jc w:val="both"/>
              <w:rPr>
                <w:rFonts w:ascii="Times New Roman" w:hAnsi="Times New Roman" w:cs="Times New Roman"/>
                <w:iCs/>
                <w:sz w:val="24"/>
                <w:szCs w:val="24"/>
              </w:rPr>
            </w:pPr>
            <w:r w:rsidRPr="00F340F0">
              <w:rPr>
                <w:rFonts w:ascii="Times New Roman" w:hAnsi="Times New Roman" w:cs="Times New Roman"/>
                <w:iCs/>
                <w:sz w:val="24"/>
                <w:szCs w:val="24"/>
              </w:rPr>
              <w:t>(salamandră)</w:t>
            </w:r>
          </w:p>
        </w:tc>
        <w:tc>
          <w:tcPr>
            <w:tcW w:w="6202" w:type="dxa"/>
            <w:shd w:val="clear" w:color="auto" w:fill="auto"/>
          </w:tcPr>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-oprirea exploatării masei lemnoase în parchete, până la 1-2 zile după încetarea ploilor și zvântarea solului;</w:t>
            </w:r>
          </w:p>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-instruirea culegătorilor de ciuperci și a lucrătorilor zilieri folosiți la lucrările silvice pentru a nu vătăma, ucide sau captura acești amfibieni;</w:t>
            </w:r>
          </w:p>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-interzicerea colectării, comercializării şi a distrugerii.</w:t>
            </w:r>
          </w:p>
        </w:tc>
      </w:tr>
      <w:tr w:rsidR="00F340F0" w:rsidRPr="00F340F0" w:rsidTr="00684A72">
        <w:trPr>
          <w:trHeight w:val="209"/>
        </w:trPr>
        <w:tc>
          <w:tcPr>
            <w:tcW w:w="9531" w:type="dxa"/>
            <w:gridSpan w:val="2"/>
            <w:shd w:val="clear" w:color="auto" w:fill="auto"/>
            <w:vAlign w:val="center"/>
          </w:tcPr>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Nevertebrate</w:t>
            </w:r>
          </w:p>
        </w:tc>
      </w:tr>
      <w:tr w:rsidR="00F340F0" w:rsidRPr="00F340F0" w:rsidTr="00430B25">
        <w:trPr>
          <w:trHeight w:val="1063"/>
        </w:trPr>
        <w:tc>
          <w:tcPr>
            <w:tcW w:w="3329" w:type="dxa"/>
            <w:shd w:val="clear" w:color="auto" w:fill="auto"/>
            <w:vAlign w:val="center"/>
          </w:tcPr>
          <w:p w:rsidR="00F340F0" w:rsidRPr="00F340F0" w:rsidRDefault="00F340F0" w:rsidP="00F340F0">
            <w:pPr>
              <w:pStyle w:val="BodyText3"/>
              <w:shd w:val="clear" w:color="auto" w:fill="auto"/>
              <w:tabs>
                <w:tab w:val="left" w:pos="0"/>
              </w:tabs>
              <w:spacing w:before="0" w:line="240" w:lineRule="auto"/>
              <w:ind w:right="40" w:firstLine="0"/>
              <w:rPr>
                <w:rFonts w:ascii="Times New Roman" w:hAnsi="Times New Roman" w:cs="Times New Roman"/>
                <w:iCs/>
                <w:sz w:val="24"/>
                <w:szCs w:val="24"/>
              </w:rPr>
            </w:pPr>
            <w:r w:rsidRPr="00F340F0">
              <w:rPr>
                <w:rFonts w:ascii="Times New Roman" w:hAnsi="Times New Roman" w:cs="Times New Roman"/>
                <w:i/>
                <w:sz w:val="24"/>
                <w:szCs w:val="24"/>
              </w:rPr>
              <w:t>Cerambyx cerdo</w:t>
            </w:r>
          </w:p>
          <w:p w:rsidR="00F340F0" w:rsidRPr="00F340F0" w:rsidRDefault="00F340F0" w:rsidP="00F340F0">
            <w:pPr>
              <w:pStyle w:val="BodyText3"/>
              <w:shd w:val="clear" w:color="auto" w:fill="auto"/>
              <w:tabs>
                <w:tab w:val="left" w:pos="0"/>
              </w:tabs>
              <w:spacing w:before="0" w:line="240" w:lineRule="auto"/>
              <w:ind w:right="40" w:firstLine="0"/>
              <w:rPr>
                <w:rFonts w:ascii="Times New Roman" w:hAnsi="Times New Roman" w:cs="Times New Roman"/>
                <w:iCs/>
                <w:sz w:val="24"/>
                <w:szCs w:val="24"/>
              </w:rPr>
            </w:pPr>
            <w:r w:rsidRPr="00F340F0">
              <w:rPr>
                <w:rFonts w:ascii="Times New Roman" w:hAnsi="Times New Roman" w:cs="Times New Roman"/>
                <w:iCs/>
                <w:sz w:val="24"/>
                <w:szCs w:val="24"/>
              </w:rPr>
              <w:t>(croitor mare de stejar)</w:t>
            </w:r>
          </w:p>
          <w:p w:rsidR="00F340F0" w:rsidRPr="00F340F0" w:rsidRDefault="00F340F0" w:rsidP="00F340F0">
            <w:pPr>
              <w:pStyle w:val="BodyText3"/>
              <w:shd w:val="clear" w:color="auto" w:fill="auto"/>
              <w:tabs>
                <w:tab w:val="left" w:pos="0"/>
              </w:tabs>
              <w:spacing w:before="0" w:line="240" w:lineRule="auto"/>
              <w:ind w:right="40" w:firstLine="0"/>
              <w:rPr>
                <w:rFonts w:ascii="Times New Roman" w:hAnsi="Times New Roman" w:cs="Times New Roman"/>
                <w:iCs/>
                <w:sz w:val="24"/>
                <w:szCs w:val="24"/>
              </w:rPr>
            </w:pPr>
          </w:p>
          <w:p w:rsidR="00F340F0" w:rsidRPr="00F340F0" w:rsidRDefault="00F340F0" w:rsidP="00F340F0">
            <w:pPr>
              <w:widowControl w:val="0"/>
              <w:tabs>
                <w:tab w:val="left" w:pos="0"/>
              </w:tabs>
              <w:spacing w:after="0" w:line="240" w:lineRule="auto"/>
              <w:jc w:val="both"/>
              <w:rPr>
                <w:rFonts w:ascii="Times New Roman" w:hAnsi="Times New Roman" w:cs="Times New Roman"/>
                <w:iCs/>
                <w:sz w:val="24"/>
                <w:szCs w:val="24"/>
              </w:rPr>
            </w:pPr>
          </w:p>
        </w:tc>
        <w:tc>
          <w:tcPr>
            <w:tcW w:w="6202" w:type="dxa"/>
            <w:vMerge w:val="restart"/>
            <w:shd w:val="clear" w:color="auto" w:fill="auto"/>
          </w:tcPr>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 punerea în acord a lucrărilor silvice – amploare, perioada de derulare – cu biologia speciei, pentru evitarea oricărei perturbari;</w:t>
            </w:r>
          </w:p>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 interzicerea altor activităţi care pot determina alterarea habitatelor de hrănire şi de reproducere;</w:t>
            </w:r>
          </w:p>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 evitarea folosirii de substanţe biocide;</w:t>
            </w:r>
          </w:p>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 promovarea activităţilor de monitorizare.</w:t>
            </w:r>
          </w:p>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 xml:space="preserve">- interzicerea colectării şi a distrugerii exemplarelor speciei; </w:t>
            </w:r>
          </w:p>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 se vor menţine în pădure cel puţin 8 din arbori/ha parţial uscaţi, bătrâni sau rupţi care prezintă cavităţi şi scorburi, sub forma unor insule de îmbătrânire;</w:t>
            </w:r>
          </w:p>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 xml:space="preserve">- se va meţine un volum de lemn mort de cel puţin  </w:t>
            </w:r>
            <w:r w:rsidRPr="00F340F0">
              <w:rPr>
                <w:rFonts w:ascii="Times New Roman" w:hAnsi="Times New Roman"/>
                <w:spacing w:val="-6"/>
                <w:sz w:val="24"/>
                <w:szCs w:val="24"/>
              </w:rPr>
              <w:t>10 m</w:t>
            </w:r>
            <w:r w:rsidRPr="00F340F0">
              <w:rPr>
                <w:rFonts w:ascii="Times New Roman" w:hAnsi="Times New Roman"/>
                <w:spacing w:val="-6"/>
                <w:sz w:val="24"/>
                <w:szCs w:val="24"/>
                <w:vertAlign w:val="superscript"/>
              </w:rPr>
              <w:t>3</w:t>
            </w:r>
            <w:r w:rsidRPr="00F340F0">
              <w:rPr>
                <w:rFonts w:ascii="Times New Roman" w:hAnsi="Times New Roman"/>
                <w:spacing w:val="-6"/>
                <w:sz w:val="24"/>
                <w:szCs w:val="24"/>
              </w:rPr>
              <w:t>/ha.</w:t>
            </w:r>
          </w:p>
          <w:p w:rsidR="00F340F0" w:rsidRPr="00F340F0" w:rsidRDefault="00F340F0" w:rsidP="00F340F0">
            <w:pPr>
              <w:pStyle w:val="ListParagraph2"/>
              <w:ind w:left="0"/>
              <w:rPr>
                <w:rFonts w:ascii="Times New Roman" w:hAnsi="Times New Roman"/>
                <w:sz w:val="24"/>
                <w:szCs w:val="24"/>
              </w:rPr>
            </w:pPr>
            <w:r w:rsidRPr="00F340F0">
              <w:rPr>
                <w:rFonts w:ascii="Times New Roman" w:hAnsi="Times New Roman"/>
                <w:sz w:val="24"/>
                <w:szCs w:val="24"/>
              </w:rPr>
              <w:t>- instalarea panourilor informative cu privire la importanţa ocrotirii speciei de interes conservativ.</w:t>
            </w:r>
          </w:p>
        </w:tc>
      </w:tr>
      <w:tr w:rsidR="00F340F0" w:rsidRPr="00F340F0" w:rsidTr="00430B25">
        <w:trPr>
          <w:trHeight w:val="1063"/>
        </w:trPr>
        <w:tc>
          <w:tcPr>
            <w:tcW w:w="3329" w:type="dxa"/>
            <w:shd w:val="clear" w:color="auto" w:fill="auto"/>
            <w:vAlign w:val="center"/>
          </w:tcPr>
          <w:p w:rsidR="00F340F0" w:rsidRPr="00F340F0" w:rsidRDefault="00F340F0" w:rsidP="00F340F0">
            <w:pPr>
              <w:pStyle w:val="BodyText3"/>
              <w:shd w:val="clear" w:color="auto" w:fill="auto"/>
              <w:tabs>
                <w:tab w:val="left" w:pos="0"/>
              </w:tabs>
              <w:spacing w:before="0" w:line="240" w:lineRule="auto"/>
              <w:ind w:right="40" w:firstLine="0"/>
              <w:rPr>
                <w:rFonts w:ascii="Times New Roman" w:hAnsi="Times New Roman" w:cs="Times New Roman"/>
                <w:i/>
                <w:sz w:val="24"/>
                <w:szCs w:val="24"/>
              </w:rPr>
            </w:pPr>
            <w:r w:rsidRPr="00F340F0">
              <w:rPr>
                <w:rFonts w:ascii="Times New Roman" w:hAnsi="Times New Roman" w:cs="Times New Roman"/>
                <w:i/>
                <w:sz w:val="24"/>
                <w:szCs w:val="24"/>
              </w:rPr>
              <w:t>Morimus funereus</w:t>
            </w:r>
          </w:p>
          <w:p w:rsidR="00F340F0" w:rsidRPr="00F340F0" w:rsidRDefault="00F340F0" w:rsidP="00F340F0">
            <w:pPr>
              <w:pStyle w:val="BodyText3"/>
              <w:shd w:val="clear" w:color="auto" w:fill="auto"/>
              <w:tabs>
                <w:tab w:val="left" w:pos="0"/>
              </w:tabs>
              <w:spacing w:before="0" w:line="240" w:lineRule="auto"/>
              <w:ind w:right="40" w:firstLine="0"/>
              <w:rPr>
                <w:rFonts w:ascii="Times New Roman" w:hAnsi="Times New Roman" w:cs="Times New Roman"/>
                <w:iCs/>
                <w:sz w:val="24"/>
                <w:szCs w:val="24"/>
              </w:rPr>
            </w:pPr>
            <w:r w:rsidRPr="00F340F0">
              <w:rPr>
                <w:rFonts w:ascii="Times New Roman" w:hAnsi="Times New Roman" w:cs="Times New Roman"/>
                <w:iCs/>
                <w:sz w:val="24"/>
                <w:szCs w:val="24"/>
              </w:rPr>
              <w:t>(croitor cenușiu)</w:t>
            </w:r>
          </w:p>
        </w:tc>
        <w:tc>
          <w:tcPr>
            <w:tcW w:w="6202" w:type="dxa"/>
            <w:vMerge/>
            <w:shd w:val="clear" w:color="auto" w:fill="auto"/>
          </w:tcPr>
          <w:p w:rsidR="00F340F0" w:rsidRPr="00F340F0" w:rsidRDefault="00F340F0" w:rsidP="00F340F0">
            <w:pPr>
              <w:pStyle w:val="ListParagraph2"/>
              <w:ind w:left="0"/>
              <w:rPr>
                <w:rFonts w:ascii="Times New Roman" w:hAnsi="Times New Roman"/>
                <w:sz w:val="24"/>
                <w:szCs w:val="24"/>
              </w:rPr>
            </w:pPr>
          </w:p>
        </w:tc>
      </w:tr>
      <w:tr w:rsidR="00F340F0" w:rsidRPr="00F340F0" w:rsidTr="00430B25">
        <w:trPr>
          <w:trHeight w:val="1064"/>
        </w:trPr>
        <w:tc>
          <w:tcPr>
            <w:tcW w:w="3329" w:type="dxa"/>
            <w:shd w:val="clear" w:color="auto" w:fill="auto"/>
            <w:vAlign w:val="center"/>
          </w:tcPr>
          <w:p w:rsidR="00F340F0" w:rsidRPr="00F340F0" w:rsidRDefault="00F340F0" w:rsidP="00F340F0">
            <w:pPr>
              <w:widowControl w:val="0"/>
              <w:tabs>
                <w:tab w:val="left" w:pos="0"/>
              </w:tabs>
              <w:spacing w:after="0" w:line="240" w:lineRule="auto"/>
              <w:jc w:val="both"/>
              <w:rPr>
                <w:rFonts w:ascii="Times New Roman" w:hAnsi="Times New Roman" w:cs="Times New Roman"/>
                <w:i/>
                <w:sz w:val="24"/>
                <w:szCs w:val="24"/>
              </w:rPr>
            </w:pPr>
            <w:r w:rsidRPr="00F340F0">
              <w:rPr>
                <w:rFonts w:ascii="Times New Roman" w:hAnsi="Times New Roman" w:cs="Times New Roman"/>
                <w:i/>
                <w:sz w:val="24"/>
                <w:szCs w:val="24"/>
              </w:rPr>
              <w:t>Lucanus cervus</w:t>
            </w:r>
          </w:p>
          <w:p w:rsidR="00F340F0" w:rsidRPr="00F340F0" w:rsidRDefault="00F340F0" w:rsidP="00F340F0">
            <w:pPr>
              <w:pStyle w:val="BodyText3"/>
              <w:shd w:val="clear" w:color="auto" w:fill="auto"/>
              <w:tabs>
                <w:tab w:val="left" w:pos="0"/>
              </w:tabs>
              <w:spacing w:before="0" w:line="240" w:lineRule="auto"/>
              <w:ind w:right="40" w:firstLine="0"/>
              <w:rPr>
                <w:rFonts w:ascii="Times New Roman" w:hAnsi="Times New Roman" w:cs="Times New Roman"/>
                <w:i/>
                <w:sz w:val="24"/>
                <w:szCs w:val="24"/>
              </w:rPr>
            </w:pPr>
            <w:r w:rsidRPr="00F340F0">
              <w:rPr>
                <w:rFonts w:ascii="Times New Roman" w:hAnsi="Times New Roman" w:cs="Times New Roman"/>
                <w:iCs/>
                <w:sz w:val="24"/>
                <w:szCs w:val="24"/>
              </w:rPr>
              <w:t>(rădașcă)</w:t>
            </w:r>
          </w:p>
        </w:tc>
        <w:tc>
          <w:tcPr>
            <w:tcW w:w="6202" w:type="dxa"/>
            <w:vMerge/>
            <w:shd w:val="clear" w:color="auto" w:fill="auto"/>
          </w:tcPr>
          <w:p w:rsidR="00F340F0" w:rsidRPr="00F340F0" w:rsidRDefault="00F340F0" w:rsidP="00F340F0">
            <w:pPr>
              <w:pStyle w:val="ListParagraph2"/>
              <w:ind w:left="0"/>
              <w:rPr>
                <w:rFonts w:ascii="Times New Roman" w:hAnsi="Times New Roman"/>
                <w:sz w:val="24"/>
                <w:szCs w:val="24"/>
              </w:rPr>
            </w:pPr>
          </w:p>
        </w:tc>
      </w:tr>
    </w:tbl>
    <w:p w:rsidR="00555FC7" w:rsidRPr="00F340F0" w:rsidRDefault="00555FC7" w:rsidP="00F340F0">
      <w:pPr>
        <w:pStyle w:val="BodyText"/>
        <w:spacing w:after="0" w:line="240" w:lineRule="auto"/>
        <w:ind w:firstLine="708"/>
        <w:jc w:val="both"/>
        <w:rPr>
          <w:rFonts w:ascii="Times New Roman" w:hAnsi="Times New Roman"/>
          <w:color w:val="FF0000"/>
          <w:sz w:val="24"/>
          <w:szCs w:val="24"/>
          <w:lang w:val="ro-RO"/>
        </w:rPr>
      </w:pPr>
    </w:p>
    <w:p w:rsidR="004729C4" w:rsidRPr="00F340F0" w:rsidRDefault="004729C4" w:rsidP="00F340F0">
      <w:pPr>
        <w:pStyle w:val="BodyText"/>
        <w:spacing w:after="0" w:line="240" w:lineRule="auto"/>
        <w:ind w:firstLine="708"/>
        <w:jc w:val="both"/>
        <w:rPr>
          <w:rFonts w:ascii="Times New Roman" w:hAnsi="Times New Roman"/>
          <w:color w:val="FABF8F" w:themeColor="accent6" w:themeTint="99"/>
          <w:sz w:val="24"/>
          <w:szCs w:val="24"/>
          <w:lang w:val="ro-RO"/>
        </w:rPr>
      </w:pPr>
      <w:r w:rsidRPr="00F340F0">
        <w:rPr>
          <w:rFonts w:ascii="Times New Roman" w:hAnsi="Times New Roman"/>
          <w:sz w:val="24"/>
          <w:szCs w:val="24"/>
          <w:lang w:val="ro-RO"/>
        </w:rPr>
        <w:t xml:space="preserve">Se vor respecta prevederile impuse </w:t>
      </w:r>
      <w:r w:rsidR="00867B7E" w:rsidRPr="00F340F0">
        <w:rPr>
          <w:rFonts w:ascii="Times New Roman" w:hAnsi="Times New Roman"/>
          <w:sz w:val="24"/>
          <w:szCs w:val="24"/>
          <w:lang w:val="ro-RO"/>
        </w:rPr>
        <w:t xml:space="preserve">prin </w:t>
      </w:r>
      <w:r w:rsidR="00867B7E" w:rsidRPr="00F340F0">
        <w:rPr>
          <w:rFonts w:ascii="Times New Roman" w:hAnsi="Times New Roman"/>
          <w:b/>
          <w:sz w:val="24"/>
          <w:szCs w:val="24"/>
          <w:lang w:val="ro-RO"/>
        </w:rPr>
        <w:t xml:space="preserve">Avizul nr. </w:t>
      </w:r>
      <w:r w:rsidR="006130AD">
        <w:rPr>
          <w:rFonts w:ascii="Times New Roman" w:hAnsi="Times New Roman"/>
          <w:b/>
          <w:sz w:val="24"/>
          <w:szCs w:val="24"/>
          <w:lang w:val="ro-RO"/>
        </w:rPr>
        <w:t>24</w:t>
      </w:r>
      <w:r w:rsidR="00867B7E" w:rsidRPr="00F340F0">
        <w:rPr>
          <w:rFonts w:ascii="Times New Roman" w:hAnsi="Times New Roman"/>
          <w:b/>
          <w:sz w:val="24"/>
          <w:szCs w:val="24"/>
          <w:lang w:val="ro-RO"/>
        </w:rPr>
        <w:t xml:space="preserve"> din </w:t>
      </w:r>
      <w:r w:rsidR="006130AD">
        <w:rPr>
          <w:rFonts w:ascii="Times New Roman" w:hAnsi="Times New Roman"/>
          <w:b/>
          <w:sz w:val="24"/>
          <w:szCs w:val="24"/>
          <w:lang w:val="ro-RO"/>
        </w:rPr>
        <w:t>17.10</w:t>
      </w:r>
      <w:r w:rsidR="00B12457" w:rsidRPr="00F340F0">
        <w:rPr>
          <w:rFonts w:ascii="Times New Roman" w:hAnsi="Times New Roman"/>
          <w:b/>
          <w:sz w:val="24"/>
          <w:szCs w:val="24"/>
          <w:lang w:val="ro-RO"/>
        </w:rPr>
        <w:t xml:space="preserve">.2022 emis de </w:t>
      </w:r>
      <w:r w:rsidR="00DA1076" w:rsidRPr="00F340F0">
        <w:rPr>
          <w:rFonts w:ascii="Times New Roman" w:hAnsi="Times New Roman"/>
          <w:b/>
          <w:sz w:val="24"/>
          <w:szCs w:val="24"/>
          <w:lang w:val="ro-RO"/>
        </w:rPr>
        <w:t>A</w:t>
      </w:r>
      <w:r w:rsidR="006130AD">
        <w:rPr>
          <w:rFonts w:ascii="Times New Roman" w:hAnsi="Times New Roman"/>
          <w:b/>
          <w:sz w:val="24"/>
          <w:szCs w:val="24"/>
          <w:lang w:val="ro-RO"/>
        </w:rPr>
        <w:t>gentia nationala pentru Arii Naturale Protejate -</w:t>
      </w:r>
      <w:r w:rsidR="00DA1076" w:rsidRPr="00F340F0">
        <w:rPr>
          <w:rFonts w:ascii="Times New Roman" w:hAnsi="Times New Roman"/>
          <w:b/>
          <w:sz w:val="24"/>
          <w:szCs w:val="24"/>
          <w:lang w:val="ro-RO"/>
        </w:rPr>
        <w:t xml:space="preserve"> Serviciul Teritorial Dâmbovița</w:t>
      </w:r>
      <w:r w:rsidR="0091661F" w:rsidRPr="00F340F0">
        <w:rPr>
          <w:rFonts w:ascii="Times New Roman" w:hAnsi="Times New Roman"/>
          <w:sz w:val="24"/>
          <w:szCs w:val="24"/>
          <w:lang w:val="ro-RO"/>
        </w:rPr>
        <w:t>.</w:t>
      </w:r>
    </w:p>
    <w:p w:rsidR="008A28E9" w:rsidRPr="00F340F0" w:rsidRDefault="008A28E9" w:rsidP="00F340F0">
      <w:pPr>
        <w:pStyle w:val="BodyText"/>
        <w:spacing w:after="0" w:line="240" w:lineRule="auto"/>
        <w:ind w:left="1678"/>
        <w:jc w:val="both"/>
        <w:rPr>
          <w:rFonts w:ascii="Times New Roman" w:hAnsi="Times New Roman"/>
          <w:sz w:val="24"/>
          <w:szCs w:val="24"/>
          <w:lang w:val="ro-RO"/>
        </w:rPr>
      </w:pPr>
    </w:p>
    <w:p w:rsidR="008D262F" w:rsidRPr="0036291A" w:rsidRDefault="00C31891" w:rsidP="00F340F0">
      <w:pPr>
        <w:pStyle w:val="ListParagraph"/>
        <w:widowControl w:val="0"/>
        <w:numPr>
          <w:ilvl w:val="0"/>
          <w:numId w:val="6"/>
        </w:numPr>
        <w:tabs>
          <w:tab w:val="left" w:pos="0"/>
          <w:tab w:val="left" w:pos="284"/>
        </w:tabs>
        <w:autoSpaceDE w:val="0"/>
        <w:autoSpaceDN w:val="0"/>
        <w:ind w:left="0" w:firstLine="0"/>
        <w:contextualSpacing w:val="0"/>
        <w:jc w:val="both"/>
        <w:rPr>
          <w:b/>
          <w:sz w:val="24"/>
          <w:szCs w:val="24"/>
          <w:lang w:val="ro-RO"/>
        </w:rPr>
      </w:pPr>
      <w:r w:rsidRPr="0036291A">
        <w:rPr>
          <w:b/>
          <w:w w:val="110"/>
          <w:sz w:val="24"/>
          <w:szCs w:val="24"/>
          <w:lang w:val="ro-RO"/>
        </w:rPr>
        <w:lastRenderedPageBreak/>
        <w:t>Mă</w:t>
      </w:r>
      <w:r w:rsidR="008D262F" w:rsidRPr="0036291A">
        <w:rPr>
          <w:b/>
          <w:w w:val="110"/>
          <w:sz w:val="24"/>
          <w:szCs w:val="24"/>
          <w:lang w:val="ro-RO"/>
        </w:rPr>
        <w:t>suri</w:t>
      </w:r>
      <w:r w:rsidR="008D262F" w:rsidRPr="0036291A">
        <w:rPr>
          <w:b/>
          <w:spacing w:val="-13"/>
          <w:w w:val="110"/>
          <w:sz w:val="24"/>
          <w:szCs w:val="24"/>
          <w:lang w:val="ro-RO"/>
        </w:rPr>
        <w:t xml:space="preserve"> </w:t>
      </w:r>
      <w:r w:rsidR="008D262F" w:rsidRPr="0036291A">
        <w:rPr>
          <w:b/>
          <w:w w:val="110"/>
          <w:sz w:val="24"/>
          <w:szCs w:val="24"/>
          <w:lang w:val="ro-RO"/>
        </w:rPr>
        <w:t>pentru</w:t>
      </w:r>
      <w:r w:rsidR="008D262F" w:rsidRPr="0036291A">
        <w:rPr>
          <w:b/>
          <w:spacing w:val="-13"/>
          <w:w w:val="110"/>
          <w:sz w:val="24"/>
          <w:szCs w:val="24"/>
          <w:lang w:val="ro-RO"/>
        </w:rPr>
        <w:t xml:space="preserve"> </w:t>
      </w:r>
      <w:r w:rsidRPr="0036291A">
        <w:rPr>
          <w:b/>
          <w:w w:val="110"/>
          <w:sz w:val="24"/>
          <w:szCs w:val="24"/>
          <w:lang w:val="ro-RO"/>
        </w:rPr>
        <w:t>protecț</w:t>
      </w:r>
      <w:r w:rsidR="008D262F" w:rsidRPr="0036291A">
        <w:rPr>
          <w:b/>
          <w:w w:val="110"/>
          <w:sz w:val="24"/>
          <w:szCs w:val="24"/>
          <w:lang w:val="ro-RO"/>
        </w:rPr>
        <w:t>ia</w:t>
      </w:r>
      <w:r w:rsidR="008D262F" w:rsidRPr="0036291A">
        <w:rPr>
          <w:b/>
          <w:spacing w:val="-8"/>
          <w:w w:val="110"/>
          <w:sz w:val="24"/>
          <w:szCs w:val="24"/>
          <w:lang w:val="ro-RO"/>
        </w:rPr>
        <w:t xml:space="preserve"> </w:t>
      </w:r>
      <w:r w:rsidR="008D262F" w:rsidRPr="0036291A">
        <w:rPr>
          <w:b/>
          <w:w w:val="110"/>
          <w:sz w:val="24"/>
          <w:szCs w:val="24"/>
          <w:lang w:val="ro-RO"/>
        </w:rPr>
        <w:t>a</w:t>
      </w:r>
      <w:r w:rsidRPr="0036291A">
        <w:rPr>
          <w:b/>
          <w:spacing w:val="-14"/>
          <w:w w:val="110"/>
          <w:sz w:val="24"/>
          <w:szCs w:val="24"/>
          <w:lang w:val="ro-RO"/>
        </w:rPr>
        <w:t>ș</w:t>
      </w:r>
      <w:r w:rsidRPr="0036291A">
        <w:rPr>
          <w:b/>
          <w:w w:val="110"/>
          <w:sz w:val="24"/>
          <w:szCs w:val="24"/>
          <w:lang w:val="ro-RO"/>
        </w:rPr>
        <w:t>eză</w:t>
      </w:r>
      <w:r w:rsidR="008D262F" w:rsidRPr="0036291A">
        <w:rPr>
          <w:b/>
          <w:w w:val="110"/>
          <w:sz w:val="24"/>
          <w:szCs w:val="24"/>
          <w:lang w:val="ro-RO"/>
        </w:rPr>
        <w:t>rilor</w:t>
      </w:r>
      <w:r w:rsidR="008D262F" w:rsidRPr="0036291A">
        <w:rPr>
          <w:b/>
          <w:spacing w:val="-7"/>
          <w:w w:val="110"/>
          <w:sz w:val="24"/>
          <w:szCs w:val="24"/>
          <w:lang w:val="ro-RO"/>
        </w:rPr>
        <w:t xml:space="preserve"> </w:t>
      </w:r>
      <w:r w:rsidR="008D262F" w:rsidRPr="0036291A">
        <w:rPr>
          <w:b/>
          <w:w w:val="110"/>
          <w:sz w:val="24"/>
          <w:szCs w:val="24"/>
          <w:lang w:val="ro-RO"/>
        </w:rPr>
        <w:t>umane</w:t>
      </w:r>
    </w:p>
    <w:p w:rsidR="00E43168" w:rsidRPr="00D92EF2" w:rsidRDefault="00E43168" w:rsidP="00F340F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F340F0">
        <w:rPr>
          <w:rFonts w:ascii="Times New Roman" w:eastAsia="Times New Roman" w:hAnsi="Times New Roman" w:cs="Times New Roman"/>
          <w:sz w:val="24"/>
          <w:szCs w:val="24"/>
        </w:rPr>
        <w:t xml:space="preserve">Amenajamentul silvic nu stabilește procesul tehnologic al exploatării masei lemnoase prevazută a se recolta în următorii 10 ani. Activitățile de exploatare a masei lemnoase – organizarea de șantier, utilajele folosite, numărul de oameni implicați, etc. – fiind în atribuția firmelor de exploatare atestate pentru acest tip de activități corespunzător legislației în </w:t>
      </w:r>
      <w:r w:rsidRPr="00D92EF2">
        <w:rPr>
          <w:rFonts w:ascii="Times New Roman" w:eastAsia="Times New Roman" w:hAnsi="Times New Roman" w:cs="Times New Roman"/>
          <w:sz w:val="24"/>
          <w:szCs w:val="20"/>
        </w:rPr>
        <w:t>vigoare.</w:t>
      </w:r>
    </w:p>
    <w:p w:rsidR="00E43168" w:rsidRPr="00D92EF2" w:rsidRDefault="00E43168" w:rsidP="00E43168">
      <w:pPr>
        <w:pStyle w:val="BodyText"/>
        <w:spacing w:after="0" w:line="240" w:lineRule="auto"/>
        <w:jc w:val="both"/>
        <w:rPr>
          <w:rFonts w:ascii="Times New Roman" w:eastAsia="Times New Roman" w:hAnsi="Times New Roman"/>
          <w:sz w:val="24"/>
          <w:szCs w:val="20"/>
          <w:lang w:val="ro-RO"/>
        </w:rPr>
      </w:pPr>
      <w:r w:rsidRPr="00D92EF2">
        <w:rPr>
          <w:rFonts w:ascii="Times New Roman" w:eastAsia="Times New Roman" w:hAnsi="Times New Roman"/>
          <w:sz w:val="24"/>
          <w:szCs w:val="20"/>
          <w:lang w:val="ro-RO"/>
        </w:rPr>
        <w:t>Amenajamentul silvic nu impune și nu prevede lucrători în pădure, care să necesite organizare de șantier.</w:t>
      </w:r>
    </w:p>
    <w:p w:rsidR="000D6F62" w:rsidRPr="00D92EF2" w:rsidRDefault="000D6F62" w:rsidP="006B5857">
      <w:pPr>
        <w:pStyle w:val="BodyText"/>
        <w:spacing w:after="0" w:line="240" w:lineRule="auto"/>
        <w:jc w:val="both"/>
        <w:rPr>
          <w:rFonts w:ascii="Times New Roman" w:hAnsi="Times New Roman"/>
          <w:sz w:val="16"/>
          <w:szCs w:val="16"/>
          <w:lang w:val="ro-RO"/>
        </w:rPr>
      </w:pPr>
    </w:p>
    <w:p w:rsidR="008D262F" w:rsidRPr="00D92EF2" w:rsidRDefault="006B5857" w:rsidP="000E3F5C">
      <w:pPr>
        <w:pStyle w:val="ListParagraph"/>
        <w:widowControl w:val="0"/>
        <w:numPr>
          <w:ilvl w:val="0"/>
          <w:numId w:val="6"/>
        </w:numPr>
        <w:tabs>
          <w:tab w:val="left" w:pos="0"/>
          <w:tab w:val="left" w:pos="284"/>
        </w:tabs>
        <w:autoSpaceDE w:val="0"/>
        <w:autoSpaceDN w:val="0"/>
        <w:ind w:left="0" w:firstLine="0"/>
        <w:jc w:val="both"/>
        <w:rPr>
          <w:b/>
          <w:sz w:val="24"/>
          <w:szCs w:val="24"/>
          <w:lang w:val="ro-RO"/>
        </w:rPr>
      </w:pPr>
      <w:r w:rsidRPr="00D92EF2">
        <w:rPr>
          <w:b/>
          <w:w w:val="105"/>
          <w:sz w:val="24"/>
          <w:szCs w:val="24"/>
          <w:lang w:val="ro-RO"/>
        </w:rPr>
        <w:t xml:space="preserve"> </w:t>
      </w:r>
      <w:r w:rsidR="00C31891" w:rsidRPr="00D92EF2">
        <w:rPr>
          <w:b/>
          <w:w w:val="105"/>
          <w:sz w:val="24"/>
          <w:szCs w:val="24"/>
          <w:lang w:val="ro-RO"/>
        </w:rPr>
        <w:t>Mă</w:t>
      </w:r>
      <w:r w:rsidR="008D262F" w:rsidRPr="00D92EF2">
        <w:rPr>
          <w:b/>
          <w:w w:val="105"/>
          <w:sz w:val="24"/>
          <w:szCs w:val="24"/>
          <w:lang w:val="ro-RO"/>
        </w:rPr>
        <w:t>suri</w:t>
      </w:r>
      <w:r w:rsidR="008D262F" w:rsidRPr="00D92EF2">
        <w:rPr>
          <w:b/>
          <w:spacing w:val="-5"/>
          <w:w w:val="105"/>
          <w:sz w:val="24"/>
          <w:szCs w:val="24"/>
          <w:lang w:val="ro-RO"/>
        </w:rPr>
        <w:t xml:space="preserve"> </w:t>
      </w:r>
      <w:r w:rsidR="008D262F" w:rsidRPr="00D92EF2">
        <w:rPr>
          <w:b/>
          <w:w w:val="105"/>
          <w:sz w:val="24"/>
          <w:szCs w:val="24"/>
          <w:lang w:val="ro-RO"/>
        </w:rPr>
        <w:t>de</w:t>
      </w:r>
      <w:r w:rsidR="008D262F" w:rsidRPr="00D92EF2">
        <w:rPr>
          <w:b/>
          <w:spacing w:val="11"/>
          <w:w w:val="105"/>
          <w:sz w:val="24"/>
          <w:szCs w:val="24"/>
          <w:lang w:val="ro-RO"/>
        </w:rPr>
        <w:t xml:space="preserve"> </w:t>
      </w:r>
      <w:r w:rsidR="008D262F" w:rsidRPr="00D92EF2">
        <w:rPr>
          <w:b/>
          <w:w w:val="105"/>
          <w:sz w:val="24"/>
          <w:szCs w:val="24"/>
          <w:lang w:val="ro-RO"/>
        </w:rPr>
        <w:t>diminuare</w:t>
      </w:r>
      <w:r w:rsidRPr="00D92EF2">
        <w:rPr>
          <w:b/>
          <w:w w:val="105"/>
          <w:sz w:val="24"/>
          <w:szCs w:val="24"/>
          <w:lang w:val="ro-RO"/>
        </w:rPr>
        <w:t xml:space="preserve"> </w:t>
      </w:r>
      <w:r w:rsidR="008D262F" w:rsidRPr="00D92EF2">
        <w:rPr>
          <w:b/>
          <w:w w:val="105"/>
          <w:sz w:val="24"/>
          <w:szCs w:val="24"/>
          <w:lang w:val="ro-RO"/>
        </w:rPr>
        <w:t>a</w:t>
      </w:r>
      <w:r w:rsidR="008D262F" w:rsidRPr="00D92EF2">
        <w:rPr>
          <w:b/>
          <w:spacing w:val="1"/>
          <w:w w:val="105"/>
          <w:sz w:val="24"/>
          <w:szCs w:val="24"/>
          <w:lang w:val="ro-RO"/>
        </w:rPr>
        <w:t xml:space="preserve"> </w:t>
      </w:r>
      <w:r w:rsidR="008D262F" w:rsidRPr="00D92EF2">
        <w:rPr>
          <w:b/>
          <w:w w:val="105"/>
          <w:sz w:val="24"/>
          <w:szCs w:val="24"/>
          <w:lang w:val="ro-RO"/>
        </w:rPr>
        <w:t>impactului</w:t>
      </w:r>
      <w:r w:rsidR="008D262F" w:rsidRPr="00D92EF2">
        <w:rPr>
          <w:b/>
          <w:spacing w:val="-1"/>
          <w:w w:val="105"/>
          <w:sz w:val="24"/>
          <w:szCs w:val="24"/>
          <w:lang w:val="ro-RO"/>
        </w:rPr>
        <w:t xml:space="preserve"> </w:t>
      </w:r>
      <w:r w:rsidR="008D262F" w:rsidRPr="00D92EF2">
        <w:rPr>
          <w:b/>
          <w:w w:val="105"/>
          <w:sz w:val="24"/>
          <w:szCs w:val="24"/>
          <w:lang w:val="ro-RO"/>
        </w:rPr>
        <w:t>asupra mediului</w:t>
      </w:r>
      <w:r w:rsidR="008D262F" w:rsidRPr="00D92EF2">
        <w:rPr>
          <w:b/>
          <w:spacing w:val="-2"/>
          <w:w w:val="105"/>
          <w:sz w:val="24"/>
          <w:szCs w:val="24"/>
          <w:lang w:val="ro-RO"/>
        </w:rPr>
        <w:t xml:space="preserve"> </w:t>
      </w:r>
      <w:r w:rsidR="008D262F" w:rsidRPr="00D92EF2">
        <w:rPr>
          <w:b/>
          <w:w w:val="105"/>
          <w:sz w:val="24"/>
          <w:szCs w:val="24"/>
          <w:lang w:val="ro-RO"/>
        </w:rPr>
        <w:t>produs</w:t>
      </w:r>
      <w:r w:rsidR="008D262F" w:rsidRPr="00D92EF2">
        <w:rPr>
          <w:b/>
          <w:spacing w:val="-3"/>
          <w:w w:val="105"/>
          <w:sz w:val="24"/>
          <w:szCs w:val="24"/>
          <w:lang w:val="ro-RO"/>
        </w:rPr>
        <w:t xml:space="preserve"> </w:t>
      </w:r>
      <w:r w:rsidR="008D262F" w:rsidRPr="00D92EF2">
        <w:rPr>
          <w:b/>
          <w:w w:val="105"/>
          <w:sz w:val="24"/>
          <w:szCs w:val="24"/>
          <w:lang w:val="ro-RO"/>
        </w:rPr>
        <w:t>de</w:t>
      </w:r>
      <w:r w:rsidR="008D262F" w:rsidRPr="00D92EF2">
        <w:rPr>
          <w:b/>
          <w:spacing w:val="-8"/>
          <w:w w:val="105"/>
          <w:sz w:val="24"/>
          <w:szCs w:val="24"/>
          <w:lang w:val="ro-RO"/>
        </w:rPr>
        <w:t xml:space="preserve"> </w:t>
      </w:r>
      <w:r w:rsidR="008D262F" w:rsidRPr="00D92EF2">
        <w:rPr>
          <w:b/>
          <w:w w:val="105"/>
          <w:sz w:val="24"/>
          <w:szCs w:val="24"/>
          <w:lang w:val="ro-RO"/>
        </w:rPr>
        <w:t>"Zgomot</w:t>
      </w:r>
      <w:r w:rsidR="008D262F" w:rsidRPr="00D92EF2">
        <w:rPr>
          <w:b/>
          <w:spacing w:val="8"/>
          <w:w w:val="105"/>
          <w:sz w:val="24"/>
          <w:szCs w:val="24"/>
          <w:lang w:val="ro-RO"/>
        </w:rPr>
        <w:t xml:space="preserve"> </w:t>
      </w:r>
      <w:r w:rsidR="00C31891" w:rsidRPr="00D92EF2">
        <w:rPr>
          <w:b/>
          <w:w w:val="105"/>
          <w:sz w:val="24"/>
          <w:szCs w:val="24"/>
          <w:lang w:val="ro-RO"/>
        </w:rPr>
        <w:t>și Vibraț</w:t>
      </w:r>
      <w:r w:rsidRPr="00D92EF2">
        <w:rPr>
          <w:b/>
          <w:w w:val="105"/>
          <w:sz w:val="24"/>
          <w:szCs w:val="24"/>
          <w:lang w:val="ro-RO"/>
        </w:rPr>
        <w:t>ii</w:t>
      </w:r>
      <w:r w:rsidR="008D262F" w:rsidRPr="00D92EF2">
        <w:rPr>
          <w:b/>
          <w:w w:val="105"/>
          <w:sz w:val="24"/>
          <w:szCs w:val="24"/>
          <w:lang w:val="ro-RO"/>
        </w:rPr>
        <w:t>"</w:t>
      </w:r>
    </w:p>
    <w:p w:rsidR="00C31891" w:rsidRPr="00D92EF2" w:rsidRDefault="00C31891" w:rsidP="00C31891">
      <w:pPr>
        <w:spacing w:after="0" w:line="240" w:lineRule="auto"/>
        <w:jc w:val="both"/>
        <w:rPr>
          <w:rFonts w:ascii="Times New Roman" w:eastAsia="Garamond" w:hAnsi="Times New Roman" w:cs="Times New Roman"/>
          <w:sz w:val="24"/>
          <w:szCs w:val="24"/>
        </w:rPr>
      </w:pPr>
      <w:r w:rsidRPr="00D92EF2">
        <w:rPr>
          <w:rFonts w:ascii="Times New Roman" w:eastAsia="Garamond" w:hAnsi="Times New Roman" w:cs="Times New Roman"/>
          <w:sz w:val="24"/>
          <w:szCs w:val="24"/>
        </w:rPr>
        <w:t xml:space="preserve">Zgomotul și vibrațiile sunt generate de funcționarea motoarelor, drujbelor, utilajelor și a mijloacelor auto. Datorită numărului redus al acestora, soluțiilor constructive și al nivelului tehnic superior de dotare cantitatea și nivelul zgomotului și al vibrațiilor se vor situa în limite acceptabile. </w:t>
      </w:r>
    </w:p>
    <w:p w:rsidR="00C31891" w:rsidRPr="00D92EF2" w:rsidRDefault="00C31891" w:rsidP="00C31891">
      <w:pPr>
        <w:spacing w:after="0" w:line="240" w:lineRule="auto"/>
        <w:jc w:val="both"/>
        <w:rPr>
          <w:rFonts w:ascii="Times New Roman" w:eastAsia="Garamond" w:hAnsi="Times New Roman" w:cs="Times New Roman"/>
          <w:sz w:val="24"/>
          <w:szCs w:val="24"/>
        </w:rPr>
      </w:pPr>
      <w:r w:rsidRPr="00D92EF2">
        <w:rPr>
          <w:rFonts w:ascii="Times New Roman" w:eastAsia="Garamond" w:hAnsi="Times New Roman" w:cs="Times New Roman"/>
          <w:sz w:val="24"/>
          <w:szCs w:val="24"/>
        </w:rPr>
        <w:t>Totodată mediul în care acestea se produc (pădure cu multă vegetație) va contribui direct la atenuarea lor și la reducerea distanței de propagare.</w:t>
      </w:r>
    </w:p>
    <w:p w:rsidR="00C31891" w:rsidRPr="00D92EF2" w:rsidRDefault="00C31891" w:rsidP="00C31891">
      <w:pPr>
        <w:pStyle w:val="BodyText"/>
        <w:tabs>
          <w:tab w:val="left" w:pos="0"/>
        </w:tabs>
        <w:spacing w:after="0" w:line="240" w:lineRule="auto"/>
        <w:jc w:val="both"/>
        <w:rPr>
          <w:rFonts w:ascii="Times New Roman" w:eastAsia="Garamond" w:hAnsi="Times New Roman"/>
          <w:sz w:val="24"/>
          <w:szCs w:val="24"/>
        </w:rPr>
      </w:pPr>
      <w:r w:rsidRPr="00D92EF2">
        <w:rPr>
          <w:rFonts w:ascii="Times New Roman" w:eastAsia="Garamond" w:hAnsi="Times New Roman"/>
          <w:sz w:val="24"/>
          <w:szCs w:val="24"/>
        </w:rPr>
        <w:t>Ca măsură de diminuare a impactului asupra mediului se propune limitarea vitezei de deplasare a autovehiculelor implicate în transportul tehnologic.</w:t>
      </w:r>
    </w:p>
    <w:p w:rsidR="00C31891" w:rsidRPr="00D92EF2" w:rsidRDefault="00C31891" w:rsidP="00C31891">
      <w:pPr>
        <w:pStyle w:val="BodyText"/>
        <w:tabs>
          <w:tab w:val="left" w:pos="0"/>
        </w:tabs>
        <w:spacing w:after="0" w:line="240" w:lineRule="auto"/>
        <w:jc w:val="both"/>
        <w:rPr>
          <w:rFonts w:eastAsia="Garamond"/>
          <w:sz w:val="16"/>
          <w:szCs w:val="16"/>
        </w:rPr>
      </w:pPr>
    </w:p>
    <w:p w:rsidR="002606A0" w:rsidRPr="00D92EF2" w:rsidRDefault="00C31891" w:rsidP="000E3F5C">
      <w:pPr>
        <w:pStyle w:val="ListParagraph"/>
        <w:widowControl w:val="0"/>
        <w:numPr>
          <w:ilvl w:val="0"/>
          <w:numId w:val="6"/>
        </w:numPr>
        <w:tabs>
          <w:tab w:val="left" w:pos="0"/>
        </w:tabs>
        <w:autoSpaceDE w:val="0"/>
        <w:autoSpaceDN w:val="0"/>
        <w:ind w:left="0" w:firstLine="0"/>
        <w:jc w:val="both"/>
        <w:rPr>
          <w:b/>
          <w:sz w:val="24"/>
          <w:szCs w:val="24"/>
          <w:lang w:val="ro-RO"/>
        </w:rPr>
      </w:pPr>
      <w:r w:rsidRPr="00D92EF2">
        <w:rPr>
          <w:b/>
          <w:spacing w:val="-1"/>
          <w:w w:val="105"/>
          <w:sz w:val="24"/>
          <w:szCs w:val="24"/>
          <w:lang w:val="ro-RO"/>
        </w:rPr>
        <w:t>Mă</w:t>
      </w:r>
      <w:r w:rsidR="002606A0" w:rsidRPr="00D92EF2">
        <w:rPr>
          <w:b/>
          <w:spacing w:val="-1"/>
          <w:w w:val="105"/>
          <w:sz w:val="24"/>
          <w:szCs w:val="24"/>
          <w:lang w:val="ro-RO"/>
        </w:rPr>
        <w:t>suri</w:t>
      </w:r>
      <w:r w:rsidR="002606A0" w:rsidRPr="00D92EF2">
        <w:rPr>
          <w:b/>
          <w:spacing w:val="10"/>
          <w:w w:val="105"/>
          <w:sz w:val="24"/>
          <w:szCs w:val="24"/>
          <w:lang w:val="ro-RO"/>
        </w:rPr>
        <w:t xml:space="preserve"> </w:t>
      </w:r>
      <w:r w:rsidR="002606A0" w:rsidRPr="00D92EF2">
        <w:rPr>
          <w:b/>
          <w:spacing w:val="-1"/>
          <w:w w:val="105"/>
          <w:sz w:val="24"/>
          <w:szCs w:val="24"/>
          <w:lang w:val="ro-RO"/>
        </w:rPr>
        <w:t>necesare</w:t>
      </w:r>
      <w:r w:rsidR="002606A0" w:rsidRPr="00D92EF2">
        <w:rPr>
          <w:b/>
          <w:w w:val="105"/>
          <w:sz w:val="24"/>
          <w:szCs w:val="24"/>
          <w:lang w:val="ro-RO"/>
        </w:rPr>
        <w:t xml:space="preserve"> </w:t>
      </w:r>
      <w:r w:rsidR="002606A0" w:rsidRPr="00D92EF2">
        <w:rPr>
          <w:b/>
          <w:spacing w:val="-1"/>
          <w:w w:val="105"/>
          <w:sz w:val="24"/>
          <w:szCs w:val="24"/>
          <w:lang w:val="ro-RO"/>
        </w:rPr>
        <w:t>a</w:t>
      </w:r>
      <w:r w:rsidR="002606A0" w:rsidRPr="00D92EF2">
        <w:rPr>
          <w:b/>
          <w:spacing w:val="3"/>
          <w:w w:val="105"/>
          <w:sz w:val="24"/>
          <w:szCs w:val="24"/>
          <w:lang w:val="ro-RO"/>
        </w:rPr>
        <w:t xml:space="preserve"> </w:t>
      </w:r>
      <w:r w:rsidR="002606A0" w:rsidRPr="00D92EF2">
        <w:rPr>
          <w:b/>
          <w:spacing w:val="-1"/>
          <w:w w:val="105"/>
          <w:sz w:val="24"/>
          <w:szCs w:val="24"/>
          <w:lang w:val="ro-RO"/>
        </w:rPr>
        <w:t>se</w:t>
      </w:r>
      <w:r w:rsidR="002606A0" w:rsidRPr="00D92EF2">
        <w:rPr>
          <w:b/>
          <w:spacing w:val="-18"/>
          <w:w w:val="105"/>
          <w:sz w:val="24"/>
          <w:szCs w:val="24"/>
          <w:lang w:val="ro-RO"/>
        </w:rPr>
        <w:t xml:space="preserve"> </w:t>
      </w:r>
      <w:r w:rsidR="002606A0" w:rsidRPr="00D92EF2">
        <w:rPr>
          <w:b/>
          <w:spacing w:val="-1"/>
          <w:w w:val="105"/>
          <w:sz w:val="24"/>
          <w:szCs w:val="24"/>
          <w:lang w:val="ro-RO"/>
        </w:rPr>
        <w:t>implementa</w:t>
      </w:r>
      <w:r w:rsidR="002606A0" w:rsidRPr="00D92EF2">
        <w:rPr>
          <w:b/>
          <w:spacing w:val="-3"/>
          <w:w w:val="105"/>
          <w:sz w:val="24"/>
          <w:szCs w:val="24"/>
          <w:lang w:val="ro-RO"/>
        </w:rPr>
        <w:t xml:space="preserve"> </w:t>
      </w:r>
      <w:r w:rsidRPr="00D92EF2">
        <w:rPr>
          <w:b/>
          <w:spacing w:val="-1"/>
          <w:w w:val="105"/>
          <w:sz w:val="24"/>
          <w:szCs w:val="24"/>
          <w:lang w:val="ro-RO"/>
        </w:rPr>
        <w:t>î</w:t>
      </w:r>
      <w:r w:rsidR="002606A0" w:rsidRPr="00D92EF2">
        <w:rPr>
          <w:b/>
          <w:spacing w:val="-1"/>
          <w:w w:val="105"/>
          <w:sz w:val="24"/>
          <w:szCs w:val="24"/>
          <w:lang w:val="ro-RO"/>
        </w:rPr>
        <w:t>n</w:t>
      </w:r>
      <w:r w:rsidR="002606A0" w:rsidRPr="00D92EF2">
        <w:rPr>
          <w:b/>
          <w:spacing w:val="20"/>
          <w:w w:val="105"/>
          <w:sz w:val="24"/>
          <w:szCs w:val="24"/>
          <w:lang w:val="ro-RO"/>
        </w:rPr>
        <w:t xml:space="preserve"> </w:t>
      </w:r>
      <w:r w:rsidR="002606A0" w:rsidRPr="00D92EF2">
        <w:rPr>
          <w:b/>
          <w:spacing w:val="-1"/>
          <w:w w:val="105"/>
          <w:sz w:val="24"/>
          <w:szCs w:val="24"/>
          <w:lang w:val="ro-RO"/>
        </w:rPr>
        <w:t>cazul</w:t>
      </w:r>
      <w:r w:rsidR="002606A0" w:rsidRPr="00D92EF2">
        <w:rPr>
          <w:b/>
          <w:spacing w:val="-8"/>
          <w:w w:val="105"/>
          <w:sz w:val="24"/>
          <w:szCs w:val="24"/>
          <w:lang w:val="ro-RO"/>
        </w:rPr>
        <w:t xml:space="preserve"> </w:t>
      </w:r>
      <w:r w:rsidRPr="00D92EF2">
        <w:rPr>
          <w:b/>
          <w:spacing w:val="-1"/>
          <w:w w:val="105"/>
          <w:sz w:val="24"/>
          <w:szCs w:val="24"/>
          <w:lang w:val="ro-RO"/>
        </w:rPr>
        <w:t>calamităț</w:t>
      </w:r>
      <w:r w:rsidR="002606A0" w:rsidRPr="00D92EF2">
        <w:rPr>
          <w:b/>
          <w:spacing w:val="-1"/>
          <w:w w:val="105"/>
          <w:sz w:val="24"/>
          <w:szCs w:val="24"/>
          <w:lang w:val="ro-RO"/>
        </w:rPr>
        <w:t>ilor</w:t>
      </w:r>
    </w:p>
    <w:p w:rsidR="002606A0" w:rsidRPr="0046183D" w:rsidRDefault="00C50DB0" w:rsidP="0046183D">
      <w:pPr>
        <w:pStyle w:val="ListParagraph"/>
        <w:widowControl w:val="0"/>
        <w:numPr>
          <w:ilvl w:val="1"/>
          <w:numId w:val="6"/>
        </w:numPr>
        <w:tabs>
          <w:tab w:val="left" w:pos="0"/>
          <w:tab w:val="left" w:pos="426"/>
        </w:tabs>
        <w:autoSpaceDE w:val="0"/>
        <w:autoSpaceDN w:val="0"/>
        <w:ind w:left="0" w:firstLine="0"/>
        <w:jc w:val="both"/>
        <w:rPr>
          <w:b/>
          <w:sz w:val="24"/>
          <w:szCs w:val="24"/>
          <w:lang w:val="ro-RO"/>
        </w:rPr>
      </w:pPr>
      <w:r w:rsidRPr="00D92EF2">
        <w:rPr>
          <w:b/>
          <w:w w:val="105"/>
          <w:sz w:val="24"/>
          <w:szCs w:val="24"/>
          <w:lang w:val="ro-RO"/>
        </w:rPr>
        <w:t>Mă</w:t>
      </w:r>
      <w:r w:rsidR="002606A0" w:rsidRPr="00D92EF2">
        <w:rPr>
          <w:b/>
          <w:w w:val="105"/>
          <w:sz w:val="24"/>
          <w:szCs w:val="24"/>
          <w:lang w:val="ro-RO"/>
        </w:rPr>
        <w:t>suri</w:t>
      </w:r>
      <w:r w:rsidR="002606A0" w:rsidRPr="00D92EF2">
        <w:rPr>
          <w:b/>
          <w:spacing w:val="6"/>
          <w:w w:val="105"/>
          <w:sz w:val="24"/>
          <w:szCs w:val="24"/>
          <w:lang w:val="ro-RO"/>
        </w:rPr>
        <w:t xml:space="preserve"> </w:t>
      </w:r>
      <w:r w:rsidR="002606A0" w:rsidRPr="0046183D">
        <w:rPr>
          <w:b/>
          <w:w w:val="105"/>
          <w:sz w:val="24"/>
          <w:szCs w:val="24"/>
          <w:lang w:val="ro-RO"/>
        </w:rPr>
        <w:t>de</w:t>
      </w:r>
      <w:r w:rsidR="002606A0" w:rsidRPr="0046183D">
        <w:rPr>
          <w:b/>
          <w:spacing w:val="-13"/>
          <w:w w:val="105"/>
          <w:sz w:val="24"/>
          <w:szCs w:val="24"/>
          <w:lang w:val="ro-RO"/>
        </w:rPr>
        <w:t xml:space="preserve"> </w:t>
      </w:r>
      <w:r w:rsidR="002606A0" w:rsidRPr="0046183D">
        <w:rPr>
          <w:b/>
          <w:w w:val="105"/>
          <w:sz w:val="24"/>
          <w:szCs w:val="24"/>
          <w:lang w:val="ro-RO"/>
        </w:rPr>
        <w:t>protejare</w:t>
      </w:r>
      <w:r w:rsidR="002606A0" w:rsidRPr="0046183D">
        <w:rPr>
          <w:b/>
          <w:spacing w:val="-8"/>
          <w:w w:val="105"/>
          <w:sz w:val="24"/>
          <w:szCs w:val="24"/>
          <w:lang w:val="ro-RO"/>
        </w:rPr>
        <w:t xml:space="preserve"> </w:t>
      </w:r>
      <w:r w:rsidRPr="0046183D">
        <w:rPr>
          <w:b/>
          <w:w w:val="105"/>
          <w:sz w:val="24"/>
          <w:szCs w:val="24"/>
          <w:lang w:val="ro-RO"/>
        </w:rPr>
        <w:t>î</w:t>
      </w:r>
      <w:r w:rsidR="002606A0" w:rsidRPr="0046183D">
        <w:rPr>
          <w:b/>
          <w:w w:val="105"/>
          <w:sz w:val="24"/>
          <w:szCs w:val="24"/>
          <w:lang w:val="ro-RO"/>
        </w:rPr>
        <w:t>mpotriva</w:t>
      </w:r>
      <w:r w:rsidR="002606A0" w:rsidRPr="0046183D">
        <w:rPr>
          <w:b/>
          <w:spacing w:val="14"/>
          <w:w w:val="105"/>
          <w:sz w:val="24"/>
          <w:szCs w:val="24"/>
          <w:lang w:val="ro-RO"/>
        </w:rPr>
        <w:t xml:space="preserve"> </w:t>
      </w:r>
      <w:r w:rsidRPr="0046183D">
        <w:rPr>
          <w:b/>
          <w:w w:val="105"/>
          <w:sz w:val="24"/>
          <w:szCs w:val="24"/>
          <w:lang w:val="ro-RO"/>
        </w:rPr>
        <w:t>doborâ</w:t>
      </w:r>
      <w:r w:rsidR="002606A0" w:rsidRPr="0046183D">
        <w:rPr>
          <w:b/>
          <w:w w:val="105"/>
          <w:sz w:val="24"/>
          <w:szCs w:val="24"/>
          <w:lang w:val="ro-RO"/>
        </w:rPr>
        <w:t>turilor</w:t>
      </w:r>
      <w:r w:rsidR="002606A0" w:rsidRPr="0046183D">
        <w:rPr>
          <w:b/>
          <w:spacing w:val="20"/>
          <w:w w:val="105"/>
          <w:sz w:val="24"/>
          <w:szCs w:val="24"/>
          <w:lang w:val="ro-RO"/>
        </w:rPr>
        <w:t xml:space="preserve"> </w:t>
      </w:r>
      <w:r w:rsidRPr="0046183D">
        <w:rPr>
          <w:b/>
          <w:spacing w:val="20"/>
          <w:w w:val="105"/>
          <w:sz w:val="24"/>
          <w:szCs w:val="24"/>
          <w:lang w:val="ro-RO"/>
        </w:rPr>
        <w:t>ș</w:t>
      </w:r>
      <w:r w:rsidR="009C4E63" w:rsidRPr="0046183D">
        <w:rPr>
          <w:b/>
          <w:spacing w:val="20"/>
          <w:w w:val="105"/>
          <w:sz w:val="24"/>
          <w:szCs w:val="24"/>
          <w:lang w:val="ro-RO"/>
        </w:rPr>
        <w:t>i</w:t>
      </w:r>
      <w:r w:rsidR="002606A0" w:rsidRPr="0046183D">
        <w:rPr>
          <w:spacing w:val="24"/>
          <w:w w:val="105"/>
          <w:sz w:val="24"/>
          <w:szCs w:val="24"/>
          <w:lang w:val="ro-RO"/>
        </w:rPr>
        <w:t xml:space="preserve"> </w:t>
      </w:r>
      <w:r w:rsidR="002606A0" w:rsidRPr="0046183D">
        <w:rPr>
          <w:b/>
          <w:w w:val="105"/>
          <w:sz w:val="24"/>
          <w:szCs w:val="24"/>
          <w:lang w:val="ro-RO"/>
        </w:rPr>
        <w:t>rupturilor</w:t>
      </w:r>
      <w:r w:rsidR="002606A0" w:rsidRPr="0046183D">
        <w:rPr>
          <w:b/>
          <w:spacing w:val="-2"/>
          <w:w w:val="105"/>
          <w:sz w:val="24"/>
          <w:szCs w:val="24"/>
          <w:lang w:val="ro-RO"/>
        </w:rPr>
        <w:t xml:space="preserve"> </w:t>
      </w:r>
      <w:r w:rsidR="002606A0" w:rsidRPr="0046183D">
        <w:rPr>
          <w:b/>
          <w:w w:val="105"/>
          <w:sz w:val="24"/>
          <w:szCs w:val="24"/>
          <w:lang w:val="ro-RO"/>
        </w:rPr>
        <w:t>produse</w:t>
      </w:r>
      <w:r w:rsidR="002606A0" w:rsidRPr="0046183D">
        <w:rPr>
          <w:b/>
          <w:spacing w:val="5"/>
          <w:w w:val="105"/>
          <w:sz w:val="24"/>
          <w:szCs w:val="24"/>
          <w:lang w:val="ro-RO"/>
        </w:rPr>
        <w:t xml:space="preserve"> </w:t>
      </w:r>
      <w:r w:rsidR="002606A0" w:rsidRPr="0046183D">
        <w:rPr>
          <w:b/>
          <w:w w:val="105"/>
          <w:sz w:val="24"/>
          <w:szCs w:val="24"/>
          <w:lang w:val="ro-RO"/>
        </w:rPr>
        <w:t>de</w:t>
      </w:r>
      <w:r w:rsidR="002606A0" w:rsidRPr="0046183D">
        <w:rPr>
          <w:b/>
          <w:spacing w:val="11"/>
          <w:w w:val="105"/>
          <w:sz w:val="24"/>
          <w:szCs w:val="24"/>
          <w:lang w:val="ro-RO"/>
        </w:rPr>
        <w:t xml:space="preserve"> </w:t>
      </w:r>
      <w:r w:rsidRPr="0046183D">
        <w:rPr>
          <w:b/>
          <w:w w:val="105"/>
          <w:sz w:val="24"/>
          <w:szCs w:val="24"/>
          <w:lang w:val="ro-RO"/>
        </w:rPr>
        <w:t>vâ</w:t>
      </w:r>
      <w:r w:rsidR="002606A0" w:rsidRPr="0046183D">
        <w:rPr>
          <w:b/>
          <w:w w:val="105"/>
          <w:sz w:val="24"/>
          <w:szCs w:val="24"/>
          <w:lang w:val="ro-RO"/>
        </w:rPr>
        <w:t>nt</w:t>
      </w:r>
      <w:r w:rsidR="002606A0" w:rsidRPr="0046183D">
        <w:rPr>
          <w:b/>
          <w:spacing w:val="1"/>
          <w:w w:val="105"/>
          <w:sz w:val="24"/>
          <w:szCs w:val="24"/>
          <w:lang w:val="ro-RO"/>
        </w:rPr>
        <w:t xml:space="preserve"> </w:t>
      </w:r>
      <w:r w:rsidRPr="0046183D">
        <w:rPr>
          <w:b/>
          <w:spacing w:val="1"/>
          <w:w w:val="105"/>
          <w:sz w:val="24"/>
          <w:szCs w:val="24"/>
          <w:lang w:val="ro-RO"/>
        </w:rPr>
        <w:t>ș</w:t>
      </w:r>
      <w:r w:rsidR="009C4E63" w:rsidRPr="0046183D">
        <w:rPr>
          <w:b/>
          <w:spacing w:val="1"/>
          <w:w w:val="105"/>
          <w:sz w:val="24"/>
          <w:szCs w:val="24"/>
          <w:lang w:val="ro-RO"/>
        </w:rPr>
        <w:t>i</w:t>
      </w:r>
      <w:r w:rsidR="002606A0" w:rsidRPr="0046183D">
        <w:rPr>
          <w:spacing w:val="19"/>
          <w:w w:val="105"/>
          <w:sz w:val="24"/>
          <w:szCs w:val="24"/>
          <w:lang w:val="ro-RO"/>
        </w:rPr>
        <w:t xml:space="preserve"> </w:t>
      </w:r>
      <w:r w:rsidR="002606A0" w:rsidRPr="0046183D">
        <w:rPr>
          <w:b/>
          <w:w w:val="105"/>
          <w:sz w:val="24"/>
          <w:szCs w:val="24"/>
          <w:lang w:val="ro-RO"/>
        </w:rPr>
        <w:t>z</w:t>
      </w:r>
      <w:r w:rsidRPr="0046183D">
        <w:rPr>
          <w:b/>
          <w:w w:val="105"/>
          <w:sz w:val="24"/>
          <w:szCs w:val="24"/>
          <w:lang w:val="ro-RO"/>
        </w:rPr>
        <w:t>ă</w:t>
      </w:r>
      <w:r w:rsidR="002606A0" w:rsidRPr="0046183D">
        <w:rPr>
          <w:b/>
          <w:w w:val="105"/>
          <w:sz w:val="24"/>
          <w:szCs w:val="24"/>
          <w:lang w:val="ro-RO"/>
        </w:rPr>
        <w:t>pad</w:t>
      </w:r>
      <w:r w:rsidRPr="0046183D">
        <w:rPr>
          <w:b/>
          <w:w w:val="105"/>
          <w:sz w:val="24"/>
          <w:szCs w:val="24"/>
          <w:lang w:val="ro-RO"/>
        </w:rPr>
        <w:t>ă</w:t>
      </w:r>
    </w:p>
    <w:p w:rsidR="0046183D" w:rsidRPr="0046183D" w:rsidRDefault="0046183D" w:rsidP="004618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Arboretele din cadrul Ocolului S</w:t>
      </w:r>
      <w:r w:rsidRPr="0046183D">
        <w:rPr>
          <w:rFonts w:ascii="Times New Roman" w:hAnsi="Times New Roman" w:cs="Times New Roman"/>
          <w:sz w:val="24"/>
          <w:szCs w:val="24"/>
        </w:rPr>
        <w:t xml:space="preserve">ilvic Valea Mare nu sunt afectate de doborâturi şi rupturi de vânt şi zăpadă, dar pentru prevenirea în viitor a acestor fenomene sunt recomandate măsuri de protecţie adecvate ce vizează atât mărirea rezistenţei individuale a arboretelor periclitate cât şi asigurarea unei stabilităţi mai mari a întregului fond forestier. </w:t>
      </w:r>
    </w:p>
    <w:p w:rsidR="0046183D" w:rsidRPr="0046183D" w:rsidRDefault="0046183D" w:rsidP="0046183D">
      <w:pPr>
        <w:spacing w:after="0" w:line="240" w:lineRule="auto"/>
        <w:ind w:firstLine="720"/>
        <w:jc w:val="both"/>
        <w:rPr>
          <w:rFonts w:ascii="Times New Roman" w:hAnsi="Times New Roman" w:cs="Times New Roman"/>
          <w:sz w:val="24"/>
          <w:szCs w:val="24"/>
        </w:rPr>
      </w:pPr>
      <w:r w:rsidRPr="0046183D">
        <w:rPr>
          <w:rFonts w:ascii="Times New Roman" w:hAnsi="Times New Roman" w:cs="Times New Roman"/>
          <w:sz w:val="24"/>
          <w:szCs w:val="24"/>
        </w:rPr>
        <w:t>În scopul creşterii rezistenţei arboretelor la acţiunile destabilizatoare ale vântului şi zăpezii, prin amenajamente s-au prevăzut o serie de măsuri, cum ar fi:</w:t>
      </w:r>
    </w:p>
    <w:p w:rsidR="0046183D" w:rsidRPr="0046183D" w:rsidRDefault="0046183D" w:rsidP="0046183D">
      <w:pPr>
        <w:spacing w:after="0" w:line="240" w:lineRule="auto"/>
        <w:ind w:firstLine="720"/>
        <w:jc w:val="both"/>
        <w:rPr>
          <w:rFonts w:ascii="Times New Roman" w:hAnsi="Times New Roman" w:cs="Times New Roman"/>
          <w:sz w:val="24"/>
          <w:szCs w:val="24"/>
        </w:rPr>
      </w:pPr>
      <w:r w:rsidRPr="0046183D">
        <w:rPr>
          <w:rFonts w:ascii="Times New Roman" w:hAnsi="Times New Roman" w:cs="Times New Roman"/>
          <w:sz w:val="24"/>
          <w:szCs w:val="24"/>
        </w:rPr>
        <w:t>- adoptarea de compoziţii-ţel cât mai apropiate de cele ale tipurilor natural-fundamentale de pădure, solicitându-se utilizarea, în plantaţiile integrale sau la completări, a materialelor  forestiere  de  reproducere  de  provenienţe  locale  (puieţi  produşi din sămânţă sau butaşi din rezervaţiile de seminţe şi arboretele valoroase existente în zonă). În general, s-au prevăzut compoziţii-ţel ce urmăresc crearea unor arborete amestecate, rezistente la adversităţi;</w:t>
      </w:r>
    </w:p>
    <w:p w:rsidR="0046183D" w:rsidRPr="0046183D" w:rsidRDefault="0046183D" w:rsidP="0046183D">
      <w:pPr>
        <w:spacing w:after="0" w:line="240" w:lineRule="auto"/>
        <w:ind w:firstLine="720"/>
        <w:jc w:val="both"/>
        <w:rPr>
          <w:rFonts w:ascii="Times New Roman" w:hAnsi="Times New Roman" w:cs="Times New Roman"/>
          <w:sz w:val="24"/>
          <w:szCs w:val="24"/>
        </w:rPr>
      </w:pPr>
      <w:r w:rsidRPr="0046183D">
        <w:rPr>
          <w:rFonts w:ascii="Times New Roman" w:hAnsi="Times New Roman" w:cs="Times New Roman"/>
          <w:sz w:val="24"/>
          <w:szCs w:val="24"/>
        </w:rPr>
        <w:t xml:space="preserve"> - împădurirea tuturor golurilor formate în arborete şi realizarea unor consistenţe normale în arboretele tinere cu starea de masiv încheiată, prin completări cu specii mai rezistente la vânt şi zăpadă. În acest sens în arboretele ocolului silvic s-a prevăzut introducerea speciilor de amestec şi de ajutor;</w:t>
      </w:r>
    </w:p>
    <w:p w:rsidR="0046183D" w:rsidRPr="0046183D" w:rsidRDefault="0046183D" w:rsidP="0046183D">
      <w:pPr>
        <w:spacing w:after="0" w:line="240" w:lineRule="auto"/>
        <w:ind w:firstLine="720"/>
        <w:jc w:val="both"/>
        <w:rPr>
          <w:rFonts w:ascii="Times New Roman" w:hAnsi="Times New Roman" w:cs="Times New Roman"/>
          <w:sz w:val="24"/>
          <w:szCs w:val="24"/>
        </w:rPr>
      </w:pPr>
      <w:r w:rsidRPr="0046183D">
        <w:rPr>
          <w:rFonts w:ascii="Times New Roman" w:hAnsi="Times New Roman" w:cs="Times New Roman"/>
          <w:sz w:val="24"/>
          <w:szCs w:val="24"/>
        </w:rPr>
        <w:t>-  realizarea unor margini de masiv rezistente la vânturile puternice, acţiune ce se va demara încă din primele stadii de dezvoltare prin aplicarea unor scheme mai largi de plantare, exemplarele cu coroane mai dezvoltate astfel obţinute fiind mai rezistente la acţiunea vântului. În arboretele tinere existente astfel de margini se vor realiza printr-o intensitate mai mare a lucrărilor de îngrijire (curăţiri şi rărituri);</w:t>
      </w:r>
    </w:p>
    <w:p w:rsidR="0046183D" w:rsidRPr="0046183D" w:rsidRDefault="0046183D" w:rsidP="0046183D">
      <w:pPr>
        <w:spacing w:after="0" w:line="240" w:lineRule="auto"/>
        <w:ind w:firstLine="720"/>
        <w:jc w:val="both"/>
        <w:rPr>
          <w:rFonts w:ascii="Times New Roman" w:hAnsi="Times New Roman" w:cs="Times New Roman"/>
          <w:sz w:val="24"/>
          <w:szCs w:val="24"/>
        </w:rPr>
      </w:pPr>
      <w:r w:rsidRPr="0046183D">
        <w:rPr>
          <w:rFonts w:ascii="Times New Roman" w:hAnsi="Times New Roman" w:cs="Times New Roman"/>
          <w:sz w:val="24"/>
          <w:szCs w:val="24"/>
        </w:rPr>
        <w:t xml:space="preserve"> -  intensitatea curăţirilor şi răriturilor va fi mai puternică la primele intervenţii, şi mai redusă la următoarele. În arboretele neparcurse la timp cu lucrări de îngrijire (îndeosebi curăţiri), răriturile vor avea un caracter „de jos", urmărindu-se, în primul rând, extragerea exemplarelor afectate de diverşi factori (bolnave, atacate de insecte, cu vârful rupt, rănite, ş.a.);</w:t>
      </w:r>
    </w:p>
    <w:p w:rsidR="0046183D" w:rsidRPr="0046183D" w:rsidRDefault="0046183D" w:rsidP="0046183D">
      <w:pPr>
        <w:spacing w:after="0" w:line="240" w:lineRule="auto"/>
        <w:ind w:firstLine="720"/>
        <w:jc w:val="both"/>
        <w:rPr>
          <w:rFonts w:ascii="Times New Roman" w:hAnsi="Times New Roman" w:cs="Times New Roman"/>
          <w:sz w:val="24"/>
          <w:szCs w:val="24"/>
        </w:rPr>
      </w:pPr>
      <w:r w:rsidRPr="0046183D">
        <w:rPr>
          <w:rFonts w:ascii="Times New Roman" w:hAnsi="Times New Roman" w:cs="Times New Roman"/>
          <w:sz w:val="24"/>
          <w:szCs w:val="24"/>
        </w:rPr>
        <w:t>- în arboretele afectate de doborâturi sau rupturi, nu este recomandată extragerea, din micile „ochiuri” formate, a pâlcurilor de arbori sau a exemplarelor rămase pe picior, întregi, întrucât aceşti arbori şi-au probat în timp rezistenţa la adversităţi, constituind un nucleu de protecţie pentru arboretul rămas şi o sursă genetică de seminţe forestiere de recoltat pentru obţinerea de puieţi în vederea realizării de noi arborete rezistente la vânt şi zăpadă; din aceleași considerente, în unele situaţii, nu este indicată nici extragerea exemplarelor rămase pe picior după doborâturi izolate şi care concură la formarea neregulată a marginilor suprafeţelor respective;</w:t>
      </w:r>
    </w:p>
    <w:p w:rsidR="0046183D" w:rsidRPr="0046183D" w:rsidRDefault="0046183D" w:rsidP="0046183D">
      <w:pPr>
        <w:spacing w:after="0" w:line="240" w:lineRule="auto"/>
        <w:ind w:firstLine="720"/>
        <w:jc w:val="both"/>
        <w:rPr>
          <w:rFonts w:ascii="Times New Roman" w:hAnsi="Times New Roman" w:cs="Times New Roman"/>
          <w:sz w:val="24"/>
          <w:szCs w:val="24"/>
        </w:rPr>
      </w:pPr>
      <w:r w:rsidRPr="0046183D">
        <w:rPr>
          <w:rFonts w:ascii="Times New Roman" w:hAnsi="Times New Roman" w:cs="Times New Roman"/>
          <w:sz w:val="24"/>
          <w:szCs w:val="24"/>
        </w:rPr>
        <w:t>- direcţia de înaintare a tăierilor în cadrul tratamentelor amintite va fi împotriva direcţiei vânturilor periculoase;</w:t>
      </w:r>
    </w:p>
    <w:p w:rsidR="0046183D" w:rsidRPr="0046183D" w:rsidRDefault="0046183D" w:rsidP="0046183D">
      <w:pPr>
        <w:spacing w:after="0" w:line="240" w:lineRule="auto"/>
        <w:ind w:firstLine="720"/>
        <w:jc w:val="both"/>
        <w:rPr>
          <w:rFonts w:ascii="Times New Roman" w:hAnsi="Times New Roman" w:cs="Times New Roman"/>
          <w:sz w:val="24"/>
          <w:szCs w:val="24"/>
        </w:rPr>
      </w:pPr>
      <w:r w:rsidRPr="0046183D">
        <w:rPr>
          <w:rFonts w:ascii="Times New Roman" w:hAnsi="Times New Roman" w:cs="Times New Roman"/>
          <w:sz w:val="24"/>
          <w:szCs w:val="24"/>
        </w:rPr>
        <w:lastRenderedPageBreak/>
        <w:t>- de asemenea, se recomandă, pe lângă efectuarea în mod corespunzător calitativ și la timp a lucrărilor de îngrijire, menţinerea unei stări fitosanitare adecvate a pădurii, prin înlăturarea cu ocazia tăierilor de igienă a exemplarelor uscate/putregăioase, și anume numai a acelor arbori care pot reprezenta surse pentru declanșarea unor focare ce ar putea să destabilizeze starea de sănătate a pădurii.</w:t>
      </w:r>
    </w:p>
    <w:p w:rsidR="00A21FEA" w:rsidRPr="0046183D" w:rsidRDefault="00A21FEA" w:rsidP="0046183D">
      <w:pPr>
        <w:widowControl w:val="0"/>
        <w:tabs>
          <w:tab w:val="left" w:pos="0"/>
          <w:tab w:val="left" w:pos="284"/>
        </w:tabs>
        <w:autoSpaceDE w:val="0"/>
        <w:autoSpaceDN w:val="0"/>
        <w:spacing w:after="0" w:line="240" w:lineRule="auto"/>
        <w:jc w:val="both"/>
        <w:rPr>
          <w:rFonts w:ascii="Times New Roman" w:hAnsi="Times New Roman" w:cs="Times New Roman"/>
          <w:w w:val="105"/>
          <w:sz w:val="24"/>
          <w:szCs w:val="24"/>
        </w:rPr>
      </w:pPr>
    </w:p>
    <w:p w:rsidR="00246589" w:rsidRPr="0046183D" w:rsidRDefault="00C50DB0" w:rsidP="0046183D">
      <w:pPr>
        <w:pStyle w:val="ListParagraph"/>
        <w:widowControl w:val="0"/>
        <w:numPr>
          <w:ilvl w:val="1"/>
          <w:numId w:val="6"/>
        </w:numPr>
        <w:tabs>
          <w:tab w:val="left" w:pos="0"/>
          <w:tab w:val="left" w:pos="426"/>
        </w:tabs>
        <w:autoSpaceDE w:val="0"/>
        <w:autoSpaceDN w:val="0"/>
        <w:ind w:left="0" w:firstLine="0"/>
        <w:jc w:val="both"/>
        <w:rPr>
          <w:b/>
          <w:sz w:val="24"/>
          <w:szCs w:val="24"/>
          <w:lang w:val="ro-RO"/>
        </w:rPr>
      </w:pPr>
      <w:r w:rsidRPr="0046183D">
        <w:rPr>
          <w:b/>
          <w:w w:val="105"/>
          <w:sz w:val="24"/>
          <w:szCs w:val="24"/>
          <w:lang w:val="ro-RO"/>
        </w:rPr>
        <w:t>Protecț</w:t>
      </w:r>
      <w:r w:rsidR="00246589" w:rsidRPr="0046183D">
        <w:rPr>
          <w:b/>
          <w:w w:val="105"/>
          <w:sz w:val="24"/>
          <w:szCs w:val="24"/>
          <w:lang w:val="ro-RO"/>
        </w:rPr>
        <w:t>ia</w:t>
      </w:r>
      <w:r w:rsidR="00246589" w:rsidRPr="0046183D">
        <w:rPr>
          <w:b/>
          <w:spacing w:val="-6"/>
          <w:w w:val="105"/>
          <w:sz w:val="24"/>
          <w:szCs w:val="24"/>
          <w:lang w:val="ro-RO"/>
        </w:rPr>
        <w:t xml:space="preserve"> </w:t>
      </w:r>
      <w:r w:rsidR="00C04C99" w:rsidRPr="0046183D">
        <w:rPr>
          <w:b/>
          <w:w w:val="105"/>
          <w:sz w:val="24"/>
          <w:szCs w:val="24"/>
          <w:lang w:val="ro-RO"/>
        </w:rPr>
        <w:t>î</w:t>
      </w:r>
      <w:r w:rsidR="00246589" w:rsidRPr="0046183D">
        <w:rPr>
          <w:b/>
          <w:w w:val="105"/>
          <w:sz w:val="24"/>
          <w:szCs w:val="24"/>
          <w:lang w:val="ro-RO"/>
        </w:rPr>
        <w:t>mpotriva</w:t>
      </w:r>
      <w:r w:rsidR="00246589" w:rsidRPr="0046183D">
        <w:rPr>
          <w:b/>
          <w:spacing w:val="5"/>
          <w:w w:val="105"/>
          <w:sz w:val="24"/>
          <w:szCs w:val="24"/>
          <w:lang w:val="ro-RO"/>
        </w:rPr>
        <w:t xml:space="preserve"> </w:t>
      </w:r>
      <w:r w:rsidR="00246589" w:rsidRPr="0046183D">
        <w:rPr>
          <w:b/>
          <w:w w:val="105"/>
          <w:sz w:val="24"/>
          <w:szCs w:val="24"/>
          <w:lang w:val="ro-RO"/>
        </w:rPr>
        <w:t>incendiilor</w:t>
      </w:r>
    </w:p>
    <w:p w:rsidR="00C50DB0" w:rsidRPr="00755D33" w:rsidRDefault="00C50DB0" w:rsidP="0046183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46183D">
        <w:rPr>
          <w:rFonts w:ascii="Times New Roman" w:eastAsia="Times New Roman" w:hAnsi="Times New Roman" w:cs="Times New Roman"/>
          <w:sz w:val="24"/>
          <w:szCs w:val="24"/>
        </w:rPr>
        <w:t>Protecția împotriva incendiilor se realizează în primul rând prin stabilirea unei rețele  de  linii parcelare principale, a căror deschidere şi întreținere</w:t>
      </w:r>
      <w:r w:rsidRPr="00755D33">
        <w:rPr>
          <w:rFonts w:ascii="Times New Roman" w:eastAsia="Times New Roman" w:hAnsi="Times New Roman" w:cs="Times New Roman"/>
          <w:sz w:val="24"/>
          <w:szCs w:val="24"/>
        </w:rPr>
        <w:t xml:space="preserve"> trebuie să constituie o obligație de prim ordin pentru unitățile silvice. </w:t>
      </w:r>
    </w:p>
    <w:p w:rsidR="00C50DB0" w:rsidRPr="00755D33" w:rsidRDefault="00C50DB0" w:rsidP="00C04C99">
      <w:pPr>
        <w:spacing w:after="0" w:line="240" w:lineRule="auto"/>
        <w:jc w:val="both"/>
        <w:rPr>
          <w:rFonts w:ascii="Times New Roman" w:eastAsia="Calibri" w:hAnsi="Times New Roman" w:cs="Times New Roman"/>
          <w:sz w:val="24"/>
          <w:szCs w:val="24"/>
        </w:rPr>
      </w:pPr>
      <w:r w:rsidRPr="00755D33">
        <w:rPr>
          <w:rFonts w:ascii="Times New Roman" w:eastAsia="Calibri" w:hAnsi="Times New Roman" w:cs="Times New Roman"/>
          <w:sz w:val="24"/>
          <w:szCs w:val="24"/>
        </w:rPr>
        <w:t>Personalul silvic trebuie să fie temeinic pregătit şi instruit pentru a şti cum trebuie să acţioneze cu maximă operativitate în cazul izbucnirii unui incendiu. De asemenea şi dotarea punctelor P.S.I. trebuie să fie corespunzătoare.</w:t>
      </w:r>
    </w:p>
    <w:p w:rsidR="00C50DB0" w:rsidRPr="00755D33" w:rsidRDefault="00C50DB0" w:rsidP="00C04C99">
      <w:pPr>
        <w:spacing w:after="0" w:line="240" w:lineRule="auto"/>
        <w:jc w:val="both"/>
        <w:rPr>
          <w:rFonts w:ascii="Times New Roman" w:eastAsia="Calibri" w:hAnsi="Times New Roman" w:cs="Times New Roman"/>
          <w:sz w:val="24"/>
          <w:szCs w:val="24"/>
        </w:rPr>
      </w:pPr>
      <w:r w:rsidRPr="00755D33">
        <w:rPr>
          <w:rFonts w:ascii="Times New Roman" w:eastAsia="Calibri" w:hAnsi="Times New Roman" w:cs="Times New Roman"/>
          <w:sz w:val="24"/>
          <w:szCs w:val="24"/>
        </w:rPr>
        <w:t>Toate lucrările executate în pădure vor fi precedate de instructaje obligatorii privind protecţia muncii şi normele P.S.I. Cu această ocazie se vor face cunoscute poziţiile locurilor special amenajate pentru odihnă şi fumat.</w:t>
      </w:r>
    </w:p>
    <w:p w:rsidR="00C50DB0" w:rsidRPr="00755D33" w:rsidRDefault="00C50DB0" w:rsidP="00C04C99">
      <w:pPr>
        <w:spacing w:after="0" w:line="240" w:lineRule="auto"/>
        <w:jc w:val="both"/>
        <w:rPr>
          <w:rFonts w:ascii="Times New Roman" w:eastAsia="Calibri" w:hAnsi="Times New Roman" w:cs="Times New Roman"/>
          <w:sz w:val="24"/>
          <w:szCs w:val="24"/>
        </w:rPr>
      </w:pPr>
      <w:r w:rsidRPr="00755D33">
        <w:rPr>
          <w:rFonts w:ascii="Times New Roman" w:eastAsia="Calibri" w:hAnsi="Times New Roman" w:cs="Times New Roman"/>
          <w:sz w:val="24"/>
          <w:szCs w:val="24"/>
        </w:rPr>
        <w:t>Pentru preîntâmpinarea acestui fenomen se mai impun şi o serie de măsuri:</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intensificarea acţiunii de pază;</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se vor stabili şi amenaja locuri speciale de fumat, cu bănci şi gropi de nisip sau pământ mobilizat, care se vor întreţine în permanenţă (în special în apropierea punctelor de recreere, odihnă);</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instructaje şi controale referitoare la acest fenomen asupra celor care efectuează lucrări de exploatare a pădurilor și a celor ce pășunează în zonă;</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se va întări paza pe timpul campaniilor de împădurire și recoltare a fructelor de pădure;</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amenajarea de poteci sau drumuri de pământ care să asigure o accesibilitate uşoară şi o deplasare rapidă a echipelor de intervenţie atunci când se semnalează începutul unui incendiu;</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întreţinerea tuturor traseelor turistice şi locale, prin extragerea arborilor doborâţi, uscaţi şi rupţi de vânt şi zăpadă;</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dotarea pichetelor de incendii cu materiale de intervenţie şi unelte de calitate corespunzătoare şi menţinerea acestora în stare bună;</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stabilirea unor puncte de observaţie şi trasee de patrulare mai ales în perioadele secetoase;</w:t>
      </w:r>
    </w:p>
    <w:p w:rsidR="00D6252B" w:rsidRDefault="00C50DB0" w:rsidP="00C50DB0">
      <w:pPr>
        <w:pStyle w:val="BodyText"/>
        <w:spacing w:before="93" w:line="247" w:lineRule="auto"/>
        <w:jc w:val="both"/>
        <w:rPr>
          <w:rFonts w:ascii="Times New Roman" w:hAnsi="Times New Roman"/>
          <w:sz w:val="24"/>
          <w:szCs w:val="24"/>
          <w:lang w:val="ro-RO"/>
        </w:rPr>
      </w:pPr>
      <w:r w:rsidRPr="00755D33">
        <w:rPr>
          <w:rFonts w:ascii="Times New Roman" w:hAnsi="Times New Roman"/>
          <w:sz w:val="24"/>
          <w:szCs w:val="24"/>
          <w:lang w:val="ro-RO"/>
        </w:rPr>
        <w:t>În cazul unui incendiu primele măsuri trebuie să vizeze izolarea acestuia prin săparea de şanţuri şi deplasarea rapidă a echipelor de intervenţie.</w:t>
      </w:r>
    </w:p>
    <w:p w:rsidR="00F65EB2" w:rsidRPr="00755D33" w:rsidRDefault="00C04C99" w:rsidP="000E3F5C">
      <w:pPr>
        <w:pStyle w:val="ListParagraph"/>
        <w:widowControl w:val="0"/>
        <w:numPr>
          <w:ilvl w:val="1"/>
          <w:numId w:val="6"/>
        </w:numPr>
        <w:tabs>
          <w:tab w:val="left" w:pos="0"/>
        </w:tabs>
        <w:autoSpaceDE w:val="0"/>
        <w:autoSpaceDN w:val="0"/>
        <w:spacing w:line="264" w:lineRule="exact"/>
        <w:ind w:left="0" w:firstLine="0"/>
        <w:jc w:val="both"/>
        <w:rPr>
          <w:b/>
          <w:sz w:val="24"/>
          <w:szCs w:val="24"/>
        </w:rPr>
      </w:pPr>
      <w:r w:rsidRPr="00755D33">
        <w:rPr>
          <w:b/>
          <w:w w:val="110"/>
          <w:sz w:val="24"/>
          <w:szCs w:val="24"/>
        </w:rPr>
        <w:t>Protecț</w:t>
      </w:r>
      <w:r w:rsidR="00F65EB2" w:rsidRPr="00755D33">
        <w:rPr>
          <w:b/>
          <w:w w:val="110"/>
          <w:sz w:val="24"/>
          <w:szCs w:val="24"/>
        </w:rPr>
        <w:t>ia</w:t>
      </w:r>
      <w:r w:rsidR="00F65EB2" w:rsidRPr="00755D33">
        <w:rPr>
          <w:b/>
          <w:spacing w:val="-21"/>
          <w:w w:val="110"/>
          <w:sz w:val="24"/>
          <w:szCs w:val="24"/>
        </w:rPr>
        <w:t xml:space="preserve"> </w:t>
      </w:r>
      <w:r w:rsidRPr="00755D33">
        <w:rPr>
          <w:b/>
          <w:w w:val="110"/>
          <w:sz w:val="24"/>
          <w:szCs w:val="24"/>
        </w:rPr>
        <w:t>î</w:t>
      </w:r>
      <w:r w:rsidR="00F65EB2" w:rsidRPr="00755D33">
        <w:rPr>
          <w:b/>
          <w:w w:val="110"/>
          <w:sz w:val="24"/>
          <w:szCs w:val="24"/>
        </w:rPr>
        <w:t>mpotriva</w:t>
      </w:r>
      <w:r w:rsidR="00F65EB2" w:rsidRPr="00755D33">
        <w:rPr>
          <w:b/>
          <w:spacing w:val="-1"/>
          <w:w w:val="110"/>
          <w:sz w:val="24"/>
          <w:szCs w:val="24"/>
        </w:rPr>
        <w:t xml:space="preserve"> </w:t>
      </w:r>
      <w:r w:rsidR="00F65EB2" w:rsidRPr="00755D33">
        <w:rPr>
          <w:b/>
          <w:w w:val="110"/>
          <w:sz w:val="24"/>
          <w:szCs w:val="24"/>
        </w:rPr>
        <w:t>d</w:t>
      </w:r>
      <w:r w:rsidRPr="00755D33">
        <w:rPr>
          <w:b/>
          <w:w w:val="110"/>
          <w:sz w:val="24"/>
          <w:szCs w:val="24"/>
        </w:rPr>
        <w:t>ă</w:t>
      </w:r>
      <w:r w:rsidR="00F65EB2" w:rsidRPr="00755D33">
        <w:rPr>
          <w:b/>
          <w:w w:val="110"/>
          <w:sz w:val="24"/>
          <w:szCs w:val="24"/>
        </w:rPr>
        <w:t>un</w:t>
      </w:r>
      <w:r w:rsidRPr="00755D33">
        <w:rPr>
          <w:b/>
          <w:w w:val="110"/>
          <w:sz w:val="24"/>
          <w:szCs w:val="24"/>
        </w:rPr>
        <w:t>ă</w:t>
      </w:r>
      <w:r w:rsidR="00F65EB2" w:rsidRPr="00755D33">
        <w:rPr>
          <w:b/>
          <w:w w:val="110"/>
          <w:sz w:val="24"/>
          <w:szCs w:val="24"/>
        </w:rPr>
        <w:t>torilor</w:t>
      </w:r>
      <w:r w:rsidRPr="00755D33">
        <w:rPr>
          <w:b/>
          <w:w w:val="110"/>
          <w:sz w:val="24"/>
          <w:szCs w:val="24"/>
        </w:rPr>
        <w:t xml:space="preserve"> ș</w:t>
      </w:r>
      <w:r w:rsidR="005C0B27" w:rsidRPr="00755D33">
        <w:rPr>
          <w:b/>
          <w:w w:val="110"/>
          <w:sz w:val="24"/>
          <w:szCs w:val="24"/>
        </w:rPr>
        <w:t xml:space="preserve">i </w:t>
      </w:r>
      <w:r w:rsidR="00F65EB2" w:rsidRPr="00755D33">
        <w:rPr>
          <w:b/>
          <w:w w:val="110"/>
          <w:sz w:val="24"/>
          <w:szCs w:val="24"/>
        </w:rPr>
        <w:t>bolilor</w:t>
      </w:r>
    </w:p>
    <w:p w:rsidR="00F65EB2" w:rsidRPr="00755D33" w:rsidRDefault="00C84CA0" w:rsidP="007A069A">
      <w:pPr>
        <w:pStyle w:val="BodyText"/>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F65EB2" w:rsidRPr="00755D33">
        <w:rPr>
          <w:rFonts w:ascii="Times New Roman" w:hAnsi="Times New Roman"/>
          <w:sz w:val="24"/>
          <w:szCs w:val="24"/>
        </w:rPr>
        <w:t>Aceste m</w:t>
      </w:r>
      <w:r w:rsidR="00DF1777" w:rsidRPr="00755D33">
        <w:rPr>
          <w:rFonts w:ascii="Times New Roman" w:hAnsi="Times New Roman"/>
          <w:sz w:val="24"/>
          <w:szCs w:val="24"/>
        </w:rPr>
        <w:t>ă</w:t>
      </w:r>
      <w:r w:rsidR="00F65EB2" w:rsidRPr="00755D33">
        <w:rPr>
          <w:rFonts w:ascii="Times New Roman" w:hAnsi="Times New Roman"/>
          <w:sz w:val="24"/>
          <w:szCs w:val="24"/>
        </w:rPr>
        <w:t>suri sunt preventive</w:t>
      </w:r>
      <w:r w:rsidR="005C0B27" w:rsidRPr="00755D33">
        <w:rPr>
          <w:rFonts w:ascii="Times New Roman" w:hAnsi="Times New Roman"/>
          <w:sz w:val="24"/>
          <w:szCs w:val="24"/>
        </w:rPr>
        <w:t xml:space="preserve"> </w:t>
      </w:r>
      <w:r w:rsidR="00DF1777" w:rsidRPr="00755D33">
        <w:rPr>
          <w:rFonts w:ascii="Times New Roman" w:hAnsi="Times New Roman"/>
          <w:sz w:val="24"/>
          <w:szCs w:val="24"/>
        </w:rPr>
        <w:t>ș</w:t>
      </w:r>
      <w:r w:rsidR="005C0B27" w:rsidRPr="00755D33">
        <w:rPr>
          <w:rFonts w:ascii="Times New Roman" w:hAnsi="Times New Roman"/>
          <w:sz w:val="24"/>
          <w:szCs w:val="24"/>
        </w:rPr>
        <w:t xml:space="preserve">i </w:t>
      </w:r>
      <w:r w:rsidR="00F65EB2" w:rsidRPr="00755D33">
        <w:rPr>
          <w:rFonts w:ascii="Times New Roman" w:hAnsi="Times New Roman"/>
          <w:sz w:val="24"/>
          <w:szCs w:val="24"/>
        </w:rPr>
        <w:t>curative, celor din urm</w:t>
      </w:r>
      <w:r w:rsidR="00DF1777" w:rsidRPr="00755D33">
        <w:rPr>
          <w:rFonts w:ascii="Times New Roman" w:hAnsi="Times New Roman"/>
          <w:sz w:val="24"/>
          <w:szCs w:val="24"/>
        </w:rPr>
        <w:t>ă</w:t>
      </w:r>
      <w:r w:rsidR="00F65EB2" w:rsidRPr="00755D33">
        <w:rPr>
          <w:rFonts w:ascii="Times New Roman" w:hAnsi="Times New Roman"/>
          <w:sz w:val="24"/>
          <w:szCs w:val="24"/>
        </w:rPr>
        <w:t xml:space="preserve"> </w:t>
      </w:r>
      <w:r w:rsidR="00DF1777" w:rsidRPr="00755D33">
        <w:rPr>
          <w:rFonts w:ascii="Times New Roman" w:hAnsi="Times New Roman"/>
          <w:sz w:val="24"/>
          <w:szCs w:val="24"/>
        </w:rPr>
        <w:t>aparț</w:t>
      </w:r>
      <w:r w:rsidR="00F65EB2" w:rsidRPr="00755D33">
        <w:rPr>
          <w:rFonts w:ascii="Times New Roman" w:hAnsi="Times New Roman"/>
          <w:sz w:val="24"/>
          <w:szCs w:val="24"/>
        </w:rPr>
        <w:t xml:space="preserve">in metodele mecanice, chimice </w:t>
      </w:r>
      <w:r w:rsidR="00DF1777" w:rsidRPr="00755D33">
        <w:rPr>
          <w:rFonts w:ascii="Times New Roman" w:hAnsi="Times New Roman"/>
          <w:sz w:val="24"/>
          <w:szCs w:val="24"/>
        </w:rPr>
        <w:t>ș</w:t>
      </w:r>
      <w:r w:rsidR="008B4EB6" w:rsidRPr="00755D33">
        <w:rPr>
          <w:rFonts w:ascii="Times New Roman" w:hAnsi="Times New Roman"/>
          <w:sz w:val="24"/>
          <w:szCs w:val="24"/>
        </w:rPr>
        <w:t xml:space="preserve">i </w:t>
      </w:r>
      <w:r w:rsidR="00F65EB2" w:rsidRPr="00755D33">
        <w:rPr>
          <w:rFonts w:ascii="Times New Roman" w:hAnsi="Times New Roman"/>
          <w:sz w:val="24"/>
          <w:szCs w:val="24"/>
        </w:rPr>
        <w:t>biologice de combatere. In func</w:t>
      </w:r>
      <w:r w:rsidR="00DF1777" w:rsidRPr="00755D33">
        <w:rPr>
          <w:rFonts w:ascii="Times New Roman" w:hAnsi="Times New Roman"/>
          <w:sz w:val="24"/>
          <w:szCs w:val="24"/>
        </w:rPr>
        <w:t>ț</w:t>
      </w:r>
      <w:r w:rsidR="00F65EB2" w:rsidRPr="00755D33">
        <w:rPr>
          <w:rFonts w:ascii="Times New Roman" w:hAnsi="Times New Roman"/>
          <w:sz w:val="24"/>
          <w:szCs w:val="24"/>
        </w:rPr>
        <w:t>ie de aceasta se elaboreaz</w:t>
      </w:r>
      <w:r w:rsidR="00DF1777" w:rsidRPr="00755D33">
        <w:rPr>
          <w:rFonts w:ascii="Times New Roman" w:hAnsi="Times New Roman"/>
          <w:sz w:val="24"/>
          <w:szCs w:val="24"/>
        </w:rPr>
        <w:t>ă</w:t>
      </w:r>
      <w:r w:rsidR="00F65EB2" w:rsidRPr="00755D33">
        <w:rPr>
          <w:rFonts w:ascii="Times New Roman" w:hAnsi="Times New Roman"/>
          <w:sz w:val="24"/>
          <w:szCs w:val="24"/>
        </w:rPr>
        <w:t xml:space="preserve"> scheme de combatere integrat</w:t>
      </w:r>
      <w:r w:rsidR="00DF1777" w:rsidRPr="00755D33">
        <w:rPr>
          <w:rFonts w:ascii="Times New Roman" w:hAnsi="Times New Roman"/>
          <w:sz w:val="24"/>
          <w:szCs w:val="24"/>
        </w:rPr>
        <w:t>ă</w:t>
      </w:r>
      <w:r w:rsidR="00F65EB2" w:rsidRPr="00755D33">
        <w:rPr>
          <w:rFonts w:ascii="Times New Roman" w:hAnsi="Times New Roman"/>
          <w:sz w:val="24"/>
          <w:szCs w:val="24"/>
        </w:rPr>
        <w:t xml:space="preserve"> pe grupe de d</w:t>
      </w:r>
      <w:r w:rsidR="00DF1777" w:rsidRPr="00755D33">
        <w:rPr>
          <w:rFonts w:ascii="Times New Roman" w:hAnsi="Times New Roman"/>
          <w:sz w:val="24"/>
          <w:szCs w:val="24"/>
        </w:rPr>
        <w:t>ă</w:t>
      </w:r>
      <w:r w:rsidR="00F65EB2" w:rsidRPr="00755D33">
        <w:rPr>
          <w:rFonts w:ascii="Times New Roman" w:hAnsi="Times New Roman"/>
          <w:sz w:val="24"/>
          <w:szCs w:val="24"/>
        </w:rPr>
        <w:t>un</w:t>
      </w:r>
      <w:r w:rsidR="00DF1777" w:rsidRPr="00755D33">
        <w:rPr>
          <w:rFonts w:ascii="Times New Roman" w:hAnsi="Times New Roman"/>
          <w:sz w:val="24"/>
          <w:szCs w:val="24"/>
        </w:rPr>
        <w:t>ă</w:t>
      </w:r>
      <w:r w:rsidR="00F65EB2" w:rsidRPr="00755D33">
        <w:rPr>
          <w:rFonts w:ascii="Times New Roman" w:hAnsi="Times New Roman"/>
          <w:sz w:val="24"/>
          <w:szCs w:val="24"/>
        </w:rPr>
        <w:t>tori</w:t>
      </w:r>
      <w:r w:rsidR="008B4EB6" w:rsidRPr="00755D33">
        <w:rPr>
          <w:rFonts w:ascii="Times New Roman" w:hAnsi="Times New Roman"/>
          <w:sz w:val="24"/>
          <w:szCs w:val="24"/>
        </w:rPr>
        <w:t xml:space="preserve"> </w:t>
      </w:r>
      <w:r w:rsidR="00DF1777" w:rsidRPr="00755D33">
        <w:rPr>
          <w:rFonts w:ascii="Times New Roman" w:hAnsi="Times New Roman"/>
          <w:sz w:val="24"/>
          <w:szCs w:val="24"/>
        </w:rPr>
        <w:t>ș</w:t>
      </w:r>
      <w:r w:rsidR="008B4EB6" w:rsidRPr="00755D33">
        <w:rPr>
          <w:rFonts w:ascii="Times New Roman" w:hAnsi="Times New Roman"/>
          <w:sz w:val="24"/>
          <w:szCs w:val="24"/>
        </w:rPr>
        <w:t xml:space="preserve">i </w:t>
      </w:r>
      <w:r w:rsidR="00F65EB2" w:rsidRPr="00755D33">
        <w:rPr>
          <w:rFonts w:ascii="Times New Roman" w:hAnsi="Times New Roman"/>
          <w:sz w:val="24"/>
          <w:szCs w:val="24"/>
        </w:rPr>
        <w:t>forma</w:t>
      </w:r>
      <w:r w:rsidR="00DF1777" w:rsidRPr="00755D33">
        <w:rPr>
          <w:rFonts w:ascii="Times New Roman" w:hAnsi="Times New Roman"/>
          <w:sz w:val="24"/>
          <w:szCs w:val="24"/>
        </w:rPr>
        <w:t>ț</w:t>
      </w:r>
      <w:r w:rsidR="00F65EB2" w:rsidRPr="00755D33">
        <w:rPr>
          <w:rFonts w:ascii="Times New Roman" w:hAnsi="Times New Roman"/>
          <w:sz w:val="24"/>
          <w:szCs w:val="24"/>
        </w:rPr>
        <w:t>iuni forestiere (tipuri de p</w:t>
      </w:r>
      <w:r w:rsidR="00DF1777" w:rsidRPr="00755D33">
        <w:rPr>
          <w:rFonts w:ascii="Times New Roman" w:hAnsi="Times New Roman"/>
          <w:sz w:val="24"/>
          <w:szCs w:val="24"/>
        </w:rPr>
        <w:t>ă</w:t>
      </w:r>
      <w:r w:rsidR="00F65EB2" w:rsidRPr="00755D33">
        <w:rPr>
          <w:rFonts w:ascii="Times New Roman" w:hAnsi="Times New Roman"/>
          <w:sz w:val="24"/>
          <w:szCs w:val="24"/>
        </w:rPr>
        <w:t>dure reprezentativ</w:t>
      </w:r>
      <w:r w:rsidR="007A069A" w:rsidRPr="00755D33">
        <w:rPr>
          <w:rFonts w:ascii="Times New Roman" w:hAnsi="Times New Roman"/>
          <w:sz w:val="24"/>
          <w:szCs w:val="24"/>
        </w:rPr>
        <w:t>e</w:t>
      </w:r>
      <w:r w:rsidR="00F65EB2" w:rsidRPr="00755D33">
        <w:rPr>
          <w:rFonts w:ascii="Times New Roman" w:hAnsi="Times New Roman"/>
          <w:sz w:val="24"/>
          <w:szCs w:val="24"/>
        </w:rPr>
        <w:t>), av</w:t>
      </w:r>
      <w:r w:rsidR="007A069A" w:rsidRPr="00755D33">
        <w:rPr>
          <w:rFonts w:ascii="Times New Roman" w:hAnsi="Times New Roman"/>
          <w:sz w:val="24"/>
          <w:szCs w:val="24"/>
        </w:rPr>
        <w:t>â</w:t>
      </w:r>
      <w:r w:rsidR="00F65EB2" w:rsidRPr="00755D33">
        <w:rPr>
          <w:rFonts w:ascii="Times New Roman" w:hAnsi="Times New Roman"/>
          <w:sz w:val="24"/>
          <w:szCs w:val="24"/>
        </w:rPr>
        <w:t xml:space="preserve">nd </w:t>
      </w:r>
      <w:r w:rsidR="007A069A" w:rsidRPr="00755D33">
        <w:rPr>
          <w:rFonts w:ascii="Times New Roman" w:hAnsi="Times New Roman"/>
          <w:sz w:val="24"/>
          <w:szCs w:val="24"/>
        </w:rPr>
        <w:t>î</w:t>
      </w:r>
      <w:r w:rsidR="00F65EB2" w:rsidRPr="00755D33">
        <w:rPr>
          <w:rFonts w:ascii="Times New Roman" w:hAnsi="Times New Roman"/>
          <w:sz w:val="24"/>
          <w:szCs w:val="24"/>
        </w:rPr>
        <w:t xml:space="preserve">n vedere gradul de expunere la atacuri </w:t>
      </w:r>
      <w:r w:rsidR="007A069A" w:rsidRPr="00755D33">
        <w:rPr>
          <w:rFonts w:ascii="Times New Roman" w:hAnsi="Times New Roman"/>
          <w:sz w:val="24"/>
          <w:szCs w:val="24"/>
        </w:rPr>
        <w:t>ș</w:t>
      </w:r>
      <w:r w:rsidR="00F65EB2" w:rsidRPr="00755D33">
        <w:rPr>
          <w:rFonts w:ascii="Times New Roman" w:hAnsi="Times New Roman"/>
          <w:sz w:val="24"/>
          <w:szCs w:val="24"/>
        </w:rPr>
        <w:t>i, totodat</w:t>
      </w:r>
      <w:r w:rsidR="007A069A" w:rsidRPr="00755D33">
        <w:rPr>
          <w:rFonts w:ascii="Times New Roman" w:hAnsi="Times New Roman"/>
          <w:sz w:val="24"/>
          <w:szCs w:val="24"/>
        </w:rPr>
        <w:t>ă</w:t>
      </w:r>
      <w:r w:rsidR="00F65EB2" w:rsidRPr="00755D33">
        <w:rPr>
          <w:rFonts w:ascii="Times New Roman" w:hAnsi="Times New Roman"/>
          <w:sz w:val="24"/>
          <w:szCs w:val="24"/>
        </w:rPr>
        <w:t>, indicarea de m</w:t>
      </w:r>
      <w:r w:rsidR="007A069A" w:rsidRPr="00755D33">
        <w:rPr>
          <w:rFonts w:ascii="Times New Roman" w:hAnsi="Times New Roman"/>
          <w:sz w:val="24"/>
          <w:szCs w:val="24"/>
        </w:rPr>
        <w:t>ă</w:t>
      </w:r>
      <w:r w:rsidR="00F65EB2" w:rsidRPr="00755D33">
        <w:rPr>
          <w:rFonts w:ascii="Times New Roman" w:hAnsi="Times New Roman"/>
          <w:sz w:val="24"/>
          <w:szCs w:val="24"/>
        </w:rPr>
        <w:t>suri de prote</w:t>
      </w:r>
      <w:r w:rsidR="008B4EB6" w:rsidRPr="00755D33">
        <w:rPr>
          <w:rFonts w:ascii="Times New Roman" w:hAnsi="Times New Roman"/>
          <w:sz w:val="24"/>
          <w:szCs w:val="24"/>
        </w:rPr>
        <w:t>c</w:t>
      </w:r>
      <w:r w:rsidR="007A069A" w:rsidRPr="00755D33">
        <w:rPr>
          <w:rFonts w:ascii="Times New Roman" w:hAnsi="Times New Roman"/>
          <w:sz w:val="24"/>
          <w:szCs w:val="24"/>
        </w:rPr>
        <w:t>ț</w:t>
      </w:r>
      <w:r w:rsidR="00F65EB2" w:rsidRPr="00755D33">
        <w:rPr>
          <w:rFonts w:ascii="Times New Roman" w:hAnsi="Times New Roman"/>
          <w:sz w:val="24"/>
          <w:szCs w:val="24"/>
        </w:rPr>
        <w:t>ie propriu-zise.</w:t>
      </w:r>
    </w:p>
    <w:p w:rsidR="00C04C99" w:rsidRPr="00755D33" w:rsidRDefault="00C04C99" w:rsidP="007A069A">
      <w:pPr>
        <w:pStyle w:val="BodyText"/>
        <w:tabs>
          <w:tab w:val="left" w:pos="0"/>
        </w:tabs>
        <w:spacing w:after="0" w:line="240" w:lineRule="auto"/>
        <w:jc w:val="both"/>
        <w:rPr>
          <w:rFonts w:ascii="Times New Roman" w:eastAsia="Times New Roman" w:hAnsi="Times New Roman"/>
          <w:sz w:val="24"/>
          <w:szCs w:val="20"/>
          <w:lang w:val="ro-RO"/>
        </w:rPr>
      </w:pPr>
      <w:r w:rsidRPr="00755D33">
        <w:rPr>
          <w:rFonts w:ascii="Times New Roman" w:eastAsia="Times New Roman" w:hAnsi="Times New Roman"/>
          <w:sz w:val="24"/>
          <w:szCs w:val="20"/>
          <w:lang w:val="ro-RO"/>
        </w:rPr>
        <w:t xml:space="preserve">Măsurile preventive sau profilactice au scopul de a preîntâmpina apariţia şi înmulţirea în masă a dăunătorilor forestieri, de a asigura condiţii bune de vegetaţie arboretelor şi culturilor forestiere pentru a deveni mai rezistente la atacul dăunătorilor. Aceste măsuri sunt variate şi  cuprind o gamă largă de lucrări, care se iau de la înfiinţarea arboretelor şi până la exploatarea lor. În această categorie se includ: </w:t>
      </w:r>
      <w:r w:rsidRPr="00755D33">
        <w:rPr>
          <w:rFonts w:ascii="Times New Roman" w:eastAsia="Times New Roman" w:hAnsi="Times New Roman"/>
          <w:i/>
          <w:sz w:val="24"/>
          <w:szCs w:val="20"/>
          <w:lang w:val="ro-RO"/>
        </w:rPr>
        <w:t>controlul fitosanitar, măsuri de igienă fitosanitară, măsuri de utilizarea soiurilor rezistente, măsuri de carantină fitosanitară şi măsuri silviculturale de ocrotire a organismelor folositoare</w:t>
      </w:r>
      <w:r w:rsidRPr="00755D33">
        <w:rPr>
          <w:rFonts w:ascii="Times New Roman" w:eastAsia="Times New Roman" w:hAnsi="Times New Roman"/>
          <w:sz w:val="24"/>
          <w:szCs w:val="20"/>
          <w:lang w:val="ro-RO"/>
        </w:rPr>
        <w:t>.</w:t>
      </w:r>
    </w:p>
    <w:p w:rsidR="007A069A" w:rsidRPr="00755D33" w:rsidRDefault="007A069A" w:rsidP="007A069A">
      <w:pPr>
        <w:pStyle w:val="BodyText"/>
        <w:tabs>
          <w:tab w:val="left" w:pos="0"/>
        </w:tabs>
        <w:spacing w:after="0" w:line="240" w:lineRule="auto"/>
        <w:jc w:val="both"/>
        <w:rPr>
          <w:rFonts w:ascii="Times New Roman" w:eastAsia="Times New Roman" w:hAnsi="Times New Roman"/>
          <w:sz w:val="16"/>
          <w:szCs w:val="16"/>
          <w:lang w:val="ro-RO"/>
        </w:rPr>
      </w:pPr>
    </w:p>
    <w:p w:rsidR="00F65EB2" w:rsidRPr="00755D33" w:rsidRDefault="00F65EB2" w:rsidP="000E3F5C">
      <w:pPr>
        <w:pStyle w:val="ListParagraph"/>
        <w:widowControl w:val="0"/>
        <w:numPr>
          <w:ilvl w:val="1"/>
          <w:numId w:val="6"/>
        </w:numPr>
        <w:tabs>
          <w:tab w:val="left" w:pos="0"/>
        </w:tabs>
        <w:autoSpaceDE w:val="0"/>
        <w:autoSpaceDN w:val="0"/>
        <w:ind w:left="0" w:firstLine="0"/>
        <w:jc w:val="both"/>
        <w:rPr>
          <w:b/>
          <w:sz w:val="24"/>
          <w:szCs w:val="24"/>
          <w:lang w:val="ro-RO"/>
        </w:rPr>
      </w:pPr>
      <w:r w:rsidRPr="00755D33">
        <w:rPr>
          <w:b/>
          <w:w w:val="105"/>
          <w:sz w:val="24"/>
          <w:szCs w:val="24"/>
          <w:lang w:val="ro-RO"/>
        </w:rPr>
        <w:t>M</w:t>
      </w:r>
      <w:r w:rsidR="00C04C99" w:rsidRPr="00755D33">
        <w:rPr>
          <w:b/>
          <w:w w:val="105"/>
          <w:sz w:val="24"/>
          <w:szCs w:val="24"/>
          <w:lang w:val="ro-RO"/>
        </w:rPr>
        <w:t>ă</w:t>
      </w:r>
      <w:r w:rsidRPr="00755D33">
        <w:rPr>
          <w:b/>
          <w:w w:val="105"/>
          <w:sz w:val="24"/>
          <w:szCs w:val="24"/>
          <w:lang w:val="ro-RO"/>
        </w:rPr>
        <w:t>suri</w:t>
      </w:r>
      <w:r w:rsidRPr="00755D33">
        <w:rPr>
          <w:b/>
          <w:spacing w:val="-4"/>
          <w:w w:val="105"/>
          <w:sz w:val="24"/>
          <w:szCs w:val="24"/>
          <w:lang w:val="ro-RO"/>
        </w:rPr>
        <w:t xml:space="preserve"> </w:t>
      </w:r>
      <w:r w:rsidRPr="00755D33">
        <w:rPr>
          <w:b/>
          <w:w w:val="105"/>
          <w:sz w:val="24"/>
          <w:szCs w:val="24"/>
          <w:lang w:val="ro-RO"/>
        </w:rPr>
        <w:t>de</w:t>
      </w:r>
      <w:r w:rsidRPr="00755D33">
        <w:rPr>
          <w:b/>
          <w:spacing w:val="8"/>
          <w:w w:val="105"/>
          <w:sz w:val="24"/>
          <w:szCs w:val="24"/>
          <w:lang w:val="ro-RO"/>
        </w:rPr>
        <w:t xml:space="preserve"> </w:t>
      </w:r>
      <w:r w:rsidRPr="00755D33">
        <w:rPr>
          <w:b/>
          <w:w w:val="105"/>
          <w:sz w:val="24"/>
          <w:szCs w:val="24"/>
          <w:lang w:val="ro-RO"/>
        </w:rPr>
        <w:t>combatere</w:t>
      </w:r>
      <w:r w:rsidRPr="00755D33">
        <w:rPr>
          <w:b/>
          <w:spacing w:val="1"/>
          <w:w w:val="105"/>
          <w:sz w:val="24"/>
          <w:szCs w:val="24"/>
          <w:lang w:val="ro-RO"/>
        </w:rPr>
        <w:t xml:space="preserve"> </w:t>
      </w:r>
      <w:r w:rsidR="00C04C99" w:rsidRPr="00755D33">
        <w:rPr>
          <w:b/>
          <w:w w:val="105"/>
          <w:sz w:val="24"/>
          <w:szCs w:val="24"/>
          <w:lang w:val="ro-RO"/>
        </w:rPr>
        <w:t>integrată</w:t>
      </w:r>
    </w:p>
    <w:p w:rsidR="00F65EB2" w:rsidRPr="00755D33" w:rsidRDefault="00C84CA0" w:rsidP="007A069A">
      <w:pPr>
        <w:pStyle w:val="BodyText"/>
        <w:tabs>
          <w:tab w:val="left" w:pos="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r w:rsidR="007A069A" w:rsidRPr="00755D33">
        <w:rPr>
          <w:rFonts w:ascii="Times New Roman" w:hAnsi="Times New Roman"/>
          <w:sz w:val="24"/>
          <w:szCs w:val="24"/>
          <w:lang w:val="ro-RO"/>
        </w:rPr>
        <w:t>In privinț</w:t>
      </w:r>
      <w:r w:rsidR="00F65EB2" w:rsidRPr="00755D33">
        <w:rPr>
          <w:rFonts w:ascii="Times New Roman" w:hAnsi="Times New Roman"/>
          <w:sz w:val="24"/>
          <w:szCs w:val="24"/>
          <w:lang w:val="ro-RO"/>
        </w:rPr>
        <w:t xml:space="preserve">a </w:t>
      </w:r>
      <w:r w:rsidR="00DB59D8" w:rsidRPr="00755D33">
        <w:rPr>
          <w:rFonts w:ascii="Times New Roman" w:hAnsi="Times New Roman"/>
          <w:i/>
          <w:sz w:val="24"/>
          <w:szCs w:val="24"/>
          <w:lang w:val="ro-RO"/>
        </w:rPr>
        <w:t>redres</w:t>
      </w:r>
      <w:r w:rsidR="007A069A" w:rsidRPr="00755D33">
        <w:rPr>
          <w:rFonts w:ascii="Times New Roman" w:hAnsi="Times New Roman"/>
          <w:i/>
          <w:sz w:val="24"/>
          <w:szCs w:val="24"/>
          <w:lang w:val="ro-RO"/>
        </w:rPr>
        <w:t>ă</w:t>
      </w:r>
      <w:r w:rsidR="00DB59D8" w:rsidRPr="00755D33">
        <w:rPr>
          <w:rFonts w:ascii="Times New Roman" w:hAnsi="Times New Roman"/>
          <w:i/>
          <w:sz w:val="24"/>
          <w:szCs w:val="24"/>
          <w:lang w:val="ro-RO"/>
        </w:rPr>
        <w:t>rii st</w:t>
      </w:r>
      <w:r w:rsidR="007A069A" w:rsidRPr="00755D33">
        <w:rPr>
          <w:rFonts w:ascii="Times New Roman" w:hAnsi="Times New Roman"/>
          <w:i/>
          <w:sz w:val="24"/>
          <w:szCs w:val="24"/>
          <w:lang w:val="ro-RO"/>
        </w:rPr>
        <w:t>ă</w:t>
      </w:r>
      <w:r w:rsidR="00DB59D8" w:rsidRPr="00755D33">
        <w:rPr>
          <w:rFonts w:ascii="Times New Roman" w:hAnsi="Times New Roman"/>
          <w:i/>
          <w:sz w:val="24"/>
          <w:szCs w:val="24"/>
          <w:lang w:val="ro-RO"/>
        </w:rPr>
        <w:t>rii</w:t>
      </w:r>
      <w:r w:rsidR="00F65EB2" w:rsidRPr="00755D33">
        <w:rPr>
          <w:rFonts w:ascii="Times New Roman" w:hAnsi="Times New Roman"/>
          <w:i/>
          <w:sz w:val="24"/>
          <w:szCs w:val="24"/>
          <w:lang w:val="ro-RO"/>
        </w:rPr>
        <w:t xml:space="preserve"> anormale </w:t>
      </w:r>
      <w:r w:rsidR="00F65EB2" w:rsidRPr="00755D33">
        <w:rPr>
          <w:rFonts w:ascii="Times New Roman" w:hAnsi="Times New Roman"/>
          <w:sz w:val="24"/>
          <w:szCs w:val="24"/>
          <w:lang w:val="ro-RO"/>
        </w:rPr>
        <w:t>a ecosistemelor sub raport fitosanitar, se vor recomanda m</w:t>
      </w:r>
      <w:r w:rsidR="007A069A" w:rsidRPr="00755D33">
        <w:rPr>
          <w:rFonts w:ascii="Times New Roman" w:hAnsi="Times New Roman"/>
          <w:sz w:val="24"/>
          <w:szCs w:val="24"/>
          <w:lang w:val="ro-RO"/>
        </w:rPr>
        <w:t>ă</w:t>
      </w:r>
      <w:r w:rsidR="00F65EB2" w:rsidRPr="00755D33">
        <w:rPr>
          <w:rFonts w:ascii="Times New Roman" w:hAnsi="Times New Roman"/>
          <w:sz w:val="24"/>
          <w:szCs w:val="24"/>
          <w:lang w:val="ro-RO"/>
        </w:rPr>
        <w:t>suri de combatere biologic</w:t>
      </w:r>
      <w:r w:rsidR="007A069A"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ș</w:t>
      </w:r>
      <w:r w:rsidR="00DB59D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integrat</w:t>
      </w:r>
      <w:r w:rsidR="007A069A"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bazate pe </w:t>
      </w:r>
      <w:r w:rsidR="007A069A" w:rsidRPr="00755D33">
        <w:rPr>
          <w:rFonts w:ascii="Times New Roman" w:hAnsi="Times New Roman"/>
          <w:sz w:val="24"/>
          <w:szCs w:val="24"/>
          <w:lang w:val="ro-RO"/>
        </w:rPr>
        <w:t>î</w:t>
      </w:r>
      <w:r w:rsidR="00F65EB2" w:rsidRPr="00755D33">
        <w:rPr>
          <w:rFonts w:ascii="Times New Roman" w:hAnsi="Times New Roman"/>
          <w:sz w:val="24"/>
          <w:szCs w:val="24"/>
          <w:lang w:val="ro-RO"/>
        </w:rPr>
        <w:t>mbinarea armonioas</w:t>
      </w:r>
      <w:r w:rsidR="007A069A"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a m</w:t>
      </w:r>
      <w:r w:rsidR="007A069A" w:rsidRPr="00755D33">
        <w:rPr>
          <w:rFonts w:ascii="Times New Roman" w:hAnsi="Times New Roman"/>
          <w:sz w:val="24"/>
          <w:szCs w:val="24"/>
          <w:lang w:val="ro-RO"/>
        </w:rPr>
        <w:t>ă</w:t>
      </w:r>
      <w:r w:rsidR="00F65EB2" w:rsidRPr="00755D33">
        <w:rPr>
          <w:rFonts w:ascii="Times New Roman" w:hAnsi="Times New Roman"/>
          <w:sz w:val="24"/>
          <w:szCs w:val="24"/>
          <w:lang w:val="ro-RO"/>
        </w:rPr>
        <w:t>surilor silviculturale</w:t>
      </w:r>
      <w:r w:rsidR="009364C8"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ș</w:t>
      </w:r>
      <w:r w:rsidR="009364C8" w:rsidRPr="00755D33">
        <w:rPr>
          <w:rFonts w:ascii="Times New Roman" w:hAnsi="Times New Roman"/>
          <w:sz w:val="24"/>
          <w:szCs w:val="24"/>
          <w:lang w:val="ro-RO"/>
        </w:rPr>
        <w:t xml:space="preserve">i </w:t>
      </w:r>
      <w:r w:rsidR="00F65EB2" w:rsidRPr="00755D33">
        <w:rPr>
          <w:rFonts w:ascii="Times New Roman" w:hAnsi="Times New Roman"/>
          <w:sz w:val="24"/>
          <w:szCs w:val="24"/>
          <w:lang w:val="ro-RO"/>
        </w:rPr>
        <w:t xml:space="preserve">ecologice </w:t>
      </w:r>
      <w:r w:rsidR="007A069A" w:rsidRPr="00755D33">
        <w:rPr>
          <w:rFonts w:ascii="Times New Roman" w:hAnsi="Times New Roman"/>
          <w:sz w:val="24"/>
          <w:szCs w:val="24"/>
          <w:lang w:val="ro-RO"/>
        </w:rPr>
        <w:t>ș</w:t>
      </w:r>
      <w:r w:rsidR="009364C8" w:rsidRPr="00755D33">
        <w:rPr>
          <w:rFonts w:ascii="Times New Roman" w:hAnsi="Times New Roman"/>
          <w:sz w:val="24"/>
          <w:szCs w:val="24"/>
          <w:lang w:val="ro-RO"/>
        </w:rPr>
        <w:t xml:space="preserve">i </w:t>
      </w:r>
      <w:r w:rsidR="00F65EB2" w:rsidRPr="00755D33">
        <w:rPr>
          <w:rFonts w:ascii="Times New Roman" w:hAnsi="Times New Roman"/>
          <w:sz w:val="24"/>
          <w:szCs w:val="24"/>
          <w:lang w:val="ro-RO"/>
        </w:rPr>
        <w:t>cele specifice prote</w:t>
      </w:r>
      <w:r w:rsidR="009364C8" w:rsidRPr="00755D33">
        <w:rPr>
          <w:rFonts w:ascii="Times New Roman" w:hAnsi="Times New Roman"/>
          <w:sz w:val="24"/>
          <w:szCs w:val="24"/>
          <w:lang w:val="ro-RO"/>
        </w:rPr>
        <w:t>c</w:t>
      </w:r>
      <w:r w:rsidR="007A069A" w:rsidRPr="00755D33">
        <w:rPr>
          <w:rFonts w:ascii="Times New Roman" w:hAnsi="Times New Roman"/>
          <w:sz w:val="24"/>
          <w:szCs w:val="24"/>
          <w:lang w:val="ro-RO"/>
        </w:rPr>
        <w:t>ț</w:t>
      </w:r>
      <w:r w:rsidR="00F65EB2" w:rsidRPr="00755D33">
        <w:rPr>
          <w:rFonts w:ascii="Times New Roman" w:hAnsi="Times New Roman"/>
          <w:sz w:val="24"/>
          <w:szCs w:val="24"/>
          <w:lang w:val="ro-RO"/>
        </w:rPr>
        <w:t>iei p</w:t>
      </w:r>
      <w:r w:rsidR="007A069A"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durilor, </w:t>
      </w:r>
      <w:r w:rsidR="007A069A" w:rsidRPr="00755D33">
        <w:rPr>
          <w:rFonts w:ascii="Times New Roman" w:hAnsi="Times New Roman"/>
          <w:sz w:val="24"/>
          <w:szCs w:val="24"/>
          <w:lang w:val="ro-RO"/>
        </w:rPr>
        <w:t>folosind î</w:t>
      </w:r>
      <w:r w:rsidR="00F65EB2" w:rsidRPr="00755D33">
        <w:rPr>
          <w:rFonts w:ascii="Times New Roman" w:hAnsi="Times New Roman"/>
          <w:sz w:val="24"/>
          <w:szCs w:val="24"/>
          <w:lang w:val="ro-RO"/>
        </w:rPr>
        <w:t xml:space="preserve">n principal </w:t>
      </w:r>
      <w:r w:rsidR="007A069A" w:rsidRPr="00755D33">
        <w:rPr>
          <w:rFonts w:ascii="Times New Roman" w:hAnsi="Times New Roman"/>
          <w:sz w:val="24"/>
          <w:szCs w:val="24"/>
          <w:lang w:val="ro-RO"/>
        </w:rPr>
        <w:t>substanț</w:t>
      </w:r>
      <w:r w:rsidR="00F65EB2" w:rsidRPr="00755D33">
        <w:rPr>
          <w:rFonts w:ascii="Times New Roman" w:hAnsi="Times New Roman"/>
          <w:sz w:val="24"/>
          <w:szCs w:val="24"/>
          <w:lang w:val="ro-RO"/>
        </w:rPr>
        <w:t xml:space="preserve">e selective biodegradabile </w:t>
      </w:r>
      <w:r w:rsidR="007A069A" w:rsidRPr="00755D33">
        <w:rPr>
          <w:rFonts w:ascii="Times New Roman" w:hAnsi="Times New Roman"/>
          <w:sz w:val="24"/>
          <w:szCs w:val="24"/>
          <w:lang w:val="ro-RO"/>
        </w:rPr>
        <w:t>ș</w:t>
      </w:r>
      <w:r w:rsidR="009364C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cu toxicitate </w:t>
      </w:r>
      <w:r w:rsidR="007A069A" w:rsidRPr="00755D33">
        <w:rPr>
          <w:rFonts w:ascii="Times New Roman" w:hAnsi="Times New Roman"/>
          <w:sz w:val="24"/>
          <w:szCs w:val="24"/>
          <w:lang w:val="ro-RO"/>
        </w:rPr>
        <w:t>redusă</w:t>
      </w:r>
      <w:r w:rsidR="00F65EB2" w:rsidRPr="00755D33">
        <w:rPr>
          <w:rFonts w:ascii="Times New Roman" w:hAnsi="Times New Roman"/>
          <w:sz w:val="24"/>
          <w:szCs w:val="24"/>
          <w:lang w:val="ro-RO"/>
        </w:rPr>
        <w:t>.</w:t>
      </w:r>
    </w:p>
    <w:p w:rsidR="006D674F" w:rsidRPr="00755D33" w:rsidRDefault="007A069A" w:rsidP="007A069A">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lastRenderedPageBreak/>
        <w:t>Dacă î</w:t>
      </w:r>
      <w:r w:rsidR="00F65EB2" w:rsidRPr="00755D33">
        <w:rPr>
          <w:rFonts w:ascii="Times New Roman" w:hAnsi="Times New Roman"/>
          <w:sz w:val="24"/>
          <w:szCs w:val="24"/>
          <w:lang w:val="ro-RO"/>
        </w:rPr>
        <w:t>n reglarea popula</w:t>
      </w:r>
      <w:r w:rsidRPr="00755D33">
        <w:rPr>
          <w:rFonts w:ascii="Times New Roman" w:hAnsi="Times New Roman"/>
          <w:sz w:val="24"/>
          <w:szCs w:val="24"/>
          <w:lang w:val="ro-RO"/>
        </w:rPr>
        <w:t>ț</w:t>
      </w:r>
      <w:r w:rsidR="00F65EB2" w:rsidRPr="00755D33">
        <w:rPr>
          <w:rFonts w:ascii="Times New Roman" w:hAnsi="Times New Roman"/>
          <w:sz w:val="24"/>
          <w:szCs w:val="24"/>
          <w:lang w:val="ro-RO"/>
        </w:rPr>
        <w:t>iilor de insecte d</w:t>
      </w:r>
      <w:r w:rsidRPr="00755D33">
        <w:rPr>
          <w:rFonts w:ascii="Times New Roman" w:hAnsi="Times New Roman"/>
          <w:sz w:val="24"/>
          <w:szCs w:val="24"/>
          <w:lang w:val="ro-RO"/>
        </w:rPr>
        <w:t>ă</w:t>
      </w:r>
      <w:r w:rsidR="00F65EB2" w:rsidRPr="00755D33">
        <w:rPr>
          <w:rFonts w:ascii="Times New Roman" w:hAnsi="Times New Roman"/>
          <w:sz w:val="24"/>
          <w:szCs w:val="24"/>
          <w:lang w:val="ro-RO"/>
        </w:rPr>
        <w:t>un</w:t>
      </w:r>
      <w:r w:rsidRPr="00755D33">
        <w:rPr>
          <w:rFonts w:ascii="Times New Roman" w:hAnsi="Times New Roman"/>
          <w:sz w:val="24"/>
          <w:szCs w:val="24"/>
          <w:lang w:val="ro-RO"/>
        </w:rPr>
        <w:t>ă</w:t>
      </w:r>
      <w:r w:rsidR="00F65EB2" w:rsidRPr="00755D33">
        <w:rPr>
          <w:rFonts w:ascii="Times New Roman" w:hAnsi="Times New Roman"/>
          <w:sz w:val="24"/>
          <w:szCs w:val="24"/>
          <w:lang w:val="ro-RO"/>
        </w:rPr>
        <w:t>toare trebuie s</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se aplice </w:t>
      </w:r>
      <w:r w:rsidRPr="00755D33">
        <w:rPr>
          <w:rFonts w:ascii="Times New Roman" w:hAnsi="Times New Roman"/>
          <w:sz w:val="24"/>
          <w:szCs w:val="24"/>
          <w:lang w:val="ro-RO"/>
        </w:rPr>
        <w:t>ș</w:t>
      </w:r>
      <w:r w:rsidR="009364C8" w:rsidRPr="00755D33">
        <w:rPr>
          <w:rFonts w:ascii="Times New Roman" w:hAnsi="Times New Roman"/>
          <w:sz w:val="24"/>
          <w:szCs w:val="24"/>
          <w:lang w:val="ro-RO"/>
        </w:rPr>
        <w:t>i</w:t>
      </w:r>
      <w:r w:rsidRPr="00755D33">
        <w:rPr>
          <w:rFonts w:ascii="Times New Roman" w:hAnsi="Times New Roman"/>
          <w:sz w:val="24"/>
          <w:szCs w:val="24"/>
          <w:lang w:val="ro-RO"/>
        </w:rPr>
        <w:t xml:space="preserve"> insecticide, se va ț</w:t>
      </w:r>
      <w:r w:rsidR="00F65EB2" w:rsidRPr="00755D33">
        <w:rPr>
          <w:rFonts w:ascii="Times New Roman" w:hAnsi="Times New Roman"/>
          <w:sz w:val="24"/>
          <w:szCs w:val="24"/>
          <w:lang w:val="ro-RO"/>
        </w:rPr>
        <w:t xml:space="preserve">ine cont de: </w:t>
      </w:r>
    </w:p>
    <w:p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utilizarea insecticidelor selective, toxice pentru organismul </w:t>
      </w:r>
      <w:r w:rsidR="007A069A" w:rsidRPr="00755D33">
        <w:rPr>
          <w:rFonts w:ascii="Times New Roman" w:hAnsi="Times New Roman"/>
          <w:sz w:val="24"/>
          <w:szCs w:val="24"/>
          <w:lang w:val="ro-RO"/>
        </w:rPr>
        <w:t>ț</w:t>
      </w:r>
      <w:r w:rsidRPr="00755D33">
        <w:rPr>
          <w:rFonts w:ascii="Times New Roman" w:hAnsi="Times New Roman"/>
          <w:sz w:val="24"/>
          <w:szCs w:val="24"/>
          <w:lang w:val="ro-RO"/>
        </w:rPr>
        <w:t>int</w:t>
      </w:r>
      <w:r w:rsidR="007A069A" w:rsidRPr="00755D33">
        <w:rPr>
          <w:rFonts w:ascii="Times New Roman" w:hAnsi="Times New Roman"/>
          <w:sz w:val="24"/>
          <w:szCs w:val="24"/>
          <w:lang w:val="ro-RO"/>
        </w:rPr>
        <w:t>ă</w:t>
      </w:r>
      <w:r w:rsidRPr="00755D33">
        <w:rPr>
          <w:rFonts w:ascii="Times New Roman" w:hAnsi="Times New Roman"/>
          <w:sz w:val="24"/>
          <w:szCs w:val="24"/>
          <w:lang w:val="ro-RO"/>
        </w:rPr>
        <w:t>, cu toxicitate redus</w:t>
      </w:r>
      <w:r w:rsidR="007A069A" w:rsidRPr="00755D33">
        <w:rPr>
          <w:rFonts w:ascii="Times New Roman" w:hAnsi="Times New Roman"/>
          <w:sz w:val="24"/>
          <w:szCs w:val="24"/>
          <w:lang w:val="ro-RO"/>
        </w:rPr>
        <w:t>ă</w:t>
      </w:r>
      <w:r w:rsidRPr="00755D33">
        <w:rPr>
          <w:rFonts w:ascii="Times New Roman" w:hAnsi="Times New Roman"/>
          <w:sz w:val="24"/>
          <w:szCs w:val="24"/>
          <w:lang w:val="ro-RO"/>
        </w:rPr>
        <w:t xml:space="preserve"> pentru om</w:t>
      </w:r>
      <w:r w:rsidR="007A069A" w:rsidRPr="00755D33">
        <w:rPr>
          <w:rFonts w:ascii="Times New Roman" w:hAnsi="Times New Roman"/>
          <w:sz w:val="24"/>
          <w:szCs w:val="24"/>
          <w:lang w:val="ro-RO"/>
        </w:rPr>
        <w:t xml:space="preserve"> ș</w:t>
      </w:r>
      <w:r w:rsidR="009364C8" w:rsidRPr="00755D33">
        <w:rPr>
          <w:rFonts w:ascii="Times New Roman" w:hAnsi="Times New Roman"/>
          <w:sz w:val="24"/>
          <w:szCs w:val="24"/>
          <w:lang w:val="ro-RO"/>
        </w:rPr>
        <w:t>i</w:t>
      </w:r>
      <w:r w:rsidR="007A069A" w:rsidRPr="00755D33">
        <w:rPr>
          <w:rFonts w:ascii="Times New Roman" w:hAnsi="Times New Roman"/>
          <w:sz w:val="24"/>
          <w:szCs w:val="24"/>
          <w:lang w:val="ro-RO"/>
        </w:rPr>
        <w:t xml:space="preserve"> </w:t>
      </w:r>
      <w:r w:rsidRPr="00755D33">
        <w:rPr>
          <w:rFonts w:ascii="Times New Roman" w:hAnsi="Times New Roman"/>
          <w:sz w:val="24"/>
          <w:szCs w:val="24"/>
          <w:lang w:val="ro-RO"/>
        </w:rPr>
        <w:t>animale folositoare, u</w:t>
      </w:r>
      <w:r w:rsidR="007A069A" w:rsidRPr="00755D33">
        <w:rPr>
          <w:rFonts w:ascii="Times New Roman" w:hAnsi="Times New Roman"/>
          <w:sz w:val="24"/>
          <w:szCs w:val="24"/>
          <w:lang w:val="ro-RO"/>
        </w:rPr>
        <w:t>ș</w:t>
      </w:r>
      <w:r w:rsidRPr="00755D33">
        <w:rPr>
          <w:rFonts w:ascii="Times New Roman" w:hAnsi="Times New Roman"/>
          <w:sz w:val="24"/>
          <w:szCs w:val="24"/>
          <w:lang w:val="ro-RO"/>
        </w:rPr>
        <w:t>or biodegradabile pentru a nu polua ecosistemele;</w:t>
      </w:r>
    </w:p>
    <w:p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aplicarea tratamentelor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momentele optime, </w:t>
      </w:r>
      <w:r w:rsidR="007A069A" w:rsidRPr="00755D33">
        <w:rPr>
          <w:rFonts w:ascii="Times New Roman" w:hAnsi="Times New Roman"/>
          <w:sz w:val="24"/>
          <w:szCs w:val="24"/>
          <w:lang w:val="ro-RO"/>
        </w:rPr>
        <w:t>câ</w:t>
      </w:r>
      <w:r w:rsidRPr="00755D33">
        <w:rPr>
          <w:rFonts w:ascii="Times New Roman" w:hAnsi="Times New Roman"/>
          <w:sz w:val="24"/>
          <w:szCs w:val="24"/>
          <w:lang w:val="ro-RO"/>
        </w:rPr>
        <w:t>nd insectele sunt sensibile la acestea (la omizile</w:t>
      </w:r>
      <w:r w:rsidR="006D674F" w:rsidRPr="00755D33">
        <w:rPr>
          <w:rFonts w:ascii="Times New Roman" w:hAnsi="Times New Roman"/>
          <w:sz w:val="24"/>
          <w:szCs w:val="24"/>
          <w:lang w:val="ro-RO"/>
        </w:rPr>
        <w:t xml:space="preserve"> defoliatoare se aplic</w:t>
      </w:r>
      <w:r w:rsidR="007A069A" w:rsidRPr="00755D33">
        <w:rPr>
          <w:rFonts w:ascii="Times New Roman" w:hAnsi="Times New Roman"/>
          <w:sz w:val="24"/>
          <w:szCs w:val="24"/>
          <w:lang w:val="ro-RO"/>
        </w:rPr>
        <w:t>ă î</w:t>
      </w:r>
      <w:r w:rsidRPr="00755D33">
        <w:rPr>
          <w:rFonts w:ascii="Times New Roman" w:hAnsi="Times New Roman"/>
          <w:sz w:val="24"/>
          <w:szCs w:val="24"/>
          <w:lang w:val="ro-RO"/>
        </w:rPr>
        <w:t>n primele dou</w:t>
      </w:r>
      <w:r w:rsidR="007A069A" w:rsidRPr="00755D33">
        <w:rPr>
          <w:rFonts w:ascii="Times New Roman" w:hAnsi="Times New Roman"/>
          <w:sz w:val="24"/>
          <w:szCs w:val="24"/>
          <w:lang w:val="ro-RO"/>
        </w:rPr>
        <w:t>ă vâ</w:t>
      </w:r>
      <w:r w:rsidRPr="00755D33">
        <w:rPr>
          <w:rFonts w:ascii="Times New Roman" w:hAnsi="Times New Roman"/>
          <w:sz w:val="24"/>
          <w:szCs w:val="24"/>
          <w:lang w:val="ro-RO"/>
        </w:rPr>
        <w:t>rste, asigur</w:t>
      </w:r>
      <w:r w:rsidR="007A069A" w:rsidRPr="00755D33">
        <w:rPr>
          <w:rFonts w:ascii="Times New Roman" w:hAnsi="Times New Roman"/>
          <w:sz w:val="24"/>
          <w:szCs w:val="24"/>
          <w:lang w:val="ro-RO"/>
        </w:rPr>
        <w:t>â</w:t>
      </w:r>
      <w:r w:rsidRPr="00755D33">
        <w:rPr>
          <w:rFonts w:ascii="Times New Roman" w:hAnsi="Times New Roman"/>
          <w:sz w:val="24"/>
          <w:szCs w:val="24"/>
          <w:lang w:val="ro-RO"/>
        </w:rPr>
        <w:t xml:space="preserve">ndu-se </w:t>
      </w:r>
      <w:r w:rsidR="007A069A" w:rsidRPr="00755D33">
        <w:rPr>
          <w:rFonts w:ascii="Times New Roman" w:hAnsi="Times New Roman"/>
          <w:sz w:val="24"/>
          <w:szCs w:val="24"/>
          <w:lang w:val="ro-RO"/>
        </w:rPr>
        <w:t>ș</w:t>
      </w:r>
      <w:r w:rsidR="006D674F" w:rsidRPr="00755D33">
        <w:rPr>
          <w:rFonts w:ascii="Times New Roman" w:hAnsi="Times New Roman"/>
          <w:sz w:val="24"/>
          <w:szCs w:val="24"/>
          <w:lang w:val="ro-RO"/>
        </w:rPr>
        <w:t>i</w:t>
      </w:r>
      <w:r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o protejare bună</w:t>
      </w:r>
      <w:r w:rsidRPr="00755D33">
        <w:rPr>
          <w:rFonts w:ascii="Times New Roman" w:hAnsi="Times New Roman"/>
          <w:sz w:val="24"/>
          <w:szCs w:val="24"/>
          <w:lang w:val="ro-RO"/>
        </w:rPr>
        <w:t xml:space="preserve"> a entomofagilor, majoritatea fiind </w:t>
      </w:r>
      <w:r w:rsidR="007A069A" w:rsidRPr="00755D33">
        <w:rPr>
          <w:rFonts w:ascii="Times New Roman" w:hAnsi="Times New Roman"/>
          <w:sz w:val="24"/>
          <w:szCs w:val="24"/>
          <w:lang w:val="ro-RO"/>
        </w:rPr>
        <w:t>încă</w:t>
      </w:r>
      <w:r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î</w:t>
      </w:r>
      <w:r w:rsidRPr="00755D33">
        <w:rPr>
          <w:rFonts w:ascii="Times New Roman" w:hAnsi="Times New Roman"/>
          <w:sz w:val="24"/>
          <w:szCs w:val="24"/>
          <w:lang w:val="ro-RO"/>
        </w:rPr>
        <w:t>n locurile de hibernare);</w:t>
      </w:r>
    </w:p>
    <w:p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aplicarea tratamentelor chimice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benzi. In benzile netratate insectele entomofage vor </w:t>
      </w:r>
      <w:r w:rsidR="007A069A" w:rsidRPr="00755D33">
        <w:rPr>
          <w:rFonts w:ascii="Times New Roman" w:hAnsi="Times New Roman"/>
          <w:sz w:val="24"/>
          <w:szCs w:val="24"/>
          <w:lang w:val="ro-RO"/>
        </w:rPr>
        <w:t>supraveț</w:t>
      </w:r>
      <w:r w:rsidRPr="00755D33">
        <w:rPr>
          <w:rFonts w:ascii="Times New Roman" w:hAnsi="Times New Roman"/>
          <w:sz w:val="24"/>
          <w:szCs w:val="24"/>
          <w:lang w:val="ro-RO"/>
        </w:rPr>
        <w:t xml:space="preserve">ui </w:t>
      </w:r>
      <w:r w:rsidR="007A069A" w:rsidRPr="00755D33">
        <w:rPr>
          <w:rFonts w:ascii="Times New Roman" w:hAnsi="Times New Roman"/>
          <w:sz w:val="24"/>
          <w:szCs w:val="24"/>
          <w:lang w:val="ro-RO"/>
        </w:rPr>
        <w:t>ș</w:t>
      </w:r>
      <w:r w:rsidR="00964F94" w:rsidRPr="00755D33">
        <w:rPr>
          <w:rFonts w:ascii="Times New Roman" w:hAnsi="Times New Roman"/>
          <w:sz w:val="24"/>
          <w:szCs w:val="24"/>
          <w:lang w:val="ro-RO"/>
        </w:rPr>
        <w:t xml:space="preserve">i </w:t>
      </w:r>
      <w:r w:rsidRPr="00755D33">
        <w:rPr>
          <w:rFonts w:ascii="Times New Roman" w:hAnsi="Times New Roman"/>
          <w:sz w:val="24"/>
          <w:szCs w:val="24"/>
          <w:lang w:val="ro-RO"/>
        </w:rPr>
        <w:t xml:space="preserve">apoi se vor </w:t>
      </w:r>
      <w:r w:rsidR="007A069A" w:rsidRPr="00755D33">
        <w:rPr>
          <w:rFonts w:ascii="Times New Roman" w:hAnsi="Times New Roman"/>
          <w:sz w:val="24"/>
          <w:szCs w:val="24"/>
          <w:lang w:val="ro-RO"/>
        </w:rPr>
        <w:t>răspâ</w:t>
      </w:r>
      <w:r w:rsidRPr="00755D33">
        <w:rPr>
          <w:rFonts w:ascii="Times New Roman" w:hAnsi="Times New Roman"/>
          <w:sz w:val="24"/>
          <w:szCs w:val="24"/>
          <w:lang w:val="ro-RO"/>
        </w:rPr>
        <w:t xml:space="preserve">ndi </w:t>
      </w:r>
      <w:r w:rsidR="007A069A" w:rsidRPr="00755D33">
        <w:rPr>
          <w:rFonts w:ascii="Times New Roman" w:hAnsi="Times New Roman"/>
          <w:sz w:val="24"/>
          <w:szCs w:val="24"/>
          <w:lang w:val="ro-RO"/>
        </w:rPr>
        <w:t>ș</w:t>
      </w:r>
      <w:r w:rsidR="00964F94" w:rsidRPr="00755D33">
        <w:rPr>
          <w:rFonts w:ascii="Times New Roman" w:hAnsi="Times New Roman"/>
          <w:sz w:val="24"/>
          <w:szCs w:val="24"/>
          <w:lang w:val="ro-RO"/>
        </w:rPr>
        <w:t xml:space="preserve">i </w:t>
      </w:r>
      <w:r w:rsidRPr="00755D33">
        <w:rPr>
          <w:rFonts w:ascii="Times New Roman" w:hAnsi="Times New Roman"/>
          <w:sz w:val="24"/>
          <w:szCs w:val="24"/>
          <w:lang w:val="ro-RO"/>
        </w:rPr>
        <w:t>pe zonele care au suportat tratamente;</w:t>
      </w:r>
    </w:p>
    <w:p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aplicarea tratamentelor cu volum redus (YR) sau ultra redus (VUR), prin care se reduce cantitatea</w:t>
      </w:r>
      <w:r w:rsidR="00964F94"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de soluț</w:t>
      </w:r>
      <w:r w:rsidR="00964F94" w:rsidRPr="00755D33">
        <w:rPr>
          <w:rFonts w:ascii="Times New Roman" w:hAnsi="Times New Roman"/>
          <w:sz w:val="24"/>
          <w:szCs w:val="24"/>
          <w:lang w:val="ro-RO"/>
        </w:rPr>
        <w:t xml:space="preserve">ie </w:t>
      </w:r>
      <w:r w:rsidR="007A069A" w:rsidRPr="00755D33">
        <w:rPr>
          <w:rFonts w:ascii="Times New Roman" w:hAnsi="Times New Roman"/>
          <w:sz w:val="24"/>
          <w:szCs w:val="24"/>
          <w:lang w:val="ro-RO"/>
        </w:rPr>
        <w:t>și de substanță activă, utilizându-se aviația, care realizează o aplicare uniformă</w:t>
      </w:r>
      <w:r w:rsidR="001B258A"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și î</w:t>
      </w:r>
      <w:r w:rsidR="00CF2DF9" w:rsidRPr="00755D33">
        <w:rPr>
          <w:rFonts w:ascii="Times New Roman" w:hAnsi="Times New Roman"/>
          <w:sz w:val="24"/>
          <w:szCs w:val="24"/>
          <w:lang w:val="ro-RO"/>
        </w:rPr>
        <w:t>n timp scurt.</w:t>
      </w:r>
    </w:p>
    <w:p w:rsidR="00807FCB" w:rsidRPr="00755D33" w:rsidRDefault="00807FCB" w:rsidP="00807FCB">
      <w:pPr>
        <w:pStyle w:val="BodyText"/>
        <w:tabs>
          <w:tab w:val="left" w:pos="0"/>
        </w:tabs>
        <w:spacing w:after="0" w:line="240" w:lineRule="auto"/>
        <w:jc w:val="both"/>
        <w:rPr>
          <w:rFonts w:ascii="Times New Roman" w:hAnsi="Times New Roman"/>
          <w:sz w:val="10"/>
          <w:szCs w:val="10"/>
          <w:lang w:val="ro-RO"/>
        </w:rPr>
      </w:pPr>
    </w:p>
    <w:p w:rsidR="00CF2DF9" w:rsidRPr="00755D33" w:rsidRDefault="00F65EB2" w:rsidP="000E3F5C">
      <w:pPr>
        <w:pStyle w:val="ListParagraph"/>
        <w:widowControl w:val="0"/>
        <w:numPr>
          <w:ilvl w:val="1"/>
          <w:numId w:val="6"/>
        </w:numPr>
        <w:tabs>
          <w:tab w:val="left" w:pos="0"/>
        </w:tabs>
        <w:autoSpaceDE w:val="0"/>
        <w:autoSpaceDN w:val="0"/>
        <w:ind w:left="0" w:firstLine="0"/>
        <w:contextualSpacing w:val="0"/>
        <w:jc w:val="both"/>
        <w:rPr>
          <w:sz w:val="24"/>
          <w:szCs w:val="24"/>
          <w:lang w:val="ro-RO"/>
        </w:rPr>
      </w:pPr>
      <w:r w:rsidRPr="00755D33">
        <w:rPr>
          <w:b/>
          <w:w w:val="105"/>
          <w:sz w:val="24"/>
          <w:szCs w:val="24"/>
          <w:lang w:val="ro-RO"/>
        </w:rPr>
        <w:t>Protejarea</w:t>
      </w:r>
      <w:r w:rsidRPr="00755D33">
        <w:rPr>
          <w:b/>
          <w:spacing w:val="-7"/>
          <w:w w:val="105"/>
          <w:sz w:val="24"/>
          <w:szCs w:val="24"/>
          <w:lang w:val="ro-RO"/>
        </w:rPr>
        <w:t xml:space="preserve"> </w:t>
      </w:r>
      <w:r w:rsidR="00DF1777" w:rsidRPr="00755D33">
        <w:rPr>
          <w:b/>
          <w:w w:val="105"/>
          <w:sz w:val="24"/>
          <w:szCs w:val="24"/>
          <w:lang w:val="ro-RO"/>
        </w:rPr>
        <w:t>î</w:t>
      </w:r>
      <w:r w:rsidRPr="00755D33">
        <w:rPr>
          <w:b/>
          <w:w w:val="105"/>
          <w:sz w:val="24"/>
          <w:szCs w:val="24"/>
          <w:lang w:val="ro-RO"/>
        </w:rPr>
        <w:t>mpotriva</w:t>
      </w:r>
      <w:r w:rsidRPr="00755D33">
        <w:rPr>
          <w:b/>
          <w:spacing w:val="7"/>
          <w:w w:val="105"/>
          <w:sz w:val="24"/>
          <w:szCs w:val="24"/>
          <w:lang w:val="ro-RO"/>
        </w:rPr>
        <w:t xml:space="preserve"> </w:t>
      </w:r>
      <w:r w:rsidRPr="00755D33">
        <w:rPr>
          <w:b/>
          <w:w w:val="105"/>
          <w:sz w:val="24"/>
          <w:szCs w:val="24"/>
          <w:lang w:val="ro-RO"/>
        </w:rPr>
        <w:t>usc</w:t>
      </w:r>
      <w:r w:rsidR="00DF1777" w:rsidRPr="00755D33">
        <w:rPr>
          <w:b/>
          <w:w w:val="105"/>
          <w:sz w:val="24"/>
          <w:szCs w:val="24"/>
          <w:lang w:val="ro-RO"/>
        </w:rPr>
        <w:t>ă</w:t>
      </w:r>
      <w:r w:rsidRPr="00755D33">
        <w:rPr>
          <w:b/>
          <w:w w:val="105"/>
          <w:sz w:val="24"/>
          <w:szCs w:val="24"/>
          <w:lang w:val="ro-RO"/>
        </w:rPr>
        <w:t>rilor</w:t>
      </w:r>
      <w:r w:rsidRPr="00755D33">
        <w:rPr>
          <w:b/>
          <w:spacing w:val="16"/>
          <w:w w:val="105"/>
          <w:sz w:val="24"/>
          <w:szCs w:val="24"/>
          <w:lang w:val="ro-RO"/>
        </w:rPr>
        <w:t xml:space="preserve"> </w:t>
      </w:r>
      <w:r w:rsidRPr="00755D33">
        <w:rPr>
          <w:b/>
          <w:w w:val="105"/>
          <w:sz w:val="24"/>
          <w:szCs w:val="24"/>
          <w:lang w:val="ro-RO"/>
        </w:rPr>
        <w:t>anormale</w:t>
      </w:r>
      <w:r w:rsidRPr="00755D33">
        <w:rPr>
          <w:b/>
          <w:spacing w:val="8"/>
          <w:w w:val="105"/>
          <w:sz w:val="24"/>
          <w:szCs w:val="24"/>
          <w:lang w:val="ro-RO"/>
        </w:rPr>
        <w:t xml:space="preserve"> </w:t>
      </w:r>
      <w:r w:rsidRPr="00755D33">
        <w:rPr>
          <w:b/>
          <w:w w:val="105"/>
          <w:sz w:val="24"/>
          <w:szCs w:val="24"/>
          <w:lang w:val="ro-RO"/>
        </w:rPr>
        <w:t>a</w:t>
      </w:r>
      <w:r w:rsidR="00CF2DF9" w:rsidRPr="00755D33">
        <w:rPr>
          <w:b/>
          <w:spacing w:val="-1"/>
          <w:w w:val="105"/>
          <w:sz w:val="24"/>
          <w:szCs w:val="24"/>
          <w:lang w:val="ro-RO"/>
        </w:rPr>
        <w:t xml:space="preserve"> </w:t>
      </w:r>
      <w:r w:rsidRPr="00755D33">
        <w:rPr>
          <w:b/>
          <w:w w:val="105"/>
          <w:sz w:val="24"/>
          <w:szCs w:val="24"/>
          <w:lang w:val="ro-RO"/>
        </w:rPr>
        <w:t>arborilor</w:t>
      </w:r>
      <w:r w:rsidRPr="00755D33">
        <w:rPr>
          <w:b/>
          <w:spacing w:val="5"/>
          <w:w w:val="105"/>
          <w:sz w:val="24"/>
          <w:szCs w:val="24"/>
          <w:lang w:val="ro-RO"/>
        </w:rPr>
        <w:t xml:space="preserve"> </w:t>
      </w:r>
      <w:r w:rsidRPr="00755D33">
        <w:rPr>
          <w:b/>
          <w:w w:val="105"/>
          <w:sz w:val="24"/>
          <w:szCs w:val="24"/>
          <w:lang w:val="ro-RO"/>
        </w:rPr>
        <w:t>pe</w:t>
      </w:r>
      <w:r w:rsidRPr="00755D33">
        <w:rPr>
          <w:b/>
          <w:spacing w:val="-8"/>
          <w:w w:val="105"/>
          <w:sz w:val="24"/>
          <w:szCs w:val="24"/>
          <w:lang w:val="ro-RO"/>
        </w:rPr>
        <w:t xml:space="preserve"> </w:t>
      </w:r>
      <w:r w:rsidRPr="00755D33">
        <w:rPr>
          <w:b/>
          <w:w w:val="105"/>
          <w:sz w:val="24"/>
          <w:szCs w:val="24"/>
          <w:lang w:val="ro-RO"/>
        </w:rPr>
        <w:t>picior</w:t>
      </w:r>
      <w:r w:rsidRPr="00755D33">
        <w:rPr>
          <w:b/>
          <w:spacing w:val="1"/>
          <w:w w:val="105"/>
          <w:sz w:val="24"/>
          <w:szCs w:val="24"/>
          <w:lang w:val="ro-RO"/>
        </w:rPr>
        <w:t xml:space="preserve"> </w:t>
      </w:r>
    </w:p>
    <w:p w:rsidR="00394A3E" w:rsidRPr="00755D33" w:rsidRDefault="00F65EB2" w:rsidP="008D2D34">
      <w:pPr>
        <w:pStyle w:val="ListParagraph"/>
        <w:widowControl w:val="0"/>
        <w:numPr>
          <w:ilvl w:val="2"/>
          <w:numId w:val="6"/>
        </w:numPr>
        <w:tabs>
          <w:tab w:val="left" w:pos="0"/>
        </w:tabs>
        <w:autoSpaceDE w:val="0"/>
        <w:autoSpaceDN w:val="0"/>
        <w:ind w:left="567"/>
        <w:contextualSpacing w:val="0"/>
        <w:jc w:val="both"/>
        <w:rPr>
          <w:sz w:val="24"/>
          <w:szCs w:val="24"/>
          <w:lang w:val="ro-RO"/>
        </w:rPr>
      </w:pPr>
      <w:r w:rsidRPr="00755D33">
        <w:rPr>
          <w:sz w:val="24"/>
          <w:szCs w:val="24"/>
          <w:lang w:val="ro-RO"/>
        </w:rPr>
        <w:t>m</w:t>
      </w:r>
      <w:r w:rsidR="00DF1777" w:rsidRPr="00755D33">
        <w:rPr>
          <w:sz w:val="24"/>
          <w:szCs w:val="24"/>
          <w:lang w:val="ro-RO"/>
        </w:rPr>
        <w:t>ă</w:t>
      </w:r>
      <w:r w:rsidRPr="00755D33">
        <w:rPr>
          <w:sz w:val="24"/>
          <w:szCs w:val="24"/>
          <w:lang w:val="ro-RO"/>
        </w:rPr>
        <w:t>suri de gospod</w:t>
      </w:r>
      <w:r w:rsidR="00DF1777" w:rsidRPr="00755D33">
        <w:rPr>
          <w:sz w:val="24"/>
          <w:szCs w:val="24"/>
          <w:lang w:val="ro-RO"/>
        </w:rPr>
        <w:t>ă</w:t>
      </w:r>
      <w:r w:rsidRPr="00755D33">
        <w:rPr>
          <w:sz w:val="24"/>
          <w:szCs w:val="24"/>
          <w:lang w:val="ro-RO"/>
        </w:rPr>
        <w:t xml:space="preserve">rire </w:t>
      </w:r>
      <w:r w:rsidR="00DF1777" w:rsidRPr="00755D33">
        <w:rPr>
          <w:sz w:val="24"/>
          <w:szCs w:val="24"/>
          <w:lang w:val="ro-RO"/>
        </w:rPr>
        <w:t>î</w:t>
      </w:r>
      <w:r w:rsidRPr="00755D33">
        <w:rPr>
          <w:sz w:val="24"/>
          <w:szCs w:val="24"/>
          <w:lang w:val="ro-RO"/>
        </w:rPr>
        <w:t>n p</w:t>
      </w:r>
      <w:r w:rsidR="00DF1777" w:rsidRPr="00755D33">
        <w:rPr>
          <w:sz w:val="24"/>
          <w:szCs w:val="24"/>
          <w:lang w:val="ro-RO"/>
        </w:rPr>
        <w:t>ă</w:t>
      </w:r>
      <w:r w:rsidRPr="00755D33">
        <w:rPr>
          <w:sz w:val="24"/>
          <w:szCs w:val="24"/>
          <w:lang w:val="ro-RO"/>
        </w:rPr>
        <w:t>durile cu fenomene de uscare anormal</w:t>
      </w:r>
      <w:r w:rsidR="00DF1777" w:rsidRPr="00755D33">
        <w:rPr>
          <w:sz w:val="24"/>
          <w:szCs w:val="24"/>
          <w:lang w:val="ro-RO"/>
        </w:rPr>
        <w:t>ă</w:t>
      </w:r>
      <w:r w:rsidR="00394A3E" w:rsidRPr="00755D33">
        <w:rPr>
          <w:sz w:val="24"/>
          <w:szCs w:val="24"/>
          <w:lang w:val="ro-RO"/>
        </w:rPr>
        <w:t>;</w:t>
      </w:r>
    </w:p>
    <w:p w:rsidR="00F65EB2" w:rsidRPr="00755D33" w:rsidRDefault="00F65EB2" w:rsidP="008D2D34">
      <w:pPr>
        <w:pStyle w:val="ListParagraph"/>
        <w:widowControl w:val="0"/>
        <w:numPr>
          <w:ilvl w:val="2"/>
          <w:numId w:val="6"/>
        </w:numPr>
        <w:tabs>
          <w:tab w:val="left" w:pos="0"/>
        </w:tabs>
        <w:autoSpaceDE w:val="0"/>
        <w:autoSpaceDN w:val="0"/>
        <w:ind w:left="567"/>
        <w:contextualSpacing w:val="0"/>
        <w:jc w:val="both"/>
        <w:rPr>
          <w:sz w:val="24"/>
          <w:szCs w:val="24"/>
          <w:lang w:val="ro-RO"/>
        </w:rPr>
      </w:pPr>
      <w:r w:rsidRPr="00755D33">
        <w:rPr>
          <w:sz w:val="24"/>
          <w:szCs w:val="24"/>
          <w:lang w:val="ro-RO"/>
        </w:rPr>
        <w:t>m</w:t>
      </w:r>
      <w:r w:rsidR="00DF1777" w:rsidRPr="00755D33">
        <w:rPr>
          <w:sz w:val="24"/>
          <w:szCs w:val="24"/>
          <w:lang w:val="ro-RO"/>
        </w:rPr>
        <w:t>ă</w:t>
      </w:r>
      <w:r w:rsidRPr="00755D33">
        <w:rPr>
          <w:sz w:val="24"/>
          <w:szCs w:val="24"/>
          <w:lang w:val="ro-RO"/>
        </w:rPr>
        <w:t xml:space="preserve">suri de ameliorare </w:t>
      </w:r>
      <w:r w:rsidR="00DF1777" w:rsidRPr="00755D33">
        <w:rPr>
          <w:sz w:val="24"/>
          <w:szCs w:val="24"/>
          <w:lang w:val="ro-RO"/>
        </w:rPr>
        <w:t>ș</w:t>
      </w:r>
      <w:r w:rsidRPr="00755D33">
        <w:rPr>
          <w:sz w:val="24"/>
          <w:szCs w:val="24"/>
          <w:lang w:val="ro-RO"/>
        </w:rPr>
        <w:t>i refacere a arboretelor</w:t>
      </w:r>
      <w:r w:rsidR="00394A3E" w:rsidRPr="00755D33">
        <w:rPr>
          <w:sz w:val="24"/>
          <w:szCs w:val="24"/>
          <w:lang w:val="ro-RO"/>
        </w:rPr>
        <w:t>;</w:t>
      </w:r>
    </w:p>
    <w:p w:rsidR="00BD7094" w:rsidRPr="00A12497" w:rsidRDefault="00BD7094" w:rsidP="00394A3E">
      <w:pPr>
        <w:pStyle w:val="BodyText"/>
        <w:tabs>
          <w:tab w:val="left" w:pos="0"/>
        </w:tabs>
        <w:spacing w:after="0" w:line="240" w:lineRule="auto"/>
        <w:jc w:val="both"/>
        <w:rPr>
          <w:rFonts w:ascii="Times New Roman" w:hAnsi="Times New Roman"/>
          <w:color w:val="FF0000"/>
          <w:sz w:val="10"/>
          <w:szCs w:val="10"/>
          <w:lang w:val="ro-RO"/>
        </w:rPr>
      </w:pPr>
    </w:p>
    <w:p w:rsidR="00695C13" w:rsidRPr="00755D33" w:rsidRDefault="007A069A" w:rsidP="007A069A">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Dacă</w:t>
      </w:r>
      <w:r w:rsidR="00F65EB2" w:rsidRPr="00755D33">
        <w:rPr>
          <w:rFonts w:ascii="Times New Roman" w:hAnsi="Times New Roman"/>
          <w:sz w:val="24"/>
          <w:szCs w:val="24"/>
          <w:lang w:val="ro-RO"/>
        </w:rPr>
        <w:t xml:space="preserve"> pe parcursul aplic</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rii amenajamentului </w:t>
      </w:r>
      <w:r w:rsidRPr="00755D33">
        <w:rPr>
          <w:rFonts w:ascii="Times New Roman" w:hAnsi="Times New Roman"/>
          <w:sz w:val="24"/>
          <w:szCs w:val="24"/>
          <w:lang w:val="ro-RO"/>
        </w:rPr>
        <w:t>se va semnala apariția unor calamităț</w:t>
      </w:r>
      <w:r w:rsidR="00F65EB2" w:rsidRPr="00755D33">
        <w:rPr>
          <w:rFonts w:ascii="Times New Roman" w:hAnsi="Times New Roman"/>
          <w:sz w:val="24"/>
          <w:szCs w:val="24"/>
          <w:lang w:val="ro-RO"/>
        </w:rPr>
        <w:t xml:space="preserve">i </w:t>
      </w:r>
      <w:r w:rsidR="00394A3E" w:rsidRPr="00755D33">
        <w:rPr>
          <w:rFonts w:ascii="Times New Roman" w:hAnsi="Times New Roman"/>
          <w:sz w:val="24"/>
          <w:szCs w:val="24"/>
          <w:lang w:val="ro-RO"/>
        </w:rPr>
        <w:t xml:space="preserve">naturale </w:t>
      </w:r>
      <w:r w:rsidRPr="00755D33">
        <w:rPr>
          <w:rFonts w:ascii="Times New Roman" w:hAnsi="Times New Roman"/>
          <w:sz w:val="24"/>
          <w:szCs w:val="24"/>
          <w:lang w:val="ro-RO"/>
        </w:rPr>
        <w:t>(doborâ</w:t>
      </w:r>
      <w:r w:rsidR="00F65EB2" w:rsidRPr="00755D33">
        <w:rPr>
          <w:rFonts w:ascii="Times New Roman" w:hAnsi="Times New Roman"/>
          <w:sz w:val="24"/>
          <w:szCs w:val="24"/>
          <w:lang w:val="ro-RO"/>
        </w:rPr>
        <w:t xml:space="preserve">turi </w:t>
      </w:r>
      <w:r w:rsidRPr="00755D33">
        <w:rPr>
          <w:rFonts w:ascii="Times New Roman" w:hAnsi="Times New Roman"/>
          <w:sz w:val="24"/>
          <w:szCs w:val="24"/>
          <w:lang w:val="ro-RO"/>
        </w:rPr>
        <w:t>de vâ</w:t>
      </w:r>
      <w:r w:rsidR="00F65EB2" w:rsidRPr="00755D33">
        <w:rPr>
          <w:rFonts w:ascii="Times New Roman" w:hAnsi="Times New Roman"/>
          <w:sz w:val="24"/>
          <w:szCs w:val="24"/>
          <w:lang w:val="ro-RO"/>
        </w:rPr>
        <w:t xml:space="preserve">nt </w:t>
      </w:r>
      <w:r w:rsidRPr="00755D33">
        <w:rPr>
          <w:rFonts w:ascii="Times New Roman" w:hAnsi="Times New Roman"/>
          <w:sz w:val="24"/>
          <w:szCs w:val="24"/>
          <w:lang w:val="ro-RO"/>
        </w:rPr>
        <w:t>ș</w:t>
      </w:r>
      <w:r w:rsidR="00F623C5"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rupturi de zăpadă</w:t>
      </w:r>
      <w:r w:rsidR="00F65EB2" w:rsidRPr="00755D33">
        <w:rPr>
          <w:rFonts w:ascii="Times New Roman" w:hAnsi="Times New Roman"/>
          <w:sz w:val="24"/>
          <w:szCs w:val="24"/>
          <w:lang w:val="ro-RO"/>
        </w:rPr>
        <w:t xml:space="preserve">, fenomene </w:t>
      </w:r>
      <w:r w:rsidRPr="00755D33">
        <w:rPr>
          <w:rFonts w:ascii="Times New Roman" w:hAnsi="Times New Roman"/>
          <w:sz w:val="24"/>
          <w:szCs w:val="24"/>
          <w:lang w:val="ro-RO"/>
        </w:rPr>
        <w:t>de uscare anormală</w:t>
      </w:r>
      <w:r w:rsidR="00F65EB2" w:rsidRPr="00755D33">
        <w:rPr>
          <w:rFonts w:ascii="Times New Roman" w:hAnsi="Times New Roman"/>
          <w:sz w:val="24"/>
          <w:szCs w:val="24"/>
          <w:lang w:val="ro-RO"/>
        </w:rPr>
        <w:t xml:space="preserve">, atacuri puternice </w:t>
      </w:r>
      <w:r w:rsidRPr="00755D33">
        <w:rPr>
          <w:rFonts w:ascii="Times New Roman" w:hAnsi="Times New Roman"/>
          <w:sz w:val="24"/>
          <w:szCs w:val="24"/>
          <w:lang w:val="ro-RO"/>
        </w:rPr>
        <w:t>ale dăună</w:t>
      </w:r>
      <w:r w:rsidR="00F65EB2" w:rsidRPr="00755D33">
        <w:rPr>
          <w:rFonts w:ascii="Times New Roman" w:hAnsi="Times New Roman"/>
          <w:sz w:val="24"/>
          <w:szCs w:val="24"/>
          <w:lang w:val="ro-RO"/>
        </w:rPr>
        <w:t>torilor</w:t>
      </w:r>
      <w:r w:rsidRPr="00755D33">
        <w:rPr>
          <w:rFonts w:ascii="Times New Roman" w:hAnsi="Times New Roman"/>
          <w:sz w:val="24"/>
          <w:szCs w:val="24"/>
          <w:lang w:val="ro-RO"/>
        </w:rPr>
        <w:t>,</w:t>
      </w:r>
      <w:r w:rsidR="00F65EB2" w:rsidRPr="00755D33">
        <w:rPr>
          <w:rFonts w:ascii="Times New Roman" w:hAnsi="Times New Roman"/>
          <w:sz w:val="24"/>
          <w:szCs w:val="24"/>
          <w:lang w:val="ro-RO"/>
        </w:rPr>
        <w:t xml:space="preserve"> etc</w:t>
      </w:r>
      <w:r w:rsidRPr="00755D33">
        <w:rPr>
          <w:rFonts w:ascii="Times New Roman" w:hAnsi="Times New Roman"/>
          <w:sz w:val="24"/>
          <w:szCs w:val="24"/>
          <w:lang w:val="ro-RO"/>
        </w:rPr>
        <w:t>.</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pentru evitarea apariț</w:t>
      </w:r>
      <w:r w:rsidR="00F65EB2" w:rsidRPr="00755D33">
        <w:rPr>
          <w:rFonts w:ascii="Times New Roman" w:hAnsi="Times New Roman"/>
          <w:sz w:val="24"/>
          <w:szCs w:val="24"/>
          <w:lang w:val="ro-RO"/>
        </w:rPr>
        <w:t xml:space="preserve">iei </w:t>
      </w:r>
      <w:r w:rsidRPr="00755D33">
        <w:rPr>
          <w:rFonts w:ascii="Times New Roman" w:hAnsi="Times New Roman"/>
          <w:sz w:val="24"/>
          <w:szCs w:val="24"/>
          <w:lang w:val="ro-RO"/>
        </w:rPr>
        <w:t>ș</w:t>
      </w:r>
      <w:r w:rsidR="00695C13"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extinderii unor focare de infe</w:t>
      </w:r>
      <w:r w:rsidRPr="00755D33">
        <w:rPr>
          <w:rFonts w:ascii="Times New Roman" w:hAnsi="Times New Roman"/>
          <w:sz w:val="24"/>
          <w:szCs w:val="24"/>
          <w:lang w:val="ro-RO"/>
        </w:rPr>
        <w:t>cț</w:t>
      </w:r>
      <w:r w:rsidR="00F65EB2" w:rsidRPr="00755D33">
        <w:rPr>
          <w:rFonts w:ascii="Times New Roman" w:hAnsi="Times New Roman"/>
          <w:sz w:val="24"/>
          <w:szCs w:val="24"/>
          <w:lang w:val="ro-RO"/>
        </w:rPr>
        <w:t xml:space="preserve">ie </w:t>
      </w:r>
      <w:r w:rsidRPr="00755D33">
        <w:rPr>
          <w:rFonts w:ascii="Times New Roman" w:hAnsi="Times New Roman"/>
          <w:sz w:val="24"/>
          <w:szCs w:val="24"/>
          <w:lang w:val="ro-RO"/>
        </w:rPr>
        <w:t>ș</w:t>
      </w:r>
      <w:r w:rsidR="00695C13"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a deprecierii materialului lemnos, ocolul silvic va solicita derogare de la prevederile amenajamentului silvic, cu respectarea urm</w:t>
      </w:r>
      <w:r w:rsidRPr="00755D33">
        <w:rPr>
          <w:rFonts w:ascii="Times New Roman" w:hAnsi="Times New Roman"/>
          <w:sz w:val="24"/>
          <w:szCs w:val="24"/>
          <w:lang w:val="ro-RO"/>
        </w:rPr>
        <w:t>ă</w:t>
      </w:r>
      <w:r w:rsidR="00F65EB2" w:rsidRPr="00755D33">
        <w:rPr>
          <w:rFonts w:ascii="Times New Roman" w:hAnsi="Times New Roman"/>
          <w:sz w:val="24"/>
          <w:szCs w:val="24"/>
          <w:lang w:val="ro-RO"/>
        </w:rPr>
        <w:t>toarelor m</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suri: </w:t>
      </w:r>
    </w:p>
    <w:p w:rsidR="00F65EB2" w:rsidRPr="00755D33" w:rsidRDefault="00F65EB2"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semnalarea de c</w:t>
      </w:r>
      <w:r w:rsidR="007A069A" w:rsidRPr="00755D33">
        <w:rPr>
          <w:rFonts w:ascii="Times New Roman" w:hAnsi="Times New Roman"/>
          <w:sz w:val="24"/>
          <w:szCs w:val="24"/>
          <w:lang w:val="ro-RO"/>
        </w:rPr>
        <w:t>ă</w:t>
      </w:r>
      <w:r w:rsidRPr="00755D33">
        <w:rPr>
          <w:rFonts w:ascii="Times New Roman" w:hAnsi="Times New Roman"/>
          <w:sz w:val="24"/>
          <w:szCs w:val="24"/>
          <w:lang w:val="ro-RO"/>
        </w:rPr>
        <w:t>tre personalul silvic de teren, prin rapoarte, a apari</w:t>
      </w:r>
      <w:r w:rsidR="007A069A" w:rsidRPr="00755D33">
        <w:rPr>
          <w:rFonts w:ascii="Times New Roman" w:hAnsi="Times New Roman"/>
          <w:sz w:val="24"/>
          <w:szCs w:val="24"/>
          <w:lang w:val="ro-RO"/>
        </w:rPr>
        <w:t>ț</w:t>
      </w:r>
      <w:r w:rsidRPr="00755D33">
        <w:rPr>
          <w:rFonts w:ascii="Times New Roman" w:hAnsi="Times New Roman"/>
          <w:sz w:val="24"/>
          <w:szCs w:val="24"/>
          <w:lang w:val="ro-RO"/>
        </w:rPr>
        <w:t xml:space="preserve">iei </w:t>
      </w:r>
      <w:r w:rsidR="007A069A" w:rsidRPr="00755D33">
        <w:rPr>
          <w:rFonts w:ascii="Times New Roman" w:hAnsi="Times New Roman"/>
          <w:sz w:val="24"/>
          <w:szCs w:val="24"/>
          <w:lang w:val="ro-RO"/>
        </w:rPr>
        <w:t>doborâ</w:t>
      </w:r>
      <w:r w:rsidRPr="00755D33">
        <w:rPr>
          <w:rFonts w:ascii="Times New Roman" w:hAnsi="Times New Roman"/>
          <w:sz w:val="24"/>
          <w:szCs w:val="24"/>
          <w:lang w:val="ro-RO"/>
        </w:rPr>
        <w:t xml:space="preserve">turilor </w:t>
      </w:r>
      <w:r w:rsidR="007A069A" w:rsidRPr="00755D33">
        <w:rPr>
          <w:rFonts w:ascii="Times New Roman" w:hAnsi="Times New Roman"/>
          <w:sz w:val="24"/>
          <w:szCs w:val="24"/>
          <w:lang w:val="ro-RO"/>
        </w:rPr>
        <w:t>ș</w:t>
      </w:r>
      <w:r w:rsidR="00744C6E" w:rsidRPr="00755D33">
        <w:rPr>
          <w:rFonts w:ascii="Times New Roman" w:hAnsi="Times New Roman"/>
          <w:sz w:val="24"/>
          <w:szCs w:val="24"/>
          <w:lang w:val="ro-RO"/>
        </w:rPr>
        <w:t xml:space="preserve">i </w:t>
      </w:r>
      <w:r w:rsidRPr="00755D33">
        <w:rPr>
          <w:rFonts w:ascii="Times New Roman" w:hAnsi="Times New Roman"/>
          <w:sz w:val="24"/>
          <w:szCs w:val="24"/>
          <w:lang w:val="ro-RO"/>
        </w:rPr>
        <w:t>rupturilor</w:t>
      </w:r>
      <w:r w:rsidR="00744C6E" w:rsidRPr="00755D33">
        <w:rPr>
          <w:rFonts w:ascii="Times New Roman" w:hAnsi="Times New Roman"/>
          <w:sz w:val="24"/>
          <w:szCs w:val="24"/>
          <w:lang w:val="ro-RO"/>
        </w:rPr>
        <w:t xml:space="preserve"> </w:t>
      </w:r>
      <w:r w:rsidRPr="00755D33">
        <w:rPr>
          <w:rFonts w:ascii="Times New Roman" w:hAnsi="Times New Roman"/>
          <w:sz w:val="24"/>
          <w:szCs w:val="24"/>
          <w:lang w:val="ro-RO"/>
        </w:rPr>
        <w:t xml:space="preserve">de </w:t>
      </w:r>
      <w:r w:rsidR="007A069A" w:rsidRPr="00755D33">
        <w:rPr>
          <w:rFonts w:ascii="Times New Roman" w:hAnsi="Times New Roman"/>
          <w:sz w:val="24"/>
          <w:szCs w:val="24"/>
          <w:lang w:val="ro-RO"/>
        </w:rPr>
        <w:t>vâ</w:t>
      </w:r>
      <w:r w:rsidRPr="00755D33">
        <w:rPr>
          <w:rFonts w:ascii="Times New Roman" w:hAnsi="Times New Roman"/>
          <w:sz w:val="24"/>
          <w:szCs w:val="24"/>
          <w:lang w:val="ro-RO"/>
        </w:rPr>
        <w:t xml:space="preserve">nt </w:t>
      </w:r>
      <w:r w:rsidR="007A069A" w:rsidRPr="00755D33">
        <w:rPr>
          <w:rFonts w:ascii="Times New Roman" w:hAnsi="Times New Roman"/>
          <w:sz w:val="24"/>
          <w:szCs w:val="24"/>
          <w:lang w:val="ro-RO"/>
        </w:rPr>
        <w:t>ș</w:t>
      </w:r>
      <w:r w:rsidR="00744C6E" w:rsidRPr="00755D33">
        <w:rPr>
          <w:rFonts w:ascii="Times New Roman" w:hAnsi="Times New Roman"/>
          <w:sz w:val="24"/>
          <w:szCs w:val="24"/>
          <w:lang w:val="ro-RO"/>
        </w:rPr>
        <w:t>i</w:t>
      </w:r>
      <w:r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zăpadă</w:t>
      </w:r>
      <w:r w:rsidRPr="00755D33">
        <w:rPr>
          <w:rFonts w:ascii="Times New Roman" w:hAnsi="Times New Roman"/>
          <w:sz w:val="24"/>
          <w:szCs w:val="24"/>
          <w:lang w:val="ro-RO"/>
        </w:rPr>
        <w:t xml:space="preserve">, precum </w:t>
      </w:r>
      <w:r w:rsidR="007A069A" w:rsidRPr="00755D33">
        <w:rPr>
          <w:rFonts w:ascii="Times New Roman" w:hAnsi="Times New Roman"/>
          <w:sz w:val="24"/>
          <w:szCs w:val="24"/>
          <w:lang w:val="ro-RO"/>
        </w:rPr>
        <w:t>ș</w:t>
      </w:r>
      <w:r w:rsidR="00744C6E" w:rsidRPr="00755D33">
        <w:rPr>
          <w:rFonts w:ascii="Times New Roman" w:hAnsi="Times New Roman"/>
          <w:sz w:val="24"/>
          <w:szCs w:val="24"/>
          <w:lang w:val="ro-RO"/>
        </w:rPr>
        <w:t>i</w:t>
      </w:r>
      <w:r w:rsidRPr="00755D33">
        <w:rPr>
          <w:rFonts w:ascii="Times New Roman" w:hAnsi="Times New Roman"/>
          <w:sz w:val="24"/>
          <w:szCs w:val="24"/>
          <w:lang w:val="ro-RO"/>
        </w:rPr>
        <w:t xml:space="preserve"> a </w:t>
      </w:r>
      <w:r w:rsidR="007A069A" w:rsidRPr="00755D33">
        <w:rPr>
          <w:rFonts w:ascii="Times New Roman" w:hAnsi="Times New Roman"/>
          <w:sz w:val="24"/>
          <w:szCs w:val="24"/>
          <w:lang w:val="ro-RO"/>
        </w:rPr>
        <w:t>celorlalț</w:t>
      </w:r>
      <w:r w:rsidRPr="00755D33">
        <w:rPr>
          <w:rFonts w:ascii="Times New Roman" w:hAnsi="Times New Roman"/>
          <w:sz w:val="24"/>
          <w:szCs w:val="24"/>
          <w:lang w:val="ro-RO"/>
        </w:rPr>
        <w:t>i factori destabilizatori;</w:t>
      </w:r>
    </w:p>
    <w:p w:rsidR="00F65EB2" w:rsidRPr="00755D33" w:rsidRDefault="007A069A"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materializarea pe hartă</w:t>
      </w:r>
      <w:r w:rsidR="00F65EB2" w:rsidRPr="00755D33">
        <w:rPr>
          <w:rFonts w:ascii="Times New Roman" w:hAnsi="Times New Roman"/>
          <w:sz w:val="24"/>
          <w:szCs w:val="24"/>
          <w:lang w:val="ro-RO"/>
        </w:rPr>
        <w:t xml:space="preserve"> (studiul general al Ocolului Silvi</w:t>
      </w:r>
      <w:r w:rsidR="00546188" w:rsidRPr="00755D33">
        <w:rPr>
          <w:rFonts w:ascii="Times New Roman" w:hAnsi="Times New Roman"/>
          <w:sz w:val="24"/>
          <w:szCs w:val="24"/>
          <w:lang w:val="ro-RO"/>
        </w:rPr>
        <w:t>c</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ș</w:t>
      </w:r>
      <w:r w:rsidR="0054618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hărțile unităț</w:t>
      </w:r>
      <w:r w:rsidR="00F65EB2" w:rsidRPr="00755D33">
        <w:rPr>
          <w:rFonts w:ascii="Times New Roman" w:hAnsi="Times New Roman"/>
          <w:sz w:val="24"/>
          <w:szCs w:val="24"/>
          <w:lang w:val="ro-RO"/>
        </w:rPr>
        <w:t xml:space="preserve">ilor de </w:t>
      </w:r>
      <w:r w:rsidRPr="00755D33">
        <w:rPr>
          <w:rFonts w:ascii="Times New Roman" w:hAnsi="Times New Roman"/>
          <w:sz w:val="24"/>
          <w:szCs w:val="24"/>
          <w:lang w:val="ro-RO"/>
        </w:rPr>
        <w:t>gospodă</w:t>
      </w:r>
      <w:r w:rsidR="00F65EB2" w:rsidRPr="00755D33">
        <w:rPr>
          <w:rFonts w:ascii="Times New Roman" w:hAnsi="Times New Roman"/>
          <w:sz w:val="24"/>
          <w:szCs w:val="24"/>
          <w:lang w:val="ro-RO"/>
        </w:rPr>
        <w:t xml:space="preserve">rire) a </w:t>
      </w:r>
      <w:r w:rsidRPr="00755D33">
        <w:rPr>
          <w:rFonts w:ascii="Times New Roman" w:hAnsi="Times New Roman"/>
          <w:sz w:val="24"/>
          <w:szCs w:val="24"/>
          <w:lang w:val="ro-RO"/>
        </w:rPr>
        <w:t>suprafețelor afectate de: doborâ</w:t>
      </w:r>
      <w:r w:rsidR="00F65EB2" w:rsidRPr="00755D33">
        <w:rPr>
          <w:rFonts w:ascii="Times New Roman" w:hAnsi="Times New Roman"/>
          <w:sz w:val="24"/>
          <w:szCs w:val="24"/>
          <w:lang w:val="ro-RO"/>
        </w:rPr>
        <w:t xml:space="preserve">turi </w:t>
      </w:r>
      <w:r w:rsidRPr="00755D33">
        <w:rPr>
          <w:rFonts w:ascii="Times New Roman" w:hAnsi="Times New Roman"/>
          <w:sz w:val="24"/>
          <w:szCs w:val="24"/>
          <w:lang w:val="ro-RO"/>
        </w:rPr>
        <w:t>ș</w:t>
      </w:r>
      <w:r w:rsidR="00546188" w:rsidRPr="00755D33">
        <w:rPr>
          <w:rFonts w:ascii="Times New Roman" w:hAnsi="Times New Roman"/>
          <w:sz w:val="24"/>
          <w:szCs w:val="24"/>
          <w:lang w:val="ro-RO"/>
        </w:rPr>
        <w:t>i</w:t>
      </w:r>
      <w:r w:rsidRPr="00755D33">
        <w:rPr>
          <w:rFonts w:ascii="Times New Roman" w:hAnsi="Times New Roman"/>
          <w:sz w:val="24"/>
          <w:szCs w:val="24"/>
          <w:lang w:val="ro-RO"/>
        </w:rPr>
        <w:t xml:space="preserve"> rupturi în masă</w:t>
      </w:r>
      <w:r w:rsidR="00F65EB2" w:rsidRPr="00755D33">
        <w:rPr>
          <w:rFonts w:ascii="Times New Roman" w:hAnsi="Times New Roman"/>
          <w:sz w:val="24"/>
          <w:szCs w:val="24"/>
          <w:lang w:val="ro-RO"/>
        </w:rPr>
        <w:t xml:space="preserve"> sau dispersate, uscare anormal</w:t>
      </w:r>
      <w:r w:rsidRPr="00755D33">
        <w:rPr>
          <w:rFonts w:ascii="Times New Roman" w:hAnsi="Times New Roman"/>
          <w:sz w:val="24"/>
          <w:szCs w:val="24"/>
          <w:lang w:val="ro-RO"/>
        </w:rPr>
        <w:t>ă</w:t>
      </w:r>
      <w:r w:rsidR="00F65EB2" w:rsidRPr="00755D33">
        <w:rPr>
          <w:rFonts w:ascii="Times New Roman" w:hAnsi="Times New Roman"/>
          <w:sz w:val="24"/>
          <w:szCs w:val="24"/>
          <w:lang w:val="ro-RO"/>
        </w:rPr>
        <w:t>, pentru estimarea aproximativ</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a fenomenului </w:t>
      </w:r>
      <w:r w:rsidRPr="00755D33">
        <w:rPr>
          <w:rFonts w:ascii="Times New Roman" w:hAnsi="Times New Roman"/>
          <w:sz w:val="24"/>
          <w:szCs w:val="24"/>
          <w:lang w:val="ro-RO"/>
        </w:rPr>
        <w:t>ș</w:t>
      </w:r>
      <w:r w:rsidR="0054618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adoptarea primelor m</w:t>
      </w:r>
      <w:r w:rsidRPr="00755D33">
        <w:rPr>
          <w:rFonts w:ascii="Times New Roman" w:hAnsi="Times New Roman"/>
          <w:sz w:val="24"/>
          <w:szCs w:val="24"/>
          <w:lang w:val="ro-RO"/>
        </w:rPr>
        <w:t>ă</w:t>
      </w:r>
      <w:r w:rsidR="00F65EB2" w:rsidRPr="00755D33">
        <w:rPr>
          <w:rFonts w:ascii="Times New Roman" w:hAnsi="Times New Roman"/>
          <w:sz w:val="24"/>
          <w:szCs w:val="24"/>
          <w:lang w:val="ro-RO"/>
        </w:rPr>
        <w:t>suri de organizare;</w:t>
      </w:r>
    </w:p>
    <w:p w:rsidR="00F65EB2" w:rsidRPr="00755D33" w:rsidRDefault="00F65EB2"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organizarea activit</w:t>
      </w:r>
      <w:r w:rsidR="007A069A" w:rsidRPr="00755D33">
        <w:rPr>
          <w:rFonts w:ascii="Times New Roman" w:hAnsi="Times New Roman"/>
          <w:sz w:val="24"/>
          <w:szCs w:val="24"/>
          <w:lang w:val="ro-RO"/>
        </w:rPr>
        <w:t>ăț</w:t>
      </w:r>
      <w:r w:rsidRPr="00755D33">
        <w:rPr>
          <w:rFonts w:ascii="Times New Roman" w:hAnsi="Times New Roman"/>
          <w:sz w:val="24"/>
          <w:szCs w:val="24"/>
          <w:lang w:val="ro-RO"/>
        </w:rPr>
        <w:t xml:space="preserve">ii de punere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valoare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regim de </w:t>
      </w:r>
      <w:r w:rsidR="007A069A" w:rsidRPr="00755D33">
        <w:rPr>
          <w:rFonts w:ascii="Times New Roman" w:hAnsi="Times New Roman"/>
          <w:sz w:val="24"/>
          <w:szCs w:val="24"/>
          <w:lang w:val="ro-RO"/>
        </w:rPr>
        <w:t>urgență</w:t>
      </w:r>
      <w:r w:rsidRPr="00755D33">
        <w:rPr>
          <w:rFonts w:ascii="Times New Roman" w:hAnsi="Times New Roman"/>
          <w:sz w:val="24"/>
          <w:szCs w:val="24"/>
          <w:lang w:val="ro-RO"/>
        </w:rPr>
        <w:t xml:space="preserve"> (maxim 30 zile);</w:t>
      </w:r>
    </w:p>
    <w:p w:rsidR="005123C8" w:rsidRPr="00755D33" w:rsidRDefault="003F553F"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punerea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valoare a masei lemnoase din </w:t>
      </w:r>
      <w:r w:rsidR="007A069A" w:rsidRPr="00755D33">
        <w:rPr>
          <w:rFonts w:ascii="Times New Roman" w:hAnsi="Times New Roman"/>
          <w:sz w:val="24"/>
          <w:szCs w:val="24"/>
          <w:lang w:val="ro-RO"/>
        </w:rPr>
        <w:t>suprafeț</w:t>
      </w:r>
      <w:r w:rsidRPr="00755D33">
        <w:rPr>
          <w:rFonts w:ascii="Times New Roman" w:hAnsi="Times New Roman"/>
          <w:sz w:val="24"/>
          <w:szCs w:val="24"/>
          <w:lang w:val="ro-RO"/>
        </w:rPr>
        <w:t>ele c</w:t>
      </w:r>
      <w:r w:rsidR="008D2D34" w:rsidRPr="00755D33">
        <w:rPr>
          <w:rFonts w:ascii="Times New Roman" w:hAnsi="Times New Roman"/>
          <w:sz w:val="24"/>
          <w:szCs w:val="24"/>
          <w:lang w:val="ro-RO"/>
        </w:rPr>
        <w:t>alamitate, valorificarea urgentă</w:t>
      </w:r>
      <w:r w:rsidRPr="00755D33">
        <w:rPr>
          <w:rFonts w:ascii="Times New Roman" w:hAnsi="Times New Roman"/>
          <w:sz w:val="24"/>
          <w:szCs w:val="24"/>
          <w:lang w:val="ro-RO"/>
        </w:rPr>
        <w:t xml:space="preserve"> a masei </w:t>
      </w:r>
      <w:r w:rsidR="008D2D34" w:rsidRPr="00755D33">
        <w:rPr>
          <w:rFonts w:ascii="Times New Roman" w:hAnsi="Times New Roman"/>
          <w:sz w:val="24"/>
          <w:szCs w:val="24"/>
          <w:lang w:val="ro-RO"/>
        </w:rPr>
        <w:t>lemnoase prin licitații pe picior, licitații de prestări servicii, vânzare către populaț</w:t>
      </w:r>
      <w:r w:rsidRPr="00755D33">
        <w:rPr>
          <w:rFonts w:ascii="Times New Roman" w:hAnsi="Times New Roman"/>
          <w:sz w:val="24"/>
          <w:szCs w:val="24"/>
          <w:lang w:val="ro-RO"/>
        </w:rPr>
        <w:t>ie; se va face o analiz</w:t>
      </w:r>
      <w:r w:rsidR="008D2D34" w:rsidRPr="00755D33">
        <w:rPr>
          <w:rFonts w:ascii="Times New Roman" w:hAnsi="Times New Roman"/>
          <w:sz w:val="24"/>
          <w:szCs w:val="24"/>
          <w:lang w:val="ro-RO"/>
        </w:rPr>
        <w:t>ă</w:t>
      </w:r>
      <w:r w:rsidRPr="00755D33">
        <w:rPr>
          <w:rFonts w:ascii="Times New Roman" w:hAnsi="Times New Roman"/>
          <w:sz w:val="24"/>
          <w:szCs w:val="24"/>
          <w:lang w:val="ro-RO"/>
        </w:rPr>
        <w:t xml:space="preserve"> atent</w:t>
      </w:r>
      <w:r w:rsidR="008D2D34" w:rsidRPr="00755D33">
        <w:rPr>
          <w:rFonts w:ascii="Times New Roman" w:hAnsi="Times New Roman"/>
          <w:sz w:val="24"/>
          <w:szCs w:val="24"/>
          <w:lang w:val="ro-RO"/>
        </w:rPr>
        <w:t>ă în vederea evacuă</w:t>
      </w:r>
      <w:r w:rsidRPr="00755D33">
        <w:rPr>
          <w:rFonts w:ascii="Times New Roman" w:hAnsi="Times New Roman"/>
          <w:sz w:val="24"/>
          <w:szCs w:val="24"/>
          <w:lang w:val="ro-RO"/>
        </w:rPr>
        <w:t xml:space="preserve">rii rapide </w:t>
      </w:r>
      <w:r w:rsidR="008D2D34" w:rsidRPr="00755D33">
        <w:rPr>
          <w:rFonts w:ascii="Times New Roman" w:hAnsi="Times New Roman"/>
          <w:sz w:val="24"/>
          <w:szCs w:val="24"/>
          <w:lang w:val="ro-RO"/>
        </w:rPr>
        <w:t>ș</w:t>
      </w:r>
      <w:r w:rsidR="005123C8" w:rsidRPr="00755D33">
        <w:rPr>
          <w:rFonts w:ascii="Times New Roman" w:hAnsi="Times New Roman"/>
          <w:sz w:val="24"/>
          <w:szCs w:val="24"/>
          <w:lang w:val="ro-RO"/>
        </w:rPr>
        <w:t>i</w:t>
      </w:r>
      <w:r w:rsidR="008D2D34" w:rsidRPr="00755D33">
        <w:rPr>
          <w:rFonts w:ascii="Times New Roman" w:hAnsi="Times New Roman"/>
          <w:sz w:val="24"/>
          <w:szCs w:val="24"/>
          <w:lang w:val="ro-RO"/>
        </w:rPr>
        <w:t xml:space="preserve"> valorifică</w:t>
      </w:r>
      <w:r w:rsidRPr="00755D33">
        <w:rPr>
          <w:rFonts w:ascii="Times New Roman" w:hAnsi="Times New Roman"/>
          <w:sz w:val="24"/>
          <w:szCs w:val="24"/>
          <w:lang w:val="ro-RO"/>
        </w:rPr>
        <w:t>rii masei lemnoase din p</w:t>
      </w:r>
      <w:r w:rsidR="008D2D34" w:rsidRPr="00755D33">
        <w:rPr>
          <w:rFonts w:ascii="Times New Roman" w:hAnsi="Times New Roman"/>
          <w:sz w:val="24"/>
          <w:szCs w:val="24"/>
          <w:lang w:val="ro-RO"/>
        </w:rPr>
        <w:t>ă</w:t>
      </w:r>
      <w:r w:rsidRPr="00755D33">
        <w:rPr>
          <w:rFonts w:ascii="Times New Roman" w:hAnsi="Times New Roman"/>
          <w:sz w:val="24"/>
          <w:szCs w:val="24"/>
          <w:lang w:val="ro-RO"/>
        </w:rPr>
        <w:t>dure;</w:t>
      </w:r>
    </w:p>
    <w:p w:rsidR="003F553F" w:rsidRPr="00755D33" w:rsidRDefault="008D2D34"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curăț</w:t>
      </w:r>
      <w:r w:rsidR="003F553F" w:rsidRPr="00755D33">
        <w:rPr>
          <w:rFonts w:ascii="Times New Roman" w:hAnsi="Times New Roman"/>
          <w:sz w:val="24"/>
          <w:szCs w:val="24"/>
          <w:lang w:val="ro-RO"/>
        </w:rPr>
        <w:t xml:space="preserve">area de </w:t>
      </w:r>
      <w:r w:rsidRPr="00755D33">
        <w:rPr>
          <w:rFonts w:ascii="Times New Roman" w:hAnsi="Times New Roman"/>
          <w:sz w:val="24"/>
          <w:szCs w:val="24"/>
          <w:lang w:val="ro-RO"/>
        </w:rPr>
        <w:t>resturi de exploatare a suprafețelor î</w:t>
      </w:r>
      <w:r w:rsidR="003F553F" w:rsidRPr="00755D33">
        <w:rPr>
          <w:rFonts w:ascii="Times New Roman" w:hAnsi="Times New Roman"/>
          <w:sz w:val="24"/>
          <w:szCs w:val="24"/>
          <w:lang w:val="ro-RO"/>
        </w:rPr>
        <w:t>n care</w:t>
      </w:r>
      <w:r w:rsidR="005123C8" w:rsidRPr="00755D33">
        <w:rPr>
          <w:rFonts w:ascii="Times New Roman" w:hAnsi="Times New Roman"/>
          <w:sz w:val="24"/>
          <w:szCs w:val="24"/>
          <w:lang w:val="ro-RO"/>
        </w:rPr>
        <w:t xml:space="preserve"> </w:t>
      </w:r>
      <w:r w:rsidRPr="00755D33">
        <w:rPr>
          <w:rFonts w:ascii="Times New Roman" w:hAnsi="Times New Roman"/>
          <w:sz w:val="24"/>
          <w:szCs w:val="24"/>
          <w:lang w:val="ro-RO"/>
        </w:rPr>
        <w:t>s-au produs doborâ</w:t>
      </w:r>
      <w:r w:rsidR="003F553F" w:rsidRPr="00755D33">
        <w:rPr>
          <w:rFonts w:ascii="Times New Roman" w:hAnsi="Times New Roman"/>
          <w:sz w:val="24"/>
          <w:szCs w:val="24"/>
          <w:lang w:val="ro-RO"/>
        </w:rPr>
        <w:t xml:space="preserve">turi </w:t>
      </w:r>
      <w:r w:rsidRPr="00755D33">
        <w:rPr>
          <w:rFonts w:ascii="Times New Roman" w:hAnsi="Times New Roman"/>
          <w:sz w:val="24"/>
          <w:szCs w:val="24"/>
          <w:lang w:val="ro-RO"/>
        </w:rPr>
        <w:t>ș</w:t>
      </w:r>
      <w:r w:rsidR="005123C8" w:rsidRPr="00755D33">
        <w:rPr>
          <w:rFonts w:ascii="Times New Roman" w:hAnsi="Times New Roman"/>
          <w:sz w:val="24"/>
          <w:szCs w:val="24"/>
          <w:lang w:val="ro-RO"/>
        </w:rPr>
        <w:t xml:space="preserve">i </w:t>
      </w:r>
      <w:r w:rsidRPr="00755D33">
        <w:rPr>
          <w:rFonts w:ascii="Times New Roman" w:hAnsi="Times New Roman"/>
          <w:sz w:val="24"/>
          <w:szCs w:val="24"/>
          <w:lang w:val="ro-RO"/>
        </w:rPr>
        <w:t>rupturi de vâ</w:t>
      </w:r>
      <w:r w:rsidR="003F553F" w:rsidRPr="00755D33">
        <w:rPr>
          <w:rFonts w:ascii="Times New Roman" w:hAnsi="Times New Roman"/>
          <w:sz w:val="24"/>
          <w:szCs w:val="24"/>
          <w:lang w:val="ro-RO"/>
        </w:rPr>
        <w:t>nt, atacuri mari de ipide</w:t>
      </w:r>
      <w:r w:rsidRPr="00755D33">
        <w:rPr>
          <w:rFonts w:ascii="Times New Roman" w:hAnsi="Times New Roman"/>
          <w:sz w:val="24"/>
          <w:szCs w:val="24"/>
          <w:lang w:val="ro-RO"/>
        </w:rPr>
        <w:t>,</w:t>
      </w:r>
      <w:r w:rsidR="003F553F" w:rsidRPr="00755D33">
        <w:rPr>
          <w:rFonts w:ascii="Times New Roman" w:hAnsi="Times New Roman"/>
          <w:sz w:val="24"/>
          <w:szCs w:val="24"/>
          <w:lang w:val="ro-RO"/>
        </w:rPr>
        <w:t xml:space="preserve"> etc</w:t>
      </w:r>
      <w:r w:rsidRPr="00755D33">
        <w:rPr>
          <w:rFonts w:ascii="Times New Roman" w:hAnsi="Times New Roman"/>
          <w:sz w:val="24"/>
          <w:szCs w:val="24"/>
          <w:lang w:val="ro-RO"/>
        </w:rPr>
        <w:t>.</w:t>
      </w:r>
      <w:r w:rsidR="003F553F" w:rsidRPr="00755D33">
        <w:rPr>
          <w:rFonts w:ascii="Times New Roman" w:hAnsi="Times New Roman"/>
          <w:sz w:val="24"/>
          <w:szCs w:val="24"/>
          <w:lang w:val="ro-RO"/>
        </w:rPr>
        <w:t>;</w:t>
      </w:r>
    </w:p>
    <w:p w:rsidR="003F553F" w:rsidRPr="00755D33" w:rsidRDefault="008D2D34"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împădurirea suprafeț</w:t>
      </w:r>
      <w:r w:rsidR="003F553F" w:rsidRPr="00755D33">
        <w:rPr>
          <w:rFonts w:ascii="Times New Roman" w:hAnsi="Times New Roman"/>
          <w:sz w:val="24"/>
          <w:szCs w:val="24"/>
          <w:lang w:val="ro-RO"/>
        </w:rPr>
        <w:t>elor afectate de dobor</w:t>
      </w:r>
      <w:r w:rsidRPr="00755D33">
        <w:rPr>
          <w:rFonts w:ascii="Times New Roman" w:hAnsi="Times New Roman"/>
          <w:sz w:val="24"/>
          <w:szCs w:val="24"/>
          <w:lang w:val="ro-RO"/>
        </w:rPr>
        <w:t>â</w:t>
      </w:r>
      <w:r w:rsidR="003F553F" w:rsidRPr="00755D33">
        <w:rPr>
          <w:rFonts w:ascii="Times New Roman" w:hAnsi="Times New Roman"/>
          <w:sz w:val="24"/>
          <w:szCs w:val="24"/>
          <w:lang w:val="ro-RO"/>
        </w:rPr>
        <w:t xml:space="preserve">turi </w:t>
      </w:r>
      <w:r w:rsidRPr="00755D33">
        <w:rPr>
          <w:rFonts w:ascii="Times New Roman" w:hAnsi="Times New Roman"/>
          <w:sz w:val="24"/>
          <w:szCs w:val="24"/>
          <w:lang w:val="ro-RO"/>
        </w:rPr>
        <w:t>ș</w:t>
      </w:r>
      <w:r w:rsidR="005123C8" w:rsidRPr="00755D33">
        <w:rPr>
          <w:rFonts w:ascii="Times New Roman" w:hAnsi="Times New Roman"/>
          <w:sz w:val="24"/>
          <w:szCs w:val="24"/>
          <w:lang w:val="ro-RO"/>
        </w:rPr>
        <w:t>i</w:t>
      </w:r>
      <w:r w:rsidRPr="00755D33">
        <w:rPr>
          <w:rFonts w:ascii="Times New Roman" w:hAnsi="Times New Roman"/>
          <w:sz w:val="24"/>
          <w:szCs w:val="24"/>
          <w:lang w:val="ro-RO"/>
        </w:rPr>
        <w:t xml:space="preserve"> rupturi în masă î</w:t>
      </w:r>
      <w:r w:rsidR="003F553F" w:rsidRPr="00755D33">
        <w:rPr>
          <w:rFonts w:ascii="Times New Roman" w:hAnsi="Times New Roman"/>
          <w:sz w:val="24"/>
          <w:szCs w:val="24"/>
          <w:lang w:val="ro-RO"/>
        </w:rPr>
        <w:t xml:space="preserve">n termen de </w:t>
      </w:r>
      <w:r w:rsidR="00920EC8" w:rsidRPr="00755D33">
        <w:rPr>
          <w:rFonts w:ascii="Times New Roman" w:hAnsi="Times New Roman"/>
          <w:sz w:val="24"/>
          <w:szCs w:val="24"/>
          <w:lang w:val="ro-RO"/>
        </w:rPr>
        <w:t>c</w:t>
      </w:r>
      <w:r w:rsidR="003F553F" w:rsidRPr="00755D33">
        <w:rPr>
          <w:rFonts w:ascii="Times New Roman" w:hAnsi="Times New Roman"/>
          <w:sz w:val="24"/>
          <w:szCs w:val="24"/>
          <w:lang w:val="ro-RO"/>
        </w:rPr>
        <w:t>el mult dou</w:t>
      </w:r>
      <w:r w:rsidRPr="00755D33">
        <w:rPr>
          <w:rFonts w:ascii="Times New Roman" w:hAnsi="Times New Roman"/>
          <w:sz w:val="24"/>
          <w:szCs w:val="24"/>
          <w:lang w:val="ro-RO"/>
        </w:rPr>
        <w:t>ă</w:t>
      </w:r>
      <w:r w:rsidR="00920EC8" w:rsidRPr="00755D33">
        <w:rPr>
          <w:rFonts w:ascii="Times New Roman" w:hAnsi="Times New Roman"/>
          <w:sz w:val="24"/>
          <w:szCs w:val="24"/>
          <w:lang w:val="ro-RO"/>
        </w:rPr>
        <w:t xml:space="preserve"> </w:t>
      </w:r>
      <w:r w:rsidRPr="00755D33">
        <w:rPr>
          <w:rFonts w:ascii="Times New Roman" w:hAnsi="Times New Roman"/>
          <w:sz w:val="24"/>
          <w:szCs w:val="24"/>
          <w:lang w:val="ro-RO"/>
        </w:rPr>
        <w:t>sezoane de vegetaț</w:t>
      </w:r>
      <w:r w:rsidR="003F553F" w:rsidRPr="00755D33">
        <w:rPr>
          <w:rFonts w:ascii="Times New Roman" w:hAnsi="Times New Roman"/>
          <w:sz w:val="24"/>
          <w:szCs w:val="24"/>
          <w:lang w:val="ro-RO"/>
        </w:rPr>
        <w:t>ie de la evacuarea masei lemnoase;</w:t>
      </w:r>
    </w:p>
    <w:p w:rsidR="003F553F" w:rsidRPr="00755D33" w:rsidRDefault="003F553F"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pentru volumul recoltat din calamit</w:t>
      </w:r>
      <w:r w:rsidR="008D2D34" w:rsidRPr="00755D33">
        <w:rPr>
          <w:rFonts w:ascii="Times New Roman" w:hAnsi="Times New Roman"/>
          <w:sz w:val="24"/>
          <w:szCs w:val="24"/>
          <w:lang w:val="ro-RO"/>
        </w:rPr>
        <w:t>ăți se vor face precomptările necesare î</w:t>
      </w:r>
      <w:r w:rsidRPr="00755D33">
        <w:rPr>
          <w:rFonts w:ascii="Times New Roman" w:hAnsi="Times New Roman"/>
          <w:sz w:val="24"/>
          <w:szCs w:val="24"/>
          <w:lang w:val="ro-RO"/>
        </w:rPr>
        <w:t xml:space="preserve">n sensul opririi de la </w:t>
      </w:r>
      <w:r w:rsidR="008D2D34" w:rsidRPr="00755D33">
        <w:rPr>
          <w:rFonts w:ascii="Times New Roman" w:hAnsi="Times New Roman"/>
          <w:sz w:val="24"/>
          <w:szCs w:val="24"/>
          <w:lang w:val="ro-RO"/>
        </w:rPr>
        <w:t>tă</w:t>
      </w:r>
      <w:r w:rsidRPr="00755D33">
        <w:rPr>
          <w:rFonts w:ascii="Times New Roman" w:hAnsi="Times New Roman"/>
          <w:sz w:val="24"/>
          <w:szCs w:val="24"/>
          <w:lang w:val="ro-RO"/>
        </w:rPr>
        <w:t xml:space="preserve">iere a unui volum echivalent de produse principale din planul </w:t>
      </w:r>
      <w:r w:rsidR="00920EC8" w:rsidRPr="00755D33">
        <w:rPr>
          <w:rFonts w:ascii="Times New Roman" w:hAnsi="Times New Roman"/>
          <w:sz w:val="24"/>
          <w:szCs w:val="24"/>
          <w:lang w:val="ro-RO"/>
        </w:rPr>
        <w:t>decenal;</w:t>
      </w:r>
    </w:p>
    <w:p w:rsidR="006B5857" w:rsidRDefault="003F553F"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lucr</w:t>
      </w:r>
      <w:r w:rsidR="008D2D34" w:rsidRPr="00755D33">
        <w:rPr>
          <w:rFonts w:ascii="Times New Roman" w:hAnsi="Times New Roman"/>
          <w:sz w:val="24"/>
          <w:szCs w:val="24"/>
          <w:lang w:val="ro-RO"/>
        </w:rPr>
        <w:t>ă</w:t>
      </w:r>
      <w:r w:rsidRPr="00755D33">
        <w:rPr>
          <w:rFonts w:ascii="Times New Roman" w:hAnsi="Times New Roman"/>
          <w:sz w:val="24"/>
          <w:szCs w:val="24"/>
          <w:lang w:val="ro-RO"/>
        </w:rPr>
        <w:t>rile datorate calamit</w:t>
      </w:r>
      <w:r w:rsidR="008D2D34" w:rsidRPr="00755D33">
        <w:rPr>
          <w:rFonts w:ascii="Times New Roman" w:hAnsi="Times New Roman"/>
          <w:sz w:val="24"/>
          <w:szCs w:val="24"/>
          <w:lang w:val="ro-RO"/>
        </w:rPr>
        <w:t>ăț</w:t>
      </w:r>
      <w:r w:rsidRPr="00755D33">
        <w:rPr>
          <w:rFonts w:ascii="Times New Roman" w:hAnsi="Times New Roman"/>
          <w:sz w:val="24"/>
          <w:szCs w:val="24"/>
          <w:lang w:val="ro-RO"/>
        </w:rPr>
        <w:t>ilor vor respecta prevederile prezentului aviz.</w:t>
      </w:r>
    </w:p>
    <w:p w:rsidR="0085729A" w:rsidRDefault="00F10197" w:rsidP="00F10197">
      <w:pPr>
        <w:pStyle w:val="BodyText"/>
        <w:tabs>
          <w:tab w:val="left" w:pos="0"/>
          <w:tab w:val="left" w:pos="284"/>
        </w:tabs>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w:t>
      </w:r>
    </w:p>
    <w:p w:rsidR="00F10197" w:rsidRPr="00F10197" w:rsidRDefault="00F10197" w:rsidP="00F10197">
      <w:pPr>
        <w:pStyle w:val="BodyText"/>
        <w:tabs>
          <w:tab w:val="left" w:pos="0"/>
          <w:tab w:val="left" w:pos="284"/>
        </w:tabs>
        <w:spacing w:after="0" w:line="240" w:lineRule="auto"/>
        <w:jc w:val="both"/>
        <w:rPr>
          <w:rFonts w:ascii="Times New Roman" w:hAnsi="Times New Roman"/>
          <w:b/>
          <w:sz w:val="24"/>
          <w:szCs w:val="24"/>
          <w:lang w:val="ro-RO"/>
        </w:rPr>
      </w:pPr>
      <w:r w:rsidRPr="00F10197">
        <w:rPr>
          <w:rFonts w:ascii="Times New Roman" w:hAnsi="Times New Roman"/>
          <w:b/>
          <w:sz w:val="24"/>
          <w:szCs w:val="24"/>
          <w:lang w:val="ro-RO"/>
        </w:rPr>
        <w:t>9.</w:t>
      </w:r>
      <w:r w:rsidRPr="00F10197">
        <w:rPr>
          <w:rFonts w:ascii="Times New Roman" w:hAnsi="Times New Roman"/>
          <w:b/>
          <w:sz w:val="24"/>
          <w:szCs w:val="24"/>
          <w:lang w:val="ro-RO"/>
        </w:rPr>
        <w:tab/>
        <w:t>Motivele care au condus la varianta aleasă</w:t>
      </w:r>
    </w:p>
    <w:p w:rsidR="001A1B7B" w:rsidRPr="001A1B7B" w:rsidRDefault="001A1B7B" w:rsidP="001A1B7B">
      <w:pPr>
        <w:spacing w:after="0" w:line="270" w:lineRule="exact"/>
        <w:ind w:firstLine="720"/>
        <w:contextualSpacing/>
        <w:jc w:val="both"/>
        <w:rPr>
          <w:rFonts w:ascii="Times New Roman" w:eastAsia="Calibri" w:hAnsi="Times New Roman" w:cs="Times New Roman"/>
          <w:sz w:val="24"/>
          <w:szCs w:val="24"/>
        </w:rPr>
      </w:pPr>
      <w:r w:rsidRPr="001A1B7B">
        <w:rPr>
          <w:rFonts w:ascii="Times New Roman" w:eastAsia="Calibri" w:hAnsi="Times New Roman" w:cs="Times New Roman"/>
          <w:sz w:val="24"/>
          <w:szCs w:val="24"/>
        </w:rPr>
        <w:t>- de a organiza și conduce pădurile, sub aspect structural-funcţional, spre starea de maximă eficacitate în raport cu funcţiile atribuite;</w:t>
      </w:r>
    </w:p>
    <w:p w:rsidR="001A1B7B" w:rsidRPr="001A1B7B" w:rsidRDefault="001A1B7B" w:rsidP="001A1B7B">
      <w:pPr>
        <w:spacing w:after="0" w:line="270" w:lineRule="exact"/>
        <w:ind w:firstLine="720"/>
        <w:contextualSpacing/>
        <w:jc w:val="both"/>
        <w:rPr>
          <w:rFonts w:ascii="Times New Roman" w:eastAsia="Calibri" w:hAnsi="Times New Roman" w:cs="Times New Roman"/>
          <w:sz w:val="24"/>
          <w:szCs w:val="24"/>
        </w:rPr>
      </w:pPr>
      <w:r w:rsidRPr="001A1B7B">
        <w:rPr>
          <w:rFonts w:ascii="Times New Roman" w:eastAsia="Calibri" w:hAnsi="Times New Roman" w:cs="Times New Roman"/>
          <w:sz w:val="24"/>
          <w:szCs w:val="24"/>
        </w:rPr>
        <w:t>- îndeplinirea în bune condiții a funcțiilor ecologice, sociale și economice pe care pădurea le asigură prin reglementarea procesului de producție și stabilirea lucrărilor de împădurire și îngrijire ale arboretelor;</w:t>
      </w:r>
    </w:p>
    <w:p w:rsidR="001A1B7B" w:rsidRPr="001A1B7B" w:rsidRDefault="001A1B7B" w:rsidP="001A1B7B">
      <w:pPr>
        <w:spacing w:after="0" w:line="270" w:lineRule="exact"/>
        <w:ind w:firstLine="720"/>
        <w:contextualSpacing/>
        <w:jc w:val="both"/>
        <w:rPr>
          <w:rFonts w:ascii="Times New Roman" w:eastAsia="Calibri" w:hAnsi="Times New Roman" w:cs="Times New Roman"/>
          <w:sz w:val="24"/>
          <w:szCs w:val="24"/>
        </w:rPr>
      </w:pPr>
      <w:r w:rsidRPr="001A1B7B">
        <w:rPr>
          <w:rFonts w:ascii="Times New Roman" w:eastAsia="Calibri" w:hAnsi="Times New Roman" w:cs="Times New Roman"/>
          <w:sz w:val="24"/>
          <w:szCs w:val="24"/>
        </w:rPr>
        <w:t>- organizarea pădurilor în conformitate cu sarcinile gospodăriei silvice;</w:t>
      </w:r>
    </w:p>
    <w:p w:rsidR="001A1B7B" w:rsidRPr="001A1B7B" w:rsidRDefault="001A1B7B" w:rsidP="001A1B7B">
      <w:pPr>
        <w:spacing w:after="0" w:line="270" w:lineRule="exact"/>
        <w:ind w:firstLine="720"/>
        <w:contextualSpacing/>
        <w:jc w:val="both"/>
        <w:rPr>
          <w:rFonts w:ascii="Times New Roman" w:eastAsia="Calibri" w:hAnsi="Times New Roman" w:cs="Times New Roman"/>
          <w:sz w:val="24"/>
          <w:szCs w:val="24"/>
        </w:rPr>
      </w:pPr>
      <w:r w:rsidRPr="001A1B7B">
        <w:rPr>
          <w:rFonts w:ascii="Times New Roman" w:eastAsia="Calibri" w:hAnsi="Times New Roman" w:cs="Times New Roman"/>
          <w:sz w:val="24"/>
          <w:szCs w:val="24"/>
        </w:rPr>
        <w:t>- încadrarea arboretelor pe funcții speciale de protecție și producție;</w:t>
      </w:r>
    </w:p>
    <w:p w:rsidR="001A1B7B" w:rsidRPr="001A1B7B" w:rsidRDefault="001A1B7B" w:rsidP="001A1B7B">
      <w:pPr>
        <w:spacing w:after="0" w:line="270" w:lineRule="exact"/>
        <w:ind w:firstLine="720"/>
        <w:contextualSpacing/>
        <w:jc w:val="both"/>
        <w:rPr>
          <w:rFonts w:ascii="Times New Roman" w:eastAsia="Calibri" w:hAnsi="Times New Roman" w:cs="Times New Roman"/>
          <w:sz w:val="24"/>
          <w:szCs w:val="24"/>
        </w:rPr>
      </w:pPr>
      <w:r w:rsidRPr="001A1B7B">
        <w:rPr>
          <w:rFonts w:ascii="Times New Roman" w:eastAsia="Calibri" w:hAnsi="Times New Roman" w:cs="Times New Roman"/>
          <w:sz w:val="24"/>
          <w:szCs w:val="24"/>
        </w:rPr>
        <w:t>- planificarea strategică, adică indicarea lucrărilor de efectuat în perspectivă, (pe durata unui ciclu), în vederea atingerii obiectivelor strategice ale gestionării durabile a pădurilor, în contextul dezvoltării durabile a societății;</w:t>
      </w:r>
    </w:p>
    <w:p w:rsidR="001A1B7B" w:rsidRPr="001A1B7B" w:rsidRDefault="001A1B7B" w:rsidP="001A1B7B">
      <w:pPr>
        <w:spacing w:after="0" w:line="270" w:lineRule="exact"/>
        <w:ind w:firstLine="720"/>
        <w:contextualSpacing/>
        <w:jc w:val="both"/>
        <w:rPr>
          <w:rFonts w:ascii="Times New Roman" w:eastAsia="Calibri" w:hAnsi="Times New Roman" w:cs="Times New Roman"/>
          <w:sz w:val="24"/>
          <w:szCs w:val="24"/>
        </w:rPr>
      </w:pPr>
      <w:r w:rsidRPr="001A1B7B">
        <w:rPr>
          <w:rFonts w:ascii="Times New Roman" w:eastAsia="Calibri" w:hAnsi="Times New Roman" w:cs="Times New Roman"/>
          <w:sz w:val="24"/>
          <w:szCs w:val="24"/>
        </w:rPr>
        <w:t>- planificarea tactică, (pe durata unei perioade), cuprinzând specificările pentru fiecare arboret, a lucrărilor de efectuat și desfășurarea acestora în timp și spațiu, într-o perioadă de 10 ani sau mai mare, în vederea realizării obiectivelor propuse la sfârșitul perioadei;</w:t>
      </w:r>
    </w:p>
    <w:p w:rsidR="001A1B7B" w:rsidRPr="001A1B7B" w:rsidRDefault="001A1B7B" w:rsidP="001A1B7B">
      <w:pPr>
        <w:spacing w:after="0" w:line="270" w:lineRule="exact"/>
        <w:ind w:firstLine="720"/>
        <w:contextualSpacing/>
        <w:jc w:val="both"/>
        <w:rPr>
          <w:rFonts w:ascii="Times New Roman" w:eastAsia="Calibri" w:hAnsi="Times New Roman" w:cs="Times New Roman"/>
          <w:sz w:val="24"/>
          <w:szCs w:val="24"/>
        </w:rPr>
      </w:pPr>
      <w:r w:rsidRPr="001A1B7B">
        <w:rPr>
          <w:rFonts w:ascii="Times New Roman" w:eastAsia="Calibri" w:hAnsi="Times New Roman" w:cs="Times New Roman"/>
          <w:sz w:val="24"/>
          <w:szCs w:val="24"/>
        </w:rPr>
        <w:lastRenderedPageBreak/>
        <w:t>- realizarea unei structuri echilirate pe clase de vârstă, normalizarea fondului de producție și asigurarea continuității și permanenței pădurilor;</w:t>
      </w:r>
    </w:p>
    <w:p w:rsidR="001A1B7B" w:rsidRPr="001A1B7B" w:rsidRDefault="001A1B7B" w:rsidP="001976B1">
      <w:pPr>
        <w:spacing w:after="0" w:line="240" w:lineRule="auto"/>
        <w:ind w:firstLine="720"/>
        <w:contextualSpacing/>
        <w:jc w:val="both"/>
        <w:rPr>
          <w:rFonts w:ascii="Times New Roman" w:eastAsia="Calibri" w:hAnsi="Times New Roman" w:cs="Times New Roman"/>
          <w:sz w:val="24"/>
          <w:szCs w:val="24"/>
        </w:rPr>
      </w:pPr>
      <w:r w:rsidRPr="001A1B7B">
        <w:rPr>
          <w:rFonts w:ascii="Times New Roman" w:eastAsia="Calibri" w:hAnsi="Times New Roman" w:cs="Times New Roman"/>
          <w:sz w:val="24"/>
          <w:szCs w:val="24"/>
        </w:rPr>
        <w:t>- îmbunătățirea sub aspect calitativ și cantitativ a fondului forestier prin armonizarea condițiilor de mediu cu necesitățile ecologice ale arboretelor etc.</w:t>
      </w:r>
    </w:p>
    <w:p w:rsidR="001A1B7B" w:rsidRPr="001976B1" w:rsidRDefault="001A1B7B" w:rsidP="001976B1">
      <w:pPr>
        <w:spacing w:after="0" w:line="240" w:lineRule="auto"/>
        <w:ind w:firstLine="720"/>
        <w:contextualSpacing/>
        <w:jc w:val="both"/>
        <w:rPr>
          <w:rFonts w:ascii="Times New Roman" w:eastAsia="Calibri" w:hAnsi="Times New Roman" w:cs="Times New Roman"/>
          <w:sz w:val="16"/>
          <w:szCs w:val="16"/>
        </w:rPr>
      </w:pPr>
    </w:p>
    <w:p w:rsidR="001A1B7B" w:rsidRPr="001A1B7B" w:rsidRDefault="001A1B7B" w:rsidP="001976B1">
      <w:pPr>
        <w:spacing w:after="0" w:line="240" w:lineRule="auto"/>
        <w:contextualSpacing/>
        <w:jc w:val="both"/>
        <w:rPr>
          <w:rFonts w:ascii="Times New Roman" w:eastAsia="Calibri" w:hAnsi="Times New Roman" w:cs="Times New Roman"/>
          <w:b/>
          <w:sz w:val="24"/>
          <w:szCs w:val="24"/>
        </w:rPr>
      </w:pPr>
      <w:r w:rsidRPr="001A1B7B">
        <w:rPr>
          <w:rFonts w:ascii="Times New Roman" w:eastAsia="Calibri" w:hAnsi="Times New Roman" w:cs="Times New Roman"/>
          <w:b/>
          <w:sz w:val="24"/>
          <w:szCs w:val="24"/>
        </w:rPr>
        <w:t xml:space="preserve">           Principiile care au stat la baza procesului de amenajare sunt următoarele: </w:t>
      </w:r>
    </w:p>
    <w:p w:rsidR="001A1B7B" w:rsidRPr="001A1B7B" w:rsidRDefault="001A1B7B" w:rsidP="001976B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A1B7B">
        <w:rPr>
          <w:rFonts w:ascii="Times New Roman" w:eastAsia="Times New Roman" w:hAnsi="Times New Roman" w:cs="Times New Roman"/>
          <w:sz w:val="24"/>
          <w:szCs w:val="24"/>
        </w:rPr>
        <w:t xml:space="preserve">- </w:t>
      </w:r>
      <w:r w:rsidRPr="001A1B7B">
        <w:rPr>
          <w:rFonts w:ascii="Times New Roman" w:eastAsia="Times New Roman" w:hAnsi="Times New Roman" w:cs="Times New Roman"/>
          <w:b/>
          <w:sz w:val="24"/>
          <w:szCs w:val="24"/>
        </w:rPr>
        <w:t>principiul continuității și permanenței pădurilor</w:t>
      </w:r>
      <w:r w:rsidRPr="001A1B7B">
        <w:rPr>
          <w:rFonts w:ascii="Times New Roman" w:eastAsia="Times New Roman" w:hAnsi="Times New Roman" w:cs="Times New Roman"/>
          <w:sz w:val="24"/>
          <w:szCs w:val="24"/>
        </w:rPr>
        <w:t xml:space="preserve"> reflectă preocuparea permanentă de a asigura prin amenajament condiţii necesare pentru gestionarea durabilă a pădurilor, astfel încît acestea să ofere societăţii în mod continuu produse lemnoase şi de altă natură, precum şi servicii de protecţie şi sociale cît mai mari şi de calitate superioară;</w:t>
      </w:r>
    </w:p>
    <w:p w:rsidR="001A1B7B" w:rsidRPr="001A1B7B" w:rsidRDefault="001A1B7B" w:rsidP="001A1B7B">
      <w:pPr>
        <w:spacing w:after="0" w:line="270" w:lineRule="exact"/>
        <w:ind w:firstLine="720"/>
        <w:contextualSpacing/>
        <w:jc w:val="both"/>
        <w:rPr>
          <w:rFonts w:ascii="Times New Roman" w:eastAsia="Calibri" w:hAnsi="Times New Roman" w:cs="Times New Roman"/>
          <w:sz w:val="24"/>
          <w:szCs w:val="24"/>
        </w:rPr>
      </w:pPr>
      <w:r w:rsidRPr="001A1B7B">
        <w:rPr>
          <w:rFonts w:ascii="Times New Roman" w:eastAsia="Calibri" w:hAnsi="Times New Roman" w:cs="Times New Roman"/>
          <w:bCs/>
          <w:sz w:val="24"/>
          <w:szCs w:val="24"/>
        </w:rPr>
        <w:t>-</w:t>
      </w:r>
      <w:r w:rsidRPr="001A1B7B">
        <w:rPr>
          <w:rFonts w:ascii="Times New Roman" w:eastAsia="Calibri" w:hAnsi="Times New Roman" w:cs="Times New Roman"/>
          <w:b/>
          <w:sz w:val="24"/>
          <w:szCs w:val="24"/>
        </w:rPr>
        <w:t xml:space="preserve"> principiul eficacității funcționale </w:t>
      </w:r>
      <w:r w:rsidRPr="001A1B7B">
        <w:rPr>
          <w:rFonts w:ascii="Times New Roman" w:eastAsia="Calibri" w:hAnsi="Times New Roman" w:cs="Times New Roman"/>
          <w:sz w:val="24"/>
          <w:szCs w:val="24"/>
        </w:rPr>
        <w:t>cresterea capacitatii de productie si de protectie, precum si valorificarea optimă a produselor, ameliorarea functiilor de protectie. (păstrarea arboretelor în starea de maximă eficacitate);</w:t>
      </w:r>
    </w:p>
    <w:p w:rsidR="001A1B7B" w:rsidRPr="001A1B7B" w:rsidRDefault="001A1B7B" w:rsidP="001A1B7B">
      <w:pPr>
        <w:spacing w:after="0" w:line="270" w:lineRule="exact"/>
        <w:ind w:firstLine="720"/>
        <w:contextualSpacing/>
        <w:jc w:val="both"/>
        <w:rPr>
          <w:rFonts w:ascii="Times New Roman" w:eastAsia="Calibri" w:hAnsi="Times New Roman" w:cs="Times New Roman"/>
          <w:sz w:val="24"/>
          <w:szCs w:val="24"/>
        </w:rPr>
      </w:pPr>
      <w:r w:rsidRPr="001A1B7B">
        <w:rPr>
          <w:rFonts w:ascii="Times New Roman" w:eastAsia="Calibri" w:hAnsi="Times New Roman" w:cs="Times New Roman"/>
          <w:bCs/>
          <w:sz w:val="24"/>
          <w:szCs w:val="24"/>
        </w:rPr>
        <w:t>-</w:t>
      </w:r>
      <w:r w:rsidRPr="001A1B7B">
        <w:rPr>
          <w:rFonts w:ascii="Times New Roman" w:eastAsia="Calibri" w:hAnsi="Times New Roman" w:cs="Times New Roman"/>
          <w:sz w:val="24"/>
          <w:szCs w:val="24"/>
        </w:rPr>
        <w:t xml:space="preserve"> </w:t>
      </w:r>
      <w:r w:rsidRPr="001A1B7B">
        <w:rPr>
          <w:rFonts w:ascii="Times New Roman" w:eastAsia="Calibri" w:hAnsi="Times New Roman" w:cs="Times New Roman"/>
          <w:b/>
          <w:sz w:val="24"/>
          <w:szCs w:val="24"/>
        </w:rPr>
        <w:t>principiul conservării şi ameliorării biodiversităţii</w:t>
      </w:r>
      <w:r w:rsidRPr="001A1B7B">
        <w:rPr>
          <w:rFonts w:ascii="Times New Roman" w:eastAsia="Calibri" w:hAnsi="Times New Roman" w:cs="Times New Roman"/>
          <w:sz w:val="24"/>
          <w:szCs w:val="24"/>
        </w:rPr>
        <w:t xml:space="preserve"> optime a pădurilor, sub aspectul diversităţii genetice intraspecifice, diversităţii speciilor, ecosistemelor etc.;</w:t>
      </w:r>
    </w:p>
    <w:p w:rsidR="001A1B7B" w:rsidRPr="001A1B7B" w:rsidRDefault="001A1B7B" w:rsidP="001A1B7B">
      <w:pPr>
        <w:spacing w:after="0" w:line="270" w:lineRule="exact"/>
        <w:ind w:firstLine="720"/>
        <w:contextualSpacing/>
        <w:jc w:val="both"/>
        <w:rPr>
          <w:rFonts w:ascii="Times New Roman" w:eastAsia="Calibri" w:hAnsi="Times New Roman" w:cs="Times New Roman"/>
          <w:bCs/>
          <w:sz w:val="24"/>
          <w:szCs w:val="24"/>
        </w:rPr>
      </w:pPr>
      <w:r w:rsidRPr="001A1B7B">
        <w:rPr>
          <w:rFonts w:ascii="Times New Roman" w:eastAsia="Calibri" w:hAnsi="Times New Roman" w:cs="Times New Roman"/>
          <w:bCs/>
          <w:sz w:val="24"/>
          <w:szCs w:val="24"/>
        </w:rPr>
        <w:t>-</w:t>
      </w:r>
      <w:r w:rsidRPr="001A1B7B">
        <w:rPr>
          <w:rFonts w:ascii="Times New Roman" w:eastAsia="Calibri" w:hAnsi="Times New Roman" w:cs="Times New Roman"/>
          <w:b/>
          <w:sz w:val="24"/>
          <w:szCs w:val="24"/>
        </w:rPr>
        <w:t xml:space="preserve"> principiul economic </w:t>
      </w:r>
      <w:r w:rsidRPr="001A1B7B">
        <w:rPr>
          <w:rFonts w:ascii="Times New Roman" w:eastAsia="Calibri" w:hAnsi="Times New Roman" w:cs="Times New Roman"/>
          <w:bCs/>
          <w:sz w:val="24"/>
          <w:szCs w:val="24"/>
        </w:rPr>
        <w:t>prin care se asigură valoarea economică cel puțin egală, de la o amenajare la alta, a pădurii;</w:t>
      </w:r>
    </w:p>
    <w:p w:rsidR="001A1B7B" w:rsidRPr="001A1B7B" w:rsidRDefault="001A1B7B" w:rsidP="001A1B7B">
      <w:pPr>
        <w:spacing w:after="0" w:line="270" w:lineRule="exact"/>
        <w:ind w:left="720"/>
        <w:contextualSpacing/>
        <w:jc w:val="both"/>
        <w:rPr>
          <w:rFonts w:ascii="Times New Roman" w:eastAsia="Calibri" w:hAnsi="Times New Roman" w:cs="Times New Roman"/>
          <w:bCs/>
          <w:sz w:val="24"/>
          <w:szCs w:val="24"/>
        </w:rPr>
      </w:pPr>
      <w:r w:rsidRPr="001A1B7B">
        <w:rPr>
          <w:rFonts w:ascii="Times New Roman" w:eastAsia="Calibri" w:hAnsi="Times New Roman" w:cs="Times New Roman"/>
          <w:bCs/>
          <w:sz w:val="24"/>
          <w:szCs w:val="24"/>
        </w:rPr>
        <w:t>Aceste principii sunt prevăzute și în Legea 46/2008 Codul silvic, cu modificările și</w:t>
      </w:r>
    </w:p>
    <w:p w:rsidR="001A1B7B" w:rsidRPr="001A1B7B" w:rsidRDefault="001A1B7B" w:rsidP="001A1B7B">
      <w:pPr>
        <w:spacing w:after="0" w:line="270" w:lineRule="exact"/>
        <w:contextualSpacing/>
        <w:jc w:val="both"/>
        <w:rPr>
          <w:rFonts w:ascii="Times New Roman" w:eastAsia="Calibri" w:hAnsi="Times New Roman" w:cs="Times New Roman"/>
          <w:bCs/>
          <w:sz w:val="24"/>
          <w:szCs w:val="24"/>
        </w:rPr>
      </w:pPr>
      <w:r w:rsidRPr="001A1B7B">
        <w:rPr>
          <w:rFonts w:ascii="Times New Roman" w:eastAsia="Calibri" w:hAnsi="Times New Roman" w:cs="Times New Roman"/>
          <w:bCs/>
          <w:sz w:val="24"/>
          <w:szCs w:val="24"/>
        </w:rPr>
        <w:t>completările ulterioare și sunt respectate de varianta actuală.</w:t>
      </w:r>
    </w:p>
    <w:p w:rsidR="001A1B7B" w:rsidRPr="001A1B7B" w:rsidRDefault="001A1B7B" w:rsidP="001A1B7B">
      <w:pPr>
        <w:spacing w:after="0" w:line="270" w:lineRule="exact"/>
        <w:ind w:firstLine="708"/>
        <w:contextualSpacing/>
        <w:jc w:val="both"/>
        <w:rPr>
          <w:rFonts w:ascii="Times New Roman" w:eastAsia="Calibri" w:hAnsi="Times New Roman" w:cs="Times New Roman"/>
          <w:sz w:val="24"/>
          <w:szCs w:val="24"/>
        </w:rPr>
      </w:pPr>
      <w:r w:rsidRPr="001A1B7B">
        <w:rPr>
          <w:rFonts w:ascii="Times New Roman" w:eastAsia="Calibri" w:hAnsi="Times New Roman" w:cs="Times New Roman"/>
          <w:sz w:val="24"/>
          <w:szCs w:val="24"/>
        </w:rPr>
        <w:t>În concluzie, în vederea asigurării unei cât mai ridicate eficienţe ecologice, sociale și economice, se impune ca fiecare pădure sau parte din pădure să primească o anumită funcție şi să fie organizată şi condusă apoi, din punct de vedere structural, în conformitate cu aceasta, pentru realizarea obiectivelor stabilite. Este vorba, aşadar, de o conducere structural-funcţională a pădurilor.</w:t>
      </w:r>
    </w:p>
    <w:p w:rsidR="001A1B7B" w:rsidRPr="001976B1" w:rsidRDefault="001A1B7B" w:rsidP="001A1B7B">
      <w:pPr>
        <w:spacing w:after="0" w:line="240" w:lineRule="auto"/>
        <w:ind w:firstLine="708"/>
        <w:contextualSpacing/>
        <w:jc w:val="both"/>
        <w:rPr>
          <w:rFonts w:ascii="Times New Roman" w:eastAsia="Calibri" w:hAnsi="Times New Roman" w:cs="Times New Roman"/>
          <w:sz w:val="16"/>
          <w:szCs w:val="16"/>
        </w:rPr>
      </w:pPr>
    </w:p>
    <w:p w:rsidR="00E03F2A" w:rsidRDefault="001A1B7B" w:rsidP="001A1B7B">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5729A">
        <w:rPr>
          <w:rFonts w:ascii="Times New Roman" w:eastAsia="Times New Roman" w:hAnsi="Times New Roman" w:cs="Times New Roman"/>
          <w:sz w:val="24"/>
          <w:szCs w:val="24"/>
        </w:rPr>
        <w:t>Se realizează astfel o specializare a arboretelor, care în producţia forestieră are un rol similar cu acela al diviziunii muncii şi al specializării profesionale; şi într-un caz şi în altul productivitate, respectiv efectul social-ecologic şi economic, creşte. Este evident faptul că realizarea unor astfel de structuri, complexe și stabile, are a efecte pozitive asupra mediului. De</w:t>
      </w:r>
      <w:r w:rsidR="00D27DE8">
        <w:rPr>
          <w:rFonts w:ascii="Times New Roman" w:eastAsia="Times New Roman" w:hAnsi="Times New Roman" w:cs="Times New Roman"/>
          <w:sz w:val="24"/>
          <w:szCs w:val="24"/>
        </w:rPr>
        <w:t xml:space="preserve"> </w:t>
      </w:r>
      <w:r w:rsidRPr="0085729A">
        <w:rPr>
          <w:rFonts w:ascii="Times New Roman" w:eastAsia="Times New Roman" w:hAnsi="Times New Roman" w:cs="Times New Roman"/>
          <w:sz w:val="24"/>
          <w:szCs w:val="24"/>
        </w:rPr>
        <w:t>altfel, situația din prezent, în care există habitate forestiere, biodiversitate etc., este rezultatul gospodăririi pădurilor conform amenajamentelor silvice.</w:t>
      </w:r>
    </w:p>
    <w:p w:rsidR="0085729A" w:rsidRPr="0085729A" w:rsidRDefault="0085729A" w:rsidP="001A1B7B">
      <w:pPr>
        <w:tabs>
          <w:tab w:val="left" w:pos="0"/>
        </w:tabs>
        <w:autoSpaceDE w:val="0"/>
        <w:autoSpaceDN w:val="0"/>
        <w:adjustRightInd w:val="0"/>
        <w:spacing w:after="0" w:line="240" w:lineRule="auto"/>
        <w:jc w:val="both"/>
        <w:rPr>
          <w:rFonts w:ascii="Times New Roman" w:eastAsia="Calibri" w:hAnsi="Times New Roman" w:cs="Times New Roman"/>
          <w:b/>
          <w:bCs/>
          <w:sz w:val="16"/>
          <w:szCs w:val="16"/>
          <w:highlight w:val="yellow"/>
        </w:rPr>
      </w:pPr>
    </w:p>
    <w:p w:rsidR="00B818F6" w:rsidRPr="00755D33" w:rsidRDefault="00B818F6" w:rsidP="000E3F5C">
      <w:pPr>
        <w:pStyle w:val="Heading1"/>
        <w:numPr>
          <w:ilvl w:val="0"/>
          <w:numId w:val="10"/>
        </w:numPr>
        <w:tabs>
          <w:tab w:val="left" w:pos="0"/>
          <w:tab w:val="left" w:pos="426"/>
        </w:tabs>
        <w:ind w:left="0" w:firstLine="0"/>
        <w:jc w:val="both"/>
        <w:rPr>
          <w:rFonts w:ascii="Times New Roman" w:hAnsi="Times New Roman" w:cs="Times New Roman"/>
          <w:sz w:val="24"/>
          <w:szCs w:val="24"/>
          <w:lang w:val="ro-RO"/>
        </w:rPr>
      </w:pPr>
      <w:r w:rsidRPr="00755D33">
        <w:rPr>
          <w:rFonts w:ascii="Times New Roman" w:hAnsi="Times New Roman" w:cs="Times New Roman"/>
          <w:sz w:val="24"/>
          <w:szCs w:val="24"/>
          <w:lang w:val="ro-RO"/>
        </w:rPr>
        <w:t>Gestiunea</w:t>
      </w:r>
      <w:r w:rsidRPr="00755D33">
        <w:rPr>
          <w:rFonts w:ascii="Times New Roman" w:hAnsi="Times New Roman" w:cs="Times New Roman"/>
          <w:spacing w:val="15"/>
          <w:sz w:val="24"/>
          <w:szCs w:val="24"/>
          <w:lang w:val="ro-RO"/>
        </w:rPr>
        <w:t xml:space="preserve"> </w:t>
      </w:r>
      <w:r w:rsidRPr="00755D33">
        <w:rPr>
          <w:rFonts w:ascii="Times New Roman" w:hAnsi="Times New Roman" w:cs="Times New Roman"/>
          <w:sz w:val="24"/>
          <w:szCs w:val="24"/>
          <w:lang w:val="ro-RO"/>
        </w:rPr>
        <w:t>de</w:t>
      </w:r>
      <w:r w:rsidR="00B12457" w:rsidRPr="00755D33">
        <w:rPr>
          <w:rFonts w:ascii="Times New Roman" w:hAnsi="Times New Roman" w:cs="Times New Roman"/>
          <w:sz w:val="24"/>
          <w:szCs w:val="24"/>
          <w:lang w:val="ro-RO"/>
        </w:rPr>
        <w:t>ș</w:t>
      </w:r>
      <w:r w:rsidRPr="00755D33">
        <w:rPr>
          <w:rFonts w:ascii="Times New Roman" w:hAnsi="Times New Roman" w:cs="Times New Roman"/>
          <w:sz w:val="24"/>
          <w:szCs w:val="24"/>
          <w:lang w:val="ro-RO"/>
        </w:rPr>
        <w:t>eurilor</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de</w:t>
      </w:r>
      <w:r w:rsidR="00B12457" w:rsidRPr="00755D33">
        <w:rPr>
          <w:rFonts w:ascii="Times New Roman" w:hAnsi="Times New Roman"/>
          <w:sz w:val="24"/>
          <w:szCs w:val="24"/>
          <w:lang w:val="ro-RO"/>
        </w:rPr>
        <w:t>ș</w:t>
      </w:r>
      <w:r w:rsidRPr="00755D33">
        <w:rPr>
          <w:rFonts w:ascii="Times New Roman" w:hAnsi="Times New Roman"/>
          <w:sz w:val="24"/>
          <w:szCs w:val="24"/>
          <w:lang w:val="ro-RO"/>
        </w:rPr>
        <w:t>eurile rezultate din exploatarea materialului lemnos din parchete sunt: cr</w:t>
      </w:r>
      <w:r w:rsidR="00B12457" w:rsidRPr="00755D33">
        <w:rPr>
          <w:rFonts w:ascii="Times New Roman" w:hAnsi="Times New Roman"/>
          <w:sz w:val="24"/>
          <w:szCs w:val="24"/>
          <w:lang w:val="ro-RO"/>
        </w:rPr>
        <w:t>ă</w:t>
      </w:r>
      <w:r w:rsidRPr="00755D33">
        <w:rPr>
          <w:rFonts w:ascii="Times New Roman" w:hAnsi="Times New Roman"/>
          <w:sz w:val="24"/>
          <w:szCs w:val="24"/>
          <w:lang w:val="ro-RO"/>
        </w:rPr>
        <w:t>ci, v</w:t>
      </w:r>
      <w:r w:rsidR="00B12457" w:rsidRPr="00755D33">
        <w:rPr>
          <w:rFonts w:ascii="Times New Roman" w:hAnsi="Times New Roman"/>
          <w:sz w:val="24"/>
          <w:szCs w:val="24"/>
          <w:lang w:val="ro-RO"/>
        </w:rPr>
        <w:t>â</w:t>
      </w:r>
      <w:r w:rsidRPr="00755D33">
        <w:rPr>
          <w:rFonts w:ascii="Times New Roman" w:hAnsi="Times New Roman"/>
          <w:sz w:val="24"/>
          <w:szCs w:val="24"/>
          <w:lang w:val="ro-RO"/>
        </w:rPr>
        <w:t>rfuri, coaj</w:t>
      </w:r>
      <w:r w:rsidR="00B12457" w:rsidRPr="00755D33">
        <w:rPr>
          <w:rFonts w:ascii="Times New Roman" w:hAnsi="Times New Roman"/>
          <w:sz w:val="24"/>
          <w:szCs w:val="24"/>
          <w:lang w:val="ro-RO"/>
        </w:rPr>
        <w:t>ă</w:t>
      </w:r>
      <w:r w:rsidRPr="00755D33">
        <w:rPr>
          <w:rFonts w:ascii="Times New Roman" w:hAnsi="Times New Roman"/>
          <w:sz w:val="24"/>
          <w:szCs w:val="24"/>
          <w:lang w:val="ro-RO"/>
        </w:rPr>
        <w:t>, lemn putreg</w:t>
      </w:r>
      <w:r w:rsidR="00B12457" w:rsidRPr="00755D33">
        <w:rPr>
          <w:rFonts w:ascii="Times New Roman" w:hAnsi="Times New Roman"/>
          <w:sz w:val="24"/>
          <w:szCs w:val="24"/>
          <w:lang w:val="ro-RO"/>
        </w:rPr>
        <w:t>ă</w:t>
      </w:r>
      <w:r w:rsidRPr="00755D33">
        <w:rPr>
          <w:rFonts w:ascii="Times New Roman" w:hAnsi="Times New Roman"/>
          <w:sz w:val="24"/>
          <w:szCs w:val="24"/>
          <w:lang w:val="ro-RO"/>
        </w:rPr>
        <w:t>ios, etc., vor fi a</w:t>
      </w:r>
      <w:r w:rsidR="00B12457" w:rsidRPr="00755D33">
        <w:rPr>
          <w:rFonts w:ascii="Times New Roman" w:hAnsi="Times New Roman"/>
          <w:sz w:val="24"/>
          <w:szCs w:val="24"/>
          <w:lang w:val="ro-RO"/>
        </w:rPr>
        <w:t>șezate î</w:t>
      </w:r>
      <w:r w:rsidRPr="00755D33">
        <w:rPr>
          <w:rFonts w:ascii="Times New Roman" w:hAnsi="Times New Roman"/>
          <w:sz w:val="24"/>
          <w:szCs w:val="24"/>
          <w:lang w:val="ro-RO"/>
        </w:rPr>
        <w:t>n gr</w:t>
      </w:r>
      <w:r w:rsidR="00B12457" w:rsidRPr="00755D33">
        <w:rPr>
          <w:rFonts w:ascii="Times New Roman" w:hAnsi="Times New Roman"/>
          <w:sz w:val="24"/>
          <w:szCs w:val="24"/>
          <w:lang w:val="ro-RO"/>
        </w:rPr>
        <w:t>ă</w:t>
      </w:r>
      <w:r w:rsidRPr="00755D33">
        <w:rPr>
          <w:rFonts w:ascii="Times New Roman" w:hAnsi="Times New Roman"/>
          <w:sz w:val="24"/>
          <w:szCs w:val="24"/>
          <w:lang w:val="ro-RO"/>
        </w:rPr>
        <w:t xml:space="preserve">mezi </w:t>
      </w:r>
      <w:r w:rsidR="00B12457" w:rsidRPr="00755D33">
        <w:rPr>
          <w:rFonts w:ascii="Times New Roman" w:hAnsi="Times New Roman"/>
          <w:sz w:val="24"/>
          <w:szCs w:val="24"/>
          <w:lang w:val="ro-RO"/>
        </w:rPr>
        <w:t>ș</w:t>
      </w:r>
      <w:r w:rsidRPr="00755D33">
        <w:rPr>
          <w:rFonts w:ascii="Times New Roman" w:hAnsi="Times New Roman"/>
          <w:sz w:val="24"/>
          <w:szCs w:val="24"/>
          <w:lang w:val="ro-RO"/>
        </w:rPr>
        <w:t xml:space="preserve">i martoane, </w:t>
      </w:r>
      <w:r w:rsidR="00B12457" w:rsidRPr="00755D33">
        <w:rPr>
          <w:rFonts w:ascii="Times New Roman" w:hAnsi="Times New Roman"/>
          <w:sz w:val="24"/>
          <w:szCs w:val="24"/>
          <w:lang w:val="ro-RO"/>
        </w:rPr>
        <w:t>astfel încâ</w:t>
      </w:r>
      <w:r w:rsidRPr="00755D33">
        <w:rPr>
          <w:rFonts w:ascii="Times New Roman" w:hAnsi="Times New Roman"/>
          <w:sz w:val="24"/>
          <w:szCs w:val="24"/>
          <w:lang w:val="ro-RO"/>
        </w:rPr>
        <w:t xml:space="preserve">t </w:t>
      </w:r>
      <w:r w:rsidR="00B12457" w:rsidRPr="00755D33">
        <w:rPr>
          <w:rFonts w:ascii="Times New Roman" w:hAnsi="Times New Roman"/>
          <w:sz w:val="24"/>
          <w:szCs w:val="24"/>
          <w:lang w:val="ro-RO"/>
        </w:rPr>
        <w:t>să</w:t>
      </w:r>
      <w:r w:rsidRPr="00755D33">
        <w:rPr>
          <w:rFonts w:ascii="Times New Roman" w:hAnsi="Times New Roman"/>
          <w:sz w:val="24"/>
          <w:szCs w:val="24"/>
          <w:lang w:val="ro-RO"/>
        </w:rPr>
        <w:t xml:space="preserve"> nu afecteze regenerarea </w:t>
      </w:r>
      <w:r w:rsidR="00B12457" w:rsidRPr="00755D33">
        <w:rPr>
          <w:rFonts w:ascii="Times New Roman" w:hAnsi="Times New Roman"/>
          <w:sz w:val="24"/>
          <w:szCs w:val="24"/>
          <w:lang w:val="ro-RO"/>
        </w:rPr>
        <w:t>naturală ș</w:t>
      </w:r>
      <w:r w:rsidRPr="00755D33">
        <w:rPr>
          <w:rFonts w:ascii="Times New Roman" w:hAnsi="Times New Roman"/>
          <w:sz w:val="24"/>
          <w:szCs w:val="24"/>
          <w:lang w:val="ro-RO"/>
        </w:rPr>
        <w:t>i artificial</w:t>
      </w:r>
      <w:r w:rsidR="00B12457" w:rsidRPr="00755D33">
        <w:rPr>
          <w:rFonts w:ascii="Times New Roman" w:hAnsi="Times New Roman"/>
          <w:sz w:val="24"/>
          <w:szCs w:val="24"/>
          <w:lang w:val="ro-RO"/>
        </w:rPr>
        <w:t>ă</w:t>
      </w:r>
      <w:r w:rsidRPr="00755D33">
        <w:rPr>
          <w:rFonts w:ascii="Times New Roman" w:hAnsi="Times New Roman"/>
          <w:sz w:val="24"/>
          <w:szCs w:val="24"/>
          <w:lang w:val="ro-RO"/>
        </w:rPr>
        <w:t xml:space="preserve"> a p</w:t>
      </w:r>
      <w:r w:rsidR="00B12457" w:rsidRPr="00755D33">
        <w:rPr>
          <w:rFonts w:ascii="Times New Roman" w:hAnsi="Times New Roman"/>
          <w:sz w:val="24"/>
          <w:szCs w:val="24"/>
          <w:lang w:val="ro-RO"/>
        </w:rPr>
        <w:t>ă</w:t>
      </w:r>
      <w:r w:rsidRPr="00755D33">
        <w:rPr>
          <w:rFonts w:ascii="Times New Roman" w:hAnsi="Times New Roman"/>
          <w:sz w:val="24"/>
          <w:szCs w:val="24"/>
          <w:lang w:val="ro-RO"/>
        </w:rPr>
        <w:t>durii;</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uleiuri/anvelope/piese de schimb uzate, provenite de la utilajele folosite </w:t>
      </w:r>
      <w:r w:rsidR="00B12457" w:rsidRPr="00755D33">
        <w:rPr>
          <w:rFonts w:ascii="Times New Roman" w:hAnsi="Times New Roman"/>
          <w:sz w:val="24"/>
          <w:szCs w:val="24"/>
          <w:lang w:val="ro-RO"/>
        </w:rPr>
        <w:t>î</w:t>
      </w:r>
      <w:r w:rsidRPr="00755D33">
        <w:rPr>
          <w:rFonts w:ascii="Times New Roman" w:hAnsi="Times New Roman"/>
          <w:sz w:val="24"/>
          <w:szCs w:val="24"/>
          <w:lang w:val="ro-RO"/>
        </w:rPr>
        <w:t>n activitatea de exploatare a masei lemnoase, vor fi stocate corespunz</w:t>
      </w:r>
      <w:r w:rsidR="00B12457" w:rsidRPr="00755D33">
        <w:rPr>
          <w:rFonts w:ascii="Times New Roman" w:hAnsi="Times New Roman"/>
          <w:sz w:val="24"/>
          <w:szCs w:val="24"/>
          <w:lang w:val="ro-RO"/>
        </w:rPr>
        <w:t>ă</w:t>
      </w:r>
      <w:r w:rsidRPr="00755D33">
        <w:rPr>
          <w:rFonts w:ascii="Times New Roman" w:hAnsi="Times New Roman"/>
          <w:sz w:val="24"/>
          <w:szCs w:val="24"/>
          <w:lang w:val="ro-RO"/>
        </w:rPr>
        <w:t xml:space="preserve">tor, temporar, ulterior fiind predate la operatori economici </w:t>
      </w:r>
      <w:r w:rsidR="00B12457" w:rsidRPr="00755D33">
        <w:rPr>
          <w:rFonts w:ascii="Times New Roman" w:hAnsi="Times New Roman"/>
          <w:sz w:val="24"/>
          <w:szCs w:val="24"/>
          <w:lang w:val="ro-RO"/>
        </w:rPr>
        <w:t>autorizaț</w:t>
      </w:r>
      <w:r w:rsidRPr="00755D33">
        <w:rPr>
          <w:rFonts w:ascii="Times New Roman" w:hAnsi="Times New Roman"/>
          <w:sz w:val="24"/>
          <w:szCs w:val="24"/>
          <w:lang w:val="ro-RO"/>
        </w:rPr>
        <w:t>i;</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de</w:t>
      </w:r>
      <w:r w:rsidR="00B12457" w:rsidRPr="00755D33">
        <w:rPr>
          <w:rFonts w:ascii="Times New Roman" w:hAnsi="Times New Roman"/>
          <w:sz w:val="24"/>
          <w:szCs w:val="24"/>
          <w:lang w:val="ro-RO"/>
        </w:rPr>
        <w:t>ș</w:t>
      </w:r>
      <w:r w:rsidRPr="00755D33">
        <w:rPr>
          <w:rFonts w:ascii="Times New Roman" w:hAnsi="Times New Roman"/>
          <w:sz w:val="24"/>
          <w:szCs w:val="24"/>
          <w:lang w:val="ro-RO"/>
        </w:rPr>
        <w:t>eurile menajere rezultate de la muncitorii care lucreaz</w:t>
      </w:r>
      <w:r w:rsidR="00B12457" w:rsidRPr="00755D33">
        <w:rPr>
          <w:rFonts w:ascii="Times New Roman" w:hAnsi="Times New Roman"/>
          <w:sz w:val="24"/>
          <w:szCs w:val="24"/>
          <w:lang w:val="ro-RO"/>
        </w:rPr>
        <w:t>ă î</w:t>
      </w:r>
      <w:r w:rsidRPr="00755D33">
        <w:rPr>
          <w:rFonts w:ascii="Times New Roman" w:hAnsi="Times New Roman"/>
          <w:sz w:val="24"/>
          <w:szCs w:val="24"/>
          <w:lang w:val="ro-RO"/>
        </w:rPr>
        <w:t xml:space="preserve">n </w:t>
      </w:r>
      <w:r w:rsidR="00B12457" w:rsidRPr="00755D33">
        <w:rPr>
          <w:rFonts w:ascii="Times New Roman" w:hAnsi="Times New Roman"/>
          <w:sz w:val="24"/>
          <w:szCs w:val="24"/>
          <w:lang w:val="ro-RO"/>
        </w:rPr>
        <w:t>exploatare ș</w:t>
      </w:r>
      <w:r w:rsidRPr="00755D33">
        <w:rPr>
          <w:rFonts w:ascii="Times New Roman" w:hAnsi="Times New Roman"/>
          <w:sz w:val="24"/>
          <w:szCs w:val="24"/>
          <w:lang w:val="ro-RO"/>
        </w:rPr>
        <w:t>i de la sediul secundar al societ</w:t>
      </w:r>
      <w:r w:rsidR="00B12457" w:rsidRPr="00755D33">
        <w:rPr>
          <w:rFonts w:ascii="Times New Roman" w:hAnsi="Times New Roman"/>
          <w:sz w:val="24"/>
          <w:szCs w:val="24"/>
          <w:lang w:val="ro-RO"/>
        </w:rPr>
        <w:t>ății se vor colecta î</w:t>
      </w:r>
      <w:r w:rsidRPr="00755D33">
        <w:rPr>
          <w:rFonts w:ascii="Times New Roman" w:hAnsi="Times New Roman"/>
          <w:sz w:val="24"/>
          <w:szCs w:val="24"/>
          <w:lang w:val="ro-RO"/>
        </w:rPr>
        <w:t>n saci menajeri/pubele</w:t>
      </w:r>
      <w:r w:rsidR="00B12457" w:rsidRPr="00755D33">
        <w:rPr>
          <w:rFonts w:ascii="Times New Roman" w:hAnsi="Times New Roman"/>
          <w:sz w:val="24"/>
          <w:szCs w:val="24"/>
          <w:lang w:val="ro-RO"/>
        </w:rPr>
        <w:t xml:space="preserve"> ș</w:t>
      </w:r>
      <w:r w:rsidRPr="00755D33">
        <w:rPr>
          <w:rFonts w:ascii="Times New Roman" w:hAnsi="Times New Roman"/>
          <w:sz w:val="24"/>
          <w:szCs w:val="24"/>
          <w:lang w:val="ro-RO"/>
        </w:rPr>
        <w:t>i vor fi predate periodic operatorului de servicii de salubritate autorizat pentru desf</w:t>
      </w:r>
      <w:r w:rsidR="00DF1777" w:rsidRPr="00755D33">
        <w:rPr>
          <w:rFonts w:ascii="Times New Roman" w:hAnsi="Times New Roman"/>
          <w:sz w:val="24"/>
          <w:szCs w:val="24"/>
          <w:lang w:val="ro-RO"/>
        </w:rPr>
        <w:t>ăș</w:t>
      </w:r>
      <w:r w:rsidRPr="00755D33">
        <w:rPr>
          <w:rFonts w:ascii="Times New Roman" w:hAnsi="Times New Roman"/>
          <w:sz w:val="24"/>
          <w:szCs w:val="24"/>
          <w:lang w:val="ro-RO"/>
        </w:rPr>
        <w:t>urarea acestei activit</w:t>
      </w:r>
      <w:r w:rsidR="00DF1777" w:rsidRPr="00755D33">
        <w:rPr>
          <w:rFonts w:ascii="Times New Roman" w:hAnsi="Times New Roman"/>
          <w:sz w:val="24"/>
          <w:szCs w:val="24"/>
          <w:lang w:val="ro-RO"/>
        </w:rPr>
        <w:t>ăț</w:t>
      </w:r>
      <w:r w:rsidRPr="00755D33">
        <w:rPr>
          <w:rFonts w:ascii="Times New Roman" w:hAnsi="Times New Roman"/>
          <w:sz w:val="24"/>
          <w:szCs w:val="24"/>
          <w:lang w:val="ro-RO"/>
        </w:rPr>
        <w:t>i. In zona de exploatare, recoltarea masei lemnoase se va efectua conform prevederilor amenajamentului silvic;</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este interzis</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 stocarea/depozitarea temporar</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 a deseurilor </w:t>
      </w:r>
      <w:r w:rsidR="00DF1777" w:rsidRPr="00755D33">
        <w:rPr>
          <w:rFonts w:ascii="Times New Roman" w:hAnsi="Times New Roman"/>
          <w:sz w:val="24"/>
          <w:szCs w:val="24"/>
          <w:lang w:val="ro-RO"/>
        </w:rPr>
        <w:t>î</w:t>
      </w:r>
      <w:r w:rsidRPr="00755D33">
        <w:rPr>
          <w:rFonts w:ascii="Times New Roman" w:hAnsi="Times New Roman"/>
          <w:sz w:val="24"/>
          <w:szCs w:val="24"/>
          <w:lang w:val="ro-RO"/>
        </w:rPr>
        <w:t>n p</w:t>
      </w:r>
      <w:r w:rsidR="00DF1777" w:rsidRPr="00755D33">
        <w:rPr>
          <w:rFonts w:ascii="Times New Roman" w:hAnsi="Times New Roman"/>
          <w:sz w:val="24"/>
          <w:szCs w:val="24"/>
          <w:lang w:val="ro-RO"/>
        </w:rPr>
        <w:t>ă</w:t>
      </w:r>
      <w:r w:rsidRPr="00755D33">
        <w:rPr>
          <w:rFonts w:ascii="Times New Roman" w:hAnsi="Times New Roman"/>
          <w:sz w:val="24"/>
          <w:szCs w:val="24"/>
          <w:lang w:val="ro-RO"/>
        </w:rPr>
        <w:t>dure;</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uleiurile </w:t>
      </w:r>
      <w:r w:rsidR="00DF1777" w:rsidRPr="00755D33">
        <w:rPr>
          <w:rFonts w:ascii="Times New Roman" w:hAnsi="Times New Roman"/>
          <w:sz w:val="24"/>
          <w:szCs w:val="24"/>
          <w:lang w:val="ro-RO"/>
        </w:rPr>
        <w:t>ș</w:t>
      </w:r>
      <w:r w:rsidRPr="00755D33">
        <w:rPr>
          <w:rFonts w:ascii="Times New Roman" w:hAnsi="Times New Roman"/>
          <w:sz w:val="24"/>
          <w:szCs w:val="24"/>
          <w:lang w:val="ro-RO"/>
        </w:rPr>
        <w:t>i anvelopele uzate se vor depozita la sediul societ</w:t>
      </w:r>
      <w:r w:rsidR="00DF1777" w:rsidRPr="00755D33">
        <w:rPr>
          <w:rFonts w:ascii="Times New Roman" w:hAnsi="Times New Roman"/>
          <w:sz w:val="24"/>
          <w:szCs w:val="24"/>
          <w:lang w:val="ro-RO"/>
        </w:rPr>
        <w:t>ăț</w:t>
      </w:r>
      <w:r w:rsidRPr="00755D33">
        <w:rPr>
          <w:rFonts w:ascii="Times New Roman" w:hAnsi="Times New Roman"/>
          <w:sz w:val="24"/>
          <w:szCs w:val="24"/>
          <w:lang w:val="ro-RO"/>
        </w:rPr>
        <w:t xml:space="preserve">ii </w:t>
      </w:r>
      <w:r w:rsidR="00DF1777" w:rsidRPr="00755D33">
        <w:rPr>
          <w:rFonts w:ascii="Times New Roman" w:hAnsi="Times New Roman"/>
          <w:sz w:val="24"/>
          <w:szCs w:val="24"/>
          <w:lang w:val="ro-RO"/>
        </w:rPr>
        <w:t>ș</w:t>
      </w:r>
      <w:r w:rsidRPr="00755D33">
        <w:rPr>
          <w:rFonts w:ascii="Times New Roman" w:hAnsi="Times New Roman"/>
          <w:sz w:val="24"/>
          <w:szCs w:val="24"/>
          <w:lang w:val="ro-RO"/>
        </w:rPr>
        <w:t xml:space="preserve">i vor fi predate periodic operatorilor economici </w:t>
      </w:r>
      <w:r w:rsidR="00DF1777" w:rsidRPr="00755D33">
        <w:rPr>
          <w:rFonts w:ascii="Times New Roman" w:hAnsi="Times New Roman"/>
          <w:sz w:val="24"/>
          <w:szCs w:val="24"/>
          <w:lang w:val="ro-RO"/>
        </w:rPr>
        <w:t>autorizaț</w:t>
      </w:r>
      <w:r w:rsidRPr="00755D33">
        <w:rPr>
          <w:rFonts w:ascii="Times New Roman" w:hAnsi="Times New Roman"/>
          <w:sz w:val="24"/>
          <w:szCs w:val="24"/>
          <w:lang w:val="ro-RO"/>
        </w:rPr>
        <w:t>i;</w:t>
      </w:r>
    </w:p>
    <w:p w:rsidR="00B818F6" w:rsidRPr="00755D33" w:rsidRDefault="00DF1777"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evidenț</w:t>
      </w:r>
      <w:r w:rsidR="00B818F6" w:rsidRPr="00755D33">
        <w:rPr>
          <w:rFonts w:ascii="Times New Roman" w:hAnsi="Times New Roman"/>
          <w:sz w:val="24"/>
          <w:szCs w:val="24"/>
          <w:lang w:val="ro-RO"/>
        </w:rPr>
        <w:t>a gestiunii de</w:t>
      </w:r>
      <w:r w:rsidRPr="00755D33">
        <w:rPr>
          <w:rFonts w:ascii="Times New Roman" w:hAnsi="Times New Roman"/>
          <w:sz w:val="24"/>
          <w:szCs w:val="24"/>
          <w:lang w:val="ro-RO"/>
        </w:rPr>
        <w:t>ș</w:t>
      </w:r>
      <w:r w:rsidR="00B818F6" w:rsidRPr="00755D33">
        <w:rPr>
          <w:rFonts w:ascii="Times New Roman" w:hAnsi="Times New Roman"/>
          <w:sz w:val="24"/>
          <w:szCs w:val="24"/>
          <w:lang w:val="ro-RO"/>
        </w:rPr>
        <w:t xml:space="preserve">eurilor rezultate </w:t>
      </w:r>
      <w:r w:rsidRPr="00755D33">
        <w:rPr>
          <w:rFonts w:ascii="Times New Roman" w:hAnsi="Times New Roman"/>
          <w:sz w:val="24"/>
          <w:szCs w:val="24"/>
          <w:lang w:val="ro-RO"/>
        </w:rPr>
        <w:t>î</w:t>
      </w:r>
      <w:r w:rsidR="00B818F6" w:rsidRPr="00755D33">
        <w:rPr>
          <w:rFonts w:ascii="Times New Roman" w:hAnsi="Times New Roman"/>
          <w:sz w:val="24"/>
          <w:szCs w:val="24"/>
          <w:lang w:val="ro-RO"/>
        </w:rPr>
        <w:t>n urma activit</w:t>
      </w:r>
      <w:r w:rsidRPr="00755D33">
        <w:rPr>
          <w:rFonts w:ascii="Times New Roman" w:hAnsi="Times New Roman"/>
          <w:sz w:val="24"/>
          <w:szCs w:val="24"/>
          <w:lang w:val="ro-RO"/>
        </w:rPr>
        <w:t>ăț</w:t>
      </w:r>
      <w:r w:rsidR="00B818F6" w:rsidRPr="00755D33">
        <w:rPr>
          <w:rFonts w:ascii="Times New Roman" w:hAnsi="Times New Roman"/>
          <w:sz w:val="24"/>
          <w:szCs w:val="24"/>
          <w:lang w:val="ro-RO"/>
        </w:rPr>
        <w:t>ii desf</w:t>
      </w:r>
      <w:r w:rsidRPr="00755D33">
        <w:rPr>
          <w:rFonts w:ascii="Times New Roman" w:hAnsi="Times New Roman"/>
          <w:sz w:val="24"/>
          <w:szCs w:val="24"/>
          <w:lang w:val="ro-RO"/>
        </w:rPr>
        <w:t>ăș</w:t>
      </w:r>
      <w:r w:rsidR="00B818F6" w:rsidRPr="00755D33">
        <w:rPr>
          <w:rFonts w:ascii="Times New Roman" w:hAnsi="Times New Roman"/>
          <w:sz w:val="24"/>
          <w:szCs w:val="24"/>
          <w:lang w:val="ro-RO"/>
        </w:rPr>
        <w:t xml:space="preserve">urate, se va realiza </w:t>
      </w:r>
      <w:r w:rsidRPr="00755D33">
        <w:rPr>
          <w:rFonts w:ascii="Times New Roman" w:hAnsi="Times New Roman"/>
          <w:sz w:val="24"/>
          <w:szCs w:val="24"/>
          <w:lang w:val="ro-RO"/>
        </w:rPr>
        <w:t>î</w:t>
      </w:r>
      <w:r w:rsidR="00B818F6" w:rsidRPr="00755D33">
        <w:rPr>
          <w:rFonts w:ascii="Times New Roman" w:hAnsi="Times New Roman"/>
          <w:sz w:val="24"/>
          <w:szCs w:val="24"/>
          <w:lang w:val="ro-RO"/>
        </w:rPr>
        <w:t xml:space="preserve">n conformitate cu prevederile </w:t>
      </w:r>
      <w:r w:rsidR="00AB471F">
        <w:rPr>
          <w:rFonts w:ascii="Times New Roman" w:hAnsi="Times New Roman"/>
          <w:sz w:val="24"/>
          <w:szCs w:val="24"/>
          <w:lang w:val="ro-RO"/>
        </w:rPr>
        <w:t>OUG nr. 92/2021 privind regimul deseurilor</w:t>
      </w:r>
      <w:r w:rsidR="00B818F6" w:rsidRPr="00755D33">
        <w:rPr>
          <w:rFonts w:ascii="Times New Roman" w:hAnsi="Times New Roman"/>
          <w:sz w:val="24"/>
          <w:szCs w:val="24"/>
          <w:lang w:val="ro-RO"/>
        </w:rPr>
        <w:t>;</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se vor respecta prevederile H.G. nr. </w:t>
      </w:r>
      <w:r w:rsidR="00DF1777" w:rsidRPr="00755D33">
        <w:rPr>
          <w:rFonts w:ascii="Times New Roman" w:hAnsi="Times New Roman"/>
          <w:sz w:val="24"/>
          <w:szCs w:val="24"/>
          <w:lang w:val="ro-RO"/>
        </w:rPr>
        <w:t>1061</w:t>
      </w:r>
      <w:r w:rsidRPr="00755D33">
        <w:rPr>
          <w:rFonts w:ascii="Times New Roman" w:hAnsi="Times New Roman"/>
          <w:sz w:val="24"/>
          <w:szCs w:val="24"/>
          <w:lang w:val="ro-RO"/>
        </w:rPr>
        <w:t>/2008 privind transportul de</w:t>
      </w:r>
      <w:r w:rsidR="00DF1777" w:rsidRPr="00755D33">
        <w:rPr>
          <w:rFonts w:ascii="Times New Roman" w:hAnsi="Times New Roman"/>
          <w:sz w:val="24"/>
          <w:szCs w:val="24"/>
          <w:lang w:val="ro-RO"/>
        </w:rPr>
        <w:t>ș</w:t>
      </w:r>
      <w:r w:rsidRPr="00755D33">
        <w:rPr>
          <w:rFonts w:ascii="Times New Roman" w:hAnsi="Times New Roman"/>
          <w:sz w:val="24"/>
          <w:szCs w:val="24"/>
          <w:lang w:val="ro-RO"/>
        </w:rPr>
        <w:t xml:space="preserve">eurilor periculoase </w:t>
      </w:r>
      <w:r w:rsidR="00DF1777" w:rsidRPr="00755D33">
        <w:rPr>
          <w:rFonts w:ascii="Times New Roman" w:hAnsi="Times New Roman"/>
          <w:sz w:val="24"/>
          <w:szCs w:val="24"/>
          <w:lang w:val="ro-RO"/>
        </w:rPr>
        <w:t>ș</w:t>
      </w:r>
      <w:r w:rsidRPr="00755D33">
        <w:rPr>
          <w:rFonts w:ascii="Times New Roman" w:hAnsi="Times New Roman"/>
          <w:sz w:val="24"/>
          <w:szCs w:val="24"/>
          <w:lang w:val="ro-RO"/>
        </w:rPr>
        <w:t>i nepericuloase pe teritoriul Rom</w:t>
      </w:r>
      <w:r w:rsidR="00DF1777" w:rsidRPr="00755D33">
        <w:rPr>
          <w:rFonts w:ascii="Times New Roman" w:hAnsi="Times New Roman"/>
          <w:sz w:val="24"/>
          <w:szCs w:val="24"/>
          <w:lang w:val="ro-RO"/>
        </w:rPr>
        <w:t>â</w:t>
      </w:r>
      <w:r w:rsidRPr="00755D33">
        <w:rPr>
          <w:rFonts w:ascii="Times New Roman" w:hAnsi="Times New Roman"/>
          <w:sz w:val="24"/>
          <w:szCs w:val="24"/>
          <w:lang w:val="ro-RO"/>
        </w:rPr>
        <w:t>niei, cu modific</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rile </w:t>
      </w:r>
      <w:r w:rsidR="00DF1777" w:rsidRPr="00755D33">
        <w:rPr>
          <w:rFonts w:ascii="Times New Roman" w:hAnsi="Times New Roman"/>
          <w:sz w:val="24"/>
          <w:szCs w:val="24"/>
          <w:lang w:val="ro-RO"/>
        </w:rPr>
        <w:t>ș</w:t>
      </w:r>
      <w:r w:rsidRPr="00755D33">
        <w:rPr>
          <w:rFonts w:ascii="Times New Roman" w:hAnsi="Times New Roman"/>
          <w:sz w:val="24"/>
          <w:szCs w:val="24"/>
          <w:lang w:val="ro-RO"/>
        </w:rPr>
        <w:t>i complet</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rile </w:t>
      </w:r>
      <w:r w:rsidR="00DF1777" w:rsidRPr="00755D33">
        <w:rPr>
          <w:rFonts w:ascii="Times New Roman" w:hAnsi="Times New Roman"/>
          <w:sz w:val="24"/>
          <w:szCs w:val="24"/>
          <w:lang w:val="ro-RO"/>
        </w:rPr>
        <w:t>ulterioare.</w:t>
      </w:r>
    </w:p>
    <w:p w:rsidR="008D2D34" w:rsidRDefault="008D2D34" w:rsidP="00B818F6">
      <w:pPr>
        <w:spacing w:after="0" w:line="240" w:lineRule="auto"/>
        <w:jc w:val="both"/>
        <w:rPr>
          <w:rFonts w:ascii="Times New Roman" w:hAnsi="Times New Roman" w:cs="Times New Roman"/>
          <w:color w:val="FF0000"/>
          <w:sz w:val="16"/>
          <w:szCs w:val="16"/>
        </w:rPr>
      </w:pPr>
    </w:p>
    <w:p w:rsidR="00B818F6" w:rsidRPr="00755D33" w:rsidRDefault="00B818F6" w:rsidP="00B818F6">
      <w:pPr>
        <w:pStyle w:val="Heading1"/>
        <w:jc w:val="both"/>
        <w:rPr>
          <w:rFonts w:ascii="Times New Roman" w:hAnsi="Times New Roman" w:cs="Times New Roman"/>
          <w:sz w:val="24"/>
          <w:szCs w:val="24"/>
          <w:lang w:val="ro-RO"/>
        </w:rPr>
      </w:pPr>
      <w:r w:rsidRPr="00755D33">
        <w:rPr>
          <w:rFonts w:ascii="Times New Roman" w:hAnsi="Times New Roman" w:cs="Times New Roman"/>
          <w:w w:val="105"/>
          <w:sz w:val="24"/>
          <w:szCs w:val="24"/>
          <w:lang w:val="ro-RO"/>
        </w:rPr>
        <w:t>III.</w:t>
      </w:r>
      <w:r w:rsidRPr="00755D33">
        <w:rPr>
          <w:rFonts w:ascii="Times New Roman" w:hAnsi="Times New Roman" w:cs="Times New Roman"/>
          <w:spacing w:val="19"/>
          <w:w w:val="105"/>
          <w:sz w:val="24"/>
          <w:szCs w:val="24"/>
          <w:lang w:val="ro-RO"/>
        </w:rPr>
        <w:t xml:space="preserve"> </w:t>
      </w:r>
      <w:r w:rsidRPr="00755D33">
        <w:rPr>
          <w:rFonts w:ascii="Times New Roman" w:hAnsi="Times New Roman" w:cs="Times New Roman"/>
          <w:w w:val="105"/>
          <w:sz w:val="24"/>
          <w:szCs w:val="24"/>
          <w:lang w:val="ro-RO"/>
        </w:rPr>
        <w:t>Monitorizarea</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 xml:space="preserve">Monitorizarea efectelor implementarii amenajamentului silvic se refera la efectele semnificative asupra mediului, respectiv la toate tipurile de efecte: pozitive, adverse, prevăzute sau </w:t>
      </w:r>
      <w:r w:rsidRPr="00A6306D">
        <w:rPr>
          <w:rFonts w:ascii="Times New Roman" w:eastAsia="Times New Roman" w:hAnsi="Times New Roman" w:cs="Times New Roman"/>
          <w:sz w:val="24"/>
          <w:szCs w:val="24"/>
        </w:rPr>
        <w:lastRenderedPageBreak/>
        <w:t>neprevăzute. Monitorizarea se referă atât la rezultatele amenajamentului, cât şi la efectele asupra mediului generate de implementarea amenajamentului.</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Monitorizarea rezultatelor amenajamentului se face prin controlul acestuia, conform legislaţiei şi normelor tehnice în vigoare şi are ca scop următoarele:</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lang w:eastAsia="x-none"/>
        </w:rPr>
      </w:pPr>
      <w:r w:rsidRPr="00A6306D">
        <w:rPr>
          <w:rFonts w:ascii="Times New Roman" w:eastAsia="Times New Roman" w:hAnsi="Times New Roman" w:cs="Times New Roman"/>
          <w:sz w:val="24"/>
          <w:szCs w:val="24"/>
          <w:lang w:eastAsia="x-none"/>
        </w:rPr>
        <w:t>- să respecte prevederile amenajamentelor;</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lang w:eastAsia="x-none"/>
        </w:rPr>
      </w:pPr>
      <w:r w:rsidRPr="00A6306D">
        <w:rPr>
          <w:rFonts w:ascii="Times New Roman" w:eastAsia="Times New Roman" w:hAnsi="Times New Roman" w:cs="Times New Roman"/>
          <w:sz w:val="24"/>
          <w:szCs w:val="24"/>
          <w:lang w:eastAsia="x-none"/>
        </w:rPr>
        <w:t>- să opereze evidenţele amenajamentelor la zi, conform datelor cerute de formularele privind aplicarea lor;</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lang w:eastAsia="x-none"/>
        </w:rPr>
      </w:pPr>
      <w:r w:rsidRPr="00A6306D">
        <w:rPr>
          <w:rFonts w:ascii="Times New Roman" w:eastAsia="Times New Roman" w:hAnsi="Times New Roman" w:cs="Times New Roman"/>
          <w:sz w:val="24"/>
          <w:szCs w:val="24"/>
          <w:lang w:eastAsia="x-none"/>
        </w:rPr>
        <w:t>- să noteze toate evenimentele importante survenite în cursul aplicării amenajamentelor, schimbări de folosinţă, construcţii, date fenologice, calamităţi, lucrări de combatere a dăunătorilor şi bolilor, etc.;</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lang w:eastAsia="x-none"/>
        </w:rPr>
      </w:pPr>
      <w:r w:rsidRPr="00A6306D">
        <w:rPr>
          <w:rFonts w:ascii="Times New Roman" w:eastAsia="Times New Roman" w:hAnsi="Times New Roman" w:cs="Times New Roman"/>
          <w:sz w:val="24"/>
          <w:szCs w:val="24"/>
          <w:lang w:eastAsia="x-none"/>
        </w:rPr>
        <w:t>- să refacă bornele deteriorate sau distruse şi să împrospăteze pichetajul limitelor parcelare înainte de începerea lucrărilor de amenajare de teren;</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lang w:eastAsia="x-none"/>
        </w:rPr>
      </w:pPr>
      <w:r w:rsidRPr="00A6306D">
        <w:rPr>
          <w:rFonts w:ascii="Times New Roman" w:eastAsia="Times New Roman" w:hAnsi="Times New Roman" w:cs="Times New Roman"/>
          <w:sz w:val="24"/>
          <w:szCs w:val="24"/>
          <w:lang w:eastAsia="x-none"/>
        </w:rPr>
        <w:t>- să păstreze în bună stare amenajamentele şi hărţile ce le însoţesc precum şi amenajamentele vechi existente la ocol;</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lang w:eastAsia="x-none"/>
        </w:rPr>
      </w:pPr>
      <w:r w:rsidRPr="00A6306D">
        <w:rPr>
          <w:rFonts w:ascii="Times New Roman" w:eastAsia="Times New Roman" w:hAnsi="Times New Roman" w:cs="Times New Roman"/>
          <w:sz w:val="24"/>
          <w:szCs w:val="24"/>
          <w:lang w:eastAsia="x-none"/>
        </w:rPr>
        <w:t>- să raporteze eventualele ridicări în plan executate în decursul aplicării amenajamentului, păstrând la arhivă carnetele de teren;</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 să respecte ordinele şi indicaţiile privitoare la gospodărirea pădurilor.</w:t>
      </w:r>
    </w:p>
    <w:p w:rsidR="00A6306D" w:rsidRPr="00A6306D" w:rsidRDefault="00A6306D" w:rsidP="00A6306D">
      <w:pPr>
        <w:spacing w:after="0" w:line="270" w:lineRule="exact"/>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Monitorizarea potenţialelor efecte semnificative asupra mediului, ca urmare a implementării amenajamentului se face după următoarele recomandări:</w:t>
      </w:r>
    </w:p>
    <w:p w:rsidR="00A6306D" w:rsidRPr="00A6306D" w:rsidRDefault="00A6306D" w:rsidP="00A6306D">
      <w:pPr>
        <w:numPr>
          <w:ilvl w:val="0"/>
          <w:numId w:val="23"/>
        </w:numPr>
        <w:spacing w:after="0" w:line="270" w:lineRule="exact"/>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Gestionarea deşeurilor</w:t>
      </w:r>
    </w:p>
    <w:p w:rsidR="00A6306D" w:rsidRPr="00A6306D" w:rsidRDefault="00A6306D" w:rsidP="00A6306D">
      <w:pPr>
        <w:spacing w:after="0" w:line="270" w:lineRule="exact"/>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 Se vor monitoriza toate deşeurile industriale şi menajere generate de şantierele constituite pentru executarea lucrărilor de exploatare şi cultură;</w:t>
      </w:r>
    </w:p>
    <w:p w:rsidR="00A6306D" w:rsidRPr="00A6306D" w:rsidRDefault="00A6306D" w:rsidP="00A6306D">
      <w:pPr>
        <w:numPr>
          <w:ilvl w:val="0"/>
          <w:numId w:val="23"/>
        </w:numPr>
        <w:spacing w:after="0" w:line="270" w:lineRule="exact"/>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Managementul apelor</w:t>
      </w:r>
    </w:p>
    <w:p w:rsidR="00A6306D" w:rsidRPr="00A6306D" w:rsidRDefault="00A6306D" w:rsidP="00A6306D">
      <w:pPr>
        <w:spacing w:after="0" w:line="270" w:lineRule="exact"/>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 Se va monitoriza calitatea apei uzate menajere generate de şantierele constituite pentru executarea lucrărilor de exploatare şi cultură;</w:t>
      </w:r>
    </w:p>
    <w:p w:rsidR="00A6306D" w:rsidRPr="00A6306D" w:rsidRDefault="00A6306D" w:rsidP="00A6306D">
      <w:pPr>
        <w:spacing w:after="0" w:line="270" w:lineRule="exact"/>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 Se vor contabiliza toate incidentele de poluare accidentala;</w:t>
      </w:r>
    </w:p>
    <w:p w:rsidR="00A6306D" w:rsidRPr="00A6306D" w:rsidRDefault="00A6306D" w:rsidP="00A6306D">
      <w:pPr>
        <w:spacing w:after="0" w:line="270" w:lineRule="exact"/>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3) Calitatea vieţii</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 Se va monitoriza periodic nivelul de zgomot şi vibraţii, la utilizarea maşinilor şi                            utilajelor;</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 Se va raporta anual numărul de locuri de munca ocupate de locuitorii din zonele apropiate, în cadrul activităţilor forestiere;</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4) Calitatea aerului</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 se va monitoriza periodic calitatea aerului, în timpul executării mecanizate a lucrărilor;</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 xml:space="preserve">5) Calitatea solului </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 Se va monitoriza periodic calitatea solului, în timpul executării mecanizate a lucrărilor silvice;</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 xml:space="preserve">Responsabilitatea monitorizării efectelor implementării amenajamentului revine titularului acestuia, respectiv ocolului silvic, prin şeful de ocol, care va depune anual rezultatele programului de monitorizare la autoritatea de mediu. </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Programul de monitorizare va fi trimestrial, prin şefii de districte, deoarece fiecărui anotimp îi sunt specifice diverse lucrări.</w:t>
      </w:r>
    </w:p>
    <w:p w:rsidR="00A6306D" w:rsidRPr="00A6306D" w:rsidRDefault="00A6306D" w:rsidP="00A6306D">
      <w:pPr>
        <w:spacing w:after="0" w:line="240" w:lineRule="auto"/>
        <w:ind w:firstLine="720"/>
        <w:jc w:val="both"/>
        <w:rPr>
          <w:rFonts w:ascii="Times New Roman" w:eastAsia="Times New Roman" w:hAnsi="Times New Roman" w:cs="Times New Roman"/>
          <w:sz w:val="24"/>
          <w:szCs w:val="24"/>
        </w:rPr>
      </w:pPr>
      <w:r w:rsidRPr="00A6306D">
        <w:rPr>
          <w:rFonts w:ascii="Times New Roman" w:eastAsia="Times New Roman" w:hAnsi="Times New Roman" w:cs="Times New Roman"/>
          <w:sz w:val="24"/>
          <w:szCs w:val="24"/>
        </w:rPr>
        <w:t>Suprafeţele monitorizate diferă de la an la an, în funcţie de lucrările silvice prevăzute.</w:t>
      </w:r>
    </w:p>
    <w:p w:rsidR="00A6306D" w:rsidRPr="00A6306D" w:rsidRDefault="00A6306D" w:rsidP="001976B1">
      <w:pPr>
        <w:autoSpaceDE w:val="0"/>
        <w:autoSpaceDN w:val="0"/>
        <w:adjustRightInd w:val="0"/>
        <w:spacing w:after="0" w:line="240" w:lineRule="auto"/>
        <w:ind w:firstLine="720"/>
        <w:jc w:val="both"/>
        <w:rPr>
          <w:rFonts w:ascii="Times New Roman" w:eastAsia="Times New Roman" w:hAnsi="Times New Roman" w:cs="Times New Roman"/>
          <w:sz w:val="24"/>
          <w:szCs w:val="24"/>
          <w:lang w:val="es-ES"/>
        </w:rPr>
      </w:pPr>
      <w:r w:rsidRPr="00A6306D">
        <w:rPr>
          <w:rFonts w:ascii="Times New Roman" w:eastAsia="Times New Roman" w:hAnsi="Times New Roman" w:cs="Times New Roman"/>
          <w:sz w:val="24"/>
          <w:szCs w:val="24"/>
          <w:lang w:val="es-ES"/>
        </w:rPr>
        <w:t xml:space="preserve">Monitorizarea Amenajamentului silvic al Ocolului </w:t>
      </w:r>
      <w:r w:rsidR="00F5294E">
        <w:rPr>
          <w:rFonts w:ascii="Times New Roman" w:eastAsia="Times New Roman" w:hAnsi="Times New Roman" w:cs="Times New Roman"/>
          <w:sz w:val="24"/>
          <w:szCs w:val="24"/>
          <w:lang w:val="es-ES"/>
        </w:rPr>
        <w:t>S</w:t>
      </w:r>
      <w:r w:rsidRPr="00A6306D">
        <w:rPr>
          <w:rFonts w:ascii="Times New Roman" w:eastAsia="Times New Roman" w:hAnsi="Times New Roman" w:cs="Times New Roman"/>
          <w:sz w:val="24"/>
          <w:szCs w:val="24"/>
          <w:lang w:val="es-ES"/>
        </w:rPr>
        <w:t xml:space="preserve">ilvic </w:t>
      </w:r>
      <w:r w:rsidR="00F5294E">
        <w:rPr>
          <w:rFonts w:ascii="Times New Roman" w:eastAsia="Times New Roman" w:hAnsi="Times New Roman" w:cs="Times New Roman"/>
          <w:sz w:val="24"/>
          <w:szCs w:val="24"/>
          <w:lang w:val="en-US"/>
        </w:rPr>
        <w:t>Valea Mare</w:t>
      </w:r>
      <w:r w:rsidRPr="00A6306D">
        <w:rPr>
          <w:rFonts w:ascii="Times New Roman" w:eastAsia="Times New Roman" w:hAnsi="Times New Roman" w:cs="Times New Roman"/>
          <w:sz w:val="24"/>
          <w:szCs w:val="24"/>
          <w:lang w:val="es-ES"/>
        </w:rPr>
        <w:t xml:space="preserve"> se va realiza conform următorului program de monitorizare</w:t>
      </w:r>
      <w:r w:rsidR="00F5294E">
        <w:rPr>
          <w:rFonts w:ascii="Times New Roman" w:eastAsia="Times New Roman" w:hAnsi="Times New Roman" w:cs="Times New Roman"/>
          <w:sz w:val="24"/>
          <w:szCs w:val="24"/>
          <w:lang w:val="es-ES"/>
        </w:rPr>
        <w:t>:</w:t>
      </w:r>
      <w:r w:rsidRPr="00A6306D">
        <w:rPr>
          <w:rFonts w:ascii="Times New Roman" w:eastAsia="Times New Roman" w:hAnsi="Times New Roman" w:cs="Times New Roman"/>
          <w:sz w:val="24"/>
          <w:szCs w:val="24"/>
          <w:lang w:val="es-ES"/>
        </w:rPr>
        <w:t xml:space="preserve">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478"/>
        <w:gridCol w:w="4529"/>
        <w:gridCol w:w="1520"/>
        <w:gridCol w:w="1470"/>
      </w:tblGrid>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Obiective</w:t>
            </w:r>
          </w:p>
        </w:tc>
        <w:tc>
          <w:tcPr>
            <w:tcW w:w="2265"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Indicatori de monitorizare</w:t>
            </w:r>
          </w:p>
        </w:tc>
        <w:tc>
          <w:tcPr>
            <w:tcW w:w="760"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Frecvenţa de</w:t>
            </w:r>
          </w:p>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monitorizare</w:t>
            </w:r>
          </w:p>
        </w:tc>
        <w:tc>
          <w:tcPr>
            <w:tcW w:w="735"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Responsabil</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Monitorizarea stării de conservare a habitatelor</w:t>
            </w:r>
          </w:p>
        </w:tc>
        <w:tc>
          <w:tcPr>
            <w:tcW w:w="2265"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Surprinderea unor posibile modificări în cadrul habitatelor; propuneri pentru remedierea problemelor</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lunară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Monitorizarea stării de conservare a florei</w:t>
            </w:r>
          </w:p>
        </w:tc>
        <w:tc>
          <w:tcPr>
            <w:tcW w:w="2265"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Surprinderea unor modificări în abundenţa şi distribuţia speciilor de plante de interes conservativ; propuneri pentru remedierea problemelor</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Lunară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lastRenderedPageBreak/>
              <w:t>Monitorizarea stării de conservare a nevertebratelor</w:t>
            </w:r>
          </w:p>
        </w:tc>
        <w:tc>
          <w:tcPr>
            <w:tcW w:w="2265"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Surprinderea unor modificări în abundenţa şi distribuţia speciilor de nevertebrate; propuneri pentru remedierea problemelor</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Lunară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Monitorizarea stării de conservare a amfibienilor şi reptilelor</w:t>
            </w:r>
          </w:p>
        </w:tc>
        <w:tc>
          <w:tcPr>
            <w:tcW w:w="2265"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Surprinderea unor modificări în abundenţa şi distribuţia speciilor de amfibieni şi reptile; propuneri pentru remedierea problemelor</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Lunară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Monitorizarea stării de conservare a mamiferelor</w:t>
            </w:r>
          </w:p>
        </w:tc>
        <w:tc>
          <w:tcPr>
            <w:tcW w:w="2265"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Surprinderea unor modificări în abundenţa şi distribuţia speciilor de mamifere; propuneri pentru remedierea problemelor</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Lunară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Monitorizarea stării de conservare a păsărilor</w:t>
            </w:r>
          </w:p>
        </w:tc>
        <w:tc>
          <w:tcPr>
            <w:tcW w:w="2265"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Surprinderea unor modificări în abundenţa şi distribuţia speciilor de păsări; propuneri pentru remedierea problemelor</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Lunară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Monitorizarea poluării potenţiale (sol, aer, apă)</w:t>
            </w:r>
          </w:p>
        </w:tc>
        <w:tc>
          <w:tcPr>
            <w:tcW w:w="2265"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Identificarea şi eliminarea/diminuarea surselor de poluare (dacă există); propuneri pentru remedierea problemelor</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Lunară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Monitorizarea poluării fonice</w:t>
            </w:r>
          </w:p>
        </w:tc>
        <w:tc>
          <w:tcPr>
            <w:tcW w:w="2265"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Respectarea legislaţiei privind normele admise ale poluării fonice; propuneri pentru remedierea problemelor</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Lunară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Monitorizarea gestionării deşeurilor rezultate în cursul lucrărilor</w:t>
            </w:r>
          </w:p>
        </w:tc>
        <w:tc>
          <w:tcPr>
            <w:tcW w:w="2265"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Identificarea şi eliminarea deşeurilor menajere şi a reziduurilor din habitatele forestiere (dacă exista); propuneri pentru remedierea problemelor</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Lunară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Monitorizarea păşunatului în pădure</w:t>
            </w:r>
          </w:p>
        </w:tc>
        <w:tc>
          <w:tcPr>
            <w:tcW w:w="2265"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Identificarea unor modificări ale vegetaţiei ierboase şi arbustive determinate de păşunat ilegal; propuneri pentru remedierea problemelor</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Lunară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Monitorizarea braconajului</w:t>
            </w:r>
          </w:p>
        </w:tc>
        <w:tc>
          <w:tcPr>
            <w:tcW w:w="2265"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Identificarea unor posibile activităţi de braconaj; propuneri pentru remedierea problemelor</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lunară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Monitorizarea lucrărilor de ajutorare a regenerărilor naturale</w:t>
            </w:r>
          </w:p>
        </w:tc>
        <w:tc>
          <w:tcPr>
            <w:tcW w:w="2265"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Suprafaţa anuală parcursă cu lucrări de ajutorare a regenerărilor naturale</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anuală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Monitorizarea suprafeţelor</w:t>
            </w:r>
          </w:p>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regenerate</w:t>
            </w:r>
          </w:p>
        </w:tc>
        <w:tc>
          <w:tcPr>
            <w:tcW w:w="2265"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Suprafaţa regenerată anual, din care:</w:t>
            </w:r>
          </w:p>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 Regenerări naturale</w:t>
            </w:r>
          </w:p>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 Regenerări artificiale (împăduriri+completări)</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anuală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Monitorizarea lucrărilor de ajutorare şi conducere a arboretelor tinere</w:t>
            </w:r>
          </w:p>
        </w:tc>
        <w:tc>
          <w:tcPr>
            <w:tcW w:w="2265"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 Suprafaţa anuală parcursă cu degajări</w:t>
            </w:r>
          </w:p>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 Suprafaţa anuală parcursă prin aplicarea curăţirilor</w:t>
            </w:r>
          </w:p>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 Volumul de masă lemnoasă recoltat prin aplicarea curăţirilor</w:t>
            </w:r>
          </w:p>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 Suprafaţa anuală parcursă cu rărituri</w:t>
            </w:r>
          </w:p>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 Volumul de masă lemnoasă recoltat prin aplicarea răriturilor.</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anuală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Monitorizarea lucrărilor</w:t>
            </w:r>
          </w:p>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speciale de conservare</w:t>
            </w:r>
          </w:p>
        </w:tc>
        <w:tc>
          <w:tcPr>
            <w:tcW w:w="2265"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 Suprafaţa anuală parcursă cu lucrări de conservare</w:t>
            </w:r>
          </w:p>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 Volumul de masă lemnoasă recoltat prin aplicarea lucrărilor de conservare.</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anuală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Monitorizarea aplicării</w:t>
            </w:r>
          </w:p>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tratamentelor silvice</w:t>
            </w:r>
          </w:p>
        </w:tc>
        <w:tc>
          <w:tcPr>
            <w:tcW w:w="2265"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 Suprafaţa anuală parcursă cu lucrări de produse principale</w:t>
            </w:r>
          </w:p>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 Volumul de masă lemnoasă recoltat prin aplicarea tăierilor de produse principale.</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anuală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Monitorizarea tăierilor de</w:t>
            </w:r>
          </w:p>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igienizare a pădurilor</w:t>
            </w:r>
          </w:p>
        </w:tc>
        <w:tc>
          <w:tcPr>
            <w:tcW w:w="2265"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 Suprafaţa anuală parcursă cu tăieri de igienizare</w:t>
            </w:r>
          </w:p>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 Volumul de masă lemnoasă recoltat prin aplicarea tăierilor de igienizare.</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anuală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Monitorizarea stării de</w:t>
            </w:r>
          </w:p>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sănătate a arboretelor</w:t>
            </w:r>
          </w:p>
        </w:tc>
        <w:tc>
          <w:tcPr>
            <w:tcW w:w="2265"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Evaluarea suprafeţelor forestiere infestate cu dăunători; propuneri pentru remedierea problemelor</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anuală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r w:rsidR="001976B1" w:rsidRPr="00F97588" w:rsidTr="001F6803">
        <w:trPr>
          <w:trHeight w:val="170"/>
        </w:trPr>
        <w:tc>
          <w:tcPr>
            <w:tcW w:w="1240"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Monitorizarea impactului</w:t>
            </w:r>
          </w:p>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presiunii antropice asupra arboretelor</w:t>
            </w:r>
          </w:p>
        </w:tc>
        <w:tc>
          <w:tcPr>
            <w:tcW w:w="2265" w:type="pct"/>
            <w:vAlign w:val="center"/>
          </w:tcPr>
          <w:p w:rsidR="001976B1" w:rsidRPr="00F97588" w:rsidRDefault="001976B1" w:rsidP="001976B1">
            <w:pPr>
              <w:spacing w:after="0" w:line="240" w:lineRule="auto"/>
              <w:jc w:val="both"/>
              <w:rPr>
                <w:rFonts w:ascii="Arial" w:eastAsia="Calibri" w:hAnsi="Arial" w:cs="Arial"/>
                <w:sz w:val="20"/>
                <w:szCs w:val="20"/>
              </w:rPr>
            </w:pPr>
            <w:r w:rsidRPr="00F97588">
              <w:rPr>
                <w:rFonts w:ascii="Arial" w:eastAsia="Calibri" w:hAnsi="Arial" w:cs="Arial"/>
                <w:sz w:val="20"/>
                <w:szCs w:val="20"/>
              </w:rPr>
              <w:t>Evaluarea volumul de masă lemnoasă tăiată ilegal; propuneri pentru remedierea problemelor</w:t>
            </w:r>
          </w:p>
        </w:tc>
        <w:tc>
          <w:tcPr>
            <w:tcW w:w="760" w:type="pct"/>
            <w:vAlign w:val="center"/>
          </w:tcPr>
          <w:p w:rsidR="001976B1" w:rsidRPr="00F97588" w:rsidRDefault="001976B1" w:rsidP="001976B1">
            <w:pPr>
              <w:spacing w:after="0" w:line="240" w:lineRule="auto"/>
              <w:jc w:val="both"/>
              <w:rPr>
                <w:rFonts w:ascii="Arial" w:hAnsi="Arial" w:cs="Arial"/>
                <w:sz w:val="20"/>
                <w:szCs w:val="20"/>
              </w:rPr>
            </w:pPr>
            <w:r w:rsidRPr="00F97588">
              <w:rPr>
                <w:rFonts w:ascii="Arial" w:hAnsi="Arial" w:cs="Arial"/>
                <w:sz w:val="20"/>
                <w:szCs w:val="20"/>
              </w:rPr>
              <w:t>anuală</w:t>
            </w:r>
          </w:p>
        </w:tc>
        <w:tc>
          <w:tcPr>
            <w:tcW w:w="735" w:type="pct"/>
            <w:vAlign w:val="center"/>
          </w:tcPr>
          <w:p w:rsidR="001976B1" w:rsidRPr="00F97588" w:rsidRDefault="001976B1" w:rsidP="001976B1">
            <w:pPr>
              <w:spacing w:after="0" w:line="240" w:lineRule="auto"/>
              <w:jc w:val="center"/>
              <w:rPr>
                <w:rFonts w:ascii="Arial" w:hAnsi="Arial" w:cs="Arial"/>
                <w:sz w:val="20"/>
                <w:szCs w:val="20"/>
              </w:rPr>
            </w:pPr>
            <w:r w:rsidRPr="00F97588">
              <w:rPr>
                <w:rFonts w:ascii="Arial" w:hAnsi="Arial" w:cs="Arial"/>
                <w:sz w:val="20"/>
                <w:szCs w:val="20"/>
              </w:rPr>
              <w:t>Reprezentant administrație silvică</w:t>
            </w:r>
          </w:p>
        </w:tc>
      </w:tr>
    </w:tbl>
    <w:p w:rsidR="00E964EF" w:rsidRPr="00E964EF" w:rsidRDefault="00E964EF" w:rsidP="00E964EF">
      <w:pPr>
        <w:spacing w:after="0" w:line="240" w:lineRule="auto"/>
        <w:ind w:firstLine="720"/>
        <w:jc w:val="both"/>
        <w:rPr>
          <w:rFonts w:ascii="Times New Roman" w:hAnsi="Times New Roman" w:cs="Times New Roman"/>
          <w:sz w:val="24"/>
          <w:szCs w:val="24"/>
        </w:rPr>
      </w:pPr>
      <w:r w:rsidRPr="00151634">
        <w:rPr>
          <w:rFonts w:ascii="Times New Roman" w:hAnsi="Times New Roman" w:cs="Times New Roman"/>
          <w:i/>
          <w:sz w:val="24"/>
          <w:szCs w:val="24"/>
        </w:rPr>
        <w:lastRenderedPageBreak/>
        <w:t>Monitorizarea măsurilor de reducere a impactului conform calendarului propus va avea ca scop</w:t>
      </w:r>
      <w:r w:rsidRPr="00E964EF">
        <w:rPr>
          <w:rFonts w:ascii="Times New Roman" w:hAnsi="Times New Roman" w:cs="Times New Roman"/>
          <w:sz w:val="24"/>
          <w:szCs w:val="24"/>
        </w:rPr>
        <w:t>:</w:t>
      </w:r>
    </w:p>
    <w:p w:rsidR="00E964EF" w:rsidRPr="00E964EF" w:rsidRDefault="00E964EF" w:rsidP="00E964EF">
      <w:pPr>
        <w:spacing w:after="0" w:line="240" w:lineRule="auto"/>
        <w:ind w:firstLine="720"/>
        <w:jc w:val="both"/>
        <w:rPr>
          <w:rFonts w:ascii="Times New Roman" w:hAnsi="Times New Roman" w:cs="Times New Roman"/>
          <w:sz w:val="24"/>
          <w:szCs w:val="24"/>
        </w:rPr>
      </w:pPr>
      <w:r w:rsidRPr="00E964EF">
        <w:rPr>
          <w:rFonts w:ascii="Times New Roman" w:hAnsi="Times New Roman" w:cs="Times New Roman"/>
          <w:sz w:val="24"/>
          <w:szCs w:val="24"/>
        </w:rPr>
        <w:t xml:space="preserve">- </w:t>
      </w:r>
      <w:r w:rsidRPr="00E964EF">
        <w:rPr>
          <w:rFonts w:ascii="Times New Roman" w:eastAsia="ArialMT" w:hAnsi="Times New Roman" w:cs="Times New Roman"/>
          <w:sz w:val="24"/>
          <w:szCs w:val="24"/>
        </w:rPr>
        <w:t xml:space="preserve">urmărirea modului în care sunt respectate prevederile Amenajamentului </w:t>
      </w:r>
      <w:r w:rsidRPr="00E964EF">
        <w:rPr>
          <w:rFonts w:ascii="Times New Roman" w:hAnsi="Times New Roman" w:cs="Times New Roman"/>
          <w:sz w:val="24"/>
          <w:szCs w:val="24"/>
        </w:rPr>
        <w:t>silvic;</w:t>
      </w:r>
    </w:p>
    <w:p w:rsidR="00E964EF" w:rsidRPr="00E964EF" w:rsidRDefault="00E964EF" w:rsidP="00E964EF">
      <w:pPr>
        <w:spacing w:after="0" w:line="240" w:lineRule="auto"/>
        <w:ind w:firstLine="720"/>
        <w:jc w:val="both"/>
        <w:rPr>
          <w:rFonts w:ascii="Times New Roman" w:eastAsia="ArialMT" w:hAnsi="Times New Roman" w:cs="Times New Roman"/>
          <w:sz w:val="24"/>
          <w:szCs w:val="24"/>
        </w:rPr>
      </w:pPr>
      <w:r w:rsidRPr="00E964EF">
        <w:rPr>
          <w:rFonts w:ascii="Times New Roman" w:hAnsi="Times New Roman" w:cs="Times New Roman"/>
          <w:sz w:val="24"/>
          <w:szCs w:val="24"/>
        </w:rPr>
        <w:t xml:space="preserve">- </w:t>
      </w:r>
      <w:r w:rsidRPr="00E964EF">
        <w:rPr>
          <w:rFonts w:ascii="Times New Roman" w:eastAsia="ArialMT" w:hAnsi="Times New Roman" w:cs="Times New Roman"/>
          <w:sz w:val="24"/>
          <w:szCs w:val="24"/>
        </w:rPr>
        <w:t>urmărirea modului în care sunt respectate recomandările evaluării adecvate;</w:t>
      </w:r>
    </w:p>
    <w:p w:rsidR="00E964EF" w:rsidRPr="00E964EF" w:rsidRDefault="00E964EF" w:rsidP="00E964EF">
      <w:pPr>
        <w:spacing w:after="0" w:line="240" w:lineRule="auto"/>
        <w:ind w:firstLine="720"/>
        <w:jc w:val="both"/>
        <w:rPr>
          <w:rFonts w:ascii="Times New Roman" w:eastAsia="ArialMT" w:hAnsi="Times New Roman" w:cs="Times New Roman"/>
          <w:sz w:val="24"/>
          <w:szCs w:val="24"/>
        </w:rPr>
      </w:pPr>
      <w:r w:rsidRPr="00E964EF">
        <w:rPr>
          <w:rFonts w:ascii="Times New Roman" w:hAnsi="Times New Roman" w:cs="Times New Roman"/>
          <w:sz w:val="24"/>
          <w:szCs w:val="24"/>
        </w:rPr>
        <w:t xml:space="preserve">- </w:t>
      </w:r>
      <w:r w:rsidRPr="00E964EF">
        <w:rPr>
          <w:rFonts w:ascii="Times New Roman" w:eastAsia="ArialMT" w:hAnsi="Times New Roman" w:cs="Times New Roman"/>
          <w:sz w:val="24"/>
          <w:szCs w:val="24"/>
        </w:rPr>
        <w:t xml:space="preserve">urmărirea modului în care sunt puse în practică prevederile Amenajamentului </w:t>
      </w:r>
      <w:r w:rsidRPr="00E964EF">
        <w:rPr>
          <w:rFonts w:ascii="Times New Roman" w:hAnsi="Times New Roman" w:cs="Times New Roman"/>
          <w:sz w:val="24"/>
          <w:szCs w:val="24"/>
        </w:rPr>
        <w:t xml:space="preserve">silvic </w:t>
      </w:r>
      <w:r w:rsidRPr="00E964EF">
        <w:rPr>
          <w:rFonts w:ascii="Times New Roman" w:eastAsia="ArialMT" w:hAnsi="Times New Roman" w:cs="Times New Roman"/>
          <w:sz w:val="24"/>
          <w:szCs w:val="24"/>
        </w:rPr>
        <w:t>corelate cu recomandările prezentului raport de mediu;</w:t>
      </w:r>
    </w:p>
    <w:p w:rsidR="00E964EF" w:rsidRPr="00E964EF" w:rsidRDefault="00E964EF" w:rsidP="00E964EF">
      <w:pPr>
        <w:spacing w:after="0" w:line="240" w:lineRule="auto"/>
        <w:ind w:firstLine="720"/>
        <w:jc w:val="both"/>
        <w:rPr>
          <w:rFonts w:ascii="Times New Roman" w:hAnsi="Times New Roman" w:cs="Times New Roman"/>
          <w:sz w:val="24"/>
          <w:szCs w:val="24"/>
        </w:rPr>
      </w:pPr>
      <w:r w:rsidRPr="00E964EF">
        <w:rPr>
          <w:rFonts w:ascii="Times New Roman" w:hAnsi="Times New Roman" w:cs="Times New Roman"/>
          <w:sz w:val="24"/>
          <w:szCs w:val="24"/>
        </w:rPr>
        <w:t xml:space="preserve">- </w:t>
      </w:r>
      <w:r w:rsidRPr="00E964EF">
        <w:rPr>
          <w:rFonts w:ascii="Times New Roman" w:eastAsia="ArialMT" w:hAnsi="Times New Roman" w:cs="Times New Roman"/>
          <w:sz w:val="24"/>
          <w:szCs w:val="24"/>
        </w:rPr>
        <w:t xml:space="preserve">urmărirea modului în care sunt respectate prevederilor legislaţiei de mediu cu privire la evitarea poluărilor accidentale şi intervenţia </w:t>
      </w:r>
      <w:r w:rsidRPr="00E964EF">
        <w:rPr>
          <w:rFonts w:ascii="Times New Roman" w:hAnsi="Times New Roman" w:cs="Times New Roman"/>
          <w:sz w:val="24"/>
          <w:szCs w:val="24"/>
        </w:rPr>
        <w:t>în astfel de cazuri;</w:t>
      </w:r>
    </w:p>
    <w:p w:rsidR="00E964EF" w:rsidRPr="00E964EF" w:rsidRDefault="00E964EF" w:rsidP="00E964EF">
      <w:pPr>
        <w:spacing w:after="0" w:line="240" w:lineRule="auto"/>
        <w:ind w:firstLine="720"/>
        <w:jc w:val="both"/>
        <w:rPr>
          <w:rFonts w:ascii="Times New Roman" w:hAnsi="Times New Roman" w:cs="Times New Roman"/>
          <w:sz w:val="24"/>
          <w:szCs w:val="24"/>
        </w:rPr>
      </w:pPr>
      <w:r w:rsidRPr="00E964EF">
        <w:rPr>
          <w:rFonts w:ascii="Times New Roman" w:hAnsi="Times New Roman" w:cs="Times New Roman"/>
          <w:sz w:val="24"/>
          <w:szCs w:val="24"/>
        </w:rPr>
        <w:t xml:space="preserve">- </w:t>
      </w:r>
      <w:r w:rsidRPr="00E964EF">
        <w:rPr>
          <w:rFonts w:ascii="Times New Roman" w:eastAsia="ArialMT" w:hAnsi="Times New Roman" w:cs="Times New Roman"/>
          <w:sz w:val="24"/>
          <w:szCs w:val="24"/>
        </w:rPr>
        <w:t>urmărirea modului în care sunt respectate prevederile legislaţiei de mediu cu privire la conservarea habitatelor şi a speciilor de interes comunitar;</w:t>
      </w:r>
    </w:p>
    <w:p w:rsidR="00A6306D" w:rsidRPr="00E964EF" w:rsidRDefault="00E964EF" w:rsidP="00E964EF">
      <w:pPr>
        <w:autoSpaceDE w:val="0"/>
        <w:autoSpaceDN w:val="0"/>
        <w:adjustRightInd w:val="0"/>
        <w:spacing w:after="0" w:line="240" w:lineRule="auto"/>
        <w:ind w:firstLine="720"/>
        <w:jc w:val="both"/>
        <w:rPr>
          <w:rFonts w:ascii="Times New Roman" w:eastAsia="Times New Roman" w:hAnsi="Times New Roman" w:cs="Times New Roman"/>
          <w:sz w:val="24"/>
          <w:szCs w:val="24"/>
          <w:lang w:val="es-ES"/>
        </w:rPr>
      </w:pPr>
      <w:r w:rsidRPr="00E964EF">
        <w:rPr>
          <w:rFonts w:ascii="Times New Roman" w:eastAsia="ArialMT" w:hAnsi="Times New Roman" w:cs="Times New Roman"/>
          <w:sz w:val="24"/>
          <w:szCs w:val="24"/>
        </w:rPr>
        <w:t xml:space="preserve">Stabilirea responsabilităţilor aplicării prevederilor Amenajamentului </w:t>
      </w:r>
      <w:r w:rsidRPr="00E964EF">
        <w:rPr>
          <w:rFonts w:ascii="Times New Roman" w:hAnsi="Times New Roman" w:cs="Times New Roman"/>
          <w:sz w:val="24"/>
          <w:szCs w:val="24"/>
        </w:rPr>
        <w:t>s</w:t>
      </w:r>
      <w:r w:rsidRPr="00E964EF">
        <w:rPr>
          <w:rFonts w:ascii="Times New Roman" w:eastAsia="ArialMT" w:hAnsi="Times New Roman" w:cs="Times New Roman"/>
          <w:sz w:val="24"/>
          <w:szCs w:val="24"/>
        </w:rPr>
        <w:t xml:space="preserve">ilvic şi a punerii în practică a recomandărilor prezentei evaluări adecvate </w:t>
      </w:r>
      <w:r w:rsidRPr="00E964EF">
        <w:rPr>
          <w:rFonts w:ascii="Times New Roman" w:hAnsi="Times New Roman" w:cs="Times New Roman"/>
          <w:sz w:val="24"/>
          <w:szCs w:val="24"/>
        </w:rPr>
        <w:t>revine titularului planului, și anume administrației silvice prin reprezentantul acesteia.</w:t>
      </w:r>
      <w:r w:rsidR="00A6306D" w:rsidRPr="00E964EF">
        <w:rPr>
          <w:rFonts w:ascii="Times New Roman" w:eastAsia="Times New Roman" w:hAnsi="Times New Roman" w:cs="Times New Roman"/>
          <w:sz w:val="24"/>
          <w:szCs w:val="24"/>
          <w:lang w:val="es-ES"/>
        </w:rPr>
        <w:t xml:space="preserve"> </w:t>
      </w:r>
    </w:p>
    <w:p w:rsidR="000B4FA9" w:rsidRPr="00E964EF" w:rsidRDefault="000B4FA9" w:rsidP="00E964EF">
      <w:pPr>
        <w:spacing w:after="0" w:line="240" w:lineRule="auto"/>
        <w:jc w:val="both"/>
        <w:rPr>
          <w:rFonts w:ascii="Times New Roman" w:hAnsi="Times New Roman" w:cs="Times New Roman"/>
          <w:b/>
          <w:w w:val="105"/>
          <w:sz w:val="24"/>
          <w:szCs w:val="24"/>
        </w:rPr>
      </w:pPr>
    </w:p>
    <w:p w:rsidR="00B818F6" w:rsidRPr="00E964EF" w:rsidRDefault="00B818F6" w:rsidP="00E964EF">
      <w:pPr>
        <w:spacing w:after="0" w:line="240" w:lineRule="auto"/>
        <w:jc w:val="both"/>
        <w:rPr>
          <w:rFonts w:ascii="Times New Roman" w:hAnsi="Times New Roman" w:cs="Times New Roman"/>
          <w:b/>
          <w:w w:val="105"/>
          <w:sz w:val="24"/>
          <w:szCs w:val="24"/>
        </w:rPr>
      </w:pPr>
      <w:r w:rsidRPr="00E964EF">
        <w:rPr>
          <w:rFonts w:ascii="Times New Roman" w:hAnsi="Times New Roman" w:cs="Times New Roman"/>
          <w:b/>
          <w:w w:val="105"/>
          <w:sz w:val="24"/>
          <w:szCs w:val="24"/>
        </w:rPr>
        <w:t>Emiterea</w:t>
      </w:r>
      <w:r w:rsidRPr="00E964EF">
        <w:rPr>
          <w:rFonts w:ascii="Times New Roman" w:hAnsi="Times New Roman" w:cs="Times New Roman"/>
          <w:b/>
          <w:spacing w:val="4"/>
          <w:w w:val="105"/>
          <w:sz w:val="24"/>
          <w:szCs w:val="24"/>
        </w:rPr>
        <w:t xml:space="preserve"> </w:t>
      </w:r>
      <w:r w:rsidRPr="00E964EF">
        <w:rPr>
          <w:rFonts w:ascii="Times New Roman" w:hAnsi="Times New Roman" w:cs="Times New Roman"/>
          <w:b/>
          <w:w w:val="105"/>
          <w:sz w:val="24"/>
          <w:szCs w:val="24"/>
        </w:rPr>
        <w:t>avizului</w:t>
      </w:r>
      <w:r w:rsidRPr="00E964EF">
        <w:rPr>
          <w:rFonts w:ascii="Times New Roman" w:hAnsi="Times New Roman" w:cs="Times New Roman"/>
          <w:b/>
          <w:spacing w:val="4"/>
          <w:w w:val="105"/>
          <w:sz w:val="24"/>
          <w:szCs w:val="24"/>
        </w:rPr>
        <w:t xml:space="preserve"> </w:t>
      </w:r>
      <w:r w:rsidRPr="00E964EF">
        <w:rPr>
          <w:rFonts w:ascii="Times New Roman" w:hAnsi="Times New Roman" w:cs="Times New Roman"/>
          <w:b/>
          <w:w w:val="105"/>
          <w:sz w:val="24"/>
          <w:szCs w:val="24"/>
        </w:rPr>
        <w:t>de</w:t>
      </w:r>
      <w:r w:rsidRPr="00E964EF">
        <w:rPr>
          <w:rFonts w:ascii="Times New Roman" w:hAnsi="Times New Roman" w:cs="Times New Roman"/>
          <w:b/>
          <w:spacing w:val="-1"/>
          <w:w w:val="105"/>
          <w:sz w:val="24"/>
          <w:szCs w:val="24"/>
        </w:rPr>
        <w:t xml:space="preserve"> </w:t>
      </w:r>
      <w:r w:rsidRPr="00E964EF">
        <w:rPr>
          <w:rFonts w:ascii="Times New Roman" w:hAnsi="Times New Roman" w:cs="Times New Roman"/>
          <w:b/>
          <w:w w:val="105"/>
          <w:sz w:val="24"/>
          <w:szCs w:val="24"/>
        </w:rPr>
        <w:t>mediu</w:t>
      </w:r>
      <w:r w:rsidRPr="00E964EF">
        <w:rPr>
          <w:rFonts w:ascii="Times New Roman" w:hAnsi="Times New Roman" w:cs="Times New Roman"/>
          <w:b/>
          <w:spacing w:val="1"/>
          <w:w w:val="105"/>
          <w:sz w:val="24"/>
          <w:szCs w:val="24"/>
        </w:rPr>
        <w:t xml:space="preserve"> </w:t>
      </w:r>
      <w:r w:rsidRPr="00E964EF">
        <w:rPr>
          <w:rFonts w:ascii="Times New Roman" w:hAnsi="Times New Roman" w:cs="Times New Roman"/>
          <w:b/>
          <w:w w:val="105"/>
          <w:sz w:val="24"/>
          <w:szCs w:val="24"/>
        </w:rPr>
        <w:t>s-a</w:t>
      </w:r>
      <w:r w:rsidRPr="00E964EF">
        <w:rPr>
          <w:rFonts w:ascii="Times New Roman" w:hAnsi="Times New Roman" w:cs="Times New Roman"/>
          <w:b/>
          <w:spacing w:val="-5"/>
          <w:w w:val="105"/>
          <w:sz w:val="24"/>
          <w:szCs w:val="24"/>
        </w:rPr>
        <w:t xml:space="preserve"> </w:t>
      </w:r>
      <w:r w:rsidR="003435F9" w:rsidRPr="00E964EF">
        <w:rPr>
          <w:rFonts w:ascii="Times New Roman" w:hAnsi="Times New Roman" w:cs="Times New Roman"/>
          <w:b/>
          <w:w w:val="105"/>
          <w:sz w:val="24"/>
          <w:szCs w:val="24"/>
        </w:rPr>
        <w:t>fă</w:t>
      </w:r>
      <w:r w:rsidRPr="00E964EF">
        <w:rPr>
          <w:rFonts w:ascii="Times New Roman" w:hAnsi="Times New Roman" w:cs="Times New Roman"/>
          <w:b/>
          <w:w w:val="105"/>
          <w:sz w:val="24"/>
          <w:szCs w:val="24"/>
        </w:rPr>
        <w:t>cut</w:t>
      </w:r>
      <w:r w:rsidRPr="00E964EF">
        <w:rPr>
          <w:rFonts w:ascii="Times New Roman" w:hAnsi="Times New Roman" w:cs="Times New Roman"/>
          <w:b/>
          <w:spacing w:val="-4"/>
          <w:w w:val="105"/>
          <w:sz w:val="24"/>
          <w:szCs w:val="24"/>
        </w:rPr>
        <w:t xml:space="preserve"> </w:t>
      </w:r>
      <w:r w:rsidR="003435F9" w:rsidRPr="00E964EF">
        <w:rPr>
          <w:rFonts w:ascii="Times New Roman" w:hAnsi="Times New Roman" w:cs="Times New Roman"/>
          <w:b/>
          <w:w w:val="105"/>
          <w:sz w:val="24"/>
          <w:szCs w:val="24"/>
        </w:rPr>
        <w:t>avâ</w:t>
      </w:r>
      <w:r w:rsidRPr="00E964EF">
        <w:rPr>
          <w:rFonts w:ascii="Times New Roman" w:hAnsi="Times New Roman" w:cs="Times New Roman"/>
          <w:b/>
          <w:w w:val="105"/>
          <w:sz w:val="24"/>
          <w:szCs w:val="24"/>
        </w:rPr>
        <w:t>ndu-se</w:t>
      </w:r>
      <w:r w:rsidRPr="00E964EF">
        <w:rPr>
          <w:rFonts w:ascii="Times New Roman" w:hAnsi="Times New Roman" w:cs="Times New Roman"/>
          <w:b/>
          <w:spacing w:val="-9"/>
          <w:w w:val="105"/>
          <w:sz w:val="24"/>
          <w:szCs w:val="24"/>
        </w:rPr>
        <w:t xml:space="preserve"> </w:t>
      </w:r>
      <w:r w:rsidR="003435F9" w:rsidRPr="00E964EF">
        <w:rPr>
          <w:rFonts w:ascii="Times New Roman" w:hAnsi="Times New Roman" w:cs="Times New Roman"/>
          <w:b/>
          <w:w w:val="105"/>
          <w:sz w:val="24"/>
          <w:szCs w:val="24"/>
        </w:rPr>
        <w:t>î</w:t>
      </w:r>
      <w:r w:rsidRPr="00E964EF">
        <w:rPr>
          <w:rFonts w:ascii="Times New Roman" w:hAnsi="Times New Roman" w:cs="Times New Roman"/>
          <w:b/>
          <w:w w:val="105"/>
          <w:sz w:val="24"/>
          <w:szCs w:val="24"/>
        </w:rPr>
        <w:t>n</w:t>
      </w:r>
      <w:r w:rsidRPr="00E964EF">
        <w:rPr>
          <w:rFonts w:ascii="Times New Roman" w:hAnsi="Times New Roman" w:cs="Times New Roman"/>
          <w:b/>
          <w:spacing w:val="24"/>
          <w:w w:val="105"/>
          <w:sz w:val="24"/>
          <w:szCs w:val="24"/>
        </w:rPr>
        <w:t xml:space="preserve"> </w:t>
      </w:r>
      <w:r w:rsidRPr="00E964EF">
        <w:rPr>
          <w:rFonts w:ascii="Times New Roman" w:hAnsi="Times New Roman" w:cs="Times New Roman"/>
          <w:b/>
          <w:w w:val="105"/>
          <w:sz w:val="24"/>
          <w:szCs w:val="24"/>
        </w:rPr>
        <w:t>vedere:</w:t>
      </w:r>
    </w:p>
    <w:p w:rsidR="00B818F6" w:rsidRPr="00755D33" w:rsidRDefault="00B818F6" w:rsidP="00E964EF">
      <w:pPr>
        <w:pStyle w:val="ListParagraph"/>
        <w:widowControl w:val="0"/>
        <w:numPr>
          <w:ilvl w:val="0"/>
          <w:numId w:val="12"/>
        </w:numPr>
        <w:tabs>
          <w:tab w:val="left" w:pos="270"/>
        </w:tabs>
        <w:autoSpaceDE w:val="0"/>
        <w:autoSpaceDN w:val="0"/>
        <w:ind w:left="0" w:firstLine="0"/>
        <w:contextualSpacing w:val="0"/>
        <w:jc w:val="both"/>
        <w:rPr>
          <w:b/>
          <w:sz w:val="24"/>
          <w:szCs w:val="24"/>
          <w:lang w:val="ro-RO"/>
        </w:rPr>
      </w:pPr>
      <w:r w:rsidRPr="00E964EF">
        <w:rPr>
          <w:b/>
          <w:w w:val="105"/>
          <w:sz w:val="24"/>
          <w:szCs w:val="24"/>
          <w:lang w:val="ro-RO"/>
        </w:rPr>
        <w:t xml:space="preserve">Modul </w:t>
      </w:r>
      <w:r w:rsidRPr="00E964EF">
        <w:rPr>
          <w:b/>
          <w:spacing w:val="-23"/>
          <w:w w:val="105"/>
          <w:sz w:val="24"/>
          <w:szCs w:val="24"/>
          <w:lang w:val="ro-RO"/>
        </w:rPr>
        <w:t xml:space="preserve"> </w:t>
      </w:r>
      <w:r w:rsidR="003435F9" w:rsidRPr="00E964EF">
        <w:rPr>
          <w:b/>
          <w:w w:val="105"/>
          <w:sz w:val="24"/>
          <w:szCs w:val="24"/>
          <w:lang w:val="ro-RO"/>
        </w:rPr>
        <w:t>î</w:t>
      </w:r>
      <w:r w:rsidRPr="00E964EF">
        <w:rPr>
          <w:b/>
          <w:w w:val="105"/>
          <w:sz w:val="24"/>
          <w:szCs w:val="24"/>
          <w:lang w:val="ro-RO"/>
        </w:rPr>
        <w:t>n care</w:t>
      </w:r>
      <w:r w:rsidRPr="00E964EF">
        <w:rPr>
          <w:b/>
          <w:spacing w:val="1"/>
          <w:w w:val="105"/>
          <w:sz w:val="24"/>
          <w:szCs w:val="24"/>
          <w:lang w:val="ro-RO"/>
        </w:rPr>
        <w:t xml:space="preserve"> </w:t>
      </w:r>
      <w:r w:rsidR="003435F9" w:rsidRPr="00E964EF">
        <w:rPr>
          <w:b/>
          <w:w w:val="105"/>
          <w:sz w:val="24"/>
          <w:szCs w:val="24"/>
          <w:lang w:val="ro-RO"/>
        </w:rPr>
        <w:t>consideraț</w:t>
      </w:r>
      <w:r w:rsidRPr="00E964EF">
        <w:rPr>
          <w:b/>
          <w:w w:val="105"/>
          <w:sz w:val="24"/>
          <w:szCs w:val="24"/>
          <w:lang w:val="ro-RO"/>
        </w:rPr>
        <w:t>iile</w:t>
      </w:r>
      <w:r w:rsidRPr="00755D33">
        <w:rPr>
          <w:b/>
          <w:spacing w:val="-11"/>
          <w:w w:val="105"/>
          <w:sz w:val="24"/>
          <w:szCs w:val="24"/>
          <w:lang w:val="ro-RO"/>
        </w:rPr>
        <w:t xml:space="preserve"> </w:t>
      </w:r>
      <w:r w:rsidRPr="00755D33">
        <w:rPr>
          <w:b/>
          <w:w w:val="105"/>
          <w:sz w:val="24"/>
          <w:szCs w:val="24"/>
          <w:lang w:val="ro-RO"/>
        </w:rPr>
        <w:t>de</w:t>
      </w:r>
      <w:r w:rsidRPr="00755D33">
        <w:rPr>
          <w:b/>
          <w:spacing w:val="9"/>
          <w:w w:val="105"/>
          <w:sz w:val="24"/>
          <w:szCs w:val="24"/>
          <w:lang w:val="ro-RO"/>
        </w:rPr>
        <w:t xml:space="preserve"> </w:t>
      </w:r>
      <w:r w:rsidRPr="00755D33">
        <w:rPr>
          <w:b/>
          <w:w w:val="105"/>
          <w:sz w:val="24"/>
          <w:szCs w:val="24"/>
          <w:lang w:val="ro-RO"/>
        </w:rPr>
        <w:t>mediu</w:t>
      </w:r>
      <w:r w:rsidRPr="00755D33">
        <w:rPr>
          <w:b/>
          <w:spacing w:val="-5"/>
          <w:w w:val="105"/>
          <w:sz w:val="24"/>
          <w:szCs w:val="24"/>
          <w:lang w:val="ro-RO"/>
        </w:rPr>
        <w:t xml:space="preserve"> </w:t>
      </w:r>
      <w:r w:rsidRPr="00755D33">
        <w:rPr>
          <w:b/>
          <w:w w:val="105"/>
          <w:sz w:val="24"/>
          <w:szCs w:val="24"/>
          <w:lang w:val="ro-RO"/>
        </w:rPr>
        <w:t>au</w:t>
      </w:r>
      <w:r w:rsidRPr="00755D33">
        <w:rPr>
          <w:b/>
          <w:spacing w:val="-5"/>
          <w:w w:val="105"/>
          <w:sz w:val="24"/>
          <w:szCs w:val="24"/>
          <w:lang w:val="ro-RO"/>
        </w:rPr>
        <w:t xml:space="preserve"> </w:t>
      </w:r>
      <w:r w:rsidRPr="00755D33">
        <w:rPr>
          <w:b/>
          <w:w w:val="105"/>
          <w:sz w:val="24"/>
          <w:szCs w:val="24"/>
          <w:lang w:val="ro-RO"/>
        </w:rPr>
        <w:t>fost</w:t>
      </w:r>
      <w:r w:rsidRPr="00755D33">
        <w:rPr>
          <w:b/>
          <w:spacing w:val="-10"/>
          <w:w w:val="105"/>
          <w:sz w:val="24"/>
          <w:szCs w:val="24"/>
          <w:lang w:val="ro-RO"/>
        </w:rPr>
        <w:t xml:space="preserve"> </w:t>
      </w:r>
      <w:r w:rsidRPr="00755D33">
        <w:rPr>
          <w:b/>
          <w:w w:val="105"/>
          <w:sz w:val="24"/>
          <w:szCs w:val="24"/>
          <w:lang w:val="ro-RO"/>
        </w:rPr>
        <w:t>integrate</w:t>
      </w:r>
      <w:r w:rsidRPr="00755D33">
        <w:rPr>
          <w:b/>
          <w:spacing w:val="-10"/>
          <w:w w:val="105"/>
          <w:sz w:val="24"/>
          <w:szCs w:val="24"/>
          <w:lang w:val="ro-RO"/>
        </w:rPr>
        <w:t xml:space="preserve"> </w:t>
      </w:r>
      <w:r w:rsidR="003435F9" w:rsidRPr="00755D33">
        <w:rPr>
          <w:b/>
          <w:w w:val="105"/>
          <w:sz w:val="24"/>
          <w:szCs w:val="24"/>
          <w:lang w:val="ro-RO"/>
        </w:rPr>
        <w:t>î</w:t>
      </w:r>
      <w:r w:rsidRPr="00755D33">
        <w:rPr>
          <w:b/>
          <w:w w:val="105"/>
          <w:sz w:val="24"/>
          <w:szCs w:val="24"/>
          <w:lang w:val="ro-RO"/>
        </w:rPr>
        <w:t>n</w:t>
      </w:r>
      <w:r w:rsidRPr="00755D33">
        <w:rPr>
          <w:b/>
          <w:spacing w:val="3"/>
          <w:w w:val="105"/>
          <w:sz w:val="24"/>
          <w:szCs w:val="24"/>
          <w:lang w:val="ro-RO"/>
        </w:rPr>
        <w:t xml:space="preserve"> </w:t>
      </w:r>
      <w:r w:rsidRPr="00755D33">
        <w:rPr>
          <w:b/>
          <w:w w:val="105"/>
          <w:sz w:val="24"/>
          <w:szCs w:val="24"/>
          <w:lang w:val="ro-RO"/>
        </w:rPr>
        <w:t>plan</w:t>
      </w:r>
    </w:p>
    <w:p w:rsidR="00B818F6" w:rsidRPr="00755D33" w:rsidRDefault="00B818F6" w:rsidP="003435F9">
      <w:pPr>
        <w:spacing w:after="0" w:line="240" w:lineRule="auto"/>
        <w:ind w:left="6" w:hanging="6"/>
        <w:jc w:val="both"/>
        <w:rPr>
          <w:rFonts w:ascii="Times New Roman" w:hAnsi="Times New Roman" w:cs="Times New Roman"/>
          <w:sz w:val="24"/>
          <w:szCs w:val="24"/>
        </w:rPr>
      </w:pPr>
      <w:r w:rsidRPr="00755D33">
        <w:rPr>
          <w:rFonts w:ascii="Times New Roman" w:hAnsi="Times New Roman" w:cs="Times New Roman"/>
          <w:sz w:val="24"/>
          <w:szCs w:val="24"/>
        </w:rPr>
        <w:t>In cadrul procedurii evalu</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rii de mediu coroborat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cu procedura de evaluare adecvat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s-au stabilit obiectivele relevante de mediu, m</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surile necesare pentru prevenirea, reducerea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i compensarea efectelor negative asupra mediului generate de implementarea planului. Pentru a asigura monitorizarea efectelor asupra mediului ale planului de amenajament prin avizul de mediu s-a stabilit un set de indicatori de mediu pentru monitorizare.</w:t>
      </w:r>
    </w:p>
    <w:p w:rsidR="00B818F6" w:rsidRPr="00755D33" w:rsidRDefault="00B818F6" w:rsidP="000E3F5C">
      <w:pPr>
        <w:pStyle w:val="ListParagraph"/>
        <w:widowControl w:val="0"/>
        <w:numPr>
          <w:ilvl w:val="0"/>
          <w:numId w:val="12"/>
        </w:numPr>
        <w:tabs>
          <w:tab w:val="left" w:pos="270"/>
        </w:tabs>
        <w:autoSpaceDE w:val="0"/>
        <w:autoSpaceDN w:val="0"/>
        <w:ind w:left="0" w:firstLine="0"/>
        <w:contextualSpacing w:val="0"/>
        <w:jc w:val="both"/>
        <w:rPr>
          <w:b/>
          <w:sz w:val="24"/>
          <w:szCs w:val="24"/>
          <w:lang w:val="ro-RO"/>
        </w:rPr>
      </w:pPr>
      <w:r w:rsidRPr="00755D33">
        <w:rPr>
          <w:b/>
          <w:w w:val="105"/>
          <w:sz w:val="24"/>
          <w:szCs w:val="24"/>
          <w:lang w:val="ro-RO"/>
        </w:rPr>
        <w:t>Modul</w:t>
      </w:r>
      <w:r w:rsidRPr="00755D33">
        <w:rPr>
          <w:b/>
          <w:spacing w:val="-5"/>
          <w:w w:val="105"/>
          <w:sz w:val="24"/>
          <w:szCs w:val="24"/>
          <w:lang w:val="ro-RO"/>
        </w:rPr>
        <w:t xml:space="preserve"> </w:t>
      </w:r>
      <w:r w:rsidRPr="00755D33">
        <w:rPr>
          <w:b/>
          <w:w w:val="105"/>
          <w:sz w:val="24"/>
          <w:szCs w:val="24"/>
          <w:lang w:val="ro-RO"/>
        </w:rPr>
        <w:t>cum</w:t>
      </w:r>
      <w:r w:rsidRPr="00755D33">
        <w:rPr>
          <w:b/>
          <w:spacing w:val="-2"/>
          <w:w w:val="105"/>
          <w:sz w:val="24"/>
          <w:szCs w:val="24"/>
          <w:lang w:val="ro-RO"/>
        </w:rPr>
        <w:t xml:space="preserve"> </w:t>
      </w:r>
      <w:r w:rsidRPr="00755D33">
        <w:rPr>
          <w:b/>
          <w:w w:val="105"/>
          <w:sz w:val="24"/>
          <w:szCs w:val="24"/>
          <w:lang w:val="ro-RO"/>
        </w:rPr>
        <w:t>s-au luat</w:t>
      </w:r>
      <w:r w:rsidRPr="00755D33">
        <w:rPr>
          <w:b/>
          <w:spacing w:val="-20"/>
          <w:w w:val="105"/>
          <w:sz w:val="24"/>
          <w:szCs w:val="24"/>
          <w:lang w:val="ro-RO"/>
        </w:rPr>
        <w:t xml:space="preserve"> </w:t>
      </w:r>
      <w:r w:rsidR="003435F9" w:rsidRPr="00755D33">
        <w:rPr>
          <w:b/>
          <w:w w:val="105"/>
          <w:sz w:val="24"/>
          <w:szCs w:val="24"/>
          <w:lang w:val="ro-RO"/>
        </w:rPr>
        <w:t>î</w:t>
      </w:r>
      <w:r w:rsidRPr="00755D33">
        <w:rPr>
          <w:b/>
          <w:w w:val="105"/>
          <w:sz w:val="24"/>
          <w:szCs w:val="24"/>
          <w:lang w:val="ro-RO"/>
        </w:rPr>
        <w:t>n</w:t>
      </w:r>
      <w:r w:rsidRPr="00755D33">
        <w:rPr>
          <w:b/>
          <w:spacing w:val="12"/>
          <w:w w:val="105"/>
          <w:sz w:val="24"/>
          <w:szCs w:val="24"/>
          <w:lang w:val="ro-RO"/>
        </w:rPr>
        <w:t xml:space="preserve"> </w:t>
      </w:r>
      <w:r w:rsidRPr="00755D33">
        <w:rPr>
          <w:b/>
          <w:w w:val="105"/>
          <w:sz w:val="24"/>
          <w:szCs w:val="24"/>
          <w:lang w:val="ro-RO"/>
        </w:rPr>
        <w:t>considereare</w:t>
      </w:r>
      <w:r w:rsidRPr="00755D33">
        <w:rPr>
          <w:b/>
          <w:spacing w:val="15"/>
          <w:w w:val="105"/>
          <w:sz w:val="24"/>
          <w:szCs w:val="24"/>
          <w:lang w:val="ro-RO"/>
        </w:rPr>
        <w:t xml:space="preserve"> </w:t>
      </w:r>
      <w:r w:rsidRPr="00755D33">
        <w:rPr>
          <w:b/>
          <w:w w:val="105"/>
          <w:sz w:val="24"/>
          <w:szCs w:val="24"/>
          <w:lang w:val="ro-RO"/>
        </w:rPr>
        <w:t>opiniile</w:t>
      </w:r>
      <w:r w:rsidRPr="00755D33">
        <w:rPr>
          <w:b/>
          <w:spacing w:val="-4"/>
          <w:w w:val="105"/>
          <w:sz w:val="24"/>
          <w:szCs w:val="24"/>
          <w:lang w:val="ro-RO"/>
        </w:rPr>
        <w:t xml:space="preserve"> </w:t>
      </w:r>
      <w:r w:rsidRPr="00755D33">
        <w:rPr>
          <w:b/>
          <w:w w:val="105"/>
          <w:sz w:val="24"/>
          <w:szCs w:val="24"/>
          <w:lang w:val="ro-RO"/>
        </w:rPr>
        <w:t>exprimate</w:t>
      </w:r>
      <w:r w:rsidRPr="00755D33">
        <w:rPr>
          <w:b/>
          <w:spacing w:val="8"/>
          <w:w w:val="105"/>
          <w:sz w:val="24"/>
          <w:szCs w:val="24"/>
          <w:lang w:val="ro-RO"/>
        </w:rPr>
        <w:t xml:space="preserve"> </w:t>
      </w:r>
      <w:r w:rsidRPr="00755D33">
        <w:rPr>
          <w:b/>
          <w:w w:val="105"/>
          <w:sz w:val="24"/>
          <w:szCs w:val="24"/>
          <w:lang w:val="ro-RO"/>
        </w:rPr>
        <w:t>de</w:t>
      </w:r>
      <w:r w:rsidRPr="00755D33">
        <w:rPr>
          <w:b/>
          <w:spacing w:val="-10"/>
          <w:w w:val="105"/>
          <w:sz w:val="24"/>
          <w:szCs w:val="24"/>
          <w:lang w:val="ro-RO"/>
        </w:rPr>
        <w:t xml:space="preserve"> </w:t>
      </w:r>
      <w:r w:rsidRPr="00755D33">
        <w:rPr>
          <w:b/>
          <w:w w:val="105"/>
          <w:sz w:val="24"/>
          <w:szCs w:val="24"/>
          <w:lang w:val="ro-RO"/>
        </w:rPr>
        <w:t>public</w:t>
      </w:r>
      <w:r w:rsidRPr="00755D33">
        <w:rPr>
          <w:w w:val="105"/>
          <w:sz w:val="24"/>
          <w:szCs w:val="24"/>
          <w:lang w:val="ro-RO"/>
        </w:rPr>
        <w:t xml:space="preserve"> </w:t>
      </w:r>
      <w:r w:rsidR="003435F9" w:rsidRPr="00755D33">
        <w:rPr>
          <w:b/>
          <w:bCs/>
          <w:w w:val="105"/>
          <w:sz w:val="24"/>
          <w:szCs w:val="24"/>
          <w:lang w:val="ro-RO"/>
        </w:rPr>
        <w:t>ș</w:t>
      </w:r>
      <w:r w:rsidRPr="00755D33">
        <w:rPr>
          <w:b/>
          <w:bCs/>
          <w:w w:val="105"/>
          <w:sz w:val="24"/>
          <w:szCs w:val="24"/>
          <w:lang w:val="ro-RO"/>
        </w:rPr>
        <w:t>i</w:t>
      </w:r>
      <w:r w:rsidRPr="00755D33">
        <w:rPr>
          <w:w w:val="105"/>
          <w:sz w:val="24"/>
          <w:szCs w:val="24"/>
          <w:lang w:val="ro-RO"/>
        </w:rPr>
        <w:t xml:space="preserve"> </w:t>
      </w:r>
      <w:r w:rsidRPr="00755D33">
        <w:rPr>
          <w:b/>
          <w:w w:val="105"/>
          <w:sz w:val="24"/>
          <w:szCs w:val="24"/>
          <w:lang w:val="ro-RO"/>
        </w:rPr>
        <w:t>de</w:t>
      </w:r>
      <w:r w:rsidRPr="00755D33">
        <w:rPr>
          <w:b/>
          <w:spacing w:val="6"/>
          <w:w w:val="105"/>
          <w:sz w:val="24"/>
          <w:szCs w:val="24"/>
          <w:lang w:val="ro-RO"/>
        </w:rPr>
        <w:t xml:space="preserve"> </w:t>
      </w:r>
      <w:r w:rsidRPr="00755D33">
        <w:rPr>
          <w:b/>
          <w:w w:val="105"/>
          <w:sz w:val="24"/>
          <w:szCs w:val="24"/>
          <w:lang w:val="ro-RO"/>
        </w:rPr>
        <w:t>alte</w:t>
      </w:r>
      <w:r w:rsidRPr="00755D33">
        <w:rPr>
          <w:b/>
          <w:spacing w:val="-3"/>
          <w:w w:val="105"/>
          <w:sz w:val="24"/>
          <w:szCs w:val="24"/>
          <w:lang w:val="ro-RO"/>
        </w:rPr>
        <w:t xml:space="preserve"> </w:t>
      </w:r>
      <w:r w:rsidR="003435F9" w:rsidRPr="00755D33">
        <w:rPr>
          <w:b/>
          <w:w w:val="105"/>
          <w:sz w:val="24"/>
          <w:szCs w:val="24"/>
          <w:lang w:val="ro-RO"/>
        </w:rPr>
        <w:t>autorităț</w:t>
      </w:r>
      <w:r w:rsidRPr="00755D33">
        <w:rPr>
          <w:b/>
          <w:w w:val="105"/>
          <w:sz w:val="24"/>
          <w:szCs w:val="24"/>
          <w:lang w:val="ro-RO"/>
        </w:rPr>
        <w:t>i</w:t>
      </w:r>
    </w:p>
    <w:p w:rsidR="00B818F6" w:rsidRPr="00755D33" w:rsidRDefault="00B818F6" w:rsidP="00B20740">
      <w:pPr>
        <w:spacing w:after="0" w:line="240" w:lineRule="auto"/>
        <w:ind w:hanging="21"/>
        <w:jc w:val="both"/>
        <w:rPr>
          <w:rFonts w:ascii="Times New Roman" w:hAnsi="Times New Roman" w:cs="Times New Roman"/>
          <w:sz w:val="24"/>
          <w:szCs w:val="24"/>
        </w:rPr>
      </w:pPr>
      <w:r w:rsidRPr="00755D33">
        <w:rPr>
          <w:rFonts w:ascii="Times New Roman" w:hAnsi="Times New Roman" w:cs="Times New Roman"/>
          <w:sz w:val="24"/>
          <w:szCs w:val="24"/>
        </w:rPr>
        <w:t xml:space="preserve">In procedura de emitere a avizului de mediu s-a asigurat </w:t>
      </w:r>
      <w:r w:rsidR="003435F9" w:rsidRPr="00755D33">
        <w:rPr>
          <w:rFonts w:ascii="Times New Roman" w:hAnsi="Times New Roman" w:cs="Times New Roman"/>
          <w:sz w:val="24"/>
          <w:szCs w:val="24"/>
        </w:rPr>
        <w:t>i</w:t>
      </w:r>
      <w:r w:rsidRPr="00755D33">
        <w:rPr>
          <w:rFonts w:ascii="Times New Roman" w:hAnsi="Times New Roman" w:cs="Times New Roman"/>
          <w:sz w:val="24"/>
          <w:szCs w:val="24"/>
        </w:rPr>
        <w:t xml:space="preserve">nformarea publicului prin </w:t>
      </w:r>
      <w:r w:rsidR="003435F9" w:rsidRPr="00755D33">
        <w:rPr>
          <w:rFonts w:ascii="Times New Roman" w:hAnsi="Times New Roman" w:cs="Times New Roman"/>
          <w:sz w:val="24"/>
          <w:szCs w:val="24"/>
        </w:rPr>
        <w:t>anunț</w:t>
      </w:r>
      <w:r w:rsidRPr="00755D33">
        <w:rPr>
          <w:rFonts w:ascii="Times New Roman" w:hAnsi="Times New Roman" w:cs="Times New Roman"/>
          <w:sz w:val="24"/>
          <w:szCs w:val="24"/>
        </w:rPr>
        <w:t xml:space="preserve">uri repetate </w:t>
      </w:r>
      <w:r w:rsidR="003435F9" w:rsidRPr="00755D33">
        <w:rPr>
          <w:rFonts w:ascii="Times New Roman" w:hAnsi="Times New Roman" w:cs="Times New Roman"/>
          <w:sz w:val="24"/>
          <w:szCs w:val="24"/>
        </w:rPr>
        <w:t>î</w:t>
      </w:r>
      <w:r w:rsidRPr="00755D33">
        <w:rPr>
          <w:rFonts w:ascii="Times New Roman" w:hAnsi="Times New Roman" w:cs="Times New Roman"/>
          <w:sz w:val="24"/>
          <w:szCs w:val="24"/>
        </w:rPr>
        <w:t xml:space="preserve">n </w:t>
      </w:r>
      <w:r w:rsidR="003435F9" w:rsidRPr="00755D33">
        <w:rPr>
          <w:rFonts w:ascii="Times New Roman" w:hAnsi="Times New Roman" w:cs="Times New Roman"/>
          <w:sz w:val="24"/>
          <w:szCs w:val="24"/>
        </w:rPr>
        <w:t>mass-media ș</w:t>
      </w:r>
      <w:r w:rsidRPr="00755D33">
        <w:rPr>
          <w:rFonts w:ascii="Times New Roman" w:hAnsi="Times New Roman" w:cs="Times New Roman"/>
          <w:sz w:val="24"/>
          <w:szCs w:val="24"/>
        </w:rPr>
        <w:t xml:space="preserve">i pe site-ul titularului amenajamentului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 xml:space="preserve">i APM </w:t>
      </w:r>
      <w:bookmarkStart w:id="4" w:name="_Hlk72022309"/>
      <w:r w:rsidR="003435F9" w:rsidRPr="00755D33">
        <w:rPr>
          <w:rFonts w:ascii="Times New Roman" w:hAnsi="Times New Roman" w:cs="Times New Roman"/>
          <w:sz w:val="24"/>
          <w:szCs w:val="24"/>
        </w:rPr>
        <w:t>Dâmboviț</w:t>
      </w:r>
      <w:r w:rsidRPr="00755D33">
        <w:rPr>
          <w:rFonts w:ascii="Times New Roman" w:hAnsi="Times New Roman" w:cs="Times New Roman"/>
          <w:sz w:val="24"/>
          <w:szCs w:val="24"/>
        </w:rPr>
        <w:t>a</w:t>
      </w:r>
      <w:bookmarkEnd w:id="4"/>
      <w:r w:rsidRPr="00755D33">
        <w:rPr>
          <w:rFonts w:ascii="Times New Roman" w:hAnsi="Times New Roman" w:cs="Times New Roman"/>
          <w:sz w:val="24"/>
          <w:szCs w:val="24"/>
        </w:rPr>
        <w:t>.</w:t>
      </w:r>
    </w:p>
    <w:p w:rsidR="00B818F6" w:rsidRPr="00755D33" w:rsidRDefault="003435F9" w:rsidP="00B20740">
      <w:pPr>
        <w:spacing w:after="0" w:line="240" w:lineRule="auto"/>
        <w:ind w:firstLine="7"/>
        <w:jc w:val="both"/>
        <w:rPr>
          <w:rFonts w:ascii="Times New Roman" w:hAnsi="Times New Roman" w:cs="Times New Roman"/>
          <w:sz w:val="24"/>
          <w:szCs w:val="24"/>
        </w:rPr>
      </w:pPr>
      <w:r w:rsidRPr="00755D33">
        <w:rPr>
          <w:rFonts w:ascii="Times New Roman" w:hAnsi="Times New Roman" w:cs="Times New Roman"/>
          <w:sz w:val="24"/>
          <w:szCs w:val="24"/>
        </w:rPr>
        <w:t>Au fost puse la dispoziț</w:t>
      </w:r>
      <w:r w:rsidR="00B818F6" w:rsidRPr="00755D33">
        <w:rPr>
          <w:rFonts w:ascii="Times New Roman" w:hAnsi="Times New Roman" w:cs="Times New Roman"/>
          <w:sz w:val="24"/>
          <w:szCs w:val="24"/>
        </w:rPr>
        <w:t xml:space="preserve">ia publicului interesat, spre consultare la sediul/pagina </w:t>
      </w:r>
      <w:r w:rsidRPr="00755D33">
        <w:rPr>
          <w:rFonts w:ascii="Times New Roman" w:hAnsi="Times New Roman" w:cs="Times New Roman"/>
          <w:sz w:val="24"/>
          <w:szCs w:val="24"/>
        </w:rPr>
        <w:t>de internet a APM Dâmboviț</w:t>
      </w:r>
      <w:r w:rsidR="00B818F6" w:rsidRPr="00755D33">
        <w:rPr>
          <w:rFonts w:ascii="Times New Roman" w:hAnsi="Times New Roman" w:cs="Times New Roman"/>
          <w:sz w:val="24"/>
          <w:szCs w:val="24"/>
        </w:rPr>
        <w:t xml:space="preserve">a, </w:t>
      </w:r>
      <w:r w:rsidRPr="00755D33">
        <w:rPr>
          <w:rFonts w:ascii="Times New Roman" w:hAnsi="Times New Roman" w:cs="Times New Roman"/>
          <w:sz w:val="24"/>
          <w:szCs w:val="24"/>
        </w:rPr>
        <w:t>prima variantă</w:t>
      </w:r>
      <w:r w:rsidR="00B818F6" w:rsidRPr="00755D33">
        <w:rPr>
          <w:rFonts w:ascii="Times New Roman" w:hAnsi="Times New Roman" w:cs="Times New Roman"/>
          <w:sz w:val="24"/>
          <w:szCs w:val="24"/>
        </w:rPr>
        <w:t xml:space="preserve"> a Proiectului de Plan, varianta final</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 a Planului, Raportul de Mediu </w:t>
      </w:r>
      <w:r w:rsidRPr="00755D33">
        <w:rPr>
          <w:rFonts w:ascii="Times New Roman" w:hAnsi="Times New Roman" w:cs="Times New Roman"/>
          <w:sz w:val="24"/>
          <w:szCs w:val="24"/>
        </w:rPr>
        <w:t>ș</w:t>
      </w:r>
      <w:r w:rsidR="00B818F6" w:rsidRPr="00755D33">
        <w:rPr>
          <w:rFonts w:ascii="Times New Roman" w:hAnsi="Times New Roman" w:cs="Times New Roman"/>
          <w:sz w:val="24"/>
          <w:szCs w:val="24"/>
        </w:rPr>
        <w:t xml:space="preserve">i </w:t>
      </w:r>
      <w:r w:rsidRPr="00755D33">
        <w:rPr>
          <w:rFonts w:ascii="Times New Roman" w:hAnsi="Times New Roman" w:cs="Times New Roman"/>
          <w:sz w:val="24"/>
          <w:szCs w:val="24"/>
        </w:rPr>
        <w:t>S</w:t>
      </w:r>
      <w:r w:rsidR="00B818F6" w:rsidRPr="00755D33">
        <w:rPr>
          <w:rFonts w:ascii="Times New Roman" w:hAnsi="Times New Roman" w:cs="Times New Roman"/>
          <w:sz w:val="24"/>
          <w:szCs w:val="24"/>
        </w:rPr>
        <w:t>tudiul de evaluare adecvat</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Pe perioada derul</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rii procedurii de evaluare de mediu nu au fost </w:t>
      </w:r>
      <w:r w:rsidRPr="00755D33">
        <w:rPr>
          <w:rFonts w:ascii="Times New Roman" w:hAnsi="Times New Roman" w:cs="Times New Roman"/>
          <w:sz w:val="24"/>
          <w:szCs w:val="24"/>
        </w:rPr>
        <w:t>sesiză</w:t>
      </w:r>
      <w:r w:rsidR="00B818F6" w:rsidRPr="00755D33">
        <w:rPr>
          <w:rFonts w:ascii="Times New Roman" w:hAnsi="Times New Roman" w:cs="Times New Roman"/>
          <w:sz w:val="24"/>
          <w:szCs w:val="24"/>
        </w:rPr>
        <w:t>ri/</w:t>
      </w:r>
      <w:r w:rsidRPr="00755D33">
        <w:rPr>
          <w:rFonts w:ascii="Times New Roman" w:hAnsi="Times New Roman" w:cs="Times New Roman"/>
          <w:sz w:val="24"/>
          <w:szCs w:val="24"/>
        </w:rPr>
        <w:t>observaț</w:t>
      </w:r>
      <w:r w:rsidR="00B818F6" w:rsidRPr="00755D33">
        <w:rPr>
          <w:rFonts w:ascii="Times New Roman" w:hAnsi="Times New Roman" w:cs="Times New Roman"/>
          <w:sz w:val="24"/>
          <w:szCs w:val="24"/>
        </w:rPr>
        <w:t>ii/propuneri din partea publicului interesat.</w:t>
      </w:r>
    </w:p>
    <w:p w:rsidR="00B818F6" w:rsidRPr="00755D33" w:rsidRDefault="00B818F6" w:rsidP="000E3F5C">
      <w:pPr>
        <w:pStyle w:val="ListParagraph"/>
        <w:widowControl w:val="0"/>
        <w:numPr>
          <w:ilvl w:val="0"/>
          <w:numId w:val="12"/>
        </w:numPr>
        <w:tabs>
          <w:tab w:val="left" w:pos="0"/>
          <w:tab w:val="left" w:pos="270"/>
        </w:tabs>
        <w:autoSpaceDE w:val="0"/>
        <w:autoSpaceDN w:val="0"/>
        <w:ind w:left="0" w:firstLine="0"/>
        <w:contextualSpacing w:val="0"/>
        <w:jc w:val="both"/>
        <w:rPr>
          <w:b/>
          <w:sz w:val="24"/>
          <w:szCs w:val="24"/>
          <w:lang w:val="ro-RO"/>
        </w:rPr>
      </w:pPr>
      <w:r w:rsidRPr="00755D33">
        <w:rPr>
          <w:b/>
          <w:w w:val="105"/>
          <w:sz w:val="24"/>
          <w:szCs w:val="24"/>
          <w:lang w:val="ro-RO"/>
        </w:rPr>
        <w:t>Motivarea</w:t>
      </w:r>
      <w:r w:rsidRPr="00755D33">
        <w:rPr>
          <w:b/>
          <w:spacing w:val="12"/>
          <w:w w:val="105"/>
          <w:sz w:val="24"/>
          <w:szCs w:val="24"/>
          <w:lang w:val="ro-RO"/>
        </w:rPr>
        <w:t xml:space="preserve"> </w:t>
      </w:r>
      <w:r w:rsidRPr="00755D33">
        <w:rPr>
          <w:b/>
          <w:w w:val="105"/>
          <w:sz w:val="24"/>
          <w:szCs w:val="24"/>
          <w:lang w:val="ro-RO"/>
        </w:rPr>
        <w:t>alegerii</w:t>
      </w:r>
      <w:r w:rsidRPr="00755D33">
        <w:rPr>
          <w:b/>
          <w:spacing w:val="21"/>
          <w:w w:val="105"/>
          <w:sz w:val="24"/>
          <w:szCs w:val="24"/>
          <w:lang w:val="ro-RO"/>
        </w:rPr>
        <w:t xml:space="preserve"> </w:t>
      </w:r>
      <w:r w:rsidRPr="00755D33">
        <w:rPr>
          <w:b/>
          <w:w w:val="105"/>
          <w:sz w:val="24"/>
          <w:szCs w:val="24"/>
          <w:lang w:val="ro-RO"/>
        </w:rPr>
        <w:t>uneia</w:t>
      </w:r>
      <w:r w:rsidRPr="00755D33">
        <w:rPr>
          <w:b/>
          <w:spacing w:val="6"/>
          <w:w w:val="105"/>
          <w:sz w:val="24"/>
          <w:szCs w:val="24"/>
          <w:lang w:val="ro-RO"/>
        </w:rPr>
        <w:t xml:space="preserve"> </w:t>
      </w:r>
      <w:r w:rsidRPr="00755D33">
        <w:rPr>
          <w:b/>
          <w:w w:val="105"/>
          <w:sz w:val="24"/>
          <w:szCs w:val="24"/>
          <w:lang w:val="ro-RO"/>
        </w:rPr>
        <w:t>dintre</w:t>
      </w:r>
      <w:r w:rsidRPr="00755D33">
        <w:rPr>
          <w:b/>
          <w:spacing w:val="8"/>
          <w:w w:val="105"/>
          <w:sz w:val="24"/>
          <w:szCs w:val="24"/>
          <w:lang w:val="ro-RO"/>
        </w:rPr>
        <w:t xml:space="preserve"> </w:t>
      </w:r>
      <w:r w:rsidRPr="00755D33">
        <w:rPr>
          <w:b/>
          <w:w w:val="105"/>
          <w:sz w:val="24"/>
          <w:szCs w:val="24"/>
          <w:lang w:val="ro-RO"/>
        </w:rPr>
        <w:t>alternativele</w:t>
      </w:r>
      <w:r w:rsidRPr="00755D33">
        <w:rPr>
          <w:b/>
          <w:spacing w:val="15"/>
          <w:w w:val="105"/>
          <w:sz w:val="24"/>
          <w:szCs w:val="24"/>
          <w:lang w:val="ro-RO"/>
        </w:rPr>
        <w:t xml:space="preserve"> </w:t>
      </w:r>
      <w:r w:rsidRPr="00755D33">
        <w:rPr>
          <w:b/>
          <w:w w:val="105"/>
          <w:sz w:val="24"/>
          <w:szCs w:val="24"/>
          <w:lang w:val="ro-RO"/>
        </w:rPr>
        <w:t>de</w:t>
      </w:r>
      <w:r w:rsidRPr="00755D33">
        <w:rPr>
          <w:b/>
          <w:spacing w:val="-3"/>
          <w:w w:val="105"/>
          <w:sz w:val="24"/>
          <w:szCs w:val="24"/>
          <w:lang w:val="ro-RO"/>
        </w:rPr>
        <w:t xml:space="preserve"> </w:t>
      </w:r>
      <w:r w:rsidRPr="00755D33">
        <w:rPr>
          <w:b/>
          <w:w w:val="105"/>
          <w:sz w:val="24"/>
          <w:szCs w:val="24"/>
          <w:lang w:val="ro-RO"/>
        </w:rPr>
        <w:t>plan/program</w:t>
      </w:r>
      <w:r w:rsidRPr="00755D33">
        <w:rPr>
          <w:b/>
          <w:spacing w:val="32"/>
          <w:w w:val="105"/>
          <w:sz w:val="24"/>
          <w:szCs w:val="24"/>
          <w:lang w:val="ro-RO"/>
        </w:rPr>
        <w:t xml:space="preserve"> </w:t>
      </w:r>
      <w:r w:rsidRPr="00755D33">
        <w:rPr>
          <w:b/>
          <w:w w:val="105"/>
          <w:sz w:val="24"/>
          <w:szCs w:val="24"/>
          <w:lang w:val="ro-RO"/>
        </w:rPr>
        <w:t>prezentate</w:t>
      </w:r>
    </w:p>
    <w:p w:rsidR="00B818F6" w:rsidRPr="00755D33" w:rsidRDefault="00B818F6" w:rsidP="00B20740">
      <w:pPr>
        <w:spacing w:after="0" w:line="240" w:lineRule="auto"/>
        <w:ind w:firstLine="4"/>
        <w:jc w:val="both"/>
        <w:rPr>
          <w:rFonts w:ascii="Times New Roman" w:hAnsi="Times New Roman" w:cs="Times New Roman"/>
          <w:sz w:val="24"/>
          <w:szCs w:val="24"/>
        </w:rPr>
      </w:pPr>
      <w:r w:rsidRPr="00755D33">
        <w:rPr>
          <w:rFonts w:ascii="Times New Roman" w:hAnsi="Times New Roman" w:cs="Times New Roman"/>
          <w:sz w:val="24"/>
          <w:szCs w:val="24"/>
        </w:rPr>
        <w:t xml:space="preserve">Stabilirea variantei </w:t>
      </w:r>
      <w:r w:rsidR="003435F9" w:rsidRPr="00755D33">
        <w:rPr>
          <w:rFonts w:ascii="Times New Roman" w:hAnsi="Times New Roman" w:cs="Times New Roman"/>
          <w:sz w:val="24"/>
          <w:szCs w:val="24"/>
        </w:rPr>
        <w:t>finale s-a realizat î</w:t>
      </w:r>
      <w:r w:rsidRPr="00755D33">
        <w:rPr>
          <w:rFonts w:ascii="Times New Roman" w:hAnsi="Times New Roman" w:cs="Times New Roman"/>
          <w:sz w:val="24"/>
          <w:szCs w:val="24"/>
        </w:rPr>
        <w:t xml:space="preserve">n cadrul grupurilor de lucru cu consultarea </w:t>
      </w:r>
      <w:r w:rsidR="003435F9" w:rsidRPr="00755D33">
        <w:rPr>
          <w:rFonts w:ascii="Times New Roman" w:hAnsi="Times New Roman" w:cs="Times New Roman"/>
          <w:sz w:val="24"/>
          <w:szCs w:val="24"/>
        </w:rPr>
        <w:t>autorităț</w:t>
      </w:r>
      <w:r w:rsidRPr="00755D33">
        <w:rPr>
          <w:rFonts w:ascii="Times New Roman" w:hAnsi="Times New Roman" w:cs="Times New Roman"/>
          <w:sz w:val="24"/>
          <w:szCs w:val="24"/>
        </w:rPr>
        <w:t xml:space="preserve">ilor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 xml:space="preserve">i </w:t>
      </w:r>
      <w:r w:rsidR="003435F9" w:rsidRPr="00755D33">
        <w:rPr>
          <w:rFonts w:ascii="Times New Roman" w:hAnsi="Times New Roman" w:cs="Times New Roman"/>
          <w:sz w:val="24"/>
          <w:szCs w:val="24"/>
        </w:rPr>
        <w:t>instituț</w:t>
      </w:r>
      <w:r w:rsidRPr="00755D33">
        <w:rPr>
          <w:rFonts w:ascii="Times New Roman" w:hAnsi="Times New Roman" w:cs="Times New Roman"/>
          <w:sz w:val="24"/>
          <w:szCs w:val="24"/>
        </w:rPr>
        <w:t xml:space="preserve">iilor publice interesate. </w:t>
      </w:r>
      <w:r w:rsidR="003435F9" w:rsidRPr="00755D33">
        <w:rPr>
          <w:rFonts w:ascii="Times New Roman" w:hAnsi="Times New Roman" w:cs="Times New Roman"/>
          <w:sz w:val="24"/>
          <w:szCs w:val="24"/>
        </w:rPr>
        <w:t>Având î</w:t>
      </w:r>
      <w:r w:rsidRPr="00755D33">
        <w:rPr>
          <w:rFonts w:ascii="Times New Roman" w:hAnsi="Times New Roman" w:cs="Times New Roman"/>
          <w:sz w:val="24"/>
          <w:szCs w:val="24"/>
        </w:rPr>
        <w:t>n vedere c</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w:t>
      </w:r>
      <w:r w:rsidR="003435F9" w:rsidRPr="00755D33">
        <w:rPr>
          <w:rFonts w:ascii="Times New Roman" w:hAnsi="Times New Roman" w:cs="Times New Roman"/>
          <w:sz w:val="24"/>
          <w:szCs w:val="24"/>
        </w:rPr>
        <w:t>suprafaț</w:t>
      </w:r>
      <w:r w:rsidRPr="00755D33">
        <w:rPr>
          <w:rFonts w:ascii="Times New Roman" w:hAnsi="Times New Roman" w:cs="Times New Roman"/>
          <w:sz w:val="24"/>
          <w:szCs w:val="24"/>
        </w:rPr>
        <w:t xml:space="preserve">a amenajamentului silvic </w:t>
      </w:r>
      <w:r w:rsidR="003435F9" w:rsidRPr="00755D33">
        <w:rPr>
          <w:rFonts w:ascii="Times New Roman" w:hAnsi="Times New Roman" w:cs="Times New Roman"/>
          <w:sz w:val="24"/>
          <w:szCs w:val="24"/>
        </w:rPr>
        <w:t>se află amplasată</w:t>
      </w:r>
      <w:r w:rsidRPr="00755D33">
        <w:rPr>
          <w:rFonts w:ascii="Times New Roman" w:hAnsi="Times New Roman" w:cs="Times New Roman"/>
          <w:sz w:val="24"/>
          <w:szCs w:val="24"/>
        </w:rPr>
        <w:t xml:space="preserve"> pe teritoriul ariei</w:t>
      </w:r>
      <w:r w:rsidR="004B517C">
        <w:rPr>
          <w:rFonts w:ascii="Times New Roman" w:hAnsi="Times New Roman" w:cs="Times New Roman"/>
          <w:sz w:val="24"/>
          <w:szCs w:val="24"/>
        </w:rPr>
        <w:t>ilor</w:t>
      </w:r>
      <w:r w:rsidRPr="00755D33">
        <w:rPr>
          <w:rFonts w:ascii="Times New Roman" w:hAnsi="Times New Roman" w:cs="Times New Roman"/>
          <w:sz w:val="24"/>
          <w:szCs w:val="24"/>
        </w:rPr>
        <w:t xml:space="preserve"> naturale protejate, elaborarea raportului de mediu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i a studiului de evaluare adecvat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s-a realizat simultan.</w:t>
      </w:r>
    </w:p>
    <w:p w:rsidR="00B818F6" w:rsidRPr="00755D33" w:rsidRDefault="00B818F6" w:rsidP="00B20740">
      <w:pPr>
        <w:spacing w:after="0" w:line="240" w:lineRule="auto"/>
        <w:ind w:firstLine="4"/>
        <w:jc w:val="both"/>
        <w:rPr>
          <w:rFonts w:ascii="Times New Roman" w:hAnsi="Times New Roman" w:cs="Times New Roman"/>
          <w:sz w:val="24"/>
          <w:szCs w:val="24"/>
        </w:rPr>
      </w:pPr>
      <w:r w:rsidRPr="00755D33">
        <w:rPr>
          <w:rFonts w:ascii="Times New Roman" w:hAnsi="Times New Roman" w:cs="Times New Roman"/>
          <w:sz w:val="24"/>
          <w:szCs w:val="24"/>
        </w:rPr>
        <w:t>Din concluziile studiului de evaluare adecvat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s-a demonstrat c</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w:t>
      </w:r>
    </w:p>
    <w:p w:rsidR="00B818F6" w:rsidRPr="00755D33" w:rsidRDefault="00B818F6" w:rsidP="000E3F5C">
      <w:pPr>
        <w:pStyle w:val="ListParagraph"/>
        <w:widowControl w:val="0"/>
        <w:numPr>
          <w:ilvl w:val="0"/>
          <w:numId w:val="11"/>
        </w:numPr>
        <w:tabs>
          <w:tab w:val="left" w:pos="360"/>
        </w:tabs>
        <w:autoSpaceDE w:val="0"/>
        <w:autoSpaceDN w:val="0"/>
        <w:ind w:left="0" w:firstLine="90"/>
        <w:contextualSpacing w:val="0"/>
        <w:jc w:val="both"/>
        <w:rPr>
          <w:sz w:val="24"/>
          <w:szCs w:val="24"/>
          <w:lang w:val="ro-RO"/>
        </w:rPr>
      </w:pPr>
      <w:r w:rsidRPr="00755D33">
        <w:rPr>
          <w:sz w:val="24"/>
          <w:szCs w:val="24"/>
          <w:lang w:val="ro-RO"/>
        </w:rPr>
        <w:t xml:space="preserve">Obiectivele amenajamentului silvic coincid cu obiectivele generale </w:t>
      </w:r>
      <w:r w:rsidR="003435F9" w:rsidRPr="00755D33">
        <w:rPr>
          <w:sz w:val="24"/>
          <w:szCs w:val="24"/>
          <w:lang w:val="ro-RO"/>
        </w:rPr>
        <w:t>ale reț</w:t>
      </w:r>
      <w:r w:rsidRPr="00755D33">
        <w:rPr>
          <w:sz w:val="24"/>
          <w:szCs w:val="24"/>
          <w:lang w:val="ro-RO"/>
        </w:rPr>
        <w:t xml:space="preserve">elei Natura 2000,  respectiv cu obiectivele de conservare a speciilor </w:t>
      </w:r>
      <w:r w:rsidR="003435F9" w:rsidRPr="00755D33">
        <w:rPr>
          <w:sz w:val="24"/>
          <w:szCs w:val="24"/>
          <w:lang w:val="ro-RO"/>
        </w:rPr>
        <w:t>ș</w:t>
      </w:r>
      <w:r w:rsidRPr="00755D33">
        <w:rPr>
          <w:sz w:val="24"/>
          <w:szCs w:val="24"/>
          <w:lang w:val="ro-RO"/>
        </w:rPr>
        <w:t>i habitatelor de interes comunitar. In cazul habitatelor, planul de amenajament are ca o</w:t>
      </w:r>
      <w:r w:rsidR="003435F9" w:rsidRPr="00755D33">
        <w:rPr>
          <w:sz w:val="24"/>
          <w:szCs w:val="24"/>
          <w:lang w:val="ro-RO"/>
        </w:rPr>
        <w:t>biectiv asigurarea continuităț</w:t>
      </w:r>
      <w:r w:rsidRPr="00755D33">
        <w:rPr>
          <w:sz w:val="24"/>
          <w:szCs w:val="24"/>
          <w:lang w:val="ro-RO"/>
        </w:rPr>
        <w:t>ii p</w:t>
      </w:r>
      <w:r w:rsidR="003435F9" w:rsidRPr="00755D33">
        <w:rPr>
          <w:sz w:val="24"/>
          <w:szCs w:val="24"/>
          <w:lang w:val="ro-RO"/>
        </w:rPr>
        <w:t>ă</w:t>
      </w:r>
      <w:r w:rsidRPr="00755D33">
        <w:rPr>
          <w:sz w:val="24"/>
          <w:szCs w:val="24"/>
          <w:lang w:val="ro-RO"/>
        </w:rPr>
        <w:t>durii, promovarea tipurilor fundamentale de p</w:t>
      </w:r>
      <w:r w:rsidR="003435F9" w:rsidRPr="00755D33">
        <w:rPr>
          <w:sz w:val="24"/>
          <w:szCs w:val="24"/>
          <w:lang w:val="ro-RO"/>
        </w:rPr>
        <w:t>ă</w:t>
      </w:r>
      <w:r w:rsidRPr="00755D33">
        <w:rPr>
          <w:sz w:val="24"/>
          <w:szCs w:val="24"/>
          <w:lang w:val="ro-RO"/>
        </w:rPr>
        <w:t>dure, men</w:t>
      </w:r>
      <w:r w:rsidR="003435F9" w:rsidRPr="00755D33">
        <w:rPr>
          <w:sz w:val="24"/>
          <w:szCs w:val="24"/>
          <w:lang w:val="ro-RO"/>
        </w:rPr>
        <w:t>ț</w:t>
      </w:r>
      <w:r w:rsidRPr="00755D33">
        <w:rPr>
          <w:sz w:val="24"/>
          <w:szCs w:val="24"/>
          <w:lang w:val="ro-RO"/>
        </w:rPr>
        <w:t>inerea func</w:t>
      </w:r>
      <w:r w:rsidR="003435F9" w:rsidRPr="00755D33">
        <w:rPr>
          <w:sz w:val="24"/>
          <w:szCs w:val="24"/>
          <w:lang w:val="ro-RO"/>
        </w:rPr>
        <w:t>ț</w:t>
      </w:r>
      <w:r w:rsidRPr="00755D33">
        <w:rPr>
          <w:sz w:val="24"/>
          <w:szCs w:val="24"/>
          <w:lang w:val="ro-RO"/>
        </w:rPr>
        <w:t xml:space="preserve">iilor ecologice </w:t>
      </w:r>
      <w:r w:rsidR="003435F9" w:rsidRPr="00755D33">
        <w:rPr>
          <w:sz w:val="24"/>
          <w:szCs w:val="24"/>
          <w:lang w:val="ro-RO"/>
        </w:rPr>
        <w:t>ș</w:t>
      </w:r>
      <w:r w:rsidRPr="00755D33">
        <w:rPr>
          <w:sz w:val="24"/>
          <w:szCs w:val="24"/>
          <w:lang w:val="ro-RO"/>
        </w:rPr>
        <w:t>i economice ale p</w:t>
      </w:r>
      <w:r w:rsidR="003435F9" w:rsidRPr="00755D33">
        <w:rPr>
          <w:sz w:val="24"/>
          <w:szCs w:val="24"/>
          <w:lang w:val="ro-RO"/>
        </w:rPr>
        <w:t>ă</w:t>
      </w:r>
      <w:r w:rsidRPr="00755D33">
        <w:rPr>
          <w:sz w:val="24"/>
          <w:szCs w:val="24"/>
          <w:lang w:val="ro-RO"/>
        </w:rPr>
        <w:t>durii a</w:t>
      </w:r>
      <w:r w:rsidR="003435F9" w:rsidRPr="00755D33">
        <w:rPr>
          <w:sz w:val="24"/>
          <w:szCs w:val="24"/>
          <w:lang w:val="ro-RO"/>
        </w:rPr>
        <w:t>ș</w:t>
      </w:r>
      <w:r w:rsidRPr="00755D33">
        <w:rPr>
          <w:sz w:val="24"/>
          <w:szCs w:val="24"/>
          <w:lang w:val="ro-RO"/>
        </w:rPr>
        <w:t xml:space="preserve">a cum sunt stabilite ele prin </w:t>
      </w:r>
      <w:r w:rsidR="003435F9" w:rsidRPr="00755D33">
        <w:rPr>
          <w:sz w:val="24"/>
          <w:szCs w:val="24"/>
          <w:lang w:val="ro-RO"/>
        </w:rPr>
        <w:t>î</w:t>
      </w:r>
      <w:r w:rsidRPr="00755D33">
        <w:rPr>
          <w:sz w:val="24"/>
          <w:szCs w:val="24"/>
          <w:lang w:val="ro-RO"/>
        </w:rPr>
        <w:t xml:space="preserve">ncadrarea </w:t>
      </w:r>
      <w:r w:rsidR="003435F9" w:rsidRPr="00755D33">
        <w:rPr>
          <w:sz w:val="24"/>
          <w:szCs w:val="24"/>
          <w:lang w:val="ro-RO"/>
        </w:rPr>
        <w:t>î</w:t>
      </w:r>
      <w:r w:rsidRPr="00755D33">
        <w:rPr>
          <w:sz w:val="24"/>
          <w:szCs w:val="24"/>
          <w:lang w:val="ro-RO"/>
        </w:rPr>
        <w:t xml:space="preserve">n grupe </w:t>
      </w:r>
      <w:r w:rsidR="003435F9" w:rsidRPr="00755D33">
        <w:rPr>
          <w:sz w:val="24"/>
          <w:szCs w:val="24"/>
          <w:lang w:val="ro-RO"/>
        </w:rPr>
        <w:t>funcț</w:t>
      </w:r>
      <w:r w:rsidRPr="00755D33">
        <w:rPr>
          <w:sz w:val="24"/>
          <w:szCs w:val="24"/>
          <w:lang w:val="ro-RO"/>
        </w:rPr>
        <w:t>ionale</w:t>
      </w:r>
      <w:r w:rsidR="003435F9" w:rsidRPr="00755D33">
        <w:rPr>
          <w:sz w:val="24"/>
          <w:szCs w:val="24"/>
          <w:lang w:val="ro-RO"/>
        </w:rPr>
        <w:t xml:space="preserve"> ș</w:t>
      </w:r>
      <w:r w:rsidRPr="00755D33">
        <w:rPr>
          <w:sz w:val="24"/>
          <w:szCs w:val="24"/>
          <w:lang w:val="ro-RO"/>
        </w:rPr>
        <w:t xml:space="preserve">i </w:t>
      </w:r>
      <w:r w:rsidR="003435F9" w:rsidRPr="00755D33">
        <w:rPr>
          <w:sz w:val="24"/>
          <w:szCs w:val="24"/>
          <w:lang w:val="ro-RO"/>
        </w:rPr>
        <w:t>subunităț</w:t>
      </w:r>
      <w:r w:rsidRPr="00755D33">
        <w:rPr>
          <w:sz w:val="24"/>
          <w:szCs w:val="24"/>
          <w:lang w:val="ro-RO"/>
        </w:rPr>
        <w:t xml:space="preserve">i de </w:t>
      </w:r>
      <w:r w:rsidR="003435F9" w:rsidRPr="00755D33">
        <w:rPr>
          <w:sz w:val="24"/>
          <w:szCs w:val="24"/>
          <w:lang w:val="ro-RO"/>
        </w:rPr>
        <w:t>producț</w:t>
      </w:r>
      <w:r w:rsidRPr="00755D33">
        <w:rPr>
          <w:sz w:val="24"/>
          <w:szCs w:val="24"/>
          <w:lang w:val="ro-RO"/>
        </w:rPr>
        <w:t>ie;</w:t>
      </w:r>
    </w:p>
    <w:p w:rsidR="00B818F6" w:rsidRPr="00755D33" w:rsidRDefault="00B818F6" w:rsidP="000E3F5C">
      <w:pPr>
        <w:pStyle w:val="ListParagraph"/>
        <w:widowControl w:val="0"/>
        <w:numPr>
          <w:ilvl w:val="0"/>
          <w:numId w:val="11"/>
        </w:numPr>
        <w:tabs>
          <w:tab w:val="left" w:pos="360"/>
        </w:tabs>
        <w:autoSpaceDE w:val="0"/>
        <w:autoSpaceDN w:val="0"/>
        <w:ind w:left="0" w:firstLine="0"/>
        <w:contextualSpacing w:val="0"/>
        <w:jc w:val="both"/>
        <w:rPr>
          <w:sz w:val="24"/>
          <w:szCs w:val="24"/>
          <w:lang w:val="ro-RO"/>
        </w:rPr>
      </w:pPr>
      <w:r w:rsidRPr="00755D33">
        <w:rPr>
          <w:sz w:val="24"/>
          <w:szCs w:val="24"/>
          <w:lang w:val="ro-RO"/>
        </w:rPr>
        <w:t>Obiectivele asumate de amenajamentul silvic pentru p</w:t>
      </w:r>
      <w:r w:rsidR="003435F9" w:rsidRPr="00755D33">
        <w:rPr>
          <w:sz w:val="24"/>
          <w:szCs w:val="24"/>
          <w:lang w:val="ro-RO"/>
        </w:rPr>
        <w:t>ă</w:t>
      </w:r>
      <w:r w:rsidRPr="00755D33">
        <w:rPr>
          <w:sz w:val="24"/>
          <w:szCs w:val="24"/>
          <w:lang w:val="ro-RO"/>
        </w:rPr>
        <w:t xml:space="preserve">durile studiate sunt conforme </w:t>
      </w:r>
      <w:r w:rsidR="003435F9" w:rsidRPr="00755D33">
        <w:rPr>
          <w:sz w:val="24"/>
          <w:szCs w:val="24"/>
          <w:lang w:val="ro-RO"/>
        </w:rPr>
        <w:t>ș</w:t>
      </w:r>
      <w:r w:rsidRPr="00755D33">
        <w:rPr>
          <w:sz w:val="24"/>
          <w:szCs w:val="24"/>
          <w:lang w:val="ro-RO"/>
        </w:rPr>
        <w:t>i sus</w:t>
      </w:r>
      <w:r w:rsidR="003435F9" w:rsidRPr="00755D33">
        <w:rPr>
          <w:sz w:val="24"/>
          <w:szCs w:val="24"/>
          <w:lang w:val="ro-RO"/>
        </w:rPr>
        <w:t>ț</w:t>
      </w:r>
      <w:r w:rsidRPr="00755D33">
        <w:rPr>
          <w:sz w:val="24"/>
          <w:szCs w:val="24"/>
          <w:lang w:val="ro-RO"/>
        </w:rPr>
        <w:t>in integritatea re</w:t>
      </w:r>
      <w:r w:rsidR="003435F9" w:rsidRPr="00755D33">
        <w:rPr>
          <w:sz w:val="24"/>
          <w:szCs w:val="24"/>
          <w:lang w:val="ro-RO"/>
        </w:rPr>
        <w:t>ț</w:t>
      </w:r>
      <w:r w:rsidRPr="00755D33">
        <w:rPr>
          <w:sz w:val="24"/>
          <w:szCs w:val="24"/>
          <w:lang w:val="ro-RO"/>
        </w:rPr>
        <w:t xml:space="preserve">elei Natura 2000 </w:t>
      </w:r>
      <w:r w:rsidR="003435F9" w:rsidRPr="00755D33">
        <w:rPr>
          <w:sz w:val="24"/>
          <w:szCs w:val="24"/>
          <w:lang w:val="ro-RO"/>
        </w:rPr>
        <w:t>ș</w:t>
      </w:r>
      <w:r w:rsidRPr="00755D33">
        <w:rPr>
          <w:sz w:val="24"/>
          <w:szCs w:val="24"/>
          <w:lang w:val="ro-RO"/>
        </w:rPr>
        <w:t xml:space="preserve">i conservarea pe termen lung a habitatelor forestiere identificate </w:t>
      </w:r>
      <w:r w:rsidR="003435F9" w:rsidRPr="00755D33">
        <w:rPr>
          <w:sz w:val="24"/>
          <w:szCs w:val="24"/>
          <w:lang w:val="ro-RO"/>
        </w:rPr>
        <w:t>î</w:t>
      </w:r>
      <w:r w:rsidRPr="00755D33">
        <w:rPr>
          <w:sz w:val="24"/>
          <w:szCs w:val="24"/>
          <w:lang w:val="ro-RO"/>
        </w:rPr>
        <w:t>n zona studiat</w:t>
      </w:r>
      <w:r w:rsidR="003435F9" w:rsidRPr="00755D33">
        <w:rPr>
          <w:sz w:val="24"/>
          <w:szCs w:val="24"/>
          <w:lang w:val="ro-RO"/>
        </w:rPr>
        <w:t>ă</w:t>
      </w:r>
      <w:r w:rsidRPr="00755D33">
        <w:rPr>
          <w:sz w:val="24"/>
          <w:szCs w:val="24"/>
          <w:lang w:val="ro-RO"/>
        </w:rPr>
        <w:t>;</w:t>
      </w:r>
    </w:p>
    <w:p w:rsidR="00B818F6" w:rsidRPr="00755D33" w:rsidRDefault="00B818F6" w:rsidP="000E3F5C">
      <w:pPr>
        <w:pStyle w:val="ListParagraph"/>
        <w:widowControl w:val="0"/>
        <w:numPr>
          <w:ilvl w:val="0"/>
          <w:numId w:val="11"/>
        </w:numPr>
        <w:tabs>
          <w:tab w:val="left" w:pos="360"/>
        </w:tabs>
        <w:autoSpaceDE w:val="0"/>
        <w:autoSpaceDN w:val="0"/>
        <w:ind w:left="0" w:firstLine="0"/>
        <w:contextualSpacing w:val="0"/>
        <w:jc w:val="both"/>
        <w:rPr>
          <w:sz w:val="24"/>
          <w:szCs w:val="24"/>
          <w:lang w:val="ro-RO"/>
        </w:rPr>
      </w:pPr>
      <w:r w:rsidRPr="00755D33">
        <w:rPr>
          <w:sz w:val="24"/>
          <w:szCs w:val="24"/>
          <w:lang w:val="ro-RO"/>
        </w:rPr>
        <w:t>Lucr</w:t>
      </w:r>
      <w:r w:rsidR="003435F9" w:rsidRPr="00755D33">
        <w:rPr>
          <w:sz w:val="24"/>
          <w:szCs w:val="24"/>
          <w:lang w:val="ro-RO"/>
        </w:rPr>
        <w:t>ă</w:t>
      </w:r>
      <w:r w:rsidRPr="00755D33">
        <w:rPr>
          <w:sz w:val="24"/>
          <w:szCs w:val="24"/>
          <w:lang w:val="ro-RO"/>
        </w:rPr>
        <w:t>rile propuse nu afecteaz</w:t>
      </w:r>
      <w:r w:rsidR="003435F9" w:rsidRPr="00755D33">
        <w:rPr>
          <w:sz w:val="24"/>
          <w:szCs w:val="24"/>
          <w:lang w:val="ro-RO"/>
        </w:rPr>
        <w:t>ă</w:t>
      </w:r>
      <w:r w:rsidRPr="00755D33">
        <w:rPr>
          <w:sz w:val="24"/>
          <w:szCs w:val="24"/>
          <w:lang w:val="ro-RO"/>
        </w:rPr>
        <w:t xml:space="preserve"> negativ semnificativ starea de conservare a habitatelor forestiere </w:t>
      </w:r>
      <w:r w:rsidR="00245B82" w:rsidRPr="00755D33">
        <w:rPr>
          <w:sz w:val="24"/>
          <w:szCs w:val="24"/>
          <w:lang w:val="ro-RO"/>
        </w:rPr>
        <w:t xml:space="preserve">                    </w:t>
      </w:r>
      <w:r w:rsidRPr="00755D33">
        <w:rPr>
          <w:sz w:val="24"/>
          <w:szCs w:val="24"/>
          <w:lang w:val="ro-RO"/>
        </w:rPr>
        <w:t xml:space="preserve">de interes comunitar pe </w:t>
      </w:r>
      <w:r w:rsidR="003435F9" w:rsidRPr="00755D33">
        <w:rPr>
          <w:sz w:val="24"/>
          <w:szCs w:val="24"/>
          <w:lang w:val="ro-RO"/>
        </w:rPr>
        <w:t>termen</w:t>
      </w:r>
      <w:r w:rsidRPr="00755D33">
        <w:rPr>
          <w:sz w:val="24"/>
          <w:szCs w:val="24"/>
          <w:lang w:val="ro-RO"/>
        </w:rPr>
        <w:t xml:space="preserve"> mediu </w:t>
      </w:r>
      <w:r w:rsidR="003435F9" w:rsidRPr="00755D33">
        <w:rPr>
          <w:sz w:val="24"/>
          <w:szCs w:val="24"/>
          <w:lang w:val="ro-RO"/>
        </w:rPr>
        <w:t>ș</w:t>
      </w:r>
      <w:r w:rsidRPr="00755D33">
        <w:rPr>
          <w:sz w:val="24"/>
          <w:szCs w:val="24"/>
          <w:lang w:val="ro-RO"/>
        </w:rPr>
        <w:t>i lung;</w:t>
      </w:r>
    </w:p>
    <w:p w:rsidR="00B818F6" w:rsidRPr="00755D33" w:rsidRDefault="00B818F6" w:rsidP="000E3F5C">
      <w:pPr>
        <w:pStyle w:val="ListParagraph"/>
        <w:widowControl w:val="0"/>
        <w:numPr>
          <w:ilvl w:val="0"/>
          <w:numId w:val="11"/>
        </w:numPr>
        <w:tabs>
          <w:tab w:val="left" w:pos="360"/>
        </w:tabs>
        <w:autoSpaceDE w:val="0"/>
        <w:autoSpaceDN w:val="0"/>
        <w:ind w:left="0" w:firstLine="0"/>
        <w:contextualSpacing w:val="0"/>
        <w:jc w:val="both"/>
        <w:rPr>
          <w:sz w:val="24"/>
          <w:szCs w:val="24"/>
          <w:lang w:val="ro-RO"/>
        </w:rPr>
      </w:pPr>
      <w:r w:rsidRPr="00755D33">
        <w:rPr>
          <w:sz w:val="24"/>
          <w:szCs w:val="24"/>
          <w:lang w:val="ro-RO"/>
        </w:rPr>
        <w:t>Prevederile amenajamentului silvic nu</w:t>
      </w:r>
      <w:r w:rsidR="003435F9" w:rsidRPr="00755D33">
        <w:rPr>
          <w:sz w:val="24"/>
          <w:szCs w:val="24"/>
          <w:lang w:val="ro-RO"/>
        </w:rPr>
        <w:t xml:space="preserve"> conduc la pierderi de suprafață</w:t>
      </w:r>
      <w:r w:rsidRPr="00755D33">
        <w:rPr>
          <w:sz w:val="24"/>
          <w:szCs w:val="24"/>
          <w:lang w:val="ro-RO"/>
        </w:rPr>
        <w:t xml:space="preserve"> din habitatele de interes comunitar;</w:t>
      </w:r>
    </w:p>
    <w:p w:rsidR="00B818F6" w:rsidRPr="00755D33" w:rsidRDefault="00B818F6" w:rsidP="000E3F5C">
      <w:pPr>
        <w:pStyle w:val="ListParagraph"/>
        <w:widowControl w:val="0"/>
        <w:numPr>
          <w:ilvl w:val="0"/>
          <w:numId w:val="11"/>
        </w:numPr>
        <w:tabs>
          <w:tab w:val="left" w:pos="360"/>
        </w:tabs>
        <w:autoSpaceDE w:val="0"/>
        <w:autoSpaceDN w:val="0"/>
        <w:ind w:left="0" w:firstLine="90"/>
        <w:contextualSpacing w:val="0"/>
        <w:jc w:val="both"/>
        <w:rPr>
          <w:sz w:val="24"/>
          <w:szCs w:val="24"/>
          <w:lang w:val="ro-RO"/>
        </w:rPr>
      </w:pPr>
      <w:r w:rsidRPr="00755D33">
        <w:rPr>
          <w:sz w:val="24"/>
          <w:szCs w:val="24"/>
          <w:lang w:val="ro-RO"/>
        </w:rPr>
        <w:t>Anumite lucr</w:t>
      </w:r>
      <w:r w:rsidR="003435F9" w:rsidRPr="00755D33">
        <w:rPr>
          <w:sz w:val="24"/>
          <w:szCs w:val="24"/>
          <w:lang w:val="ro-RO"/>
        </w:rPr>
        <w:t>ă</w:t>
      </w:r>
      <w:r w:rsidRPr="00755D33">
        <w:rPr>
          <w:sz w:val="24"/>
          <w:szCs w:val="24"/>
          <w:lang w:val="ro-RO"/>
        </w:rPr>
        <w:t>ri precum complet</w:t>
      </w:r>
      <w:r w:rsidR="003435F9" w:rsidRPr="00755D33">
        <w:rPr>
          <w:sz w:val="24"/>
          <w:szCs w:val="24"/>
          <w:lang w:val="ro-RO"/>
        </w:rPr>
        <w:t>ă</w:t>
      </w:r>
      <w:r w:rsidRPr="00755D33">
        <w:rPr>
          <w:sz w:val="24"/>
          <w:szCs w:val="24"/>
          <w:lang w:val="ro-RO"/>
        </w:rPr>
        <w:t xml:space="preserve">rile, </w:t>
      </w:r>
      <w:r w:rsidR="003435F9" w:rsidRPr="00755D33">
        <w:rPr>
          <w:sz w:val="24"/>
          <w:szCs w:val="24"/>
          <w:lang w:val="ro-RO"/>
        </w:rPr>
        <w:t>curăț</w:t>
      </w:r>
      <w:r w:rsidRPr="00755D33">
        <w:rPr>
          <w:sz w:val="24"/>
          <w:szCs w:val="24"/>
          <w:lang w:val="ro-RO"/>
        </w:rPr>
        <w:t>irile, r</w:t>
      </w:r>
      <w:r w:rsidR="003435F9" w:rsidRPr="00755D33">
        <w:rPr>
          <w:sz w:val="24"/>
          <w:szCs w:val="24"/>
          <w:lang w:val="ro-RO"/>
        </w:rPr>
        <w:t>ă</w:t>
      </w:r>
      <w:r w:rsidRPr="00755D33">
        <w:rPr>
          <w:sz w:val="24"/>
          <w:szCs w:val="24"/>
          <w:lang w:val="ro-RO"/>
        </w:rPr>
        <w:t xml:space="preserve">riturile au un caracter </w:t>
      </w:r>
      <w:r w:rsidR="003435F9" w:rsidRPr="00755D33">
        <w:rPr>
          <w:sz w:val="24"/>
          <w:szCs w:val="24"/>
          <w:lang w:val="ro-RO"/>
        </w:rPr>
        <w:t>ajută</w:t>
      </w:r>
      <w:r w:rsidRPr="00755D33">
        <w:rPr>
          <w:sz w:val="24"/>
          <w:szCs w:val="24"/>
          <w:lang w:val="ro-RO"/>
        </w:rPr>
        <w:t xml:space="preserve">tor </w:t>
      </w:r>
      <w:r w:rsidR="003435F9" w:rsidRPr="00755D33">
        <w:rPr>
          <w:sz w:val="24"/>
          <w:szCs w:val="24"/>
          <w:lang w:val="ro-RO"/>
        </w:rPr>
        <w:t>î</w:t>
      </w:r>
      <w:r w:rsidRPr="00755D33">
        <w:rPr>
          <w:sz w:val="24"/>
          <w:szCs w:val="24"/>
          <w:lang w:val="ro-RO"/>
        </w:rPr>
        <w:t xml:space="preserve">n </w:t>
      </w:r>
      <w:r w:rsidR="003435F9" w:rsidRPr="00755D33">
        <w:rPr>
          <w:sz w:val="24"/>
          <w:szCs w:val="24"/>
          <w:lang w:val="ro-RO"/>
        </w:rPr>
        <w:t>menț</w:t>
      </w:r>
      <w:r w:rsidRPr="00755D33">
        <w:rPr>
          <w:sz w:val="24"/>
          <w:szCs w:val="24"/>
          <w:lang w:val="ro-RO"/>
        </w:rPr>
        <w:t xml:space="preserve">inerea sau </w:t>
      </w:r>
      <w:r w:rsidR="003435F9" w:rsidRPr="00755D33">
        <w:rPr>
          <w:sz w:val="24"/>
          <w:szCs w:val="24"/>
          <w:lang w:val="ro-RO"/>
        </w:rPr>
        <w:t>îmbunătăț</w:t>
      </w:r>
      <w:r w:rsidRPr="00755D33">
        <w:rPr>
          <w:sz w:val="24"/>
          <w:szCs w:val="24"/>
          <w:lang w:val="ro-RO"/>
        </w:rPr>
        <w:t>irea, dup</w:t>
      </w:r>
      <w:r w:rsidR="003435F9" w:rsidRPr="00755D33">
        <w:rPr>
          <w:sz w:val="24"/>
          <w:szCs w:val="24"/>
          <w:lang w:val="ro-RO"/>
        </w:rPr>
        <w:t>ă</w:t>
      </w:r>
      <w:r w:rsidRPr="00755D33">
        <w:rPr>
          <w:sz w:val="24"/>
          <w:szCs w:val="24"/>
          <w:lang w:val="ro-RO"/>
        </w:rPr>
        <w:t xml:space="preserve"> caz, a st</w:t>
      </w:r>
      <w:r w:rsidR="003435F9" w:rsidRPr="00755D33">
        <w:rPr>
          <w:sz w:val="24"/>
          <w:szCs w:val="24"/>
          <w:lang w:val="ro-RO"/>
        </w:rPr>
        <w:t>ă</w:t>
      </w:r>
      <w:r w:rsidRPr="00755D33">
        <w:rPr>
          <w:sz w:val="24"/>
          <w:szCs w:val="24"/>
          <w:lang w:val="ro-RO"/>
        </w:rPr>
        <w:t>rii de conservare;</w:t>
      </w:r>
    </w:p>
    <w:p w:rsidR="00B818F6" w:rsidRPr="00755D33" w:rsidRDefault="00B818F6" w:rsidP="00755D33">
      <w:pPr>
        <w:pStyle w:val="BodyText"/>
        <w:numPr>
          <w:ilvl w:val="0"/>
          <w:numId w:val="11"/>
        </w:numPr>
        <w:spacing w:after="0" w:line="240" w:lineRule="auto"/>
        <w:ind w:left="0" w:firstLine="0"/>
        <w:jc w:val="both"/>
        <w:rPr>
          <w:rFonts w:ascii="Times New Roman" w:hAnsi="Times New Roman"/>
          <w:sz w:val="24"/>
          <w:szCs w:val="24"/>
          <w:lang w:val="ro-RO"/>
        </w:rPr>
      </w:pPr>
      <w:r w:rsidRPr="00755D33">
        <w:rPr>
          <w:rFonts w:ascii="Times New Roman" w:hAnsi="Times New Roman"/>
          <w:sz w:val="24"/>
          <w:szCs w:val="24"/>
          <w:lang w:val="ro-RO"/>
        </w:rPr>
        <w:t>Pe termen scurt m</w:t>
      </w:r>
      <w:r w:rsidR="00A34EFE" w:rsidRPr="00755D33">
        <w:rPr>
          <w:rFonts w:ascii="Times New Roman" w:hAnsi="Times New Roman"/>
          <w:sz w:val="24"/>
          <w:szCs w:val="24"/>
          <w:lang w:val="ro-RO"/>
        </w:rPr>
        <w:t>ă</w:t>
      </w:r>
      <w:r w:rsidRPr="00755D33">
        <w:rPr>
          <w:rFonts w:ascii="Times New Roman" w:hAnsi="Times New Roman"/>
          <w:sz w:val="24"/>
          <w:szCs w:val="24"/>
          <w:lang w:val="ro-RO"/>
        </w:rPr>
        <w:t>surile de management alese contribuie la modificarea microclimatului local pe t</w:t>
      </w:r>
      <w:r w:rsidR="00A34EFE" w:rsidRPr="00755D33">
        <w:rPr>
          <w:rFonts w:ascii="Times New Roman" w:hAnsi="Times New Roman"/>
          <w:sz w:val="24"/>
          <w:szCs w:val="24"/>
          <w:lang w:val="ro-RO"/>
        </w:rPr>
        <w:t>ermen scurt, respectiv al condiț</w:t>
      </w:r>
      <w:r w:rsidRPr="00755D33">
        <w:rPr>
          <w:rFonts w:ascii="Times New Roman" w:hAnsi="Times New Roman"/>
          <w:sz w:val="24"/>
          <w:szCs w:val="24"/>
          <w:lang w:val="ro-RO"/>
        </w:rPr>
        <w:t>iilor de biotop, datorit</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modific</w:t>
      </w:r>
      <w:r w:rsidR="00A34EFE" w:rsidRPr="00755D33">
        <w:rPr>
          <w:rFonts w:ascii="Times New Roman" w:hAnsi="Times New Roman"/>
          <w:sz w:val="24"/>
          <w:szCs w:val="24"/>
          <w:lang w:val="ro-RO"/>
        </w:rPr>
        <w:t>ărilor structur</w:t>
      </w:r>
      <w:r w:rsidRPr="00755D33">
        <w:rPr>
          <w:rFonts w:ascii="Times New Roman" w:hAnsi="Times New Roman"/>
          <w:sz w:val="24"/>
          <w:szCs w:val="24"/>
          <w:lang w:val="ro-RO"/>
        </w:rPr>
        <w:t xml:space="preserve">ilor orizontale </w:t>
      </w:r>
      <w:r w:rsidR="00A34EFE" w:rsidRPr="00755D33">
        <w:rPr>
          <w:rFonts w:ascii="Times New Roman" w:hAnsi="Times New Roman"/>
          <w:sz w:val="24"/>
          <w:szCs w:val="24"/>
          <w:lang w:val="ro-RO"/>
        </w:rPr>
        <w:t>ș</w:t>
      </w:r>
      <w:r w:rsidRPr="00755D33">
        <w:rPr>
          <w:rFonts w:ascii="Times New Roman" w:hAnsi="Times New Roman"/>
          <w:sz w:val="24"/>
          <w:szCs w:val="24"/>
          <w:lang w:val="ro-RO"/>
        </w:rPr>
        <w:t>i verticale (reten</w:t>
      </w:r>
      <w:r w:rsidR="00A34EFE" w:rsidRPr="00755D33">
        <w:rPr>
          <w:rFonts w:ascii="Times New Roman" w:hAnsi="Times New Roman"/>
          <w:sz w:val="24"/>
          <w:szCs w:val="24"/>
          <w:lang w:val="ro-RO"/>
        </w:rPr>
        <w:t>ț</w:t>
      </w:r>
      <w:r w:rsidRPr="00755D33">
        <w:rPr>
          <w:rFonts w:ascii="Times New Roman" w:hAnsi="Times New Roman"/>
          <w:sz w:val="24"/>
          <w:szCs w:val="24"/>
          <w:lang w:val="ro-RO"/>
        </w:rPr>
        <w:t>ie diferit</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a apei pluviale, regim de lumin</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w:t>
      </w:r>
      <w:r w:rsidR="00A34EFE" w:rsidRPr="00755D33">
        <w:rPr>
          <w:rFonts w:ascii="Times New Roman" w:hAnsi="Times New Roman"/>
          <w:sz w:val="24"/>
          <w:szCs w:val="24"/>
          <w:lang w:val="ro-RO"/>
        </w:rPr>
        <w:t>diferenț</w:t>
      </w:r>
      <w:r w:rsidRPr="00755D33">
        <w:rPr>
          <w:rFonts w:ascii="Times New Roman" w:hAnsi="Times New Roman"/>
          <w:sz w:val="24"/>
          <w:szCs w:val="24"/>
          <w:lang w:val="ro-RO"/>
        </w:rPr>
        <w:t xml:space="preserve">iat, </w:t>
      </w:r>
      <w:r w:rsidR="00A34EFE" w:rsidRPr="00755D33">
        <w:rPr>
          <w:rFonts w:ascii="Times New Roman" w:hAnsi="Times New Roman"/>
          <w:sz w:val="24"/>
          <w:szCs w:val="24"/>
          <w:lang w:val="ro-RO"/>
        </w:rPr>
        <w:t>circulaț</w:t>
      </w:r>
      <w:r w:rsidRPr="00755D33">
        <w:rPr>
          <w:rFonts w:ascii="Times New Roman" w:hAnsi="Times New Roman"/>
          <w:sz w:val="24"/>
          <w:szCs w:val="24"/>
          <w:lang w:val="ro-RO"/>
        </w:rPr>
        <w:t xml:space="preserve">ia </w:t>
      </w:r>
      <w:r w:rsidR="00A34EFE" w:rsidRPr="00755D33">
        <w:rPr>
          <w:rFonts w:ascii="Times New Roman" w:hAnsi="Times New Roman"/>
          <w:sz w:val="24"/>
          <w:szCs w:val="24"/>
          <w:lang w:val="ro-RO"/>
        </w:rPr>
        <w:t>diferită</w:t>
      </w:r>
      <w:r w:rsidRPr="00755D33">
        <w:rPr>
          <w:rFonts w:ascii="Times New Roman" w:hAnsi="Times New Roman"/>
          <w:sz w:val="24"/>
          <w:szCs w:val="24"/>
          <w:lang w:val="ro-RO"/>
        </w:rPr>
        <w:t xml:space="preserve"> a aerului);</w:t>
      </w:r>
    </w:p>
    <w:p w:rsidR="00B818F6" w:rsidRPr="00755D33" w:rsidRDefault="00B818F6" w:rsidP="00755D33">
      <w:pPr>
        <w:pStyle w:val="ListParagraph"/>
        <w:widowControl w:val="0"/>
        <w:numPr>
          <w:ilvl w:val="0"/>
          <w:numId w:val="11"/>
        </w:numPr>
        <w:tabs>
          <w:tab w:val="left" w:pos="284"/>
        </w:tabs>
        <w:autoSpaceDE w:val="0"/>
        <w:autoSpaceDN w:val="0"/>
        <w:ind w:left="0" w:firstLine="0"/>
        <w:contextualSpacing w:val="0"/>
        <w:jc w:val="both"/>
        <w:rPr>
          <w:sz w:val="24"/>
          <w:szCs w:val="24"/>
          <w:lang w:val="ro-RO"/>
        </w:rPr>
      </w:pPr>
      <w:r w:rsidRPr="00755D33">
        <w:rPr>
          <w:sz w:val="24"/>
          <w:szCs w:val="24"/>
          <w:lang w:val="ro-RO"/>
        </w:rPr>
        <w:t xml:space="preserve">In </w:t>
      </w:r>
      <w:r w:rsidR="00A34EFE" w:rsidRPr="00755D33">
        <w:rPr>
          <w:sz w:val="24"/>
          <w:szCs w:val="24"/>
          <w:lang w:val="ro-RO"/>
        </w:rPr>
        <w:t>condițiile î</w:t>
      </w:r>
      <w:r w:rsidRPr="00755D33">
        <w:rPr>
          <w:sz w:val="24"/>
          <w:szCs w:val="24"/>
          <w:lang w:val="ro-RO"/>
        </w:rPr>
        <w:t xml:space="preserve">n care amenajamentele vecine au fost </w:t>
      </w:r>
      <w:r w:rsidR="00A34EFE" w:rsidRPr="00755D33">
        <w:rPr>
          <w:sz w:val="24"/>
          <w:szCs w:val="24"/>
          <w:lang w:val="ro-RO"/>
        </w:rPr>
        <w:t>realizate î</w:t>
      </w:r>
      <w:r w:rsidRPr="00755D33">
        <w:rPr>
          <w:sz w:val="24"/>
          <w:szCs w:val="24"/>
          <w:lang w:val="ro-RO"/>
        </w:rPr>
        <w:t xml:space="preserve">n conformitate cu normele tehnice </w:t>
      </w:r>
      <w:r w:rsidR="00A34EFE" w:rsidRPr="00755D33">
        <w:rPr>
          <w:sz w:val="24"/>
          <w:szCs w:val="24"/>
          <w:lang w:val="ro-RO"/>
        </w:rPr>
        <w:t>ș</w:t>
      </w:r>
      <w:r w:rsidRPr="00755D33">
        <w:rPr>
          <w:sz w:val="24"/>
          <w:szCs w:val="24"/>
          <w:lang w:val="ro-RO"/>
        </w:rPr>
        <w:t xml:space="preserve">i  </w:t>
      </w:r>
      <w:r w:rsidR="00A34EFE" w:rsidRPr="00755D33">
        <w:rPr>
          <w:sz w:val="24"/>
          <w:szCs w:val="24"/>
          <w:lang w:val="ro-RO"/>
        </w:rPr>
        <w:lastRenderedPageBreak/>
        <w:t>ț</w:t>
      </w:r>
      <w:r w:rsidRPr="00755D33">
        <w:rPr>
          <w:sz w:val="24"/>
          <w:szCs w:val="24"/>
          <w:lang w:val="ro-RO"/>
        </w:rPr>
        <w:t>i</w:t>
      </w:r>
      <w:r w:rsidR="00A34EFE" w:rsidRPr="00755D33">
        <w:rPr>
          <w:sz w:val="24"/>
          <w:szCs w:val="24"/>
          <w:lang w:val="ro-RO"/>
        </w:rPr>
        <w:t>nând cont de realitățile existente î</w:t>
      </w:r>
      <w:r w:rsidRPr="00755D33">
        <w:rPr>
          <w:sz w:val="24"/>
          <w:szCs w:val="24"/>
          <w:lang w:val="ro-RO"/>
        </w:rPr>
        <w:t>n teren, putem estima c</w:t>
      </w:r>
      <w:r w:rsidR="00A34EFE" w:rsidRPr="00755D33">
        <w:rPr>
          <w:sz w:val="24"/>
          <w:szCs w:val="24"/>
          <w:lang w:val="ro-RO"/>
        </w:rPr>
        <w:t>ă</w:t>
      </w:r>
      <w:r w:rsidRPr="00755D33">
        <w:rPr>
          <w:sz w:val="24"/>
          <w:szCs w:val="24"/>
          <w:lang w:val="ro-RO"/>
        </w:rPr>
        <w:t xml:space="preserve"> impactul cumulat al acestor amenajamente asupra </w:t>
      </w:r>
      <w:r w:rsidR="00A34EFE" w:rsidRPr="00755D33">
        <w:rPr>
          <w:sz w:val="24"/>
          <w:szCs w:val="24"/>
          <w:lang w:val="ro-RO"/>
        </w:rPr>
        <w:t>integrităț</w:t>
      </w:r>
      <w:r w:rsidRPr="00755D33">
        <w:rPr>
          <w:sz w:val="24"/>
          <w:szCs w:val="24"/>
          <w:lang w:val="ro-RO"/>
        </w:rPr>
        <w:t>ii siturilor este de asemenea nesemnificativ;</w:t>
      </w:r>
    </w:p>
    <w:p w:rsidR="00B818F6" w:rsidRPr="00755D33" w:rsidRDefault="00B818F6" w:rsidP="00755D33">
      <w:pPr>
        <w:pStyle w:val="BodyText"/>
        <w:numPr>
          <w:ilvl w:val="0"/>
          <w:numId w:val="11"/>
        </w:numPr>
        <w:spacing w:after="0" w:line="240" w:lineRule="auto"/>
        <w:ind w:left="0" w:firstLine="0"/>
        <w:jc w:val="both"/>
        <w:rPr>
          <w:rFonts w:ascii="Times New Roman" w:hAnsi="Times New Roman"/>
          <w:sz w:val="24"/>
          <w:szCs w:val="24"/>
          <w:lang w:val="ro-RO"/>
        </w:rPr>
      </w:pPr>
      <w:r w:rsidRPr="00755D33">
        <w:rPr>
          <w:rFonts w:ascii="Times New Roman" w:hAnsi="Times New Roman"/>
          <w:sz w:val="24"/>
          <w:szCs w:val="24"/>
          <w:lang w:val="ro-RO"/>
        </w:rPr>
        <w:t>In perimetrul considerat, echilibrul ecologic al popula</w:t>
      </w:r>
      <w:r w:rsidR="00A34EFE" w:rsidRPr="00755D33">
        <w:rPr>
          <w:rFonts w:ascii="Times New Roman" w:hAnsi="Times New Roman"/>
          <w:sz w:val="24"/>
          <w:szCs w:val="24"/>
          <w:lang w:val="ro-RO"/>
        </w:rPr>
        <w:t>ț</w:t>
      </w:r>
      <w:r w:rsidRPr="00755D33">
        <w:rPr>
          <w:rFonts w:ascii="Times New Roman" w:hAnsi="Times New Roman"/>
          <w:sz w:val="24"/>
          <w:szCs w:val="24"/>
          <w:lang w:val="ro-RO"/>
        </w:rPr>
        <w:t xml:space="preserve">iilor de amfibieni </w:t>
      </w:r>
      <w:r w:rsidR="00A34EFE" w:rsidRPr="00755D33">
        <w:rPr>
          <w:rFonts w:ascii="Times New Roman" w:hAnsi="Times New Roman"/>
          <w:sz w:val="24"/>
          <w:szCs w:val="24"/>
          <w:lang w:val="ro-RO"/>
        </w:rPr>
        <w:t>ș</w:t>
      </w:r>
      <w:r w:rsidRPr="00755D33">
        <w:rPr>
          <w:rFonts w:ascii="Times New Roman" w:hAnsi="Times New Roman"/>
          <w:sz w:val="24"/>
          <w:szCs w:val="24"/>
          <w:lang w:val="ro-RO"/>
        </w:rPr>
        <w:t>i reptile se me</w:t>
      </w:r>
      <w:r w:rsidR="00A34EFE" w:rsidRPr="00755D33">
        <w:rPr>
          <w:rFonts w:ascii="Times New Roman" w:hAnsi="Times New Roman"/>
          <w:sz w:val="24"/>
          <w:szCs w:val="24"/>
          <w:lang w:val="ro-RO"/>
        </w:rPr>
        <w:t>nț</w:t>
      </w:r>
      <w:r w:rsidRPr="00755D33">
        <w:rPr>
          <w:rFonts w:ascii="Times New Roman" w:hAnsi="Times New Roman"/>
          <w:sz w:val="24"/>
          <w:szCs w:val="24"/>
          <w:lang w:val="ro-RO"/>
        </w:rPr>
        <w:t>ine deocamdat</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w:t>
      </w:r>
      <w:r w:rsidR="00A34EFE" w:rsidRPr="00755D33">
        <w:rPr>
          <w:rFonts w:ascii="Times New Roman" w:hAnsi="Times New Roman"/>
          <w:sz w:val="24"/>
          <w:szCs w:val="24"/>
          <w:lang w:val="ro-RO"/>
        </w:rPr>
        <w:t>î</w:t>
      </w:r>
      <w:r w:rsidRPr="00755D33">
        <w:rPr>
          <w:rFonts w:ascii="Times New Roman" w:hAnsi="Times New Roman"/>
          <w:sz w:val="24"/>
          <w:szCs w:val="24"/>
          <w:lang w:val="ro-RO"/>
        </w:rPr>
        <w:t>ntr-o stare relativ bun</w:t>
      </w:r>
      <w:r w:rsidR="00A34EFE" w:rsidRPr="00755D33">
        <w:rPr>
          <w:rFonts w:ascii="Times New Roman" w:hAnsi="Times New Roman"/>
          <w:sz w:val="24"/>
          <w:szCs w:val="24"/>
          <w:lang w:val="ro-RO"/>
        </w:rPr>
        <w:t>ă</w:t>
      </w:r>
      <w:r w:rsidRPr="00755D33">
        <w:rPr>
          <w:rFonts w:ascii="Times New Roman" w:hAnsi="Times New Roman"/>
          <w:sz w:val="24"/>
          <w:szCs w:val="24"/>
          <w:lang w:val="ro-RO"/>
        </w:rPr>
        <w:t>, f</w:t>
      </w:r>
      <w:r w:rsidR="00A34EFE" w:rsidRPr="00755D33">
        <w:rPr>
          <w:rFonts w:ascii="Times New Roman" w:hAnsi="Times New Roman"/>
          <w:sz w:val="24"/>
          <w:szCs w:val="24"/>
          <w:lang w:val="ro-RO"/>
        </w:rPr>
        <w:t>ă</w:t>
      </w:r>
      <w:r w:rsidRPr="00755D33">
        <w:rPr>
          <w:rFonts w:ascii="Times New Roman" w:hAnsi="Times New Roman"/>
          <w:sz w:val="24"/>
          <w:szCs w:val="24"/>
          <w:lang w:val="ro-RO"/>
        </w:rPr>
        <w:t>r</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a fi supus unor factori disturbatori </w:t>
      </w:r>
      <w:r w:rsidR="00A34EFE" w:rsidRPr="00755D33">
        <w:rPr>
          <w:rFonts w:ascii="Times New Roman" w:hAnsi="Times New Roman"/>
          <w:sz w:val="24"/>
          <w:szCs w:val="24"/>
          <w:lang w:val="ro-RO"/>
        </w:rPr>
        <w:t>majori</w:t>
      </w:r>
      <w:r w:rsidRPr="00755D33">
        <w:rPr>
          <w:rFonts w:ascii="Times New Roman" w:hAnsi="Times New Roman"/>
          <w:sz w:val="24"/>
          <w:szCs w:val="24"/>
          <w:lang w:val="ro-RO"/>
        </w:rPr>
        <w:t>. Manageme</w:t>
      </w:r>
      <w:r w:rsidR="00A34EFE" w:rsidRPr="00755D33">
        <w:rPr>
          <w:rFonts w:ascii="Times New Roman" w:hAnsi="Times New Roman"/>
          <w:sz w:val="24"/>
          <w:szCs w:val="24"/>
          <w:lang w:val="ro-RO"/>
        </w:rPr>
        <w:t>ntul forestier adecvat, propus în amenajament, este în măsură să conserve suprafeț</w:t>
      </w:r>
      <w:r w:rsidRPr="00755D33">
        <w:rPr>
          <w:rFonts w:ascii="Times New Roman" w:hAnsi="Times New Roman"/>
          <w:sz w:val="24"/>
          <w:szCs w:val="24"/>
          <w:lang w:val="ro-RO"/>
        </w:rPr>
        <w:t xml:space="preserve">ele </w:t>
      </w:r>
      <w:r w:rsidR="00A34EFE" w:rsidRPr="00755D33">
        <w:rPr>
          <w:rFonts w:ascii="Times New Roman" w:hAnsi="Times New Roman"/>
          <w:sz w:val="24"/>
          <w:szCs w:val="24"/>
          <w:lang w:val="ro-RO"/>
        </w:rPr>
        <w:t>ocupate la ora actuală</w:t>
      </w:r>
      <w:r w:rsidRPr="00755D33">
        <w:rPr>
          <w:rFonts w:ascii="Times New Roman" w:hAnsi="Times New Roman"/>
          <w:sz w:val="24"/>
          <w:szCs w:val="24"/>
          <w:lang w:val="ro-RO"/>
        </w:rPr>
        <w:t xml:space="preserve"> de p</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dure </w:t>
      </w:r>
      <w:r w:rsidR="00A34EFE" w:rsidRPr="00755D33">
        <w:rPr>
          <w:rFonts w:ascii="Times New Roman" w:hAnsi="Times New Roman"/>
          <w:sz w:val="24"/>
          <w:szCs w:val="24"/>
          <w:lang w:val="ro-RO"/>
        </w:rPr>
        <w:t>ș</w:t>
      </w:r>
      <w:r w:rsidRPr="00755D33">
        <w:rPr>
          <w:rFonts w:ascii="Times New Roman" w:hAnsi="Times New Roman"/>
          <w:sz w:val="24"/>
          <w:szCs w:val="24"/>
          <w:lang w:val="ro-RO"/>
        </w:rPr>
        <w:t xml:space="preserve">i </w:t>
      </w:r>
      <w:r w:rsidR="00A34EFE" w:rsidRPr="00755D33">
        <w:rPr>
          <w:rFonts w:ascii="Times New Roman" w:hAnsi="Times New Roman"/>
          <w:sz w:val="24"/>
          <w:szCs w:val="24"/>
          <w:lang w:val="ro-RO"/>
        </w:rPr>
        <w:t>păș</w:t>
      </w:r>
      <w:r w:rsidRPr="00755D33">
        <w:rPr>
          <w:rFonts w:ascii="Times New Roman" w:hAnsi="Times New Roman"/>
          <w:sz w:val="24"/>
          <w:szCs w:val="24"/>
          <w:lang w:val="ro-RO"/>
        </w:rPr>
        <w:t xml:space="preserve">une, ca tipuri majore de ecosisteme, precum </w:t>
      </w:r>
      <w:r w:rsidR="00A34EFE" w:rsidRPr="00755D33">
        <w:rPr>
          <w:rFonts w:ascii="Times New Roman" w:hAnsi="Times New Roman"/>
          <w:sz w:val="24"/>
          <w:szCs w:val="24"/>
          <w:lang w:val="ro-RO"/>
        </w:rPr>
        <w:t>ș</w:t>
      </w:r>
      <w:r w:rsidRPr="00755D33">
        <w:rPr>
          <w:rFonts w:ascii="Times New Roman" w:hAnsi="Times New Roman"/>
          <w:sz w:val="24"/>
          <w:szCs w:val="24"/>
          <w:lang w:val="ro-RO"/>
        </w:rPr>
        <w:t>i p</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strarea </w:t>
      </w:r>
      <w:r w:rsidR="00A34EFE" w:rsidRPr="00755D33">
        <w:rPr>
          <w:rFonts w:ascii="Times New Roman" w:hAnsi="Times New Roman"/>
          <w:sz w:val="24"/>
          <w:szCs w:val="24"/>
          <w:lang w:val="ro-RO"/>
        </w:rPr>
        <w:t>conectivității î</w:t>
      </w:r>
      <w:r w:rsidRPr="00755D33">
        <w:rPr>
          <w:rFonts w:ascii="Times New Roman" w:hAnsi="Times New Roman"/>
          <w:sz w:val="24"/>
          <w:szCs w:val="24"/>
          <w:lang w:val="ro-RO"/>
        </w:rPr>
        <w:t>n cadrul habitatelor</w:t>
      </w:r>
      <w:r w:rsidR="00A34EFE" w:rsidRPr="00755D33">
        <w:rPr>
          <w:rFonts w:ascii="Times New Roman" w:hAnsi="Times New Roman"/>
          <w:sz w:val="24"/>
          <w:szCs w:val="24"/>
          <w:lang w:val="ro-RO"/>
        </w:rPr>
        <w:t xml:space="preserve"> vor putea asigura perpetuarea î</w:t>
      </w:r>
      <w:r w:rsidRPr="00755D33">
        <w:rPr>
          <w:rFonts w:ascii="Times New Roman" w:hAnsi="Times New Roman"/>
          <w:sz w:val="24"/>
          <w:szCs w:val="24"/>
          <w:lang w:val="ro-RO"/>
        </w:rPr>
        <w:t xml:space="preserve">n timp a biocenozelor naturale, inclusiv a </w:t>
      </w:r>
      <w:r w:rsidR="00A34EFE" w:rsidRPr="00755D33">
        <w:rPr>
          <w:rFonts w:ascii="Times New Roman" w:hAnsi="Times New Roman"/>
          <w:sz w:val="24"/>
          <w:szCs w:val="24"/>
          <w:lang w:val="ro-RO"/>
        </w:rPr>
        <w:t>comunităț</w:t>
      </w:r>
      <w:r w:rsidRPr="00755D33">
        <w:rPr>
          <w:rFonts w:ascii="Times New Roman" w:hAnsi="Times New Roman"/>
          <w:sz w:val="24"/>
          <w:szCs w:val="24"/>
          <w:lang w:val="ro-RO"/>
        </w:rPr>
        <w:t xml:space="preserve">ilor de </w:t>
      </w:r>
      <w:r w:rsidR="00A34EFE" w:rsidRPr="00755D33">
        <w:rPr>
          <w:rFonts w:ascii="Times New Roman" w:hAnsi="Times New Roman"/>
          <w:sz w:val="24"/>
          <w:szCs w:val="24"/>
          <w:lang w:val="ro-RO"/>
        </w:rPr>
        <w:t>amfibieni.</w:t>
      </w:r>
    </w:p>
    <w:p w:rsidR="006330A1" w:rsidRPr="001C6CEA" w:rsidRDefault="006330A1" w:rsidP="00B20740">
      <w:pPr>
        <w:spacing w:after="0" w:line="240" w:lineRule="auto"/>
        <w:ind w:hanging="12"/>
        <w:jc w:val="both"/>
        <w:rPr>
          <w:rFonts w:ascii="Times New Roman" w:hAnsi="Times New Roman" w:cs="Times New Roman"/>
          <w:b/>
          <w:sz w:val="16"/>
          <w:szCs w:val="16"/>
          <w:u w:val="single"/>
        </w:rPr>
      </w:pPr>
    </w:p>
    <w:p w:rsidR="00B818F6" w:rsidRPr="00755D33" w:rsidRDefault="00B818F6" w:rsidP="00B20740">
      <w:pPr>
        <w:spacing w:after="0" w:line="240" w:lineRule="auto"/>
        <w:ind w:hanging="12"/>
        <w:jc w:val="both"/>
        <w:rPr>
          <w:rFonts w:ascii="Times New Roman" w:hAnsi="Times New Roman" w:cs="Times New Roman"/>
          <w:sz w:val="24"/>
          <w:szCs w:val="24"/>
        </w:rPr>
      </w:pPr>
      <w:r w:rsidRPr="00755D33">
        <w:rPr>
          <w:rFonts w:ascii="Times New Roman" w:hAnsi="Times New Roman" w:cs="Times New Roman"/>
          <w:b/>
          <w:sz w:val="24"/>
          <w:szCs w:val="24"/>
          <w:u w:val="single"/>
        </w:rPr>
        <w:t>In concluzie</w:t>
      </w:r>
      <w:r w:rsidRPr="00755D33">
        <w:rPr>
          <w:rFonts w:ascii="Times New Roman" w:hAnsi="Times New Roman" w:cs="Times New Roman"/>
          <w:sz w:val="24"/>
          <w:szCs w:val="24"/>
        </w:rPr>
        <w:t xml:space="preserve">, </w:t>
      </w:r>
      <w:r w:rsidRPr="00755D33">
        <w:rPr>
          <w:rFonts w:ascii="Times New Roman" w:hAnsi="Times New Roman" w:cs="Times New Roman"/>
          <w:b/>
          <w:sz w:val="24"/>
          <w:szCs w:val="24"/>
        </w:rPr>
        <w:t>m</w:t>
      </w:r>
      <w:r w:rsidR="00A34EFE" w:rsidRPr="00755D33">
        <w:rPr>
          <w:rFonts w:ascii="Times New Roman" w:hAnsi="Times New Roman" w:cs="Times New Roman"/>
          <w:b/>
          <w:sz w:val="24"/>
          <w:szCs w:val="24"/>
        </w:rPr>
        <w:t>ăsurile de gospodă</w:t>
      </w:r>
      <w:r w:rsidRPr="00755D33">
        <w:rPr>
          <w:rFonts w:ascii="Times New Roman" w:hAnsi="Times New Roman" w:cs="Times New Roman"/>
          <w:b/>
          <w:sz w:val="24"/>
          <w:szCs w:val="24"/>
        </w:rPr>
        <w:t>rire a p</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 xml:space="preserve">durilor, prescrise de </w:t>
      </w:r>
      <w:r w:rsidR="00D97B61">
        <w:rPr>
          <w:rFonts w:ascii="Times New Roman" w:eastAsia="Times New Roman" w:hAnsi="Times New Roman"/>
          <w:iCs/>
          <w:sz w:val="24"/>
          <w:szCs w:val="24"/>
          <w:lang w:eastAsia="ro-RO"/>
        </w:rPr>
        <w:t>,,</w:t>
      </w:r>
      <w:r w:rsidR="00D97B61" w:rsidRPr="0086634C">
        <w:rPr>
          <w:rFonts w:ascii="Times New Roman" w:hAnsi="Times New Roman"/>
          <w:b/>
          <w:i/>
          <w:sz w:val="24"/>
          <w:szCs w:val="24"/>
        </w:rPr>
        <w:t xml:space="preserve">Amenajamentul fondului forestier </w:t>
      </w:r>
      <w:r w:rsidR="00D97B61">
        <w:rPr>
          <w:rFonts w:ascii="Times New Roman" w:hAnsi="Times New Roman"/>
          <w:b/>
          <w:i/>
          <w:sz w:val="24"/>
          <w:szCs w:val="24"/>
        </w:rPr>
        <w:t xml:space="preserve">al Ocolului Silvic </w:t>
      </w:r>
      <w:r w:rsidR="00E65EBC">
        <w:rPr>
          <w:rFonts w:ascii="Times New Roman" w:hAnsi="Times New Roman"/>
          <w:b/>
          <w:i/>
          <w:sz w:val="24"/>
          <w:szCs w:val="24"/>
        </w:rPr>
        <w:t>Valea Mare</w:t>
      </w:r>
      <w:r w:rsidR="00D97B61" w:rsidRPr="0086634C">
        <w:rPr>
          <w:rFonts w:ascii="Times New Roman" w:hAnsi="Times New Roman"/>
          <w:sz w:val="24"/>
          <w:szCs w:val="24"/>
        </w:rPr>
        <w:t>”</w:t>
      </w:r>
      <w:r w:rsidRPr="00755D33">
        <w:rPr>
          <w:rFonts w:ascii="Times New Roman" w:hAnsi="Times New Roman" w:cs="Times New Roman"/>
          <w:b/>
          <w:sz w:val="24"/>
          <w:szCs w:val="24"/>
        </w:rPr>
        <w:t xml:space="preserve"> coroborate cu m</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surile de reducere a impactului propuse de prezentul rap</w:t>
      </w:r>
      <w:r w:rsidR="00A34EFE" w:rsidRPr="00755D33">
        <w:rPr>
          <w:rFonts w:ascii="Times New Roman" w:hAnsi="Times New Roman" w:cs="Times New Roman"/>
          <w:b/>
          <w:sz w:val="24"/>
          <w:szCs w:val="24"/>
        </w:rPr>
        <w:t>ort de mediu sunt î</w:t>
      </w:r>
      <w:r w:rsidRPr="00755D33">
        <w:rPr>
          <w:rFonts w:ascii="Times New Roman" w:hAnsi="Times New Roman" w:cs="Times New Roman"/>
          <w:b/>
          <w:sz w:val="24"/>
          <w:szCs w:val="24"/>
        </w:rPr>
        <w:t>n spiritul administr</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rii durabile a acestor resurse, fiind acoperitoare pentru</w:t>
      </w:r>
      <w:r w:rsidR="009613CC" w:rsidRPr="00755D33">
        <w:rPr>
          <w:rFonts w:ascii="Times New Roman" w:hAnsi="Times New Roman" w:cs="Times New Roman"/>
          <w:b/>
          <w:sz w:val="24"/>
          <w:szCs w:val="24"/>
        </w:rPr>
        <w:t xml:space="preserve"> </w:t>
      </w:r>
      <w:r w:rsidRPr="00755D33">
        <w:rPr>
          <w:rFonts w:ascii="Times New Roman" w:hAnsi="Times New Roman" w:cs="Times New Roman"/>
          <w:b/>
          <w:sz w:val="24"/>
          <w:szCs w:val="24"/>
        </w:rPr>
        <w:t>asigurarea unei st</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 xml:space="preserve">ri favorabile de conservare </w:t>
      </w:r>
      <w:r w:rsidR="001A4640" w:rsidRPr="00755D33">
        <w:rPr>
          <w:rFonts w:ascii="Times New Roman" w:hAnsi="Times New Roman" w:cs="Times New Roman"/>
          <w:sz w:val="24"/>
          <w:szCs w:val="24"/>
        </w:rPr>
        <w:t>atâ</w:t>
      </w:r>
      <w:r w:rsidRPr="00755D33">
        <w:rPr>
          <w:rFonts w:ascii="Times New Roman" w:hAnsi="Times New Roman" w:cs="Times New Roman"/>
          <w:sz w:val="24"/>
          <w:szCs w:val="24"/>
        </w:rPr>
        <w:t xml:space="preserve">t </w:t>
      </w:r>
      <w:r w:rsidR="001A4640" w:rsidRPr="00755D33">
        <w:rPr>
          <w:rFonts w:ascii="Times New Roman" w:hAnsi="Times New Roman" w:cs="Times New Roman"/>
          <w:sz w:val="24"/>
          <w:szCs w:val="24"/>
        </w:rPr>
        <w:t>a habitatelor forestiere luate în studiu, câ</w:t>
      </w:r>
      <w:r w:rsidRPr="00755D33">
        <w:rPr>
          <w:rFonts w:ascii="Times New Roman" w:hAnsi="Times New Roman" w:cs="Times New Roman"/>
          <w:sz w:val="24"/>
          <w:szCs w:val="24"/>
        </w:rPr>
        <w:t>t</w:t>
      </w:r>
      <w:r w:rsidR="001A4640" w:rsidRPr="00755D33">
        <w:rPr>
          <w:rFonts w:ascii="Times New Roman" w:hAnsi="Times New Roman" w:cs="Times New Roman"/>
          <w:sz w:val="24"/>
          <w:szCs w:val="24"/>
        </w:rPr>
        <w:t xml:space="preserve"> ș</w:t>
      </w:r>
      <w:r w:rsidRPr="00755D33">
        <w:rPr>
          <w:rFonts w:ascii="Times New Roman" w:hAnsi="Times New Roman" w:cs="Times New Roman"/>
          <w:sz w:val="24"/>
          <w:szCs w:val="24"/>
        </w:rPr>
        <w:t xml:space="preserve">i a speciilor de interes comunitar ce se </w:t>
      </w:r>
      <w:r w:rsidR="001A4640" w:rsidRPr="00755D33">
        <w:rPr>
          <w:rFonts w:ascii="Times New Roman" w:hAnsi="Times New Roman" w:cs="Times New Roman"/>
          <w:sz w:val="24"/>
          <w:szCs w:val="24"/>
        </w:rPr>
        <w:t>regă</w:t>
      </w:r>
      <w:r w:rsidRPr="00755D33">
        <w:rPr>
          <w:rFonts w:ascii="Times New Roman" w:hAnsi="Times New Roman" w:cs="Times New Roman"/>
          <w:sz w:val="24"/>
          <w:szCs w:val="24"/>
        </w:rPr>
        <w:t>sesc</w:t>
      </w:r>
      <w:r w:rsidR="001A4640" w:rsidRPr="00755D33">
        <w:rPr>
          <w:rFonts w:ascii="Times New Roman" w:hAnsi="Times New Roman" w:cs="Times New Roman"/>
          <w:sz w:val="24"/>
          <w:szCs w:val="24"/>
        </w:rPr>
        <w:t xml:space="preserve"> î</w:t>
      </w:r>
      <w:r w:rsidRPr="00755D33">
        <w:rPr>
          <w:rFonts w:ascii="Times New Roman" w:hAnsi="Times New Roman" w:cs="Times New Roman"/>
          <w:sz w:val="24"/>
          <w:szCs w:val="24"/>
        </w:rPr>
        <w:t>n supra</w:t>
      </w:r>
      <w:r w:rsidR="001A4640" w:rsidRPr="00755D33">
        <w:rPr>
          <w:rFonts w:ascii="Times New Roman" w:hAnsi="Times New Roman" w:cs="Times New Roman"/>
          <w:sz w:val="24"/>
          <w:szCs w:val="24"/>
        </w:rPr>
        <w:t>faț</w:t>
      </w:r>
      <w:r w:rsidRPr="00755D33">
        <w:rPr>
          <w:rFonts w:ascii="Times New Roman" w:hAnsi="Times New Roman" w:cs="Times New Roman"/>
          <w:sz w:val="24"/>
          <w:szCs w:val="24"/>
        </w:rPr>
        <w:t xml:space="preserve">a </w:t>
      </w:r>
      <w:r w:rsidR="001A4640" w:rsidRPr="00755D33">
        <w:rPr>
          <w:rFonts w:ascii="Times New Roman" w:hAnsi="Times New Roman" w:cs="Times New Roman"/>
          <w:sz w:val="24"/>
          <w:szCs w:val="24"/>
        </w:rPr>
        <w:t>cuprinsă</w:t>
      </w:r>
      <w:r w:rsidRPr="00755D33">
        <w:rPr>
          <w:rFonts w:ascii="Times New Roman" w:hAnsi="Times New Roman" w:cs="Times New Roman"/>
          <w:sz w:val="24"/>
          <w:szCs w:val="24"/>
        </w:rPr>
        <w:t xml:space="preserve"> de el.</w:t>
      </w:r>
    </w:p>
    <w:p w:rsidR="00B818F6" w:rsidRPr="006B75B4" w:rsidRDefault="00B818F6" w:rsidP="00B818F6">
      <w:pPr>
        <w:pStyle w:val="Heading1"/>
        <w:ind w:hanging="1"/>
        <w:jc w:val="both"/>
        <w:rPr>
          <w:rFonts w:ascii="Times New Roman" w:hAnsi="Times New Roman" w:cs="Times New Roman"/>
          <w:sz w:val="16"/>
          <w:szCs w:val="16"/>
          <w:lang w:val="ro-RO"/>
        </w:rPr>
      </w:pPr>
    </w:p>
    <w:p w:rsidR="00B818F6" w:rsidRPr="006B75B4" w:rsidRDefault="00A34EFE" w:rsidP="00B818F6">
      <w:pPr>
        <w:pStyle w:val="Heading1"/>
        <w:ind w:hanging="1"/>
        <w:jc w:val="both"/>
        <w:rPr>
          <w:rFonts w:ascii="Times New Roman" w:hAnsi="Times New Roman" w:cs="Times New Roman"/>
          <w:sz w:val="24"/>
          <w:szCs w:val="24"/>
          <w:lang w:val="ro-RO"/>
        </w:rPr>
      </w:pPr>
      <w:r w:rsidRPr="006B75B4">
        <w:rPr>
          <w:rFonts w:ascii="Times New Roman" w:hAnsi="Times New Roman" w:cs="Times New Roman"/>
          <w:sz w:val="24"/>
          <w:szCs w:val="24"/>
          <w:lang w:val="ro-RO"/>
        </w:rPr>
        <w:t>Documentația înregistrată la APM Dâmboviț</w:t>
      </w:r>
      <w:r w:rsidR="00B818F6" w:rsidRPr="006B75B4">
        <w:rPr>
          <w:rFonts w:ascii="Times New Roman" w:hAnsi="Times New Roman" w:cs="Times New Roman"/>
          <w:sz w:val="24"/>
          <w:szCs w:val="24"/>
          <w:lang w:val="ro-RO"/>
        </w:rPr>
        <w:t xml:space="preserve">a care a stat la baza emiterii avizului de </w:t>
      </w:r>
      <w:r w:rsidRPr="006B75B4">
        <w:rPr>
          <w:rFonts w:ascii="Times New Roman" w:hAnsi="Times New Roman" w:cs="Times New Roman"/>
          <w:sz w:val="24"/>
          <w:szCs w:val="24"/>
          <w:lang w:val="ro-RO"/>
        </w:rPr>
        <w:t>mediu conț</w:t>
      </w:r>
      <w:r w:rsidR="00B818F6" w:rsidRPr="006B75B4">
        <w:rPr>
          <w:rFonts w:ascii="Times New Roman" w:hAnsi="Times New Roman" w:cs="Times New Roman"/>
          <w:sz w:val="24"/>
          <w:szCs w:val="24"/>
          <w:lang w:val="ro-RO"/>
        </w:rPr>
        <w:t>ine:</w:t>
      </w:r>
    </w:p>
    <w:p w:rsidR="00B818F6" w:rsidRPr="006B75B4" w:rsidRDefault="00B818F6" w:rsidP="001C6CEA">
      <w:pPr>
        <w:pStyle w:val="BodyText"/>
        <w:widowControl w:val="0"/>
        <w:numPr>
          <w:ilvl w:val="0"/>
          <w:numId w:val="11"/>
        </w:numPr>
        <w:autoSpaceDE w:val="0"/>
        <w:autoSpaceDN w:val="0"/>
        <w:spacing w:after="0"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t>Notificare</w:t>
      </w:r>
      <w:r w:rsidR="00A34EFE" w:rsidRPr="006B75B4">
        <w:rPr>
          <w:rFonts w:ascii="Times New Roman" w:hAnsi="Times New Roman"/>
          <w:sz w:val="24"/>
          <w:szCs w:val="24"/>
          <w:lang w:val="ro-RO"/>
        </w:rPr>
        <w:t xml:space="preserve"> î</w:t>
      </w:r>
      <w:r w:rsidR="00D26CEF" w:rsidRPr="006B75B4">
        <w:rPr>
          <w:rFonts w:ascii="Times New Roman" w:hAnsi="Times New Roman"/>
          <w:sz w:val="24"/>
          <w:szCs w:val="24"/>
          <w:lang w:val="ro-RO"/>
        </w:rPr>
        <w:t>n</w:t>
      </w:r>
      <w:r w:rsidR="00A34EFE" w:rsidRPr="006B75B4">
        <w:rPr>
          <w:rFonts w:ascii="Times New Roman" w:hAnsi="Times New Roman"/>
          <w:sz w:val="24"/>
          <w:szCs w:val="24"/>
          <w:lang w:val="ro-RO"/>
        </w:rPr>
        <w:t>tocmită</w:t>
      </w:r>
      <w:r w:rsidRPr="006B75B4">
        <w:rPr>
          <w:rFonts w:ascii="Times New Roman" w:hAnsi="Times New Roman"/>
          <w:sz w:val="24"/>
          <w:szCs w:val="24"/>
          <w:lang w:val="ro-RO"/>
        </w:rPr>
        <w:t xml:space="preserve"> conform H.G. nr.</w:t>
      </w:r>
      <w:r w:rsidR="00D26CEF" w:rsidRPr="006B75B4">
        <w:rPr>
          <w:rFonts w:ascii="Times New Roman" w:hAnsi="Times New Roman"/>
          <w:sz w:val="24"/>
          <w:szCs w:val="24"/>
          <w:lang w:val="ro-RO"/>
        </w:rPr>
        <w:t xml:space="preserve"> </w:t>
      </w:r>
      <w:r w:rsidRPr="006B75B4">
        <w:rPr>
          <w:rFonts w:ascii="Times New Roman" w:hAnsi="Times New Roman"/>
          <w:sz w:val="24"/>
          <w:szCs w:val="24"/>
          <w:lang w:val="ro-RO"/>
        </w:rPr>
        <w:t>1076</w:t>
      </w:r>
      <w:r w:rsidR="00934CA2">
        <w:rPr>
          <w:rFonts w:ascii="Times New Roman" w:hAnsi="Times New Roman"/>
          <w:sz w:val="24"/>
          <w:szCs w:val="24"/>
          <w:lang w:val="ro-RO"/>
        </w:rPr>
        <w:t>/2004</w:t>
      </w:r>
      <w:r w:rsidRPr="006B75B4">
        <w:rPr>
          <w:rFonts w:ascii="Times New Roman" w:hAnsi="Times New Roman"/>
          <w:sz w:val="24"/>
          <w:szCs w:val="24"/>
          <w:lang w:val="ro-RO"/>
        </w:rPr>
        <w:t xml:space="preserve"> </w:t>
      </w:r>
      <w:r w:rsidR="00A34EFE" w:rsidRPr="006B75B4">
        <w:rPr>
          <w:rFonts w:ascii="Times New Roman" w:hAnsi="Times New Roman"/>
          <w:sz w:val="24"/>
          <w:szCs w:val="24"/>
          <w:lang w:val="ro-RO"/>
        </w:rPr>
        <w:t>ș</w:t>
      </w:r>
      <w:r w:rsidRPr="006B75B4">
        <w:rPr>
          <w:rFonts w:ascii="Times New Roman" w:hAnsi="Times New Roman"/>
          <w:sz w:val="24"/>
          <w:szCs w:val="24"/>
          <w:lang w:val="ro-RO"/>
        </w:rPr>
        <w:t>i prima versiune a planului, adresat</w:t>
      </w:r>
      <w:r w:rsidR="00A34EFE" w:rsidRPr="006B75B4">
        <w:rPr>
          <w:rFonts w:ascii="Times New Roman" w:hAnsi="Times New Roman"/>
          <w:sz w:val="24"/>
          <w:szCs w:val="24"/>
          <w:lang w:val="ro-RO"/>
        </w:rPr>
        <w:t>ă</w:t>
      </w:r>
      <w:r w:rsidRPr="006B75B4">
        <w:rPr>
          <w:rFonts w:ascii="Times New Roman" w:hAnsi="Times New Roman"/>
          <w:sz w:val="24"/>
          <w:szCs w:val="24"/>
          <w:lang w:val="ro-RO"/>
        </w:rPr>
        <w:t xml:space="preserve"> de c</w:t>
      </w:r>
      <w:r w:rsidR="00A34EFE" w:rsidRPr="006B75B4">
        <w:rPr>
          <w:rFonts w:ascii="Times New Roman" w:hAnsi="Times New Roman"/>
          <w:sz w:val="24"/>
          <w:szCs w:val="24"/>
          <w:lang w:val="ro-RO"/>
        </w:rPr>
        <w:t>ă</w:t>
      </w:r>
      <w:r w:rsidRPr="006B75B4">
        <w:rPr>
          <w:rFonts w:ascii="Times New Roman" w:hAnsi="Times New Roman"/>
          <w:sz w:val="24"/>
          <w:szCs w:val="24"/>
          <w:lang w:val="ro-RO"/>
        </w:rPr>
        <w:t xml:space="preserve">tre </w:t>
      </w:r>
      <w:r w:rsidR="00E65EBC">
        <w:rPr>
          <w:rFonts w:ascii="Times New Roman" w:hAnsi="Times New Roman"/>
          <w:b/>
          <w:sz w:val="24"/>
          <w:szCs w:val="24"/>
        </w:rPr>
        <w:t>Ocolul Silvic Valea Mare</w:t>
      </w:r>
      <w:r w:rsidRPr="006B75B4">
        <w:rPr>
          <w:rFonts w:ascii="Times New Roman" w:hAnsi="Times New Roman"/>
          <w:sz w:val="24"/>
          <w:szCs w:val="24"/>
          <w:lang w:val="ro-RO"/>
        </w:rPr>
        <w:t>,</w:t>
      </w:r>
      <w:r w:rsidRPr="006B75B4">
        <w:rPr>
          <w:rFonts w:ascii="Times New Roman" w:hAnsi="Times New Roman"/>
          <w:b/>
          <w:sz w:val="24"/>
          <w:szCs w:val="24"/>
          <w:lang w:val="ro-RO"/>
        </w:rPr>
        <w:t xml:space="preserve"> </w:t>
      </w:r>
      <w:r w:rsidR="00A34EFE" w:rsidRPr="006B75B4">
        <w:rPr>
          <w:rFonts w:ascii="Times New Roman" w:hAnsi="Times New Roman"/>
          <w:sz w:val="24"/>
          <w:szCs w:val="24"/>
          <w:lang w:val="ro-RO"/>
        </w:rPr>
        <w:t>înregistrată</w:t>
      </w:r>
      <w:r w:rsidRPr="006B75B4">
        <w:rPr>
          <w:rFonts w:ascii="Times New Roman" w:hAnsi="Times New Roman"/>
          <w:sz w:val="24"/>
          <w:szCs w:val="24"/>
          <w:lang w:val="ro-RO"/>
        </w:rPr>
        <w:t xml:space="preserve"> la APM </w:t>
      </w:r>
      <w:bookmarkStart w:id="5" w:name="_Hlk72023694"/>
      <w:r w:rsidR="00A34EFE" w:rsidRPr="006B75B4">
        <w:rPr>
          <w:rFonts w:ascii="Times New Roman" w:hAnsi="Times New Roman"/>
          <w:sz w:val="24"/>
          <w:szCs w:val="24"/>
          <w:lang w:val="ro-RO"/>
        </w:rPr>
        <w:t>Dâmboviț</w:t>
      </w:r>
      <w:r w:rsidRPr="006B75B4">
        <w:rPr>
          <w:rFonts w:ascii="Times New Roman" w:hAnsi="Times New Roman"/>
          <w:sz w:val="24"/>
          <w:szCs w:val="24"/>
          <w:lang w:val="ro-RO"/>
        </w:rPr>
        <w:t>a</w:t>
      </w:r>
      <w:bookmarkEnd w:id="5"/>
      <w:r w:rsidRPr="006B75B4">
        <w:rPr>
          <w:rFonts w:ascii="Times New Roman" w:hAnsi="Times New Roman"/>
          <w:sz w:val="24"/>
          <w:szCs w:val="24"/>
          <w:lang w:val="ro-RO"/>
        </w:rPr>
        <w:t xml:space="preserve"> cu nr. </w:t>
      </w:r>
      <w:r w:rsidR="009D486B" w:rsidRPr="006B75B4">
        <w:rPr>
          <w:rFonts w:ascii="Times New Roman" w:hAnsi="Times New Roman"/>
          <w:sz w:val="24"/>
          <w:szCs w:val="24"/>
          <w:lang w:val="ro-RO"/>
        </w:rPr>
        <w:t xml:space="preserve">nr. </w:t>
      </w:r>
      <w:r w:rsidR="009D486B">
        <w:rPr>
          <w:rFonts w:ascii="Times New Roman" w:hAnsi="Times New Roman"/>
          <w:sz w:val="24"/>
          <w:szCs w:val="24"/>
          <w:lang w:val="ro-RO"/>
        </w:rPr>
        <w:t>56</w:t>
      </w:r>
      <w:r w:rsidR="00E65EBC">
        <w:rPr>
          <w:rFonts w:ascii="Times New Roman" w:hAnsi="Times New Roman"/>
          <w:sz w:val="24"/>
          <w:szCs w:val="24"/>
          <w:lang w:val="ro-RO"/>
        </w:rPr>
        <w:t>38</w:t>
      </w:r>
      <w:r w:rsidR="009D486B">
        <w:rPr>
          <w:rFonts w:ascii="Times New Roman" w:hAnsi="Times New Roman"/>
          <w:sz w:val="24"/>
          <w:szCs w:val="24"/>
          <w:lang w:val="ro-RO"/>
        </w:rPr>
        <w:t>/16.04.2021</w:t>
      </w:r>
      <w:r w:rsidRPr="006B75B4">
        <w:rPr>
          <w:rFonts w:ascii="Times New Roman" w:hAnsi="Times New Roman"/>
          <w:sz w:val="24"/>
          <w:szCs w:val="24"/>
          <w:lang w:val="ro-RO"/>
        </w:rPr>
        <w:t>;</w:t>
      </w:r>
    </w:p>
    <w:p w:rsidR="00B818F6" w:rsidRPr="006B75B4" w:rsidRDefault="00A34EFE" w:rsidP="001C6CEA">
      <w:pPr>
        <w:pStyle w:val="BodyText"/>
        <w:widowControl w:val="0"/>
        <w:numPr>
          <w:ilvl w:val="0"/>
          <w:numId w:val="11"/>
        </w:numPr>
        <w:autoSpaceDE w:val="0"/>
        <w:autoSpaceDN w:val="0"/>
        <w:spacing w:after="0"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t>Două</w:t>
      </w:r>
      <w:r w:rsidR="00B818F6" w:rsidRPr="006B75B4">
        <w:rPr>
          <w:rFonts w:ascii="Times New Roman" w:hAnsi="Times New Roman"/>
          <w:sz w:val="24"/>
          <w:szCs w:val="24"/>
          <w:lang w:val="ro-RO"/>
        </w:rPr>
        <w:t xml:space="preserve"> anun</w:t>
      </w:r>
      <w:r w:rsidRPr="006B75B4">
        <w:rPr>
          <w:rFonts w:ascii="Times New Roman" w:hAnsi="Times New Roman"/>
          <w:sz w:val="24"/>
          <w:szCs w:val="24"/>
          <w:lang w:val="ro-RO"/>
        </w:rPr>
        <w:t>țuri î</w:t>
      </w:r>
      <w:r w:rsidR="00B818F6" w:rsidRPr="006B75B4">
        <w:rPr>
          <w:rFonts w:ascii="Times New Roman" w:hAnsi="Times New Roman"/>
          <w:sz w:val="24"/>
          <w:szCs w:val="24"/>
          <w:lang w:val="ro-RO"/>
        </w:rPr>
        <w:t>n mass-media prin care se informeaz</w:t>
      </w:r>
      <w:r w:rsidRPr="006B75B4">
        <w:rPr>
          <w:rFonts w:ascii="Times New Roman" w:hAnsi="Times New Roman"/>
          <w:sz w:val="24"/>
          <w:szCs w:val="24"/>
          <w:lang w:val="ro-RO"/>
        </w:rPr>
        <w:t>ă</w:t>
      </w:r>
      <w:r w:rsidR="00B818F6" w:rsidRPr="006B75B4">
        <w:rPr>
          <w:rFonts w:ascii="Times New Roman" w:hAnsi="Times New Roman"/>
          <w:sz w:val="24"/>
          <w:szCs w:val="24"/>
          <w:lang w:val="ro-RO"/>
        </w:rPr>
        <w:t xml:space="preserve"> publicul int</w:t>
      </w:r>
      <w:r w:rsidRPr="006B75B4">
        <w:rPr>
          <w:rFonts w:ascii="Times New Roman" w:hAnsi="Times New Roman"/>
          <w:sz w:val="24"/>
          <w:szCs w:val="24"/>
          <w:lang w:val="ro-RO"/>
        </w:rPr>
        <w:t>eresat asupra depunerii notifică</w:t>
      </w:r>
      <w:r w:rsidR="00B818F6" w:rsidRPr="006B75B4">
        <w:rPr>
          <w:rFonts w:ascii="Times New Roman" w:hAnsi="Times New Roman"/>
          <w:sz w:val="24"/>
          <w:szCs w:val="24"/>
          <w:lang w:val="ro-RO"/>
        </w:rPr>
        <w:t xml:space="preserve">rii </w:t>
      </w:r>
      <w:r w:rsidRPr="006B75B4">
        <w:rPr>
          <w:rFonts w:ascii="Times New Roman" w:hAnsi="Times New Roman"/>
          <w:sz w:val="24"/>
          <w:szCs w:val="24"/>
          <w:lang w:val="ro-RO"/>
        </w:rPr>
        <w:t>pentru obț</w:t>
      </w:r>
      <w:r w:rsidR="00B818F6" w:rsidRPr="006B75B4">
        <w:rPr>
          <w:rFonts w:ascii="Times New Roman" w:hAnsi="Times New Roman"/>
          <w:sz w:val="24"/>
          <w:szCs w:val="24"/>
          <w:lang w:val="ro-RO"/>
        </w:rPr>
        <w:t>inerea avizului de mediu</w:t>
      </w:r>
      <w:r w:rsidRPr="006B75B4">
        <w:rPr>
          <w:rFonts w:ascii="Times New Roman" w:hAnsi="Times New Roman"/>
          <w:sz w:val="24"/>
          <w:szCs w:val="24"/>
          <w:lang w:val="ro-RO"/>
        </w:rPr>
        <w:t xml:space="preserve"> și declanșarea etapei de încadrare a planului, î</w:t>
      </w:r>
      <w:r w:rsidR="00B818F6" w:rsidRPr="006B75B4">
        <w:rPr>
          <w:rFonts w:ascii="Times New Roman" w:hAnsi="Times New Roman"/>
          <w:sz w:val="24"/>
          <w:szCs w:val="24"/>
          <w:lang w:val="ro-RO"/>
        </w:rPr>
        <w:t xml:space="preserve">n </w:t>
      </w:r>
      <w:r w:rsidR="00AC7BB7">
        <w:rPr>
          <w:rFonts w:ascii="Times New Roman" w:hAnsi="Times New Roman"/>
          <w:sz w:val="24"/>
          <w:szCs w:val="24"/>
          <w:lang w:val="ro-RO"/>
        </w:rPr>
        <w:t>cronica-gaestiului.ro</w:t>
      </w:r>
      <w:r w:rsidR="00AC7BB7" w:rsidRPr="006B75B4">
        <w:rPr>
          <w:rFonts w:ascii="Times New Roman" w:hAnsi="Times New Roman"/>
          <w:sz w:val="24"/>
          <w:szCs w:val="24"/>
          <w:lang w:val="ro-RO"/>
        </w:rPr>
        <w:t xml:space="preserve"> </w:t>
      </w:r>
      <w:r w:rsidR="00B818F6" w:rsidRPr="006B75B4">
        <w:rPr>
          <w:rFonts w:ascii="Times New Roman" w:hAnsi="Times New Roman"/>
          <w:sz w:val="24"/>
          <w:szCs w:val="24"/>
          <w:lang w:val="ro-RO"/>
        </w:rPr>
        <w:t xml:space="preserve">din data de </w:t>
      </w:r>
      <w:r w:rsidR="00A5446D">
        <w:rPr>
          <w:rFonts w:ascii="Times New Roman" w:hAnsi="Times New Roman"/>
          <w:sz w:val="24"/>
          <w:szCs w:val="24"/>
          <w:lang w:val="ro-RO"/>
        </w:rPr>
        <w:t>13</w:t>
      </w:r>
      <w:r w:rsidR="00B00ACD">
        <w:rPr>
          <w:rFonts w:ascii="Times New Roman" w:hAnsi="Times New Roman"/>
          <w:sz w:val="24"/>
          <w:szCs w:val="24"/>
          <w:lang w:val="ro-RO"/>
        </w:rPr>
        <w:t>.04</w:t>
      </w:r>
      <w:r w:rsidR="001A4640" w:rsidRPr="006B75B4">
        <w:rPr>
          <w:rFonts w:ascii="Times New Roman" w:hAnsi="Times New Roman"/>
          <w:sz w:val="24"/>
          <w:szCs w:val="24"/>
          <w:lang w:val="ro-RO"/>
        </w:rPr>
        <w:t>.2021 ș</w:t>
      </w:r>
      <w:r w:rsidR="00961308" w:rsidRPr="006B75B4">
        <w:rPr>
          <w:rFonts w:ascii="Times New Roman" w:hAnsi="Times New Roman"/>
          <w:sz w:val="24"/>
          <w:szCs w:val="24"/>
          <w:lang w:val="ro-RO"/>
        </w:rPr>
        <w:t xml:space="preserve">i </w:t>
      </w:r>
      <w:r w:rsidR="0001059C">
        <w:rPr>
          <w:rFonts w:ascii="Times New Roman" w:hAnsi="Times New Roman"/>
          <w:sz w:val="24"/>
          <w:szCs w:val="24"/>
          <w:lang w:val="ro-RO"/>
        </w:rPr>
        <w:t>15.0</w:t>
      </w:r>
      <w:r w:rsidR="00BD5D5B">
        <w:rPr>
          <w:rFonts w:ascii="Times New Roman" w:hAnsi="Times New Roman"/>
          <w:sz w:val="24"/>
          <w:szCs w:val="24"/>
          <w:lang w:val="ro-RO"/>
        </w:rPr>
        <w:t>7</w:t>
      </w:r>
      <w:r w:rsidR="001A4640" w:rsidRPr="006B75B4">
        <w:rPr>
          <w:rFonts w:ascii="Times New Roman" w:hAnsi="Times New Roman"/>
          <w:sz w:val="24"/>
          <w:szCs w:val="24"/>
          <w:lang w:val="ro-RO"/>
        </w:rPr>
        <w:t>.202</w:t>
      </w:r>
      <w:r w:rsidR="00BD5D5B">
        <w:rPr>
          <w:rFonts w:ascii="Times New Roman" w:hAnsi="Times New Roman"/>
          <w:sz w:val="24"/>
          <w:szCs w:val="24"/>
          <w:lang w:val="ro-RO"/>
        </w:rPr>
        <w:t>2</w:t>
      </w:r>
      <w:r w:rsidR="001A4640" w:rsidRPr="006B75B4">
        <w:rPr>
          <w:rFonts w:ascii="Times New Roman" w:hAnsi="Times New Roman"/>
          <w:sz w:val="24"/>
          <w:szCs w:val="24"/>
          <w:lang w:val="ro-RO"/>
        </w:rPr>
        <w:t xml:space="preserve"> și pe site APM Dâmbovița www.apmdb.anpm.ro</w:t>
      </w:r>
      <w:r w:rsidR="00B818F6" w:rsidRPr="006B75B4">
        <w:rPr>
          <w:rFonts w:ascii="Times New Roman" w:hAnsi="Times New Roman"/>
          <w:sz w:val="24"/>
          <w:szCs w:val="24"/>
          <w:lang w:val="ro-RO"/>
        </w:rPr>
        <w:t>;</w:t>
      </w:r>
    </w:p>
    <w:p w:rsidR="00B818F6" w:rsidRPr="006B75B4" w:rsidRDefault="00B818F6" w:rsidP="001C6CEA">
      <w:pPr>
        <w:pStyle w:val="BodyText"/>
        <w:widowControl w:val="0"/>
        <w:numPr>
          <w:ilvl w:val="0"/>
          <w:numId w:val="11"/>
        </w:numPr>
        <w:autoSpaceDE w:val="0"/>
        <w:autoSpaceDN w:val="0"/>
        <w:spacing w:after="0"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t xml:space="preserve">Decizia </w:t>
      </w:r>
      <w:r w:rsidR="00A34EFE" w:rsidRPr="006B75B4">
        <w:rPr>
          <w:rFonts w:ascii="Times New Roman" w:hAnsi="Times New Roman"/>
          <w:sz w:val="24"/>
          <w:szCs w:val="24"/>
          <w:lang w:val="ro-RO"/>
        </w:rPr>
        <w:t>etapei de î</w:t>
      </w:r>
      <w:r w:rsidRPr="006B75B4">
        <w:rPr>
          <w:rFonts w:ascii="Times New Roman" w:hAnsi="Times New Roman"/>
          <w:sz w:val="24"/>
          <w:szCs w:val="24"/>
          <w:lang w:val="ro-RO"/>
        </w:rPr>
        <w:t xml:space="preserve">ncadrare nr. </w:t>
      </w:r>
      <w:r w:rsidR="0026586E">
        <w:rPr>
          <w:rFonts w:ascii="Times New Roman" w:hAnsi="Times New Roman"/>
          <w:sz w:val="24"/>
          <w:szCs w:val="24"/>
          <w:lang w:val="ro-RO"/>
        </w:rPr>
        <w:t>10</w:t>
      </w:r>
      <w:r w:rsidR="00180DF5" w:rsidRPr="006B75B4">
        <w:rPr>
          <w:rFonts w:ascii="Times New Roman" w:hAnsi="Times New Roman"/>
          <w:sz w:val="24"/>
          <w:szCs w:val="24"/>
          <w:lang w:val="ro-RO"/>
        </w:rPr>
        <w:t xml:space="preserve"> din </w:t>
      </w:r>
      <w:r w:rsidR="0026586E">
        <w:rPr>
          <w:rFonts w:ascii="Times New Roman" w:hAnsi="Times New Roman"/>
          <w:sz w:val="24"/>
          <w:szCs w:val="24"/>
          <w:lang w:val="ro-RO"/>
        </w:rPr>
        <w:t>03.08.2022</w:t>
      </w:r>
      <w:r w:rsidRPr="006B75B4">
        <w:rPr>
          <w:rFonts w:ascii="Times New Roman" w:hAnsi="Times New Roman"/>
          <w:sz w:val="24"/>
          <w:szCs w:val="24"/>
          <w:lang w:val="ro-RO"/>
        </w:rPr>
        <w:t xml:space="preserve"> emis</w:t>
      </w:r>
      <w:r w:rsidR="00A34EFE" w:rsidRPr="006B75B4">
        <w:rPr>
          <w:rFonts w:ascii="Times New Roman" w:hAnsi="Times New Roman"/>
          <w:sz w:val="24"/>
          <w:szCs w:val="24"/>
          <w:lang w:val="ro-RO"/>
        </w:rPr>
        <w:t>ă</w:t>
      </w:r>
      <w:r w:rsidRPr="006B75B4">
        <w:rPr>
          <w:rFonts w:ascii="Times New Roman" w:hAnsi="Times New Roman"/>
          <w:sz w:val="24"/>
          <w:szCs w:val="24"/>
          <w:lang w:val="ro-RO"/>
        </w:rPr>
        <w:t xml:space="preserve"> de APM </w:t>
      </w:r>
      <w:r w:rsidR="00A34EFE" w:rsidRPr="006B75B4">
        <w:rPr>
          <w:rFonts w:ascii="Times New Roman" w:hAnsi="Times New Roman"/>
          <w:sz w:val="24"/>
          <w:szCs w:val="24"/>
          <w:lang w:val="ro-RO"/>
        </w:rPr>
        <w:t>Dâmboviț</w:t>
      </w:r>
      <w:r w:rsidRPr="006B75B4">
        <w:rPr>
          <w:rFonts w:ascii="Times New Roman" w:hAnsi="Times New Roman"/>
          <w:sz w:val="24"/>
          <w:szCs w:val="24"/>
          <w:lang w:val="ro-RO"/>
        </w:rPr>
        <w:t>a;</w:t>
      </w:r>
    </w:p>
    <w:p w:rsidR="00B818F6" w:rsidRPr="007A2223" w:rsidRDefault="00B818F6" w:rsidP="001C6CEA">
      <w:pPr>
        <w:pStyle w:val="BodyText"/>
        <w:widowControl w:val="0"/>
        <w:numPr>
          <w:ilvl w:val="0"/>
          <w:numId w:val="11"/>
        </w:numPr>
        <w:autoSpaceDE w:val="0"/>
        <w:autoSpaceDN w:val="0"/>
        <w:spacing w:after="0" w:line="240" w:lineRule="auto"/>
        <w:ind w:left="0" w:firstLine="0"/>
        <w:jc w:val="both"/>
        <w:rPr>
          <w:rFonts w:ascii="Times New Roman" w:hAnsi="Times New Roman"/>
          <w:b/>
          <w:sz w:val="24"/>
          <w:szCs w:val="24"/>
          <w:lang w:val="ro-RO"/>
        </w:rPr>
      </w:pPr>
      <w:r w:rsidRPr="008A28E9">
        <w:rPr>
          <w:rFonts w:ascii="Times New Roman" w:hAnsi="Times New Roman"/>
          <w:sz w:val="24"/>
          <w:szCs w:val="24"/>
          <w:lang w:val="ro-RO"/>
        </w:rPr>
        <w:t>Anun</w:t>
      </w:r>
      <w:r w:rsidR="008A28E9" w:rsidRPr="008A28E9">
        <w:rPr>
          <w:rFonts w:ascii="Times New Roman" w:hAnsi="Times New Roman"/>
          <w:sz w:val="24"/>
          <w:szCs w:val="24"/>
          <w:lang w:val="ro-RO"/>
        </w:rPr>
        <w:t>ț</w:t>
      </w:r>
      <w:r w:rsidRPr="008A28E9">
        <w:rPr>
          <w:rFonts w:ascii="Times New Roman" w:hAnsi="Times New Roman"/>
          <w:sz w:val="24"/>
          <w:szCs w:val="24"/>
          <w:lang w:val="ro-RO"/>
        </w:rPr>
        <w:t xml:space="preserve"> public privind decizia etapei de </w:t>
      </w:r>
      <w:r w:rsidR="004A5083" w:rsidRPr="008A28E9">
        <w:rPr>
          <w:rFonts w:ascii="Times New Roman" w:hAnsi="Times New Roman"/>
          <w:sz w:val="24"/>
          <w:szCs w:val="24"/>
          <w:lang w:val="ro-RO"/>
        </w:rPr>
        <w:t>încadrare a planului, publicat î</w:t>
      </w:r>
      <w:r w:rsidRPr="008A28E9">
        <w:rPr>
          <w:rFonts w:ascii="Times New Roman" w:hAnsi="Times New Roman"/>
          <w:sz w:val="24"/>
          <w:szCs w:val="24"/>
          <w:lang w:val="ro-RO"/>
        </w:rPr>
        <w:t xml:space="preserve">n </w:t>
      </w:r>
      <w:r w:rsidR="00AC7BB7">
        <w:rPr>
          <w:rFonts w:ascii="Times New Roman" w:hAnsi="Times New Roman"/>
          <w:sz w:val="24"/>
          <w:szCs w:val="24"/>
          <w:lang w:val="ro-RO"/>
        </w:rPr>
        <w:t>cronica-gaestiului.ro</w:t>
      </w:r>
      <w:r w:rsidR="004A5083" w:rsidRPr="008A28E9">
        <w:rPr>
          <w:rFonts w:ascii="Times New Roman" w:hAnsi="Times New Roman"/>
          <w:sz w:val="24"/>
          <w:szCs w:val="24"/>
          <w:lang w:val="ro-RO"/>
        </w:rPr>
        <w:t xml:space="preserve">, </w:t>
      </w:r>
      <w:r w:rsidR="00E017E2">
        <w:rPr>
          <w:rFonts w:ascii="Times New Roman" w:hAnsi="Times New Roman"/>
          <w:sz w:val="24"/>
          <w:szCs w:val="24"/>
          <w:lang w:val="ro-RO"/>
        </w:rPr>
        <w:t xml:space="preserve">din </w:t>
      </w:r>
      <w:r w:rsidR="00A5446D">
        <w:rPr>
          <w:rFonts w:ascii="Times New Roman" w:hAnsi="Times New Roman"/>
          <w:sz w:val="24"/>
          <w:szCs w:val="24"/>
          <w:lang w:val="ro-RO"/>
        </w:rPr>
        <w:t>21.07</w:t>
      </w:r>
      <w:r w:rsidR="002E1F62">
        <w:rPr>
          <w:rFonts w:ascii="Times New Roman" w:hAnsi="Times New Roman"/>
          <w:sz w:val="24"/>
          <w:szCs w:val="24"/>
          <w:lang w:val="ro-RO"/>
        </w:rPr>
        <w:t>.2021</w:t>
      </w:r>
      <w:r w:rsidRPr="008A28E9">
        <w:rPr>
          <w:rFonts w:ascii="Times New Roman" w:hAnsi="Times New Roman"/>
          <w:sz w:val="24"/>
          <w:szCs w:val="24"/>
          <w:lang w:val="ro-RO"/>
        </w:rPr>
        <w:t>;</w:t>
      </w:r>
    </w:p>
    <w:p w:rsidR="007A2223" w:rsidRPr="002D1A6A" w:rsidRDefault="007A2223" w:rsidP="001C6CEA">
      <w:pPr>
        <w:pStyle w:val="BodyText"/>
        <w:widowControl w:val="0"/>
        <w:numPr>
          <w:ilvl w:val="0"/>
          <w:numId w:val="11"/>
        </w:numPr>
        <w:autoSpaceDE w:val="0"/>
        <w:autoSpaceDN w:val="0"/>
        <w:spacing w:after="0" w:line="240" w:lineRule="auto"/>
        <w:ind w:left="0" w:firstLine="0"/>
        <w:jc w:val="both"/>
        <w:rPr>
          <w:rFonts w:ascii="Times New Roman" w:hAnsi="Times New Roman"/>
          <w:sz w:val="24"/>
          <w:szCs w:val="24"/>
          <w:lang w:val="ro-RO"/>
        </w:rPr>
      </w:pPr>
      <w:r w:rsidRPr="002D1A6A">
        <w:rPr>
          <w:rFonts w:ascii="Times New Roman" w:hAnsi="Times New Roman"/>
          <w:sz w:val="24"/>
          <w:szCs w:val="24"/>
          <w:lang w:val="ro-RO"/>
        </w:rPr>
        <w:t xml:space="preserve">Studiul de evaluare adecvată întocmit de </w:t>
      </w:r>
      <w:r w:rsidR="00230027">
        <w:rPr>
          <w:rFonts w:ascii="Times New Roman" w:hAnsi="Times New Roman"/>
          <w:sz w:val="24"/>
          <w:szCs w:val="24"/>
          <w:lang w:val="ro-RO"/>
        </w:rPr>
        <w:t>I.N.C.D.S. ,,</w:t>
      </w:r>
      <w:r w:rsidR="004014E0" w:rsidRPr="002D1A6A">
        <w:rPr>
          <w:rFonts w:ascii="Times New Roman" w:hAnsi="Times New Roman"/>
          <w:sz w:val="24"/>
          <w:szCs w:val="24"/>
          <w:lang w:val="ro-RO"/>
        </w:rPr>
        <w:t>Marin Drăcea" S.C.D.E.P PITEȘTI</w:t>
      </w:r>
      <w:r w:rsidRPr="002D1A6A">
        <w:rPr>
          <w:rFonts w:ascii="Times New Roman" w:hAnsi="Times New Roman"/>
          <w:sz w:val="24"/>
          <w:szCs w:val="24"/>
          <w:lang w:val="ro-RO"/>
        </w:rPr>
        <w:t xml:space="preserve">, înregistrat la APM Dâmbovița cu nr. </w:t>
      </w:r>
      <w:r w:rsidR="00230027">
        <w:rPr>
          <w:rFonts w:ascii="Times New Roman" w:hAnsi="Times New Roman"/>
          <w:sz w:val="24"/>
          <w:szCs w:val="24"/>
          <w:lang w:val="ro-RO"/>
        </w:rPr>
        <w:t>11649</w:t>
      </w:r>
      <w:r w:rsidRPr="002D1A6A">
        <w:rPr>
          <w:rFonts w:ascii="Times New Roman" w:hAnsi="Times New Roman"/>
          <w:sz w:val="24"/>
          <w:szCs w:val="24"/>
          <w:lang w:val="ro-RO"/>
        </w:rPr>
        <w:t xml:space="preserve"> din </w:t>
      </w:r>
      <w:r w:rsidR="00230027">
        <w:rPr>
          <w:rFonts w:ascii="Times New Roman" w:hAnsi="Times New Roman"/>
          <w:sz w:val="24"/>
          <w:szCs w:val="24"/>
          <w:lang w:val="ro-RO"/>
        </w:rPr>
        <w:t>05.08</w:t>
      </w:r>
      <w:r w:rsidR="004014E0" w:rsidRPr="002D1A6A">
        <w:rPr>
          <w:rFonts w:ascii="Times New Roman" w:hAnsi="Times New Roman"/>
          <w:sz w:val="24"/>
          <w:szCs w:val="24"/>
          <w:lang w:val="ro-RO"/>
        </w:rPr>
        <w:t>.2022</w:t>
      </w:r>
      <w:r w:rsidRPr="002D1A6A">
        <w:rPr>
          <w:rFonts w:ascii="Times New Roman" w:hAnsi="Times New Roman"/>
          <w:sz w:val="24"/>
          <w:szCs w:val="24"/>
          <w:lang w:val="ro-RO"/>
        </w:rPr>
        <w:t>;</w:t>
      </w:r>
    </w:p>
    <w:p w:rsidR="00B818F6" w:rsidRPr="006B75B4" w:rsidRDefault="001A4640" w:rsidP="001C6CEA">
      <w:pPr>
        <w:pStyle w:val="BodyText"/>
        <w:widowControl w:val="0"/>
        <w:numPr>
          <w:ilvl w:val="0"/>
          <w:numId w:val="11"/>
        </w:numPr>
        <w:autoSpaceDE w:val="0"/>
        <w:autoSpaceDN w:val="0"/>
        <w:spacing w:after="0"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t>Raport de mediu î</w:t>
      </w:r>
      <w:r w:rsidR="00B818F6" w:rsidRPr="006B75B4">
        <w:rPr>
          <w:rFonts w:ascii="Times New Roman" w:hAnsi="Times New Roman"/>
          <w:sz w:val="24"/>
          <w:szCs w:val="24"/>
          <w:lang w:val="ro-RO"/>
        </w:rPr>
        <w:t xml:space="preserve">ntocmit de </w:t>
      </w:r>
      <w:r w:rsidR="009625A9">
        <w:rPr>
          <w:rFonts w:ascii="Times New Roman" w:hAnsi="Times New Roman"/>
          <w:sz w:val="24"/>
          <w:szCs w:val="24"/>
          <w:lang w:val="ro-RO"/>
        </w:rPr>
        <w:t>I.N.C.D.S. ,,Marin Drăcea"</w:t>
      </w:r>
      <w:r w:rsidR="00DC6C1C">
        <w:rPr>
          <w:rFonts w:ascii="Times New Roman" w:hAnsi="Times New Roman"/>
          <w:sz w:val="24"/>
          <w:szCs w:val="24"/>
          <w:lang w:val="ro-RO"/>
        </w:rPr>
        <w:t>,</w:t>
      </w:r>
      <w:r w:rsidR="001C01E5" w:rsidRPr="006B75B4">
        <w:rPr>
          <w:rFonts w:ascii="Times New Roman" w:hAnsi="Times New Roman"/>
          <w:sz w:val="24"/>
          <w:szCs w:val="24"/>
          <w:lang w:val="ro-RO"/>
        </w:rPr>
        <w:t xml:space="preserve"> </w:t>
      </w:r>
      <w:r w:rsidR="004A5083" w:rsidRPr="006B75B4">
        <w:rPr>
          <w:rFonts w:ascii="Times New Roman" w:hAnsi="Times New Roman"/>
          <w:sz w:val="24"/>
          <w:szCs w:val="24"/>
          <w:lang w:val="ro-RO"/>
        </w:rPr>
        <w:t>persoană</w:t>
      </w:r>
      <w:r w:rsidR="001C01E5" w:rsidRPr="006B75B4">
        <w:rPr>
          <w:rFonts w:ascii="Times New Roman" w:hAnsi="Times New Roman"/>
          <w:sz w:val="24"/>
          <w:szCs w:val="24"/>
          <w:lang w:val="ro-RO"/>
        </w:rPr>
        <w:t xml:space="preserve"> </w:t>
      </w:r>
      <w:r w:rsidR="00E10CCD" w:rsidRPr="006B75B4">
        <w:rPr>
          <w:rFonts w:ascii="Times New Roman" w:hAnsi="Times New Roman"/>
          <w:sz w:val="24"/>
          <w:szCs w:val="24"/>
          <w:lang w:val="ro-RO"/>
        </w:rPr>
        <w:t>juridic</w:t>
      </w:r>
      <w:r w:rsidR="004A5083" w:rsidRPr="006B75B4">
        <w:rPr>
          <w:rFonts w:ascii="Times New Roman" w:hAnsi="Times New Roman"/>
          <w:sz w:val="24"/>
          <w:szCs w:val="24"/>
          <w:lang w:val="ro-RO"/>
        </w:rPr>
        <w:t>ă</w:t>
      </w:r>
      <w:r w:rsidR="00E9332E" w:rsidRPr="006B75B4">
        <w:rPr>
          <w:rFonts w:ascii="Times New Roman" w:hAnsi="Times New Roman"/>
          <w:sz w:val="24"/>
          <w:szCs w:val="24"/>
          <w:lang w:val="ro-RO"/>
        </w:rPr>
        <w:t>, înscrisă î</w:t>
      </w:r>
      <w:r w:rsidR="001C01E5" w:rsidRPr="006B75B4">
        <w:rPr>
          <w:rFonts w:ascii="Times New Roman" w:hAnsi="Times New Roman"/>
          <w:sz w:val="24"/>
          <w:szCs w:val="24"/>
          <w:lang w:val="ro-RO"/>
        </w:rPr>
        <w:t>n Lista exper</w:t>
      </w:r>
      <w:r w:rsidR="00E9332E" w:rsidRPr="006B75B4">
        <w:rPr>
          <w:rFonts w:ascii="Times New Roman" w:hAnsi="Times New Roman"/>
          <w:sz w:val="24"/>
          <w:szCs w:val="24"/>
          <w:lang w:val="ro-RO"/>
        </w:rPr>
        <w:t>ț</w:t>
      </w:r>
      <w:r w:rsidR="001C01E5" w:rsidRPr="006B75B4">
        <w:rPr>
          <w:rFonts w:ascii="Times New Roman" w:hAnsi="Times New Roman"/>
          <w:sz w:val="24"/>
          <w:szCs w:val="24"/>
          <w:lang w:val="ro-RO"/>
        </w:rPr>
        <w:t>ilor care elaboreaz</w:t>
      </w:r>
      <w:r w:rsidR="00E9332E" w:rsidRPr="006B75B4">
        <w:rPr>
          <w:rFonts w:ascii="Times New Roman" w:hAnsi="Times New Roman"/>
          <w:sz w:val="24"/>
          <w:szCs w:val="24"/>
          <w:lang w:val="ro-RO"/>
        </w:rPr>
        <w:t>ă</w:t>
      </w:r>
      <w:r w:rsidR="001C01E5" w:rsidRPr="006B75B4">
        <w:rPr>
          <w:rFonts w:ascii="Times New Roman" w:hAnsi="Times New Roman"/>
          <w:sz w:val="24"/>
          <w:szCs w:val="24"/>
          <w:lang w:val="ro-RO"/>
        </w:rPr>
        <w:t xml:space="preserve"> studii de mediu la </w:t>
      </w:r>
      <w:r w:rsidR="00B12457" w:rsidRPr="006B75B4">
        <w:rPr>
          <w:rFonts w:ascii="Times New Roman" w:hAnsi="Times New Roman"/>
          <w:sz w:val="24"/>
          <w:szCs w:val="24"/>
          <w:lang w:val="ro-RO"/>
        </w:rPr>
        <w:t xml:space="preserve">pozitia </w:t>
      </w:r>
      <w:r w:rsidR="00DC6C1C">
        <w:rPr>
          <w:rFonts w:ascii="Times New Roman" w:hAnsi="Times New Roman"/>
          <w:sz w:val="24"/>
          <w:szCs w:val="24"/>
          <w:lang w:val="ro-RO"/>
        </w:rPr>
        <w:t>414</w:t>
      </w:r>
      <w:r w:rsidR="00933474">
        <w:rPr>
          <w:rFonts w:ascii="Times New Roman" w:hAnsi="Times New Roman"/>
          <w:sz w:val="24"/>
          <w:szCs w:val="24"/>
          <w:lang w:val="ro-RO"/>
        </w:rPr>
        <w:t>,</w:t>
      </w:r>
      <w:r w:rsidR="001C01E5" w:rsidRPr="006B75B4">
        <w:rPr>
          <w:rFonts w:ascii="Times New Roman" w:hAnsi="Times New Roman"/>
          <w:sz w:val="24"/>
          <w:szCs w:val="24"/>
          <w:lang w:val="ro-RO"/>
        </w:rPr>
        <w:t xml:space="preserve"> </w:t>
      </w:r>
      <w:r w:rsidR="006D47E4" w:rsidRPr="006B75B4">
        <w:rPr>
          <w:rFonts w:ascii="Times New Roman" w:hAnsi="Times New Roman"/>
          <w:sz w:val="24"/>
          <w:szCs w:val="24"/>
          <w:lang w:val="ro-RO"/>
        </w:rPr>
        <w:t>î</w:t>
      </w:r>
      <w:r w:rsidR="00B818F6" w:rsidRPr="006B75B4">
        <w:rPr>
          <w:rFonts w:ascii="Times New Roman" w:hAnsi="Times New Roman"/>
          <w:sz w:val="24"/>
          <w:szCs w:val="24"/>
          <w:lang w:val="ro-RO"/>
        </w:rPr>
        <w:t xml:space="preserve">nregistrat la APM </w:t>
      </w:r>
      <w:r w:rsidR="006D47E4" w:rsidRPr="006B75B4">
        <w:rPr>
          <w:rFonts w:ascii="Times New Roman" w:hAnsi="Times New Roman"/>
          <w:sz w:val="24"/>
          <w:szCs w:val="24"/>
          <w:lang w:val="ro-RO"/>
        </w:rPr>
        <w:t>Dâmboviț</w:t>
      </w:r>
      <w:r w:rsidR="00B818F6" w:rsidRPr="006B75B4">
        <w:rPr>
          <w:rFonts w:ascii="Times New Roman" w:hAnsi="Times New Roman"/>
          <w:sz w:val="24"/>
          <w:szCs w:val="24"/>
          <w:lang w:val="ro-RO"/>
        </w:rPr>
        <w:t xml:space="preserve">a cu nr. </w:t>
      </w:r>
      <w:r w:rsidR="002D71C1">
        <w:rPr>
          <w:rFonts w:ascii="Times New Roman" w:hAnsi="Times New Roman"/>
          <w:sz w:val="24"/>
          <w:szCs w:val="24"/>
          <w:lang w:val="ro-RO"/>
        </w:rPr>
        <w:t>12062</w:t>
      </w:r>
      <w:r w:rsidR="00233629" w:rsidRPr="006B75B4">
        <w:rPr>
          <w:rFonts w:ascii="Times New Roman" w:hAnsi="Times New Roman"/>
          <w:sz w:val="24"/>
          <w:szCs w:val="24"/>
          <w:lang w:val="ro-RO"/>
        </w:rPr>
        <w:t xml:space="preserve"> din </w:t>
      </w:r>
      <w:r w:rsidR="002D71C1">
        <w:rPr>
          <w:rFonts w:ascii="Times New Roman" w:hAnsi="Times New Roman"/>
          <w:sz w:val="24"/>
          <w:szCs w:val="24"/>
          <w:lang w:val="ro-RO"/>
        </w:rPr>
        <w:t>16.08</w:t>
      </w:r>
      <w:r w:rsidR="007A2223">
        <w:rPr>
          <w:rFonts w:ascii="Times New Roman" w:hAnsi="Times New Roman"/>
          <w:sz w:val="24"/>
          <w:szCs w:val="24"/>
          <w:lang w:val="ro-RO"/>
        </w:rPr>
        <w:t>.2022</w:t>
      </w:r>
      <w:r w:rsidR="00B818F6" w:rsidRPr="006B75B4">
        <w:rPr>
          <w:rFonts w:ascii="Times New Roman" w:hAnsi="Times New Roman"/>
          <w:sz w:val="24"/>
          <w:szCs w:val="24"/>
          <w:lang w:val="ro-RO"/>
        </w:rPr>
        <w:t>;</w:t>
      </w:r>
    </w:p>
    <w:p w:rsidR="00B818F6" w:rsidRPr="008A28E9" w:rsidRDefault="006D47E4" w:rsidP="001C6CEA">
      <w:pPr>
        <w:pStyle w:val="BodyText"/>
        <w:widowControl w:val="0"/>
        <w:numPr>
          <w:ilvl w:val="0"/>
          <w:numId w:val="11"/>
        </w:numPr>
        <w:autoSpaceDE w:val="0"/>
        <w:autoSpaceDN w:val="0"/>
        <w:spacing w:after="0" w:line="240" w:lineRule="auto"/>
        <w:ind w:left="0" w:firstLine="0"/>
        <w:jc w:val="both"/>
        <w:rPr>
          <w:rFonts w:ascii="Times New Roman" w:hAnsi="Times New Roman"/>
          <w:sz w:val="24"/>
          <w:szCs w:val="24"/>
          <w:lang w:val="ro-RO"/>
        </w:rPr>
      </w:pPr>
      <w:r w:rsidRPr="008A28E9">
        <w:rPr>
          <w:rFonts w:ascii="Times New Roman" w:hAnsi="Times New Roman"/>
          <w:sz w:val="24"/>
          <w:szCs w:val="24"/>
          <w:lang w:val="ro-RO"/>
        </w:rPr>
        <w:t>Anunț</w:t>
      </w:r>
      <w:r w:rsidR="00B818F6" w:rsidRPr="008A28E9">
        <w:rPr>
          <w:rFonts w:ascii="Times New Roman" w:hAnsi="Times New Roman"/>
          <w:sz w:val="24"/>
          <w:szCs w:val="24"/>
          <w:lang w:val="ro-RO"/>
        </w:rPr>
        <w:t xml:space="preserve"> privind organizarea dezbaterii publice, </w:t>
      </w:r>
      <w:r w:rsidR="00E9332E" w:rsidRPr="008A28E9">
        <w:rPr>
          <w:rFonts w:ascii="Times New Roman" w:hAnsi="Times New Roman"/>
          <w:sz w:val="24"/>
          <w:szCs w:val="24"/>
          <w:lang w:val="ro-RO"/>
        </w:rPr>
        <w:t>postat î</w:t>
      </w:r>
      <w:r w:rsidRPr="008A28E9">
        <w:rPr>
          <w:rFonts w:ascii="Times New Roman" w:hAnsi="Times New Roman"/>
          <w:sz w:val="24"/>
          <w:szCs w:val="24"/>
          <w:lang w:val="ro-RO"/>
        </w:rPr>
        <w:t>n</w:t>
      </w:r>
      <w:r w:rsidR="00B818F6" w:rsidRPr="008A28E9">
        <w:rPr>
          <w:rFonts w:ascii="Times New Roman" w:hAnsi="Times New Roman"/>
          <w:sz w:val="24"/>
          <w:szCs w:val="24"/>
          <w:lang w:val="ro-RO"/>
        </w:rPr>
        <w:t xml:space="preserve"> </w:t>
      </w:r>
      <w:r w:rsidR="004108F9">
        <w:rPr>
          <w:rFonts w:ascii="Times New Roman" w:hAnsi="Times New Roman"/>
          <w:sz w:val="24"/>
          <w:szCs w:val="24"/>
          <w:lang w:val="ro-RO"/>
        </w:rPr>
        <w:t>cronica-gaestiului.ro</w:t>
      </w:r>
      <w:r w:rsidR="00807BDD">
        <w:rPr>
          <w:rFonts w:ascii="Times New Roman" w:hAnsi="Times New Roman"/>
          <w:sz w:val="24"/>
          <w:szCs w:val="24"/>
          <w:lang w:val="ro-RO"/>
        </w:rPr>
        <w:t>,</w:t>
      </w:r>
      <w:r w:rsidR="008E5D56" w:rsidRPr="008A28E9">
        <w:rPr>
          <w:rFonts w:ascii="Times New Roman" w:hAnsi="Times New Roman"/>
          <w:sz w:val="24"/>
          <w:szCs w:val="24"/>
          <w:lang w:val="ro-RO"/>
        </w:rPr>
        <w:t xml:space="preserve"> </w:t>
      </w:r>
      <w:r w:rsidR="00E9332E" w:rsidRPr="008A28E9">
        <w:rPr>
          <w:rFonts w:ascii="Times New Roman" w:hAnsi="Times New Roman"/>
          <w:sz w:val="24"/>
          <w:szCs w:val="24"/>
          <w:lang w:val="ro-RO"/>
        </w:rPr>
        <w:t>î</w:t>
      </w:r>
      <w:r w:rsidR="00B818F6" w:rsidRPr="008A28E9">
        <w:rPr>
          <w:rFonts w:ascii="Times New Roman" w:hAnsi="Times New Roman"/>
          <w:sz w:val="24"/>
          <w:szCs w:val="24"/>
          <w:lang w:val="ro-RO"/>
        </w:rPr>
        <w:t xml:space="preserve">n data de  </w:t>
      </w:r>
      <w:r w:rsidR="00496841">
        <w:rPr>
          <w:rFonts w:ascii="Times New Roman" w:hAnsi="Times New Roman"/>
          <w:sz w:val="24"/>
          <w:szCs w:val="24"/>
          <w:lang w:val="ro-RO"/>
        </w:rPr>
        <w:t>24.08</w:t>
      </w:r>
      <w:r w:rsidR="00D36DAD">
        <w:rPr>
          <w:rFonts w:ascii="Times New Roman" w:hAnsi="Times New Roman"/>
          <w:sz w:val="24"/>
          <w:szCs w:val="24"/>
          <w:lang w:val="ro-RO"/>
        </w:rPr>
        <w:t>.2022</w:t>
      </w:r>
      <w:r w:rsidR="00B818F6" w:rsidRPr="008A28E9">
        <w:rPr>
          <w:rFonts w:ascii="Times New Roman" w:hAnsi="Times New Roman"/>
          <w:sz w:val="24"/>
          <w:szCs w:val="24"/>
          <w:lang w:val="ro-RO"/>
        </w:rPr>
        <w:t>;</w:t>
      </w:r>
    </w:p>
    <w:p w:rsidR="00B818F6" w:rsidRDefault="00B818F6" w:rsidP="001C6CEA">
      <w:pPr>
        <w:pStyle w:val="BodyText"/>
        <w:widowControl w:val="0"/>
        <w:numPr>
          <w:ilvl w:val="0"/>
          <w:numId w:val="11"/>
        </w:numPr>
        <w:autoSpaceDE w:val="0"/>
        <w:autoSpaceDN w:val="0"/>
        <w:spacing w:after="0" w:line="240" w:lineRule="auto"/>
        <w:ind w:left="0" w:firstLine="0"/>
        <w:jc w:val="both"/>
        <w:rPr>
          <w:rFonts w:ascii="Times New Roman" w:hAnsi="Times New Roman"/>
          <w:sz w:val="24"/>
          <w:szCs w:val="24"/>
          <w:lang w:val="ro-RO"/>
        </w:rPr>
      </w:pPr>
      <w:r w:rsidRPr="003B6CD6">
        <w:rPr>
          <w:rFonts w:ascii="Times New Roman" w:hAnsi="Times New Roman"/>
          <w:sz w:val="24"/>
          <w:szCs w:val="24"/>
          <w:lang w:val="ro-RO"/>
        </w:rPr>
        <w:t xml:space="preserve">Proces verbal dezbatere </w:t>
      </w:r>
      <w:r w:rsidR="006002BD" w:rsidRPr="003B6CD6">
        <w:rPr>
          <w:rFonts w:ascii="Times New Roman" w:hAnsi="Times New Roman"/>
          <w:sz w:val="24"/>
          <w:szCs w:val="24"/>
          <w:lang w:val="ro-RO"/>
        </w:rPr>
        <w:t>publică</w:t>
      </w:r>
      <w:r w:rsidR="003B6CD6">
        <w:rPr>
          <w:rFonts w:ascii="Times New Roman" w:hAnsi="Times New Roman"/>
          <w:sz w:val="24"/>
          <w:szCs w:val="24"/>
          <w:lang w:val="ro-RO"/>
        </w:rPr>
        <w:t>,</w:t>
      </w:r>
      <w:r w:rsidRPr="003B6CD6">
        <w:rPr>
          <w:rFonts w:ascii="Times New Roman" w:hAnsi="Times New Roman"/>
          <w:sz w:val="24"/>
          <w:szCs w:val="24"/>
          <w:lang w:val="ro-RO"/>
        </w:rPr>
        <w:t xml:space="preserve"> </w:t>
      </w:r>
      <w:r w:rsidR="000669D1">
        <w:rPr>
          <w:rFonts w:ascii="Times New Roman" w:hAnsi="Times New Roman"/>
          <w:sz w:val="24"/>
          <w:szCs w:val="24"/>
          <w:lang w:val="ro-RO"/>
        </w:rPr>
        <w:t xml:space="preserve">inregistrat la sediul APM Dambovita cu </w:t>
      </w:r>
      <w:r w:rsidRPr="003B6CD6">
        <w:rPr>
          <w:rFonts w:ascii="Times New Roman" w:hAnsi="Times New Roman"/>
          <w:sz w:val="24"/>
          <w:szCs w:val="24"/>
          <w:lang w:val="ro-RO"/>
        </w:rPr>
        <w:t xml:space="preserve">nr. </w:t>
      </w:r>
      <w:r w:rsidR="000669D1">
        <w:rPr>
          <w:rFonts w:ascii="Times New Roman" w:hAnsi="Times New Roman"/>
          <w:sz w:val="24"/>
          <w:szCs w:val="24"/>
          <w:lang w:val="ro-RO"/>
        </w:rPr>
        <w:t>15276/13.10</w:t>
      </w:r>
      <w:r w:rsidR="005B17EF">
        <w:rPr>
          <w:rFonts w:ascii="Times New Roman" w:hAnsi="Times New Roman"/>
          <w:sz w:val="24"/>
          <w:szCs w:val="24"/>
          <w:lang w:val="ro-RO"/>
        </w:rPr>
        <w:t>.2022</w:t>
      </w:r>
      <w:r w:rsidR="0063140F" w:rsidRPr="003B6CD6">
        <w:rPr>
          <w:rFonts w:ascii="Times New Roman" w:hAnsi="Times New Roman"/>
          <w:sz w:val="24"/>
          <w:szCs w:val="24"/>
          <w:lang w:val="ro-RO"/>
        </w:rPr>
        <w:t>;</w:t>
      </w:r>
    </w:p>
    <w:p w:rsidR="001861AC" w:rsidRPr="001861AC" w:rsidRDefault="001861AC" w:rsidP="001C6CEA">
      <w:pPr>
        <w:pStyle w:val="BodyText"/>
        <w:widowControl w:val="0"/>
        <w:numPr>
          <w:ilvl w:val="0"/>
          <w:numId w:val="11"/>
        </w:numPr>
        <w:autoSpaceDE w:val="0"/>
        <w:autoSpaceDN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Decizia </w:t>
      </w:r>
      <w:r w:rsidRPr="00755D33">
        <w:rPr>
          <w:rFonts w:ascii="Times New Roman" w:hAnsi="Times New Roman"/>
          <w:sz w:val="24"/>
          <w:szCs w:val="24"/>
          <w:lang w:val="ro-RO"/>
        </w:rPr>
        <w:t>de emitere a Avizului de mediu</w:t>
      </w:r>
      <w:r>
        <w:rPr>
          <w:rFonts w:ascii="Times New Roman" w:hAnsi="Times New Roman"/>
          <w:sz w:val="24"/>
          <w:szCs w:val="24"/>
          <w:lang w:val="ro-RO"/>
        </w:rPr>
        <w:t>,</w:t>
      </w:r>
      <w:r w:rsidRPr="00755D33">
        <w:rPr>
          <w:rFonts w:ascii="Times New Roman" w:hAnsi="Times New Roman"/>
          <w:sz w:val="24"/>
          <w:szCs w:val="24"/>
          <w:lang w:val="ro-RO"/>
        </w:rPr>
        <w:t xml:space="preserve"> </w:t>
      </w:r>
      <w:r>
        <w:rPr>
          <w:rFonts w:ascii="Times New Roman" w:hAnsi="Times New Roman"/>
          <w:sz w:val="24"/>
          <w:szCs w:val="24"/>
          <w:lang w:val="ro-RO"/>
        </w:rPr>
        <w:t>nr.</w:t>
      </w:r>
      <w:r w:rsidR="00E210C9">
        <w:rPr>
          <w:rFonts w:ascii="Times New Roman" w:hAnsi="Times New Roman"/>
          <w:sz w:val="24"/>
          <w:szCs w:val="24"/>
          <w:lang w:val="ro-RO"/>
        </w:rPr>
        <w:t xml:space="preserve"> 2</w:t>
      </w:r>
      <w:r w:rsidR="005B17EF">
        <w:rPr>
          <w:rFonts w:ascii="Times New Roman" w:hAnsi="Times New Roman"/>
          <w:sz w:val="24"/>
          <w:szCs w:val="24"/>
          <w:lang w:val="ro-RO"/>
        </w:rPr>
        <w:t>1</w:t>
      </w:r>
      <w:r>
        <w:rPr>
          <w:rFonts w:ascii="Times New Roman" w:hAnsi="Times New Roman"/>
          <w:sz w:val="24"/>
          <w:szCs w:val="24"/>
          <w:lang w:val="ro-RO"/>
        </w:rPr>
        <w:t xml:space="preserve"> din </w:t>
      </w:r>
      <w:r w:rsidR="00E210C9">
        <w:rPr>
          <w:rFonts w:ascii="Times New Roman" w:hAnsi="Times New Roman"/>
          <w:sz w:val="24"/>
          <w:szCs w:val="24"/>
          <w:lang w:val="ro-RO"/>
        </w:rPr>
        <w:t xml:space="preserve">21.10.2022, </w:t>
      </w:r>
      <w:r>
        <w:rPr>
          <w:rFonts w:ascii="Times New Roman" w:hAnsi="Times New Roman"/>
          <w:sz w:val="24"/>
          <w:szCs w:val="24"/>
          <w:lang w:val="ro-RO"/>
        </w:rPr>
        <w:t>emisa de APM Dambovita</w:t>
      </w:r>
      <w:r w:rsidRPr="006E77EC">
        <w:rPr>
          <w:rFonts w:ascii="Times New Roman" w:hAnsi="Times New Roman"/>
          <w:sz w:val="24"/>
          <w:szCs w:val="24"/>
          <w:lang w:val="ro-RO"/>
        </w:rPr>
        <w:t>.</w:t>
      </w:r>
    </w:p>
    <w:p w:rsidR="006E77EC" w:rsidRDefault="001A4640" w:rsidP="001C6CEA">
      <w:pPr>
        <w:pStyle w:val="BodyText"/>
        <w:widowControl w:val="0"/>
        <w:numPr>
          <w:ilvl w:val="0"/>
          <w:numId w:val="11"/>
        </w:numPr>
        <w:autoSpaceDE w:val="0"/>
        <w:autoSpaceDN w:val="0"/>
        <w:spacing w:after="0" w:line="240" w:lineRule="auto"/>
        <w:ind w:left="0" w:firstLine="0"/>
        <w:jc w:val="both"/>
        <w:rPr>
          <w:rFonts w:ascii="Times New Roman" w:hAnsi="Times New Roman"/>
          <w:sz w:val="24"/>
          <w:szCs w:val="24"/>
          <w:lang w:val="ro-RO"/>
        </w:rPr>
      </w:pPr>
      <w:r w:rsidRPr="00755D33">
        <w:rPr>
          <w:rFonts w:ascii="Times New Roman" w:hAnsi="Times New Roman"/>
          <w:sz w:val="24"/>
          <w:szCs w:val="24"/>
          <w:lang w:val="ro-RO"/>
        </w:rPr>
        <w:t>Anunț</w:t>
      </w:r>
      <w:r w:rsidR="00B818F6" w:rsidRPr="00755D33">
        <w:rPr>
          <w:rFonts w:ascii="Times New Roman" w:hAnsi="Times New Roman"/>
          <w:sz w:val="24"/>
          <w:szCs w:val="24"/>
          <w:lang w:val="ro-RO"/>
        </w:rPr>
        <w:t xml:space="preserve"> privind Decizia de emitere a Avizului de mediu pentru </w:t>
      </w:r>
      <w:r w:rsidR="001E3663">
        <w:rPr>
          <w:rFonts w:ascii="Times New Roman" w:eastAsia="Times New Roman" w:hAnsi="Times New Roman"/>
          <w:iCs/>
          <w:sz w:val="24"/>
          <w:szCs w:val="24"/>
          <w:lang w:eastAsia="ro-RO"/>
        </w:rPr>
        <w:t>,,</w:t>
      </w:r>
      <w:r w:rsidR="001E3663" w:rsidRPr="0086634C">
        <w:rPr>
          <w:rFonts w:ascii="Times New Roman" w:hAnsi="Times New Roman"/>
          <w:b/>
          <w:i/>
          <w:sz w:val="24"/>
          <w:szCs w:val="24"/>
        </w:rPr>
        <w:t xml:space="preserve">Amenajamentul fondului forestier </w:t>
      </w:r>
      <w:r w:rsidR="001E3663">
        <w:rPr>
          <w:rFonts w:ascii="Times New Roman" w:hAnsi="Times New Roman"/>
          <w:b/>
          <w:i/>
          <w:sz w:val="24"/>
          <w:szCs w:val="24"/>
        </w:rPr>
        <w:t xml:space="preserve">al Ocolului Silvic </w:t>
      </w:r>
      <w:r w:rsidR="00E210C9">
        <w:rPr>
          <w:rFonts w:ascii="Times New Roman" w:hAnsi="Times New Roman"/>
          <w:b/>
          <w:i/>
          <w:sz w:val="24"/>
          <w:szCs w:val="24"/>
        </w:rPr>
        <w:t>Valea Mare</w:t>
      </w:r>
      <w:r w:rsidR="001E3663" w:rsidRPr="0086634C">
        <w:rPr>
          <w:rFonts w:ascii="Times New Roman" w:hAnsi="Times New Roman"/>
          <w:sz w:val="24"/>
          <w:szCs w:val="24"/>
        </w:rPr>
        <w:t>”</w:t>
      </w:r>
      <w:r w:rsidR="00B818F6" w:rsidRPr="00EC3957">
        <w:rPr>
          <w:rFonts w:ascii="Times New Roman" w:hAnsi="Times New Roman"/>
          <w:sz w:val="24"/>
          <w:szCs w:val="24"/>
          <w:lang w:val="ro-RO"/>
        </w:rPr>
        <w:t xml:space="preserve">, publicat </w:t>
      </w:r>
      <w:r w:rsidR="004A5083" w:rsidRPr="00EC3957">
        <w:rPr>
          <w:rFonts w:ascii="Times New Roman" w:hAnsi="Times New Roman"/>
          <w:sz w:val="24"/>
          <w:szCs w:val="24"/>
          <w:lang w:val="ro-RO"/>
        </w:rPr>
        <w:t xml:space="preserve">în </w:t>
      </w:r>
      <w:r w:rsidR="00E9173D">
        <w:rPr>
          <w:rFonts w:ascii="Times New Roman" w:hAnsi="Times New Roman"/>
          <w:sz w:val="24"/>
          <w:szCs w:val="24"/>
          <w:lang w:val="ro-RO"/>
        </w:rPr>
        <w:t>cronica-gaestiului.ro</w:t>
      </w:r>
      <w:r w:rsidR="004A5083" w:rsidRPr="00EC3957">
        <w:rPr>
          <w:rFonts w:ascii="Times New Roman" w:hAnsi="Times New Roman"/>
          <w:sz w:val="24"/>
          <w:szCs w:val="24"/>
          <w:lang w:val="ro-RO"/>
        </w:rPr>
        <w:t xml:space="preserve"> </w:t>
      </w:r>
      <w:r w:rsidR="00112B24">
        <w:rPr>
          <w:rFonts w:ascii="Times New Roman" w:hAnsi="Times New Roman"/>
          <w:sz w:val="24"/>
          <w:szCs w:val="24"/>
          <w:lang w:val="ro-RO"/>
        </w:rPr>
        <w:t>si inregistrat la sediul APM Dambovita la</w:t>
      </w:r>
      <w:r w:rsidR="004A5083" w:rsidRPr="00EC3957">
        <w:rPr>
          <w:rFonts w:ascii="Times New Roman" w:hAnsi="Times New Roman"/>
          <w:sz w:val="24"/>
          <w:szCs w:val="24"/>
          <w:lang w:val="ro-RO"/>
        </w:rPr>
        <w:t xml:space="preserve"> data de </w:t>
      </w:r>
      <w:r w:rsidR="00112B24">
        <w:rPr>
          <w:rFonts w:ascii="Times New Roman" w:hAnsi="Times New Roman"/>
          <w:sz w:val="24"/>
          <w:szCs w:val="24"/>
          <w:lang w:val="ro-RO"/>
        </w:rPr>
        <w:t>24.10</w:t>
      </w:r>
      <w:r w:rsidR="001861AC">
        <w:rPr>
          <w:rFonts w:ascii="Times New Roman" w:hAnsi="Times New Roman"/>
          <w:sz w:val="24"/>
          <w:szCs w:val="24"/>
          <w:lang w:val="ro-RO"/>
        </w:rPr>
        <w:t>.2022</w:t>
      </w:r>
      <w:r w:rsidR="004A5083" w:rsidRPr="006E77EC">
        <w:rPr>
          <w:rFonts w:ascii="Times New Roman" w:hAnsi="Times New Roman"/>
          <w:sz w:val="24"/>
          <w:szCs w:val="24"/>
          <w:lang w:val="ro-RO"/>
        </w:rPr>
        <w:t xml:space="preserve"> și </w:t>
      </w:r>
      <w:r w:rsidR="00B818F6" w:rsidRPr="006E77EC">
        <w:rPr>
          <w:rFonts w:ascii="Times New Roman" w:hAnsi="Times New Roman"/>
          <w:sz w:val="24"/>
          <w:szCs w:val="24"/>
          <w:lang w:val="ro-RO"/>
        </w:rPr>
        <w:t>pe site</w:t>
      </w:r>
      <w:r w:rsidR="00D368DF" w:rsidRPr="006E77EC">
        <w:rPr>
          <w:rFonts w:ascii="Times New Roman" w:hAnsi="Times New Roman"/>
          <w:sz w:val="24"/>
          <w:szCs w:val="24"/>
          <w:lang w:val="ro-RO"/>
        </w:rPr>
        <w:t>-</w:t>
      </w:r>
      <w:r w:rsidR="00B818F6" w:rsidRPr="006E77EC">
        <w:rPr>
          <w:rFonts w:ascii="Times New Roman" w:hAnsi="Times New Roman"/>
          <w:sz w:val="24"/>
          <w:szCs w:val="24"/>
          <w:lang w:val="ro-RO"/>
        </w:rPr>
        <w:t xml:space="preserve">ul APM </w:t>
      </w:r>
      <w:r w:rsidRPr="006E77EC">
        <w:rPr>
          <w:rFonts w:ascii="Times New Roman" w:hAnsi="Times New Roman"/>
          <w:sz w:val="24"/>
          <w:szCs w:val="24"/>
          <w:lang w:val="ro-RO"/>
        </w:rPr>
        <w:t>Dâmboviț</w:t>
      </w:r>
      <w:r w:rsidR="00E9332E" w:rsidRPr="006E77EC">
        <w:rPr>
          <w:rFonts w:ascii="Times New Roman" w:hAnsi="Times New Roman"/>
          <w:sz w:val="24"/>
          <w:szCs w:val="24"/>
          <w:lang w:val="ro-RO"/>
        </w:rPr>
        <w:t>a</w:t>
      </w:r>
      <w:r w:rsidR="006E77EC">
        <w:rPr>
          <w:rFonts w:ascii="Times New Roman" w:hAnsi="Times New Roman"/>
          <w:sz w:val="24"/>
          <w:szCs w:val="24"/>
          <w:lang w:val="ro-RO"/>
        </w:rPr>
        <w:t>;</w:t>
      </w:r>
    </w:p>
    <w:p w:rsidR="00B818F6" w:rsidRPr="00A12497" w:rsidRDefault="00B818F6" w:rsidP="001C6CEA">
      <w:pPr>
        <w:spacing w:after="0" w:line="240" w:lineRule="auto"/>
        <w:jc w:val="both"/>
        <w:rPr>
          <w:rFonts w:ascii="Times New Roman" w:hAnsi="Times New Roman" w:cs="Times New Roman"/>
          <w:color w:val="FF0000"/>
          <w:sz w:val="10"/>
          <w:szCs w:val="10"/>
        </w:rPr>
      </w:pPr>
    </w:p>
    <w:p w:rsidR="00B818F6" w:rsidRDefault="001A4640" w:rsidP="001C6CEA">
      <w:pPr>
        <w:spacing w:after="0" w:line="240" w:lineRule="auto"/>
        <w:jc w:val="both"/>
        <w:rPr>
          <w:rFonts w:ascii="Times New Roman" w:hAnsi="Times New Roman" w:cs="Times New Roman"/>
          <w:sz w:val="24"/>
          <w:szCs w:val="24"/>
        </w:rPr>
      </w:pPr>
      <w:r w:rsidRPr="00755D33">
        <w:rPr>
          <w:rFonts w:ascii="Times New Roman" w:hAnsi="Times New Roman" w:cs="Times New Roman"/>
          <w:sz w:val="24"/>
          <w:szCs w:val="24"/>
        </w:rPr>
        <w:t>Ș</w:t>
      </w:r>
      <w:r w:rsidR="00B818F6" w:rsidRPr="00755D33">
        <w:rPr>
          <w:rFonts w:ascii="Times New Roman" w:hAnsi="Times New Roman" w:cs="Times New Roman"/>
          <w:sz w:val="24"/>
          <w:szCs w:val="24"/>
        </w:rPr>
        <w:t>i urm</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toarele avize </w:t>
      </w:r>
      <w:r w:rsidRPr="00755D33">
        <w:rPr>
          <w:rFonts w:ascii="Times New Roman" w:hAnsi="Times New Roman" w:cs="Times New Roman"/>
          <w:sz w:val="24"/>
          <w:szCs w:val="24"/>
        </w:rPr>
        <w:t>ș</w:t>
      </w:r>
      <w:r w:rsidR="00B818F6" w:rsidRPr="00755D33">
        <w:rPr>
          <w:rFonts w:ascii="Times New Roman" w:hAnsi="Times New Roman" w:cs="Times New Roman"/>
          <w:sz w:val="24"/>
          <w:szCs w:val="24"/>
        </w:rPr>
        <w:t>i puncte de ve</w:t>
      </w:r>
      <w:r w:rsidRPr="00755D33">
        <w:rPr>
          <w:rFonts w:ascii="Times New Roman" w:hAnsi="Times New Roman" w:cs="Times New Roman"/>
          <w:sz w:val="24"/>
          <w:szCs w:val="24"/>
        </w:rPr>
        <w:t>dere eliberate de alte autorităț</w:t>
      </w:r>
      <w:r w:rsidR="00B818F6" w:rsidRPr="00755D33">
        <w:rPr>
          <w:rFonts w:ascii="Times New Roman" w:hAnsi="Times New Roman" w:cs="Times New Roman"/>
          <w:sz w:val="24"/>
          <w:szCs w:val="24"/>
        </w:rPr>
        <w:t>i:</w:t>
      </w:r>
    </w:p>
    <w:p w:rsidR="00B818F6" w:rsidRPr="009F7765" w:rsidRDefault="009F7765" w:rsidP="009F7765">
      <w:pPr>
        <w:pStyle w:val="ListParagraph"/>
        <w:numPr>
          <w:ilvl w:val="0"/>
          <w:numId w:val="11"/>
        </w:numPr>
        <w:ind w:left="0" w:firstLine="0"/>
        <w:jc w:val="both"/>
        <w:rPr>
          <w:sz w:val="24"/>
          <w:szCs w:val="24"/>
        </w:rPr>
      </w:pPr>
      <w:r w:rsidRPr="009F7765">
        <w:rPr>
          <w:sz w:val="24"/>
          <w:szCs w:val="24"/>
        </w:rPr>
        <w:t>Aviz favorabil nr. 17/24.10.2022</w:t>
      </w:r>
      <w:r>
        <w:rPr>
          <w:sz w:val="24"/>
          <w:szCs w:val="24"/>
        </w:rPr>
        <w:t xml:space="preserve"> </w:t>
      </w:r>
      <w:r w:rsidR="00613EB2" w:rsidRPr="009F7765">
        <w:rPr>
          <w:sz w:val="24"/>
          <w:szCs w:val="24"/>
        </w:rPr>
        <w:t>emis de către Agenția Națională pentru Arii Naturale Protejate</w:t>
      </w:r>
      <w:r>
        <w:rPr>
          <w:sz w:val="24"/>
          <w:szCs w:val="24"/>
        </w:rPr>
        <w:t xml:space="preserve"> -</w:t>
      </w:r>
      <w:r w:rsidR="00613EB2" w:rsidRPr="009F7765">
        <w:rPr>
          <w:sz w:val="24"/>
          <w:szCs w:val="24"/>
        </w:rPr>
        <w:t xml:space="preserve"> Serviciul Teritorial Dâmbovița</w:t>
      </w:r>
      <w:r>
        <w:rPr>
          <w:sz w:val="24"/>
          <w:szCs w:val="24"/>
        </w:rPr>
        <w:t>;</w:t>
      </w:r>
    </w:p>
    <w:p w:rsidR="0094360C" w:rsidRDefault="00B818F6" w:rsidP="001C6CEA">
      <w:pPr>
        <w:pStyle w:val="ListParagraph"/>
        <w:widowControl w:val="0"/>
        <w:numPr>
          <w:ilvl w:val="1"/>
          <w:numId w:val="11"/>
        </w:numPr>
        <w:tabs>
          <w:tab w:val="left" w:pos="0"/>
        </w:tabs>
        <w:autoSpaceDE w:val="0"/>
        <w:autoSpaceDN w:val="0"/>
        <w:ind w:left="0" w:firstLine="0"/>
        <w:contextualSpacing w:val="0"/>
        <w:jc w:val="both"/>
        <w:rPr>
          <w:sz w:val="24"/>
          <w:szCs w:val="24"/>
          <w:lang w:val="ro-RO"/>
        </w:rPr>
      </w:pPr>
      <w:r w:rsidRPr="00755D33">
        <w:rPr>
          <w:sz w:val="24"/>
          <w:szCs w:val="24"/>
          <w:lang w:val="ro-RO"/>
        </w:rPr>
        <w:t>Punct de vedere emis de c</w:t>
      </w:r>
      <w:r w:rsidR="00137960" w:rsidRPr="00755D33">
        <w:rPr>
          <w:sz w:val="24"/>
          <w:szCs w:val="24"/>
          <w:lang w:val="ro-RO"/>
        </w:rPr>
        <w:t>ă</w:t>
      </w:r>
      <w:r w:rsidRPr="00755D33">
        <w:rPr>
          <w:sz w:val="24"/>
          <w:szCs w:val="24"/>
          <w:lang w:val="ro-RO"/>
        </w:rPr>
        <w:t xml:space="preserve">tre </w:t>
      </w:r>
      <w:r w:rsidR="00137960" w:rsidRPr="00755D33">
        <w:rPr>
          <w:sz w:val="24"/>
          <w:szCs w:val="24"/>
          <w:lang w:val="ro-RO"/>
        </w:rPr>
        <w:t>Administrația Națională Apele Româ</w:t>
      </w:r>
      <w:r w:rsidRPr="00755D33">
        <w:rPr>
          <w:sz w:val="24"/>
          <w:szCs w:val="24"/>
          <w:lang w:val="ro-RO"/>
        </w:rPr>
        <w:t>ne</w:t>
      </w:r>
      <w:r w:rsidR="001F58C5" w:rsidRPr="00755D33">
        <w:rPr>
          <w:sz w:val="24"/>
          <w:szCs w:val="24"/>
          <w:lang w:val="ro-RO"/>
        </w:rPr>
        <w:t xml:space="preserve"> </w:t>
      </w:r>
      <w:r w:rsidR="00137960" w:rsidRPr="00755D33">
        <w:rPr>
          <w:sz w:val="24"/>
          <w:szCs w:val="24"/>
          <w:lang w:val="ro-RO"/>
        </w:rPr>
        <w:t>- Administraț</w:t>
      </w:r>
      <w:r w:rsidR="00B7265D" w:rsidRPr="00755D33">
        <w:rPr>
          <w:sz w:val="24"/>
          <w:szCs w:val="24"/>
          <w:lang w:val="ro-RO"/>
        </w:rPr>
        <w:t xml:space="preserve">ia </w:t>
      </w:r>
      <w:r w:rsidR="00137960" w:rsidRPr="00755D33">
        <w:rPr>
          <w:sz w:val="24"/>
          <w:szCs w:val="24"/>
          <w:lang w:val="ro-RO"/>
        </w:rPr>
        <w:t xml:space="preserve">Bazinală de Apă </w:t>
      </w:r>
      <w:r w:rsidR="00480870">
        <w:rPr>
          <w:sz w:val="24"/>
          <w:szCs w:val="24"/>
          <w:lang w:val="ro-RO"/>
        </w:rPr>
        <w:t>Argeș Vedea</w:t>
      </w:r>
      <w:r w:rsidR="0040364D">
        <w:rPr>
          <w:sz w:val="24"/>
          <w:szCs w:val="24"/>
          <w:lang w:val="ro-RO"/>
        </w:rPr>
        <w:t xml:space="preserve"> – Sistemul Hidrotehnic Independent Vacaresti</w:t>
      </w:r>
      <w:r w:rsidR="008525EA">
        <w:rPr>
          <w:sz w:val="24"/>
          <w:szCs w:val="24"/>
          <w:lang w:val="ro-RO"/>
        </w:rPr>
        <w:t>,</w:t>
      </w:r>
      <w:r w:rsidR="00137960" w:rsidRPr="00755D33">
        <w:rPr>
          <w:sz w:val="24"/>
          <w:szCs w:val="24"/>
          <w:lang w:val="ro-RO"/>
        </w:rPr>
        <w:t xml:space="preserve"> </w:t>
      </w:r>
      <w:r w:rsidR="001F58C5" w:rsidRPr="00755D33">
        <w:rPr>
          <w:sz w:val="24"/>
          <w:szCs w:val="24"/>
          <w:lang w:val="ro-RO"/>
        </w:rPr>
        <w:t xml:space="preserve">nr. </w:t>
      </w:r>
      <w:r w:rsidR="005233A4">
        <w:rPr>
          <w:sz w:val="24"/>
          <w:szCs w:val="24"/>
          <w:lang w:val="ro-RO"/>
        </w:rPr>
        <w:t>1558/16.08</w:t>
      </w:r>
      <w:r w:rsidR="00CF7534">
        <w:rPr>
          <w:sz w:val="24"/>
          <w:szCs w:val="24"/>
          <w:lang w:val="ro-RO"/>
        </w:rPr>
        <w:t>.2022</w:t>
      </w:r>
      <w:r w:rsidR="0094360C">
        <w:rPr>
          <w:sz w:val="24"/>
          <w:szCs w:val="24"/>
          <w:lang w:val="ro-RO"/>
        </w:rPr>
        <w:t>;</w:t>
      </w:r>
    </w:p>
    <w:p w:rsidR="005233A4" w:rsidRDefault="005233A4" w:rsidP="001C6CEA">
      <w:pPr>
        <w:pStyle w:val="ListParagraph"/>
        <w:widowControl w:val="0"/>
        <w:numPr>
          <w:ilvl w:val="1"/>
          <w:numId w:val="11"/>
        </w:numPr>
        <w:tabs>
          <w:tab w:val="left" w:pos="0"/>
        </w:tabs>
        <w:autoSpaceDE w:val="0"/>
        <w:autoSpaceDN w:val="0"/>
        <w:ind w:left="0" w:firstLine="0"/>
        <w:contextualSpacing w:val="0"/>
        <w:jc w:val="both"/>
        <w:rPr>
          <w:sz w:val="24"/>
          <w:szCs w:val="24"/>
          <w:lang w:val="ro-RO"/>
        </w:rPr>
      </w:pPr>
      <w:r>
        <w:rPr>
          <w:sz w:val="24"/>
          <w:szCs w:val="24"/>
          <w:lang w:val="ro-RO"/>
        </w:rPr>
        <w:t>Adresa nr. 1206/13.07.2022 emisa de catre Agentia pentru Protectia Mediului Arges</w:t>
      </w:r>
      <w:r w:rsidR="00604807">
        <w:rPr>
          <w:sz w:val="24"/>
          <w:szCs w:val="24"/>
          <w:lang w:val="ro-RO"/>
        </w:rPr>
        <w:t>.</w:t>
      </w:r>
    </w:p>
    <w:p w:rsidR="00044BE1" w:rsidRPr="00A12497" w:rsidRDefault="00044BE1" w:rsidP="00B20740">
      <w:pPr>
        <w:pStyle w:val="ListParagraph"/>
        <w:widowControl w:val="0"/>
        <w:tabs>
          <w:tab w:val="left" w:pos="0"/>
        </w:tabs>
        <w:autoSpaceDE w:val="0"/>
        <w:autoSpaceDN w:val="0"/>
        <w:ind w:left="0"/>
        <w:contextualSpacing w:val="0"/>
        <w:jc w:val="both"/>
        <w:rPr>
          <w:color w:val="FF0000"/>
          <w:sz w:val="10"/>
          <w:szCs w:val="10"/>
          <w:lang w:val="ro-RO"/>
        </w:rPr>
      </w:pPr>
    </w:p>
    <w:p w:rsidR="00B818F6" w:rsidRPr="00755D33" w:rsidRDefault="00B818F6" w:rsidP="00B20740">
      <w:pPr>
        <w:pStyle w:val="BodyText"/>
        <w:tabs>
          <w:tab w:val="left" w:pos="0"/>
        </w:tabs>
        <w:spacing w:after="0" w:line="240" w:lineRule="auto"/>
        <w:jc w:val="both"/>
        <w:rPr>
          <w:rFonts w:ascii="Times New Roman" w:hAnsi="Times New Roman"/>
          <w:sz w:val="24"/>
          <w:szCs w:val="24"/>
          <w:lang w:val="ro-RO"/>
        </w:rPr>
      </w:pPr>
      <w:r w:rsidRPr="00A12497">
        <w:rPr>
          <w:rFonts w:ascii="Times New Roman" w:hAnsi="Times New Roman"/>
          <w:color w:val="FF0000"/>
          <w:spacing w:val="-1"/>
          <w:w w:val="105"/>
          <w:sz w:val="24"/>
          <w:szCs w:val="24"/>
          <w:lang w:val="ro-RO"/>
        </w:rPr>
        <w:tab/>
      </w:r>
      <w:r w:rsidRPr="00755D33">
        <w:rPr>
          <w:rFonts w:ascii="Times New Roman" w:hAnsi="Times New Roman"/>
          <w:spacing w:val="-1"/>
          <w:w w:val="105"/>
          <w:sz w:val="24"/>
          <w:szCs w:val="24"/>
          <w:lang w:val="ro-RO"/>
        </w:rPr>
        <w:t xml:space="preserve">Prezentul aviz este valabil de la </w:t>
      </w:r>
      <w:r w:rsidR="00F42200" w:rsidRPr="00755D33">
        <w:rPr>
          <w:rFonts w:ascii="Times New Roman" w:hAnsi="Times New Roman"/>
          <w:spacing w:val="-1"/>
          <w:w w:val="105"/>
          <w:sz w:val="24"/>
          <w:szCs w:val="24"/>
          <w:lang w:val="ro-RO"/>
        </w:rPr>
        <w:t>data emiterii, pe toată perioada punerii î</w:t>
      </w:r>
      <w:r w:rsidRPr="00755D33">
        <w:rPr>
          <w:rFonts w:ascii="Times New Roman" w:hAnsi="Times New Roman"/>
          <w:spacing w:val="-1"/>
          <w:w w:val="105"/>
          <w:sz w:val="24"/>
          <w:szCs w:val="24"/>
          <w:lang w:val="ro-RO"/>
        </w:rPr>
        <w:t xml:space="preserve">n aplicare a planului, </w:t>
      </w:r>
      <w:r w:rsidR="00F42200" w:rsidRPr="00755D33">
        <w:rPr>
          <w:rFonts w:ascii="Times New Roman" w:hAnsi="Times New Roman"/>
          <w:w w:val="105"/>
          <w:sz w:val="24"/>
          <w:szCs w:val="24"/>
          <w:lang w:val="ro-RO"/>
        </w:rPr>
        <w:t>dacă</w:t>
      </w:r>
      <w:r w:rsidRPr="00755D33">
        <w:rPr>
          <w:rFonts w:ascii="Times New Roman" w:hAnsi="Times New Roman"/>
          <w:w w:val="105"/>
          <w:sz w:val="24"/>
          <w:szCs w:val="24"/>
          <w:lang w:val="ro-RO"/>
        </w:rPr>
        <w:t xml:space="preserve"> nu </w:t>
      </w:r>
      <w:r w:rsidRPr="00755D33">
        <w:rPr>
          <w:rFonts w:ascii="Times New Roman" w:hAnsi="Times New Roman"/>
          <w:spacing w:val="-59"/>
          <w:w w:val="105"/>
          <w:sz w:val="24"/>
          <w:szCs w:val="24"/>
          <w:lang w:val="ro-RO"/>
        </w:rPr>
        <w:t xml:space="preserve"> </w:t>
      </w:r>
      <w:r w:rsidRPr="00755D33">
        <w:rPr>
          <w:rFonts w:ascii="Times New Roman" w:hAnsi="Times New Roman"/>
          <w:w w:val="110"/>
          <w:sz w:val="24"/>
          <w:szCs w:val="24"/>
          <w:lang w:val="ro-RO"/>
        </w:rPr>
        <w:t>intervin</w:t>
      </w:r>
      <w:r w:rsidRPr="00755D33">
        <w:rPr>
          <w:rFonts w:ascii="Times New Roman" w:hAnsi="Times New Roman"/>
          <w:spacing w:val="-11"/>
          <w:w w:val="110"/>
          <w:sz w:val="24"/>
          <w:szCs w:val="24"/>
          <w:lang w:val="ro-RO"/>
        </w:rPr>
        <w:t xml:space="preserve"> </w:t>
      </w:r>
      <w:r w:rsidR="00F42200" w:rsidRPr="00755D33">
        <w:rPr>
          <w:rFonts w:ascii="Times New Roman" w:hAnsi="Times New Roman"/>
          <w:w w:val="110"/>
          <w:sz w:val="24"/>
          <w:szCs w:val="24"/>
          <w:lang w:val="ro-RO"/>
        </w:rPr>
        <w:t>modifică</w:t>
      </w:r>
      <w:r w:rsidRPr="00755D33">
        <w:rPr>
          <w:rFonts w:ascii="Times New Roman" w:hAnsi="Times New Roman"/>
          <w:w w:val="110"/>
          <w:sz w:val="24"/>
          <w:szCs w:val="24"/>
          <w:lang w:val="ro-RO"/>
        </w:rPr>
        <w:t>ri</w:t>
      </w:r>
      <w:r w:rsidRPr="00755D33">
        <w:rPr>
          <w:rFonts w:ascii="Times New Roman" w:hAnsi="Times New Roman"/>
          <w:spacing w:val="-9"/>
          <w:w w:val="110"/>
          <w:sz w:val="24"/>
          <w:szCs w:val="24"/>
          <w:lang w:val="ro-RO"/>
        </w:rPr>
        <w:t xml:space="preserve"> </w:t>
      </w:r>
      <w:r w:rsidRPr="00755D33">
        <w:rPr>
          <w:rFonts w:ascii="Times New Roman" w:hAnsi="Times New Roman"/>
          <w:w w:val="110"/>
          <w:sz w:val="24"/>
          <w:szCs w:val="24"/>
          <w:lang w:val="ro-RO"/>
        </w:rPr>
        <w:t>ale</w:t>
      </w:r>
      <w:r w:rsidRPr="00755D33">
        <w:rPr>
          <w:rFonts w:ascii="Times New Roman" w:hAnsi="Times New Roman"/>
          <w:spacing w:val="-20"/>
          <w:w w:val="110"/>
          <w:sz w:val="24"/>
          <w:szCs w:val="24"/>
          <w:lang w:val="ro-RO"/>
        </w:rPr>
        <w:t xml:space="preserve"> </w:t>
      </w:r>
      <w:r w:rsidRPr="00755D33">
        <w:rPr>
          <w:rFonts w:ascii="Times New Roman" w:hAnsi="Times New Roman"/>
          <w:w w:val="110"/>
          <w:sz w:val="24"/>
          <w:szCs w:val="24"/>
          <w:lang w:val="ro-RO"/>
        </w:rPr>
        <w:t>acestuia.</w:t>
      </w:r>
    </w:p>
    <w:p w:rsidR="00B818F6" w:rsidRPr="00755D33" w:rsidRDefault="00F42200" w:rsidP="00B20740">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w w:val="105"/>
          <w:sz w:val="24"/>
          <w:szCs w:val="24"/>
          <w:lang w:val="ro-RO"/>
        </w:rPr>
        <w:tab/>
        <w:t>Titularul planului are obligaț</w:t>
      </w:r>
      <w:r w:rsidR="00B818F6" w:rsidRPr="00755D33">
        <w:rPr>
          <w:rFonts w:ascii="Times New Roman" w:hAnsi="Times New Roman"/>
          <w:w w:val="105"/>
          <w:sz w:val="24"/>
          <w:szCs w:val="24"/>
          <w:lang w:val="ro-RO"/>
        </w:rPr>
        <w:t>ia de a</w:t>
      </w:r>
      <w:r w:rsidRPr="00755D33">
        <w:rPr>
          <w:rFonts w:ascii="Times New Roman" w:hAnsi="Times New Roman"/>
          <w:w w:val="105"/>
          <w:sz w:val="24"/>
          <w:szCs w:val="24"/>
          <w:lang w:val="ro-RO"/>
        </w:rPr>
        <w:t xml:space="preserve"> notifica autoritatea competentă pentru protecția mediului dacă</w:t>
      </w:r>
      <w:r w:rsidR="00B818F6" w:rsidRPr="00755D33">
        <w:rPr>
          <w:rFonts w:ascii="Times New Roman" w:hAnsi="Times New Roman"/>
          <w:spacing w:val="1"/>
          <w:w w:val="105"/>
          <w:sz w:val="24"/>
          <w:szCs w:val="24"/>
          <w:lang w:val="ro-RO"/>
        </w:rPr>
        <w:t xml:space="preserve"> </w:t>
      </w:r>
      <w:r w:rsidR="00B818F6" w:rsidRPr="00755D33">
        <w:rPr>
          <w:rFonts w:ascii="Times New Roman" w:hAnsi="Times New Roman"/>
          <w:w w:val="105"/>
          <w:sz w:val="24"/>
          <w:szCs w:val="24"/>
          <w:lang w:val="ro-RO"/>
        </w:rPr>
        <w:t>intervin elemente noi, necunoscute la data emiterii avizului de mediu, precum</w:t>
      </w:r>
      <w:r w:rsidRPr="00755D33">
        <w:rPr>
          <w:rFonts w:ascii="Times New Roman" w:hAnsi="Times New Roman"/>
          <w:spacing w:val="1"/>
          <w:w w:val="105"/>
          <w:sz w:val="24"/>
          <w:szCs w:val="24"/>
          <w:lang w:val="ro-RO"/>
        </w:rPr>
        <w:t xml:space="preserve"> ș</w:t>
      </w:r>
      <w:r w:rsidR="00B818F6" w:rsidRPr="00755D33">
        <w:rPr>
          <w:rFonts w:ascii="Times New Roman" w:hAnsi="Times New Roman"/>
          <w:w w:val="105"/>
          <w:sz w:val="24"/>
          <w:szCs w:val="24"/>
          <w:lang w:val="ro-RO"/>
        </w:rPr>
        <w:t>i</w:t>
      </w:r>
      <w:r w:rsidR="00B818F6" w:rsidRPr="00755D33">
        <w:rPr>
          <w:rFonts w:ascii="Times New Roman" w:hAnsi="Times New Roman"/>
          <w:spacing w:val="1"/>
          <w:w w:val="105"/>
          <w:sz w:val="24"/>
          <w:szCs w:val="24"/>
          <w:lang w:val="ro-RO"/>
        </w:rPr>
        <w:t xml:space="preserve"> </w:t>
      </w:r>
      <w:r w:rsidRPr="00755D33">
        <w:rPr>
          <w:rFonts w:ascii="Times New Roman" w:hAnsi="Times New Roman"/>
          <w:w w:val="105"/>
          <w:sz w:val="24"/>
          <w:szCs w:val="24"/>
          <w:lang w:val="ro-RO"/>
        </w:rPr>
        <w:t>asupra orică</w:t>
      </w:r>
      <w:r w:rsidR="00B818F6" w:rsidRPr="00755D33">
        <w:rPr>
          <w:rFonts w:ascii="Times New Roman" w:hAnsi="Times New Roman"/>
          <w:w w:val="105"/>
          <w:sz w:val="24"/>
          <w:szCs w:val="24"/>
          <w:lang w:val="ro-RO"/>
        </w:rPr>
        <w:t>ror</w:t>
      </w:r>
      <w:r w:rsidR="00B818F6" w:rsidRPr="00755D33">
        <w:rPr>
          <w:rFonts w:ascii="Times New Roman" w:hAnsi="Times New Roman"/>
          <w:spacing w:val="1"/>
          <w:w w:val="105"/>
          <w:sz w:val="24"/>
          <w:szCs w:val="24"/>
          <w:lang w:val="ro-RO"/>
        </w:rPr>
        <w:t xml:space="preserve"> </w:t>
      </w:r>
      <w:r w:rsidR="00B818F6" w:rsidRPr="00755D33">
        <w:rPr>
          <w:rFonts w:ascii="Times New Roman" w:hAnsi="Times New Roman"/>
          <w:w w:val="105"/>
          <w:sz w:val="24"/>
          <w:szCs w:val="24"/>
          <w:lang w:val="ro-RO"/>
        </w:rPr>
        <w:t>modific</w:t>
      </w:r>
      <w:r w:rsidRPr="00755D33">
        <w:rPr>
          <w:rFonts w:ascii="Times New Roman" w:hAnsi="Times New Roman"/>
          <w:w w:val="105"/>
          <w:sz w:val="24"/>
          <w:szCs w:val="24"/>
          <w:lang w:val="ro-RO"/>
        </w:rPr>
        <w:t>ă</w:t>
      </w:r>
      <w:r w:rsidR="00B818F6" w:rsidRPr="00755D33">
        <w:rPr>
          <w:rFonts w:ascii="Times New Roman" w:hAnsi="Times New Roman"/>
          <w:w w:val="105"/>
          <w:sz w:val="24"/>
          <w:szCs w:val="24"/>
          <w:lang w:val="ro-RO"/>
        </w:rPr>
        <w:t>ri</w:t>
      </w:r>
      <w:r w:rsidR="00B818F6" w:rsidRPr="00755D33">
        <w:rPr>
          <w:rFonts w:ascii="Times New Roman" w:hAnsi="Times New Roman"/>
          <w:spacing w:val="8"/>
          <w:w w:val="105"/>
          <w:sz w:val="24"/>
          <w:szCs w:val="24"/>
          <w:lang w:val="ro-RO"/>
        </w:rPr>
        <w:t xml:space="preserve"> </w:t>
      </w:r>
      <w:r w:rsidR="00B818F6" w:rsidRPr="00755D33">
        <w:rPr>
          <w:rFonts w:ascii="Times New Roman" w:hAnsi="Times New Roman"/>
          <w:w w:val="105"/>
          <w:sz w:val="24"/>
          <w:szCs w:val="24"/>
          <w:lang w:val="ro-RO"/>
        </w:rPr>
        <w:t>ale</w:t>
      </w:r>
      <w:r w:rsidR="00B818F6" w:rsidRPr="00755D33">
        <w:rPr>
          <w:rFonts w:ascii="Times New Roman" w:hAnsi="Times New Roman"/>
          <w:spacing w:val="-18"/>
          <w:w w:val="105"/>
          <w:sz w:val="24"/>
          <w:szCs w:val="24"/>
          <w:lang w:val="ro-RO"/>
        </w:rPr>
        <w:t xml:space="preserve"> </w:t>
      </w:r>
      <w:r w:rsidR="00B818F6" w:rsidRPr="00755D33">
        <w:rPr>
          <w:rFonts w:ascii="Times New Roman" w:hAnsi="Times New Roman"/>
          <w:w w:val="105"/>
          <w:sz w:val="24"/>
          <w:szCs w:val="24"/>
          <w:lang w:val="ro-RO"/>
        </w:rPr>
        <w:t>condi</w:t>
      </w:r>
      <w:r w:rsidRPr="00755D33">
        <w:rPr>
          <w:rFonts w:ascii="Times New Roman" w:hAnsi="Times New Roman"/>
          <w:w w:val="105"/>
          <w:sz w:val="24"/>
          <w:szCs w:val="24"/>
          <w:lang w:val="ro-RO"/>
        </w:rPr>
        <w:t>ț</w:t>
      </w:r>
      <w:r w:rsidR="00B818F6" w:rsidRPr="00755D33">
        <w:rPr>
          <w:rFonts w:ascii="Times New Roman" w:hAnsi="Times New Roman"/>
          <w:w w:val="105"/>
          <w:sz w:val="24"/>
          <w:szCs w:val="24"/>
          <w:lang w:val="ro-RO"/>
        </w:rPr>
        <w:t>iilor</w:t>
      </w:r>
      <w:r w:rsidR="00B818F6" w:rsidRPr="00755D33">
        <w:rPr>
          <w:rFonts w:ascii="Times New Roman" w:hAnsi="Times New Roman"/>
          <w:spacing w:val="17"/>
          <w:w w:val="105"/>
          <w:sz w:val="24"/>
          <w:szCs w:val="24"/>
          <w:lang w:val="ro-RO"/>
        </w:rPr>
        <w:t xml:space="preserve"> </w:t>
      </w:r>
      <w:r w:rsidR="00B818F6" w:rsidRPr="00755D33">
        <w:rPr>
          <w:rFonts w:ascii="Times New Roman" w:hAnsi="Times New Roman"/>
          <w:w w:val="105"/>
          <w:sz w:val="24"/>
          <w:szCs w:val="24"/>
          <w:lang w:val="ro-RO"/>
        </w:rPr>
        <w:t>care</w:t>
      </w:r>
      <w:r w:rsidR="00B818F6" w:rsidRPr="00755D33">
        <w:rPr>
          <w:rFonts w:ascii="Times New Roman" w:hAnsi="Times New Roman"/>
          <w:spacing w:val="-6"/>
          <w:w w:val="105"/>
          <w:sz w:val="24"/>
          <w:szCs w:val="24"/>
          <w:lang w:val="ro-RO"/>
        </w:rPr>
        <w:t xml:space="preserve"> </w:t>
      </w:r>
      <w:r w:rsidR="00B818F6" w:rsidRPr="00755D33">
        <w:rPr>
          <w:rFonts w:ascii="Times New Roman" w:hAnsi="Times New Roman"/>
          <w:w w:val="105"/>
          <w:sz w:val="24"/>
          <w:szCs w:val="24"/>
          <w:lang w:val="ro-RO"/>
        </w:rPr>
        <w:t>au</w:t>
      </w:r>
      <w:r w:rsidR="00B818F6" w:rsidRPr="00755D33">
        <w:rPr>
          <w:rFonts w:ascii="Times New Roman" w:hAnsi="Times New Roman"/>
          <w:spacing w:val="-15"/>
          <w:w w:val="105"/>
          <w:sz w:val="24"/>
          <w:szCs w:val="24"/>
          <w:lang w:val="ro-RO"/>
        </w:rPr>
        <w:t xml:space="preserve"> </w:t>
      </w:r>
      <w:r w:rsidR="00B818F6" w:rsidRPr="00755D33">
        <w:rPr>
          <w:rFonts w:ascii="Times New Roman" w:hAnsi="Times New Roman"/>
          <w:w w:val="105"/>
          <w:sz w:val="24"/>
          <w:szCs w:val="24"/>
          <w:lang w:val="ro-RO"/>
        </w:rPr>
        <w:t>stat</w:t>
      </w:r>
      <w:r w:rsidR="00B818F6" w:rsidRPr="00755D33">
        <w:rPr>
          <w:rFonts w:ascii="Times New Roman" w:hAnsi="Times New Roman"/>
          <w:spacing w:val="3"/>
          <w:w w:val="105"/>
          <w:sz w:val="24"/>
          <w:szCs w:val="24"/>
          <w:lang w:val="ro-RO"/>
        </w:rPr>
        <w:t xml:space="preserve"> </w:t>
      </w:r>
      <w:r w:rsidR="00B818F6" w:rsidRPr="00755D33">
        <w:rPr>
          <w:rFonts w:ascii="Times New Roman" w:hAnsi="Times New Roman"/>
          <w:w w:val="105"/>
          <w:sz w:val="24"/>
          <w:szCs w:val="24"/>
          <w:lang w:val="ro-RO"/>
        </w:rPr>
        <w:t>la</w:t>
      </w:r>
      <w:r w:rsidR="00B818F6" w:rsidRPr="00755D33">
        <w:rPr>
          <w:rFonts w:ascii="Times New Roman" w:hAnsi="Times New Roman"/>
          <w:spacing w:val="-1"/>
          <w:w w:val="105"/>
          <w:sz w:val="24"/>
          <w:szCs w:val="24"/>
          <w:lang w:val="ro-RO"/>
        </w:rPr>
        <w:t xml:space="preserve"> </w:t>
      </w:r>
      <w:r w:rsidR="00B818F6" w:rsidRPr="00755D33">
        <w:rPr>
          <w:rFonts w:ascii="Times New Roman" w:hAnsi="Times New Roman"/>
          <w:w w:val="105"/>
          <w:sz w:val="24"/>
          <w:szCs w:val="24"/>
          <w:lang w:val="ro-RO"/>
        </w:rPr>
        <w:t>baza</w:t>
      </w:r>
      <w:r w:rsidR="00B818F6" w:rsidRPr="00755D33">
        <w:rPr>
          <w:rFonts w:ascii="Times New Roman" w:hAnsi="Times New Roman"/>
          <w:spacing w:val="-2"/>
          <w:w w:val="105"/>
          <w:sz w:val="24"/>
          <w:szCs w:val="24"/>
          <w:lang w:val="ro-RO"/>
        </w:rPr>
        <w:t xml:space="preserve"> </w:t>
      </w:r>
      <w:r w:rsidR="00B818F6" w:rsidRPr="00755D33">
        <w:rPr>
          <w:rFonts w:ascii="Times New Roman" w:hAnsi="Times New Roman"/>
          <w:w w:val="105"/>
          <w:sz w:val="24"/>
          <w:szCs w:val="24"/>
          <w:lang w:val="ro-RO"/>
        </w:rPr>
        <w:t>emiterii</w:t>
      </w:r>
      <w:r w:rsidR="00B818F6" w:rsidRPr="00755D33">
        <w:rPr>
          <w:rFonts w:ascii="Times New Roman" w:hAnsi="Times New Roman"/>
          <w:spacing w:val="10"/>
          <w:w w:val="105"/>
          <w:sz w:val="24"/>
          <w:szCs w:val="24"/>
          <w:lang w:val="ro-RO"/>
        </w:rPr>
        <w:t xml:space="preserve"> </w:t>
      </w:r>
      <w:r w:rsidR="00B818F6" w:rsidRPr="00755D33">
        <w:rPr>
          <w:rFonts w:ascii="Times New Roman" w:hAnsi="Times New Roman"/>
          <w:w w:val="105"/>
          <w:sz w:val="24"/>
          <w:szCs w:val="24"/>
          <w:lang w:val="ro-RO"/>
        </w:rPr>
        <w:t>acestuia,</w:t>
      </w:r>
      <w:r w:rsidR="00B818F6" w:rsidRPr="00755D33">
        <w:rPr>
          <w:rFonts w:ascii="Times New Roman" w:hAnsi="Times New Roman"/>
          <w:spacing w:val="-25"/>
          <w:w w:val="105"/>
          <w:sz w:val="24"/>
          <w:szCs w:val="24"/>
          <w:lang w:val="ro-RO"/>
        </w:rPr>
        <w:t xml:space="preserve"> </w:t>
      </w:r>
      <w:r w:rsidRPr="00755D33">
        <w:rPr>
          <w:rFonts w:ascii="Times New Roman" w:hAnsi="Times New Roman"/>
          <w:w w:val="105"/>
          <w:sz w:val="24"/>
          <w:szCs w:val="24"/>
          <w:lang w:val="ro-RO"/>
        </w:rPr>
        <w:t>î</w:t>
      </w:r>
      <w:r w:rsidR="00B818F6" w:rsidRPr="00755D33">
        <w:rPr>
          <w:rFonts w:ascii="Times New Roman" w:hAnsi="Times New Roman"/>
          <w:w w:val="105"/>
          <w:sz w:val="24"/>
          <w:szCs w:val="24"/>
          <w:lang w:val="ro-RO"/>
        </w:rPr>
        <w:t>nainte</w:t>
      </w:r>
      <w:r w:rsidR="00B818F6" w:rsidRPr="00755D33">
        <w:rPr>
          <w:rFonts w:ascii="Times New Roman" w:hAnsi="Times New Roman"/>
          <w:spacing w:val="-6"/>
          <w:w w:val="105"/>
          <w:sz w:val="24"/>
          <w:szCs w:val="24"/>
          <w:lang w:val="ro-RO"/>
        </w:rPr>
        <w:t xml:space="preserve"> </w:t>
      </w:r>
      <w:r w:rsidR="00B818F6" w:rsidRPr="00755D33">
        <w:rPr>
          <w:rFonts w:ascii="Times New Roman" w:hAnsi="Times New Roman"/>
          <w:w w:val="105"/>
          <w:sz w:val="24"/>
          <w:szCs w:val="24"/>
          <w:lang w:val="ro-RO"/>
        </w:rPr>
        <w:t>de</w:t>
      </w:r>
      <w:r w:rsidR="00B818F6" w:rsidRPr="00755D33">
        <w:rPr>
          <w:rFonts w:ascii="Times New Roman" w:hAnsi="Times New Roman"/>
          <w:spacing w:val="-16"/>
          <w:w w:val="105"/>
          <w:sz w:val="24"/>
          <w:szCs w:val="24"/>
          <w:lang w:val="ro-RO"/>
        </w:rPr>
        <w:t xml:space="preserve"> </w:t>
      </w:r>
      <w:r w:rsidR="00B818F6" w:rsidRPr="00755D33">
        <w:rPr>
          <w:rFonts w:ascii="Times New Roman" w:hAnsi="Times New Roman"/>
          <w:w w:val="105"/>
          <w:sz w:val="24"/>
          <w:szCs w:val="24"/>
          <w:lang w:val="ro-RO"/>
        </w:rPr>
        <w:t>realizarea</w:t>
      </w:r>
      <w:r w:rsidR="00B818F6" w:rsidRPr="00755D33">
        <w:rPr>
          <w:rFonts w:ascii="Times New Roman" w:hAnsi="Times New Roman"/>
          <w:spacing w:val="6"/>
          <w:w w:val="105"/>
          <w:sz w:val="24"/>
          <w:szCs w:val="24"/>
          <w:lang w:val="ro-RO"/>
        </w:rPr>
        <w:t xml:space="preserve"> </w:t>
      </w:r>
      <w:r w:rsidR="00B818F6" w:rsidRPr="00755D33">
        <w:rPr>
          <w:rFonts w:ascii="Times New Roman" w:hAnsi="Times New Roman"/>
          <w:w w:val="105"/>
          <w:sz w:val="24"/>
          <w:szCs w:val="24"/>
          <w:lang w:val="ro-RO"/>
        </w:rPr>
        <w:t>modific</w:t>
      </w:r>
      <w:r w:rsidRPr="00755D33">
        <w:rPr>
          <w:rFonts w:ascii="Times New Roman" w:hAnsi="Times New Roman"/>
          <w:w w:val="105"/>
          <w:sz w:val="24"/>
          <w:szCs w:val="24"/>
          <w:lang w:val="ro-RO"/>
        </w:rPr>
        <w:t>ă</w:t>
      </w:r>
      <w:r w:rsidR="00B818F6" w:rsidRPr="00755D33">
        <w:rPr>
          <w:rFonts w:ascii="Times New Roman" w:hAnsi="Times New Roman"/>
          <w:w w:val="105"/>
          <w:sz w:val="24"/>
          <w:szCs w:val="24"/>
          <w:lang w:val="ro-RO"/>
        </w:rPr>
        <w:t>rii.</w:t>
      </w:r>
    </w:p>
    <w:p w:rsidR="00B818F6" w:rsidRPr="00755D33" w:rsidRDefault="00F42200" w:rsidP="00B20740">
      <w:pPr>
        <w:pStyle w:val="BodyText"/>
        <w:tabs>
          <w:tab w:val="left" w:pos="0"/>
        </w:tabs>
        <w:spacing w:after="0" w:line="240" w:lineRule="auto"/>
        <w:jc w:val="both"/>
        <w:rPr>
          <w:rFonts w:ascii="Times New Roman" w:hAnsi="Times New Roman"/>
          <w:sz w:val="24"/>
          <w:szCs w:val="24"/>
          <w:lang w:val="ro-RO"/>
        </w:rPr>
      </w:pPr>
      <w:r w:rsidRPr="00A12497">
        <w:rPr>
          <w:rFonts w:ascii="Times New Roman" w:hAnsi="Times New Roman"/>
          <w:color w:val="FF0000"/>
          <w:spacing w:val="-1"/>
          <w:w w:val="105"/>
          <w:sz w:val="24"/>
          <w:szCs w:val="24"/>
          <w:lang w:val="ro-RO"/>
        </w:rPr>
        <w:lastRenderedPageBreak/>
        <w:tab/>
      </w:r>
      <w:r w:rsidRPr="00755D33">
        <w:rPr>
          <w:rFonts w:ascii="Times New Roman" w:hAnsi="Times New Roman"/>
          <w:spacing w:val="-1"/>
          <w:w w:val="105"/>
          <w:sz w:val="24"/>
          <w:szCs w:val="24"/>
          <w:lang w:val="ro-RO"/>
        </w:rPr>
        <w:t>Titularul planului are obligaț</w:t>
      </w:r>
      <w:r w:rsidR="00B818F6" w:rsidRPr="00755D33">
        <w:rPr>
          <w:rFonts w:ascii="Times New Roman" w:hAnsi="Times New Roman"/>
          <w:spacing w:val="-1"/>
          <w:w w:val="105"/>
          <w:sz w:val="24"/>
          <w:szCs w:val="24"/>
          <w:lang w:val="ro-RO"/>
        </w:rPr>
        <w:t xml:space="preserve">ia </w:t>
      </w:r>
      <w:r w:rsidR="00B818F6" w:rsidRPr="00755D33">
        <w:rPr>
          <w:rFonts w:ascii="Times New Roman" w:hAnsi="Times New Roman"/>
          <w:w w:val="105"/>
          <w:sz w:val="24"/>
          <w:szCs w:val="24"/>
          <w:lang w:val="ro-RO"/>
        </w:rPr>
        <w:t>de a supune procedurii de adoptare planul, precum</w:t>
      </w:r>
      <w:r w:rsidR="00B818F6" w:rsidRPr="00755D33">
        <w:rPr>
          <w:rFonts w:ascii="Times New Roman" w:hAnsi="Times New Roman"/>
          <w:spacing w:val="1"/>
          <w:w w:val="105"/>
          <w:sz w:val="24"/>
          <w:szCs w:val="24"/>
          <w:lang w:val="ro-RO"/>
        </w:rPr>
        <w:t xml:space="preserve"> </w:t>
      </w:r>
      <w:r w:rsidRPr="00755D33">
        <w:rPr>
          <w:rFonts w:ascii="Times New Roman" w:hAnsi="Times New Roman"/>
          <w:spacing w:val="1"/>
          <w:w w:val="105"/>
          <w:sz w:val="24"/>
          <w:szCs w:val="24"/>
          <w:lang w:val="ro-RO"/>
        </w:rPr>
        <w:t>ș</w:t>
      </w:r>
      <w:r w:rsidR="00B818F6" w:rsidRPr="00755D33">
        <w:rPr>
          <w:rFonts w:ascii="Times New Roman" w:hAnsi="Times New Roman"/>
          <w:w w:val="105"/>
          <w:sz w:val="24"/>
          <w:szCs w:val="24"/>
          <w:lang w:val="ro-RO"/>
        </w:rPr>
        <w:t>i orice modificare a</w:t>
      </w:r>
      <w:r w:rsidRPr="00755D33">
        <w:rPr>
          <w:rFonts w:ascii="Times New Roman" w:hAnsi="Times New Roman"/>
          <w:spacing w:val="-59"/>
          <w:w w:val="105"/>
          <w:sz w:val="24"/>
          <w:szCs w:val="24"/>
          <w:lang w:val="ro-RO"/>
        </w:rPr>
        <w:t xml:space="preserve">  </w:t>
      </w:r>
      <w:r w:rsidR="00B818F6" w:rsidRPr="00755D33">
        <w:rPr>
          <w:rFonts w:ascii="Times New Roman" w:hAnsi="Times New Roman"/>
          <w:spacing w:val="-59"/>
          <w:w w:val="105"/>
          <w:sz w:val="24"/>
          <w:szCs w:val="24"/>
          <w:lang w:val="ro-RO"/>
        </w:rPr>
        <w:t xml:space="preserve"> </w:t>
      </w:r>
      <w:r w:rsidR="00B818F6" w:rsidRPr="00755D33">
        <w:rPr>
          <w:rFonts w:ascii="Times New Roman" w:hAnsi="Times New Roman"/>
          <w:sz w:val="24"/>
          <w:szCs w:val="24"/>
          <w:lang w:val="ro-RO"/>
        </w:rPr>
        <w:t>acestuia,</w:t>
      </w:r>
      <w:r w:rsidR="00B818F6" w:rsidRPr="00755D33">
        <w:rPr>
          <w:rFonts w:ascii="Times New Roman" w:hAnsi="Times New Roman"/>
          <w:spacing w:val="34"/>
          <w:sz w:val="24"/>
          <w:szCs w:val="24"/>
          <w:lang w:val="ro-RO"/>
        </w:rPr>
        <w:t xml:space="preserve"> </w:t>
      </w:r>
      <w:r w:rsidRPr="00755D33">
        <w:rPr>
          <w:rFonts w:ascii="Times New Roman" w:hAnsi="Times New Roman"/>
          <w:sz w:val="24"/>
          <w:szCs w:val="24"/>
          <w:lang w:val="ro-RO"/>
        </w:rPr>
        <w:t>după</w:t>
      </w:r>
      <w:r w:rsidR="00B818F6" w:rsidRPr="00755D33">
        <w:rPr>
          <w:rFonts w:ascii="Times New Roman" w:hAnsi="Times New Roman"/>
          <w:spacing w:val="10"/>
          <w:sz w:val="24"/>
          <w:szCs w:val="24"/>
          <w:lang w:val="ro-RO"/>
        </w:rPr>
        <w:t xml:space="preserve"> </w:t>
      </w:r>
      <w:r w:rsidR="00B818F6" w:rsidRPr="00755D33">
        <w:rPr>
          <w:rFonts w:ascii="Times New Roman" w:hAnsi="Times New Roman"/>
          <w:sz w:val="24"/>
          <w:szCs w:val="24"/>
          <w:lang w:val="ro-RO"/>
        </w:rPr>
        <w:t>caz,</w:t>
      </w:r>
      <w:r w:rsidR="00B818F6" w:rsidRPr="00755D33">
        <w:rPr>
          <w:rFonts w:ascii="Times New Roman" w:hAnsi="Times New Roman"/>
          <w:spacing w:val="14"/>
          <w:sz w:val="24"/>
          <w:szCs w:val="24"/>
          <w:lang w:val="ro-RO"/>
        </w:rPr>
        <w:t xml:space="preserve"> </w:t>
      </w:r>
      <w:r w:rsidR="00B818F6" w:rsidRPr="00755D33">
        <w:rPr>
          <w:rFonts w:ascii="Times New Roman" w:hAnsi="Times New Roman"/>
          <w:sz w:val="24"/>
          <w:szCs w:val="24"/>
          <w:lang w:val="ro-RO"/>
        </w:rPr>
        <w:t>numai</w:t>
      </w:r>
      <w:r w:rsidR="00B818F6" w:rsidRPr="00755D33">
        <w:rPr>
          <w:rFonts w:ascii="Times New Roman" w:hAnsi="Times New Roman"/>
          <w:spacing w:val="-22"/>
          <w:sz w:val="24"/>
          <w:szCs w:val="24"/>
          <w:lang w:val="ro-RO"/>
        </w:rPr>
        <w:t xml:space="preserve"> </w:t>
      </w:r>
      <w:r w:rsidRPr="00755D33">
        <w:rPr>
          <w:rFonts w:ascii="Times New Roman" w:hAnsi="Times New Roman"/>
          <w:spacing w:val="-22"/>
          <w:sz w:val="24"/>
          <w:szCs w:val="24"/>
          <w:lang w:val="ro-RO"/>
        </w:rPr>
        <w:t>î</w:t>
      </w:r>
      <w:r w:rsidR="00670BC4" w:rsidRPr="00755D33">
        <w:rPr>
          <w:rFonts w:ascii="Times New Roman" w:hAnsi="Times New Roman"/>
          <w:spacing w:val="-22"/>
          <w:sz w:val="24"/>
          <w:szCs w:val="24"/>
          <w:lang w:val="ro-RO"/>
        </w:rPr>
        <w:t xml:space="preserve">n </w:t>
      </w:r>
      <w:r w:rsidR="00B818F6" w:rsidRPr="00755D33">
        <w:rPr>
          <w:rFonts w:ascii="Times New Roman" w:hAnsi="Times New Roman"/>
          <w:sz w:val="24"/>
          <w:szCs w:val="24"/>
          <w:lang w:val="ro-RO"/>
        </w:rPr>
        <w:t>forma</w:t>
      </w:r>
      <w:r w:rsidR="00B818F6" w:rsidRPr="00755D33">
        <w:rPr>
          <w:rFonts w:ascii="Times New Roman" w:hAnsi="Times New Roman"/>
          <w:spacing w:val="14"/>
          <w:sz w:val="24"/>
          <w:szCs w:val="24"/>
          <w:lang w:val="ro-RO"/>
        </w:rPr>
        <w:t xml:space="preserve"> </w:t>
      </w:r>
      <w:r w:rsidRPr="00755D33">
        <w:rPr>
          <w:rFonts w:ascii="Times New Roman" w:hAnsi="Times New Roman"/>
          <w:sz w:val="24"/>
          <w:szCs w:val="24"/>
          <w:lang w:val="ro-RO"/>
        </w:rPr>
        <w:t>avizată</w:t>
      </w:r>
      <w:r w:rsidR="00B818F6" w:rsidRPr="00755D33">
        <w:rPr>
          <w:rFonts w:ascii="Times New Roman" w:hAnsi="Times New Roman"/>
          <w:spacing w:val="5"/>
          <w:sz w:val="24"/>
          <w:szCs w:val="24"/>
          <w:lang w:val="ro-RO"/>
        </w:rPr>
        <w:t xml:space="preserve"> </w:t>
      </w:r>
      <w:r w:rsidR="00B818F6" w:rsidRPr="00755D33">
        <w:rPr>
          <w:rFonts w:ascii="Times New Roman" w:hAnsi="Times New Roman"/>
          <w:sz w:val="24"/>
          <w:szCs w:val="24"/>
          <w:lang w:val="ro-RO"/>
        </w:rPr>
        <w:t>de</w:t>
      </w:r>
      <w:r w:rsidR="00B818F6" w:rsidRPr="00755D33">
        <w:rPr>
          <w:rFonts w:ascii="Times New Roman" w:hAnsi="Times New Roman"/>
          <w:spacing w:val="7"/>
          <w:sz w:val="24"/>
          <w:szCs w:val="24"/>
          <w:lang w:val="ro-RO"/>
        </w:rPr>
        <w:t xml:space="preserve"> </w:t>
      </w:r>
      <w:r w:rsidR="00B818F6" w:rsidRPr="00755D33">
        <w:rPr>
          <w:rFonts w:ascii="Times New Roman" w:hAnsi="Times New Roman"/>
          <w:sz w:val="24"/>
          <w:szCs w:val="24"/>
          <w:lang w:val="ro-RO"/>
        </w:rPr>
        <w:t>autoritatea</w:t>
      </w:r>
      <w:r w:rsidR="00B818F6" w:rsidRPr="00755D33">
        <w:rPr>
          <w:rFonts w:ascii="Times New Roman" w:hAnsi="Times New Roman"/>
          <w:spacing w:val="11"/>
          <w:sz w:val="24"/>
          <w:szCs w:val="24"/>
          <w:lang w:val="ro-RO"/>
        </w:rPr>
        <w:t xml:space="preserve"> </w:t>
      </w:r>
      <w:r w:rsidRPr="00755D33">
        <w:rPr>
          <w:rFonts w:ascii="Times New Roman" w:hAnsi="Times New Roman"/>
          <w:sz w:val="24"/>
          <w:szCs w:val="24"/>
          <w:lang w:val="ro-RO"/>
        </w:rPr>
        <w:t>competentă</w:t>
      </w:r>
      <w:r w:rsidR="00B818F6" w:rsidRPr="00755D33">
        <w:rPr>
          <w:rFonts w:ascii="Times New Roman" w:hAnsi="Times New Roman"/>
          <w:spacing w:val="17"/>
          <w:sz w:val="24"/>
          <w:szCs w:val="24"/>
          <w:lang w:val="ro-RO"/>
        </w:rPr>
        <w:t xml:space="preserve"> </w:t>
      </w:r>
      <w:r w:rsidR="00B818F6" w:rsidRPr="00755D33">
        <w:rPr>
          <w:rFonts w:ascii="Times New Roman" w:hAnsi="Times New Roman"/>
          <w:sz w:val="24"/>
          <w:szCs w:val="24"/>
          <w:lang w:val="ro-RO"/>
        </w:rPr>
        <w:t>pentru</w:t>
      </w:r>
      <w:r w:rsidR="00B818F6" w:rsidRPr="00755D33">
        <w:rPr>
          <w:rFonts w:ascii="Times New Roman" w:hAnsi="Times New Roman"/>
          <w:spacing w:val="19"/>
          <w:sz w:val="24"/>
          <w:szCs w:val="24"/>
          <w:lang w:val="ro-RO"/>
        </w:rPr>
        <w:t xml:space="preserve"> </w:t>
      </w:r>
      <w:r w:rsidRPr="00755D33">
        <w:rPr>
          <w:rFonts w:ascii="Times New Roman" w:hAnsi="Times New Roman"/>
          <w:sz w:val="24"/>
          <w:szCs w:val="24"/>
          <w:lang w:val="ro-RO"/>
        </w:rPr>
        <w:t>protecț</w:t>
      </w:r>
      <w:r w:rsidR="00B818F6" w:rsidRPr="00755D33">
        <w:rPr>
          <w:rFonts w:ascii="Times New Roman" w:hAnsi="Times New Roman"/>
          <w:sz w:val="24"/>
          <w:szCs w:val="24"/>
          <w:lang w:val="ro-RO"/>
        </w:rPr>
        <w:t>ia</w:t>
      </w:r>
      <w:r w:rsidR="00B818F6" w:rsidRPr="00755D33">
        <w:rPr>
          <w:rFonts w:ascii="Times New Roman" w:hAnsi="Times New Roman"/>
          <w:spacing w:val="7"/>
          <w:sz w:val="24"/>
          <w:szCs w:val="24"/>
          <w:lang w:val="ro-RO"/>
        </w:rPr>
        <w:t xml:space="preserve"> </w:t>
      </w:r>
      <w:r w:rsidR="00B818F6" w:rsidRPr="00755D33">
        <w:rPr>
          <w:rFonts w:ascii="Times New Roman" w:hAnsi="Times New Roman"/>
          <w:sz w:val="24"/>
          <w:szCs w:val="24"/>
          <w:lang w:val="ro-RO"/>
        </w:rPr>
        <w:t>mediului.</w:t>
      </w:r>
    </w:p>
    <w:p w:rsidR="00B818F6" w:rsidRPr="00755D33" w:rsidRDefault="00B818F6" w:rsidP="00B20740">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ab/>
        <w:t>Nerespectarea</w:t>
      </w:r>
      <w:r w:rsidRPr="00755D33">
        <w:rPr>
          <w:rFonts w:ascii="Times New Roman" w:hAnsi="Times New Roman"/>
          <w:spacing w:val="1"/>
          <w:sz w:val="24"/>
          <w:szCs w:val="24"/>
          <w:lang w:val="ro-RO"/>
        </w:rPr>
        <w:t xml:space="preserve"> </w:t>
      </w:r>
      <w:r w:rsidR="00F42200" w:rsidRPr="00755D33">
        <w:rPr>
          <w:rFonts w:ascii="Times New Roman" w:hAnsi="Times New Roman"/>
          <w:sz w:val="24"/>
          <w:szCs w:val="24"/>
          <w:lang w:val="ro-RO"/>
        </w:rPr>
        <w:t>condiț</w:t>
      </w:r>
      <w:r w:rsidRPr="00755D33">
        <w:rPr>
          <w:rFonts w:ascii="Times New Roman" w:hAnsi="Times New Roman"/>
          <w:sz w:val="24"/>
          <w:szCs w:val="24"/>
          <w:lang w:val="ro-RO"/>
        </w:rPr>
        <w:t>iilor</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prezentului</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aviz</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constituie</w:t>
      </w:r>
      <w:r w:rsidRPr="00755D33">
        <w:rPr>
          <w:rFonts w:ascii="Times New Roman" w:hAnsi="Times New Roman"/>
          <w:spacing w:val="59"/>
          <w:sz w:val="24"/>
          <w:szCs w:val="24"/>
          <w:lang w:val="ro-RO"/>
        </w:rPr>
        <w:t xml:space="preserve"> </w:t>
      </w:r>
      <w:r w:rsidR="00F42200" w:rsidRPr="00755D33">
        <w:rPr>
          <w:rFonts w:ascii="Times New Roman" w:hAnsi="Times New Roman"/>
          <w:sz w:val="24"/>
          <w:szCs w:val="24"/>
          <w:lang w:val="ro-RO"/>
        </w:rPr>
        <w:t>contravenț</w:t>
      </w:r>
      <w:r w:rsidRPr="00755D33">
        <w:rPr>
          <w:rFonts w:ascii="Times New Roman" w:hAnsi="Times New Roman"/>
          <w:sz w:val="24"/>
          <w:szCs w:val="24"/>
          <w:lang w:val="ro-RO"/>
        </w:rPr>
        <w:t>ie si se</w:t>
      </w:r>
      <w:r w:rsidRPr="00755D33">
        <w:rPr>
          <w:rFonts w:ascii="Times New Roman" w:hAnsi="Times New Roman"/>
          <w:spacing w:val="59"/>
          <w:sz w:val="24"/>
          <w:szCs w:val="24"/>
          <w:lang w:val="ro-RO"/>
        </w:rPr>
        <w:t xml:space="preserve"> </w:t>
      </w:r>
      <w:r w:rsidR="00F42200" w:rsidRPr="00755D33">
        <w:rPr>
          <w:rFonts w:ascii="Times New Roman" w:hAnsi="Times New Roman"/>
          <w:sz w:val="24"/>
          <w:szCs w:val="24"/>
          <w:lang w:val="ro-RO"/>
        </w:rPr>
        <w:t>sancționează</w:t>
      </w:r>
      <w:r w:rsidRPr="00755D33">
        <w:rPr>
          <w:rFonts w:ascii="Times New Roman" w:hAnsi="Times New Roman"/>
          <w:spacing w:val="59"/>
          <w:sz w:val="24"/>
          <w:szCs w:val="24"/>
          <w:lang w:val="ro-RO"/>
        </w:rPr>
        <w:t xml:space="preserve"> </w:t>
      </w:r>
      <w:r w:rsidRPr="00755D33">
        <w:rPr>
          <w:rFonts w:ascii="Times New Roman" w:hAnsi="Times New Roman"/>
          <w:sz w:val="24"/>
          <w:szCs w:val="24"/>
          <w:lang w:val="ro-RO"/>
        </w:rPr>
        <w:t>conform</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prevederilor</w:t>
      </w:r>
      <w:r w:rsidRPr="00755D33">
        <w:rPr>
          <w:rFonts w:ascii="Times New Roman" w:hAnsi="Times New Roman"/>
          <w:spacing w:val="20"/>
          <w:sz w:val="24"/>
          <w:szCs w:val="24"/>
          <w:lang w:val="ro-RO"/>
        </w:rPr>
        <w:t xml:space="preserve"> </w:t>
      </w:r>
      <w:r w:rsidRPr="00755D33">
        <w:rPr>
          <w:rFonts w:ascii="Times New Roman" w:hAnsi="Times New Roman"/>
          <w:sz w:val="24"/>
          <w:szCs w:val="24"/>
          <w:lang w:val="ro-RO"/>
        </w:rPr>
        <w:t>lega</w:t>
      </w:r>
      <w:r w:rsidR="00670BC4" w:rsidRPr="00755D33">
        <w:rPr>
          <w:rFonts w:ascii="Times New Roman" w:hAnsi="Times New Roman"/>
          <w:sz w:val="24"/>
          <w:szCs w:val="24"/>
          <w:lang w:val="ro-RO"/>
        </w:rPr>
        <w:t>l</w:t>
      </w:r>
      <w:r w:rsidRPr="00755D33">
        <w:rPr>
          <w:rFonts w:ascii="Times New Roman" w:hAnsi="Times New Roman"/>
          <w:sz w:val="24"/>
          <w:szCs w:val="24"/>
          <w:lang w:val="ro-RO"/>
        </w:rPr>
        <w:t>e</w:t>
      </w:r>
      <w:r w:rsidRPr="00755D33">
        <w:rPr>
          <w:rFonts w:ascii="Times New Roman" w:hAnsi="Times New Roman"/>
          <w:spacing w:val="-31"/>
          <w:sz w:val="24"/>
          <w:szCs w:val="24"/>
          <w:lang w:val="ro-RO"/>
        </w:rPr>
        <w:t xml:space="preserve"> </w:t>
      </w:r>
      <w:r w:rsidR="00F42200" w:rsidRPr="00755D33">
        <w:rPr>
          <w:rFonts w:ascii="Times New Roman" w:hAnsi="Times New Roman"/>
          <w:sz w:val="24"/>
          <w:szCs w:val="24"/>
          <w:lang w:val="ro-RO"/>
        </w:rPr>
        <w:t>î</w:t>
      </w:r>
      <w:r w:rsidRPr="00755D33">
        <w:rPr>
          <w:rFonts w:ascii="Times New Roman" w:hAnsi="Times New Roman"/>
          <w:sz w:val="24"/>
          <w:szCs w:val="24"/>
          <w:lang w:val="ro-RO"/>
        </w:rPr>
        <w:t>n</w:t>
      </w:r>
      <w:r w:rsidRPr="00755D33">
        <w:rPr>
          <w:rFonts w:ascii="Times New Roman" w:hAnsi="Times New Roman"/>
          <w:spacing w:val="3"/>
          <w:sz w:val="24"/>
          <w:szCs w:val="24"/>
          <w:lang w:val="ro-RO"/>
        </w:rPr>
        <w:t xml:space="preserve"> </w:t>
      </w:r>
      <w:r w:rsidRPr="00755D33">
        <w:rPr>
          <w:rFonts w:ascii="Times New Roman" w:hAnsi="Times New Roman"/>
          <w:sz w:val="24"/>
          <w:szCs w:val="24"/>
          <w:lang w:val="ro-RO"/>
        </w:rPr>
        <w:t>vigoare.</w:t>
      </w:r>
    </w:p>
    <w:p w:rsidR="00B818F6" w:rsidRPr="00755D33" w:rsidRDefault="00B818F6" w:rsidP="00934CA2">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w w:val="105"/>
          <w:sz w:val="24"/>
          <w:szCs w:val="24"/>
          <w:lang w:val="ro-RO"/>
        </w:rPr>
        <w:tab/>
      </w:r>
      <w:r w:rsidR="00F42200" w:rsidRPr="00755D33">
        <w:rPr>
          <w:rFonts w:ascii="Times New Roman" w:hAnsi="Times New Roman"/>
          <w:w w:val="105"/>
          <w:sz w:val="24"/>
          <w:szCs w:val="24"/>
          <w:lang w:val="ro-RO"/>
        </w:rPr>
        <w:t>Ră</w:t>
      </w:r>
      <w:r w:rsidRPr="00755D33">
        <w:rPr>
          <w:rFonts w:ascii="Times New Roman" w:hAnsi="Times New Roman"/>
          <w:w w:val="105"/>
          <w:sz w:val="24"/>
          <w:szCs w:val="24"/>
          <w:lang w:val="ro-RO"/>
        </w:rPr>
        <w:t>spunderea pent</w:t>
      </w:r>
      <w:r w:rsidR="00F42200" w:rsidRPr="00755D33">
        <w:rPr>
          <w:rFonts w:ascii="Times New Roman" w:hAnsi="Times New Roman"/>
          <w:w w:val="105"/>
          <w:sz w:val="24"/>
          <w:szCs w:val="24"/>
          <w:lang w:val="ro-RO"/>
        </w:rPr>
        <w:t>ru corectitudinea informațiilor puse la dispoziția autorităț</w:t>
      </w:r>
      <w:r w:rsidRPr="00755D33">
        <w:rPr>
          <w:rFonts w:ascii="Times New Roman" w:hAnsi="Times New Roman"/>
          <w:w w:val="105"/>
          <w:sz w:val="24"/>
          <w:szCs w:val="24"/>
          <w:lang w:val="ro-RO"/>
        </w:rPr>
        <w:t>ilor competente pentru</w:t>
      </w:r>
      <w:r w:rsidRPr="00755D33">
        <w:rPr>
          <w:rFonts w:ascii="Times New Roman" w:hAnsi="Times New Roman"/>
          <w:spacing w:val="1"/>
          <w:w w:val="105"/>
          <w:sz w:val="24"/>
          <w:szCs w:val="24"/>
          <w:lang w:val="ro-RO"/>
        </w:rPr>
        <w:t xml:space="preserve"> </w:t>
      </w:r>
      <w:r w:rsidR="00F42200" w:rsidRPr="00755D33">
        <w:rPr>
          <w:rFonts w:ascii="Times New Roman" w:hAnsi="Times New Roman"/>
          <w:w w:val="105"/>
          <w:sz w:val="24"/>
          <w:szCs w:val="24"/>
          <w:lang w:val="ro-RO"/>
        </w:rPr>
        <w:t>protecț</w:t>
      </w:r>
      <w:r w:rsidRPr="00755D33">
        <w:rPr>
          <w:rFonts w:ascii="Times New Roman" w:hAnsi="Times New Roman"/>
          <w:w w:val="105"/>
          <w:sz w:val="24"/>
          <w:szCs w:val="24"/>
          <w:lang w:val="ro-RO"/>
        </w:rPr>
        <w:t>ia mediului</w:t>
      </w:r>
      <w:r w:rsidR="00F42200" w:rsidRPr="00755D33">
        <w:rPr>
          <w:rFonts w:ascii="Times New Roman" w:hAnsi="Times New Roman"/>
          <w:spacing w:val="1"/>
          <w:w w:val="105"/>
          <w:sz w:val="24"/>
          <w:szCs w:val="24"/>
          <w:lang w:val="ro-RO"/>
        </w:rPr>
        <w:t xml:space="preserve"> ș</w:t>
      </w:r>
      <w:r w:rsidRPr="00755D33">
        <w:rPr>
          <w:rFonts w:ascii="Times New Roman" w:hAnsi="Times New Roman"/>
          <w:w w:val="105"/>
          <w:sz w:val="24"/>
          <w:szCs w:val="24"/>
          <w:lang w:val="ro-RO"/>
        </w:rPr>
        <w:t>i</w:t>
      </w:r>
      <w:r w:rsidRPr="00755D33">
        <w:rPr>
          <w:rFonts w:ascii="Times New Roman" w:hAnsi="Times New Roman"/>
          <w:spacing w:val="1"/>
          <w:w w:val="105"/>
          <w:sz w:val="24"/>
          <w:szCs w:val="24"/>
          <w:lang w:val="ro-RO"/>
        </w:rPr>
        <w:t xml:space="preserve"> </w:t>
      </w:r>
      <w:r w:rsidRPr="00755D33">
        <w:rPr>
          <w:rFonts w:ascii="Times New Roman" w:hAnsi="Times New Roman"/>
          <w:w w:val="105"/>
          <w:sz w:val="24"/>
          <w:szCs w:val="24"/>
          <w:lang w:val="ro-RO"/>
        </w:rPr>
        <w:t>a publicului rev</w:t>
      </w:r>
      <w:r w:rsidR="00F42200" w:rsidRPr="00755D33">
        <w:rPr>
          <w:rFonts w:ascii="Times New Roman" w:hAnsi="Times New Roman"/>
          <w:w w:val="105"/>
          <w:sz w:val="24"/>
          <w:szCs w:val="24"/>
          <w:lang w:val="ro-RO"/>
        </w:rPr>
        <w:t>ine titularului planului, iar ră</w:t>
      </w:r>
      <w:r w:rsidRPr="00755D33">
        <w:rPr>
          <w:rFonts w:ascii="Times New Roman" w:hAnsi="Times New Roman"/>
          <w:w w:val="105"/>
          <w:sz w:val="24"/>
          <w:szCs w:val="24"/>
          <w:lang w:val="ro-RO"/>
        </w:rPr>
        <w:t>spunderea pentru corectitudinea</w:t>
      </w:r>
      <w:r w:rsidRPr="00755D33">
        <w:rPr>
          <w:rFonts w:ascii="Times New Roman" w:hAnsi="Times New Roman"/>
          <w:spacing w:val="1"/>
          <w:w w:val="105"/>
          <w:sz w:val="24"/>
          <w:szCs w:val="24"/>
          <w:lang w:val="ro-RO"/>
        </w:rPr>
        <w:t xml:space="preserve"> </w:t>
      </w:r>
      <w:r w:rsidR="00F42200" w:rsidRPr="00755D33">
        <w:rPr>
          <w:rFonts w:ascii="Times New Roman" w:hAnsi="Times New Roman"/>
          <w:spacing w:val="-1"/>
          <w:w w:val="105"/>
          <w:sz w:val="24"/>
          <w:szCs w:val="24"/>
          <w:lang w:val="ro-RO"/>
        </w:rPr>
        <w:t>lucră</w:t>
      </w:r>
      <w:r w:rsidRPr="00755D33">
        <w:rPr>
          <w:rFonts w:ascii="Times New Roman" w:hAnsi="Times New Roman"/>
          <w:spacing w:val="-1"/>
          <w:w w:val="105"/>
          <w:sz w:val="24"/>
          <w:szCs w:val="24"/>
          <w:lang w:val="ro-RO"/>
        </w:rPr>
        <w:t xml:space="preserve">rii de evaluare revine autorului </w:t>
      </w:r>
      <w:r w:rsidRPr="00755D33">
        <w:rPr>
          <w:rFonts w:ascii="Times New Roman" w:hAnsi="Times New Roman"/>
          <w:w w:val="105"/>
          <w:sz w:val="24"/>
          <w:szCs w:val="24"/>
          <w:lang w:val="ro-RO"/>
        </w:rPr>
        <w:t>acesteia, conform prevederilor O.U</w:t>
      </w:r>
      <w:r w:rsidR="00F42200" w:rsidRPr="00755D33">
        <w:rPr>
          <w:rFonts w:ascii="Times New Roman" w:hAnsi="Times New Roman"/>
          <w:w w:val="105"/>
          <w:sz w:val="24"/>
          <w:szCs w:val="24"/>
          <w:lang w:val="ro-RO"/>
        </w:rPr>
        <w:t>.G. nr. 195/2005 privind protecț</w:t>
      </w:r>
      <w:r w:rsidRPr="00755D33">
        <w:rPr>
          <w:rFonts w:ascii="Times New Roman" w:hAnsi="Times New Roman"/>
          <w:w w:val="105"/>
          <w:sz w:val="24"/>
          <w:szCs w:val="24"/>
          <w:lang w:val="ro-RO"/>
        </w:rPr>
        <w:t xml:space="preserve">ia mediului, cu </w:t>
      </w:r>
      <w:r w:rsidRPr="00755D33">
        <w:rPr>
          <w:rFonts w:ascii="Times New Roman" w:hAnsi="Times New Roman"/>
          <w:spacing w:val="-59"/>
          <w:w w:val="105"/>
          <w:sz w:val="24"/>
          <w:szCs w:val="24"/>
          <w:lang w:val="ro-RO"/>
        </w:rPr>
        <w:t xml:space="preserve"> </w:t>
      </w:r>
      <w:r w:rsidR="00F42200" w:rsidRPr="00755D33">
        <w:rPr>
          <w:rFonts w:ascii="Times New Roman" w:hAnsi="Times New Roman"/>
          <w:w w:val="105"/>
          <w:sz w:val="24"/>
          <w:szCs w:val="24"/>
          <w:lang w:val="ro-RO"/>
        </w:rPr>
        <w:t>completă</w:t>
      </w:r>
      <w:r w:rsidRPr="00755D33">
        <w:rPr>
          <w:rFonts w:ascii="Times New Roman" w:hAnsi="Times New Roman"/>
          <w:w w:val="105"/>
          <w:sz w:val="24"/>
          <w:szCs w:val="24"/>
          <w:lang w:val="ro-RO"/>
        </w:rPr>
        <w:t>rile</w:t>
      </w:r>
      <w:r w:rsidR="00F42200" w:rsidRPr="00755D33">
        <w:rPr>
          <w:rFonts w:ascii="Times New Roman" w:hAnsi="Times New Roman"/>
          <w:spacing w:val="16"/>
          <w:w w:val="105"/>
          <w:sz w:val="24"/>
          <w:szCs w:val="24"/>
          <w:lang w:val="ro-RO"/>
        </w:rPr>
        <w:t xml:space="preserve"> ș</w:t>
      </w:r>
      <w:r w:rsidRPr="00755D33">
        <w:rPr>
          <w:rFonts w:ascii="Times New Roman" w:hAnsi="Times New Roman"/>
          <w:spacing w:val="16"/>
          <w:w w:val="105"/>
          <w:sz w:val="24"/>
          <w:szCs w:val="24"/>
          <w:lang w:val="ro-RO"/>
        </w:rPr>
        <w:t>i</w:t>
      </w:r>
      <w:r w:rsidRPr="00755D33">
        <w:rPr>
          <w:rFonts w:ascii="Times New Roman" w:hAnsi="Times New Roman"/>
          <w:spacing w:val="37"/>
          <w:w w:val="105"/>
          <w:sz w:val="24"/>
          <w:szCs w:val="24"/>
          <w:lang w:val="ro-RO"/>
        </w:rPr>
        <w:t xml:space="preserve"> </w:t>
      </w:r>
      <w:r w:rsidR="00F42200" w:rsidRPr="00755D33">
        <w:rPr>
          <w:rFonts w:ascii="Times New Roman" w:hAnsi="Times New Roman"/>
          <w:w w:val="105"/>
          <w:sz w:val="24"/>
          <w:szCs w:val="24"/>
          <w:lang w:val="ro-RO"/>
        </w:rPr>
        <w:t>modifică</w:t>
      </w:r>
      <w:r w:rsidRPr="00755D33">
        <w:rPr>
          <w:rFonts w:ascii="Times New Roman" w:hAnsi="Times New Roman"/>
          <w:w w:val="105"/>
          <w:sz w:val="24"/>
          <w:szCs w:val="24"/>
          <w:lang w:val="ro-RO"/>
        </w:rPr>
        <w:t>rile</w:t>
      </w:r>
      <w:r w:rsidRPr="00755D33">
        <w:rPr>
          <w:rFonts w:ascii="Times New Roman" w:hAnsi="Times New Roman"/>
          <w:spacing w:val="2"/>
          <w:w w:val="105"/>
          <w:sz w:val="24"/>
          <w:szCs w:val="24"/>
          <w:lang w:val="ro-RO"/>
        </w:rPr>
        <w:t xml:space="preserve"> </w:t>
      </w:r>
      <w:r w:rsidRPr="00755D33">
        <w:rPr>
          <w:rFonts w:ascii="Times New Roman" w:hAnsi="Times New Roman"/>
          <w:w w:val="105"/>
          <w:sz w:val="24"/>
          <w:szCs w:val="24"/>
          <w:lang w:val="ro-RO"/>
        </w:rPr>
        <w:t>ulterioare.</w:t>
      </w:r>
    </w:p>
    <w:p w:rsidR="00044BE1" w:rsidRPr="006B75B4" w:rsidRDefault="00044BE1" w:rsidP="00934CA2">
      <w:pPr>
        <w:tabs>
          <w:tab w:val="left" w:pos="0"/>
        </w:tabs>
        <w:spacing w:after="0" w:line="240" w:lineRule="auto"/>
        <w:jc w:val="both"/>
        <w:rPr>
          <w:rFonts w:ascii="Times New Roman" w:hAnsi="Times New Roman" w:cs="Times New Roman"/>
          <w:sz w:val="16"/>
          <w:szCs w:val="16"/>
        </w:rPr>
      </w:pPr>
    </w:p>
    <w:p w:rsidR="00B818F6" w:rsidRPr="006B75B4" w:rsidRDefault="00B818F6" w:rsidP="00934CA2">
      <w:pPr>
        <w:tabs>
          <w:tab w:val="left" w:pos="0"/>
        </w:tabs>
        <w:spacing w:after="0" w:line="240" w:lineRule="auto"/>
        <w:jc w:val="both"/>
        <w:rPr>
          <w:rFonts w:ascii="Times New Roman" w:hAnsi="Times New Roman" w:cs="Times New Roman"/>
          <w:sz w:val="24"/>
          <w:szCs w:val="24"/>
        </w:rPr>
      </w:pPr>
      <w:r w:rsidRPr="006B75B4">
        <w:rPr>
          <w:rFonts w:ascii="Times New Roman" w:hAnsi="Times New Roman" w:cs="Times New Roman"/>
          <w:sz w:val="24"/>
          <w:szCs w:val="24"/>
        </w:rPr>
        <w:t>Avizul</w:t>
      </w:r>
      <w:r w:rsidRPr="006B75B4">
        <w:rPr>
          <w:rFonts w:ascii="Times New Roman" w:hAnsi="Times New Roman" w:cs="Times New Roman"/>
          <w:spacing w:val="4"/>
          <w:sz w:val="24"/>
          <w:szCs w:val="24"/>
        </w:rPr>
        <w:t xml:space="preserve"> </w:t>
      </w:r>
      <w:r w:rsidRPr="006B75B4">
        <w:rPr>
          <w:rFonts w:ascii="Times New Roman" w:hAnsi="Times New Roman" w:cs="Times New Roman"/>
          <w:sz w:val="24"/>
          <w:szCs w:val="24"/>
        </w:rPr>
        <w:t>de</w:t>
      </w:r>
      <w:r w:rsidRPr="006B75B4">
        <w:rPr>
          <w:rFonts w:ascii="Times New Roman" w:hAnsi="Times New Roman" w:cs="Times New Roman"/>
          <w:spacing w:val="-7"/>
          <w:sz w:val="24"/>
          <w:szCs w:val="24"/>
        </w:rPr>
        <w:t xml:space="preserve"> </w:t>
      </w:r>
      <w:r w:rsidRPr="006B75B4">
        <w:rPr>
          <w:rFonts w:ascii="Times New Roman" w:hAnsi="Times New Roman" w:cs="Times New Roman"/>
          <w:sz w:val="24"/>
          <w:szCs w:val="24"/>
        </w:rPr>
        <w:t>mediu</w:t>
      </w:r>
      <w:r w:rsidRPr="006B75B4">
        <w:rPr>
          <w:rFonts w:ascii="Times New Roman" w:hAnsi="Times New Roman" w:cs="Times New Roman"/>
          <w:spacing w:val="1"/>
          <w:sz w:val="24"/>
          <w:szCs w:val="24"/>
        </w:rPr>
        <w:t xml:space="preserve"> </w:t>
      </w:r>
      <w:r w:rsidR="00F42200" w:rsidRPr="006B75B4">
        <w:rPr>
          <w:rFonts w:ascii="Times New Roman" w:hAnsi="Times New Roman" w:cs="Times New Roman"/>
          <w:sz w:val="24"/>
          <w:szCs w:val="24"/>
        </w:rPr>
        <w:t>conț</w:t>
      </w:r>
      <w:r w:rsidRPr="006B75B4">
        <w:rPr>
          <w:rFonts w:ascii="Times New Roman" w:hAnsi="Times New Roman" w:cs="Times New Roman"/>
          <w:sz w:val="24"/>
          <w:szCs w:val="24"/>
        </w:rPr>
        <w:t>ine</w:t>
      </w:r>
      <w:r w:rsidRPr="006B75B4">
        <w:rPr>
          <w:rFonts w:ascii="Times New Roman" w:hAnsi="Times New Roman" w:cs="Times New Roman"/>
          <w:spacing w:val="9"/>
          <w:sz w:val="24"/>
          <w:szCs w:val="24"/>
        </w:rPr>
        <w:t xml:space="preserve"> </w:t>
      </w:r>
      <w:r w:rsidR="00604807">
        <w:rPr>
          <w:rFonts w:ascii="Times New Roman" w:hAnsi="Times New Roman" w:cs="Times New Roman"/>
          <w:sz w:val="24"/>
          <w:szCs w:val="24"/>
        </w:rPr>
        <w:t>3</w:t>
      </w:r>
      <w:r w:rsidR="0006656E">
        <w:rPr>
          <w:rFonts w:ascii="Times New Roman" w:hAnsi="Times New Roman" w:cs="Times New Roman"/>
          <w:sz w:val="24"/>
          <w:szCs w:val="24"/>
        </w:rPr>
        <w:t>1</w:t>
      </w:r>
      <w:r w:rsidRPr="006330A1">
        <w:rPr>
          <w:rFonts w:ascii="Times New Roman" w:hAnsi="Times New Roman" w:cs="Times New Roman"/>
          <w:spacing w:val="-10"/>
          <w:sz w:val="24"/>
          <w:szCs w:val="24"/>
        </w:rPr>
        <w:t xml:space="preserve"> </w:t>
      </w:r>
      <w:r w:rsidRPr="006330A1">
        <w:rPr>
          <w:rFonts w:ascii="Times New Roman" w:hAnsi="Times New Roman" w:cs="Times New Roman"/>
          <w:sz w:val="24"/>
          <w:szCs w:val="24"/>
        </w:rPr>
        <w:t>pagini</w:t>
      </w:r>
      <w:r w:rsidR="00F42200" w:rsidRPr="006330A1">
        <w:rPr>
          <w:rFonts w:ascii="Times New Roman" w:hAnsi="Times New Roman" w:cs="Times New Roman"/>
          <w:sz w:val="24"/>
          <w:szCs w:val="24"/>
        </w:rPr>
        <w:t xml:space="preserve"> </w:t>
      </w:r>
      <w:r w:rsidR="00F42200" w:rsidRPr="006B75B4">
        <w:rPr>
          <w:rFonts w:ascii="Times New Roman" w:hAnsi="Times New Roman" w:cs="Times New Roman"/>
          <w:sz w:val="24"/>
          <w:szCs w:val="24"/>
        </w:rPr>
        <w:t>ș</w:t>
      </w:r>
      <w:r w:rsidR="005C1653" w:rsidRPr="006B75B4">
        <w:rPr>
          <w:rFonts w:ascii="Times New Roman" w:hAnsi="Times New Roman" w:cs="Times New Roman"/>
          <w:sz w:val="24"/>
          <w:szCs w:val="24"/>
        </w:rPr>
        <w:t>i a</w:t>
      </w:r>
      <w:r w:rsidRPr="006B75B4">
        <w:rPr>
          <w:rFonts w:ascii="Times New Roman" w:hAnsi="Times New Roman" w:cs="Times New Roman"/>
          <w:spacing w:val="3"/>
          <w:sz w:val="24"/>
          <w:szCs w:val="24"/>
        </w:rPr>
        <w:t xml:space="preserve"> </w:t>
      </w:r>
      <w:r w:rsidRPr="006B75B4">
        <w:rPr>
          <w:rFonts w:ascii="Times New Roman" w:hAnsi="Times New Roman" w:cs="Times New Roman"/>
          <w:sz w:val="24"/>
          <w:szCs w:val="24"/>
        </w:rPr>
        <w:t>fost</w:t>
      </w:r>
      <w:r w:rsidRPr="006B75B4">
        <w:rPr>
          <w:rFonts w:ascii="Times New Roman" w:hAnsi="Times New Roman" w:cs="Times New Roman"/>
          <w:spacing w:val="10"/>
          <w:sz w:val="24"/>
          <w:szCs w:val="24"/>
        </w:rPr>
        <w:t xml:space="preserve"> </w:t>
      </w:r>
      <w:r w:rsidRPr="006B75B4">
        <w:rPr>
          <w:rFonts w:ascii="Times New Roman" w:hAnsi="Times New Roman" w:cs="Times New Roman"/>
          <w:sz w:val="24"/>
          <w:szCs w:val="24"/>
        </w:rPr>
        <w:t>emis</w:t>
      </w:r>
      <w:r w:rsidRPr="006B75B4">
        <w:rPr>
          <w:rFonts w:ascii="Times New Roman" w:hAnsi="Times New Roman" w:cs="Times New Roman"/>
          <w:spacing w:val="-20"/>
          <w:sz w:val="24"/>
          <w:szCs w:val="24"/>
        </w:rPr>
        <w:t xml:space="preserve"> </w:t>
      </w:r>
      <w:r w:rsidR="00F42200" w:rsidRPr="006B75B4">
        <w:rPr>
          <w:rFonts w:ascii="Times New Roman" w:hAnsi="Times New Roman" w:cs="Times New Roman"/>
          <w:sz w:val="24"/>
          <w:szCs w:val="24"/>
        </w:rPr>
        <w:t>î</w:t>
      </w:r>
      <w:r w:rsidRPr="006B75B4">
        <w:rPr>
          <w:rFonts w:ascii="Times New Roman" w:hAnsi="Times New Roman" w:cs="Times New Roman"/>
          <w:sz w:val="24"/>
          <w:szCs w:val="24"/>
        </w:rPr>
        <w:t>n</w:t>
      </w:r>
      <w:r w:rsidRPr="006B75B4">
        <w:rPr>
          <w:rFonts w:ascii="Times New Roman" w:hAnsi="Times New Roman" w:cs="Times New Roman"/>
          <w:spacing w:val="23"/>
          <w:sz w:val="24"/>
          <w:szCs w:val="24"/>
        </w:rPr>
        <w:t xml:space="preserve"> </w:t>
      </w:r>
      <w:r w:rsidRPr="006B75B4">
        <w:rPr>
          <w:rFonts w:ascii="Times New Roman" w:hAnsi="Times New Roman" w:cs="Times New Roman"/>
          <w:sz w:val="24"/>
          <w:szCs w:val="24"/>
        </w:rPr>
        <w:t>3</w:t>
      </w:r>
      <w:r w:rsidRPr="006B75B4">
        <w:rPr>
          <w:rFonts w:ascii="Times New Roman" w:hAnsi="Times New Roman" w:cs="Times New Roman"/>
          <w:spacing w:val="7"/>
          <w:sz w:val="24"/>
          <w:szCs w:val="24"/>
        </w:rPr>
        <w:t xml:space="preserve"> </w:t>
      </w:r>
      <w:r w:rsidRPr="006B75B4">
        <w:rPr>
          <w:rFonts w:ascii="Times New Roman" w:hAnsi="Times New Roman" w:cs="Times New Roman"/>
          <w:sz w:val="24"/>
          <w:szCs w:val="24"/>
        </w:rPr>
        <w:t>exemplare.</w:t>
      </w:r>
    </w:p>
    <w:p w:rsidR="00201863" w:rsidRDefault="00201863" w:rsidP="00934CA2">
      <w:pPr>
        <w:spacing w:after="0" w:line="240" w:lineRule="auto"/>
        <w:rPr>
          <w:rFonts w:ascii="Times New Roman" w:hAnsi="Times New Roman" w:cs="Times New Roman"/>
          <w:b/>
          <w:color w:val="FF0000"/>
          <w:sz w:val="24"/>
          <w:szCs w:val="24"/>
        </w:rPr>
      </w:pPr>
    </w:p>
    <w:p w:rsidR="00604807" w:rsidRPr="00A12497" w:rsidRDefault="00604807" w:rsidP="00934CA2">
      <w:pPr>
        <w:spacing w:after="0" w:line="240" w:lineRule="auto"/>
        <w:rPr>
          <w:rFonts w:ascii="Times New Roman" w:hAnsi="Times New Roman" w:cs="Times New Roman"/>
          <w:b/>
          <w:color w:val="FF0000"/>
          <w:sz w:val="24"/>
          <w:szCs w:val="24"/>
        </w:rPr>
      </w:pPr>
      <w:bookmarkStart w:id="6" w:name="_GoBack"/>
      <w:bookmarkEnd w:id="6"/>
    </w:p>
    <w:p w:rsidR="007721A9" w:rsidRPr="0089198D" w:rsidRDefault="007721A9" w:rsidP="00B20740">
      <w:pPr>
        <w:spacing w:after="0" w:line="240" w:lineRule="auto"/>
        <w:jc w:val="center"/>
        <w:rPr>
          <w:rFonts w:ascii="Times New Roman" w:hAnsi="Times New Roman" w:cs="Times New Roman"/>
          <w:b/>
          <w:color w:val="FF0000"/>
          <w:sz w:val="24"/>
          <w:szCs w:val="24"/>
        </w:rPr>
      </w:pPr>
      <w:r w:rsidRPr="0089198D">
        <w:rPr>
          <w:rFonts w:ascii="Times New Roman" w:hAnsi="Times New Roman" w:cs="Times New Roman"/>
          <w:b/>
          <w:color w:val="FF0000"/>
          <w:sz w:val="24"/>
          <w:szCs w:val="24"/>
        </w:rPr>
        <w:t>DIRECTOR EXECUTIV</w:t>
      </w:r>
      <w:r w:rsidRPr="0089198D">
        <w:rPr>
          <w:rFonts w:ascii="Times New Roman" w:hAnsi="Times New Roman" w:cs="Times New Roman"/>
          <w:color w:val="FF0000"/>
          <w:sz w:val="24"/>
          <w:szCs w:val="24"/>
        </w:rPr>
        <w:t>,</w:t>
      </w:r>
    </w:p>
    <w:p w:rsidR="007721A9" w:rsidRPr="0089198D" w:rsidRDefault="007721A9" w:rsidP="00B20740">
      <w:pPr>
        <w:spacing w:after="0" w:line="240" w:lineRule="auto"/>
        <w:jc w:val="center"/>
        <w:rPr>
          <w:rFonts w:ascii="Times New Roman" w:hAnsi="Times New Roman" w:cs="Times New Roman"/>
          <w:b/>
          <w:color w:val="FF0000"/>
          <w:sz w:val="24"/>
          <w:szCs w:val="24"/>
        </w:rPr>
      </w:pPr>
    </w:p>
    <w:p w:rsidR="00646CC0" w:rsidRPr="0089198D" w:rsidRDefault="00646CC0" w:rsidP="00B20740">
      <w:pPr>
        <w:spacing w:after="0" w:line="240" w:lineRule="auto"/>
        <w:jc w:val="both"/>
        <w:rPr>
          <w:rFonts w:ascii="Times New Roman" w:hAnsi="Times New Roman" w:cs="Times New Roman"/>
          <w:b/>
          <w:color w:val="FF0000"/>
          <w:sz w:val="24"/>
          <w:szCs w:val="24"/>
        </w:rPr>
      </w:pPr>
    </w:p>
    <w:p w:rsidR="00D6252B" w:rsidRPr="0089198D" w:rsidRDefault="00D6252B" w:rsidP="00B20740">
      <w:pPr>
        <w:spacing w:after="0" w:line="240" w:lineRule="auto"/>
        <w:jc w:val="both"/>
        <w:rPr>
          <w:rFonts w:ascii="Times New Roman" w:hAnsi="Times New Roman" w:cs="Times New Roman"/>
          <w:b/>
          <w:color w:val="FF0000"/>
          <w:sz w:val="24"/>
          <w:szCs w:val="24"/>
        </w:rPr>
      </w:pPr>
    </w:p>
    <w:p w:rsidR="001C6CEA" w:rsidRPr="0089198D" w:rsidRDefault="001C6CEA" w:rsidP="00B20740">
      <w:pPr>
        <w:spacing w:after="0" w:line="240" w:lineRule="auto"/>
        <w:jc w:val="both"/>
        <w:rPr>
          <w:rFonts w:ascii="Times New Roman" w:hAnsi="Times New Roman" w:cs="Times New Roman"/>
          <w:b/>
          <w:color w:val="FF0000"/>
          <w:sz w:val="24"/>
          <w:szCs w:val="24"/>
        </w:rPr>
      </w:pPr>
    </w:p>
    <w:p w:rsidR="00604807" w:rsidRPr="0089198D" w:rsidRDefault="00604807" w:rsidP="00B20740">
      <w:pPr>
        <w:spacing w:after="0" w:line="240" w:lineRule="auto"/>
        <w:jc w:val="both"/>
        <w:rPr>
          <w:rFonts w:ascii="Times New Roman" w:hAnsi="Times New Roman" w:cs="Times New Roman"/>
          <w:b/>
          <w:color w:val="FF0000"/>
          <w:sz w:val="24"/>
          <w:szCs w:val="24"/>
        </w:rPr>
      </w:pPr>
    </w:p>
    <w:p w:rsidR="007721A9" w:rsidRPr="0089198D" w:rsidRDefault="007721A9" w:rsidP="00B20740">
      <w:pPr>
        <w:spacing w:after="0" w:line="240" w:lineRule="auto"/>
        <w:jc w:val="both"/>
        <w:rPr>
          <w:rFonts w:ascii="Times New Roman" w:hAnsi="Times New Roman" w:cs="Times New Roman"/>
          <w:b/>
          <w:color w:val="FF0000"/>
          <w:sz w:val="24"/>
          <w:szCs w:val="24"/>
        </w:rPr>
      </w:pPr>
      <w:r w:rsidRPr="0089198D">
        <w:rPr>
          <w:rFonts w:ascii="Times New Roman" w:hAnsi="Times New Roman" w:cs="Times New Roman"/>
          <w:b/>
          <w:color w:val="FF0000"/>
          <w:sz w:val="24"/>
          <w:szCs w:val="24"/>
        </w:rPr>
        <w:t>Șef Serviciu Avize</w:t>
      </w:r>
      <w:r w:rsidRPr="0089198D">
        <w:rPr>
          <w:rFonts w:ascii="Times New Roman" w:hAnsi="Times New Roman" w:cs="Times New Roman"/>
          <w:color w:val="FF0000"/>
          <w:sz w:val="24"/>
          <w:szCs w:val="24"/>
        </w:rPr>
        <w:t>,</w:t>
      </w:r>
      <w:r w:rsidRPr="0089198D">
        <w:rPr>
          <w:rFonts w:ascii="Times New Roman" w:hAnsi="Times New Roman" w:cs="Times New Roman"/>
          <w:b/>
          <w:color w:val="FF0000"/>
          <w:sz w:val="24"/>
          <w:szCs w:val="24"/>
        </w:rPr>
        <w:t xml:space="preserve"> Acorduri</w:t>
      </w:r>
      <w:r w:rsidRPr="0089198D">
        <w:rPr>
          <w:rFonts w:ascii="Times New Roman" w:hAnsi="Times New Roman" w:cs="Times New Roman"/>
          <w:color w:val="FF0000"/>
          <w:sz w:val="24"/>
          <w:szCs w:val="24"/>
        </w:rPr>
        <w:t>,</w:t>
      </w:r>
      <w:r w:rsidRPr="0089198D">
        <w:rPr>
          <w:rFonts w:ascii="Times New Roman" w:hAnsi="Times New Roman" w:cs="Times New Roman"/>
          <w:b/>
          <w:color w:val="FF0000"/>
          <w:sz w:val="24"/>
          <w:szCs w:val="24"/>
        </w:rPr>
        <w:t xml:space="preserve"> Autorizații</w:t>
      </w:r>
      <w:r w:rsidRPr="0089198D">
        <w:rPr>
          <w:rFonts w:ascii="Times New Roman" w:hAnsi="Times New Roman" w:cs="Times New Roman"/>
          <w:color w:val="FF0000"/>
          <w:sz w:val="24"/>
          <w:szCs w:val="24"/>
        </w:rPr>
        <w:t>,</w:t>
      </w:r>
      <w:r w:rsidRPr="0089198D">
        <w:rPr>
          <w:rFonts w:ascii="Times New Roman" w:hAnsi="Times New Roman" w:cs="Times New Roman"/>
          <w:b/>
          <w:color w:val="FF0000"/>
          <w:sz w:val="24"/>
          <w:szCs w:val="24"/>
        </w:rPr>
        <w:t xml:space="preserve"> </w:t>
      </w:r>
    </w:p>
    <w:p w:rsidR="001C6CEA" w:rsidRPr="000D11FA" w:rsidRDefault="001C6CEA" w:rsidP="0089198D">
      <w:pPr>
        <w:spacing w:after="0" w:line="240" w:lineRule="auto"/>
        <w:jc w:val="right"/>
        <w:rPr>
          <w:rFonts w:ascii="Times New Roman" w:hAnsi="Times New Roman" w:cs="Times New Roman"/>
          <w:bCs/>
          <w:sz w:val="24"/>
          <w:szCs w:val="24"/>
        </w:rPr>
      </w:pPr>
      <w:r w:rsidRPr="0089198D">
        <w:rPr>
          <w:rFonts w:ascii="Times New Roman" w:hAnsi="Times New Roman" w:cs="Times New Roman"/>
          <w:b/>
          <w:color w:val="FF0000"/>
          <w:sz w:val="24"/>
          <w:szCs w:val="24"/>
        </w:rPr>
        <w:t xml:space="preserve">            </w:t>
      </w:r>
      <w:r w:rsidRPr="0089198D">
        <w:rPr>
          <w:rFonts w:ascii="Times New Roman" w:hAnsi="Times New Roman" w:cs="Times New Roman"/>
          <w:b/>
          <w:color w:val="FF0000"/>
          <w:sz w:val="24"/>
          <w:szCs w:val="24"/>
        </w:rPr>
        <w:tab/>
        <w:t xml:space="preserve">                                                                         </w:t>
      </w:r>
      <w:r w:rsidRPr="0089198D">
        <w:rPr>
          <w:rFonts w:ascii="Times New Roman" w:hAnsi="Times New Roman" w:cs="Times New Roman"/>
          <w:bCs/>
          <w:color w:val="FF0000"/>
          <w:sz w:val="24"/>
          <w:szCs w:val="24"/>
        </w:rPr>
        <w:t>Întocmit</w:t>
      </w:r>
      <w:r w:rsidRPr="000D11FA">
        <w:rPr>
          <w:rFonts w:ascii="Times New Roman" w:hAnsi="Times New Roman" w:cs="Times New Roman"/>
          <w:bCs/>
          <w:sz w:val="24"/>
          <w:szCs w:val="24"/>
        </w:rPr>
        <w:t xml:space="preserve">,    </w:t>
      </w:r>
    </w:p>
    <w:p w:rsidR="001C6CEA" w:rsidRPr="000D11FA" w:rsidRDefault="001C6CEA" w:rsidP="001C6CEA">
      <w:pPr>
        <w:spacing w:after="0" w:line="240" w:lineRule="auto"/>
        <w:ind w:left="5664"/>
        <w:jc w:val="right"/>
        <w:rPr>
          <w:rFonts w:ascii="Times New Roman" w:hAnsi="Times New Roman" w:cs="Times New Roman"/>
          <w:b/>
          <w:sz w:val="24"/>
          <w:szCs w:val="24"/>
        </w:rPr>
      </w:pPr>
    </w:p>
    <w:p w:rsidR="007721A9" w:rsidRPr="000D11FA" w:rsidRDefault="007721A9" w:rsidP="001C6CEA">
      <w:pPr>
        <w:tabs>
          <w:tab w:val="left" w:pos="8050"/>
        </w:tabs>
        <w:spacing w:after="0" w:line="240" w:lineRule="auto"/>
        <w:ind w:firstLine="708"/>
        <w:rPr>
          <w:rFonts w:ascii="Times New Roman" w:hAnsi="Times New Roman" w:cs="Times New Roman"/>
          <w:b/>
          <w:sz w:val="24"/>
          <w:szCs w:val="24"/>
        </w:rPr>
      </w:pPr>
    </w:p>
    <w:sectPr w:rsidR="007721A9" w:rsidRPr="000D11FA" w:rsidSect="001522E5">
      <w:footerReference w:type="default" r:id="rId11"/>
      <w:pgSz w:w="11906" w:h="16838" w:code="9"/>
      <w:pgMar w:top="426" w:right="991" w:bottom="726" w:left="1134" w:header="0"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4DE" w:rsidRDefault="00E124DE" w:rsidP="00EE5AEC">
      <w:pPr>
        <w:spacing w:after="0" w:line="240" w:lineRule="auto"/>
      </w:pPr>
      <w:r>
        <w:separator/>
      </w:r>
    </w:p>
  </w:endnote>
  <w:endnote w:type="continuationSeparator" w:id="0">
    <w:p w:rsidR="00E124DE" w:rsidRDefault="00E124DE"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72" w:rsidRPr="003D79F6" w:rsidRDefault="00684A72" w:rsidP="00AE111F">
    <w:pPr>
      <w:pStyle w:val="Header"/>
      <w:jc w:val="center"/>
      <w:rPr>
        <w:rFonts w:ascii="Times New Roman" w:hAnsi="Times New Roman"/>
        <w:sz w:val="24"/>
        <w:szCs w:val="24"/>
      </w:rPr>
    </w:pPr>
    <w:r>
      <w:rPr>
        <w:noProof/>
        <w:lang w:eastAsia="ro-RO"/>
      </w:rPr>
      <w:drawing>
        <wp:inline distT="0" distB="0" distL="0" distR="0" wp14:anchorId="36FD9A0A" wp14:editId="3A0B32BF">
          <wp:extent cx="6210935" cy="685800"/>
          <wp:effectExtent l="0" t="0" r="0" b="0"/>
          <wp:docPr id="12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685800"/>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r>
      <w:rPr>
        <w:rFonts w:ascii="Times New Roman" w:hAnsi="Times New Roman"/>
        <w:i/>
        <w:iCs/>
        <w:color w:val="000000"/>
        <w:sz w:val="24"/>
        <w:szCs w:val="24"/>
        <w:bdr w:val="single" w:sz="4" w:space="0" w:color="auto"/>
      </w:rPr>
      <w:t xml:space="preserve">                 </w:t>
    </w:r>
  </w:p>
  <w:p w:rsidR="00684A72" w:rsidRDefault="00684A72" w:rsidP="001522E5">
    <w:pPr>
      <w:pStyle w:val="Footer"/>
      <w:jc w:val="right"/>
    </w:pPr>
    <w:r>
      <w:fldChar w:fldCharType="begin"/>
    </w:r>
    <w:r>
      <w:instrText xml:space="preserve"> PAGE   \* MERGEFORMAT </w:instrText>
    </w:r>
    <w:r>
      <w:fldChar w:fldCharType="separate"/>
    </w:r>
    <w:r w:rsidR="00923C3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4DE" w:rsidRDefault="00E124DE" w:rsidP="00EE5AEC">
      <w:pPr>
        <w:spacing w:after="0" w:line="240" w:lineRule="auto"/>
      </w:pPr>
      <w:r>
        <w:separator/>
      </w:r>
    </w:p>
  </w:footnote>
  <w:footnote w:type="continuationSeparator" w:id="0">
    <w:p w:rsidR="00E124DE" w:rsidRDefault="00E124DE"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6051E79"/>
    <w:multiLevelType w:val="hybridMultilevel"/>
    <w:tmpl w:val="859C30D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AB67DB"/>
    <w:multiLevelType w:val="singleLevel"/>
    <w:tmpl w:val="7D7EC5F0"/>
    <w:lvl w:ilvl="0">
      <w:numFmt w:val="bullet"/>
      <w:lvlText w:val="-"/>
      <w:lvlJc w:val="left"/>
      <w:pPr>
        <w:tabs>
          <w:tab w:val="num" w:pos="360"/>
        </w:tabs>
        <w:ind w:left="360" w:hanging="360"/>
      </w:pPr>
      <w:rPr>
        <w:rFonts w:hint="default"/>
      </w:rPr>
    </w:lvl>
  </w:abstractNum>
  <w:abstractNum w:abstractNumId="4" w15:restartNumberingAfterBreak="0">
    <w:nsid w:val="0B0040C8"/>
    <w:multiLevelType w:val="hybridMultilevel"/>
    <w:tmpl w:val="164E278A"/>
    <w:lvl w:ilvl="0" w:tplc="47D8929A">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9C1B5F"/>
    <w:multiLevelType w:val="hybridMultilevel"/>
    <w:tmpl w:val="9842CB24"/>
    <w:lvl w:ilvl="0" w:tplc="C94858E2">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A92802"/>
    <w:multiLevelType w:val="multilevel"/>
    <w:tmpl w:val="8C62F61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AB1B40"/>
    <w:multiLevelType w:val="hybridMultilevel"/>
    <w:tmpl w:val="973EA178"/>
    <w:lvl w:ilvl="0" w:tplc="8B2472B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1C105257"/>
    <w:multiLevelType w:val="hybridMultilevel"/>
    <w:tmpl w:val="1D78CB9C"/>
    <w:lvl w:ilvl="0" w:tplc="FFFFFFFF">
      <w:start w:val="19"/>
      <w:numFmt w:val="bullet"/>
      <w:lvlText w:val="-"/>
      <w:lvlJc w:val="left"/>
      <w:pPr>
        <w:tabs>
          <w:tab w:val="num" w:pos="1494"/>
        </w:tabs>
        <w:ind w:left="1494" w:hanging="360"/>
      </w:pPr>
      <w:rPr>
        <w:rFonts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CAB0E98"/>
    <w:multiLevelType w:val="hybridMultilevel"/>
    <w:tmpl w:val="01101EFE"/>
    <w:lvl w:ilvl="0" w:tplc="7180D5D6">
      <w:numFmt w:val="bullet"/>
      <w:lvlText w:val="-"/>
      <w:lvlJc w:val="left"/>
      <w:pPr>
        <w:ind w:left="1142" w:hanging="230"/>
      </w:pPr>
      <w:rPr>
        <w:rFonts w:ascii="Arial" w:eastAsia="Arial" w:hAnsi="Arial" w:cs="Arial" w:hint="default"/>
        <w:color w:val="0C0F11"/>
        <w:w w:val="86"/>
        <w:sz w:val="21"/>
        <w:szCs w:val="21"/>
      </w:rPr>
    </w:lvl>
    <w:lvl w:ilvl="1" w:tplc="02B42D52">
      <w:numFmt w:val="bullet"/>
      <w:lvlText w:val="•"/>
      <w:lvlJc w:val="left"/>
      <w:pPr>
        <w:ind w:left="2216" w:hanging="230"/>
      </w:pPr>
      <w:rPr>
        <w:rFonts w:hint="default"/>
      </w:rPr>
    </w:lvl>
    <w:lvl w:ilvl="2" w:tplc="F1028148">
      <w:numFmt w:val="bullet"/>
      <w:lvlText w:val="•"/>
      <w:lvlJc w:val="left"/>
      <w:pPr>
        <w:ind w:left="3292" w:hanging="230"/>
      </w:pPr>
      <w:rPr>
        <w:rFonts w:hint="default"/>
      </w:rPr>
    </w:lvl>
    <w:lvl w:ilvl="3" w:tplc="3058F4F6">
      <w:numFmt w:val="bullet"/>
      <w:lvlText w:val="•"/>
      <w:lvlJc w:val="left"/>
      <w:pPr>
        <w:ind w:left="4368" w:hanging="230"/>
      </w:pPr>
      <w:rPr>
        <w:rFonts w:hint="default"/>
      </w:rPr>
    </w:lvl>
    <w:lvl w:ilvl="4" w:tplc="141E37C4">
      <w:numFmt w:val="bullet"/>
      <w:lvlText w:val="•"/>
      <w:lvlJc w:val="left"/>
      <w:pPr>
        <w:ind w:left="5444" w:hanging="230"/>
      </w:pPr>
      <w:rPr>
        <w:rFonts w:hint="default"/>
      </w:rPr>
    </w:lvl>
    <w:lvl w:ilvl="5" w:tplc="C012136C">
      <w:numFmt w:val="bullet"/>
      <w:lvlText w:val="•"/>
      <w:lvlJc w:val="left"/>
      <w:pPr>
        <w:ind w:left="6520" w:hanging="230"/>
      </w:pPr>
      <w:rPr>
        <w:rFonts w:hint="default"/>
      </w:rPr>
    </w:lvl>
    <w:lvl w:ilvl="6" w:tplc="7A64CB38">
      <w:numFmt w:val="bullet"/>
      <w:lvlText w:val="•"/>
      <w:lvlJc w:val="left"/>
      <w:pPr>
        <w:ind w:left="7596" w:hanging="230"/>
      </w:pPr>
      <w:rPr>
        <w:rFonts w:hint="default"/>
      </w:rPr>
    </w:lvl>
    <w:lvl w:ilvl="7" w:tplc="B1E417C4">
      <w:numFmt w:val="bullet"/>
      <w:lvlText w:val="•"/>
      <w:lvlJc w:val="left"/>
      <w:pPr>
        <w:ind w:left="8672" w:hanging="230"/>
      </w:pPr>
      <w:rPr>
        <w:rFonts w:hint="default"/>
      </w:rPr>
    </w:lvl>
    <w:lvl w:ilvl="8" w:tplc="329618FC">
      <w:numFmt w:val="bullet"/>
      <w:lvlText w:val="•"/>
      <w:lvlJc w:val="left"/>
      <w:pPr>
        <w:ind w:left="9748" w:hanging="230"/>
      </w:pPr>
      <w:rPr>
        <w:rFonts w:hint="default"/>
      </w:rPr>
    </w:lvl>
  </w:abstractNum>
  <w:abstractNum w:abstractNumId="10" w15:restartNumberingAfterBreak="0">
    <w:nsid w:val="30990A52"/>
    <w:multiLevelType w:val="hybridMultilevel"/>
    <w:tmpl w:val="E3FE3698"/>
    <w:lvl w:ilvl="0" w:tplc="52EC9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190691"/>
    <w:multiLevelType w:val="hybridMultilevel"/>
    <w:tmpl w:val="143ED716"/>
    <w:lvl w:ilvl="0" w:tplc="E95E771E">
      <w:start w:val="1"/>
      <w:numFmt w:val="lowerLetter"/>
      <w:lvlText w:val="%1."/>
      <w:lvlJc w:val="left"/>
      <w:pPr>
        <w:ind w:left="1411" w:hanging="239"/>
      </w:pPr>
      <w:rPr>
        <w:rFonts w:ascii="Times New Roman" w:eastAsia="Arial" w:hAnsi="Times New Roman" w:cs="Times New Roman" w:hint="default"/>
        <w:b/>
        <w:bCs/>
        <w:color w:val="0E1111"/>
        <w:spacing w:val="-1"/>
        <w:w w:val="109"/>
        <w:sz w:val="22"/>
        <w:szCs w:val="22"/>
      </w:rPr>
    </w:lvl>
    <w:lvl w:ilvl="1" w:tplc="BF2E03C6">
      <w:numFmt w:val="bullet"/>
      <w:lvlText w:val="•"/>
      <w:lvlJc w:val="left"/>
      <w:pPr>
        <w:ind w:left="2468" w:hanging="239"/>
      </w:pPr>
      <w:rPr>
        <w:rFonts w:hint="default"/>
      </w:rPr>
    </w:lvl>
    <w:lvl w:ilvl="2" w:tplc="34809F8A">
      <w:numFmt w:val="bullet"/>
      <w:lvlText w:val="•"/>
      <w:lvlJc w:val="left"/>
      <w:pPr>
        <w:ind w:left="3516" w:hanging="239"/>
      </w:pPr>
      <w:rPr>
        <w:rFonts w:hint="default"/>
      </w:rPr>
    </w:lvl>
    <w:lvl w:ilvl="3" w:tplc="1AC0928A">
      <w:numFmt w:val="bullet"/>
      <w:lvlText w:val="•"/>
      <w:lvlJc w:val="left"/>
      <w:pPr>
        <w:ind w:left="4564" w:hanging="239"/>
      </w:pPr>
      <w:rPr>
        <w:rFonts w:hint="default"/>
      </w:rPr>
    </w:lvl>
    <w:lvl w:ilvl="4" w:tplc="25881960">
      <w:numFmt w:val="bullet"/>
      <w:lvlText w:val="•"/>
      <w:lvlJc w:val="left"/>
      <w:pPr>
        <w:ind w:left="5612" w:hanging="239"/>
      </w:pPr>
      <w:rPr>
        <w:rFonts w:hint="default"/>
      </w:rPr>
    </w:lvl>
    <w:lvl w:ilvl="5" w:tplc="F222ADE0">
      <w:numFmt w:val="bullet"/>
      <w:lvlText w:val="•"/>
      <w:lvlJc w:val="left"/>
      <w:pPr>
        <w:ind w:left="6660" w:hanging="239"/>
      </w:pPr>
      <w:rPr>
        <w:rFonts w:hint="default"/>
      </w:rPr>
    </w:lvl>
    <w:lvl w:ilvl="6" w:tplc="0AFA5920">
      <w:numFmt w:val="bullet"/>
      <w:lvlText w:val="•"/>
      <w:lvlJc w:val="left"/>
      <w:pPr>
        <w:ind w:left="7708" w:hanging="239"/>
      </w:pPr>
      <w:rPr>
        <w:rFonts w:hint="default"/>
      </w:rPr>
    </w:lvl>
    <w:lvl w:ilvl="7" w:tplc="AC44626E">
      <w:numFmt w:val="bullet"/>
      <w:lvlText w:val="•"/>
      <w:lvlJc w:val="left"/>
      <w:pPr>
        <w:ind w:left="8756" w:hanging="239"/>
      </w:pPr>
      <w:rPr>
        <w:rFonts w:hint="default"/>
      </w:rPr>
    </w:lvl>
    <w:lvl w:ilvl="8" w:tplc="9E14D774">
      <w:numFmt w:val="bullet"/>
      <w:lvlText w:val="•"/>
      <w:lvlJc w:val="left"/>
      <w:pPr>
        <w:ind w:left="9804" w:hanging="239"/>
      </w:pPr>
      <w:rPr>
        <w:rFonts w:hint="default"/>
      </w:rPr>
    </w:lvl>
  </w:abstractNum>
  <w:abstractNum w:abstractNumId="12" w15:restartNumberingAfterBreak="0">
    <w:nsid w:val="33DD4FF4"/>
    <w:multiLevelType w:val="hybridMultilevel"/>
    <w:tmpl w:val="F02EB95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AD06D05"/>
    <w:multiLevelType w:val="hybridMultilevel"/>
    <w:tmpl w:val="9C8081C2"/>
    <w:lvl w:ilvl="0" w:tplc="0C88039A">
      <w:start w:val="15"/>
      <w:numFmt w:val="bullet"/>
      <w:lvlText w:val="-"/>
      <w:lvlJc w:val="left"/>
      <w:pPr>
        <w:ind w:left="1080" w:hanging="360"/>
      </w:pPr>
      <w:rPr>
        <w:rFonts w:ascii="Garamond" w:eastAsia="Calibri" w:hAnsi="Garamond"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200376"/>
    <w:multiLevelType w:val="hybridMultilevel"/>
    <w:tmpl w:val="DFA8D9D0"/>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15:restartNumberingAfterBreak="0">
    <w:nsid w:val="3EB97293"/>
    <w:multiLevelType w:val="hybridMultilevel"/>
    <w:tmpl w:val="DFFE99B2"/>
    <w:lvl w:ilvl="0" w:tplc="C5281376">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402457B0"/>
    <w:multiLevelType w:val="multilevel"/>
    <w:tmpl w:val="BDF61AE4"/>
    <w:lvl w:ilvl="0">
      <w:start w:val="6"/>
      <w:numFmt w:val="decimal"/>
      <w:lvlText w:val="%1"/>
      <w:lvlJc w:val="left"/>
      <w:pPr>
        <w:ind w:left="1894" w:hanging="651"/>
      </w:pPr>
      <w:rPr>
        <w:rFonts w:hint="default"/>
      </w:rPr>
    </w:lvl>
    <w:lvl w:ilvl="1">
      <w:start w:val="1"/>
      <w:numFmt w:val="decimal"/>
      <w:lvlText w:val="%1.%2"/>
      <w:lvlJc w:val="left"/>
      <w:pPr>
        <w:ind w:left="1894" w:hanging="651"/>
      </w:pPr>
      <w:rPr>
        <w:rFonts w:hint="default"/>
      </w:rPr>
    </w:lvl>
    <w:lvl w:ilvl="2">
      <w:start w:val="1"/>
      <w:numFmt w:val="lowerLetter"/>
      <w:lvlText w:val="%1.%2.%3."/>
      <w:lvlJc w:val="left"/>
      <w:pPr>
        <w:ind w:left="1894" w:hanging="651"/>
      </w:pPr>
      <w:rPr>
        <w:rFonts w:ascii="Times New Roman" w:eastAsia="Arial" w:hAnsi="Times New Roman" w:cs="Times New Roman" w:hint="default"/>
        <w:b/>
        <w:bCs/>
        <w:color w:val="0E1111"/>
        <w:spacing w:val="-1"/>
        <w:w w:val="119"/>
        <w:sz w:val="22"/>
        <w:szCs w:val="22"/>
      </w:rPr>
    </w:lvl>
    <w:lvl w:ilvl="3">
      <w:numFmt w:val="bullet"/>
      <w:lvlText w:val="-"/>
      <w:lvlJc w:val="left"/>
      <w:pPr>
        <w:ind w:left="1800" w:hanging="324"/>
      </w:pPr>
      <w:rPr>
        <w:rFonts w:hint="default"/>
        <w:w w:val="101"/>
      </w:rPr>
    </w:lvl>
    <w:lvl w:ilvl="4">
      <w:numFmt w:val="bullet"/>
      <w:lvlText w:val="•"/>
      <w:lvlJc w:val="left"/>
      <w:pPr>
        <w:ind w:left="5233" w:hanging="324"/>
      </w:pPr>
      <w:rPr>
        <w:rFonts w:hint="default"/>
      </w:rPr>
    </w:lvl>
    <w:lvl w:ilvl="5">
      <w:numFmt w:val="bullet"/>
      <w:lvlText w:val="•"/>
      <w:lvlJc w:val="left"/>
      <w:pPr>
        <w:ind w:left="6344" w:hanging="324"/>
      </w:pPr>
      <w:rPr>
        <w:rFonts w:hint="default"/>
      </w:rPr>
    </w:lvl>
    <w:lvl w:ilvl="6">
      <w:numFmt w:val="bullet"/>
      <w:lvlText w:val="•"/>
      <w:lvlJc w:val="left"/>
      <w:pPr>
        <w:ind w:left="7455" w:hanging="324"/>
      </w:pPr>
      <w:rPr>
        <w:rFonts w:hint="default"/>
      </w:rPr>
    </w:lvl>
    <w:lvl w:ilvl="7">
      <w:numFmt w:val="bullet"/>
      <w:lvlText w:val="•"/>
      <w:lvlJc w:val="left"/>
      <w:pPr>
        <w:ind w:left="8566" w:hanging="324"/>
      </w:pPr>
      <w:rPr>
        <w:rFonts w:hint="default"/>
      </w:rPr>
    </w:lvl>
    <w:lvl w:ilvl="8">
      <w:numFmt w:val="bullet"/>
      <w:lvlText w:val="•"/>
      <w:lvlJc w:val="left"/>
      <w:pPr>
        <w:ind w:left="9677" w:hanging="324"/>
      </w:pPr>
      <w:rPr>
        <w:rFonts w:hint="default"/>
      </w:rPr>
    </w:lvl>
  </w:abstractNum>
  <w:abstractNum w:abstractNumId="18" w15:restartNumberingAfterBreak="0">
    <w:nsid w:val="43D0366A"/>
    <w:multiLevelType w:val="singleLevel"/>
    <w:tmpl w:val="7D7EC5F0"/>
    <w:lvl w:ilvl="0">
      <w:numFmt w:val="bullet"/>
      <w:lvlText w:val="-"/>
      <w:lvlJc w:val="left"/>
      <w:pPr>
        <w:tabs>
          <w:tab w:val="num" w:pos="360"/>
        </w:tabs>
        <w:ind w:left="360" w:hanging="360"/>
      </w:pPr>
      <w:rPr>
        <w:rFonts w:hint="default"/>
      </w:rPr>
    </w:lvl>
  </w:abstractNum>
  <w:abstractNum w:abstractNumId="19" w15:restartNumberingAfterBreak="0">
    <w:nsid w:val="4748693B"/>
    <w:multiLevelType w:val="multilevel"/>
    <w:tmpl w:val="4F943E6A"/>
    <w:lvl w:ilvl="0">
      <w:start w:val="1"/>
      <w:numFmt w:val="decimal"/>
      <w:lvlText w:val="%1."/>
      <w:lvlJc w:val="left"/>
      <w:pPr>
        <w:ind w:left="1080" w:hanging="360"/>
      </w:pPr>
      <w:rPr>
        <w:strike w:val="0"/>
        <w:dstrike w:val="0"/>
        <w:sz w:val="24"/>
        <w:u w:val="none"/>
        <w:effect w:val="none"/>
      </w:rPr>
    </w:lvl>
    <w:lvl w:ilvl="1">
      <w:start w:val="1"/>
      <w:numFmt w:val="decimal"/>
      <w:isLgl/>
      <w:lvlText w:val="%1.%2"/>
      <w:lvlJc w:val="left"/>
      <w:pPr>
        <w:ind w:left="1080" w:hanging="360"/>
      </w:pPr>
    </w:lvl>
    <w:lvl w:ilvl="2">
      <w:start w:val="1"/>
      <w:numFmt w:val="upperLetter"/>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483B4283"/>
    <w:multiLevelType w:val="hybridMultilevel"/>
    <w:tmpl w:val="9CD05BE0"/>
    <w:lvl w:ilvl="0" w:tplc="FFFFFFFF">
      <w:start w:val="19"/>
      <w:numFmt w:val="bullet"/>
      <w:lvlText w:val="-"/>
      <w:lvlJc w:val="left"/>
      <w:pPr>
        <w:tabs>
          <w:tab w:val="num" w:pos="1494"/>
        </w:tabs>
        <w:ind w:left="1494" w:hanging="360"/>
      </w:pPr>
      <w:rPr>
        <w:rFonts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9927EEB"/>
    <w:multiLevelType w:val="hybridMultilevel"/>
    <w:tmpl w:val="C77C73E4"/>
    <w:lvl w:ilvl="0" w:tplc="FFFFFFFF">
      <w:start w:val="19"/>
      <w:numFmt w:val="bullet"/>
      <w:lvlText w:val="-"/>
      <w:lvlJc w:val="left"/>
      <w:pPr>
        <w:tabs>
          <w:tab w:val="num" w:pos="1494"/>
        </w:tabs>
        <w:ind w:left="1494" w:hanging="360"/>
      </w:pPr>
      <w:rPr>
        <w:rFonts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AA37A27"/>
    <w:multiLevelType w:val="hybridMultilevel"/>
    <w:tmpl w:val="CD248EBE"/>
    <w:lvl w:ilvl="0" w:tplc="708E5134">
      <w:start w:val="19"/>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604718D"/>
    <w:multiLevelType w:val="hybridMultilevel"/>
    <w:tmpl w:val="110C4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B0429"/>
    <w:multiLevelType w:val="hybridMultilevel"/>
    <w:tmpl w:val="1CBA516A"/>
    <w:lvl w:ilvl="0" w:tplc="DE62E0C8">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874A9A"/>
    <w:multiLevelType w:val="singleLevel"/>
    <w:tmpl w:val="8E0CCFAE"/>
    <w:lvl w:ilvl="0">
      <w:numFmt w:val="bullet"/>
      <w:lvlText w:val="-"/>
      <w:lvlJc w:val="left"/>
      <w:pPr>
        <w:tabs>
          <w:tab w:val="num" w:pos="360"/>
        </w:tabs>
        <w:ind w:left="360" w:hanging="360"/>
      </w:pPr>
    </w:lvl>
  </w:abstractNum>
  <w:abstractNum w:abstractNumId="26" w15:restartNumberingAfterBreak="0">
    <w:nsid w:val="70D97773"/>
    <w:multiLevelType w:val="hybridMultilevel"/>
    <w:tmpl w:val="8B26A490"/>
    <w:lvl w:ilvl="0" w:tplc="A888E3D0">
      <w:numFmt w:val="bullet"/>
      <w:lvlText w:val="-"/>
      <w:lvlJc w:val="left"/>
      <w:pPr>
        <w:ind w:left="1663" w:hanging="336"/>
      </w:pPr>
      <w:rPr>
        <w:rFonts w:hint="default"/>
        <w:w w:val="94"/>
      </w:rPr>
    </w:lvl>
    <w:lvl w:ilvl="1" w:tplc="59D47CA0">
      <w:numFmt w:val="bullet"/>
      <w:lvlText w:val="-"/>
      <w:lvlJc w:val="left"/>
      <w:pPr>
        <w:ind w:left="2038" w:hanging="347"/>
      </w:pPr>
      <w:rPr>
        <w:rFonts w:ascii="Arial" w:eastAsia="Arial" w:hAnsi="Arial" w:cs="Arial" w:hint="default"/>
        <w:color w:val="4B4F52"/>
        <w:w w:val="99"/>
        <w:sz w:val="21"/>
        <w:szCs w:val="21"/>
      </w:rPr>
    </w:lvl>
    <w:lvl w:ilvl="2" w:tplc="6AB876CC">
      <w:numFmt w:val="bullet"/>
      <w:lvlText w:val="•"/>
      <w:lvlJc w:val="left"/>
      <w:pPr>
        <w:ind w:left="3135" w:hanging="347"/>
      </w:pPr>
      <w:rPr>
        <w:rFonts w:hint="default"/>
      </w:rPr>
    </w:lvl>
    <w:lvl w:ilvl="3" w:tplc="E7A8DE44">
      <w:numFmt w:val="bullet"/>
      <w:lvlText w:val="•"/>
      <w:lvlJc w:val="left"/>
      <w:pPr>
        <w:ind w:left="4231" w:hanging="347"/>
      </w:pPr>
      <w:rPr>
        <w:rFonts w:hint="default"/>
      </w:rPr>
    </w:lvl>
    <w:lvl w:ilvl="4" w:tplc="5FDC1924">
      <w:numFmt w:val="bullet"/>
      <w:lvlText w:val="•"/>
      <w:lvlJc w:val="left"/>
      <w:pPr>
        <w:ind w:left="5326" w:hanging="347"/>
      </w:pPr>
      <w:rPr>
        <w:rFonts w:hint="default"/>
      </w:rPr>
    </w:lvl>
    <w:lvl w:ilvl="5" w:tplc="C0A64204">
      <w:numFmt w:val="bullet"/>
      <w:lvlText w:val="•"/>
      <w:lvlJc w:val="left"/>
      <w:pPr>
        <w:ind w:left="6422" w:hanging="347"/>
      </w:pPr>
      <w:rPr>
        <w:rFonts w:hint="default"/>
      </w:rPr>
    </w:lvl>
    <w:lvl w:ilvl="6" w:tplc="100E3F36">
      <w:numFmt w:val="bullet"/>
      <w:lvlText w:val="•"/>
      <w:lvlJc w:val="left"/>
      <w:pPr>
        <w:ind w:left="7517" w:hanging="347"/>
      </w:pPr>
      <w:rPr>
        <w:rFonts w:hint="default"/>
      </w:rPr>
    </w:lvl>
    <w:lvl w:ilvl="7" w:tplc="4E4E903E">
      <w:numFmt w:val="bullet"/>
      <w:lvlText w:val="•"/>
      <w:lvlJc w:val="left"/>
      <w:pPr>
        <w:ind w:left="8613" w:hanging="347"/>
      </w:pPr>
      <w:rPr>
        <w:rFonts w:hint="default"/>
      </w:rPr>
    </w:lvl>
    <w:lvl w:ilvl="8" w:tplc="1DFA78BC">
      <w:numFmt w:val="bullet"/>
      <w:lvlText w:val="•"/>
      <w:lvlJc w:val="left"/>
      <w:pPr>
        <w:ind w:left="9708" w:hanging="347"/>
      </w:pPr>
      <w:rPr>
        <w:rFonts w:hint="default"/>
      </w:rPr>
    </w:lvl>
  </w:abstractNum>
  <w:abstractNum w:abstractNumId="27" w15:restartNumberingAfterBreak="0">
    <w:nsid w:val="74BA4EBC"/>
    <w:multiLevelType w:val="multilevel"/>
    <w:tmpl w:val="024EDFEC"/>
    <w:lvl w:ilvl="0">
      <w:start w:val="6"/>
      <w:numFmt w:val="decimal"/>
      <w:lvlText w:val="%1."/>
      <w:lvlJc w:val="left"/>
      <w:pPr>
        <w:ind w:left="1200" w:hanging="210"/>
      </w:pPr>
      <w:rPr>
        <w:rFonts w:ascii="Arial" w:eastAsia="Arial" w:hAnsi="Arial" w:cs="Arial" w:hint="default"/>
        <w:b/>
        <w:bCs/>
        <w:color w:val="0E1111"/>
        <w:spacing w:val="-1"/>
        <w:w w:val="106"/>
        <w:sz w:val="20"/>
        <w:szCs w:val="20"/>
      </w:rPr>
    </w:lvl>
    <w:lvl w:ilvl="1">
      <w:start w:val="6"/>
      <w:numFmt w:val="decimal"/>
      <w:lvlText w:val="%2."/>
      <w:lvlJc w:val="left"/>
      <w:pPr>
        <w:ind w:left="1290" w:hanging="210"/>
        <w:jc w:val="right"/>
      </w:pPr>
      <w:rPr>
        <w:rFonts w:hint="default"/>
        <w:b/>
        <w:bCs/>
        <w:spacing w:val="-1"/>
        <w:w w:val="107"/>
      </w:rPr>
    </w:lvl>
    <w:lvl w:ilvl="2">
      <w:start w:val="1"/>
      <w:numFmt w:val="decimal"/>
      <w:lvlText w:val="%2.%3."/>
      <w:lvlJc w:val="left"/>
      <w:pPr>
        <w:ind w:left="1707" w:hanging="447"/>
        <w:jc w:val="right"/>
      </w:pPr>
      <w:rPr>
        <w:rFonts w:hint="default"/>
        <w:b/>
        <w:bCs/>
        <w:spacing w:val="-1"/>
        <w:w w:val="120"/>
      </w:rPr>
    </w:lvl>
    <w:lvl w:ilvl="3">
      <w:numFmt w:val="bullet"/>
      <w:lvlText w:val="-"/>
      <w:lvlJc w:val="left"/>
      <w:pPr>
        <w:ind w:left="1677" w:hanging="339"/>
      </w:pPr>
      <w:rPr>
        <w:rFonts w:hint="default"/>
        <w:w w:val="101"/>
      </w:rPr>
    </w:lvl>
    <w:lvl w:ilvl="4">
      <w:numFmt w:val="bullet"/>
      <w:lvlText w:val="•"/>
      <w:lvlJc w:val="left"/>
      <w:pPr>
        <w:ind w:left="1800" w:hanging="339"/>
      </w:pPr>
      <w:rPr>
        <w:rFonts w:hint="default"/>
      </w:rPr>
    </w:lvl>
    <w:lvl w:ilvl="5">
      <w:numFmt w:val="bullet"/>
      <w:lvlText w:val="•"/>
      <w:lvlJc w:val="left"/>
      <w:pPr>
        <w:ind w:left="3483" w:hanging="339"/>
      </w:pPr>
      <w:rPr>
        <w:rFonts w:hint="default"/>
      </w:rPr>
    </w:lvl>
    <w:lvl w:ilvl="6">
      <w:numFmt w:val="bullet"/>
      <w:lvlText w:val="•"/>
      <w:lvlJc w:val="left"/>
      <w:pPr>
        <w:ind w:left="5166" w:hanging="339"/>
      </w:pPr>
      <w:rPr>
        <w:rFonts w:hint="default"/>
      </w:rPr>
    </w:lvl>
    <w:lvl w:ilvl="7">
      <w:numFmt w:val="bullet"/>
      <w:lvlText w:val="•"/>
      <w:lvlJc w:val="left"/>
      <w:pPr>
        <w:ind w:left="6850" w:hanging="339"/>
      </w:pPr>
      <w:rPr>
        <w:rFonts w:hint="default"/>
      </w:rPr>
    </w:lvl>
    <w:lvl w:ilvl="8">
      <w:numFmt w:val="bullet"/>
      <w:lvlText w:val="•"/>
      <w:lvlJc w:val="left"/>
      <w:pPr>
        <w:ind w:left="8533" w:hanging="339"/>
      </w:pPr>
      <w:rPr>
        <w:rFonts w:hint="default"/>
      </w:rPr>
    </w:lvl>
  </w:abstractNum>
  <w:abstractNum w:abstractNumId="28" w15:restartNumberingAfterBreak="0">
    <w:nsid w:val="78977D74"/>
    <w:multiLevelType w:val="multilevel"/>
    <w:tmpl w:val="CF64B81A"/>
    <w:lvl w:ilvl="0">
      <w:start w:val="1"/>
      <w:numFmt w:val="decimal"/>
      <w:lvlText w:val="%1."/>
      <w:lvlJc w:val="left"/>
      <w:pPr>
        <w:ind w:left="546" w:hanging="262"/>
      </w:pPr>
      <w:rPr>
        <w:rFonts w:hint="default"/>
        <w:b/>
        <w:bCs/>
        <w:spacing w:val="-1"/>
        <w:w w:val="101"/>
      </w:rPr>
    </w:lvl>
    <w:lvl w:ilvl="1">
      <w:start w:val="1"/>
      <w:numFmt w:val="decimal"/>
      <w:lvlText w:val="%1.%2."/>
      <w:lvlJc w:val="left"/>
      <w:pPr>
        <w:ind w:left="1447" w:hanging="450"/>
      </w:pPr>
      <w:rPr>
        <w:rFonts w:ascii="Times New Roman" w:eastAsia="Arial" w:hAnsi="Times New Roman" w:cs="Times New Roman" w:hint="default"/>
        <w:b/>
        <w:bCs/>
        <w:color w:val="0C1111"/>
        <w:spacing w:val="-1"/>
        <w:w w:val="119"/>
        <w:sz w:val="22"/>
        <w:szCs w:val="22"/>
      </w:rPr>
    </w:lvl>
    <w:lvl w:ilvl="2">
      <w:numFmt w:val="bullet"/>
      <w:lvlText w:val="-"/>
      <w:lvlJc w:val="left"/>
      <w:pPr>
        <w:ind w:left="1678" w:hanging="347"/>
      </w:pPr>
      <w:rPr>
        <w:rFonts w:hint="default"/>
        <w:w w:val="108"/>
      </w:rPr>
    </w:lvl>
    <w:lvl w:ilvl="3">
      <w:numFmt w:val="bullet"/>
      <w:lvlText w:val="•"/>
      <w:lvlJc w:val="left"/>
      <w:pPr>
        <w:ind w:left="2957" w:hanging="347"/>
      </w:pPr>
      <w:rPr>
        <w:rFonts w:hint="default"/>
      </w:rPr>
    </w:lvl>
    <w:lvl w:ilvl="4">
      <w:numFmt w:val="bullet"/>
      <w:lvlText w:val="•"/>
      <w:lvlJc w:val="left"/>
      <w:pPr>
        <w:ind w:left="4235" w:hanging="347"/>
      </w:pPr>
      <w:rPr>
        <w:rFonts w:hint="default"/>
      </w:rPr>
    </w:lvl>
    <w:lvl w:ilvl="5">
      <w:numFmt w:val="bullet"/>
      <w:lvlText w:val="•"/>
      <w:lvlJc w:val="left"/>
      <w:pPr>
        <w:ind w:left="5512" w:hanging="347"/>
      </w:pPr>
      <w:rPr>
        <w:rFonts w:hint="default"/>
      </w:rPr>
    </w:lvl>
    <w:lvl w:ilvl="6">
      <w:numFmt w:val="bullet"/>
      <w:lvlText w:val="•"/>
      <w:lvlJc w:val="left"/>
      <w:pPr>
        <w:ind w:left="6790" w:hanging="347"/>
      </w:pPr>
      <w:rPr>
        <w:rFonts w:hint="default"/>
      </w:rPr>
    </w:lvl>
    <w:lvl w:ilvl="7">
      <w:numFmt w:val="bullet"/>
      <w:lvlText w:val="•"/>
      <w:lvlJc w:val="left"/>
      <w:pPr>
        <w:ind w:left="8067" w:hanging="347"/>
      </w:pPr>
      <w:rPr>
        <w:rFonts w:hint="default"/>
      </w:rPr>
    </w:lvl>
    <w:lvl w:ilvl="8">
      <w:numFmt w:val="bullet"/>
      <w:lvlText w:val="•"/>
      <w:lvlJc w:val="left"/>
      <w:pPr>
        <w:ind w:left="9345" w:hanging="347"/>
      </w:pPr>
      <w:rPr>
        <w:rFonts w:hint="default"/>
      </w:rPr>
    </w:lvl>
  </w:abstractNum>
  <w:num w:numId="1">
    <w:abstractNumId w:val="1"/>
  </w:num>
  <w:num w:numId="2">
    <w:abstractNumId w:val="0"/>
  </w:num>
  <w:num w:numId="3">
    <w:abstractNumId w:val="9"/>
  </w:num>
  <w:num w:numId="4">
    <w:abstractNumId w:val="14"/>
  </w:num>
  <w:num w:numId="5">
    <w:abstractNumId w:val="12"/>
  </w:num>
  <w:num w:numId="6">
    <w:abstractNumId w:val="28"/>
  </w:num>
  <w:num w:numId="7">
    <w:abstractNumId w:val="6"/>
  </w:num>
  <w:num w:numId="8">
    <w:abstractNumId w:val="17"/>
  </w:num>
  <w:num w:numId="9">
    <w:abstractNumId w:val="27"/>
  </w:num>
  <w:num w:numId="10">
    <w:abstractNumId w:val="24"/>
  </w:num>
  <w:num w:numId="11">
    <w:abstractNumId w:val="26"/>
  </w:num>
  <w:num w:numId="12">
    <w:abstractNumId w:val="11"/>
  </w:num>
  <w:num w:numId="13">
    <w:abstractNumId w:val="13"/>
  </w:num>
  <w:num w:numId="14">
    <w:abstractNumId w:val="4"/>
  </w:num>
  <w:num w:numId="15">
    <w:abstractNumId w:val="2"/>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8"/>
  </w:num>
  <w:num w:numId="21">
    <w:abstractNumId w:val="5"/>
  </w:num>
  <w:num w:numId="22">
    <w:abstractNumId w:val="3"/>
  </w:num>
  <w:num w:numId="23">
    <w:abstractNumId w:val="7"/>
  </w:num>
  <w:num w:numId="24">
    <w:abstractNumId w:val="10"/>
  </w:num>
  <w:num w:numId="25">
    <w:abstractNumId w:val="25"/>
  </w:num>
  <w:num w:numId="26">
    <w:abstractNumId w:val="16"/>
  </w:num>
  <w:num w:numId="27">
    <w:abstractNumId w:val="21"/>
  </w:num>
  <w:num w:numId="28">
    <w:abstractNumId w:val="20"/>
  </w:num>
  <w:num w:numId="29">
    <w:abstractNumId w:val="8"/>
  </w:num>
  <w:num w:numId="3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1856"/>
    <w:rsid w:val="00001C42"/>
    <w:rsid w:val="00003B27"/>
    <w:rsid w:val="0001059C"/>
    <w:rsid w:val="0001208F"/>
    <w:rsid w:val="00013CD0"/>
    <w:rsid w:val="00013FBD"/>
    <w:rsid w:val="00016B53"/>
    <w:rsid w:val="00017049"/>
    <w:rsid w:val="000175B2"/>
    <w:rsid w:val="00021740"/>
    <w:rsid w:val="00021E34"/>
    <w:rsid w:val="000225B8"/>
    <w:rsid w:val="00024271"/>
    <w:rsid w:val="00024B1E"/>
    <w:rsid w:val="000259DE"/>
    <w:rsid w:val="00025C8E"/>
    <w:rsid w:val="000275E5"/>
    <w:rsid w:val="00030A42"/>
    <w:rsid w:val="000314D1"/>
    <w:rsid w:val="00032052"/>
    <w:rsid w:val="00032D18"/>
    <w:rsid w:val="00033D76"/>
    <w:rsid w:val="00033EEE"/>
    <w:rsid w:val="000362F4"/>
    <w:rsid w:val="00042AF2"/>
    <w:rsid w:val="000439E6"/>
    <w:rsid w:val="00044BE1"/>
    <w:rsid w:val="00045826"/>
    <w:rsid w:val="0004595A"/>
    <w:rsid w:val="00045CB9"/>
    <w:rsid w:val="0004750A"/>
    <w:rsid w:val="000476CA"/>
    <w:rsid w:val="00047A20"/>
    <w:rsid w:val="00052EDB"/>
    <w:rsid w:val="0005464A"/>
    <w:rsid w:val="000563A8"/>
    <w:rsid w:val="00056B1D"/>
    <w:rsid w:val="000573CB"/>
    <w:rsid w:val="0006126D"/>
    <w:rsid w:val="00061D48"/>
    <w:rsid w:val="00062E6F"/>
    <w:rsid w:val="0006383F"/>
    <w:rsid w:val="00063AA8"/>
    <w:rsid w:val="0006656E"/>
    <w:rsid w:val="000665BD"/>
    <w:rsid w:val="000669D1"/>
    <w:rsid w:val="00066AB7"/>
    <w:rsid w:val="0006734C"/>
    <w:rsid w:val="000701F3"/>
    <w:rsid w:val="000724ED"/>
    <w:rsid w:val="00072F7A"/>
    <w:rsid w:val="000732D8"/>
    <w:rsid w:val="000735B5"/>
    <w:rsid w:val="00080D21"/>
    <w:rsid w:val="00083592"/>
    <w:rsid w:val="000850F4"/>
    <w:rsid w:val="00085383"/>
    <w:rsid w:val="00085DE2"/>
    <w:rsid w:val="00087C9E"/>
    <w:rsid w:val="00090203"/>
    <w:rsid w:val="000924A1"/>
    <w:rsid w:val="0009255B"/>
    <w:rsid w:val="000942B1"/>
    <w:rsid w:val="0009442F"/>
    <w:rsid w:val="00094797"/>
    <w:rsid w:val="0009598B"/>
    <w:rsid w:val="00095BEA"/>
    <w:rsid w:val="00097DFA"/>
    <w:rsid w:val="000A0737"/>
    <w:rsid w:val="000A1999"/>
    <w:rsid w:val="000A1BDE"/>
    <w:rsid w:val="000A1DD0"/>
    <w:rsid w:val="000A4E10"/>
    <w:rsid w:val="000A60C0"/>
    <w:rsid w:val="000A6BE5"/>
    <w:rsid w:val="000B2E09"/>
    <w:rsid w:val="000B2FA4"/>
    <w:rsid w:val="000B4FA9"/>
    <w:rsid w:val="000C24C8"/>
    <w:rsid w:val="000C2E67"/>
    <w:rsid w:val="000C3087"/>
    <w:rsid w:val="000C74EE"/>
    <w:rsid w:val="000D11FA"/>
    <w:rsid w:val="000D125A"/>
    <w:rsid w:val="000D2E55"/>
    <w:rsid w:val="000D2FB8"/>
    <w:rsid w:val="000D334C"/>
    <w:rsid w:val="000D35A8"/>
    <w:rsid w:val="000D6F62"/>
    <w:rsid w:val="000D7017"/>
    <w:rsid w:val="000E0365"/>
    <w:rsid w:val="000E1089"/>
    <w:rsid w:val="000E1A33"/>
    <w:rsid w:val="000E1D42"/>
    <w:rsid w:val="000E233A"/>
    <w:rsid w:val="000E3F5C"/>
    <w:rsid w:val="000E63F2"/>
    <w:rsid w:val="000E686D"/>
    <w:rsid w:val="000E6870"/>
    <w:rsid w:val="000E7B5D"/>
    <w:rsid w:val="000F0145"/>
    <w:rsid w:val="000F1550"/>
    <w:rsid w:val="000F26AD"/>
    <w:rsid w:val="000F2A79"/>
    <w:rsid w:val="000F2B1A"/>
    <w:rsid w:val="000F3BED"/>
    <w:rsid w:val="000F46EC"/>
    <w:rsid w:val="000F583B"/>
    <w:rsid w:val="000F5D39"/>
    <w:rsid w:val="000F6ED6"/>
    <w:rsid w:val="000F76F3"/>
    <w:rsid w:val="001057FC"/>
    <w:rsid w:val="00105C80"/>
    <w:rsid w:val="0010658D"/>
    <w:rsid w:val="00106E3F"/>
    <w:rsid w:val="001114C8"/>
    <w:rsid w:val="00111AB9"/>
    <w:rsid w:val="00111B7A"/>
    <w:rsid w:val="00111D83"/>
    <w:rsid w:val="00112B24"/>
    <w:rsid w:val="00113330"/>
    <w:rsid w:val="00113CAF"/>
    <w:rsid w:val="00114499"/>
    <w:rsid w:val="001152FC"/>
    <w:rsid w:val="00115E48"/>
    <w:rsid w:val="00117195"/>
    <w:rsid w:val="001171E9"/>
    <w:rsid w:val="001175DE"/>
    <w:rsid w:val="001179A1"/>
    <w:rsid w:val="00117BB0"/>
    <w:rsid w:val="0012053B"/>
    <w:rsid w:val="001228F2"/>
    <w:rsid w:val="0012414C"/>
    <w:rsid w:val="00137960"/>
    <w:rsid w:val="00137C43"/>
    <w:rsid w:val="00140A21"/>
    <w:rsid w:val="00140C35"/>
    <w:rsid w:val="0014257D"/>
    <w:rsid w:val="001427DC"/>
    <w:rsid w:val="00143C84"/>
    <w:rsid w:val="00144D6F"/>
    <w:rsid w:val="0014508D"/>
    <w:rsid w:val="001455B2"/>
    <w:rsid w:val="00145B26"/>
    <w:rsid w:val="001462C2"/>
    <w:rsid w:val="00146586"/>
    <w:rsid w:val="00150FB8"/>
    <w:rsid w:val="00151634"/>
    <w:rsid w:val="001522E5"/>
    <w:rsid w:val="001530AD"/>
    <w:rsid w:val="0015545B"/>
    <w:rsid w:val="00156011"/>
    <w:rsid w:val="00156A24"/>
    <w:rsid w:val="00157558"/>
    <w:rsid w:val="00157F7A"/>
    <w:rsid w:val="001629AA"/>
    <w:rsid w:val="001631E7"/>
    <w:rsid w:val="00164DD0"/>
    <w:rsid w:val="00164F80"/>
    <w:rsid w:val="00167D80"/>
    <w:rsid w:val="00170896"/>
    <w:rsid w:val="00172764"/>
    <w:rsid w:val="00173800"/>
    <w:rsid w:val="00173A5F"/>
    <w:rsid w:val="00175A4E"/>
    <w:rsid w:val="0018076C"/>
    <w:rsid w:val="00180DB7"/>
    <w:rsid w:val="00180DF5"/>
    <w:rsid w:val="001814FF"/>
    <w:rsid w:val="00182286"/>
    <w:rsid w:val="001822FE"/>
    <w:rsid w:val="001828EE"/>
    <w:rsid w:val="00182AA6"/>
    <w:rsid w:val="00183E51"/>
    <w:rsid w:val="0018445B"/>
    <w:rsid w:val="00185672"/>
    <w:rsid w:val="001861AC"/>
    <w:rsid w:val="00187DB0"/>
    <w:rsid w:val="00187F64"/>
    <w:rsid w:val="00190671"/>
    <w:rsid w:val="00191410"/>
    <w:rsid w:val="00193B1E"/>
    <w:rsid w:val="001948D6"/>
    <w:rsid w:val="00195339"/>
    <w:rsid w:val="0019573D"/>
    <w:rsid w:val="00195D0E"/>
    <w:rsid w:val="001974A8"/>
    <w:rsid w:val="001976B1"/>
    <w:rsid w:val="001A0BDD"/>
    <w:rsid w:val="001A1B7B"/>
    <w:rsid w:val="001A24D9"/>
    <w:rsid w:val="001A2E76"/>
    <w:rsid w:val="001A354D"/>
    <w:rsid w:val="001A4640"/>
    <w:rsid w:val="001A4826"/>
    <w:rsid w:val="001A534A"/>
    <w:rsid w:val="001A5701"/>
    <w:rsid w:val="001A6EC0"/>
    <w:rsid w:val="001A7040"/>
    <w:rsid w:val="001A798D"/>
    <w:rsid w:val="001B0556"/>
    <w:rsid w:val="001B1FB6"/>
    <w:rsid w:val="001B258A"/>
    <w:rsid w:val="001B3C7C"/>
    <w:rsid w:val="001B3E2D"/>
    <w:rsid w:val="001B7002"/>
    <w:rsid w:val="001B7054"/>
    <w:rsid w:val="001C01E5"/>
    <w:rsid w:val="001C25FE"/>
    <w:rsid w:val="001C2D95"/>
    <w:rsid w:val="001C3569"/>
    <w:rsid w:val="001C469D"/>
    <w:rsid w:val="001C480B"/>
    <w:rsid w:val="001C53A5"/>
    <w:rsid w:val="001C6CEA"/>
    <w:rsid w:val="001D0359"/>
    <w:rsid w:val="001D1AEB"/>
    <w:rsid w:val="001D2025"/>
    <w:rsid w:val="001D517E"/>
    <w:rsid w:val="001D5C27"/>
    <w:rsid w:val="001D5CB5"/>
    <w:rsid w:val="001D685B"/>
    <w:rsid w:val="001D699D"/>
    <w:rsid w:val="001D6B76"/>
    <w:rsid w:val="001D6F88"/>
    <w:rsid w:val="001D73C1"/>
    <w:rsid w:val="001E09CC"/>
    <w:rsid w:val="001E0B31"/>
    <w:rsid w:val="001E0C62"/>
    <w:rsid w:val="001E1DF1"/>
    <w:rsid w:val="001E232A"/>
    <w:rsid w:val="001E2939"/>
    <w:rsid w:val="001E3663"/>
    <w:rsid w:val="001E4BA6"/>
    <w:rsid w:val="001E678F"/>
    <w:rsid w:val="001E6CDD"/>
    <w:rsid w:val="001E7457"/>
    <w:rsid w:val="001F15EF"/>
    <w:rsid w:val="001F2DB5"/>
    <w:rsid w:val="001F3B49"/>
    <w:rsid w:val="001F55EE"/>
    <w:rsid w:val="001F58C5"/>
    <w:rsid w:val="001F65BD"/>
    <w:rsid w:val="001F6774"/>
    <w:rsid w:val="00201863"/>
    <w:rsid w:val="00201ABD"/>
    <w:rsid w:val="002043F8"/>
    <w:rsid w:val="00204586"/>
    <w:rsid w:val="002045C7"/>
    <w:rsid w:val="00204D46"/>
    <w:rsid w:val="00207D2B"/>
    <w:rsid w:val="0021067A"/>
    <w:rsid w:val="0021076A"/>
    <w:rsid w:val="00211514"/>
    <w:rsid w:val="002123B9"/>
    <w:rsid w:val="002133C9"/>
    <w:rsid w:val="002148F7"/>
    <w:rsid w:val="00214A2B"/>
    <w:rsid w:val="0021560A"/>
    <w:rsid w:val="002170E8"/>
    <w:rsid w:val="002176A0"/>
    <w:rsid w:val="0022156E"/>
    <w:rsid w:val="00221817"/>
    <w:rsid w:val="00222838"/>
    <w:rsid w:val="00222F2E"/>
    <w:rsid w:val="002231A4"/>
    <w:rsid w:val="00223B8F"/>
    <w:rsid w:val="00224A46"/>
    <w:rsid w:val="00225312"/>
    <w:rsid w:val="00225CEC"/>
    <w:rsid w:val="00230027"/>
    <w:rsid w:val="00231343"/>
    <w:rsid w:val="00231CCB"/>
    <w:rsid w:val="00231E2C"/>
    <w:rsid w:val="00232AF4"/>
    <w:rsid w:val="00232D7E"/>
    <w:rsid w:val="00233222"/>
    <w:rsid w:val="00233629"/>
    <w:rsid w:val="002338A1"/>
    <w:rsid w:val="0023410C"/>
    <w:rsid w:val="0023789F"/>
    <w:rsid w:val="00240F9B"/>
    <w:rsid w:val="00241CE2"/>
    <w:rsid w:val="002425DC"/>
    <w:rsid w:val="00245033"/>
    <w:rsid w:val="0024580B"/>
    <w:rsid w:val="00245B82"/>
    <w:rsid w:val="00245EA5"/>
    <w:rsid w:val="00246589"/>
    <w:rsid w:val="00247FDC"/>
    <w:rsid w:val="0025049E"/>
    <w:rsid w:val="002517B4"/>
    <w:rsid w:val="00256C87"/>
    <w:rsid w:val="002605EF"/>
    <w:rsid w:val="002606A0"/>
    <w:rsid w:val="00262C20"/>
    <w:rsid w:val="002645B8"/>
    <w:rsid w:val="00264B56"/>
    <w:rsid w:val="0026586E"/>
    <w:rsid w:val="00265F48"/>
    <w:rsid w:val="0026789B"/>
    <w:rsid w:val="00270ED9"/>
    <w:rsid w:val="002717F1"/>
    <w:rsid w:val="0027770E"/>
    <w:rsid w:val="002801D2"/>
    <w:rsid w:val="00282F0B"/>
    <w:rsid w:val="002865FE"/>
    <w:rsid w:val="00286653"/>
    <w:rsid w:val="00294173"/>
    <w:rsid w:val="0029426C"/>
    <w:rsid w:val="00295207"/>
    <w:rsid w:val="002A507E"/>
    <w:rsid w:val="002A5A98"/>
    <w:rsid w:val="002B0C68"/>
    <w:rsid w:val="002B20DF"/>
    <w:rsid w:val="002B2A90"/>
    <w:rsid w:val="002B6F74"/>
    <w:rsid w:val="002B7699"/>
    <w:rsid w:val="002C0790"/>
    <w:rsid w:val="002C33F9"/>
    <w:rsid w:val="002C3E1E"/>
    <w:rsid w:val="002C5670"/>
    <w:rsid w:val="002C64DC"/>
    <w:rsid w:val="002C6D80"/>
    <w:rsid w:val="002D03E4"/>
    <w:rsid w:val="002D0793"/>
    <w:rsid w:val="002D1A6A"/>
    <w:rsid w:val="002D2A66"/>
    <w:rsid w:val="002D32EF"/>
    <w:rsid w:val="002D484E"/>
    <w:rsid w:val="002D4D31"/>
    <w:rsid w:val="002D5662"/>
    <w:rsid w:val="002D63D9"/>
    <w:rsid w:val="002D71C1"/>
    <w:rsid w:val="002E0790"/>
    <w:rsid w:val="002E0D12"/>
    <w:rsid w:val="002E1C1F"/>
    <w:rsid w:val="002E1F62"/>
    <w:rsid w:val="002E2C5D"/>
    <w:rsid w:val="002E4C80"/>
    <w:rsid w:val="002E6820"/>
    <w:rsid w:val="002E7696"/>
    <w:rsid w:val="002F276C"/>
    <w:rsid w:val="002F3370"/>
    <w:rsid w:val="002F69CE"/>
    <w:rsid w:val="003019A2"/>
    <w:rsid w:val="00303B9D"/>
    <w:rsid w:val="00304562"/>
    <w:rsid w:val="0030556C"/>
    <w:rsid w:val="00305F44"/>
    <w:rsid w:val="003062F0"/>
    <w:rsid w:val="00306A8A"/>
    <w:rsid w:val="00306E89"/>
    <w:rsid w:val="00314E2C"/>
    <w:rsid w:val="003154E2"/>
    <w:rsid w:val="00316D3B"/>
    <w:rsid w:val="0032115E"/>
    <w:rsid w:val="00321339"/>
    <w:rsid w:val="003215FC"/>
    <w:rsid w:val="00324061"/>
    <w:rsid w:val="003249BC"/>
    <w:rsid w:val="003276E1"/>
    <w:rsid w:val="00327AD0"/>
    <w:rsid w:val="00331BF2"/>
    <w:rsid w:val="00333091"/>
    <w:rsid w:val="003337B7"/>
    <w:rsid w:val="003338BC"/>
    <w:rsid w:val="00333DAC"/>
    <w:rsid w:val="003349F1"/>
    <w:rsid w:val="00336B04"/>
    <w:rsid w:val="00336F64"/>
    <w:rsid w:val="0033730D"/>
    <w:rsid w:val="003374A7"/>
    <w:rsid w:val="00337E9E"/>
    <w:rsid w:val="00337F23"/>
    <w:rsid w:val="00337F3B"/>
    <w:rsid w:val="00340AC3"/>
    <w:rsid w:val="00340F9D"/>
    <w:rsid w:val="00341096"/>
    <w:rsid w:val="00341C65"/>
    <w:rsid w:val="003435F9"/>
    <w:rsid w:val="00345EF8"/>
    <w:rsid w:val="003502DD"/>
    <w:rsid w:val="00350762"/>
    <w:rsid w:val="00350BE1"/>
    <w:rsid w:val="00351752"/>
    <w:rsid w:val="003518DD"/>
    <w:rsid w:val="0035382E"/>
    <w:rsid w:val="003543FE"/>
    <w:rsid w:val="00356E51"/>
    <w:rsid w:val="003613B4"/>
    <w:rsid w:val="00361EB2"/>
    <w:rsid w:val="00362047"/>
    <w:rsid w:val="0036291A"/>
    <w:rsid w:val="00362CA4"/>
    <w:rsid w:val="0036379B"/>
    <w:rsid w:val="00363C4B"/>
    <w:rsid w:val="00366843"/>
    <w:rsid w:val="003677EC"/>
    <w:rsid w:val="00367E7B"/>
    <w:rsid w:val="003729F0"/>
    <w:rsid w:val="00372F24"/>
    <w:rsid w:val="003738CE"/>
    <w:rsid w:val="00374219"/>
    <w:rsid w:val="0037443D"/>
    <w:rsid w:val="00374475"/>
    <w:rsid w:val="00377250"/>
    <w:rsid w:val="00377A34"/>
    <w:rsid w:val="00377BBA"/>
    <w:rsid w:val="00377D1E"/>
    <w:rsid w:val="00377E9E"/>
    <w:rsid w:val="00383594"/>
    <w:rsid w:val="00386325"/>
    <w:rsid w:val="00386591"/>
    <w:rsid w:val="003870B0"/>
    <w:rsid w:val="00391E2D"/>
    <w:rsid w:val="00394827"/>
    <w:rsid w:val="00394A3E"/>
    <w:rsid w:val="00394D6D"/>
    <w:rsid w:val="00395F82"/>
    <w:rsid w:val="00396030"/>
    <w:rsid w:val="0039653B"/>
    <w:rsid w:val="003970F1"/>
    <w:rsid w:val="003A0D7F"/>
    <w:rsid w:val="003A15ED"/>
    <w:rsid w:val="003A2603"/>
    <w:rsid w:val="003A2761"/>
    <w:rsid w:val="003A36D5"/>
    <w:rsid w:val="003A396F"/>
    <w:rsid w:val="003A479A"/>
    <w:rsid w:val="003A5396"/>
    <w:rsid w:val="003A7625"/>
    <w:rsid w:val="003A7E0E"/>
    <w:rsid w:val="003B2BF5"/>
    <w:rsid w:val="003B3ED9"/>
    <w:rsid w:val="003B476C"/>
    <w:rsid w:val="003B482C"/>
    <w:rsid w:val="003B4D93"/>
    <w:rsid w:val="003B68F9"/>
    <w:rsid w:val="003B6CD6"/>
    <w:rsid w:val="003B724B"/>
    <w:rsid w:val="003C0222"/>
    <w:rsid w:val="003C029D"/>
    <w:rsid w:val="003C09A3"/>
    <w:rsid w:val="003C1CA1"/>
    <w:rsid w:val="003C3258"/>
    <w:rsid w:val="003C3A06"/>
    <w:rsid w:val="003C40F9"/>
    <w:rsid w:val="003C4C08"/>
    <w:rsid w:val="003C6BA0"/>
    <w:rsid w:val="003C6E2E"/>
    <w:rsid w:val="003C7886"/>
    <w:rsid w:val="003D1111"/>
    <w:rsid w:val="003D12E8"/>
    <w:rsid w:val="003D3F61"/>
    <w:rsid w:val="003D57C4"/>
    <w:rsid w:val="003D5BC2"/>
    <w:rsid w:val="003E0FE7"/>
    <w:rsid w:val="003E11AD"/>
    <w:rsid w:val="003E1D8F"/>
    <w:rsid w:val="003E2A6B"/>
    <w:rsid w:val="003E343D"/>
    <w:rsid w:val="003F03FF"/>
    <w:rsid w:val="003F1A61"/>
    <w:rsid w:val="003F41EB"/>
    <w:rsid w:val="003F4231"/>
    <w:rsid w:val="003F4E33"/>
    <w:rsid w:val="003F553F"/>
    <w:rsid w:val="003F5670"/>
    <w:rsid w:val="003F56DB"/>
    <w:rsid w:val="003F7327"/>
    <w:rsid w:val="004014E0"/>
    <w:rsid w:val="00402190"/>
    <w:rsid w:val="0040364D"/>
    <w:rsid w:val="00404C20"/>
    <w:rsid w:val="00407870"/>
    <w:rsid w:val="00407A94"/>
    <w:rsid w:val="004103D3"/>
    <w:rsid w:val="004108F6"/>
    <w:rsid w:val="004108F9"/>
    <w:rsid w:val="00411BA9"/>
    <w:rsid w:val="00413555"/>
    <w:rsid w:val="0041497F"/>
    <w:rsid w:val="004167E9"/>
    <w:rsid w:val="00416F9F"/>
    <w:rsid w:val="004170D2"/>
    <w:rsid w:val="00420FBE"/>
    <w:rsid w:val="0042202A"/>
    <w:rsid w:val="004221E5"/>
    <w:rsid w:val="004223E3"/>
    <w:rsid w:val="004247BC"/>
    <w:rsid w:val="00425F94"/>
    <w:rsid w:val="004260CF"/>
    <w:rsid w:val="00426FE6"/>
    <w:rsid w:val="00427A04"/>
    <w:rsid w:val="00427EDF"/>
    <w:rsid w:val="00430B25"/>
    <w:rsid w:val="00430FC3"/>
    <w:rsid w:val="00433459"/>
    <w:rsid w:val="004358B1"/>
    <w:rsid w:val="00436959"/>
    <w:rsid w:val="00436C85"/>
    <w:rsid w:val="00437CD4"/>
    <w:rsid w:val="00437D4C"/>
    <w:rsid w:val="0044475A"/>
    <w:rsid w:val="00445BB9"/>
    <w:rsid w:val="00446DB1"/>
    <w:rsid w:val="00447677"/>
    <w:rsid w:val="00451281"/>
    <w:rsid w:val="00453A01"/>
    <w:rsid w:val="004542BE"/>
    <w:rsid w:val="004557CF"/>
    <w:rsid w:val="004559F7"/>
    <w:rsid w:val="00457147"/>
    <w:rsid w:val="0046183D"/>
    <w:rsid w:val="00461843"/>
    <w:rsid w:val="00461ABB"/>
    <w:rsid w:val="00461EC7"/>
    <w:rsid w:val="004622D3"/>
    <w:rsid w:val="004633E6"/>
    <w:rsid w:val="0046355A"/>
    <w:rsid w:val="00465AD6"/>
    <w:rsid w:val="0046768C"/>
    <w:rsid w:val="004719FB"/>
    <w:rsid w:val="004729C4"/>
    <w:rsid w:val="00472A1D"/>
    <w:rsid w:val="00472E40"/>
    <w:rsid w:val="00473BB5"/>
    <w:rsid w:val="00476198"/>
    <w:rsid w:val="004766C5"/>
    <w:rsid w:val="00476BC7"/>
    <w:rsid w:val="0047711F"/>
    <w:rsid w:val="00480870"/>
    <w:rsid w:val="00480FA8"/>
    <w:rsid w:val="0048217A"/>
    <w:rsid w:val="00483851"/>
    <w:rsid w:val="00483B97"/>
    <w:rsid w:val="004866C9"/>
    <w:rsid w:val="00490B90"/>
    <w:rsid w:val="00490E5A"/>
    <w:rsid w:val="004945EF"/>
    <w:rsid w:val="00496841"/>
    <w:rsid w:val="00496C3C"/>
    <w:rsid w:val="004976A7"/>
    <w:rsid w:val="004A01A8"/>
    <w:rsid w:val="004A0D5E"/>
    <w:rsid w:val="004A1535"/>
    <w:rsid w:val="004A1B57"/>
    <w:rsid w:val="004A1BD5"/>
    <w:rsid w:val="004A1EE9"/>
    <w:rsid w:val="004A2350"/>
    <w:rsid w:val="004A26DC"/>
    <w:rsid w:val="004A3AB9"/>
    <w:rsid w:val="004A3E8C"/>
    <w:rsid w:val="004A3FDA"/>
    <w:rsid w:val="004A5083"/>
    <w:rsid w:val="004A7D33"/>
    <w:rsid w:val="004B2A94"/>
    <w:rsid w:val="004B49BE"/>
    <w:rsid w:val="004B517C"/>
    <w:rsid w:val="004B6303"/>
    <w:rsid w:val="004B6629"/>
    <w:rsid w:val="004C1814"/>
    <w:rsid w:val="004C1CC7"/>
    <w:rsid w:val="004C34AB"/>
    <w:rsid w:val="004C352B"/>
    <w:rsid w:val="004C4058"/>
    <w:rsid w:val="004C5743"/>
    <w:rsid w:val="004C7A5C"/>
    <w:rsid w:val="004D1D73"/>
    <w:rsid w:val="004D2B81"/>
    <w:rsid w:val="004D35C3"/>
    <w:rsid w:val="004D406A"/>
    <w:rsid w:val="004D535E"/>
    <w:rsid w:val="004D76BC"/>
    <w:rsid w:val="004E1BB7"/>
    <w:rsid w:val="004E37D3"/>
    <w:rsid w:val="004E4F79"/>
    <w:rsid w:val="004E7249"/>
    <w:rsid w:val="004E7EF3"/>
    <w:rsid w:val="004F010B"/>
    <w:rsid w:val="004F0AF4"/>
    <w:rsid w:val="004F12A1"/>
    <w:rsid w:val="004F2B37"/>
    <w:rsid w:val="004F386C"/>
    <w:rsid w:val="004F61FD"/>
    <w:rsid w:val="004F78CC"/>
    <w:rsid w:val="00500357"/>
    <w:rsid w:val="00501AB5"/>
    <w:rsid w:val="005024B3"/>
    <w:rsid w:val="00502D33"/>
    <w:rsid w:val="005038AF"/>
    <w:rsid w:val="00503F7C"/>
    <w:rsid w:val="00511308"/>
    <w:rsid w:val="005118A3"/>
    <w:rsid w:val="005123C8"/>
    <w:rsid w:val="005129C2"/>
    <w:rsid w:val="00512E17"/>
    <w:rsid w:val="005139FA"/>
    <w:rsid w:val="00513C1D"/>
    <w:rsid w:val="00515A66"/>
    <w:rsid w:val="00515C1C"/>
    <w:rsid w:val="00516AA8"/>
    <w:rsid w:val="00516EE1"/>
    <w:rsid w:val="00522490"/>
    <w:rsid w:val="005233A4"/>
    <w:rsid w:val="00523767"/>
    <w:rsid w:val="00526E60"/>
    <w:rsid w:val="005273EB"/>
    <w:rsid w:val="00527B79"/>
    <w:rsid w:val="0053048D"/>
    <w:rsid w:val="0053050F"/>
    <w:rsid w:val="00531867"/>
    <w:rsid w:val="0053299D"/>
    <w:rsid w:val="0053308B"/>
    <w:rsid w:val="00537314"/>
    <w:rsid w:val="0054061F"/>
    <w:rsid w:val="00542D21"/>
    <w:rsid w:val="00543D7D"/>
    <w:rsid w:val="005441F6"/>
    <w:rsid w:val="00545536"/>
    <w:rsid w:val="00546188"/>
    <w:rsid w:val="00552B03"/>
    <w:rsid w:val="00553023"/>
    <w:rsid w:val="0055392A"/>
    <w:rsid w:val="0055497A"/>
    <w:rsid w:val="00555FC7"/>
    <w:rsid w:val="005560BF"/>
    <w:rsid w:val="0056000C"/>
    <w:rsid w:val="00560BD8"/>
    <w:rsid w:val="005615E7"/>
    <w:rsid w:val="00563C92"/>
    <w:rsid w:val="00563D77"/>
    <w:rsid w:val="005648A1"/>
    <w:rsid w:val="005650F0"/>
    <w:rsid w:val="00567604"/>
    <w:rsid w:val="00567D7A"/>
    <w:rsid w:val="00570B71"/>
    <w:rsid w:val="00571528"/>
    <w:rsid w:val="0057207C"/>
    <w:rsid w:val="00572278"/>
    <w:rsid w:val="0057324B"/>
    <w:rsid w:val="00573A49"/>
    <w:rsid w:val="00573AA4"/>
    <w:rsid w:val="00573BF6"/>
    <w:rsid w:val="00575A3F"/>
    <w:rsid w:val="005771F7"/>
    <w:rsid w:val="00580CB8"/>
    <w:rsid w:val="005817BC"/>
    <w:rsid w:val="00581B66"/>
    <w:rsid w:val="00584CCA"/>
    <w:rsid w:val="00590C8D"/>
    <w:rsid w:val="00590D04"/>
    <w:rsid w:val="00592F4C"/>
    <w:rsid w:val="00595B0C"/>
    <w:rsid w:val="00595B67"/>
    <w:rsid w:val="00596B1B"/>
    <w:rsid w:val="005A0946"/>
    <w:rsid w:val="005A0FF0"/>
    <w:rsid w:val="005A120A"/>
    <w:rsid w:val="005A2318"/>
    <w:rsid w:val="005A2CDF"/>
    <w:rsid w:val="005A3D9F"/>
    <w:rsid w:val="005A4639"/>
    <w:rsid w:val="005A73CB"/>
    <w:rsid w:val="005B17EF"/>
    <w:rsid w:val="005B48DE"/>
    <w:rsid w:val="005B4F31"/>
    <w:rsid w:val="005B6247"/>
    <w:rsid w:val="005B68A2"/>
    <w:rsid w:val="005B6B18"/>
    <w:rsid w:val="005B70E5"/>
    <w:rsid w:val="005C0B27"/>
    <w:rsid w:val="005C1653"/>
    <w:rsid w:val="005D1373"/>
    <w:rsid w:val="005D1BF0"/>
    <w:rsid w:val="005D1DFE"/>
    <w:rsid w:val="005D3E66"/>
    <w:rsid w:val="005D55A9"/>
    <w:rsid w:val="005D5611"/>
    <w:rsid w:val="005D619C"/>
    <w:rsid w:val="005D651E"/>
    <w:rsid w:val="005D6E59"/>
    <w:rsid w:val="005E2350"/>
    <w:rsid w:val="005E3207"/>
    <w:rsid w:val="005E3D59"/>
    <w:rsid w:val="005E42B0"/>
    <w:rsid w:val="005E509E"/>
    <w:rsid w:val="005E5477"/>
    <w:rsid w:val="005E7831"/>
    <w:rsid w:val="005E7CC7"/>
    <w:rsid w:val="005F250F"/>
    <w:rsid w:val="005F3332"/>
    <w:rsid w:val="005F453E"/>
    <w:rsid w:val="005F5EF5"/>
    <w:rsid w:val="005F67FF"/>
    <w:rsid w:val="005F726C"/>
    <w:rsid w:val="005F7E37"/>
    <w:rsid w:val="006002BD"/>
    <w:rsid w:val="00600698"/>
    <w:rsid w:val="00601540"/>
    <w:rsid w:val="0060287A"/>
    <w:rsid w:val="0060288A"/>
    <w:rsid w:val="006028FC"/>
    <w:rsid w:val="00603BD6"/>
    <w:rsid w:val="006044F7"/>
    <w:rsid w:val="00604807"/>
    <w:rsid w:val="006057A9"/>
    <w:rsid w:val="00605A3F"/>
    <w:rsid w:val="00606B79"/>
    <w:rsid w:val="00606FDD"/>
    <w:rsid w:val="00607E4A"/>
    <w:rsid w:val="006106D6"/>
    <w:rsid w:val="00612BD1"/>
    <w:rsid w:val="006130AD"/>
    <w:rsid w:val="00613AD8"/>
    <w:rsid w:val="00613EB2"/>
    <w:rsid w:val="006142F3"/>
    <w:rsid w:val="006166C6"/>
    <w:rsid w:val="006206C3"/>
    <w:rsid w:val="00621943"/>
    <w:rsid w:val="006308D2"/>
    <w:rsid w:val="0063140F"/>
    <w:rsid w:val="0063248A"/>
    <w:rsid w:val="00633000"/>
    <w:rsid w:val="006330A1"/>
    <w:rsid w:val="006338D7"/>
    <w:rsid w:val="00634D99"/>
    <w:rsid w:val="0063674F"/>
    <w:rsid w:val="006371B1"/>
    <w:rsid w:val="00641028"/>
    <w:rsid w:val="006427D4"/>
    <w:rsid w:val="00645565"/>
    <w:rsid w:val="00646174"/>
    <w:rsid w:val="00646CC0"/>
    <w:rsid w:val="00646EE9"/>
    <w:rsid w:val="00651590"/>
    <w:rsid w:val="00651972"/>
    <w:rsid w:val="00651DCA"/>
    <w:rsid w:val="00651F00"/>
    <w:rsid w:val="00652F30"/>
    <w:rsid w:val="0065303D"/>
    <w:rsid w:val="0065452E"/>
    <w:rsid w:val="00654B85"/>
    <w:rsid w:val="00656BCE"/>
    <w:rsid w:val="006579D9"/>
    <w:rsid w:val="00660AEC"/>
    <w:rsid w:val="00664128"/>
    <w:rsid w:val="006651B7"/>
    <w:rsid w:val="00666979"/>
    <w:rsid w:val="00666B88"/>
    <w:rsid w:val="006702EC"/>
    <w:rsid w:val="00670BC4"/>
    <w:rsid w:val="00670D24"/>
    <w:rsid w:val="006712E5"/>
    <w:rsid w:val="006714C6"/>
    <w:rsid w:val="00671EA4"/>
    <w:rsid w:val="00674613"/>
    <w:rsid w:val="00676BAB"/>
    <w:rsid w:val="0068042D"/>
    <w:rsid w:val="0068059D"/>
    <w:rsid w:val="00680682"/>
    <w:rsid w:val="00680B05"/>
    <w:rsid w:val="00681EFE"/>
    <w:rsid w:val="006833D4"/>
    <w:rsid w:val="00684962"/>
    <w:rsid w:val="00684A72"/>
    <w:rsid w:val="006865B7"/>
    <w:rsid w:val="00686A4C"/>
    <w:rsid w:val="006916FC"/>
    <w:rsid w:val="006939C4"/>
    <w:rsid w:val="0069552B"/>
    <w:rsid w:val="00695C13"/>
    <w:rsid w:val="0069669C"/>
    <w:rsid w:val="00696CEE"/>
    <w:rsid w:val="006A02F0"/>
    <w:rsid w:val="006A083D"/>
    <w:rsid w:val="006A0E23"/>
    <w:rsid w:val="006A189B"/>
    <w:rsid w:val="006A2ACD"/>
    <w:rsid w:val="006A52D9"/>
    <w:rsid w:val="006B03A8"/>
    <w:rsid w:val="006B242A"/>
    <w:rsid w:val="006B5857"/>
    <w:rsid w:val="006B7495"/>
    <w:rsid w:val="006B75B4"/>
    <w:rsid w:val="006C0186"/>
    <w:rsid w:val="006C2FB8"/>
    <w:rsid w:val="006C3199"/>
    <w:rsid w:val="006C378F"/>
    <w:rsid w:val="006C72D8"/>
    <w:rsid w:val="006D2F2F"/>
    <w:rsid w:val="006D4781"/>
    <w:rsid w:val="006D47E4"/>
    <w:rsid w:val="006D4A57"/>
    <w:rsid w:val="006D4DE7"/>
    <w:rsid w:val="006D6252"/>
    <w:rsid w:val="006D674F"/>
    <w:rsid w:val="006D7311"/>
    <w:rsid w:val="006D7569"/>
    <w:rsid w:val="006E091A"/>
    <w:rsid w:val="006E779B"/>
    <w:rsid w:val="006E77EC"/>
    <w:rsid w:val="006F065F"/>
    <w:rsid w:val="006F4EE1"/>
    <w:rsid w:val="00700264"/>
    <w:rsid w:val="00700B29"/>
    <w:rsid w:val="0070144B"/>
    <w:rsid w:val="00701DA9"/>
    <w:rsid w:val="00702505"/>
    <w:rsid w:val="00703EFC"/>
    <w:rsid w:val="00703F2E"/>
    <w:rsid w:val="0070528E"/>
    <w:rsid w:val="007056E9"/>
    <w:rsid w:val="007058A6"/>
    <w:rsid w:val="007062D4"/>
    <w:rsid w:val="007077A0"/>
    <w:rsid w:val="007123CB"/>
    <w:rsid w:val="00712BD9"/>
    <w:rsid w:val="0071390C"/>
    <w:rsid w:val="00715CCC"/>
    <w:rsid w:val="00716302"/>
    <w:rsid w:val="0071739A"/>
    <w:rsid w:val="00720221"/>
    <w:rsid w:val="00721330"/>
    <w:rsid w:val="00722BE2"/>
    <w:rsid w:val="00723B45"/>
    <w:rsid w:val="00723F3B"/>
    <w:rsid w:val="00725104"/>
    <w:rsid w:val="007265A7"/>
    <w:rsid w:val="00726916"/>
    <w:rsid w:val="00726F52"/>
    <w:rsid w:val="00730F5B"/>
    <w:rsid w:val="00732F97"/>
    <w:rsid w:val="00733179"/>
    <w:rsid w:val="00734AE3"/>
    <w:rsid w:val="00734E47"/>
    <w:rsid w:val="00735111"/>
    <w:rsid w:val="00737EC2"/>
    <w:rsid w:val="00740D92"/>
    <w:rsid w:val="007413C2"/>
    <w:rsid w:val="00741845"/>
    <w:rsid w:val="00741FB0"/>
    <w:rsid w:val="00744C6E"/>
    <w:rsid w:val="007458C9"/>
    <w:rsid w:val="00746308"/>
    <w:rsid w:val="0074763D"/>
    <w:rsid w:val="007516E9"/>
    <w:rsid w:val="00755941"/>
    <w:rsid w:val="00755BDC"/>
    <w:rsid w:val="00755D33"/>
    <w:rsid w:val="00756AE8"/>
    <w:rsid w:val="00756F97"/>
    <w:rsid w:val="0076049C"/>
    <w:rsid w:val="0076071A"/>
    <w:rsid w:val="007607DB"/>
    <w:rsid w:val="007626A4"/>
    <w:rsid w:val="0076435D"/>
    <w:rsid w:val="00765A3D"/>
    <w:rsid w:val="00771519"/>
    <w:rsid w:val="0077157A"/>
    <w:rsid w:val="007721A9"/>
    <w:rsid w:val="00772C83"/>
    <w:rsid w:val="007739F0"/>
    <w:rsid w:val="00774207"/>
    <w:rsid w:val="00775719"/>
    <w:rsid w:val="007817EF"/>
    <w:rsid w:val="007818D4"/>
    <w:rsid w:val="0078268B"/>
    <w:rsid w:val="00785A68"/>
    <w:rsid w:val="00785DB5"/>
    <w:rsid w:val="00786053"/>
    <w:rsid w:val="00786AD9"/>
    <w:rsid w:val="0079151F"/>
    <w:rsid w:val="0079167A"/>
    <w:rsid w:val="00793777"/>
    <w:rsid w:val="0079513D"/>
    <w:rsid w:val="00797727"/>
    <w:rsid w:val="007A069A"/>
    <w:rsid w:val="007A177E"/>
    <w:rsid w:val="007A2223"/>
    <w:rsid w:val="007A3224"/>
    <w:rsid w:val="007A567D"/>
    <w:rsid w:val="007B1BEC"/>
    <w:rsid w:val="007B38D7"/>
    <w:rsid w:val="007B5231"/>
    <w:rsid w:val="007B5E3B"/>
    <w:rsid w:val="007B7CB8"/>
    <w:rsid w:val="007C03C7"/>
    <w:rsid w:val="007C31E9"/>
    <w:rsid w:val="007C3896"/>
    <w:rsid w:val="007C616B"/>
    <w:rsid w:val="007C7B56"/>
    <w:rsid w:val="007D0A8A"/>
    <w:rsid w:val="007D11A3"/>
    <w:rsid w:val="007D17F2"/>
    <w:rsid w:val="007D194C"/>
    <w:rsid w:val="007D2489"/>
    <w:rsid w:val="007D326F"/>
    <w:rsid w:val="007D3553"/>
    <w:rsid w:val="007D3E2A"/>
    <w:rsid w:val="007D3F5B"/>
    <w:rsid w:val="007D630E"/>
    <w:rsid w:val="007D6835"/>
    <w:rsid w:val="007D6969"/>
    <w:rsid w:val="007E040A"/>
    <w:rsid w:val="007E2883"/>
    <w:rsid w:val="007E2F6D"/>
    <w:rsid w:val="007E341C"/>
    <w:rsid w:val="007E4A39"/>
    <w:rsid w:val="007E6047"/>
    <w:rsid w:val="007E6F84"/>
    <w:rsid w:val="007E710E"/>
    <w:rsid w:val="007F0529"/>
    <w:rsid w:val="007F3C10"/>
    <w:rsid w:val="007F3E72"/>
    <w:rsid w:val="007F40DE"/>
    <w:rsid w:val="007F4528"/>
    <w:rsid w:val="007F729A"/>
    <w:rsid w:val="007F7EC4"/>
    <w:rsid w:val="0080463B"/>
    <w:rsid w:val="008059B5"/>
    <w:rsid w:val="00805CDE"/>
    <w:rsid w:val="008062D6"/>
    <w:rsid w:val="00807BCA"/>
    <w:rsid w:val="00807BDD"/>
    <w:rsid w:val="00807FCB"/>
    <w:rsid w:val="0081215E"/>
    <w:rsid w:val="008131F5"/>
    <w:rsid w:val="00813409"/>
    <w:rsid w:val="00814D27"/>
    <w:rsid w:val="008162F6"/>
    <w:rsid w:val="008175AC"/>
    <w:rsid w:val="00822453"/>
    <w:rsid w:val="00823B3B"/>
    <w:rsid w:val="00824B8F"/>
    <w:rsid w:val="00824DB8"/>
    <w:rsid w:val="0082692C"/>
    <w:rsid w:val="00831264"/>
    <w:rsid w:val="00834097"/>
    <w:rsid w:val="00834243"/>
    <w:rsid w:val="00835176"/>
    <w:rsid w:val="00835A1A"/>
    <w:rsid w:val="00837F69"/>
    <w:rsid w:val="00840DED"/>
    <w:rsid w:val="008422EB"/>
    <w:rsid w:val="00842387"/>
    <w:rsid w:val="00842931"/>
    <w:rsid w:val="00846718"/>
    <w:rsid w:val="00847B56"/>
    <w:rsid w:val="00851ED5"/>
    <w:rsid w:val="008525EA"/>
    <w:rsid w:val="00852BE9"/>
    <w:rsid w:val="008552A1"/>
    <w:rsid w:val="008553CD"/>
    <w:rsid w:val="00855F12"/>
    <w:rsid w:val="00856626"/>
    <w:rsid w:val="00856A9C"/>
    <w:rsid w:val="00856E94"/>
    <w:rsid w:val="0085729A"/>
    <w:rsid w:val="0086378F"/>
    <w:rsid w:val="008644ED"/>
    <w:rsid w:val="00864A6C"/>
    <w:rsid w:val="00864B31"/>
    <w:rsid w:val="00864BAF"/>
    <w:rsid w:val="0086539D"/>
    <w:rsid w:val="00867B7E"/>
    <w:rsid w:val="00871671"/>
    <w:rsid w:val="00873D83"/>
    <w:rsid w:val="008759D1"/>
    <w:rsid w:val="008833FD"/>
    <w:rsid w:val="00883D1E"/>
    <w:rsid w:val="00886C65"/>
    <w:rsid w:val="0088798C"/>
    <w:rsid w:val="00890B52"/>
    <w:rsid w:val="00890B96"/>
    <w:rsid w:val="0089198D"/>
    <w:rsid w:val="00893C14"/>
    <w:rsid w:val="00896317"/>
    <w:rsid w:val="008A1ED6"/>
    <w:rsid w:val="008A28E9"/>
    <w:rsid w:val="008A319A"/>
    <w:rsid w:val="008A3F33"/>
    <w:rsid w:val="008A5898"/>
    <w:rsid w:val="008B244B"/>
    <w:rsid w:val="008B2569"/>
    <w:rsid w:val="008B2744"/>
    <w:rsid w:val="008B2FBA"/>
    <w:rsid w:val="008B4EB6"/>
    <w:rsid w:val="008B5408"/>
    <w:rsid w:val="008B73DD"/>
    <w:rsid w:val="008C06A1"/>
    <w:rsid w:val="008C08A6"/>
    <w:rsid w:val="008C0956"/>
    <w:rsid w:val="008C3109"/>
    <w:rsid w:val="008C5A33"/>
    <w:rsid w:val="008C5EDE"/>
    <w:rsid w:val="008D1AB9"/>
    <w:rsid w:val="008D262F"/>
    <w:rsid w:val="008D2D34"/>
    <w:rsid w:val="008D592B"/>
    <w:rsid w:val="008D604D"/>
    <w:rsid w:val="008D7809"/>
    <w:rsid w:val="008E1710"/>
    <w:rsid w:val="008E201E"/>
    <w:rsid w:val="008E22D7"/>
    <w:rsid w:val="008E2B6D"/>
    <w:rsid w:val="008E2F12"/>
    <w:rsid w:val="008E4998"/>
    <w:rsid w:val="008E5D56"/>
    <w:rsid w:val="008E691F"/>
    <w:rsid w:val="008F1DCB"/>
    <w:rsid w:val="008F1F3F"/>
    <w:rsid w:val="008F2FBB"/>
    <w:rsid w:val="008F480D"/>
    <w:rsid w:val="008F4AEB"/>
    <w:rsid w:val="009011CB"/>
    <w:rsid w:val="00902949"/>
    <w:rsid w:val="009030B2"/>
    <w:rsid w:val="00905627"/>
    <w:rsid w:val="0090776E"/>
    <w:rsid w:val="00912F44"/>
    <w:rsid w:val="00914CC6"/>
    <w:rsid w:val="0091565A"/>
    <w:rsid w:val="00915F29"/>
    <w:rsid w:val="0091652B"/>
    <w:rsid w:val="0091661F"/>
    <w:rsid w:val="009167CA"/>
    <w:rsid w:val="0091693D"/>
    <w:rsid w:val="009173A6"/>
    <w:rsid w:val="00920EC8"/>
    <w:rsid w:val="00923C3E"/>
    <w:rsid w:val="00926175"/>
    <w:rsid w:val="009276DD"/>
    <w:rsid w:val="00927F55"/>
    <w:rsid w:val="009304A3"/>
    <w:rsid w:val="00930A0B"/>
    <w:rsid w:val="00930E35"/>
    <w:rsid w:val="009313AF"/>
    <w:rsid w:val="00931C2D"/>
    <w:rsid w:val="00932534"/>
    <w:rsid w:val="009326FA"/>
    <w:rsid w:val="00933474"/>
    <w:rsid w:val="00933E56"/>
    <w:rsid w:val="00934CA2"/>
    <w:rsid w:val="009359BB"/>
    <w:rsid w:val="009364C8"/>
    <w:rsid w:val="00937170"/>
    <w:rsid w:val="00937884"/>
    <w:rsid w:val="009404A6"/>
    <w:rsid w:val="009414CC"/>
    <w:rsid w:val="00943168"/>
    <w:rsid w:val="0094360C"/>
    <w:rsid w:val="00944D62"/>
    <w:rsid w:val="009501FF"/>
    <w:rsid w:val="00950B33"/>
    <w:rsid w:val="00951259"/>
    <w:rsid w:val="00953718"/>
    <w:rsid w:val="00957B4F"/>
    <w:rsid w:val="009605D1"/>
    <w:rsid w:val="00961308"/>
    <w:rsid w:val="009613CC"/>
    <w:rsid w:val="00961C72"/>
    <w:rsid w:val="0096256A"/>
    <w:rsid w:val="009625A9"/>
    <w:rsid w:val="00962F7A"/>
    <w:rsid w:val="00963385"/>
    <w:rsid w:val="009647AE"/>
    <w:rsid w:val="00964BDD"/>
    <w:rsid w:val="00964E59"/>
    <w:rsid w:val="00964F94"/>
    <w:rsid w:val="0096544B"/>
    <w:rsid w:val="00970D5E"/>
    <w:rsid w:val="00970F97"/>
    <w:rsid w:val="00971CC2"/>
    <w:rsid w:val="009736B1"/>
    <w:rsid w:val="00974389"/>
    <w:rsid w:val="00975E19"/>
    <w:rsid w:val="00980BD9"/>
    <w:rsid w:val="00980FE7"/>
    <w:rsid w:val="00982014"/>
    <w:rsid w:val="0098409D"/>
    <w:rsid w:val="00986C01"/>
    <w:rsid w:val="00987109"/>
    <w:rsid w:val="00987990"/>
    <w:rsid w:val="009911FF"/>
    <w:rsid w:val="00991B7E"/>
    <w:rsid w:val="00993F1C"/>
    <w:rsid w:val="00995B97"/>
    <w:rsid w:val="00996F57"/>
    <w:rsid w:val="00997E9A"/>
    <w:rsid w:val="009A5BCD"/>
    <w:rsid w:val="009B0A18"/>
    <w:rsid w:val="009B73F5"/>
    <w:rsid w:val="009C284E"/>
    <w:rsid w:val="009C38B5"/>
    <w:rsid w:val="009C4E63"/>
    <w:rsid w:val="009C6A4D"/>
    <w:rsid w:val="009C7526"/>
    <w:rsid w:val="009D1F4C"/>
    <w:rsid w:val="009D2F00"/>
    <w:rsid w:val="009D477B"/>
    <w:rsid w:val="009D477D"/>
    <w:rsid w:val="009D486B"/>
    <w:rsid w:val="009D5E5D"/>
    <w:rsid w:val="009F19E5"/>
    <w:rsid w:val="009F30DA"/>
    <w:rsid w:val="009F3A40"/>
    <w:rsid w:val="009F574B"/>
    <w:rsid w:val="009F5CC1"/>
    <w:rsid w:val="009F7765"/>
    <w:rsid w:val="00A048C5"/>
    <w:rsid w:val="00A04FA3"/>
    <w:rsid w:val="00A067B9"/>
    <w:rsid w:val="00A10BDF"/>
    <w:rsid w:val="00A12497"/>
    <w:rsid w:val="00A1278C"/>
    <w:rsid w:val="00A12C32"/>
    <w:rsid w:val="00A144DC"/>
    <w:rsid w:val="00A1549C"/>
    <w:rsid w:val="00A16902"/>
    <w:rsid w:val="00A17433"/>
    <w:rsid w:val="00A2077E"/>
    <w:rsid w:val="00A21FEA"/>
    <w:rsid w:val="00A231F5"/>
    <w:rsid w:val="00A252C9"/>
    <w:rsid w:val="00A25301"/>
    <w:rsid w:val="00A317B3"/>
    <w:rsid w:val="00A332DF"/>
    <w:rsid w:val="00A34EFE"/>
    <w:rsid w:val="00A37C0C"/>
    <w:rsid w:val="00A40915"/>
    <w:rsid w:val="00A41F2E"/>
    <w:rsid w:val="00A431BD"/>
    <w:rsid w:val="00A505D4"/>
    <w:rsid w:val="00A5091D"/>
    <w:rsid w:val="00A5096A"/>
    <w:rsid w:val="00A5101E"/>
    <w:rsid w:val="00A5181D"/>
    <w:rsid w:val="00A5186F"/>
    <w:rsid w:val="00A51953"/>
    <w:rsid w:val="00A523C4"/>
    <w:rsid w:val="00A52DA0"/>
    <w:rsid w:val="00A5446D"/>
    <w:rsid w:val="00A54593"/>
    <w:rsid w:val="00A54ABD"/>
    <w:rsid w:val="00A54ACE"/>
    <w:rsid w:val="00A5506A"/>
    <w:rsid w:val="00A56D12"/>
    <w:rsid w:val="00A57595"/>
    <w:rsid w:val="00A57EC1"/>
    <w:rsid w:val="00A60C77"/>
    <w:rsid w:val="00A61C55"/>
    <w:rsid w:val="00A6306D"/>
    <w:rsid w:val="00A63C7A"/>
    <w:rsid w:val="00A647D3"/>
    <w:rsid w:val="00A64CCE"/>
    <w:rsid w:val="00A64FEA"/>
    <w:rsid w:val="00A6520B"/>
    <w:rsid w:val="00A654BF"/>
    <w:rsid w:val="00A67A0F"/>
    <w:rsid w:val="00A67E94"/>
    <w:rsid w:val="00A7028B"/>
    <w:rsid w:val="00A70BAB"/>
    <w:rsid w:val="00A72920"/>
    <w:rsid w:val="00A74030"/>
    <w:rsid w:val="00A7491F"/>
    <w:rsid w:val="00A74B4D"/>
    <w:rsid w:val="00A7599F"/>
    <w:rsid w:val="00A779BF"/>
    <w:rsid w:val="00A80171"/>
    <w:rsid w:val="00A80D8F"/>
    <w:rsid w:val="00A82242"/>
    <w:rsid w:val="00A827EF"/>
    <w:rsid w:val="00A8749C"/>
    <w:rsid w:val="00A90325"/>
    <w:rsid w:val="00A92188"/>
    <w:rsid w:val="00A944AE"/>
    <w:rsid w:val="00A94EAF"/>
    <w:rsid w:val="00A9683D"/>
    <w:rsid w:val="00A970A7"/>
    <w:rsid w:val="00A97CF2"/>
    <w:rsid w:val="00AA01B0"/>
    <w:rsid w:val="00AA0930"/>
    <w:rsid w:val="00AA0AA7"/>
    <w:rsid w:val="00AA0FDA"/>
    <w:rsid w:val="00AA41FA"/>
    <w:rsid w:val="00AA4784"/>
    <w:rsid w:val="00AA6654"/>
    <w:rsid w:val="00AB2745"/>
    <w:rsid w:val="00AB32E4"/>
    <w:rsid w:val="00AB471F"/>
    <w:rsid w:val="00AB6E92"/>
    <w:rsid w:val="00AB78B2"/>
    <w:rsid w:val="00AB7EFA"/>
    <w:rsid w:val="00AC0CAB"/>
    <w:rsid w:val="00AC149B"/>
    <w:rsid w:val="00AC2C94"/>
    <w:rsid w:val="00AC50F2"/>
    <w:rsid w:val="00AC7BB7"/>
    <w:rsid w:val="00AD04A5"/>
    <w:rsid w:val="00AD093E"/>
    <w:rsid w:val="00AD195B"/>
    <w:rsid w:val="00AD328E"/>
    <w:rsid w:val="00AD4400"/>
    <w:rsid w:val="00AD499A"/>
    <w:rsid w:val="00AD4CC5"/>
    <w:rsid w:val="00AD6306"/>
    <w:rsid w:val="00AE111F"/>
    <w:rsid w:val="00AE1F9C"/>
    <w:rsid w:val="00AE2360"/>
    <w:rsid w:val="00AE32C3"/>
    <w:rsid w:val="00AE3B31"/>
    <w:rsid w:val="00AE4F69"/>
    <w:rsid w:val="00AF0244"/>
    <w:rsid w:val="00AF04AC"/>
    <w:rsid w:val="00AF1227"/>
    <w:rsid w:val="00AF1708"/>
    <w:rsid w:val="00AF2B5B"/>
    <w:rsid w:val="00AF3A63"/>
    <w:rsid w:val="00AF4020"/>
    <w:rsid w:val="00AF4478"/>
    <w:rsid w:val="00AF736A"/>
    <w:rsid w:val="00B00ACD"/>
    <w:rsid w:val="00B0281D"/>
    <w:rsid w:val="00B05FB3"/>
    <w:rsid w:val="00B10832"/>
    <w:rsid w:val="00B10F69"/>
    <w:rsid w:val="00B12457"/>
    <w:rsid w:val="00B12F5C"/>
    <w:rsid w:val="00B13FD9"/>
    <w:rsid w:val="00B15783"/>
    <w:rsid w:val="00B15CDD"/>
    <w:rsid w:val="00B15EF6"/>
    <w:rsid w:val="00B169FF"/>
    <w:rsid w:val="00B16F38"/>
    <w:rsid w:val="00B20740"/>
    <w:rsid w:val="00B21589"/>
    <w:rsid w:val="00B22FD0"/>
    <w:rsid w:val="00B24024"/>
    <w:rsid w:val="00B24891"/>
    <w:rsid w:val="00B24D8C"/>
    <w:rsid w:val="00B251DC"/>
    <w:rsid w:val="00B26AB3"/>
    <w:rsid w:val="00B2748A"/>
    <w:rsid w:val="00B27CFF"/>
    <w:rsid w:val="00B307C5"/>
    <w:rsid w:val="00B31CAA"/>
    <w:rsid w:val="00B33084"/>
    <w:rsid w:val="00B333AB"/>
    <w:rsid w:val="00B36441"/>
    <w:rsid w:val="00B4310F"/>
    <w:rsid w:val="00B46474"/>
    <w:rsid w:val="00B474FA"/>
    <w:rsid w:val="00B50E13"/>
    <w:rsid w:val="00B50EF1"/>
    <w:rsid w:val="00B55994"/>
    <w:rsid w:val="00B56845"/>
    <w:rsid w:val="00B5722E"/>
    <w:rsid w:val="00B579BA"/>
    <w:rsid w:val="00B60129"/>
    <w:rsid w:val="00B60F88"/>
    <w:rsid w:val="00B61635"/>
    <w:rsid w:val="00B6177A"/>
    <w:rsid w:val="00B62360"/>
    <w:rsid w:val="00B62520"/>
    <w:rsid w:val="00B632E3"/>
    <w:rsid w:val="00B66F47"/>
    <w:rsid w:val="00B67023"/>
    <w:rsid w:val="00B67213"/>
    <w:rsid w:val="00B70AF9"/>
    <w:rsid w:val="00B7265D"/>
    <w:rsid w:val="00B7326A"/>
    <w:rsid w:val="00B75AE0"/>
    <w:rsid w:val="00B77822"/>
    <w:rsid w:val="00B77FDD"/>
    <w:rsid w:val="00B8050A"/>
    <w:rsid w:val="00B818F6"/>
    <w:rsid w:val="00B81E2D"/>
    <w:rsid w:val="00B82E99"/>
    <w:rsid w:val="00B839EE"/>
    <w:rsid w:val="00B845A0"/>
    <w:rsid w:val="00B85BCA"/>
    <w:rsid w:val="00B864F7"/>
    <w:rsid w:val="00B900BD"/>
    <w:rsid w:val="00B914B6"/>
    <w:rsid w:val="00B953F8"/>
    <w:rsid w:val="00B9540B"/>
    <w:rsid w:val="00B96B24"/>
    <w:rsid w:val="00B97B40"/>
    <w:rsid w:val="00BA43DC"/>
    <w:rsid w:val="00BB148F"/>
    <w:rsid w:val="00BB18D0"/>
    <w:rsid w:val="00BB28CC"/>
    <w:rsid w:val="00BB352C"/>
    <w:rsid w:val="00BB3579"/>
    <w:rsid w:val="00BB3A15"/>
    <w:rsid w:val="00BB4AE4"/>
    <w:rsid w:val="00BB60AC"/>
    <w:rsid w:val="00BB6138"/>
    <w:rsid w:val="00BB6758"/>
    <w:rsid w:val="00BB7B0C"/>
    <w:rsid w:val="00BC0CF6"/>
    <w:rsid w:val="00BC312C"/>
    <w:rsid w:val="00BC397B"/>
    <w:rsid w:val="00BC3997"/>
    <w:rsid w:val="00BC3EF1"/>
    <w:rsid w:val="00BC4E7E"/>
    <w:rsid w:val="00BC603C"/>
    <w:rsid w:val="00BC7115"/>
    <w:rsid w:val="00BC7D14"/>
    <w:rsid w:val="00BC7F45"/>
    <w:rsid w:val="00BD145C"/>
    <w:rsid w:val="00BD1DA7"/>
    <w:rsid w:val="00BD2253"/>
    <w:rsid w:val="00BD2884"/>
    <w:rsid w:val="00BD2AAD"/>
    <w:rsid w:val="00BD3D44"/>
    <w:rsid w:val="00BD5D5B"/>
    <w:rsid w:val="00BD5E80"/>
    <w:rsid w:val="00BD6D10"/>
    <w:rsid w:val="00BD7094"/>
    <w:rsid w:val="00BD7A4C"/>
    <w:rsid w:val="00BD7C3A"/>
    <w:rsid w:val="00BE31E1"/>
    <w:rsid w:val="00BE37B7"/>
    <w:rsid w:val="00BF042F"/>
    <w:rsid w:val="00BF0453"/>
    <w:rsid w:val="00BF35A1"/>
    <w:rsid w:val="00BF41D2"/>
    <w:rsid w:val="00BF5955"/>
    <w:rsid w:val="00C025D0"/>
    <w:rsid w:val="00C02A71"/>
    <w:rsid w:val="00C04C99"/>
    <w:rsid w:val="00C051A0"/>
    <w:rsid w:val="00C0604F"/>
    <w:rsid w:val="00C10204"/>
    <w:rsid w:val="00C10A77"/>
    <w:rsid w:val="00C12072"/>
    <w:rsid w:val="00C1299D"/>
    <w:rsid w:val="00C12AA7"/>
    <w:rsid w:val="00C13A87"/>
    <w:rsid w:val="00C14094"/>
    <w:rsid w:val="00C14D83"/>
    <w:rsid w:val="00C1653C"/>
    <w:rsid w:val="00C170AB"/>
    <w:rsid w:val="00C21150"/>
    <w:rsid w:val="00C22ABB"/>
    <w:rsid w:val="00C22B84"/>
    <w:rsid w:val="00C241A7"/>
    <w:rsid w:val="00C24239"/>
    <w:rsid w:val="00C25197"/>
    <w:rsid w:val="00C27010"/>
    <w:rsid w:val="00C31891"/>
    <w:rsid w:val="00C31EF4"/>
    <w:rsid w:val="00C32A78"/>
    <w:rsid w:val="00C32DC3"/>
    <w:rsid w:val="00C368BF"/>
    <w:rsid w:val="00C36916"/>
    <w:rsid w:val="00C36B33"/>
    <w:rsid w:val="00C36D6B"/>
    <w:rsid w:val="00C41CAD"/>
    <w:rsid w:val="00C41FA4"/>
    <w:rsid w:val="00C44DAE"/>
    <w:rsid w:val="00C46CEA"/>
    <w:rsid w:val="00C50AFA"/>
    <w:rsid w:val="00C50DB0"/>
    <w:rsid w:val="00C50E3B"/>
    <w:rsid w:val="00C5126E"/>
    <w:rsid w:val="00C517FE"/>
    <w:rsid w:val="00C51B07"/>
    <w:rsid w:val="00C54644"/>
    <w:rsid w:val="00C558F1"/>
    <w:rsid w:val="00C570D9"/>
    <w:rsid w:val="00C57928"/>
    <w:rsid w:val="00C62551"/>
    <w:rsid w:val="00C63A4A"/>
    <w:rsid w:val="00C64FC8"/>
    <w:rsid w:val="00C655F6"/>
    <w:rsid w:val="00C6592E"/>
    <w:rsid w:val="00C67253"/>
    <w:rsid w:val="00C701EC"/>
    <w:rsid w:val="00C723A0"/>
    <w:rsid w:val="00C73121"/>
    <w:rsid w:val="00C757EA"/>
    <w:rsid w:val="00C75A1F"/>
    <w:rsid w:val="00C76160"/>
    <w:rsid w:val="00C761CC"/>
    <w:rsid w:val="00C76266"/>
    <w:rsid w:val="00C77E10"/>
    <w:rsid w:val="00C80A46"/>
    <w:rsid w:val="00C8123E"/>
    <w:rsid w:val="00C828C8"/>
    <w:rsid w:val="00C84125"/>
    <w:rsid w:val="00C84713"/>
    <w:rsid w:val="00C84903"/>
    <w:rsid w:val="00C84CA0"/>
    <w:rsid w:val="00C85E38"/>
    <w:rsid w:val="00C867FE"/>
    <w:rsid w:val="00C869BD"/>
    <w:rsid w:val="00C87A89"/>
    <w:rsid w:val="00C900AE"/>
    <w:rsid w:val="00C908B0"/>
    <w:rsid w:val="00C91DD7"/>
    <w:rsid w:val="00C93138"/>
    <w:rsid w:val="00C93DC5"/>
    <w:rsid w:val="00C94403"/>
    <w:rsid w:val="00C94825"/>
    <w:rsid w:val="00C97186"/>
    <w:rsid w:val="00CA1371"/>
    <w:rsid w:val="00CA5BA0"/>
    <w:rsid w:val="00CA5CCD"/>
    <w:rsid w:val="00CA609A"/>
    <w:rsid w:val="00CA6184"/>
    <w:rsid w:val="00CA6BCF"/>
    <w:rsid w:val="00CB217F"/>
    <w:rsid w:val="00CB227E"/>
    <w:rsid w:val="00CB2570"/>
    <w:rsid w:val="00CB4835"/>
    <w:rsid w:val="00CB60FC"/>
    <w:rsid w:val="00CB704F"/>
    <w:rsid w:val="00CC4936"/>
    <w:rsid w:val="00CC5160"/>
    <w:rsid w:val="00CC5E32"/>
    <w:rsid w:val="00CD145B"/>
    <w:rsid w:val="00CD205E"/>
    <w:rsid w:val="00CD218A"/>
    <w:rsid w:val="00CD29D0"/>
    <w:rsid w:val="00CD43ED"/>
    <w:rsid w:val="00CD50D4"/>
    <w:rsid w:val="00CD6052"/>
    <w:rsid w:val="00CD6FB0"/>
    <w:rsid w:val="00CE00EF"/>
    <w:rsid w:val="00CE1B38"/>
    <w:rsid w:val="00CE21C1"/>
    <w:rsid w:val="00CE23CE"/>
    <w:rsid w:val="00CE540A"/>
    <w:rsid w:val="00CE6744"/>
    <w:rsid w:val="00CE6D38"/>
    <w:rsid w:val="00CE7182"/>
    <w:rsid w:val="00CF1C3E"/>
    <w:rsid w:val="00CF229E"/>
    <w:rsid w:val="00CF2DF9"/>
    <w:rsid w:val="00CF4079"/>
    <w:rsid w:val="00CF436B"/>
    <w:rsid w:val="00CF7090"/>
    <w:rsid w:val="00CF7534"/>
    <w:rsid w:val="00CF7B94"/>
    <w:rsid w:val="00D0136D"/>
    <w:rsid w:val="00D03940"/>
    <w:rsid w:val="00D051BC"/>
    <w:rsid w:val="00D05399"/>
    <w:rsid w:val="00D05427"/>
    <w:rsid w:val="00D06705"/>
    <w:rsid w:val="00D10B16"/>
    <w:rsid w:val="00D12240"/>
    <w:rsid w:val="00D12A4F"/>
    <w:rsid w:val="00D14149"/>
    <w:rsid w:val="00D148B5"/>
    <w:rsid w:val="00D15F84"/>
    <w:rsid w:val="00D166AB"/>
    <w:rsid w:val="00D16B52"/>
    <w:rsid w:val="00D2224B"/>
    <w:rsid w:val="00D226C0"/>
    <w:rsid w:val="00D246D6"/>
    <w:rsid w:val="00D24B82"/>
    <w:rsid w:val="00D26CEF"/>
    <w:rsid w:val="00D27DE8"/>
    <w:rsid w:val="00D308CB"/>
    <w:rsid w:val="00D30D36"/>
    <w:rsid w:val="00D31A9A"/>
    <w:rsid w:val="00D32CF8"/>
    <w:rsid w:val="00D337C8"/>
    <w:rsid w:val="00D34752"/>
    <w:rsid w:val="00D34FFC"/>
    <w:rsid w:val="00D35D60"/>
    <w:rsid w:val="00D35D96"/>
    <w:rsid w:val="00D368DF"/>
    <w:rsid w:val="00D36DAD"/>
    <w:rsid w:val="00D36F60"/>
    <w:rsid w:val="00D3708A"/>
    <w:rsid w:val="00D418F8"/>
    <w:rsid w:val="00D427A0"/>
    <w:rsid w:val="00D428E3"/>
    <w:rsid w:val="00D4512F"/>
    <w:rsid w:val="00D45900"/>
    <w:rsid w:val="00D47FBD"/>
    <w:rsid w:val="00D501D9"/>
    <w:rsid w:val="00D5084F"/>
    <w:rsid w:val="00D51ED8"/>
    <w:rsid w:val="00D5236F"/>
    <w:rsid w:val="00D52D6D"/>
    <w:rsid w:val="00D52E11"/>
    <w:rsid w:val="00D54460"/>
    <w:rsid w:val="00D5531E"/>
    <w:rsid w:val="00D56BD1"/>
    <w:rsid w:val="00D623D5"/>
    <w:rsid w:val="00D6252B"/>
    <w:rsid w:val="00D63ED3"/>
    <w:rsid w:val="00D651B8"/>
    <w:rsid w:val="00D66FA4"/>
    <w:rsid w:val="00D73989"/>
    <w:rsid w:val="00D7690A"/>
    <w:rsid w:val="00D77181"/>
    <w:rsid w:val="00D77D20"/>
    <w:rsid w:val="00D80034"/>
    <w:rsid w:val="00D802E1"/>
    <w:rsid w:val="00D80391"/>
    <w:rsid w:val="00D80E36"/>
    <w:rsid w:val="00D840E1"/>
    <w:rsid w:val="00D845E1"/>
    <w:rsid w:val="00D87796"/>
    <w:rsid w:val="00D90C7B"/>
    <w:rsid w:val="00D91E7E"/>
    <w:rsid w:val="00D92977"/>
    <w:rsid w:val="00D92EF2"/>
    <w:rsid w:val="00D92F6C"/>
    <w:rsid w:val="00D9302E"/>
    <w:rsid w:val="00D9492E"/>
    <w:rsid w:val="00D95871"/>
    <w:rsid w:val="00D958F8"/>
    <w:rsid w:val="00D9683D"/>
    <w:rsid w:val="00D96D00"/>
    <w:rsid w:val="00D97B61"/>
    <w:rsid w:val="00DA0334"/>
    <w:rsid w:val="00DA06C4"/>
    <w:rsid w:val="00DA0B10"/>
    <w:rsid w:val="00DA1076"/>
    <w:rsid w:val="00DA407A"/>
    <w:rsid w:val="00DA58C2"/>
    <w:rsid w:val="00DA5C6D"/>
    <w:rsid w:val="00DB0075"/>
    <w:rsid w:val="00DB14CB"/>
    <w:rsid w:val="00DB4E47"/>
    <w:rsid w:val="00DB59D8"/>
    <w:rsid w:val="00DB70EB"/>
    <w:rsid w:val="00DC269D"/>
    <w:rsid w:val="00DC4CF7"/>
    <w:rsid w:val="00DC5093"/>
    <w:rsid w:val="00DC5D6B"/>
    <w:rsid w:val="00DC61E4"/>
    <w:rsid w:val="00DC6ADB"/>
    <w:rsid w:val="00DC6C1C"/>
    <w:rsid w:val="00DC76E9"/>
    <w:rsid w:val="00DC7AE6"/>
    <w:rsid w:val="00DD0D6C"/>
    <w:rsid w:val="00DD16BC"/>
    <w:rsid w:val="00DD1C26"/>
    <w:rsid w:val="00DD4C1C"/>
    <w:rsid w:val="00DD562A"/>
    <w:rsid w:val="00DD5793"/>
    <w:rsid w:val="00DD5ED8"/>
    <w:rsid w:val="00DD62FE"/>
    <w:rsid w:val="00DE2A0E"/>
    <w:rsid w:val="00DE2B2E"/>
    <w:rsid w:val="00DE31B4"/>
    <w:rsid w:val="00DE3A94"/>
    <w:rsid w:val="00DE3B42"/>
    <w:rsid w:val="00DE3EA5"/>
    <w:rsid w:val="00DE41B3"/>
    <w:rsid w:val="00DE6AE0"/>
    <w:rsid w:val="00DE7AF6"/>
    <w:rsid w:val="00DE7CED"/>
    <w:rsid w:val="00DF1621"/>
    <w:rsid w:val="00DF1777"/>
    <w:rsid w:val="00DF2AC4"/>
    <w:rsid w:val="00DF63E2"/>
    <w:rsid w:val="00DF6EBE"/>
    <w:rsid w:val="00E00953"/>
    <w:rsid w:val="00E00A98"/>
    <w:rsid w:val="00E00C75"/>
    <w:rsid w:val="00E017E2"/>
    <w:rsid w:val="00E0188A"/>
    <w:rsid w:val="00E023E4"/>
    <w:rsid w:val="00E02B61"/>
    <w:rsid w:val="00E03F2A"/>
    <w:rsid w:val="00E047E7"/>
    <w:rsid w:val="00E0543D"/>
    <w:rsid w:val="00E06666"/>
    <w:rsid w:val="00E10CCD"/>
    <w:rsid w:val="00E11578"/>
    <w:rsid w:val="00E124DE"/>
    <w:rsid w:val="00E12A16"/>
    <w:rsid w:val="00E13604"/>
    <w:rsid w:val="00E13AC9"/>
    <w:rsid w:val="00E14006"/>
    <w:rsid w:val="00E15CD8"/>
    <w:rsid w:val="00E206A5"/>
    <w:rsid w:val="00E20E9F"/>
    <w:rsid w:val="00E210C9"/>
    <w:rsid w:val="00E231F4"/>
    <w:rsid w:val="00E250C9"/>
    <w:rsid w:val="00E26C2E"/>
    <w:rsid w:val="00E27243"/>
    <w:rsid w:val="00E30607"/>
    <w:rsid w:val="00E31128"/>
    <w:rsid w:val="00E33329"/>
    <w:rsid w:val="00E33D86"/>
    <w:rsid w:val="00E35224"/>
    <w:rsid w:val="00E37F10"/>
    <w:rsid w:val="00E41227"/>
    <w:rsid w:val="00E42743"/>
    <w:rsid w:val="00E43168"/>
    <w:rsid w:val="00E43E5D"/>
    <w:rsid w:val="00E43EE4"/>
    <w:rsid w:val="00E44B71"/>
    <w:rsid w:val="00E44C8D"/>
    <w:rsid w:val="00E456E6"/>
    <w:rsid w:val="00E51181"/>
    <w:rsid w:val="00E51B99"/>
    <w:rsid w:val="00E51D16"/>
    <w:rsid w:val="00E526A9"/>
    <w:rsid w:val="00E534B3"/>
    <w:rsid w:val="00E53CDC"/>
    <w:rsid w:val="00E56472"/>
    <w:rsid w:val="00E56CC4"/>
    <w:rsid w:val="00E577C8"/>
    <w:rsid w:val="00E578C1"/>
    <w:rsid w:val="00E615AB"/>
    <w:rsid w:val="00E61810"/>
    <w:rsid w:val="00E620C4"/>
    <w:rsid w:val="00E62FF1"/>
    <w:rsid w:val="00E630DB"/>
    <w:rsid w:val="00E6529F"/>
    <w:rsid w:val="00E65EBC"/>
    <w:rsid w:val="00E67C3D"/>
    <w:rsid w:val="00E708A4"/>
    <w:rsid w:val="00E72C4C"/>
    <w:rsid w:val="00E72E59"/>
    <w:rsid w:val="00E77C4A"/>
    <w:rsid w:val="00E80758"/>
    <w:rsid w:val="00E83A79"/>
    <w:rsid w:val="00E83EC5"/>
    <w:rsid w:val="00E85662"/>
    <w:rsid w:val="00E857F6"/>
    <w:rsid w:val="00E91709"/>
    <w:rsid w:val="00E9173D"/>
    <w:rsid w:val="00E923A6"/>
    <w:rsid w:val="00E9332E"/>
    <w:rsid w:val="00E95409"/>
    <w:rsid w:val="00E95FEF"/>
    <w:rsid w:val="00E964EF"/>
    <w:rsid w:val="00E96B0A"/>
    <w:rsid w:val="00EA36AA"/>
    <w:rsid w:val="00EA3D89"/>
    <w:rsid w:val="00EA4794"/>
    <w:rsid w:val="00EA4DDD"/>
    <w:rsid w:val="00EA6C85"/>
    <w:rsid w:val="00EA700E"/>
    <w:rsid w:val="00EA74E3"/>
    <w:rsid w:val="00EB10F8"/>
    <w:rsid w:val="00EB4205"/>
    <w:rsid w:val="00EB45D7"/>
    <w:rsid w:val="00EB5A1E"/>
    <w:rsid w:val="00EB7597"/>
    <w:rsid w:val="00EC0CBA"/>
    <w:rsid w:val="00EC25F8"/>
    <w:rsid w:val="00EC3957"/>
    <w:rsid w:val="00EC431A"/>
    <w:rsid w:val="00ED0679"/>
    <w:rsid w:val="00ED2BF8"/>
    <w:rsid w:val="00ED2FC1"/>
    <w:rsid w:val="00ED3786"/>
    <w:rsid w:val="00ED6161"/>
    <w:rsid w:val="00EE03F3"/>
    <w:rsid w:val="00EE0894"/>
    <w:rsid w:val="00EE14D0"/>
    <w:rsid w:val="00EE1862"/>
    <w:rsid w:val="00EE1CBC"/>
    <w:rsid w:val="00EE2B0A"/>
    <w:rsid w:val="00EE2CF4"/>
    <w:rsid w:val="00EE350B"/>
    <w:rsid w:val="00EE4AB2"/>
    <w:rsid w:val="00EE5AEC"/>
    <w:rsid w:val="00EE7593"/>
    <w:rsid w:val="00EF064F"/>
    <w:rsid w:val="00EF0A72"/>
    <w:rsid w:val="00EF3AA8"/>
    <w:rsid w:val="00EF3FBC"/>
    <w:rsid w:val="00EF42A6"/>
    <w:rsid w:val="00F0083E"/>
    <w:rsid w:val="00F00AA9"/>
    <w:rsid w:val="00F04703"/>
    <w:rsid w:val="00F07805"/>
    <w:rsid w:val="00F10197"/>
    <w:rsid w:val="00F1103D"/>
    <w:rsid w:val="00F110B8"/>
    <w:rsid w:val="00F1340E"/>
    <w:rsid w:val="00F17E0F"/>
    <w:rsid w:val="00F20105"/>
    <w:rsid w:val="00F20886"/>
    <w:rsid w:val="00F2096F"/>
    <w:rsid w:val="00F21B5E"/>
    <w:rsid w:val="00F260B1"/>
    <w:rsid w:val="00F26528"/>
    <w:rsid w:val="00F26B32"/>
    <w:rsid w:val="00F27A7B"/>
    <w:rsid w:val="00F27D69"/>
    <w:rsid w:val="00F340F0"/>
    <w:rsid w:val="00F37EAE"/>
    <w:rsid w:val="00F4191A"/>
    <w:rsid w:val="00F420DE"/>
    <w:rsid w:val="00F42200"/>
    <w:rsid w:val="00F43561"/>
    <w:rsid w:val="00F4485F"/>
    <w:rsid w:val="00F44A51"/>
    <w:rsid w:val="00F460B5"/>
    <w:rsid w:val="00F468CA"/>
    <w:rsid w:val="00F46A3D"/>
    <w:rsid w:val="00F47ECE"/>
    <w:rsid w:val="00F501F6"/>
    <w:rsid w:val="00F50458"/>
    <w:rsid w:val="00F5294E"/>
    <w:rsid w:val="00F53065"/>
    <w:rsid w:val="00F537F5"/>
    <w:rsid w:val="00F53C9E"/>
    <w:rsid w:val="00F573B5"/>
    <w:rsid w:val="00F60382"/>
    <w:rsid w:val="00F60B80"/>
    <w:rsid w:val="00F60FFB"/>
    <w:rsid w:val="00F623C5"/>
    <w:rsid w:val="00F62F64"/>
    <w:rsid w:val="00F646D2"/>
    <w:rsid w:val="00F64742"/>
    <w:rsid w:val="00F65EB2"/>
    <w:rsid w:val="00F6675D"/>
    <w:rsid w:val="00F66AD5"/>
    <w:rsid w:val="00F66CC8"/>
    <w:rsid w:val="00F66E76"/>
    <w:rsid w:val="00F67338"/>
    <w:rsid w:val="00F67403"/>
    <w:rsid w:val="00F67EB0"/>
    <w:rsid w:val="00F70288"/>
    <w:rsid w:val="00F7146D"/>
    <w:rsid w:val="00F75429"/>
    <w:rsid w:val="00F75B9E"/>
    <w:rsid w:val="00F77ED6"/>
    <w:rsid w:val="00F8228C"/>
    <w:rsid w:val="00F82BAC"/>
    <w:rsid w:val="00F82C9B"/>
    <w:rsid w:val="00F833AA"/>
    <w:rsid w:val="00F863B4"/>
    <w:rsid w:val="00F914F9"/>
    <w:rsid w:val="00F9361F"/>
    <w:rsid w:val="00F93923"/>
    <w:rsid w:val="00F94C07"/>
    <w:rsid w:val="00F94EF9"/>
    <w:rsid w:val="00F958E0"/>
    <w:rsid w:val="00F961DB"/>
    <w:rsid w:val="00F96818"/>
    <w:rsid w:val="00F978A2"/>
    <w:rsid w:val="00FA015A"/>
    <w:rsid w:val="00FA1775"/>
    <w:rsid w:val="00FA30E8"/>
    <w:rsid w:val="00FA4A4F"/>
    <w:rsid w:val="00FA5595"/>
    <w:rsid w:val="00FA7571"/>
    <w:rsid w:val="00FA7FCD"/>
    <w:rsid w:val="00FB05B7"/>
    <w:rsid w:val="00FB2383"/>
    <w:rsid w:val="00FB25BB"/>
    <w:rsid w:val="00FB35EB"/>
    <w:rsid w:val="00FB4513"/>
    <w:rsid w:val="00FB4F9E"/>
    <w:rsid w:val="00FB53DF"/>
    <w:rsid w:val="00FB775E"/>
    <w:rsid w:val="00FC1A19"/>
    <w:rsid w:val="00FC30FE"/>
    <w:rsid w:val="00FC3531"/>
    <w:rsid w:val="00FC45C4"/>
    <w:rsid w:val="00FC70E2"/>
    <w:rsid w:val="00FD03E5"/>
    <w:rsid w:val="00FD07D0"/>
    <w:rsid w:val="00FD21F3"/>
    <w:rsid w:val="00FD2DA3"/>
    <w:rsid w:val="00FD6FD1"/>
    <w:rsid w:val="00FE04F7"/>
    <w:rsid w:val="00FE3804"/>
    <w:rsid w:val="00FE499C"/>
    <w:rsid w:val="00FE5564"/>
    <w:rsid w:val="00FE6BED"/>
    <w:rsid w:val="00FF06B8"/>
    <w:rsid w:val="00FF23D9"/>
    <w:rsid w:val="00FF33E7"/>
    <w:rsid w:val="00FF5768"/>
    <w:rsid w:val="00FF648F"/>
    <w:rsid w:val="00FF76AE"/>
    <w:rsid w:val="00FF7AD0"/>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FF4218F"/>
  <w15:docId w15:val="{34C7B815-B4A8-471E-8514-080BDF51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1089"/>
    <w:pPr>
      <w:widowControl w:val="0"/>
      <w:autoSpaceDE w:val="0"/>
      <w:autoSpaceDN w:val="0"/>
      <w:spacing w:after="0" w:line="240" w:lineRule="auto"/>
      <w:outlineLvl w:val="0"/>
    </w:pPr>
    <w:rPr>
      <w:rFonts w:ascii="Arial" w:eastAsia="Arial" w:hAnsi="Arial" w:cs="Arial"/>
      <w:b/>
      <w:bCs/>
      <w:sz w:val="21"/>
      <w:szCs w:val="21"/>
      <w:lang w:val="en-US"/>
    </w:rPr>
  </w:style>
  <w:style w:type="paragraph" w:styleId="Heading3">
    <w:name w:val="heading 3"/>
    <w:basedOn w:val="Normal"/>
    <w:next w:val="Normal"/>
    <w:link w:val="Heading3Char"/>
    <w:uiPriority w:val="9"/>
    <w:qFormat/>
    <w:rsid w:val="006579D9"/>
    <w:pPr>
      <w:keepNext/>
      <w:spacing w:before="240" w:after="60" w:line="240" w:lineRule="auto"/>
      <w:outlineLvl w:val="2"/>
    </w:pPr>
    <w:rPr>
      <w:rFonts w:ascii="Arial" w:eastAsia="Times New Roman" w:hAnsi="Arial" w:cs="Times New Roman"/>
      <w:b/>
      <w:bCs/>
      <w:sz w:val="26"/>
      <w:szCs w:val="26"/>
      <w:lang w:eastAsia="x-none"/>
    </w:rPr>
  </w:style>
  <w:style w:type="paragraph" w:styleId="Heading4">
    <w:name w:val="heading 4"/>
    <w:basedOn w:val="Normal"/>
    <w:next w:val="Normal"/>
    <w:link w:val="Heading4Char"/>
    <w:uiPriority w:val="9"/>
    <w:unhideWhenUsed/>
    <w:qFormat/>
    <w:rsid w:val="00805CD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5CD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7818D4"/>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089"/>
    <w:rPr>
      <w:rFonts w:ascii="Arial" w:eastAsia="Arial" w:hAnsi="Arial" w:cs="Arial"/>
      <w:b/>
      <w:bCs/>
      <w:sz w:val="21"/>
      <w:szCs w:val="21"/>
      <w:lang w:val="en-US"/>
    </w:rPr>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uiPriority w:val="1"/>
    <w:qFormat/>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1"/>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unhideWhenUsed/>
    <w:rsid w:val="004A26DC"/>
    <w:pPr>
      <w:spacing w:after="120"/>
      <w:ind w:left="283"/>
    </w:pPr>
  </w:style>
  <w:style w:type="character" w:customStyle="1" w:styleId="BodyTextIndentChar">
    <w:name w:val="Body Text Indent Char"/>
    <w:basedOn w:val="DefaultParagraphFont"/>
    <w:link w:val="BodyTextIndent"/>
    <w:uiPriority w:val="99"/>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aliases w:val=" Char Char Char, Char Char Char Char,Char, Char1, Caracter Caracter Caracter, Caracter Caracter, Caracter, Char Caracter Caracter Caracter, Char Char Char Char Caracter Caracter, Char Caracter Caracter, Char Caracter,Char Char Char,Char11"/>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aliases w:val=" Char Char Char Char2, Char Char Char Char Char1,Char Char1, Char1 Char1, Caracter Caracter Caracter Char1, Caracter Caracter Char1, Caracter Char1, Char Caracter Caracter Caracter Char1, Char Char Char Char Caracter Caracter Char1"/>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ableParagraph">
    <w:name w:val="Table Paragraph"/>
    <w:basedOn w:val="Normal"/>
    <w:uiPriority w:val="1"/>
    <w:qFormat/>
    <w:rsid w:val="00BF41D2"/>
    <w:pPr>
      <w:widowControl w:val="0"/>
      <w:autoSpaceDE w:val="0"/>
      <w:autoSpaceDN w:val="0"/>
      <w:spacing w:after="0" w:line="240" w:lineRule="auto"/>
    </w:pPr>
    <w:rPr>
      <w:rFonts w:ascii="Arial" w:eastAsia="Arial" w:hAnsi="Arial" w:cs="Arial"/>
      <w:lang w:val="en-US"/>
    </w:rPr>
  </w:style>
  <w:style w:type="character" w:customStyle="1" w:styleId="slgi">
    <w:name w:val="s_lgi"/>
    <w:basedOn w:val="DefaultParagraphFont"/>
    <w:rsid w:val="00B818F6"/>
  </w:style>
  <w:style w:type="character" w:customStyle="1" w:styleId="Heading6Char">
    <w:name w:val="Heading 6 Char"/>
    <w:basedOn w:val="DefaultParagraphFont"/>
    <w:link w:val="Heading6"/>
    <w:semiHidden/>
    <w:rsid w:val="007818D4"/>
    <w:rPr>
      <w:rFonts w:ascii="Calibri" w:eastAsia="Times New Roman" w:hAnsi="Calibri" w:cs="Times New Roman"/>
      <w:b/>
      <w:bCs/>
    </w:rPr>
  </w:style>
  <w:style w:type="paragraph" w:customStyle="1" w:styleId="Textboldit">
    <w:name w:val="Text boldit"/>
    <w:basedOn w:val="Normal"/>
    <w:link w:val="TextbolditChar"/>
    <w:qFormat/>
    <w:rsid w:val="00B864F7"/>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b/>
      <w:sz w:val="24"/>
      <w:szCs w:val="20"/>
    </w:rPr>
  </w:style>
  <w:style w:type="character" w:customStyle="1" w:styleId="TextbolditChar">
    <w:name w:val="Text boldit Char"/>
    <w:link w:val="Textboldit"/>
    <w:rsid w:val="00B864F7"/>
    <w:rPr>
      <w:rFonts w:ascii="Times New Roman" w:eastAsia="Times New Roman" w:hAnsi="Times New Roman" w:cs="Times New Roman"/>
      <w:b/>
      <w:sz w:val="24"/>
      <w:szCs w:val="20"/>
    </w:rPr>
  </w:style>
  <w:style w:type="table" w:styleId="TableGrid">
    <w:name w:val="Table Grid"/>
    <w:basedOn w:val="TableNormal"/>
    <w:uiPriority w:val="39"/>
    <w:rsid w:val="0040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C900AE"/>
    <w:pPr>
      <w:spacing w:after="120" w:line="480" w:lineRule="auto"/>
      <w:ind w:left="283"/>
    </w:pPr>
  </w:style>
  <w:style w:type="character" w:customStyle="1" w:styleId="BodyTextIndent2Char">
    <w:name w:val="Body Text Indent 2 Char"/>
    <w:basedOn w:val="DefaultParagraphFont"/>
    <w:link w:val="BodyTextIndent2"/>
    <w:uiPriority w:val="99"/>
    <w:semiHidden/>
    <w:rsid w:val="00C900AE"/>
  </w:style>
  <w:style w:type="table" w:customStyle="1" w:styleId="TableGrid1">
    <w:name w:val="Table Grid1"/>
    <w:basedOn w:val="TableNormal"/>
    <w:next w:val="TableGrid"/>
    <w:rsid w:val="00C051A0"/>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C2">
    <w:name w:val="Text DC 2"/>
    <w:link w:val="TextDC2Char"/>
    <w:qFormat/>
    <w:rsid w:val="005A2CDF"/>
    <w:pPr>
      <w:spacing w:after="0" w:line="240" w:lineRule="auto"/>
      <w:ind w:firstLine="720"/>
      <w:jc w:val="both"/>
    </w:pPr>
    <w:rPr>
      <w:rFonts w:ascii="MS Sans Serif" w:eastAsia="Times New Roman" w:hAnsi="MS Sans Serif" w:cs="Times New Roman"/>
      <w:sz w:val="20"/>
      <w:szCs w:val="20"/>
      <w:lang w:val="en-US"/>
    </w:rPr>
  </w:style>
  <w:style w:type="character" w:customStyle="1" w:styleId="TextDC2Char">
    <w:name w:val="Text DC 2 Char"/>
    <w:link w:val="TextDC2"/>
    <w:rsid w:val="005A2CDF"/>
    <w:rPr>
      <w:rFonts w:ascii="MS Sans Serif" w:eastAsia="Times New Roman" w:hAnsi="MS Sans Serif" w:cs="Times New Roman"/>
      <w:sz w:val="20"/>
      <w:szCs w:val="20"/>
      <w:lang w:val="en-US"/>
    </w:rPr>
  </w:style>
  <w:style w:type="paragraph" w:styleId="Caption">
    <w:name w:val="caption"/>
    <w:basedOn w:val="Normal"/>
    <w:next w:val="Normal"/>
    <w:link w:val="CaptionChar"/>
    <w:qFormat/>
    <w:rsid w:val="00083592"/>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lang w:val="x-none"/>
    </w:rPr>
  </w:style>
  <w:style w:type="character" w:customStyle="1" w:styleId="CaptionChar">
    <w:name w:val="Caption Char"/>
    <w:link w:val="Caption"/>
    <w:rsid w:val="00083592"/>
    <w:rPr>
      <w:rFonts w:ascii="Times New Roman" w:eastAsia="Times New Roman" w:hAnsi="Times New Roman" w:cs="Times New Roman"/>
      <w:b/>
      <w:bCs/>
      <w:sz w:val="20"/>
      <w:szCs w:val="20"/>
      <w:lang w:val="x-none"/>
    </w:rPr>
  </w:style>
  <w:style w:type="character" w:customStyle="1" w:styleId="Heading4Char">
    <w:name w:val="Heading 4 Char"/>
    <w:basedOn w:val="DefaultParagraphFont"/>
    <w:link w:val="Heading4"/>
    <w:uiPriority w:val="9"/>
    <w:rsid w:val="00805CD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05CDE"/>
    <w:rPr>
      <w:rFonts w:asciiTheme="majorHAnsi" w:eastAsiaTheme="majorEastAsia" w:hAnsiTheme="majorHAnsi" w:cstheme="majorBidi"/>
      <w:color w:val="365F91" w:themeColor="accent1" w:themeShade="BF"/>
    </w:rPr>
  </w:style>
  <w:style w:type="paragraph" w:customStyle="1" w:styleId="textproiect">
    <w:name w:val="text_proiect"/>
    <w:basedOn w:val="Normal"/>
    <w:link w:val="textproiectChar"/>
    <w:qFormat/>
    <w:rsid w:val="00805CDE"/>
    <w:pPr>
      <w:overflowPunct w:val="0"/>
      <w:autoSpaceDE w:val="0"/>
      <w:autoSpaceDN w:val="0"/>
      <w:adjustRightInd w:val="0"/>
      <w:spacing w:after="0" w:line="240" w:lineRule="auto"/>
      <w:ind w:firstLine="840"/>
      <w:jc w:val="both"/>
      <w:textAlignment w:val="baseline"/>
    </w:pPr>
    <w:rPr>
      <w:rFonts w:ascii="Times New Roman" w:eastAsia="Times New Roman" w:hAnsi="Times New Roman" w:cs="Times New Roman"/>
      <w:sz w:val="24"/>
      <w:szCs w:val="20"/>
      <w:lang w:val="x-none"/>
    </w:rPr>
  </w:style>
  <w:style w:type="character" w:customStyle="1" w:styleId="textproiectChar">
    <w:name w:val="text_proiect Char"/>
    <w:link w:val="textproiect"/>
    <w:rsid w:val="00805CDE"/>
    <w:rPr>
      <w:rFonts w:ascii="Times New Roman" w:eastAsia="Times New Roman" w:hAnsi="Times New Roman" w:cs="Times New Roman"/>
      <w:sz w:val="24"/>
      <w:szCs w:val="20"/>
      <w:lang w:val="x-none"/>
    </w:rPr>
  </w:style>
  <w:style w:type="paragraph" w:styleId="CommentText">
    <w:name w:val="annotation text"/>
    <w:basedOn w:val="Normal"/>
    <w:link w:val="CommentTextChar"/>
    <w:rsid w:val="00805CDE"/>
    <w:pPr>
      <w:spacing w:after="0" w:line="240" w:lineRule="auto"/>
    </w:pPr>
    <w:rPr>
      <w:rFonts w:ascii="Times New Roman" w:eastAsia="Times New Roman" w:hAnsi="Times New Roman" w:cs="Times New Roman"/>
      <w:sz w:val="20"/>
      <w:szCs w:val="20"/>
      <w:lang w:eastAsia="x-none"/>
    </w:rPr>
  </w:style>
  <w:style w:type="character" w:customStyle="1" w:styleId="CommentTextChar">
    <w:name w:val="Comment Text Char"/>
    <w:basedOn w:val="DefaultParagraphFont"/>
    <w:link w:val="CommentText"/>
    <w:rsid w:val="00805CDE"/>
    <w:rPr>
      <w:rFonts w:ascii="Times New Roman" w:eastAsia="Times New Roman" w:hAnsi="Times New Roman" w:cs="Times New Roman"/>
      <w:sz w:val="20"/>
      <w:szCs w:val="20"/>
      <w:lang w:eastAsia="x-none"/>
    </w:rPr>
  </w:style>
  <w:style w:type="paragraph" w:styleId="List3">
    <w:name w:val="List 3"/>
    <w:basedOn w:val="Normal"/>
    <w:uiPriority w:val="99"/>
    <w:semiHidden/>
    <w:unhideWhenUsed/>
    <w:rsid w:val="00931C2D"/>
    <w:pPr>
      <w:ind w:left="1080" w:hanging="360"/>
      <w:contextualSpacing/>
    </w:pPr>
  </w:style>
  <w:style w:type="character" w:customStyle="1" w:styleId="Heading3Char">
    <w:name w:val="Heading 3 Char"/>
    <w:basedOn w:val="DefaultParagraphFont"/>
    <w:link w:val="Heading3"/>
    <w:uiPriority w:val="9"/>
    <w:rsid w:val="006579D9"/>
    <w:rPr>
      <w:rFonts w:ascii="Arial" w:eastAsia="Times New Roman" w:hAnsi="Arial" w:cs="Times New Roman"/>
      <w:b/>
      <w:bCs/>
      <w:sz w:val="26"/>
      <w:szCs w:val="26"/>
      <w:lang w:eastAsia="x-none"/>
    </w:rPr>
  </w:style>
  <w:style w:type="character" w:customStyle="1" w:styleId="PlainTextChar2">
    <w:name w:val="Plain Text Char2"/>
    <w:aliases w:val=" Char Char Char Char1, Char Char Char Char Char,Char Char, Char1 Char, Caracter Caracter Caracter Char, Caracter Caracter Char, Caracter Char, Char Caracter Caracter Caracter Char, Char Char Char Char Caracter Caracter Char,Char11 Char"/>
    <w:rsid w:val="0056000C"/>
    <w:rPr>
      <w:rFonts w:ascii="Courier New" w:hAnsi="Courier New"/>
      <w:lang w:eastAsia="ro-RO"/>
    </w:rPr>
  </w:style>
  <w:style w:type="paragraph" w:customStyle="1" w:styleId="ListParagraph2">
    <w:name w:val="List Paragraph2"/>
    <w:basedOn w:val="Normal"/>
    <w:uiPriority w:val="34"/>
    <w:qFormat/>
    <w:rsid w:val="00F340F0"/>
    <w:pPr>
      <w:spacing w:after="0" w:line="240" w:lineRule="auto"/>
      <w:ind w:left="720"/>
      <w:contextualSpacing/>
      <w:jc w:val="both"/>
    </w:pPr>
    <w:rPr>
      <w:rFonts w:ascii="Calibri" w:eastAsia="Calibri" w:hAnsi="Calibri" w:cs="Times New Roman"/>
    </w:rPr>
  </w:style>
  <w:style w:type="character" w:customStyle="1" w:styleId="Bodytext0">
    <w:name w:val="Body text_"/>
    <w:link w:val="BodyText3"/>
    <w:rsid w:val="00F340F0"/>
    <w:rPr>
      <w:rFonts w:ascii="Garamond" w:eastAsia="Garamond" w:hAnsi="Garamond" w:cs="Garamond"/>
      <w:shd w:val="clear" w:color="auto" w:fill="FFFFFF"/>
    </w:rPr>
  </w:style>
  <w:style w:type="paragraph" w:customStyle="1" w:styleId="BodyText3">
    <w:name w:val="Body Text3"/>
    <w:basedOn w:val="Normal"/>
    <w:link w:val="Bodytext0"/>
    <w:rsid w:val="00F340F0"/>
    <w:pPr>
      <w:widowControl w:val="0"/>
      <w:shd w:val="clear" w:color="auto" w:fill="FFFFFF"/>
      <w:spacing w:before="180" w:after="0" w:line="263" w:lineRule="exact"/>
      <w:ind w:hanging="300"/>
      <w:jc w:val="both"/>
    </w:pPr>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3129B-96CA-4DA8-8D2D-82612FBC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31</Pages>
  <Words>14712</Words>
  <Characters>85335</Characters>
  <Application>Microsoft Office Word</Application>
  <DocSecurity>0</DocSecurity>
  <Lines>711</Lines>
  <Paragraphs>199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Florin Stancescu</cp:lastModifiedBy>
  <cp:revision>22</cp:revision>
  <cp:lastPrinted>2022-08-31T12:05:00Z</cp:lastPrinted>
  <dcterms:created xsi:type="dcterms:W3CDTF">2022-08-31T02:15:00Z</dcterms:created>
  <dcterms:modified xsi:type="dcterms:W3CDTF">2022-10-26T06:14:00Z</dcterms:modified>
</cp:coreProperties>
</file>