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91" w:rsidRPr="00932190" w:rsidRDefault="008A2391" w:rsidP="008A2391">
      <w:pPr>
        <w:pStyle w:val="Header"/>
        <w:jc w:val="center"/>
        <w:rPr>
          <w:rFonts w:ascii="Garamond" w:hAnsi="Garamond"/>
          <w:b/>
          <w:color w:val="00214E"/>
          <w:sz w:val="36"/>
          <w:szCs w:val="36"/>
        </w:rPr>
      </w:pPr>
      <w:r w:rsidRPr="00932190">
        <w:rPr>
          <w:rFonts w:ascii="Garamond" w:hAnsi="Garamond"/>
          <w:b/>
          <w:color w:val="00214E"/>
          <w:sz w:val="36"/>
          <w:szCs w:val="36"/>
        </w:rPr>
        <w:t>Ministerul Mediului</w:t>
      </w:r>
    </w:p>
    <w:p w:rsidR="008A2391" w:rsidRPr="00932190" w:rsidRDefault="00D10A73" w:rsidP="008A2391">
      <w:pPr>
        <w:pStyle w:val="Header"/>
        <w:jc w:val="center"/>
        <w:rPr>
          <w:rFonts w:cs="Calibri"/>
          <w:b/>
          <w:sz w:val="36"/>
          <w:szCs w:val="36"/>
          <w:lang w:eastAsia="ar-SA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7.6pt;margin-top:-25pt;width:47.9pt;height:39.4pt;z-index:-251658240">
            <v:imagedata r:id="rId7" o:title=""/>
          </v:shape>
          <o:OLEObject Type="Embed" ProgID="CorelDRAW.Graphic.13" ShapeID="_x0000_s1027" DrawAspect="Content" ObjectID="_1612335328" r:id="rId8"/>
        </w:object>
      </w:r>
      <w:r w:rsidR="008A2391">
        <w:rPr>
          <w:rFonts w:ascii="Garamond" w:hAnsi="Garamond"/>
          <w:b/>
          <w:noProof/>
          <w:color w:val="00214E"/>
          <w:sz w:val="36"/>
          <w:szCs w:val="36"/>
          <w:lang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-317500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391" w:rsidRPr="00932190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:rsidR="008A2391" w:rsidRPr="00932190" w:rsidRDefault="008A2391" w:rsidP="008A2391">
      <w:pPr>
        <w:pStyle w:val="Header"/>
        <w:rPr>
          <w:rFonts w:cs="Calibri"/>
          <w:b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833"/>
      </w:tblGrid>
      <w:tr w:rsidR="008A2391" w:rsidRPr="00932190" w:rsidTr="002322BE">
        <w:tc>
          <w:tcPr>
            <w:tcW w:w="9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8A2391" w:rsidRPr="00932190" w:rsidRDefault="008A2391" w:rsidP="002322BE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932190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:rsidR="00FC174E" w:rsidRPr="009C60E3" w:rsidRDefault="00FC174E" w:rsidP="00CD71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E21E57" w:rsidRPr="00FC174E" w:rsidRDefault="00E21E57" w:rsidP="00E21E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C174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Decizie nr. </w:t>
      </w:r>
      <w:r w:rsidR="009C60E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30/22</w:t>
      </w:r>
      <w:r w:rsidR="00662DB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.02.2019</w:t>
      </w:r>
    </w:p>
    <w:p w:rsidR="00E21E57" w:rsidRDefault="00E21E57" w:rsidP="00E21E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FC174E" w:rsidRPr="009C60E3" w:rsidRDefault="00FC174E" w:rsidP="00E21E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it-IT"/>
        </w:rPr>
      </w:pPr>
    </w:p>
    <w:p w:rsidR="00662DB3" w:rsidRPr="00444AF1" w:rsidRDefault="00E21E57" w:rsidP="00662DB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174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662DB3" w:rsidRPr="00444AF1">
        <w:rPr>
          <w:rFonts w:ascii="Times New Roman" w:eastAsia="Times New Roman" w:hAnsi="Times New Roman" w:cs="Times New Roman"/>
          <w:sz w:val="24"/>
          <w:szCs w:val="24"/>
        </w:rPr>
        <w:t xml:space="preserve">Urmare a cererii adresate de către </w:t>
      </w:r>
      <w:r w:rsidR="009C60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IVAN I RAMONA DIANA ÎNTREPRINDERE FAMILIALA</w:t>
      </w:r>
      <w:r w:rsidR="00662DB3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cu sediul social în </w:t>
      </w:r>
      <w:r w:rsidR="00662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comuna </w:t>
      </w:r>
      <w:r w:rsidR="009C60E3">
        <w:rPr>
          <w:rFonts w:ascii="Times New Roman" w:eastAsia="Calibri" w:hAnsi="Times New Roman" w:cs="Times New Roman"/>
          <w:sz w:val="24"/>
          <w:szCs w:val="24"/>
          <w:lang w:eastAsia="ar-SA"/>
        </w:rPr>
        <w:t>Moroeni, sat Lunca, str. Cojocari, nr. 16 A</w:t>
      </w:r>
      <w:r w:rsidR="00662DB3">
        <w:rPr>
          <w:rFonts w:ascii="Times New Roman" w:eastAsia="Calibri" w:hAnsi="Times New Roman" w:cs="Times New Roman"/>
          <w:sz w:val="24"/>
          <w:szCs w:val="24"/>
          <w:lang w:eastAsia="ar-SA"/>
        </w:rPr>
        <w:t>, județul Dâmbovița</w:t>
      </w:r>
      <w:r w:rsidR="00662DB3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înregistrată la sediul Agenţiei pentru Protecţia Mediului (APM) Dâmbovița cu nr. </w:t>
      </w:r>
      <w:r w:rsidR="009C60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2404 </w:t>
      </w:r>
      <w:r w:rsidR="00662DB3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din </w:t>
      </w:r>
      <w:r w:rsidR="009C60E3">
        <w:rPr>
          <w:rFonts w:ascii="Times New Roman" w:eastAsia="Calibri" w:hAnsi="Times New Roman" w:cs="Times New Roman"/>
          <w:sz w:val="24"/>
          <w:szCs w:val="24"/>
          <w:lang w:eastAsia="ar-SA"/>
        </w:rPr>
        <w:t>15</w:t>
      </w:r>
      <w:r w:rsidR="00662DB3">
        <w:rPr>
          <w:rFonts w:ascii="Times New Roman" w:eastAsia="Calibri" w:hAnsi="Times New Roman" w:cs="Times New Roman"/>
          <w:sz w:val="24"/>
          <w:szCs w:val="24"/>
          <w:lang w:eastAsia="ar-SA"/>
        </w:rPr>
        <w:t>.02.2019</w:t>
      </w:r>
      <w:r w:rsidR="00662DB3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în baza Hotărârii Guvernului nr. 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 1798/2007 pentru aprobarea Procedurii de emitere a autorizaţiei de mediu, cu modificările şi completările ulterioare, </w:t>
      </w:r>
      <w:r w:rsidR="00662DB3" w:rsidRPr="00444A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Agenţia pentru Protecţia Mediului Dâmbovița</w:t>
      </w:r>
      <w:r w:rsidR="00662DB3" w:rsidRPr="005C20DA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</w:p>
    <w:p w:rsidR="00662DB3" w:rsidRDefault="00662DB3" w:rsidP="00662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2DB3" w:rsidRPr="00444AF1" w:rsidRDefault="00662DB3" w:rsidP="00662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1">
        <w:rPr>
          <w:rFonts w:ascii="Times New Roman" w:eastAsia="Times New Roman" w:hAnsi="Times New Roman" w:cs="Times New Roman"/>
          <w:b/>
          <w:sz w:val="24"/>
          <w:szCs w:val="24"/>
        </w:rPr>
        <w:t>D E C I D E</w:t>
      </w:r>
    </w:p>
    <w:p w:rsidR="00662DB3" w:rsidRPr="00444AF1" w:rsidRDefault="00662DB3" w:rsidP="00662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62DB3" w:rsidRPr="00444AF1" w:rsidRDefault="00662DB3" w:rsidP="00662DB3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4AF1">
        <w:rPr>
          <w:rFonts w:ascii="Times New Roman" w:eastAsia="Times New Roman" w:hAnsi="Times New Roman" w:cs="Times New Roman"/>
          <w:sz w:val="24"/>
          <w:szCs w:val="24"/>
        </w:rPr>
        <w:tab/>
      </w:r>
      <w:r w:rsidRPr="00444AF1">
        <w:rPr>
          <w:rFonts w:ascii="Times New Roman" w:eastAsia="Times New Roman" w:hAnsi="Times New Roman" w:cs="Times New Roman"/>
          <w:sz w:val="24"/>
          <w:szCs w:val="24"/>
        </w:rPr>
        <w:tab/>
      </w:r>
      <w:r w:rsidRPr="001E494C">
        <w:rPr>
          <w:rFonts w:ascii="Times New Roman" w:eastAsia="Times New Roman" w:hAnsi="Times New Roman" w:cs="Times New Roman"/>
          <w:b/>
          <w:sz w:val="24"/>
          <w:szCs w:val="24"/>
        </w:rPr>
        <w:t>Emiterea Autorizaţiei de Mediu</w:t>
      </w:r>
      <w:r w:rsidRPr="00444AF1">
        <w:rPr>
          <w:rFonts w:ascii="Times New Roman" w:eastAsia="Times New Roman" w:hAnsi="Times New Roman" w:cs="Times New Roman"/>
          <w:sz w:val="24"/>
          <w:szCs w:val="24"/>
        </w:rPr>
        <w:t xml:space="preserve"> pentru activita</w:t>
      </w:r>
      <w:r w:rsidR="009C60E3">
        <w:rPr>
          <w:rFonts w:ascii="Times New Roman" w:eastAsia="Times New Roman" w:hAnsi="Times New Roman" w:cs="Times New Roman"/>
          <w:sz w:val="24"/>
          <w:szCs w:val="24"/>
        </w:rPr>
        <w:t>tile</w:t>
      </w:r>
      <w:r w:rsidRPr="00444AF1">
        <w:rPr>
          <w:rFonts w:ascii="Times New Roman" w:eastAsia="Times New Roman" w:hAnsi="Times New Roman" w:cs="Times New Roman"/>
          <w:sz w:val="24"/>
          <w:szCs w:val="24"/>
        </w:rPr>
        <w:t xml:space="preserve"> de: </w:t>
      </w:r>
      <w:r w:rsidRPr="009C60E3">
        <w:rPr>
          <w:rFonts w:ascii="Times New Roman" w:eastAsia="Times New Roman" w:hAnsi="Times New Roman" w:cs="Times New Roman"/>
          <w:b/>
          <w:i/>
          <w:sz w:val="24"/>
          <w:szCs w:val="24"/>
        </w:rPr>
        <w:t>Taierea si rindeluirea lemnului – cod CAEN 1610</w:t>
      </w:r>
      <w:r w:rsidRPr="009C60E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, </w:t>
      </w:r>
      <w:r w:rsidR="009C60E3" w:rsidRPr="009C60E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Fabricarea altor elemente de dulgherie si tamplarie, pentru constructii – cod CAEN 1623, Fabricarea altor produse din lemn; fabricarea articolelor din pluta, paie si din alte materiale vegetale impletite – cod CAEN 1629</w:t>
      </w:r>
      <w:r w:rsidR="009C60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desfășurată în punctul de lucru din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comuna </w:t>
      </w:r>
      <w:r w:rsidR="009C60E3">
        <w:rPr>
          <w:rFonts w:ascii="Times New Roman" w:eastAsia="Calibri" w:hAnsi="Times New Roman" w:cs="Times New Roman"/>
          <w:sz w:val="24"/>
          <w:szCs w:val="24"/>
          <w:lang w:eastAsia="ar-SA"/>
        </w:rPr>
        <w:t>Moroeni, sat Lunca, punct ”Peste Garla”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județul Dâmbovița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662DB3" w:rsidRPr="00E3219F" w:rsidRDefault="00662DB3" w:rsidP="00662DB3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662DB3" w:rsidRPr="00444AF1" w:rsidRDefault="00662DB3" w:rsidP="00662DB3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44A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Motivele care au stat la baza deciziei sunt următoarele:</w:t>
      </w:r>
    </w:p>
    <w:p w:rsidR="00662DB3" w:rsidRPr="00444AF1" w:rsidRDefault="00662DB3" w:rsidP="00662D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44AF1">
        <w:rPr>
          <w:rFonts w:ascii="Times New Roman" w:eastAsia="Times New Roman" w:hAnsi="Times New Roman" w:cs="Times New Roman"/>
          <w:sz w:val="24"/>
          <w:szCs w:val="24"/>
          <w:lang w:eastAsia="ro-RO"/>
        </w:rPr>
        <w:t>Parcurgerea procedurii s-a realizat în conformitate cu prevederile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.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.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nr. 1798 din 19 noiembrie 2007 pentru aprobarea Procedurii de emitere a autorizaţiei de mediu, cu modificările şi completările ulterioare;</w:t>
      </w:r>
    </w:p>
    <w:p w:rsidR="00662DB3" w:rsidRPr="00444AF1" w:rsidRDefault="00662DB3" w:rsidP="00662D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Decizia poate fi contestată în termen de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30 de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zile lucrătoare de la data afişării. După expirarea acestui termen, APM Dâmbovița eliberează autorizaţia de mediu;</w:t>
      </w:r>
    </w:p>
    <w:p w:rsidR="00662DB3" w:rsidRPr="00444AF1" w:rsidRDefault="00662DB3" w:rsidP="00662D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Informațiile privind potențialul impact asupra mediului a activității desfășurate de către operator pot fi consultate la sediul APM Dâmbovița din Târgoviște, str. Calea Ialomiței, nr. 1,</w:t>
      </w:r>
      <w:r w:rsidRPr="00444AF1">
        <w:rPr>
          <w:rFonts w:ascii="Times New Roman" w:eastAsia="Times New Roman" w:hAnsi="Times New Roman" w:cs="Times New Roman"/>
          <w:sz w:val="24"/>
          <w:szCs w:val="24"/>
        </w:rPr>
        <w:t xml:space="preserve"> în zilele de luni-vineri, între orele 9:00-13:00;</w:t>
      </w:r>
    </w:p>
    <w:p w:rsidR="00662DB3" w:rsidRPr="00E3219F" w:rsidRDefault="00662DB3" w:rsidP="0066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62DB3" w:rsidRPr="00444AF1" w:rsidRDefault="00662DB3" w:rsidP="0066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4AF1">
        <w:rPr>
          <w:rFonts w:ascii="Times New Roman" w:eastAsia="Calibri" w:hAnsi="Times New Roman" w:cs="Times New Roman"/>
          <w:b/>
          <w:sz w:val="24"/>
          <w:szCs w:val="24"/>
        </w:rPr>
        <w:t>Menţiuni despre procedura de contestare administrativă şi contencios administrativ:</w:t>
      </w:r>
    </w:p>
    <w:p w:rsidR="00662DB3" w:rsidRPr="00444AF1" w:rsidRDefault="00662DB3" w:rsidP="00662D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Observațiile si contestațiile publicului interesat se primesc la sediul APM Dâmbovița în termen</w:t>
      </w:r>
      <w:r w:rsidRPr="00444AF1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 xml:space="preserve"> 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30 de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zile lucrătoare de la data afișării anunțului;</w:t>
      </w:r>
    </w:p>
    <w:p w:rsidR="00662DB3" w:rsidRPr="00444AF1" w:rsidRDefault="00662DB3" w:rsidP="00662D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Prezenta decizie poate fi contestată cu respectarea prevederilor Legii contenciosului administrativ nr. 554/2004, cu modificările ulterioare.</w:t>
      </w:r>
    </w:p>
    <w:p w:rsidR="00662DB3" w:rsidRPr="00662DB3" w:rsidRDefault="00662DB3" w:rsidP="00662D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E57" w:rsidRPr="00FC174E" w:rsidRDefault="00E21E57" w:rsidP="00E2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4E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FC174E">
        <w:rPr>
          <w:rFonts w:ascii="Times New Roman" w:hAnsi="Times New Roman" w:cs="Times New Roman"/>
          <w:sz w:val="24"/>
          <w:szCs w:val="24"/>
        </w:rPr>
        <w:t>,</w:t>
      </w:r>
    </w:p>
    <w:p w:rsidR="00E21E57" w:rsidRPr="00FC174E" w:rsidRDefault="009C3D42" w:rsidP="00E2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4E">
        <w:rPr>
          <w:rFonts w:ascii="Times New Roman" w:hAnsi="Times New Roman" w:cs="Times New Roman"/>
          <w:b/>
          <w:sz w:val="24"/>
          <w:szCs w:val="24"/>
        </w:rPr>
        <w:t>Mircea NISTOR</w:t>
      </w:r>
    </w:p>
    <w:p w:rsidR="00E21E57" w:rsidRPr="00FC174E" w:rsidRDefault="00E21E57" w:rsidP="00E2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D42" w:rsidRPr="00FC174E" w:rsidRDefault="009C3D42" w:rsidP="00E2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E57" w:rsidRPr="00FC174E" w:rsidRDefault="00E21E57" w:rsidP="00E2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D42" w:rsidRPr="00FC174E" w:rsidRDefault="00E21E57" w:rsidP="009C3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74E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FC174E">
        <w:rPr>
          <w:rFonts w:ascii="Times New Roman" w:hAnsi="Times New Roman" w:cs="Times New Roman"/>
          <w:sz w:val="24"/>
          <w:szCs w:val="24"/>
        </w:rPr>
        <w:t>,</w:t>
      </w:r>
      <w:r w:rsidRPr="00FC174E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FC174E">
        <w:rPr>
          <w:rFonts w:ascii="Times New Roman" w:hAnsi="Times New Roman" w:cs="Times New Roman"/>
          <w:sz w:val="24"/>
          <w:szCs w:val="24"/>
        </w:rPr>
        <w:t>,</w:t>
      </w:r>
      <w:r w:rsidRPr="00FC174E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FC174E">
        <w:rPr>
          <w:rFonts w:ascii="Times New Roman" w:hAnsi="Times New Roman" w:cs="Times New Roman"/>
          <w:sz w:val="24"/>
          <w:szCs w:val="24"/>
        </w:rPr>
        <w:t>,</w:t>
      </w:r>
      <w:r w:rsidRPr="00FC17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E57" w:rsidRPr="00FC174E" w:rsidRDefault="009C3D42" w:rsidP="009C3D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74E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="008A2391" w:rsidRPr="00FC17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1E57" w:rsidRPr="00FC174E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:rsidR="00E21E57" w:rsidRPr="00FC174E" w:rsidRDefault="00E21E57" w:rsidP="008A2391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174E">
        <w:rPr>
          <w:rFonts w:ascii="Times New Roman" w:hAnsi="Times New Roman" w:cs="Times New Roman"/>
          <w:sz w:val="24"/>
          <w:szCs w:val="24"/>
        </w:rPr>
        <w:t>consilier Florian</w:t>
      </w:r>
      <w:r w:rsidRPr="00FC174E">
        <w:rPr>
          <w:rFonts w:ascii="Times New Roman" w:hAnsi="Times New Roman" w:cs="Times New Roman"/>
          <w:b/>
          <w:sz w:val="24"/>
          <w:szCs w:val="24"/>
        </w:rPr>
        <w:t xml:space="preserve"> STĂNCESCU</w:t>
      </w:r>
    </w:p>
    <w:p w:rsidR="00EE5AEC" w:rsidRPr="00E21E57" w:rsidRDefault="00E21E57" w:rsidP="00E21E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71F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E5AEC" w:rsidRPr="00E21E57" w:rsidSect="001B54B3">
      <w:footerReference w:type="default" r:id="rId10"/>
      <w:pgSz w:w="11906" w:h="16838" w:code="9"/>
      <w:pgMar w:top="567" w:right="851" w:bottom="726" w:left="1134" w:header="0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73" w:rsidRDefault="00D10A73" w:rsidP="00EE5AEC">
      <w:pPr>
        <w:spacing w:after="0" w:line="240" w:lineRule="auto"/>
      </w:pPr>
      <w:r>
        <w:separator/>
      </w:r>
    </w:p>
  </w:endnote>
  <w:endnote w:type="continuationSeparator" w:id="0">
    <w:p w:rsidR="00D10A73" w:rsidRDefault="00D10A73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EC" w:rsidRDefault="004A3AB9">
    <w:pPr>
      <w:pStyle w:val="Footer"/>
    </w:pPr>
    <w:r>
      <w:rPr>
        <w:noProof/>
        <w:lang w:eastAsia="ro-RO"/>
      </w:rPr>
      <w:drawing>
        <wp:inline distT="0" distB="0" distL="0" distR="0" wp14:anchorId="70A6A165" wp14:editId="438AA0DE">
          <wp:extent cx="6236970" cy="688975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73" w:rsidRDefault="00D10A73" w:rsidP="00EE5AEC">
      <w:pPr>
        <w:spacing w:after="0" w:line="240" w:lineRule="auto"/>
      </w:pPr>
      <w:r>
        <w:separator/>
      </w:r>
    </w:p>
  </w:footnote>
  <w:footnote w:type="continuationSeparator" w:id="0">
    <w:p w:rsidR="00D10A73" w:rsidRDefault="00D10A73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771E"/>
    <w:rsid w:val="00024271"/>
    <w:rsid w:val="000252F1"/>
    <w:rsid w:val="00032AB9"/>
    <w:rsid w:val="0009075A"/>
    <w:rsid w:val="00095BEA"/>
    <w:rsid w:val="000A4ACE"/>
    <w:rsid w:val="000B577A"/>
    <w:rsid w:val="000D35A8"/>
    <w:rsid w:val="000F1DEA"/>
    <w:rsid w:val="001057FC"/>
    <w:rsid w:val="00165121"/>
    <w:rsid w:val="00166DFE"/>
    <w:rsid w:val="00167D80"/>
    <w:rsid w:val="00172764"/>
    <w:rsid w:val="00180DB7"/>
    <w:rsid w:val="001974A8"/>
    <w:rsid w:val="001A24D9"/>
    <w:rsid w:val="001A4826"/>
    <w:rsid w:val="001A6F78"/>
    <w:rsid w:val="001B54B3"/>
    <w:rsid w:val="001C10CF"/>
    <w:rsid w:val="001D201C"/>
    <w:rsid w:val="001D4BF3"/>
    <w:rsid w:val="001D5C27"/>
    <w:rsid w:val="001E678F"/>
    <w:rsid w:val="001F3B49"/>
    <w:rsid w:val="001F65BD"/>
    <w:rsid w:val="002052D0"/>
    <w:rsid w:val="00207D2B"/>
    <w:rsid w:val="002133C9"/>
    <w:rsid w:val="002176A0"/>
    <w:rsid w:val="00222838"/>
    <w:rsid w:val="0024580B"/>
    <w:rsid w:val="00282321"/>
    <w:rsid w:val="00285FBD"/>
    <w:rsid w:val="002A507E"/>
    <w:rsid w:val="002B7699"/>
    <w:rsid w:val="002C64DC"/>
    <w:rsid w:val="002D03E4"/>
    <w:rsid w:val="002E2C5D"/>
    <w:rsid w:val="003019A2"/>
    <w:rsid w:val="00351752"/>
    <w:rsid w:val="00355291"/>
    <w:rsid w:val="003573A7"/>
    <w:rsid w:val="0036379B"/>
    <w:rsid w:val="00385552"/>
    <w:rsid w:val="003970F1"/>
    <w:rsid w:val="003A7E0E"/>
    <w:rsid w:val="003B2BF5"/>
    <w:rsid w:val="003B482C"/>
    <w:rsid w:val="003B4D93"/>
    <w:rsid w:val="0042202A"/>
    <w:rsid w:val="0044475A"/>
    <w:rsid w:val="004A1535"/>
    <w:rsid w:val="004A1B57"/>
    <w:rsid w:val="004A3AB9"/>
    <w:rsid w:val="004A3FDA"/>
    <w:rsid w:val="004B5807"/>
    <w:rsid w:val="004B6303"/>
    <w:rsid w:val="004C18C9"/>
    <w:rsid w:val="004E5ABC"/>
    <w:rsid w:val="004F010B"/>
    <w:rsid w:val="00505013"/>
    <w:rsid w:val="00512E17"/>
    <w:rsid w:val="005153F6"/>
    <w:rsid w:val="00522EFD"/>
    <w:rsid w:val="0053048D"/>
    <w:rsid w:val="00570B71"/>
    <w:rsid w:val="005727B1"/>
    <w:rsid w:val="00575C11"/>
    <w:rsid w:val="00590C8D"/>
    <w:rsid w:val="005A0946"/>
    <w:rsid w:val="005A1474"/>
    <w:rsid w:val="005D10ED"/>
    <w:rsid w:val="005D619C"/>
    <w:rsid w:val="005E682F"/>
    <w:rsid w:val="005E7CC7"/>
    <w:rsid w:val="005F3AE1"/>
    <w:rsid w:val="005F587D"/>
    <w:rsid w:val="005F67FF"/>
    <w:rsid w:val="005F726C"/>
    <w:rsid w:val="00601C24"/>
    <w:rsid w:val="00605A3F"/>
    <w:rsid w:val="00612BD1"/>
    <w:rsid w:val="006206C3"/>
    <w:rsid w:val="00662DB3"/>
    <w:rsid w:val="00680B05"/>
    <w:rsid w:val="006D2E86"/>
    <w:rsid w:val="006F065F"/>
    <w:rsid w:val="007058A6"/>
    <w:rsid w:val="007076FB"/>
    <w:rsid w:val="00722BE2"/>
    <w:rsid w:val="00723A8E"/>
    <w:rsid w:val="00737EC2"/>
    <w:rsid w:val="007516E9"/>
    <w:rsid w:val="007626A4"/>
    <w:rsid w:val="007721A9"/>
    <w:rsid w:val="00775000"/>
    <w:rsid w:val="00795572"/>
    <w:rsid w:val="007A567D"/>
    <w:rsid w:val="007D630E"/>
    <w:rsid w:val="00830B30"/>
    <w:rsid w:val="00834097"/>
    <w:rsid w:val="00852BE9"/>
    <w:rsid w:val="008547F5"/>
    <w:rsid w:val="0086539D"/>
    <w:rsid w:val="008A2391"/>
    <w:rsid w:val="008C089B"/>
    <w:rsid w:val="008D565B"/>
    <w:rsid w:val="008E697D"/>
    <w:rsid w:val="008F4386"/>
    <w:rsid w:val="009006B2"/>
    <w:rsid w:val="00912F44"/>
    <w:rsid w:val="009167CA"/>
    <w:rsid w:val="00955F03"/>
    <w:rsid w:val="009C3D42"/>
    <w:rsid w:val="009C60E3"/>
    <w:rsid w:val="009D477B"/>
    <w:rsid w:val="009D64E8"/>
    <w:rsid w:val="00A10BDF"/>
    <w:rsid w:val="00A25301"/>
    <w:rsid w:val="00A5101E"/>
    <w:rsid w:val="00A51953"/>
    <w:rsid w:val="00A56D12"/>
    <w:rsid w:val="00A62444"/>
    <w:rsid w:val="00A647D3"/>
    <w:rsid w:val="00A67E94"/>
    <w:rsid w:val="00AB4B1E"/>
    <w:rsid w:val="00AD2247"/>
    <w:rsid w:val="00AE1F9C"/>
    <w:rsid w:val="00AF736A"/>
    <w:rsid w:val="00B10B0D"/>
    <w:rsid w:val="00B169FF"/>
    <w:rsid w:val="00B77FDD"/>
    <w:rsid w:val="00B96B24"/>
    <w:rsid w:val="00BA1C55"/>
    <w:rsid w:val="00BD050C"/>
    <w:rsid w:val="00BD5671"/>
    <w:rsid w:val="00BD79D6"/>
    <w:rsid w:val="00BD7C3A"/>
    <w:rsid w:val="00BF5287"/>
    <w:rsid w:val="00C025D0"/>
    <w:rsid w:val="00C14094"/>
    <w:rsid w:val="00C5397B"/>
    <w:rsid w:val="00C76160"/>
    <w:rsid w:val="00C761CC"/>
    <w:rsid w:val="00CA0260"/>
    <w:rsid w:val="00CD145B"/>
    <w:rsid w:val="00CD50D4"/>
    <w:rsid w:val="00CD7134"/>
    <w:rsid w:val="00D10A73"/>
    <w:rsid w:val="00D34176"/>
    <w:rsid w:val="00D50B64"/>
    <w:rsid w:val="00D52D6D"/>
    <w:rsid w:val="00D65E90"/>
    <w:rsid w:val="00D72ECA"/>
    <w:rsid w:val="00D7690A"/>
    <w:rsid w:val="00D80391"/>
    <w:rsid w:val="00D845E1"/>
    <w:rsid w:val="00D96D00"/>
    <w:rsid w:val="00DB21B2"/>
    <w:rsid w:val="00DE3A94"/>
    <w:rsid w:val="00DF2AC4"/>
    <w:rsid w:val="00E041E8"/>
    <w:rsid w:val="00E21E57"/>
    <w:rsid w:val="00E25027"/>
    <w:rsid w:val="00E44E36"/>
    <w:rsid w:val="00E51181"/>
    <w:rsid w:val="00E53CDC"/>
    <w:rsid w:val="00E6529F"/>
    <w:rsid w:val="00E91709"/>
    <w:rsid w:val="00EC4317"/>
    <w:rsid w:val="00EC699E"/>
    <w:rsid w:val="00EE4AB2"/>
    <w:rsid w:val="00EE5AEC"/>
    <w:rsid w:val="00EF064F"/>
    <w:rsid w:val="00F07805"/>
    <w:rsid w:val="00F17183"/>
    <w:rsid w:val="00F17E0F"/>
    <w:rsid w:val="00F2402B"/>
    <w:rsid w:val="00F273B9"/>
    <w:rsid w:val="00F35F24"/>
    <w:rsid w:val="00F50AEC"/>
    <w:rsid w:val="00F64742"/>
    <w:rsid w:val="00F978A2"/>
    <w:rsid w:val="00FA7571"/>
    <w:rsid w:val="00FB02D1"/>
    <w:rsid w:val="00FB05B7"/>
    <w:rsid w:val="00FB35EB"/>
    <w:rsid w:val="00FC174E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64DE1"/>
  <w15:docId w15:val="{6C5350B5-350C-45B6-96B1-D48522FF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384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68</cp:revision>
  <cp:lastPrinted>2019-02-22T08:08:00Z</cp:lastPrinted>
  <dcterms:created xsi:type="dcterms:W3CDTF">2015-01-08T11:09:00Z</dcterms:created>
  <dcterms:modified xsi:type="dcterms:W3CDTF">2019-02-22T08:09:00Z</dcterms:modified>
</cp:coreProperties>
</file>