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28" w:rsidRDefault="00A35E28" w:rsidP="00A35E28">
      <w:pPr>
        <w:spacing w:after="0" w:line="240" w:lineRule="auto"/>
        <w:jc w:val="both"/>
        <w:rPr>
          <w:rFonts w:ascii="Times New Roman" w:hAnsi="Times New Roman"/>
          <w:sz w:val="28"/>
          <w:szCs w:val="28"/>
          <w:lang w:val="ro-RO"/>
        </w:rPr>
      </w:pPr>
      <w:r>
        <w:rPr>
          <w:lang w:val="ro-RO"/>
        </w:rPr>
        <w:t xml:space="preserve"> </w:t>
      </w:r>
    </w:p>
    <w:p w:rsidR="003F3CCA" w:rsidRPr="00A35E28" w:rsidRDefault="003F3CCA" w:rsidP="005D4A7E">
      <w:pPr>
        <w:jc w:val="both"/>
        <w:rPr>
          <w:rFonts w:ascii="Times New Roman" w:hAnsi="Times New Roman" w:cs="Times New Roman"/>
          <w:i/>
          <w:iCs/>
          <w:sz w:val="28"/>
          <w:szCs w:val="28"/>
          <w:lang w:val="ro-RO"/>
        </w:rPr>
      </w:pPr>
    </w:p>
    <w:p w:rsidR="003F3CCA" w:rsidRPr="00A35E28" w:rsidRDefault="003F3CCA" w:rsidP="00BC1896">
      <w:pPr>
        <w:jc w:val="both"/>
        <w:rPr>
          <w:rFonts w:ascii="Times New Roman" w:hAnsi="Times New Roman" w:cs="Times New Roman"/>
          <w:i/>
          <w:iCs/>
          <w:sz w:val="28"/>
          <w:szCs w:val="28"/>
          <w:lang w:val="ro-RO"/>
        </w:rPr>
      </w:pPr>
      <w:bookmarkStart w:id="0" w:name="_GoBack"/>
    </w:p>
    <w:p w:rsidR="00283DCD" w:rsidRPr="00A35E28" w:rsidRDefault="00283DCD" w:rsidP="00BC1896">
      <w:pPr>
        <w:jc w:val="both"/>
        <w:rPr>
          <w:rFonts w:ascii="Times New Roman" w:hAnsi="Times New Roman" w:cs="Times New Roman"/>
          <w:i/>
          <w:iCs/>
          <w:sz w:val="28"/>
          <w:szCs w:val="28"/>
          <w:lang w:val="ro-RO"/>
        </w:rPr>
      </w:pPr>
      <w:r w:rsidRPr="00A35E28">
        <w:rPr>
          <w:rFonts w:ascii="Times New Roman" w:hAnsi="Times New Roman" w:cs="Times New Roman"/>
          <w:i/>
          <w:iCs/>
          <w:sz w:val="28"/>
          <w:szCs w:val="28"/>
          <w:lang w:val="ro-RO"/>
        </w:rPr>
        <w:t>Anunţ public privind decizia de încadrare pentru  planul: „</w:t>
      </w:r>
      <w:r w:rsidR="00A35E28">
        <w:rPr>
          <w:rFonts w:ascii="Times New Roman" w:hAnsi="Times New Roman"/>
          <w:sz w:val="28"/>
          <w:szCs w:val="28"/>
          <w:lang w:val="ro-RO"/>
        </w:rPr>
        <w:t>Intocmire PUZ pentru construire imobil  spatiu expozitional si de vanzare, comert, servicii, depozitare cu regim de inaltime S+P+2E, modificare acces, refacere imprejmuire si realizare semnalistica</w:t>
      </w:r>
      <w:r w:rsidRPr="00A35E28">
        <w:rPr>
          <w:rFonts w:ascii="Times New Roman" w:hAnsi="Times New Roman" w:cs="Times New Roman"/>
          <w:i/>
          <w:iCs/>
          <w:sz w:val="28"/>
          <w:szCs w:val="28"/>
          <w:lang w:val="ro-RO"/>
        </w:rPr>
        <w:t xml:space="preserve">”, situat in </w:t>
      </w:r>
      <w:r w:rsidR="00A35E28">
        <w:rPr>
          <w:rFonts w:ascii="Times New Roman" w:hAnsi="Times New Roman"/>
          <w:sz w:val="28"/>
          <w:szCs w:val="28"/>
          <w:lang w:val="ro-RO"/>
        </w:rPr>
        <w:t xml:space="preserve">Floresti, str Avram Iancu, nr.488-490;  </w:t>
      </w:r>
      <w:r w:rsidR="00A35E28">
        <w:rPr>
          <w:rFonts w:ascii="Times New Roman" w:eastAsia="Calibri" w:hAnsi="Times New Roman" w:cs="Times New Roman"/>
          <w:sz w:val="28"/>
          <w:szCs w:val="28"/>
          <w:lang w:val="ro-RO"/>
        </w:rPr>
        <w:t xml:space="preserve"> </w:t>
      </w:r>
      <w:r w:rsidR="005D4A7E" w:rsidRPr="00A35E28">
        <w:rPr>
          <w:rFonts w:ascii="Times New Roman" w:eastAsia="Calibri" w:hAnsi="Times New Roman" w:cs="Times New Roman"/>
          <w:sz w:val="28"/>
          <w:szCs w:val="28"/>
          <w:lang w:val="ro-RO"/>
        </w:rPr>
        <w:t xml:space="preserve">  </w:t>
      </w:r>
      <w:r w:rsidR="00DC62A5" w:rsidRPr="00A35E28">
        <w:rPr>
          <w:rFonts w:ascii="Times New Roman" w:eastAsia="Calibri" w:hAnsi="Times New Roman" w:cs="Times New Roman"/>
          <w:sz w:val="28"/>
          <w:szCs w:val="28"/>
          <w:lang w:val="ro-RO"/>
        </w:rPr>
        <w:t xml:space="preserve">jud. Cluj; </w:t>
      </w:r>
      <w:r w:rsidRPr="00A35E28">
        <w:rPr>
          <w:rFonts w:ascii="Times New Roman" w:hAnsi="Times New Roman" w:cs="Times New Roman"/>
          <w:i/>
          <w:iCs/>
          <w:sz w:val="28"/>
          <w:szCs w:val="28"/>
          <w:lang w:val="ro-RO"/>
        </w:rPr>
        <w:t>Titular:</w:t>
      </w:r>
      <w:r w:rsidRPr="00A35E28">
        <w:rPr>
          <w:rFonts w:ascii="Times New Roman" w:hAnsi="Times New Roman" w:cs="Times New Roman"/>
          <w:b/>
          <w:sz w:val="28"/>
          <w:szCs w:val="28"/>
          <w:lang w:val="ro-RO"/>
        </w:rPr>
        <w:t xml:space="preserve"> </w:t>
      </w:r>
      <w:r w:rsidR="003F3CCA" w:rsidRPr="00A35E28">
        <w:rPr>
          <w:rFonts w:ascii="Times New Roman" w:hAnsi="Times New Roman" w:cs="Times New Roman"/>
          <w:sz w:val="28"/>
          <w:szCs w:val="28"/>
          <w:lang w:val="ro-RO"/>
        </w:rPr>
        <w:t xml:space="preserve"> </w:t>
      </w:r>
      <w:r w:rsidR="00A35E28">
        <w:rPr>
          <w:rFonts w:ascii="Times New Roman" w:eastAsia="Times New Roman" w:hAnsi="Times New Roman" w:cs="Times New Roman"/>
          <w:sz w:val="28"/>
          <w:szCs w:val="28"/>
          <w:lang w:val="ro-RO"/>
        </w:rPr>
        <w:t xml:space="preserve"> </w:t>
      </w:r>
      <w:r w:rsidR="00A35E28">
        <w:rPr>
          <w:rFonts w:ascii="Times New Roman" w:hAnsi="Times New Roman"/>
          <w:sz w:val="28"/>
          <w:szCs w:val="28"/>
          <w:lang w:val="ro-RO"/>
        </w:rPr>
        <w:t>SC METRO CASH &amp;CARRY ROMANIA SRL;</w:t>
      </w:r>
    </w:p>
    <w:bookmarkEnd w:id="0"/>
    <w:p w:rsidR="00283DCD" w:rsidRPr="00A35E28" w:rsidRDefault="00283DCD" w:rsidP="00D87103">
      <w:pPr>
        <w:jc w:val="both"/>
        <w:rPr>
          <w:rFonts w:ascii="Times New Roman" w:hAnsi="Times New Roman" w:cs="Times New Roman"/>
          <w:sz w:val="28"/>
          <w:szCs w:val="28"/>
          <w:lang w:val="ro-RO"/>
        </w:rPr>
      </w:pPr>
    </w:p>
    <w:p w:rsidR="006000B2" w:rsidRPr="00A35E28" w:rsidRDefault="006000B2" w:rsidP="006000B2">
      <w:pPr>
        <w:rPr>
          <w:rFonts w:ascii="Times New Roman" w:hAnsi="Times New Roman" w:cs="Times New Roman"/>
          <w:b/>
          <w:sz w:val="28"/>
          <w:szCs w:val="28"/>
          <w:lang w:val="ro-RO"/>
        </w:rPr>
      </w:pPr>
    </w:p>
    <w:p w:rsidR="00377991" w:rsidRPr="00A35E28" w:rsidRDefault="006000B2" w:rsidP="00F22857">
      <w:pPr>
        <w:jc w:val="both"/>
        <w:rPr>
          <w:rFonts w:ascii="Times New Roman" w:hAnsi="Times New Roman" w:cs="Times New Roman"/>
          <w:sz w:val="28"/>
          <w:szCs w:val="28"/>
          <w:lang w:val="ro-RO"/>
        </w:rPr>
      </w:pPr>
      <w:r w:rsidRPr="00A35E28">
        <w:rPr>
          <w:rFonts w:ascii="Times New Roman" w:hAnsi="Times New Roman" w:cs="Times New Roman"/>
          <w:sz w:val="28"/>
          <w:szCs w:val="28"/>
          <w:lang w:val="ro-RO"/>
        </w:rPr>
        <w:t xml:space="preserve">Agenţia pentru Protecţia Mediului Cluj anunţă publicul interesat că </w:t>
      </w:r>
      <w:r w:rsidRPr="00A35E28">
        <w:rPr>
          <w:rFonts w:ascii="Times New Roman" w:hAnsi="Times New Roman" w:cs="Times New Roman"/>
          <w:b/>
          <w:sz w:val="28"/>
          <w:szCs w:val="28"/>
          <w:lang w:val="ro-RO"/>
        </w:rPr>
        <w:t>“</w:t>
      </w:r>
      <w:r w:rsidR="00A35E28">
        <w:rPr>
          <w:rFonts w:ascii="Times New Roman" w:hAnsi="Times New Roman"/>
          <w:sz w:val="28"/>
          <w:szCs w:val="28"/>
          <w:lang w:val="ro-RO"/>
        </w:rPr>
        <w:t>Intocmire PUZ pentru construire imobil  spatiu expozitional si de vanzare, comert, servicii, depozitare cu regim de inaltime S+P+2E, modificare acces, refacere imprejmuire si realizare semnalistica</w:t>
      </w:r>
      <w:r w:rsidR="005D4A7E" w:rsidRPr="00A35E28">
        <w:rPr>
          <w:rFonts w:ascii="Times New Roman" w:eastAsia="Calibri" w:hAnsi="Times New Roman" w:cs="Times New Roman"/>
          <w:b/>
          <w:sz w:val="28"/>
          <w:szCs w:val="28"/>
          <w:lang w:val="ro-RO"/>
        </w:rPr>
        <w:t xml:space="preserve"> </w:t>
      </w:r>
      <w:r w:rsidRPr="00A35E28">
        <w:rPr>
          <w:rFonts w:ascii="Times New Roman" w:hAnsi="Times New Roman" w:cs="Times New Roman"/>
          <w:b/>
          <w:sz w:val="28"/>
          <w:szCs w:val="28"/>
          <w:lang w:val="ro-RO"/>
        </w:rPr>
        <w:t>”</w:t>
      </w:r>
      <w:r w:rsidR="0017214F" w:rsidRPr="00A35E28">
        <w:rPr>
          <w:rFonts w:ascii="Times New Roman" w:hAnsi="Times New Roman" w:cs="Times New Roman"/>
          <w:sz w:val="28"/>
          <w:szCs w:val="28"/>
          <w:lang w:val="ro-RO"/>
        </w:rPr>
        <w:t xml:space="preserve">, </w:t>
      </w:r>
      <w:r w:rsidR="00A35E28">
        <w:rPr>
          <w:rFonts w:ascii="Times New Roman" w:eastAsia="Calibri" w:hAnsi="Times New Roman" w:cs="Times New Roman"/>
          <w:sz w:val="28"/>
          <w:szCs w:val="28"/>
          <w:lang w:val="ro-RO"/>
        </w:rPr>
        <w:t xml:space="preserve"> in </w:t>
      </w:r>
      <w:r w:rsidR="00A35E28">
        <w:rPr>
          <w:rFonts w:ascii="Times New Roman" w:hAnsi="Times New Roman"/>
          <w:sz w:val="28"/>
          <w:szCs w:val="28"/>
          <w:lang w:val="ro-RO"/>
        </w:rPr>
        <w:t>Floresti</w:t>
      </w:r>
      <w:r w:rsidR="00A35E28">
        <w:rPr>
          <w:rFonts w:ascii="Times New Roman" w:hAnsi="Times New Roman"/>
          <w:sz w:val="28"/>
          <w:szCs w:val="28"/>
          <w:lang w:val="ro-RO"/>
        </w:rPr>
        <w:t xml:space="preserve">, str Avram Iancu, nr.488-490, </w:t>
      </w:r>
      <w:r w:rsidR="00874A1D" w:rsidRPr="00A35E28">
        <w:rPr>
          <w:rFonts w:ascii="Times New Roman" w:eastAsia="Calibri" w:hAnsi="Times New Roman" w:cs="Times New Roman"/>
          <w:sz w:val="28"/>
          <w:szCs w:val="28"/>
          <w:lang w:val="ro-RO"/>
        </w:rPr>
        <w:t>jud. Cluj</w:t>
      </w:r>
      <w:r w:rsidR="00D87103" w:rsidRPr="00A35E28">
        <w:rPr>
          <w:rFonts w:ascii="Times New Roman" w:hAnsi="Times New Roman" w:cs="Times New Roman"/>
          <w:sz w:val="28"/>
          <w:szCs w:val="28"/>
          <w:lang w:val="ro-RO"/>
        </w:rPr>
        <w:t xml:space="preserve">; </w:t>
      </w:r>
      <w:r w:rsidR="0017214F" w:rsidRPr="00A35E28">
        <w:rPr>
          <w:rFonts w:ascii="Times New Roman" w:hAnsi="Times New Roman" w:cs="Times New Roman"/>
          <w:sz w:val="28"/>
          <w:szCs w:val="28"/>
          <w:lang w:val="ro-RO"/>
        </w:rPr>
        <w:t>t</w:t>
      </w:r>
      <w:r w:rsidRPr="00A35E28">
        <w:rPr>
          <w:rFonts w:ascii="Times New Roman" w:hAnsi="Times New Roman" w:cs="Times New Roman"/>
          <w:sz w:val="28"/>
          <w:szCs w:val="28"/>
          <w:lang w:val="ro-RO"/>
        </w:rPr>
        <w:t>itular:</w:t>
      </w:r>
      <w:r w:rsidR="00DC62A5" w:rsidRPr="00A35E28">
        <w:rPr>
          <w:rFonts w:ascii="Times New Roman" w:eastAsia="Times New Roman" w:hAnsi="Times New Roman" w:cs="Times New Roman"/>
          <w:sz w:val="28"/>
          <w:szCs w:val="28"/>
          <w:lang w:val="ro-RO"/>
        </w:rPr>
        <w:t xml:space="preserve"> SC</w:t>
      </w:r>
      <w:r w:rsidR="005D4A7E" w:rsidRPr="00A35E28">
        <w:rPr>
          <w:rFonts w:ascii="Times New Roman" w:eastAsia="Times New Roman" w:hAnsi="Times New Roman" w:cs="Times New Roman"/>
          <w:sz w:val="28"/>
          <w:szCs w:val="28"/>
          <w:lang w:val="ro-RO"/>
        </w:rPr>
        <w:t xml:space="preserve"> </w:t>
      </w:r>
      <w:r w:rsidR="00A35E28">
        <w:rPr>
          <w:rFonts w:ascii="Times New Roman" w:hAnsi="Times New Roman"/>
          <w:sz w:val="28"/>
          <w:szCs w:val="28"/>
          <w:lang w:val="ro-RO"/>
        </w:rPr>
        <w:t>ME</w:t>
      </w:r>
      <w:r w:rsidR="00A35E28">
        <w:rPr>
          <w:rFonts w:ascii="Times New Roman" w:hAnsi="Times New Roman"/>
          <w:sz w:val="28"/>
          <w:szCs w:val="28"/>
          <w:lang w:val="ro-RO"/>
        </w:rPr>
        <w:t>TRO CASH &amp;CARRY ROMANIA SRL</w:t>
      </w:r>
      <w:r w:rsidRPr="00A35E28">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A35E28">
        <w:rPr>
          <w:rFonts w:ascii="Times New Roman" w:hAnsi="Times New Roman" w:cs="Times New Roman"/>
          <w:sz w:val="28"/>
          <w:szCs w:val="28"/>
          <w:lang w:val="ro-RO"/>
        </w:rPr>
        <w:t>0720</w:t>
      </w:r>
      <w:r w:rsidRPr="00A35E28">
        <w:rPr>
          <w:rFonts w:ascii="Times New Roman" w:hAnsi="Times New Roman" w:cs="Times New Roman"/>
          <w:sz w:val="28"/>
          <w:szCs w:val="28"/>
          <w:lang w:val="ro-RO"/>
        </w:rPr>
        <w:t>, fax: 0264-41</w:t>
      </w:r>
      <w:r w:rsidR="00D87103" w:rsidRPr="00A35E28">
        <w:rPr>
          <w:rFonts w:ascii="Times New Roman" w:hAnsi="Times New Roman" w:cs="Times New Roman"/>
          <w:sz w:val="28"/>
          <w:szCs w:val="28"/>
          <w:lang w:val="ro-RO"/>
        </w:rPr>
        <w:t>0716</w:t>
      </w:r>
      <w:r w:rsidRPr="00A35E28">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A35E28" w:rsidRDefault="00D87103" w:rsidP="00F22857">
      <w:pPr>
        <w:jc w:val="both"/>
        <w:rPr>
          <w:rFonts w:ascii="Garamond" w:hAnsi="Garamond"/>
          <w:sz w:val="28"/>
          <w:szCs w:val="28"/>
          <w:lang w:val="ro-RO"/>
        </w:rPr>
      </w:pPr>
    </w:p>
    <w:sectPr w:rsidR="00D87103" w:rsidRPr="00A35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67" w:rsidRDefault="00B22667" w:rsidP="003F3CCA">
      <w:pPr>
        <w:spacing w:after="0" w:line="240" w:lineRule="auto"/>
      </w:pPr>
      <w:r>
        <w:separator/>
      </w:r>
    </w:p>
  </w:endnote>
  <w:endnote w:type="continuationSeparator" w:id="0">
    <w:p w:rsidR="00B22667" w:rsidRDefault="00B22667"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67" w:rsidRDefault="00B22667" w:rsidP="003F3CCA">
      <w:pPr>
        <w:spacing w:after="0" w:line="240" w:lineRule="auto"/>
      </w:pPr>
      <w:r>
        <w:separator/>
      </w:r>
    </w:p>
  </w:footnote>
  <w:footnote w:type="continuationSeparator" w:id="0">
    <w:p w:rsidR="00B22667" w:rsidRDefault="00B22667"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0B272F"/>
    <w:rsid w:val="000D7E78"/>
    <w:rsid w:val="0017214F"/>
    <w:rsid w:val="00283DCD"/>
    <w:rsid w:val="00370E46"/>
    <w:rsid w:val="00377991"/>
    <w:rsid w:val="003A2500"/>
    <w:rsid w:val="003F3CCA"/>
    <w:rsid w:val="005D4A7E"/>
    <w:rsid w:val="006000B2"/>
    <w:rsid w:val="00715C9F"/>
    <w:rsid w:val="00874A1D"/>
    <w:rsid w:val="008A4B11"/>
    <w:rsid w:val="008C1274"/>
    <w:rsid w:val="00973288"/>
    <w:rsid w:val="009E3AEE"/>
    <w:rsid w:val="00A35E28"/>
    <w:rsid w:val="00AC5D24"/>
    <w:rsid w:val="00B22667"/>
    <w:rsid w:val="00BC1896"/>
    <w:rsid w:val="00C636AA"/>
    <w:rsid w:val="00CB5F4C"/>
    <w:rsid w:val="00D87103"/>
    <w:rsid w:val="00DC62A5"/>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598418152">
      <w:bodyDiv w:val="1"/>
      <w:marLeft w:val="0"/>
      <w:marRight w:val="0"/>
      <w:marTop w:val="0"/>
      <w:marBottom w:val="0"/>
      <w:divBdr>
        <w:top w:val="none" w:sz="0" w:space="0" w:color="auto"/>
        <w:left w:val="none" w:sz="0" w:space="0" w:color="auto"/>
        <w:bottom w:val="none" w:sz="0" w:space="0" w:color="auto"/>
        <w:right w:val="none" w:sz="0" w:space="0" w:color="auto"/>
      </w:divBdr>
    </w:div>
    <w:div w:id="1895001609">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30</cp:revision>
  <dcterms:created xsi:type="dcterms:W3CDTF">2014-03-12T11:55:00Z</dcterms:created>
  <dcterms:modified xsi:type="dcterms:W3CDTF">2017-10-10T08:32:00Z</dcterms:modified>
</cp:coreProperties>
</file>