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79335F">
        <w:rPr>
          <w:rFonts w:ascii="Times New Roman" w:eastAsia="Calibri" w:hAnsi="Times New Roman" w:cs="Times New Roman"/>
          <w:b/>
          <w:noProof/>
          <w:color w:val="FF0000"/>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98547E">
        <w:rPr>
          <w:rFonts w:ascii="Times New Roman" w:hAnsi="Times New Roman" w:cs="Times New Roman"/>
          <w:b/>
          <w:sz w:val="24"/>
          <w:szCs w:val="24"/>
          <w:lang w:val="ro-RO"/>
        </w:rPr>
        <w:t>ACTIV CLEAN SERV SRL</w:t>
      </w:r>
      <w:r w:rsidR="004115D5">
        <w:rPr>
          <w:rFonts w:ascii="Times New Roman" w:hAnsi="Times New Roman" w:cs="Times New Roman"/>
          <w:b/>
          <w:sz w:val="24"/>
          <w:szCs w:val="24"/>
          <w:lang w:val="ro-RO"/>
        </w:rPr>
        <w:t>,</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98547E">
        <w:rPr>
          <w:rFonts w:ascii="Times New Roman" w:hAnsi="Times New Roman" w:cs="Times New Roman"/>
          <w:b/>
          <w:sz w:val="24"/>
          <w:szCs w:val="24"/>
          <w:lang w:val="ro-RO"/>
        </w:rPr>
        <w:t>Florești, str. Stejarului, nr. 24,</w:t>
      </w:r>
      <w:r w:rsidR="0079335F">
        <w:rPr>
          <w:rFonts w:ascii="Times New Roman" w:hAnsi="Times New Roman" w:cs="Times New Roman"/>
          <w:b/>
          <w:sz w:val="24"/>
          <w:szCs w:val="24"/>
          <w:lang w:val="ro-RO"/>
        </w:rPr>
        <w:t xml:space="preserve"> ap. 15,</w:t>
      </w:r>
      <w:r w:rsidR="0098547E">
        <w:rPr>
          <w:rFonts w:ascii="Times New Roman" w:hAnsi="Times New Roman" w:cs="Times New Roman"/>
          <w:b/>
          <w:sz w:val="24"/>
          <w:szCs w:val="24"/>
          <w:lang w:val="ro-RO"/>
        </w:rPr>
        <w:t xml:space="preserve"> comuna Florești</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98547E">
        <w:rPr>
          <w:rFonts w:ascii="Times New Roman" w:hAnsi="Times New Roman" w:cs="Times New Roman"/>
          <w:sz w:val="24"/>
          <w:szCs w:val="24"/>
          <w:lang w:val="ro-RO"/>
        </w:rPr>
        <w:t>28076/21</w:t>
      </w:r>
      <w:r w:rsidR="004115D5">
        <w:rPr>
          <w:rFonts w:ascii="Times New Roman" w:hAnsi="Times New Roman" w:cs="Times New Roman"/>
          <w:sz w:val="24"/>
          <w:szCs w:val="24"/>
          <w:lang w:val="ro-RO"/>
        </w:rPr>
        <w:t>.12</w:t>
      </w:r>
      <w:r w:rsidR="0050648C" w:rsidRPr="00BD04CA">
        <w:rPr>
          <w:rFonts w:ascii="Times New Roman" w:hAnsi="Times New Roman" w:cs="Times New Roman"/>
          <w:sz w:val="24"/>
          <w:szCs w:val="24"/>
          <w:lang w:val="ro-RO"/>
        </w:rPr>
        <w:t>.2022</w:t>
      </w:r>
      <w:r w:rsidR="00FD14F6">
        <w:rPr>
          <w:rFonts w:ascii="Times New Roman" w:hAnsi="Times New Roman" w:cs="Times New Roman"/>
          <w:sz w:val="24"/>
          <w:szCs w:val="24"/>
          <w:lang w:val="ro-RO"/>
        </w:rPr>
        <w:t xml:space="preserve"> și completată cu nr. 3406/14.02.2023</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79335F">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450979" w:rsidRPr="0050648C" w:rsidRDefault="00450979"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98547E">
        <w:rPr>
          <w:rFonts w:ascii="Times New Roman" w:hAnsi="Times New Roman" w:cs="Times New Roman"/>
          <w:sz w:val="24"/>
          <w:szCs w:val="24"/>
          <w:lang w:val="ro-RO"/>
        </w:rPr>
        <w:t xml:space="preserve">SC ACTIV CLEAN SERV </w:t>
      </w:r>
      <w:r w:rsidR="004115D5">
        <w:rPr>
          <w:rFonts w:ascii="Times New Roman" w:hAnsi="Times New Roman" w:cs="Times New Roman"/>
          <w:sz w:val="24"/>
          <w:szCs w:val="24"/>
          <w:lang w:val="ro-RO"/>
        </w:rPr>
        <w:t>S</w:t>
      </w:r>
      <w:r w:rsidR="00C519F0">
        <w:rPr>
          <w:rFonts w:ascii="Times New Roman" w:hAnsi="Times New Roman" w:cs="Times New Roman"/>
          <w:sz w:val="24"/>
          <w:szCs w:val="24"/>
          <w:lang w:val="ro-RO"/>
        </w:rPr>
        <w:t>.R.L.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98547E">
        <w:rPr>
          <w:rFonts w:ascii="Times New Roman" w:eastAsia="Times New Roman" w:hAnsi="Times New Roman" w:cs="Times New Roman"/>
          <w:sz w:val="24"/>
          <w:szCs w:val="24"/>
          <w:lang w:val="ro-RO"/>
        </w:rPr>
        <w:t xml:space="preserve">Vidanjare și transport </w:t>
      </w:r>
      <w:r w:rsidR="008C5616">
        <w:rPr>
          <w:rFonts w:ascii="Times New Roman" w:eastAsia="Times New Roman" w:hAnsi="Times New Roman" w:cs="Times New Roman"/>
          <w:sz w:val="24"/>
          <w:szCs w:val="24"/>
          <w:lang w:val="ro-RO"/>
        </w:rPr>
        <w:t>ape uzate</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98547E" w:rsidRPr="0098547E">
        <w:rPr>
          <w:rFonts w:ascii="Times New Roman" w:hAnsi="Times New Roman" w:cs="Times New Roman"/>
          <w:sz w:val="24"/>
          <w:szCs w:val="24"/>
          <w:lang w:val="ro-RO"/>
        </w:rPr>
        <w:t xml:space="preserve">Florești, str. Stejarului, nr. 24, </w:t>
      </w:r>
      <w:r w:rsidR="0079335F">
        <w:rPr>
          <w:rFonts w:ascii="Times New Roman" w:hAnsi="Times New Roman" w:cs="Times New Roman"/>
          <w:sz w:val="24"/>
          <w:szCs w:val="24"/>
          <w:lang w:val="ro-RO"/>
        </w:rPr>
        <w:t xml:space="preserve">ap. 15, </w:t>
      </w:r>
      <w:r w:rsidR="0098547E" w:rsidRPr="0098547E">
        <w:rPr>
          <w:rFonts w:ascii="Times New Roman" w:hAnsi="Times New Roman" w:cs="Times New Roman"/>
          <w:sz w:val="24"/>
          <w:szCs w:val="24"/>
          <w:lang w:val="ro-RO"/>
        </w:rPr>
        <w:t>comuna Florești</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63541A" w:rsidRPr="0050648C" w:rsidTr="00A533AD">
        <w:trPr>
          <w:trHeight w:val="912"/>
        </w:trPr>
        <w:tc>
          <w:tcPr>
            <w:tcW w:w="1638" w:type="dxa"/>
            <w:shd w:val="clear" w:color="auto" w:fill="auto"/>
          </w:tcPr>
          <w:p w:rsidR="0063541A" w:rsidRPr="0050648C" w:rsidRDefault="0098547E" w:rsidP="00364C6A">
            <w:pPr>
              <w:spacing w:before="40" w:after="0" w:line="240" w:lineRule="auto"/>
              <w:jc w:val="center"/>
              <w:rPr>
                <w:rFonts w:ascii="Times New Roman" w:hAnsi="Times New Roman" w:cs="Times New Roman"/>
                <w:sz w:val="24"/>
                <w:szCs w:val="24"/>
                <w:lang w:val="ro-RO"/>
              </w:rPr>
            </w:pPr>
            <w:r w:rsidRPr="0098547E">
              <w:rPr>
                <w:rFonts w:ascii="Times New Roman" w:hAnsi="Times New Roman" w:cs="Times New Roman"/>
                <w:sz w:val="24"/>
                <w:szCs w:val="24"/>
                <w:lang w:val="ro-RO"/>
              </w:rPr>
              <w:t>3700</w:t>
            </w:r>
          </w:p>
        </w:tc>
        <w:tc>
          <w:tcPr>
            <w:tcW w:w="3573" w:type="dxa"/>
            <w:shd w:val="clear" w:color="auto" w:fill="auto"/>
          </w:tcPr>
          <w:p w:rsidR="0063541A" w:rsidRPr="0050648C" w:rsidRDefault="0098547E"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Colectarea și epurarea apelor uzate</w:t>
            </w:r>
          </w:p>
        </w:tc>
        <w:tc>
          <w:tcPr>
            <w:tcW w:w="1701" w:type="dxa"/>
            <w:shd w:val="clear" w:color="auto" w:fill="auto"/>
          </w:tcPr>
          <w:p w:rsidR="0063541A" w:rsidRPr="0050648C" w:rsidRDefault="0098547E" w:rsidP="00450979">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9001</w:t>
            </w:r>
          </w:p>
        </w:tc>
        <w:tc>
          <w:tcPr>
            <w:tcW w:w="3119" w:type="dxa"/>
            <w:shd w:val="clear" w:color="auto" w:fill="auto"/>
          </w:tcPr>
          <w:p w:rsidR="0063541A" w:rsidRPr="0050648C" w:rsidRDefault="0098547E"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Colectarea și tratarea apelor uzate</w:t>
            </w:r>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98547E">
        <w:rPr>
          <w:rFonts w:ascii="Times New Roman" w:hAnsi="Times New Roman" w:cs="Times New Roman"/>
          <w:sz w:val="24"/>
          <w:szCs w:val="24"/>
          <w:lang w:val="ro-RO"/>
        </w:rPr>
        <w:t>VERES MARIAN RAZVAN</w:t>
      </w:r>
      <w:r w:rsidR="00807BC2">
        <w:rPr>
          <w:rFonts w:ascii="Times New Roman" w:hAnsi="Times New Roman"/>
          <w:sz w:val="24"/>
          <w:szCs w:val="24"/>
          <w:lang w:val="ro-RO"/>
        </w:rPr>
        <w:t>;</w:t>
      </w:r>
    </w:p>
    <w:p w:rsidR="0050648C" w:rsidRPr="00807BC2" w:rsidRDefault="00C519F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Ordin</w:t>
      </w:r>
      <w:r w:rsidR="0098547E">
        <w:rPr>
          <w:rFonts w:ascii="Times New Roman" w:hAnsi="Times New Roman" w:cs="Times New Roman"/>
          <w:sz w:val="24"/>
          <w:szCs w:val="24"/>
          <w:lang w:val="ro-RO"/>
        </w:rPr>
        <w:t>ul de plată</w:t>
      </w:r>
      <w:r w:rsidR="00807BC2" w:rsidRPr="00807BC2">
        <w:rPr>
          <w:rFonts w:ascii="Times New Roman" w:hAnsi="Times New Roman" w:cs="Times New Roman"/>
          <w:sz w:val="24"/>
          <w:szCs w:val="24"/>
          <w:lang w:val="ro-RO"/>
        </w:rPr>
        <w:t>, reprezentând tarif emitere autorizaţie de mediu: 500 lei</w:t>
      </w:r>
      <w:r w:rsidR="00807BC2" w:rsidRPr="00807BC2">
        <w:rPr>
          <w:rFonts w:ascii="Times New Roman" w:hAnsi="Times New Roman"/>
          <w:sz w:val="24"/>
          <w:szCs w:val="24"/>
          <w:lang w:val="ro-RO"/>
        </w:rPr>
        <w:t>;</w:t>
      </w:r>
    </w:p>
    <w:p w:rsidR="00807BC2" w:rsidRPr="009B3418"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9B3418" w:rsidRPr="0079335F" w:rsidRDefault="009B3418"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vânzare-cumpărare nr. 3515/26.11.2018, încheiat cu SC SUVE-PROD COM SRL;</w:t>
      </w:r>
    </w:p>
    <w:p w:rsidR="0079335F" w:rsidRPr="00AD6C86" w:rsidRDefault="0079335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service, nr. 257/20.12.2022, cu SC RIRIANA SERV SRL;</w:t>
      </w:r>
    </w:p>
    <w:p w:rsidR="00181A74" w:rsidRPr="009B3418" w:rsidRDefault="004115D5"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w:t>
      </w:r>
      <w:r w:rsidR="009B3418">
        <w:rPr>
          <w:rFonts w:ascii="Times New Roman" w:hAnsi="Times New Roman"/>
          <w:sz w:val="24"/>
          <w:szCs w:val="24"/>
          <w:lang w:val="ro-RO"/>
        </w:rPr>
        <w:t>preluare și evacuare la stația de epurare a apelor uzate vidanjate nr. 96165/23.03.2021</w:t>
      </w:r>
      <w:r w:rsidR="004C324C">
        <w:rPr>
          <w:rFonts w:ascii="Times New Roman" w:hAnsi="Times New Roman"/>
          <w:sz w:val="24"/>
          <w:szCs w:val="24"/>
          <w:lang w:val="ro-RO"/>
        </w:rPr>
        <w:t>, încheiat cu Compania de Apă Someș SA</w:t>
      </w:r>
      <w:r w:rsidR="00181A74">
        <w:rPr>
          <w:rFonts w:ascii="Times New Roman" w:hAnsi="Times New Roman"/>
          <w:sz w:val="24"/>
          <w:szCs w:val="24"/>
          <w:lang w:val="ro-RO"/>
        </w:rPr>
        <w:t>;</w:t>
      </w:r>
    </w:p>
    <w:p w:rsidR="009B3418" w:rsidRPr="00800741" w:rsidRDefault="009B3418"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vânzare și încheiere de autentificare nr. 694/08.04.2020, încheiat cu BOLOCAN GABRIEL;</w:t>
      </w:r>
    </w:p>
    <w:p w:rsidR="00800741" w:rsidRPr="0018449E" w:rsidRDefault="00800741"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furnizare a gazelor naturale din 25.02.2009, încheiat cu E-ON GAZ ROMÂNIA</w:t>
      </w:r>
    </w:p>
    <w:p w:rsidR="0018449E" w:rsidRPr="00800741" w:rsidRDefault="0018449E"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nr. 9/14.02.2023, încheiat cu MAGAZINUL DE SPĂLĂTORII SRL;</w:t>
      </w:r>
    </w:p>
    <w:p w:rsidR="00800741" w:rsidRPr="00800741" w:rsidRDefault="00800741" w:rsidP="00800741">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Extras de carte funciară CF nr. 74672 Florești;</w:t>
      </w:r>
    </w:p>
    <w:p w:rsidR="00800741" w:rsidRPr="00800741" w:rsidRDefault="00800741" w:rsidP="00800741">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Cartea de identitate a vehicului cu nr. </w:t>
      </w:r>
      <w:r w:rsidR="00DD4B41">
        <w:rPr>
          <w:rFonts w:ascii="Times New Roman" w:hAnsi="Times New Roman"/>
          <w:sz w:val="24"/>
          <w:szCs w:val="24"/>
          <w:lang w:val="ro-RO"/>
        </w:rPr>
        <w:t>CJ 34 MRG</w:t>
      </w:r>
      <w:r>
        <w:rPr>
          <w:rFonts w:ascii="Times New Roman" w:hAnsi="Times New Roman"/>
          <w:sz w:val="24"/>
          <w:szCs w:val="24"/>
          <w:lang w:val="ro-RO"/>
        </w:rPr>
        <w:t>;</w:t>
      </w:r>
    </w:p>
    <w:p w:rsidR="006B76E9" w:rsidRPr="0079335F" w:rsidRDefault="00B76BB6" w:rsidP="005426ED">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Plan de încadrare în zonă și plan de situație</w:t>
      </w:r>
      <w:r w:rsidR="0079335F">
        <w:rPr>
          <w:rFonts w:ascii="Times New Roman" w:hAnsi="Times New Roman"/>
          <w:sz w:val="24"/>
          <w:szCs w:val="24"/>
          <w:lang w:val="ro-RO"/>
        </w:rPr>
        <w:t>;</w:t>
      </w:r>
      <w:r>
        <w:rPr>
          <w:rFonts w:ascii="Times New Roman" w:hAnsi="Times New Roman"/>
          <w:sz w:val="24"/>
          <w:szCs w:val="24"/>
          <w:lang w:val="ro-RO"/>
        </w:rPr>
        <w:t xml:space="preserve"> </w:t>
      </w:r>
      <w:r w:rsidR="00181A74">
        <w:rPr>
          <w:rFonts w:ascii="Times New Roman" w:hAnsi="Times New Roman"/>
          <w:sz w:val="24"/>
          <w:szCs w:val="24"/>
          <w:lang w:val="ro-RO"/>
        </w:rPr>
        <w:t xml:space="preserve">  </w:t>
      </w:r>
    </w:p>
    <w:p w:rsidR="0079335F" w:rsidRPr="005426ED" w:rsidRDefault="0079335F" w:rsidP="005426ED">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Fișe tehnice de securitate;</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5426ED">
        <w:rPr>
          <w:rFonts w:ascii="Times New Roman" w:hAnsi="Times New Roman"/>
          <w:sz w:val="24"/>
          <w:szCs w:val="24"/>
          <w:lang w:val="ro-RO"/>
        </w:rPr>
        <w:t>3303716</w:t>
      </w:r>
      <w:r w:rsidRPr="00A03F39">
        <w:rPr>
          <w:rFonts w:ascii="Times New Roman" w:hAnsi="Times New Roman"/>
          <w:sz w:val="24"/>
          <w:szCs w:val="24"/>
          <w:lang w:val="ro-RO"/>
        </w:rPr>
        <w:t xml:space="preserve">, CUI nr. </w:t>
      </w:r>
      <w:r w:rsidR="005426ED">
        <w:rPr>
          <w:rFonts w:ascii="Times New Roman" w:hAnsi="Times New Roman"/>
          <w:sz w:val="24"/>
          <w:szCs w:val="24"/>
          <w:lang w:val="ro-RO"/>
        </w:rPr>
        <w:t>36125277</w:t>
      </w:r>
      <w:r w:rsidRPr="00A03F39">
        <w:rPr>
          <w:rFonts w:ascii="Times New Roman" w:hAnsi="Times New Roman"/>
          <w:sz w:val="24"/>
          <w:szCs w:val="24"/>
          <w:lang w:val="ro-RO"/>
        </w:rPr>
        <w:t xml:space="preserve"> din </w:t>
      </w:r>
      <w:r w:rsidR="004115D5">
        <w:rPr>
          <w:rFonts w:ascii="Times New Roman" w:hAnsi="Times New Roman"/>
          <w:sz w:val="24"/>
          <w:szCs w:val="24"/>
          <w:lang w:val="ro-RO"/>
        </w:rPr>
        <w:t xml:space="preserve"> </w:t>
      </w:r>
      <w:r w:rsidR="005426ED">
        <w:rPr>
          <w:rFonts w:ascii="Times New Roman" w:hAnsi="Times New Roman"/>
          <w:sz w:val="24"/>
          <w:szCs w:val="24"/>
          <w:lang w:val="ro-RO"/>
        </w:rPr>
        <w:t>25.05.2016</w:t>
      </w:r>
      <w:r w:rsidRPr="00A03F39">
        <w:rPr>
          <w:rFonts w:ascii="Times New Roman" w:hAnsi="Times New Roman"/>
          <w:sz w:val="24"/>
          <w:szCs w:val="24"/>
          <w:lang w:val="ro-RO"/>
        </w:rPr>
        <w:t>; J12/</w:t>
      </w:r>
      <w:r w:rsidR="005426ED">
        <w:rPr>
          <w:rFonts w:ascii="Times New Roman" w:hAnsi="Times New Roman"/>
          <w:sz w:val="24"/>
          <w:szCs w:val="24"/>
          <w:lang w:val="ro-RO"/>
        </w:rPr>
        <w:t>2101/25.05.2016</w:t>
      </w:r>
      <w:r w:rsidRPr="00A03F39">
        <w:rPr>
          <w:rFonts w:ascii="Times New Roman" w:hAnsi="Times New Roman"/>
          <w:sz w:val="24"/>
          <w:szCs w:val="24"/>
          <w:lang w:val="ro-RO"/>
        </w:rPr>
        <w:t>, emis de ORC Cluj;</w:t>
      </w:r>
    </w:p>
    <w:p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5426ED">
        <w:rPr>
          <w:rFonts w:ascii="Times New Roman" w:hAnsi="Times New Roman" w:cs="Times New Roman"/>
          <w:sz w:val="24"/>
          <w:szCs w:val="24"/>
          <w:lang w:val="ro-RO"/>
        </w:rPr>
        <w:t>140498</w:t>
      </w:r>
      <w:r w:rsidRPr="00A03F39">
        <w:rPr>
          <w:rFonts w:ascii="Times New Roman" w:hAnsi="Times New Roman" w:cs="Times New Roman"/>
          <w:sz w:val="24"/>
          <w:szCs w:val="24"/>
          <w:lang w:val="ro-RO"/>
        </w:rPr>
        <w:t xml:space="preserve"> din </w:t>
      </w:r>
      <w:r w:rsidR="005426ED">
        <w:rPr>
          <w:rFonts w:ascii="Times New Roman" w:hAnsi="Times New Roman" w:cs="Times New Roman"/>
          <w:sz w:val="24"/>
          <w:szCs w:val="24"/>
          <w:lang w:val="ro-RO"/>
        </w:rPr>
        <w:t>19.09</w:t>
      </w:r>
      <w:r w:rsidR="00C519F0">
        <w:rPr>
          <w:rFonts w:ascii="Times New Roman" w:hAnsi="Times New Roman" w:cs="Times New Roman"/>
          <w:sz w:val="24"/>
          <w:szCs w:val="24"/>
          <w:lang w:val="ro-RO"/>
        </w:rPr>
        <w:t>.20</w:t>
      </w:r>
      <w:r w:rsidRPr="00A03F39">
        <w:rPr>
          <w:rFonts w:ascii="Times New Roman" w:hAnsi="Times New Roman" w:cs="Times New Roman"/>
          <w:sz w:val="24"/>
          <w:szCs w:val="24"/>
          <w:lang w:val="ro-RO"/>
        </w:rPr>
        <w:t>1</w:t>
      </w:r>
      <w:r w:rsidR="005426ED">
        <w:rPr>
          <w:rFonts w:ascii="Times New Roman" w:hAnsi="Times New Roman" w:cs="Times New Roman"/>
          <w:sz w:val="24"/>
          <w:szCs w:val="24"/>
          <w:lang w:val="ro-RO"/>
        </w:rPr>
        <w:t>7</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79335F">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4C324C" w:rsidRDefault="00364C6A" w:rsidP="004C324C">
      <w:pPr>
        <w:spacing w:after="0"/>
        <w:jc w:val="both"/>
        <w:rPr>
          <w:rFonts w:ascii="Times New Roman" w:hAnsi="Times New Roman" w:cs="Times New Roman"/>
          <w:b/>
          <w:noProof/>
          <w:sz w:val="24"/>
          <w:szCs w:val="24"/>
          <w:lang w:val="ro-RO"/>
        </w:rPr>
      </w:pPr>
      <w:r w:rsidRPr="00C73D37">
        <w:rPr>
          <w:rFonts w:ascii="Times New Roman" w:hAnsi="Times New Roman" w:cs="Times New Roman"/>
          <w:b/>
          <w:sz w:val="24"/>
          <w:szCs w:val="24"/>
          <w:lang w:val="ro-RO"/>
        </w:rPr>
        <w:t xml:space="preserve">II. </w:t>
      </w:r>
      <w:r w:rsidRPr="009D7F8B">
        <w:rPr>
          <w:rFonts w:ascii="Times New Roman" w:hAnsi="Times New Roman" w:cs="Times New Roman"/>
          <w:b/>
          <w:sz w:val="24"/>
          <w:szCs w:val="24"/>
          <w:lang w:val="ro-RO"/>
        </w:rPr>
        <w:t xml:space="preserve">pentru </w:t>
      </w:r>
      <w:r w:rsidRPr="009D7F8B">
        <w:rPr>
          <w:rFonts w:ascii="Times New Roman" w:hAnsi="Times New Roman" w:cs="Times New Roman"/>
          <w:b/>
          <w:noProof/>
          <w:sz w:val="24"/>
          <w:szCs w:val="24"/>
          <w:lang w:val="ro-RO"/>
        </w:rPr>
        <w:t>desfăşur</w:t>
      </w:r>
      <w:r w:rsidR="003941A2" w:rsidRPr="009D7F8B">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rsidR="004E59EB" w:rsidRPr="004E59EB" w:rsidRDefault="004E59EB" w:rsidP="008B14E5">
      <w:pPr>
        <w:pStyle w:val="ListParagraph"/>
        <w:numPr>
          <w:ilvl w:val="0"/>
          <w:numId w:val="24"/>
        </w:numPr>
        <w:tabs>
          <w:tab w:val="left" w:pos="0"/>
        </w:tabs>
        <w:autoSpaceDE w:val="0"/>
        <w:autoSpaceDN w:val="0"/>
        <w:adjustRightInd w:val="0"/>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interzicerea</w:t>
      </w:r>
      <w:r w:rsidRPr="004E59EB">
        <w:rPr>
          <w:rFonts w:ascii="Times New Roman" w:eastAsia="ArialMT" w:hAnsi="Times New Roman" w:cs="Times New Roman"/>
          <w:sz w:val="24"/>
          <w:szCs w:val="24"/>
          <w:lang w:val="ro-RO"/>
        </w:rPr>
        <w:t xml:space="preserve"> evacuării oricărei substanţe sau materii care polueazǎ mediul </w:t>
      </w:r>
      <w:r w:rsidRPr="004E59EB">
        <w:rPr>
          <w:rFonts w:ascii="Times New Roman" w:hAnsi="Times New Roman" w:cs="Times New Roman"/>
          <w:sz w:val="24"/>
          <w:szCs w:val="24"/>
          <w:lang w:val="ro-RO"/>
        </w:rPr>
        <w:t xml:space="preserve">în </w:t>
      </w:r>
      <w:r w:rsidRPr="004E59EB">
        <w:rPr>
          <w:rFonts w:ascii="Times New Roman" w:eastAsia="ArialMT" w:hAnsi="Times New Roman" w:cs="Times New Roman"/>
          <w:sz w:val="24"/>
          <w:szCs w:val="24"/>
          <w:lang w:val="ro-RO"/>
        </w:rPr>
        <w:t>apele de suprafaţǎ sau canalele de scurgere a apei pluviale de pe amplasament sau din afara</w:t>
      </w:r>
      <w:r w:rsidRPr="004E59EB">
        <w:rPr>
          <w:rFonts w:ascii="Times New Roman" w:hAnsi="Times New Roman" w:cs="Times New Roman"/>
          <w:sz w:val="24"/>
          <w:szCs w:val="24"/>
          <w:lang w:val="ro-RO"/>
        </w:rPr>
        <w:t xml:space="preserve"> acestuia;</w:t>
      </w:r>
    </w:p>
    <w:p w:rsidR="00FF0E7B" w:rsidRPr="00FF0E7B" w:rsidRDefault="00FF0E7B" w:rsidP="008B14E5">
      <w:pPr>
        <w:pStyle w:val="ListParagraph"/>
        <w:numPr>
          <w:ilvl w:val="0"/>
          <w:numId w:val="24"/>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lastRenderedPageBreak/>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4E59EB" w:rsidRPr="004E59EB" w:rsidRDefault="004E59EB" w:rsidP="008B14E5">
      <w:pPr>
        <w:pStyle w:val="ListParagraph"/>
        <w:numPr>
          <w:ilvl w:val="0"/>
          <w:numId w:val="24"/>
        </w:numPr>
        <w:autoSpaceDE w:val="0"/>
        <w:autoSpaceDN w:val="0"/>
        <w:adjustRightInd w:val="0"/>
        <w:spacing w:after="0" w:line="240" w:lineRule="auto"/>
        <w:ind w:left="567"/>
        <w:jc w:val="both"/>
        <w:rPr>
          <w:rFonts w:ascii="Times New Roman" w:eastAsia="Calibri" w:hAnsi="Times New Roman" w:cs="Times New Roman"/>
          <w:noProof/>
          <w:sz w:val="24"/>
          <w:szCs w:val="24"/>
          <w:lang w:val="ro-RO"/>
        </w:rPr>
      </w:pPr>
      <w:r w:rsidRPr="004E59EB">
        <w:rPr>
          <w:rFonts w:ascii="Times New Roman" w:eastAsia="Calibri" w:hAnsi="Times New Roman" w:cs="Times New Roman"/>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Times New Roman" w:eastAsia="Calibri" w:hAnsi="Times New Roman" w:cs="Times New Roman"/>
          <w:noProof/>
          <w:sz w:val="24"/>
          <w:szCs w:val="24"/>
          <w:lang w:val="ro-RO"/>
        </w:rPr>
        <w:t>, cu modificările și completările ulterioare</w:t>
      </w:r>
      <w:r w:rsidRPr="004E59EB">
        <w:rPr>
          <w:rFonts w:ascii="Times New Roman" w:eastAsia="Calibri" w:hAnsi="Times New Roman" w:cs="Times New Roman"/>
          <w:noProof/>
          <w:sz w:val="24"/>
          <w:szCs w:val="24"/>
          <w:lang w:val="ro-RO"/>
        </w:rPr>
        <w:t>, aprobata prin Legea nr.17/2023;</w:t>
      </w:r>
    </w:p>
    <w:p w:rsidR="004E59EB" w:rsidRDefault="004E59EB" w:rsidP="008B14E5">
      <w:pPr>
        <w:pStyle w:val="ListParagraph"/>
        <w:numPr>
          <w:ilvl w:val="0"/>
          <w:numId w:val="24"/>
        </w:numPr>
        <w:autoSpaceDE w:val="0"/>
        <w:autoSpaceDN w:val="0"/>
        <w:adjustRightInd w:val="0"/>
        <w:spacing w:after="0" w:line="240" w:lineRule="auto"/>
        <w:ind w:left="567"/>
        <w:jc w:val="both"/>
        <w:rPr>
          <w:rFonts w:ascii="Times New Roman" w:eastAsia="Calibri" w:hAnsi="Times New Roman" w:cs="Times New Roman"/>
          <w:noProof/>
          <w:sz w:val="24"/>
          <w:szCs w:val="24"/>
          <w:lang w:val="ro-RO"/>
        </w:rPr>
      </w:pPr>
      <w:r w:rsidRPr="004E59EB">
        <w:rPr>
          <w:rFonts w:ascii="Times New Roman" w:eastAsia="Calibri"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FF0E7B" w:rsidRPr="00167434" w:rsidRDefault="00FF0E7B" w:rsidP="008B14E5">
      <w:pPr>
        <w:pStyle w:val="ListParagraph"/>
        <w:numPr>
          <w:ilvl w:val="0"/>
          <w:numId w:val="24"/>
        </w:numPr>
        <w:spacing w:after="0"/>
        <w:ind w:left="567"/>
        <w:jc w:val="both"/>
        <w:rPr>
          <w:rFonts w:ascii="Times New Roman" w:hAnsi="Times New Roman" w:cs="Times New Roman"/>
          <w:noProof/>
          <w:sz w:val="24"/>
          <w:szCs w:val="24"/>
          <w:lang w:val="ro-RO"/>
        </w:rPr>
      </w:pPr>
      <w:r w:rsidRPr="00A56988">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w:t>
      </w:r>
      <w:r>
        <w:rPr>
          <w:rFonts w:ascii="Times New Roman" w:hAnsi="Times New Roman" w:cs="Times New Roman"/>
          <w:noProof/>
          <w:sz w:val="24"/>
          <w:szCs w:val="24"/>
          <w:lang w:val="ro-RO"/>
        </w:rPr>
        <w:t xml:space="preserve"> regimul deseurilor, cu modificările și completă</w:t>
      </w:r>
      <w:r w:rsidRPr="00A56988">
        <w:rPr>
          <w:rFonts w:ascii="Times New Roman" w:hAnsi="Times New Roman" w:cs="Times New Roman"/>
          <w:noProof/>
          <w:sz w:val="24"/>
          <w:szCs w:val="24"/>
          <w:lang w:val="ro-RO"/>
        </w:rPr>
        <w:t>rile ulterioare,  Art. 48. - (1)</w:t>
      </w:r>
      <w:r>
        <w:rPr>
          <w:rFonts w:ascii="Times New Roman" w:hAnsi="Times New Roman" w:cs="Times New Roman"/>
          <w:noProof/>
          <w:sz w:val="24"/>
          <w:szCs w:val="24"/>
          <w:lang w:val="ro-RO"/>
        </w:rPr>
        <w:t>;</w:t>
      </w:r>
    </w:p>
    <w:p w:rsidR="004E59EB" w:rsidRDefault="004E59EB" w:rsidP="008B14E5">
      <w:pPr>
        <w:pStyle w:val="ListParagraph"/>
        <w:numPr>
          <w:ilvl w:val="0"/>
          <w:numId w:val="24"/>
        </w:numPr>
        <w:spacing w:after="0"/>
        <w:ind w:left="567"/>
        <w:jc w:val="both"/>
        <w:rPr>
          <w:rFonts w:ascii="Times New Roman" w:hAnsi="Times New Roman" w:cs="Times New Roman"/>
          <w:bCs/>
          <w:iCs/>
          <w:noProof/>
          <w:sz w:val="24"/>
          <w:szCs w:val="24"/>
          <w:lang w:val="ro-RO"/>
        </w:rPr>
      </w:pPr>
      <w:r w:rsidRPr="004E59EB">
        <w:rPr>
          <w:rFonts w:ascii="Times New Roman" w:eastAsia="Times New Roman" w:hAnsi="Times New Roman" w:cs="Times New Roman"/>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4E59EB">
        <w:rPr>
          <w:rFonts w:ascii="Times New Roman" w:hAnsi="Times New Roman" w:cs="Times New Roman"/>
          <w:bCs/>
          <w:iCs/>
          <w:noProof/>
          <w:sz w:val="24"/>
          <w:szCs w:val="24"/>
          <w:lang w:val="ro-RO"/>
        </w:rPr>
        <w:t>;</w:t>
      </w:r>
    </w:p>
    <w:p w:rsidR="004E59EB" w:rsidRPr="004E59EB" w:rsidRDefault="004E59EB" w:rsidP="008B14E5">
      <w:pPr>
        <w:pStyle w:val="ListParagraph"/>
        <w:numPr>
          <w:ilvl w:val="0"/>
          <w:numId w:val="24"/>
        </w:numPr>
        <w:spacing w:after="0"/>
        <w:ind w:left="567" w:right="-52"/>
        <w:jc w:val="both"/>
        <w:rPr>
          <w:rFonts w:ascii="Times New Roman" w:eastAsia="Times New Roman" w:hAnsi="Times New Roman" w:cs="Times New Roman"/>
          <w:sz w:val="24"/>
          <w:szCs w:val="24"/>
          <w:lang w:val="ro-RO" w:eastAsia="ro-RO"/>
        </w:rPr>
      </w:pPr>
      <w:r w:rsidRPr="004E59EB">
        <w:rPr>
          <w:rFonts w:ascii="Times New Roman" w:eastAsia="Times New Roman" w:hAnsi="Times New Roman" w:cs="Times New Roman"/>
          <w:sz w:val="24"/>
          <w:szCs w:val="24"/>
          <w:lang w:val="ro-RO" w:eastAsia="ro-RO"/>
        </w:rPr>
        <w:t>menţinerea în stare de curăţenie a spaţiului din incintă, fără depozitări necontrolate de deşeuri;</w:t>
      </w:r>
    </w:p>
    <w:p w:rsidR="004E59EB" w:rsidRPr="004E59EB" w:rsidRDefault="004E59EB" w:rsidP="008B14E5">
      <w:pPr>
        <w:pStyle w:val="ListParagraph"/>
        <w:numPr>
          <w:ilvl w:val="0"/>
          <w:numId w:val="24"/>
        </w:numPr>
        <w:spacing w:after="0"/>
        <w:ind w:left="567"/>
        <w:jc w:val="both"/>
        <w:rPr>
          <w:rFonts w:ascii="Times New Roman" w:hAnsi="Times New Roman" w:cs="Times New Roman"/>
          <w:noProof/>
          <w:sz w:val="24"/>
          <w:szCs w:val="24"/>
          <w:lang w:val="ro-RO"/>
        </w:rPr>
      </w:pPr>
      <w:r w:rsidRPr="004E59EB">
        <w:rPr>
          <w:rFonts w:ascii="Times New Roman" w:hAnsi="Times New Roman" w:cs="Times New Roman"/>
          <w:noProof/>
          <w:sz w:val="24"/>
          <w:szCs w:val="24"/>
          <w:lang w:val="ro-RO"/>
        </w:rPr>
        <w:t xml:space="preserve">interzicerea depozitării definitive şi/sau a incinerării oricărui tip de deşeu în incinta obiectivului; </w:t>
      </w:r>
    </w:p>
    <w:p w:rsidR="004E59EB" w:rsidRPr="004E59EB" w:rsidRDefault="004E59EB" w:rsidP="008B14E5">
      <w:pPr>
        <w:pStyle w:val="ListParagraph"/>
        <w:numPr>
          <w:ilvl w:val="0"/>
          <w:numId w:val="24"/>
        </w:numPr>
        <w:spacing w:after="0"/>
        <w:ind w:left="567"/>
        <w:jc w:val="both"/>
        <w:rPr>
          <w:rFonts w:ascii="Times New Roman" w:eastAsia="Times New Roman" w:hAnsi="Times New Roman" w:cs="Times New Roman"/>
          <w:sz w:val="24"/>
          <w:szCs w:val="24"/>
          <w:lang w:val="fr-FR" w:eastAsia="ro-RO"/>
        </w:rPr>
      </w:pPr>
      <w:proofErr w:type="spellStart"/>
      <w:proofErr w:type="gramStart"/>
      <w:r w:rsidRPr="004E59EB">
        <w:rPr>
          <w:rFonts w:ascii="Times New Roman" w:eastAsia="Times New Roman" w:hAnsi="Times New Roman" w:cs="Times New Roman"/>
          <w:sz w:val="24"/>
          <w:szCs w:val="24"/>
          <w:lang w:val="fr-FR" w:eastAsia="ro-RO"/>
        </w:rPr>
        <w:t>luarea</w:t>
      </w:r>
      <w:proofErr w:type="spellEnd"/>
      <w:proofErr w:type="gram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tuturor</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măsurilor</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necesare</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pentru</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protecţia</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mediului</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înconjurător</w:t>
      </w:r>
      <w:proofErr w:type="spellEnd"/>
      <w:r w:rsidRPr="004E59EB">
        <w:rPr>
          <w:rFonts w:ascii="Times New Roman" w:eastAsia="Times New Roman" w:hAnsi="Times New Roman" w:cs="Times New Roman"/>
          <w:sz w:val="24"/>
          <w:szCs w:val="24"/>
          <w:lang w:val="fr-FR" w:eastAsia="ro-RO"/>
        </w:rPr>
        <w:t xml:space="preserve">, a </w:t>
      </w:r>
      <w:proofErr w:type="spellStart"/>
      <w:r w:rsidRPr="004E59EB">
        <w:rPr>
          <w:rFonts w:ascii="Times New Roman" w:eastAsia="Times New Roman" w:hAnsi="Times New Roman" w:cs="Times New Roman"/>
          <w:sz w:val="24"/>
          <w:szCs w:val="24"/>
          <w:lang w:val="fr-FR" w:eastAsia="ro-RO"/>
        </w:rPr>
        <w:t>sănătăţii</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populaţiei</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şi</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pentru</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asigurarea</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securităţii</w:t>
      </w:r>
      <w:proofErr w:type="spellEnd"/>
      <w:r w:rsidRPr="004E59EB">
        <w:rPr>
          <w:rFonts w:ascii="Times New Roman" w:eastAsia="Times New Roman" w:hAnsi="Times New Roman" w:cs="Times New Roman"/>
          <w:sz w:val="24"/>
          <w:szCs w:val="24"/>
          <w:lang w:val="fr-FR" w:eastAsia="ro-RO"/>
        </w:rPr>
        <w:t xml:space="preserve"> la </w:t>
      </w:r>
      <w:proofErr w:type="spellStart"/>
      <w:r w:rsidRPr="004E59EB">
        <w:rPr>
          <w:rFonts w:ascii="Times New Roman" w:eastAsia="Times New Roman" w:hAnsi="Times New Roman" w:cs="Times New Roman"/>
          <w:sz w:val="24"/>
          <w:szCs w:val="24"/>
          <w:lang w:val="fr-FR" w:eastAsia="ro-RO"/>
        </w:rPr>
        <w:t>locul</w:t>
      </w:r>
      <w:proofErr w:type="spellEnd"/>
      <w:r w:rsidRPr="004E59EB">
        <w:rPr>
          <w:rFonts w:ascii="Times New Roman" w:eastAsia="Times New Roman" w:hAnsi="Times New Roman" w:cs="Times New Roman"/>
          <w:sz w:val="24"/>
          <w:szCs w:val="24"/>
          <w:lang w:val="fr-FR" w:eastAsia="ro-RO"/>
        </w:rPr>
        <w:t xml:space="preserve"> de </w:t>
      </w:r>
      <w:proofErr w:type="spellStart"/>
      <w:r w:rsidRPr="004E59EB">
        <w:rPr>
          <w:rFonts w:ascii="Times New Roman" w:eastAsia="Times New Roman" w:hAnsi="Times New Roman" w:cs="Times New Roman"/>
          <w:sz w:val="24"/>
          <w:szCs w:val="24"/>
          <w:lang w:val="fr-FR" w:eastAsia="ro-RO"/>
        </w:rPr>
        <w:t>muncă</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prin</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aplicarea</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prevederilor</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fişelor</w:t>
      </w:r>
      <w:proofErr w:type="spellEnd"/>
      <w:r w:rsidRPr="004E59EB">
        <w:rPr>
          <w:rFonts w:ascii="Times New Roman" w:eastAsia="Times New Roman" w:hAnsi="Times New Roman" w:cs="Times New Roman"/>
          <w:sz w:val="24"/>
          <w:szCs w:val="24"/>
          <w:lang w:val="fr-FR" w:eastAsia="ro-RO"/>
        </w:rPr>
        <w:t> </w:t>
      </w:r>
      <w:proofErr w:type="spellStart"/>
      <w:r>
        <w:rPr>
          <w:rFonts w:ascii="Times New Roman" w:eastAsia="Times New Roman" w:hAnsi="Times New Roman" w:cs="Times New Roman"/>
          <w:sz w:val="24"/>
          <w:szCs w:val="24"/>
          <w:lang w:val="fr-FR" w:eastAsia="ro-RO"/>
        </w:rPr>
        <w:t>t</w:t>
      </w:r>
      <w:r w:rsidRPr="004E59EB">
        <w:rPr>
          <w:rFonts w:ascii="Times New Roman" w:eastAsia="Times New Roman" w:hAnsi="Times New Roman" w:cs="Times New Roman"/>
          <w:sz w:val="24"/>
          <w:szCs w:val="24"/>
          <w:lang w:val="fr-FR" w:eastAsia="ro-RO"/>
        </w:rPr>
        <w:t>ehnice</w:t>
      </w:r>
      <w:proofErr w:type="spellEnd"/>
      <w:r w:rsidRPr="004E59EB">
        <w:rPr>
          <w:rFonts w:ascii="Times New Roman" w:eastAsia="Times New Roman" w:hAnsi="Times New Roman" w:cs="Times New Roman"/>
          <w:sz w:val="24"/>
          <w:szCs w:val="24"/>
          <w:lang w:val="fr-FR" w:eastAsia="ro-RO"/>
        </w:rPr>
        <w:t xml:space="preserve"> de </w:t>
      </w:r>
      <w:proofErr w:type="spellStart"/>
      <w:r w:rsidRPr="004E59EB">
        <w:rPr>
          <w:rFonts w:ascii="Times New Roman" w:eastAsia="Times New Roman" w:hAnsi="Times New Roman" w:cs="Times New Roman"/>
          <w:sz w:val="24"/>
          <w:szCs w:val="24"/>
          <w:lang w:val="fr-FR" w:eastAsia="ro-RO"/>
        </w:rPr>
        <w:t>securitate</w:t>
      </w:r>
      <w:proofErr w:type="spellEnd"/>
      <w:r w:rsidRPr="004E59EB">
        <w:rPr>
          <w:rFonts w:ascii="Times New Roman" w:eastAsia="Times New Roman" w:hAnsi="Times New Roman" w:cs="Times New Roman"/>
          <w:sz w:val="24"/>
          <w:szCs w:val="24"/>
          <w:lang w:val="fr-FR" w:eastAsia="ro-RO"/>
        </w:rPr>
        <w:t xml:space="preserve"> ale </w:t>
      </w:r>
      <w:proofErr w:type="spellStart"/>
      <w:r w:rsidRPr="004E59EB">
        <w:rPr>
          <w:rFonts w:ascii="Times New Roman" w:eastAsia="Times New Roman" w:hAnsi="Times New Roman" w:cs="Times New Roman"/>
          <w:sz w:val="24"/>
          <w:szCs w:val="24"/>
          <w:lang w:val="fr-FR" w:eastAsia="ro-RO"/>
        </w:rPr>
        <w:t>substanţelor</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sau</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preparatelor</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periculoase</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utilizate</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pe</w:t>
      </w:r>
      <w:proofErr w:type="spellEnd"/>
      <w:r w:rsidRPr="004E59EB">
        <w:rPr>
          <w:rFonts w:ascii="Times New Roman" w:eastAsia="Times New Roman" w:hAnsi="Times New Roman" w:cs="Times New Roman"/>
          <w:sz w:val="24"/>
          <w:szCs w:val="24"/>
          <w:lang w:val="fr-FR" w:eastAsia="ro-RO"/>
        </w:rPr>
        <w:t xml:space="preserve"> </w:t>
      </w:r>
      <w:proofErr w:type="spellStart"/>
      <w:r w:rsidRPr="004E59EB">
        <w:rPr>
          <w:rFonts w:ascii="Times New Roman" w:eastAsia="Times New Roman" w:hAnsi="Times New Roman" w:cs="Times New Roman"/>
          <w:sz w:val="24"/>
          <w:szCs w:val="24"/>
          <w:lang w:val="fr-FR" w:eastAsia="ro-RO"/>
        </w:rPr>
        <w:t>amplasament</w:t>
      </w:r>
      <w:proofErr w:type="spellEnd"/>
      <w:r w:rsidRPr="004E59EB">
        <w:rPr>
          <w:rFonts w:ascii="Times New Roman" w:eastAsia="Times New Roman" w:hAnsi="Times New Roman" w:cs="Times New Roman"/>
          <w:sz w:val="24"/>
          <w:szCs w:val="24"/>
          <w:lang w:val="fr-FR" w:eastAsia="ro-RO"/>
        </w:rPr>
        <w:t>;</w:t>
      </w:r>
    </w:p>
    <w:p w:rsidR="004E59EB" w:rsidRPr="004E59EB" w:rsidRDefault="004E59EB" w:rsidP="008B14E5">
      <w:pPr>
        <w:pStyle w:val="ListParagraph"/>
        <w:numPr>
          <w:ilvl w:val="0"/>
          <w:numId w:val="24"/>
        </w:numPr>
        <w:spacing w:after="0"/>
        <w:ind w:left="567"/>
        <w:jc w:val="both"/>
        <w:rPr>
          <w:rFonts w:ascii="Times New Roman" w:eastAsia="Times New Roman" w:hAnsi="Times New Roman" w:cs="Times New Roman"/>
          <w:sz w:val="24"/>
          <w:szCs w:val="24"/>
          <w:lang w:val="ro-RO" w:eastAsia="ro-RO"/>
        </w:rPr>
      </w:pPr>
      <w:r w:rsidRPr="004E59EB">
        <w:rPr>
          <w:rFonts w:ascii="Times New Roman" w:eastAsia="Times New Roman" w:hAnsi="Times New Roman" w:cs="Times New Roman"/>
          <w:sz w:val="24"/>
          <w:szCs w:val="24"/>
          <w:lang w:val="ro-RO" w:eastAsia="ro-RO"/>
        </w:rPr>
        <w:t>se interzice depozitarea, evacuarea pe sol sau în cursuri de apă a oricăror materii sau reziduuri poluatoare ce pot afecta direct sau indirect calitatea acestora;</w:t>
      </w:r>
    </w:p>
    <w:p w:rsidR="00FF0E7B" w:rsidRPr="00FF0E7B" w:rsidRDefault="00FF0E7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sz w:val="24"/>
          <w:szCs w:val="24"/>
          <w:lang w:val="ro-RO"/>
        </w:rPr>
      </w:pPr>
      <w:r w:rsidRPr="00FF0E7B">
        <w:rPr>
          <w:rFonts w:ascii="Times New Roman" w:hAnsi="Times New Roman" w:cs="Times New Roman"/>
          <w:sz w:val="24"/>
          <w:szCs w:val="24"/>
          <w:lang w:val="ro-RO"/>
        </w:rPr>
        <w:t>gestionarea deșeurilor se va realiza fără a pune în pericol sănătatea umană și fără a dăuna mediului, în special:</w:t>
      </w:r>
    </w:p>
    <w:p w:rsidR="00FF0E7B" w:rsidRPr="00FF0E7B" w:rsidRDefault="00FF0E7B" w:rsidP="008B14E5">
      <w:pPr>
        <w:pStyle w:val="ListParagraph"/>
        <w:numPr>
          <w:ilvl w:val="0"/>
          <w:numId w:val="26"/>
        </w:numPr>
        <w:tabs>
          <w:tab w:val="left" w:pos="-540"/>
        </w:tabs>
        <w:autoSpaceDE w:val="0"/>
        <w:autoSpaceDN w:val="0"/>
        <w:adjustRightInd w:val="0"/>
        <w:spacing w:after="0"/>
        <w:ind w:left="851"/>
        <w:jc w:val="both"/>
        <w:rPr>
          <w:rFonts w:ascii="Times New Roman" w:hAnsi="Times New Roman" w:cs="Times New Roman"/>
          <w:sz w:val="24"/>
          <w:szCs w:val="24"/>
          <w:lang w:val="ro-RO"/>
        </w:rPr>
      </w:pPr>
      <w:r w:rsidRPr="00FF0E7B">
        <w:rPr>
          <w:rFonts w:ascii="Times New Roman" w:hAnsi="Times New Roman" w:cs="Times New Roman"/>
          <w:sz w:val="24"/>
          <w:szCs w:val="24"/>
          <w:lang w:val="ro-RO"/>
        </w:rPr>
        <w:t>fără a genera riscuri pentru aer, apă, sol, faună sau floră;</w:t>
      </w:r>
    </w:p>
    <w:p w:rsidR="00FF0E7B" w:rsidRPr="00FF0E7B" w:rsidRDefault="00FF0E7B" w:rsidP="008B14E5">
      <w:pPr>
        <w:pStyle w:val="ListParagraph"/>
        <w:numPr>
          <w:ilvl w:val="0"/>
          <w:numId w:val="26"/>
        </w:numPr>
        <w:tabs>
          <w:tab w:val="left" w:pos="-540"/>
        </w:tabs>
        <w:autoSpaceDE w:val="0"/>
        <w:autoSpaceDN w:val="0"/>
        <w:adjustRightInd w:val="0"/>
        <w:spacing w:after="0"/>
        <w:ind w:left="851"/>
        <w:jc w:val="both"/>
        <w:rPr>
          <w:rFonts w:ascii="Times New Roman" w:hAnsi="Times New Roman" w:cs="Times New Roman"/>
          <w:sz w:val="24"/>
          <w:szCs w:val="24"/>
          <w:lang w:val="ro-RO"/>
        </w:rPr>
      </w:pPr>
      <w:r w:rsidRPr="00FF0E7B">
        <w:rPr>
          <w:rFonts w:ascii="Times New Roman" w:hAnsi="Times New Roman" w:cs="Times New Roman"/>
          <w:sz w:val="24"/>
          <w:szCs w:val="24"/>
          <w:lang w:val="ro-RO"/>
        </w:rPr>
        <w:t>fără a crea disconfort din cauza zgomotului sau a mirosurilor;</w:t>
      </w:r>
    </w:p>
    <w:p w:rsidR="00FF0E7B" w:rsidRPr="00FF0E7B" w:rsidRDefault="00FF0E7B" w:rsidP="008B14E5">
      <w:pPr>
        <w:pStyle w:val="ListParagraph"/>
        <w:numPr>
          <w:ilvl w:val="0"/>
          <w:numId w:val="26"/>
        </w:numPr>
        <w:tabs>
          <w:tab w:val="left" w:pos="-540"/>
        </w:tabs>
        <w:autoSpaceDE w:val="0"/>
        <w:autoSpaceDN w:val="0"/>
        <w:adjustRightInd w:val="0"/>
        <w:spacing w:after="0"/>
        <w:ind w:left="851"/>
        <w:jc w:val="both"/>
        <w:rPr>
          <w:rFonts w:ascii="Times New Roman" w:hAnsi="Times New Roman" w:cs="Times New Roman"/>
          <w:sz w:val="24"/>
          <w:szCs w:val="24"/>
          <w:lang w:val="ro-RO"/>
        </w:rPr>
      </w:pPr>
      <w:r w:rsidRPr="00FF0E7B">
        <w:rPr>
          <w:rFonts w:ascii="Times New Roman" w:hAnsi="Times New Roman" w:cs="Times New Roman"/>
          <w:sz w:val="24"/>
          <w:szCs w:val="24"/>
          <w:lang w:val="ro-RO"/>
        </w:rPr>
        <w:t>fără a afecta negativ peisajul sau zonele de interes special;</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noProof/>
          <w:sz w:val="24"/>
          <w:szCs w:val="24"/>
          <w:lang w:val="ro-RO"/>
        </w:rPr>
      </w:pPr>
      <w:r w:rsidRPr="004E59EB">
        <w:rPr>
          <w:rFonts w:ascii="Times New Roman" w:hAnsi="Times New Roman" w:cs="Times New Roman"/>
          <w:sz w:val="24"/>
          <w:szCs w:val="24"/>
          <w:lang w:val="ro-RO"/>
        </w:rPr>
        <w:t xml:space="preserve"> se va asigura </w:t>
      </w:r>
      <w:r w:rsidRPr="004E59EB">
        <w:rPr>
          <w:rFonts w:ascii="Times New Roman" w:hAnsi="Times New Roman" w:cs="Times New Roman"/>
          <w:noProof/>
          <w:sz w:val="24"/>
          <w:szCs w:val="24"/>
          <w:lang w:val="ro-RO"/>
        </w:rPr>
        <w:t>îndepărtarea poluanţilor şi refacerea terenului afectat în caz de accident;</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noProof/>
          <w:sz w:val="24"/>
          <w:szCs w:val="24"/>
          <w:lang w:val="ro-RO"/>
        </w:rPr>
      </w:pPr>
      <w:r w:rsidRPr="004E59EB">
        <w:rPr>
          <w:rFonts w:ascii="Times New Roman" w:hAnsi="Times New Roman" w:cs="Times New Roman"/>
          <w:sz w:val="24"/>
          <w:szCs w:val="24"/>
          <w:lang w:val="it-IT"/>
        </w:rPr>
        <w:t xml:space="preserve">alimentarea utilajelor/instalaţiilor cu carburanţi, schimburile/completările de ulei şi/sau alte operaţiuni care ar putea produce poluarea mediului doar în zone special amenajate în acest sens  </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verificare</w:t>
      </w:r>
      <w:r>
        <w:rPr>
          <w:rFonts w:ascii="Times New Roman" w:hAnsi="Times New Roman" w:cs="Times New Roman"/>
          <w:sz w:val="24"/>
          <w:szCs w:val="24"/>
          <w:lang w:val="ro-RO"/>
        </w:rPr>
        <w:t>a periodică a instalaț</w:t>
      </w:r>
      <w:r w:rsidRPr="004E59EB">
        <w:rPr>
          <w:rFonts w:ascii="Times New Roman" w:hAnsi="Times New Roman" w:cs="Times New Roman"/>
          <w:sz w:val="24"/>
          <w:szCs w:val="24"/>
          <w:lang w:val="ro-RO"/>
        </w:rPr>
        <w:t>iei de vidanjare</w:t>
      </w:r>
      <w:r>
        <w:rPr>
          <w:rFonts w:ascii="Times New Roman" w:hAnsi="Times New Roman" w:cs="Times New Roman"/>
          <w:sz w:val="24"/>
          <w:szCs w:val="24"/>
          <w:lang w:val="ro-RO"/>
        </w:rPr>
        <w:t>;</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lastRenderedPageBreak/>
        <w:t>se interzice deversarea necontrolat</w:t>
      </w:r>
      <w:r>
        <w:rPr>
          <w:rFonts w:ascii="Times New Roman" w:hAnsi="Times New Roman" w:cs="Times New Roman"/>
          <w:sz w:val="24"/>
          <w:szCs w:val="24"/>
          <w:lang w:val="ro-RO"/>
        </w:rPr>
        <w:t>ă</w:t>
      </w:r>
      <w:r w:rsidRPr="004E59EB">
        <w:rPr>
          <w:rFonts w:ascii="Times New Roman" w:hAnsi="Times New Roman" w:cs="Times New Roman"/>
          <w:sz w:val="24"/>
          <w:szCs w:val="24"/>
          <w:lang w:val="ro-RO"/>
        </w:rPr>
        <w:t xml:space="preserve"> a </w:t>
      </w:r>
      <w:r>
        <w:rPr>
          <w:rFonts w:ascii="Times New Roman" w:hAnsi="Times New Roman" w:cs="Times New Roman"/>
          <w:sz w:val="24"/>
          <w:szCs w:val="24"/>
          <w:lang w:val="ro-RO"/>
        </w:rPr>
        <w:t>apelor uzate pe sol sau/și î</w:t>
      </w:r>
      <w:r w:rsidRPr="004E59EB">
        <w:rPr>
          <w:rFonts w:ascii="Times New Roman" w:hAnsi="Times New Roman" w:cs="Times New Roman"/>
          <w:sz w:val="24"/>
          <w:szCs w:val="24"/>
          <w:lang w:val="ro-RO"/>
        </w:rPr>
        <w:t>n apele de suprafa</w:t>
      </w:r>
      <w:r>
        <w:rPr>
          <w:rFonts w:ascii="Times New Roman" w:hAnsi="Times New Roman" w:cs="Times New Roman"/>
          <w:sz w:val="24"/>
          <w:szCs w:val="24"/>
          <w:lang w:val="ro-RO"/>
        </w:rPr>
        <w:t>ț</w:t>
      </w:r>
      <w:r w:rsidRPr="004E59EB">
        <w:rPr>
          <w:rFonts w:ascii="Times New Roman" w:hAnsi="Times New Roman" w:cs="Times New Roman"/>
          <w:sz w:val="24"/>
          <w:szCs w:val="24"/>
          <w:lang w:val="ro-RO"/>
        </w:rPr>
        <w:t>a</w:t>
      </w:r>
      <w:r>
        <w:rPr>
          <w:rFonts w:ascii="Times New Roman" w:hAnsi="Times New Roman" w:cs="Times New Roman"/>
          <w:sz w:val="24"/>
          <w:szCs w:val="24"/>
          <w:lang w:val="ro-RO"/>
        </w:rPr>
        <w:t>;</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respectarea condi</w:t>
      </w:r>
      <w:r>
        <w:rPr>
          <w:rFonts w:ascii="Times New Roman" w:hAnsi="Times New Roman" w:cs="Times New Roman"/>
          <w:sz w:val="24"/>
          <w:szCs w:val="24"/>
          <w:lang w:val="ro-RO"/>
        </w:rPr>
        <w:t>ț</w:t>
      </w:r>
      <w:r w:rsidRPr="004E59EB">
        <w:rPr>
          <w:rFonts w:ascii="Times New Roman" w:hAnsi="Times New Roman" w:cs="Times New Roman"/>
          <w:sz w:val="24"/>
          <w:szCs w:val="24"/>
          <w:lang w:val="ro-RO"/>
        </w:rPr>
        <w:t>iilor impuse prin contractul i</w:t>
      </w:r>
      <w:r>
        <w:rPr>
          <w:rFonts w:ascii="Times New Roman" w:hAnsi="Times New Roman" w:cs="Times New Roman"/>
          <w:sz w:val="24"/>
          <w:szCs w:val="24"/>
          <w:lang w:val="ro-RO"/>
        </w:rPr>
        <w:t>ncheiat cu Compania de Apa Someș</w:t>
      </w:r>
      <w:r w:rsidRPr="004E59EB">
        <w:rPr>
          <w:rFonts w:ascii="Times New Roman" w:hAnsi="Times New Roman" w:cs="Times New Roman"/>
          <w:sz w:val="24"/>
          <w:szCs w:val="24"/>
          <w:lang w:val="ro-RO"/>
        </w:rPr>
        <w:t xml:space="preserve"> SA, prin evacuar</w:t>
      </w:r>
      <w:r>
        <w:rPr>
          <w:rFonts w:ascii="Times New Roman" w:hAnsi="Times New Roman" w:cs="Times New Roman"/>
          <w:sz w:val="24"/>
          <w:szCs w:val="24"/>
          <w:lang w:val="ro-RO"/>
        </w:rPr>
        <w:t>ea materialului vidanjat la staț</w:t>
      </w:r>
      <w:r w:rsidRPr="004E59EB">
        <w:rPr>
          <w:rFonts w:ascii="Times New Roman" w:hAnsi="Times New Roman" w:cs="Times New Roman"/>
          <w:sz w:val="24"/>
          <w:szCs w:val="24"/>
          <w:lang w:val="ro-RO"/>
        </w:rPr>
        <w:t>iile de epurare</w:t>
      </w:r>
      <w:r>
        <w:rPr>
          <w:rFonts w:ascii="Times New Roman" w:hAnsi="Times New Roman" w:cs="Times New Roman"/>
          <w:sz w:val="24"/>
          <w:szCs w:val="24"/>
          <w:lang w:val="ro-RO"/>
        </w:rPr>
        <w:t>;</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apele uzate vidanjate se deve</w:t>
      </w:r>
      <w:r>
        <w:rPr>
          <w:rFonts w:ascii="Times New Roman" w:hAnsi="Times New Roman" w:cs="Times New Roman"/>
          <w:sz w:val="24"/>
          <w:szCs w:val="24"/>
          <w:lang w:val="ro-RO"/>
        </w:rPr>
        <w:t>rsează doar în punctele de descărcare/deversare prevăzute de operatorul staț</w:t>
      </w:r>
      <w:r w:rsidRPr="004E59EB">
        <w:rPr>
          <w:rFonts w:ascii="Times New Roman" w:hAnsi="Times New Roman" w:cs="Times New Roman"/>
          <w:sz w:val="24"/>
          <w:szCs w:val="24"/>
          <w:lang w:val="ro-RO"/>
        </w:rPr>
        <w:t xml:space="preserve">iei de epurare, </w:t>
      </w:r>
      <w:r>
        <w:rPr>
          <w:rFonts w:ascii="Times New Roman" w:hAnsi="Times New Roman" w:cs="Times New Roman"/>
          <w:sz w:val="24"/>
          <w:szCs w:val="24"/>
          <w:lang w:val="ro-RO"/>
        </w:rPr>
        <w:t>conform contractului î</w:t>
      </w:r>
      <w:r w:rsidRPr="004E59EB">
        <w:rPr>
          <w:rFonts w:ascii="Times New Roman" w:hAnsi="Times New Roman" w:cs="Times New Roman"/>
          <w:sz w:val="24"/>
          <w:szCs w:val="24"/>
          <w:lang w:val="ro-RO"/>
        </w:rPr>
        <w:t>ncheiat</w:t>
      </w:r>
      <w:r>
        <w:rPr>
          <w:rFonts w:ascii="Times New Roman" w:hAnsi="Times New Roman" w:cs="Times New Roman"/>
          <w:sz w:val="24"/>
          <w:szCs w:val="24"/>
          <w:lang w:val="ro-RO"/>
        </w:rPr>
        <w:t>;</w:t>
      </w:r>
    </w:p>
    <w:p w:rsidR="004E59EB" w:rsidRPr="004E59EB" w:rsidRDefault="004E59EB" w:rsidP="008B14E5">
      <w:pPr>
        <w:pStyle w:val="ListParagraph"/>
        <w:numPr>
          <w:ilvl w:val="0"/>
          <w:numId w:val="24"/>
        </w:numPr>
        <w:tabs>
          <w:tab w:val="left" w:pos="-540"/>
        </w:tabs>
        <w:autoSpaceDE w:val="0"/>
        <w:autoSpaceDN w:val="0"/>
        <w:adjustRightInd w:val="0"/>
        <w:spacing w:after="0"/>
        <w:ind w:left="567"/>
        <w:jc w:val="both"/>
        <w:rPr>
          <w:rFonts w:ascii="Times New Roman" w:hAnsi="Times New Roman" w:cs="Times New Roman"/>
          <w:sz w:val="24"/>
          <w:szCs w:val="24"/>
          <w:lang w:val="ro-RO"/>
        </w:rPr>
      </w:pPr>
      <w:r>
        <w:rPr>
          <w:rFonts w:ascii="Times New Roman" w:hAnsi="Times New Roman" w:cs="Times New Roman"/>
          <w:sz w:val="24"/>
          <w:szCs w:val="24"/>
          <w:lang w:val="ro-RO"/>
        </w:rPr>
        <w:t>se interzice descărcarea conț</w:t>
      </w:r>
      <w:r w:rsidRPr="004E59EB">
        <w:rPr>
          <w:rFonts w:ascii="Times New Roman" w:hAnsi="Times New Roman" w:cs="Times New Roman"/>
          <w:sz w:val="24"/>
          <w:szCs w:val="24"/>
          <w:lang w:val="ro-RO"/>
        </w:rPr>
        <w:t xml:space="preserve">inutului vidanjelor  </w:t>
      </w:r>
      <w:r>
        <w:rPr>
          <w:rFonts w:ascii="Times New Roman" w:hAnsi="Times New Roman" w:cs="Times New Roman"/>
          <w:sz w:val="24"/>
          <w:szCs w:val="24"/>
          <w:lang w:val="ro-RO"/>
        </w:rPr>
        <w:t>î</w:t>
      </w:r>
      <w:r w:rsidRPr="004E59EB">
        <w:rPr>
          <w:rFonts w:ascii="Times New Roman" w:hAnsi="Times New Roman" w:cs="Times New Roman"/>
          <w:sz w:val="24"/>
          <w:szCs w:val="24"/>
          <w:lang w:val="ro-RO"/>
        </w:rPr>
        <w:t>n cursurile de ap</w:t>
      </w:r>
      <w:r>
        <w:rPr>
          <w:rFonts w:ascii="Times New Roman" w:hAnsi="Times New Roman" w:cs="Times New Roman"/>
          <w:sz w:val="24"/>
          <w:szCs w:val="24"/>
          <w:lang w:val="ro-RO"/>
        </w:rPr>
        <w:t>ă</w:t>
      </w:r>
      <w:r w:rsidRPr="004E59EB">
        <w:rPr>
          <w:rFonts w:ascii="Times New Roman" w:hAnsi="Times New Roman" w:cs="Times New Roman"/>
          <w:sz w:val="24"/>
          <w:szCs w:val="24"/>
          <w:lang w:val="ro-RO"/>
        </w:rPr>
        <w:t>, pe malurile acestora sau p</w:t>
      </w:r>
      <w:r>
        <w:rPr>
          <w:rFonts w:ascii="Times New Roman" w:hAnsi="Times New Roman" w:cs="Times New Roman"/>
          <w:sz w:val="24"/>
          <w:szCs w:val="24"/>
          <w:lang w:val="ro-RO"/>
        </w:rPr>
        <w:t>e terenuri neautorizate; se va ține o evidență</w:t>
      </w:r>
      <w:r w:rsidRPr="004E59EB">
        <w:rPr>
          <w:rFonts w:ascii="Times New Roman" w:hAnsi="Times New Roman" w:cs="Times New Roman"/>
          <w:sz w:val="24"/>
          <w:szCs w:val="24"/>
          <w:lang w:val="ro-RO"/>
        </w:rPr>
        <w:t xml:space="preserve"> clara a vidanjarilor efectuate; ac</w:t>
      </w:r>
      <w:r>
        <w:rPr>
          <w:rFonts w:ascii="Times New Roman" w:hAnsi="Times New Roman" w:cs="Times New Roman"/>
          <w:sz w:val="24"/>
          <w:szCs w:val="24"/>
          <w:lang w:val="ro-RO"/>
        </w:rPr>
        <w:t>tele doveditoare se vor pastra ș</w:t>
      </w:r>
      <w:r w:rsidRPr="004E59EB">
        <w:rPr>
          <w:rFonts w:ascii="Times New Roman" w:hAnsi="Times New Roman" w:cs="Times New Roman"/>
          <w:sz w:val="24"/>
          <w:szCs w:val="24"/>
          <w:lang w:val="ro-RO"/>
        </w:rPr>
        <w:t>i se vor pune l</w:t>
      </w:r>
      <w:r>
        <w:rPr>
          <w:rFonts w:ascii="Times New Roman" w:hAnsi="Times New Roman" w:cs="Times New Roman"/>
          <w:sz w:val="24"/>
          <w:szCs w:val="24"/>
          <w:lang w:val="ro-RO"/>
        </w:rPr>
        <w:t>a dispoziț</w:t>
      </w:r>
      <w:r w:rsidRPr="004E59EB">
        <w:rPr>
          <w:rFonts w:ascii="Times New Roman" w:hAnsi="Times New Roman" w:cs="Times New Roman"/>
          <w:sz w:val="24"/>
          <w:szCs w:val="24"/>
          <w:lang w:val="ro-RO"/>
        </w:rPr>
        <w:t>ie pentru verificare</w:t>
      </w:r>
      <w:r>
        <w:rPr>
          <w:rFonts w:ascii="Times New Roman" w:hAnsi="Times New Roman" w:cs="Times New Roman"/>
          <w:sz w:val="24"/>
          <w:szCs w:val="24"/>
          <w:lang w:val="ro-RO"/>
        </w:rPr>
        <w:t>;</w:t>
      </w:r>
    </w:p>
    <w:p w:rsidR="004E59EB" w:rsidRPr="004E59EB" w:rsidRDefault="004E59EB" w:rsidP="008B14E5">
      <w:pPr>
        <w:pStyle w:val="ListParagraph"/>
        <w:numPr>
          <w:ilvl w:val="0"/>
          <w:numId w:val="24"/>
        </w:numPr>
        <w:autoSpaceDE w:val="0"/>
        <w:autoSpaceDN w:val="0"/>
        <w:adjustRightInd w:val="0"/>
        <w:spacing w:after="0"/>
        <w:ind w:left="567"/>
        <w:jc w:val="both"/>
        <w:rPr>
          <w:rFonts w:ascii="Times New Roman" w:eastAsia="ArialMT" w:hAnsi="Times New Roman" w:cs="Times New Roman"/>
          <w:sz w:val="24"/>
          <w:szCs w:val="24"/>
          <w:lang w:val="ro-RO"/>
        </w:rPr>
      </w:pPr>
      <w:r w:rsidRPr="004E59EB">
        <w:rPr>
          <w:rFonts w:ascii="Times New Roman" w:eastAsia="ArialMT" w:hAnsi="Times New Roman" w:cs="Times New Roman"/>
          <w:sz w:val="24"/>
          <w:szCs w:val="24"/>
          <w:lang w:val="ro-RO"/>
        </w:rPr>
        <w:t xml:space="preserve">asigurarea cǎ toate operaţiunile de pe amplasament vor </w:t>
      </w:r>
      <w:r w:rsidR="00FF0E7B">
        <w:rPr>
          <w:rFonts w:ascii="Times New Roman" w:eastAsia="ArialMT" w:hAnsi="Times New Roman" w:cs="Times New Roman"/>
          <w:sz w:val="24"/>
          <w:szCs w:val="24"/>
          <w:lang w:val="ro-RO"/>
        </w:rPr>
        <w:t>fi realizate în aşa manierǎ încâ</w:t>
      </w:r>
      <w:r w:rsidRPr="004E59EB">
        <w:rPr>
          <w:rFonts w:ascii="Times New Roman" w:eastAsia="ArialMT" w:hAnsi="Times New Roman" w:cs="Times New Roman"/>
          <w:sz w:val="24"/>
          <w:szCs w:val="24"/>
          <w:lang w:val="ro-RO"/>
        </w:rPr>
        <w:t xml:space="preserve">t emisiile sǎ nu determine deteriorarea sau perturbarea </w:t>
      </w:r>
      <w:r w:rsidRPr="004E59EB">
        <w:rPr>
          <w:rFonts w:ascii="Times New Roman" w:hAnsi="Times New Roman" w:cs="Times New Roman"/>
          <w:sz w:val="24"/>
          <w:szCs w:val="24"/>
          <w:lang w:val="ro-RO"/>
        </w:rPr>
        <w:t>semnificativ</w:t>
      </w:r>
      <w:r w:rsidRPr="004E59EB">
        <w:rPr>
          <w:rFonts w:ascii="Times New Roman" w:eastAsia="ArialMT" w:hAnsi="Times New Roman" w:cs="Times New Roman"/>
          <w:sz w:val="24"/>
          <w:szCs w:val="24"/>
          <w:lang w:val="ro-RO"/>
        </w:rPr>
        <w:t xml:space="preserve">ǎ a zonelor de agrement, recreaţionale sau de locuit din vecinătatea </w:t>
      </w:r>
      <w:r w:rsidRPr="004E59EB">
        <w:rPr>
          <w:rFonts w:ascii="Times New Roman" w:hAnsi="Times New Roman" w:cs="Times New Roman"/>
          <w:sz w:val="24"/>
          <w:szCs w:val="24"/>
          <w:lang w:val="ro-RO"/>
        </w:rPr>
        <w:t>amplasamentului;</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 xml:space="preserve">încadrarea nivelului de zgomot în limitele  prevăzute de </w:t>
      </w:r>
      <w:r w:rsidRPr="004E59EB">
        <w:rPr>
          <w:rFonts w:ascii="Times New Roman" w:hAnsi="Times New Roman" w:cs="Times New Roman"/>
          <w:iCs/>
          <w:noProof/>
          <w:sz w:val="24"/>
          <w:szCs w:val="24"/>
          <w:lang w:val="ro-RO"/>
        </w:rPr>
        <w:t>SR 10009/2017</w:t>
      </w:r>
      <w:r w:rsidRPr="004E59EB">
        <w:rPr>
          <w:rFonts w:ascii="Times New Roman" w:hAnsi="Times New Roman" w:cs="Times New Roman"/>
          <w:sz w:val="24"/>
          <w:szCs w:val="24"/>
          <w:lang w:val="ro-RO"/>
        </w:rPr>
        <w:t xml:space="preserve"> </w:t>
      </w:r>
    </w:p>
    <w:p w:rsidR="004E59EB" w:rsidRPr="004E59EB" w:rsidRDefault="004E59EB" w:rsidP="008B14E5">
      <w:pPr>
        <w:pStyle w:val="ListParagraph"/>
        <w:numPr>
          <w:ilvl w:val="0"/>
          <w:numId w:val="24"/>
        </w:numPr>
        <w:tabs>
          <w:tab w:val="left" w:pos="-540"/>
        </w:tabs>
        <w:spacing w:after="0"/>
        <w:ind w:left="567"/>
        <w:jc w:val="both"/>
        <w:rPr>
          <w:rFonts w:ascii="Times New Roman" w:hAnsi="Times New Roman" w:cs="Times New Roman"/>
          <w:bCs/>
          <w:iCs/>
          <w:noProof/>
          <w:sz w:val="24"/>
          <w:szCs w:val="24"/>
          <w:lang w:val="ro-RO"/>
        </w:rPr>
      </w:pPr>
      <w:r w:rsidRPr="004E59EB">
        <w:rPr>
          <w:rFonts w:ascii="Times New Roman" w:hAnsi="Times New Roman" w:cs="Times New Roman"/>
          <w:bCs/>
          <w:iCs/>
          <w:noProof/>
          <w:sz w:val="24"/>
          <w:szCs w:val="24"/>
          <w:lang w:val="ro-RO"/>
        </w:rPr>
        <w:t>respectarea ordinii, curăţeniei şi liniştii publice în perimetrul obiectivului;</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noProof/>
          <w:sz w:val="24"/>
          <w:szCs w:val="24"/>
          <w:lang w:val="ro-RO"/>
        </w:rPr>
        <w:t>întreţinerea în stare corespunzătoare a suprafețelor betonate din incinta obiectivului;</w:t>
      </w:r>
      <w:r w:rsidRPr="004E59EB">
        <w:rPr>
          <w:rFonts w:ascii="Times New Roman" w:hAnsi="Times New Roman" w:cs="Times New Roman"/>
          <w:sz w:val="24"/>
          <w:szCs w:val="24"/>
          <w:lang w:val="ro-RO"/>
        </w:rPr>
        <w:t xml:space="preserve"> </w:t>
      </w:r>
    </w:p>
    <w:p w:rsidR="004E59EB" w:rsidRPr="004E59EB" w:rsidRDefault="004E59EB" w:rsidP="008B14E5">
      <w:pPr>
        <w:pStyle w:val="ListParagraph"/>
        <w:numPr>
          <w:ilvl w:val="0"/>
          <w:numId w:val="24"/>
        </w:numPr>
        <w:suppressAutoHyphens/>
        <w:spacing w:after="0"/>
        <w:ind w:left="567"/>
        <w:jc w:val="both"/>
        <w:rPr>
          <w:rFonts w:ascii="Times New Roman" w:hAnsi="Times New Roman" w:cs="Times New Roman"/>
          <w:sz w:val="24"/>
          <w:szCs w:val="24"/>
          <w:lang w:val="ro-RO" w:eastAsia="ar-SA"/>
        </w:rPr>
      </w:pPr>
      <w:r w:rsidRPr="004E59EB">
        <w:rPr>
          <w:rFonts w:ascii="Times New Roman" w:hAnsi="Times New Roman" w:cs="Times New Roman"/>
          <w:sz w:val="24"/>
          <w:szCs w:val="24"/>
          <w:lang w:val="ro-RO" w:eastAsia="ar-SA"/>
        </w:rPr>
        <w:t xml:space="preserve">în cazul producerii unui prejudiciu, titularul activității suportă costul pentru repararea prejudiciului și înlătură urmările produse de acesta, restabilind condițiile anterioare producerii prejudiciului, potrivit principiului </w:t>
      </w:r>
      <w:r w:rsidRPr="004E59EB">
        <w:rPr>
          <w:rFonts w:ascii="Times New Roman" w:hAnsi="Times New Roman" w:cs="Times New Roman"/>
          <w:i/>
          <w:sz w:val="24"/>
          <w:szCs w:val="24"/>
          <w:lang w:val="ro-RO" w:eastAsia="ar-SA"/>
        </w:rPr>
        <w:t>„poluatorul plătește”</w:t>
      </w:r>
      <w:r w:rsidRPr="004E59EB">
        <w:rPr>
          <w:rFonts w:ascii="Times New Roman" w:hAnsi="Times New Roman" w:cs="Times New Roman"/>
          <w:sz w:val="24"/>
          <w:szCs w:val="24"/>
          <w:lang w:val="ro-RO" w:eastAsia="ar-SA"/>
        </w:rPr>
        <w:t>;</w:t>
      </w:r>
    </w:p>
    <w:p w:rsidR="004E59EB" w:rsidRPr="004E59EB" w:rsidRDefault="004E59EB" w:rsidP="008B14E5">
      <w:pPr>
        <w:pStyle w:val="ListParagraph"/>
        <w:numPr>
          <w:ilvl w:val="0"/>
          <w:numId w:val="24"/>
        </w:numPr>
        <w:suppressAutoHyphens/>
        <w:spacing w:after="0"/>
        <w:ind w:left="567"/>
        <w:jc w:val="both"/>
        <w:rPr>
          <w:rFonts w:ascii="Times New Roman" w:hAnsi="Times New Roman" w:cs="Times New Roman"/>
          <w:noProof/>
          <w:sz w:val="24"/>
          <w:szCs w:val="24"/>
          <w:lang w:val="ro-RO" w:eastAsia="ar-SA"/>
        </w:rPr>
      </w:pPr>
      <w:r w:rsidRPr="004E59EB">
        <w:rPr>
          <w:rFonts w:ascii="Times New Roman" w:hAnsi="Times New Roman" w:cs="Times New Roman"/>
          <w:noProof/>
          <w:sz w:val="24"/>
          <w:szCs w:val="24"/>
          <w:lang w:val="ro-RO" w:eastAsia="ar-SA"/>
        </w:rPr>
        <w:t>obţinerea/actualizarea tuturor autorizaţiilor/avizelor necesare funcţionării obiectivului;</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 xml:space="preserve">reînnoirea tuturor autorizaţiilor şi avizelor care îşi pierd valabilitatea, emise de alte autorităţi, luate în considerare la emiterea prezentei autorizaţii;  </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autorizaţia de mediu se suspendă pentru nerespectarea prevederilor acesteia, conform art.</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17, alin. (3) al O.U.G. nr. 195/2005 privind protecţia mediului, aprobată prin Legea nr. 265/</w:t>
      </w:r>
    </w:p>
    <w:p w:rsidR="004E59EB" w:rsidRPr="004E59EB" w:rsidRDefault="004E59EB" w:rsidP="008B14E5">
      <w:pPr>
        <w:pStyle w:val="ListParagraph"/>
        <w:numPr>
          <w:ilvl w:val="0"/>
          <w:numId w:val="24"/>
        </w:numPr>
        <w:spacing w:after="0"/>
        <w:ind w:left="567"/>
        <w:jc w:val="both"/>
        <w:rPr>
          <w:rFonts w:ascii="Times New Roman" w:hAnsi="Times New Roman" w:cs="Times New Roman"/>
          <w:sz w:val="24"/>
          <w:szCs w:val="24"/>
          <w:lang w:val="ro-RO"/>
        </w:rPr>
      </w:pPr>
      <w:r w:rsidRPr="004E59EB">
        <w:rPr>
          <w:rFonts w:ascii="Times New Roman" w:hAnsi="Times New Roman" w:cs="Times New Roman"/>
          <w:sz w:val="24"/>
          <w:szCs w:val="24"/>
          <w:lang w:val="ro-RO"/>
        </w:rPr>
        <w:t>2006, cu modificările şi completările ulterioare</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9D7F8B">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w:t>
      </w:r>
      <w:r w:rsidR="00FF0E7B">
        <w:rPr>
          <w:rFonts w:ascii="Times New Roman" w:eastAsia="Times New Roman" w:hAnsi="Times New Roman" w:cs="Times New Roman"/>
          <w:iCs/>
          <w:sz w:val="24"/>
          <w:szCs w:val="24"/>
          <w:lang w:val="ro-RO" w:eastAsia="ro-RO"/>
        </w:rPr>
        <w:t>,</w:t>
      </w:r>
      <w:r w:rsidRPr="00167434">
        <w:rPr>
          <w:rFonts w:ascii="Times New Roman" w:eastAsia="Times New Roman" w:hAnsi="Times New Roman" w:cs="Times New Roman"/>
          <w:iCs/>
          <w:sz w:val="24"/>
          <w:szCs w:val="24"/>
          <w:lang w:val="ro-RO" w:eastAsia="ro-RO"/>
        </w:rPr>
        <w:t xml:space="preserve"> cu modificările şi completările ulterioare;</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79335F">
        <w:rPr>
          <w:rFonts w:ascii="Times New Roman" w:eastAsia="Times New Roman" w:hAnsi="Times New Roman" w:cs="Times New Roman"/>
          <w:iCs/>
          <w:sz w:val="24"/>
          <w:szCs w:val="24"/>
          <w:lang w:val="ro-RO" w:eastAsia="ro-RO"/>
        </w:rPr>
        <w:t>, cu modificările și completările ulterioare</w:t>
      </w:r>
      <w:r w:rsidRPr="00167434">
        <w:rPr>
          <w:rFonts w:ascii="Times New Roman" w:eastAsia="Times New Roman" w:hAnsi="Times New Roman" w:cs="Times New Roman"/>
          <w:iCs/>
          <w:sz w:val="24"/>
          <w:szCs w:val="24"/>
          <w:lang w:val="ro-RO" w:eastAsia="ro-RO"/>
        </w:rPr>
        <w:t>;</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r w:rsidR="0079335F">
        <w:rPr>
          <w:rFonts w:ascii="Times New Roman" w:eastAsia="Times New Roman" w:hAnsi="Times New Roman" w:cs="Times New Roman"/>
          <w:iCs/>
          <w:sz w:val="24"/>
          <w:szCs w:val="24"/>
          <w:lang w:val="ro-RO" w:eastAsia="ro-RO"/>
        </w:rPr>
        <w:t>, cu modificările și completările ulterioare</w:t>
      </w:r>
      <w:r w:rsidRPr="00167434">
        <w:rPr>
          <w:rFonts w:ascii="Times New Roman" w:eastAsia="Times New Roman" w:hAnsi="Times New Roman" w:cs="Times New Roman"/>
          <w:iCs/>
          <w:sz w:val="24"/>
          <w:szCs w:val="24"/>
          <w:lang w:val="ro-RO" w:eastAsia="ro-RO"/>
        </w:rPr>
        <w:t>;</w:t>
      </w:r>
    </w:p>
    <w:p w:rsid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FF0E7B" w:rsidRPr="00FF0E7B" w:rsidRDefault="00FF0E7B"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FF0E7B">
        <w:rPr>
          <w:rFonts w:ascii="Times New Roman" w:eastAsia="Times New Roman" w:hAnsi="Times New Roman" w:cs="Times New Roman"/>
          <w:iCs/>
          <w:sz w:val="24"/>
          <w:szCs w:val="24"/>
          <w:lang w:val="ro-RO" w:eastAsia="ro-RO"/>
        </w:rPr>
        <w:t>HG nr. 188/2002 pentru aprobarea unor norme privind condiţiile de descărcare în mediul acvatic a apelor uzate, modificat şi completat prin HG nr. 352/2005 şi HG nr. 210/2007;</w:t>
      </w:r>
    </w:p>
    <w:p w:rsidR="00FF0E7B" w:rsidRPr="00167434" w:rsidRDefault="00FF0E7B"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FF0E7B">
        <w:rPr>
          <w:rFonts w:ascii="Times New Roman" w:eastAsia="Times New Roman" w:hAnsi="Times New Roman" w:cs="Times New Roman"/>
          <w:iCs/>
          <w:sz w:val="24"/>
          <w:szCs w:val="24"/>
          <w:lang w:val="ro-RO" w:eastAsia="ro-RO"/>
        </w:rPr>
        <w:lastRenderedPageBreak/>
        <w:t>Legea apelor nr. 107/1996 cu modificările şi completările ulterioare</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FF0E7B" w:rsidRPr="00167434" w:rsidRDefault="00FF0E7B"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FF0E7B">
        <w:rPr>
          <w:rFonts w:ascii="Times New Roman" w:eastAsia="Times New Roman" w:hAnsi="Times New Roman" w:cs="Times New Roman"/>
          <w:iCs/>
          <w:sz w:val="24"/>
          <w:szCs w:val="24"/>
          <w:lang w:val="ro-RO" w:eastAsia="ro-RO"/>
        </w:rPr>
        <w:t>OMS 119/2014 pentru aprobarea Normelor de igienă şi sănătate publică privind mediul de viaţă al populaţiei, cu modificările și completările ulterioare</w:t>
      </w:r>
      <w:r>
        <w:rPr>
          <w:rFonts w:ascii="Times New Roman" w:eastAsia="Times New Roman" w:hAnsi="Times New Roman" w:cs="Times New Roman"/>
          <w:iCs/>
          <w:sz w:val="24"/>
          <w:szCs w:val="24"/>
          <w:lang w:val="ro-RO" w:eastAsia="ro-RO"/>
        </w:rPr>
        <w:t>;</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167434" w:rsidRP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167434" w:rsidRDefault="00167434" w:rsidP="008B14E5">
      <w:pPr>
        <w:pStyle w:val="ListParagraph"/>
        <w:numPr>
          <w:ilvl w:val="0"/>
          <w:numId w:val="2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1907/2006;</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 xml:space="preserve">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w:t>
      </w:r>
      <w:r w:rsidRPr="003C3EC2">
        <w:rPr>
          <w:rFonts w:ascii="Times New Roman" w:hAnsi="Times New Roman" w:cs="Times New Roman"/>
          <w:noProof/>
          <w:sz w:val="24"/>
          <w:szCs w:val="24"/>
          <w:lang w:val="ro-RO"/>
        </w:rPr>
        <w:lastRenderedPageBreak/>
        <w:t>de a nu desfăşura activităţi sau de a nu realiza proiecte, planuri ori programe care ar rezulta în urma modificărilor care fac obiectul notificării, până la adoptarea unei decizii a autorităţii de mediu competente;</w:t>
      </w:r>
    </w:p>
    <w:p w:rsidR="00167434" w:rsidRDefault="00167434"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4C324C" w:rsidRDefault="004C324C"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să informeze APM Cluj în cazul producerii unor acvarii sau accidente tehnice care determină neconformarea cu prevederile autorizației, să oprească activitatea și să ia măsurile necesare pentru restabilirea condițiilor normale de funcționare, actunci când astfel de avarii sau accidente au efecte dăunătoare asupra sănătății omului și asupra mediului; în cazul în care există premize ca incidentul să genereze efecte asupra mediului în exteriorul amplasamentului, trebuie anunțat și Inspectoratul pentru Situații de Urgență;</w:t>
      </w:r>
    </w:p>
    <w:p w:rsidR="00DD4B41" w:rsidRPr="003C3EC2" w:rsidRDefault="00DD4B41"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titularul de activitate are obligația de a se conforma oricăror modificări survenite în legislația de mediu, pe perioada de valabilitate a autorizației;</w:t>
      </w:r>
    </w:p>
    <w:p w:rsidR="00FF0E7B" w:rsidRPr="00FF0E7B" w:rsidRDefault="00FF0E7B"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FF0E7B">
        <w:rPr>
          <w:rFonts w:ascii="Times New Roman" w:hAnsi="Times New Roman" w:cs="Times New Roman"/>
          <w:noProof/>
          <w:sz w:val="24"/>
          <w:szCs w:val="24"/>
          <w:lang w:val="ro-RO"/>
        </w:rPr>
        <w:t xml:space="preserve">să solicite revizuirea autorizaţiei de mediu la modificări în structura şi/sau profilul de activitate;                                                                                                                                                                                                  </w:t>
      </w:r>
    </w:p>
    <w:p w:rsidR="00FF0E7B" w:rsidRPr="003C3EC2" w:rsidRDefault="00FF0E7B"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FF0E7B">
        <w:rPr>
          <w:rFonts w:ascii="Times New Roman" w:hAnsi="Times New Roman" w:cs="Times New Roman"/>
          <w:noProof/>
          <w:sz w:val="24"/>
          <w:szCs w:val="24"/>
          <w:lang w:val="ro-RO"/>
        </w:rPr>
        <w:t>să solicite şi să obţină acordul de mediu pentru orice proiect de investiţii noi, ori de modificare a celor existente, aferente activităţilor cu impact asupra mediului;</w:t>
      </w:r>
    </w:p>
    <w:p w:rsidR="00167434" w:rsidRDefault="00167434" w:rsidP="008B14E5">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79335F">
        <w:rPr>
          <w:rFonts w:ascii="Times New Roman" w:hAnsi="Times New Roman" w:cs="Times New Roman"/>
          <w:noProof/>
          <w:sz w:val="24"/>
          <w:szCs w:val="24"/>
          <w:lang w:val="ro-RO"/>
        </w:rPr>
        <w:t xml:space="preserve"> cu modificările și completările ulterioare,</w:t>
      </w:r>
      <w:r w:rsidRPr="003C3EC2">
        <w:rPr>
          <w:rFonts w:ascii="Times New Roman" w:hAnsi="Times New Roman" w:cs="Times New Roman"/>
          <w:noProof/>
          <w:sz w:val="24"/>
          <w:szCs w:val="24"/>
          <w:lang w:val="ro-RO"/>
        </w:rPr>
        <w:t xml:space="preserve"> art. 5 alin. (4) cu “maximum 90 de zile şi de minimum 60 zile înainte de ziua şi luna corespunzătoare zilei şi lunii în care a fost emisă autorizația de mediu pe care acesta o deţine”.</w:t>
      </w:r>
    </w:p>
    <w:p w:rsidR="005426ED" w:rsidRPr="003C3EC2" w:rsidRDefault="005426ED" w:rsidP="005426ED">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79335F">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79335F" w:rsidRPr="0050648C" w:rsidRDefault="0079335F" w:rsidP="00387951">
      <w:pPr>
        <w:pStyle w:val="PlainText"/>
        <w:jc w:val="both"/>
        <w:rPr>
          <w:rFonts w:ascii="Times New Roman" w:hAnsi="Times New Roman"/>
          <w:color w:val="FF0000"/>
          <w:sz w:val="24"/>
          <w:szCs w:val="24"/>
          <w:lang w:val="ro-RO"/>
        </w:rPr>
      </w:pPr>
    </w:p>
    <w:p w:rsidR="00387951" w:rsidRPr="00167434"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A533AD" w:rsidRDefault="00A533AD" w:rsidP="00A533AD">
      <w:pPr>
        <w:spacing w:after="0"/>
        <w:jc w:val="both"/>
        <w:rPr>
          <w:rFonts w:ascii="Times New Roman" w:eastAsia="Calibri" w:hAnsi="Times New Roman" w:cs="Times New Roman"/>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F712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CF712A" w:rsidRDefault="00A533AD">
            <w:pPr>
              <w:spacing w:after="0"/>
              <w:jc w:val="center"/>
              <w:rPr>
                <w:rFonts w:ascii="Times New Roman" w:eastAsia="Calibri" w:hAnsi="Times New Roman" w:cs="Times New Roman"/>
                <w:b/>
                <w:noProof/>
                <w:sz w:val="20"/>
                <w:szCs w:val="20"/>
                <w:lang w:val="ro-RO"/>
              </w:rPr>
            </w:pPr>
            <w:r w:rsidRPr="00CF712A">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CF712A" w:rsidRDefault="00A533AD">
            <w:pPr>
              <w:spacing w:after="0"/>
              <w:jc w:val="center"/>
              <w:rPr>
                <w:rFonts w:ascii="Times New Roman" w:eastAsia="Calibri" w:hAnsi="Times New Roman" w:cs="Times New Roman"/>
                <w:b/>
                <w:noProof/>
                <w:sz w:val="20"/>
                <w:szCs w:val="20"/>
                <w:lang w:val="ro-RO"/>
              </w:rPr>
            </w:pPr>
            <w:r w:rsidRPr="00CF712A">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CF712A" w:rsidRDefault="00A533AD">
            <w:pPr>
              <w:spacing w:after="0"/>
              <w:jc w:val="center"/>
              <w:rPr>
                <w:rFonts w:ascii="Times New Roman" w:eastAsia="Calibri" w:hAnsi="Times New Roman" w:cs="Times New Roman"/>
                <w:b/>
                <w:noProof/>
                <w:sz w:val="20"/>
                <w:szCs w:val="20"/>
                <w:lang w:val="ro-RO"/>
              </w:rPr>
            </w:pPr>
            <w:r w:rsidRPr="00CF712A">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CF712A" w:rsidRDefault="00A533AD">
            <w:pPr>
              <w:spacing w:after="0"/>
              <w:jc w:val="center"/>
              <w:rPr>
                <w:rFonts w:ascii="Times New Roman" w:eastAsia="Calibri" w:hAnsi="Times New Roman" w:cs="Times New Roman"/>
                <w:b/>
                <w:noProof/>
                <w:sz w:val="20"/>
                <w:szCs w:val="20"/>
                <w:lang w:val="ro-RO"/>
              </w:rPr>
            </w:pPr>
            <w:r w:rsidRPr="00CF712A">
              <w:rPr>
                <w:rFonts w:ascii="Times New Roman" w:eastAsia="Calibri" w:hAnsi="Times New Roman" w:cs="Times New Roman"/>
                <w:b/>
                <w:noProof/>
                <w:sz w:val="20"/>
                <w:szCs w:val="20"/>
                <w:lang w:val="ro-RO"/>
              </w:rPr>
              <w:t>UM</w:t>
            </w:r>
          </w:p>
        </w:tc>
      </w:tr>
      <w:tr w:rsidR="006B648E" w:rsidRPr="00CF712A" w:rsidTr="00396062">
        <w:tc>
          <w:tcPr>
            <w:tcW w:w="1728" w:type="dxa"/>
            <w:tcBorders>
              <w:top w:val="single" w:sz="4" w:space="0" w:color="auto"/>
              <w:left w:val="single" w:sz="4" w:space="0" w:color="auto"/>
              <w:bottom w:val="single" w:sz="4" w:space="0" w:color="auto"/>
              <w:right w:val="single" w:sz="4" w:space="0" w:color="auto"/>
            </w:tcBorders>
            <w:hideMark/>
          </w:tcPr>
          <w:p w:rsidR="006B648E" w:rsidRPr="00CF712A" w:rsidRDefault="006B648E" w:rsidP="006B648E">
            <w:pPr>
              <w:jc w:val="center"/>
              <w:rPr>
                <w:rFonts w:ascii="Times New Roman" w:hAnsi="Times New Roman" w:cs="Times New Roman"/>
                <w:sz w:val="20"/>
              </w:rPr>
            </w:pPr>
            <w:r w:rsidRPr="00CF712A">
              <w:rPr>
                <w:rFonts w:ascii="Times New Roman" w:hAnsi="Times New Roman" w:cs="Times New Roman"/>
                <w:sz w:val="20"/>
              </w:rPr>
              <w:t>3700</w:t>
            </w:r>
          </w:p>
        </w:tc>
        <w:tc>
          <w:tcPr>
            <w:tcW w:w="4050" w:type="dxa"/>
            <w:tcBorders>
              <w:top w:val="single" w:sz="4" w:space="0" w:color="auto"/>
              <w:left w:val="single" w:sz="4" w:space="0" w:color="auto"/>
              <w:bottom w:val="single" w:sz="4" w:space="0" w:color="auto"/>
              <w:right w:val="single" w:sz="4" w:space="0" w:color="auto"/>
            </w:tcBorders>
            <w:hideMark/>
          </w:tcPr>
          <w:p w:rsidR="006B648E" w:rsidRPr="00CF712A" w:rsidRDefault="006B648E" w:rsidP="006B648E">
            <w:pPr>
              <w:jc w:val="center"/>
              <w:rPr>
                <w:rFonts w:ascii="Times New Roman" w:hAnsi="Times New Roman" w:cs="Times New Roman"/>
                <w:sz w:val="20"/>
              </w:rPr>
            </w:pPr>
            <w:proofErr w:type="spellStart"/>
            <w:r w:rsidRPr="00CF712A">
              <w:rPr>
                <w:rFonts w:ascii="Times New Roman" w:hAnsi="Times New Roman" w:cs="Times New Roman"/>
                <w:sz w:val="20"/>
              </w:rPr>
              <w:t>Colectarea</w:t>
            </w:r>
            <w:proofErr w:type="spellEnd"/>
            <w:r w:rsidRPr="00CF712A">
              <w:rPr>
                <w:rFonts w:ascii="Times New Roman" w:hAnsi="Times New Roman" w:cs="Times New Roman"/>
                <w:sz w:val="20"/>
              </w:rPr>
              <w:t xml:space="preserve"> </w:t>
            </w:r>
            <w:proofErr w:type="spellStart"/>
            <w:r w:rsidRPr="00CF712A">
              <w:rPr>
                <w:rFonts w:ascii="Times New Roman" w:hAnsi="Times New Roman" w:cs="Times New Roman"/>
                <w:sz w:val="20"/>
              </w:rPr>
              <w:t>și</w:t>
            </w:r>
            <w:proofErr w:type="spellEnd"/>
            <w:r w:rsidRPr="00CF712A">
              <w:rPr>
                <w:rFonts w:ascii="Times New Roman" w:hAnsi="Times New Roman" w:cs="Times New Roman"/>
                <w:sz w:val="20"/>
              </w:rPr>
              <w:t xml:space="preserve"> </w:t>
            </w:r>
            <w:proofErr w:type="spellStart"/>
            <w:r w:rsidRPr="00CF712A">
              <w:rPr>
                <w:rFonts w:ascii="Times New Roman" w:hAnsi="Times New Roman" w:cs="Times New Roman"/>
                <w:sz w:val="20"/>
              </w:rPr>
              <w:t>epurarea</w:t>
            </w:r>
            <w:proofErr w:type="spellEnd"/>
            <w:r w:rsidRPr="00CF712A">
              <w:rPr>
                <w:rFonts w:ascii="Times New Roman" w:hAnsi="Times New Roman" w:cs="Times New Roman"/>
                <w:sz w:val="20"/>
              </w:rPr>
              <w:t xml:space="preserve"> </w:t>
            </w:r>
            <w:proofErr w:type="spellStart"/>
            <w:r w:rsidRPr="00CF712A">
              <w:rPr>
                <w:rFonts w:ascii="Times New Roman" w:hAnsi="Times New Roman" w:cs="Times New Roman"/>
                <w:sz w:val="20"/>
              </w:rPr>
              <w:t>apelor</w:t>
            </w:r>
            <w:proofErr w:type="spellEnd"/>
            <w:r w:rsidRPr="00CF712A">
              <w:rPr>
                <w:rFonts w:ascii="Times New Roman" w:hAnsi="Times New Roman" w:cs="Times New Roman"/>
                <w:sz w:val="20"/>
              </w:rPr>
              <w:t xml:space="preserve"> </w:t>
            </w:r>
            <w:proofErr w:type="spellStart"/>
            <w:r w:rsidRPr="00CF712A">
              <w:rPr>
                <w:rFonts w:ascii="Times New Roman" w:hAnsi="Times New Roman" w:cs="Times New Roman"/>
                <w:sz w:val="20"/>
              </w:rPr>
              <w:t>uzate</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6B648E" w:rsidRPr="00CF712A" w:rsidRDefault="006B648E" w:rsidP="006B648E">
            <w:pPr>
              <w:spacing w:after="0"/>
              <w:jc w:val="center"/>
              <w:rPr>
                <w:rFonts w:ascii="Times New Roman" w:eastAsia="Calibri" w:hAnsi="Times New Roman" w:cs="Times New Roman"/>
                <w:noProof/>
                <w:sz w:val="20"/>
                <w:szCs w:val="20"/>
                <w:lang w:val="ro-RO"/>
              </w:rPr>
            </w:pPr>
            <w:r w:rsidRPr="00CF712A">
              <w:rPr>
                <w:rFonts w:ascii="Times New Roman" w:hAnsi="Times New Roman" w:cs="Times New Roman"/>
                <w:noProof/>
                <w:sz w:val="20"/>
                <w:szCs w:val="20"/>
                <w:lang w:val="ro-RO"/>
              </w:rPr>
              <w:t>10</w:t>
            </w:r>
          </w:p>
        </w:tc>
        <w:tc>
          <w:tcPr>
            <w:tcW w:w="1193" w:type="dxa"/>
            <w:tcBorders>
              <w:top w:val="single" w:sz="4" w:space="0" w:color="auto"/>
              <w:left w:val="single" w:sz="4" w:space="0" w:color="auto"/>
              <w:bottom w:val="single" w:sz="4" w:space="0" w:color="auto"/>
              <w:right w:val="single" w:sz="4" w:space="0" w:color="auto"/>
            </w:tcBorders>
          </w:tcPr>
          <w:p w:rsidR="006B648E" w:rsidRPr="00CF712A" w:rsidRDefault="006B648E" w:rsidP="006B648E">
            <w:pPr>
              <w:spacing w:after="0"/>
              <w:jc w:val="center"/>
              <w:rPr>
                <w:rFonts w:ascii="Times New Roman" w:eastAsia="Calibri" w:hAnsi="Times New Roman" w:cs="Times New Roman"/>
                <w:noProof/>
                <w:sz w:val="20"/>
                <w:szCs w:val="20"/>
                <w:lang w:val="ro-RO"/>
              </w:rPr>
            </w:pPr>
            <w:r w:rsidRPr="00CF712A">
              <w:rPr>
                <w:rFonts w:ascii="Times New Roman" w:eastAsia="Calibri" w:hAnsi="Times New Roman" w:cs="Times New Roman"/>
                <w:noProof/>
                <w:sz w:val="20"/>
                <w:szCs w:val="20"/>
                <w:lang w:val="ro-RO"/>
              </w:rPr>
              <w:t>mc/lună</w:t>
            </w:r>
          </w:p>
        </w:tc>
      </w:tr>
    </w:tbl>
    <w:p w:rsidR="002F0D5D" w:rsidRDefault="002F0D5D" w:rsidP="002F0D5D">
      <w:pPr>
        <w:pStyle w:val="NoSpacing"/>
        <w:ind w:left="426"/>
        <w:jc w:val="both"/>
        <w:rPr>
          <w:rFonts w:ascii="Times New Roman" w:hAnsi="Times New Roman" w:cs="Times New Roman"/>
          <w:b/>
          <w:sz w:val="24"/>
          <w:szCs w:val="24"/>
          <w:lang w:val="ro-RO"/>
        </w:rPr>
      </w:pPr>
    </w:p>
    <w:p w:rsidR="00387951" w:rsidRPr="00B90E0B" w:rsidRDefault="00387951" w:rsidP="008B14E5">
      <w:pPr>
        <w:pStyle w:val="NoSpacing"/>
        <w:numPr>
          <w:ilvl w:val="0"/>
          <w:numId w:val="9"/>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lastRenderedPageBreak/>
        <w:t>Dotări (instalaţii, utilaje,mijloace de transport utilizate în activitate):</w:t>
      </w:r>
    </w:p>
    <w:p w:rsidR="00070B2D" w:rsidRDefault="003B728A" w:rsidP="00E52C30">
      <w:pPr>
        <w:tabs>
          <w:tab w:val="left" w:pos="935"/>
        </w:tabs>
        <w:spacing w:after="0" w:line="240" w:lineRule="auto"/>
        <w:jc w:val="both"/>
        <w:rPr>
          <w:rFonts w:ascii="Times New Roman" w:eastAsia="Times New Roman" w:hAnsi="Times New Roman" w:cs="Times New Roman"/>
          <w:sz w:val="24"/>
          <w:szCs w:val="24"/>
          <w:lang w:val="ro-RO"/>
        </w:rPr>
      </w:pPr>
      <w:r w:rsidRPr="00686B6B">
        <w:rPr>
          <w:rFonts w:ascii="Times New Roman" w:eastAsia="Times New Roman" w:hAnsi="Times New Roman" w:cs="Times New Roman"/>
          <w:b/>
          <w:sz w:val="24"/>
          <w:szCs w:val="24"/>
          <w:lang w:val="ro-RO"/>
        </w:rPr>
        <w:t>Activitatea</w:t>
      </w:r>
      <w:r>
        <w:rPr>
          <w:rFonts w:ascii="Times New Roman" w:eastAsia="Times New Roman" w:hAnsi="Times New Roman" w:cs="Times New Roman"/>
          <w:sz w:val="24"/>
          <w:szCs w:val="24"/>
          <w:lang w:val="ro-RO"/>
        </w:rPr>
        <w:t xml:space="preserve"> </w:t>
      </w:r>
      <w:r w:rsidR="0079335F">
        <w:rPr>
          <w:rFonts w:ascii="Times New Roman" w:eastAsia="Times New Roman" w:hAnsi="Times New Roman" w:cs="Times New Roman"/>
          <w:sz w:val="24"/>
          <w:szCs w:val="24"/>
          <w:lang w:val="ro-RO"/>
        </w:rPr>
        <w:t>are sediul într-un apartament</w:t>
      </w:r>
      <w:r w:rsidR="00686B6B">
        <w:rPr>
          <w:rFonts w:ascii="Times New Roman" w:eastAsia="Times New Roman" w:hAnsi="Times New Roman" w:cs="Times New Roman"/>
          <w:sz w:val="24"/>
          <w:szCs w:val="24"/>
          <w:lang w:val="ro-RO"/>
        </w:rPr>
        <w:t>, la etajul 1 al unui imobil</w:t>
      </w:r>
      <w:r>
        <w:rPr>
          <w:rFonts w:ascii="Times New Roman" w:eastAsia="Times New Roman" w:hAnsi="Times New Roman" w:cs="Times New Roman"/>
          <w:sz w:val="24"/>
          <w:szCs w:val="24"/>
          <w:lang w:val="ro-RO"/>
        </w:rPr>
        <w:t xml:space="preserve"> cu</w:t>
      </w:r>
      <w:r w:rsidR="00070B2D">
        <w:rPr>
          <w:rFonts w:ascii="Times New Roman" w:eastAsia="Times New Roman" w:hAnsi="Times New Roman" w:cs="Times New Roman"/>
          <w:sz w:val="24"/>
          <w:szCs w:val="24"/>
          <w:lang w:val="ro-RO"/>
        </w:rPr>
        <w:t xml:space="preserve"> regim de înălțime S+P+</w:t>
      </w:r>
      <w:r w:rsidR="00686B6B">
        <w:rPr>
          <w:rFonts w:ascii="Times New Roman" w:eastAsia="Times New Roman" w:hAnsi="Times New Roman" w:cs="Times New Roman"/>
          <w:sz w:val="24"/>
          <w:szCs w:val="24"/>
          <w:lang w:val="ro-RO"/>
        </w:rPr>
        <w:t>2E</w:t>
      </w:r>
      <w:r w:rsidR="00070B2D">
        <w:rPr>
          <w:rFonts w:ascii="Times New Roman" w:eastAsia="Times New Roman" w:hAnsi="Times New Roman" w:cs="Times New Roman"/>
          <w:sz w:val="24"/>
          <w:szCs w:val="24"/>
          <w:lang w:val="ro-RO"/>
        </w:rPr>
        <w:t>+M</w:t>
      </w:r>
      <w:bookmarkStart w:id="0" w:name="_GoBack"/>
      <w:bookmarkEnd w:id="0"/>
      <w:r w:rsidR="00070B2D">
        <w:rPr>
          <w:rFonts w:ascii="Times New Roman" w:eastAsia="Times New Roman" w:hAnsi="Times New Roman" w:cs="Times New Roman"/>
          <w:sz w:val="24"/>
          <w:szCs w:val="24"/>
          <w:lang w:val="ro-RO"/>
        </w:rPr>
        <w:t xml:space="preserve">. </w:t>
      </w:r>
      <w:r w:rsidR="00686B6B">
        <w:rPr>
          <w:rFonts w:ascii="Times New Roman" w:eastAsia="Times New Roman" w:hAnsi="Times New Roman" w:cs="Times New Roman"/>
          <w:sz w:val="24"/>
          <w:szCs w:val="24"/>
          <w:lang w:val="ro-RO"/>
        </w:rPr>
        <w:t xml:space="preserve">Apartamentul, cu suprafața de 58,55 mp, este compus din 2 camere, </w:t>
      </w:r>
      <w:r w:rsidR="0079335F">
        <w:rPr>
          <w:rFonts w:ascii="Times New Roman" w:eastAsia="Times New Roman" w:hAnsi="Times New Roman" w:cs="Times New Roman"/>
          <w:sz w:val="24"/>
          <w:szCs w:val="24"/>
          <w:lang w:val="ro-RO"/>
        </w:rPr>
        <w:t xml:space="preserve">hol, baie, bucătărie și balcon. </w:t>
      </w:r>
      <w:r w:rsidR="00903D48">
        <w:rPr>
          <w:rFonts w:ascii="Times New Roman" w:eastAsia="Times New Roman" w:hAnsi="Times New Roman" w:cs="Times New Roman"/>
          <w:sz w:val="24"/>
          <w:szCs w:val="24"/>
          <w:lang w:val="ro-RO"/>
        </w:rPr>
        <w:t>Amplasamentul este prevăzut, de asemenea, cu un teren extravilan de 300 m</w:t>
      </w:r>
      <w:r w:rsidR="00DD4B41">
        <w:rPr>
          <w:rFonts w:ascii="Times New Roman" w:eastAsia="Times New Roman" w:hAnsi="Times New Roman" w:cs="Times New Roman"/>
          <w:sz w:val="24"/>
          <w:szCs w:val="24"/>
          <w:lang w:val="ro-RO"/>
        </w:rPr>
        <w:t xml:space="preserve"> conform extrasului de carte funciară CF nr. 74672 Florești</w:t>
      </w:r>
      <w:r w:rsidR="00903D48">
        <w:rPr>
          <w:rFonts w:ascii="Times New Roman" w:eastAsia="Times New Roman" w:hAnsi="Times New Roman" w:cs="Times New Roman"/>
          <w:sz w:val="24"/>
          <w:szCs w:val="24"/>
          <w:lang w:val="ro-RO"/>
        </w:rPr>
        <w:t xml:space="preserve"> și parcare.  </w:t>
      </w:r>
      <w:r w:rsidR="00686B6B">
        <w:rPr>
          <w:rFonts w:ascii="Times New Roman" w:eastAsia="Times New Roman" w:hAnsi="Times New Roman" w:cs="Times New Roman"/>
          <w:sz w:val="24"/>
          <w:szCs w:val="24"/>
          <w:lang w:val="ro-RO"/>
        </w:rPr>
        <w:t xml:space="preserve"> </w:t>
      </w:r>
    </w:p>
    <w:p w:rsidR="00B50806" w:rsidRPr="00686B6B" w:rsidRDefault="00E52C30" w:rsidP="00686B6B">
      <w:pPr>
        <w:tabs>
          <w:tab w:val="left" w:pos="935"/>
        </w:tabs>
        <w:spacing w:after="0" w:line="240" w:lineRule="auto"/>
        <w:jc w:val="both"/>
        <w:rPr>
          <w:rFonts w:ascii="Times New Roman" w:eastAsia="Times New Roman" w:hAnsi="Times New Roman" w:cs="Times New Roman"/>
          <w:sz w:val="24"/>
          <w:szCs w:val="24"/>
          <w:lang w:val="ro-RO" w:eastAsia="zh-CN"/>
        </w:rPr>
      </w:pPr>
      <w:r w:rsidRPr="00E52C30">
        <w:rPr>
          <w:rFonts w:ascii="Times New Roman" w:eastAsia="Times New Roman" w:hAnsi="Times New Roman" w:cs="Times New Roman"/>
          <w:b/>
          <w:sz w:val="24"/>
          <w:szCs w:val="24"/>
          <w:lang w:val="ro-RO"/>
        </w:rPr>
        <w:t>Dotările</w:t>
      </w:r>
      <w:r w:rsidR="00686B6B">
        <w:rPr>
          <w:rFonts w:ascii="Times New Roman" w:eastAsia="Times New Roman" w:hAnsi="Times New Roman" w:cs="Times New Roman"/>
          <w:sz w:val="24"/>
          <w:szCs w:val="24"/>
          <w:lang w:val="ro-RO"/>
        </w:rPr>
        <w:t xml:space="preserve"> sunt reprezentate de o auto</w:t>
      </w:r>
      <w:r w:rsidR="00041C57">
        <w:rPr>
          <w:rFonts w:ascii="Times New Roman" w:eastAsia="Times New Roman" w:hAnsi="Times New Roman" w:cs="Times New Roman"/>
          <w:sz w:val="24"/>
          <w:szCs w:val="24"/>
          <w:lang w:val="ro-RO"/>
        </w:rPr>
        <w:t>utilitară N2, caroseria SG99 vidanja,</w:t>
      </w:r>
      <w:r w:rsidR="00DD4B41">
        <w:rPr>
          <w:rFonts w:ascii="Times New Roman" w:eastAsia="Times New Roman" w:hAnsi="Times New Roman" w:cs="Times New Roman"/>
          <w:sz w:val="24"/>
          <w:szCs w:val="24"/>
          <w:lang w:val="ro-RO"/>
        </w:rPr>
        <w:t xml:space="preserve"> cu nr. de înregistrare CJ-34-MRG</w:t>
      </w:r>
      <w:r w:rsidR="00CF712A">
        <w:rPr>
          <w:rFonts w:ascii="Times New Roman" w:eastAsia="Times New Roman" w:hAnsi="Times New Roman" w:cs="Times New Roman"/>
          <w:sz w:val="24"/>
          <w:szCs w:val="24"/>
          <w:lang w:val="ro-RO"/>
        </w:rPr>
        <w:t>,</w:t>
      </w:r>
      <w:r w:rsidR="00686B6B">
        <w:rPr>
          <w:rFonts w:ascii="Times New Roman" w:eastAsia="Times New Roman" w:hAnsi="Times New Roman" w:cs="Times New Roman"/>
          <w:sz w:val="24"/>
          <w:szCs w:val="24"/>
          <w:lang w:val="ro-RO"/>
        </w:rPr>
        <w:t xml:space="preserve"> cu o capacitate de 2500 kg (Iveco Daily), autovehicolul fiind proprietatea </w:t>
      </w:r>
      <w:r w:rsidR="00CF712A">
        <w:rPr>
          <w:rFonts w:ascii="Times New Roman" w:eastAsia="Times New Roman" w:hAnsi="Times New Roman" w:cs="Times New Roman"/>
          <w:sz w:val="24"/>
          <w:szCs w:val="24"/>
          <w:lang w:val="ro-RO"/>
        </w:rPr>
        <w:t>beneficiarului</w:t>
      </w:r>
      <w:r w:rsidR="00686B6B">
        <w:rPr>
          <w:rFonts w:ascii="Times New Roman" w:eastAsia="Times New Roman" w:hAnsi="Times New Roman" w:cs="Times New Roman"/>
          <w:sz w:val="24"/>
          <w:szCs w:val="24"/>
          <w:lang w:val="ro-RO"/>
        </w:rPr>
        <w:t>.</w:t>
      </w:r>
    </w:p>
    <w:p w:rsidR="00ED733F" w:rsidRDefault="00ED733F"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Default="0055084E" w:rsidP="008B14E5">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tblGrid>
      <w:tr w:rsidR="00F702F1" w:rsidRPr="003B2EAD" w:rsidTr="00903D48">
        <w:trPr>
          <w:cantSplit/>
          <w:trHeight w:val="880"/>
          <w:jc w:val="center"/>
        </w:trPr>
        <w:tc>
          <w:tcPr>
            <w:tcW w:w="2132" w:type="dxa"/>
            <w:shd w:val="clear" w:color="auto" w:fill="BFBFBF" w:themeFill="background1" w:themeFillShade="BF"/>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2132"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1090" w:type="dxa"/>
            <w:shd w:val="clear" w:color="auto" w:fill="C0C0C0"/>
            <w:textDirection w:val="btLr"/>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1153"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1578"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1565" w:type="dxa"/>
            <w:shd w:val="clear" w:color="auto" w:fill="C0C0C0"/>
            <w:vAlign w:val="center"/>
          </w:tcPr>
          <w:p w:rsidR="00F702F1" w:rsidRPr="003B2EAD" w:rsidRDefault="00F702F1" w:rsidP="003B2EAD">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r>
      <w:tr w:rsidR="00372D60" w:rsidRPr="003B2EAD" w:rsidTr="00ED733F">
        <w:trPr>
          <w:trHeight w:val="20"/>
          <w:jc w:val="center"/>
        </w:trPr>
        <w:tc>
          <w:tcPr>
            <w:tcW w:w="2132" w:type="dxa"/>
            <w:shd w:val="clear" w:color="auto" w:fill="auto"/>
          </w:tcPr>
          <w:p w:rsidR="00372D60" w:rsidRPr="00903D48" w:rsidRDefault="00903D48" w:rsidP="003B2EAD">
            <w:pPr>
              <w:spacing w:after="0" w:line="240" w:lineRule="auto"/>
              <w:jc w:val="center"/>
              <w:rPr>
                <w:rFonts w:ascii="Times New Roman" w:hAnsi="Times New Roman" w:cs="Times New Roman"/>
                <w:sz w:val="20"/>
                <w:szCs w:val="20"/>
                <w:lang w:val="ro-RO" w:eastAsia="ro-RO"/>
              </w:rPr>
            </w:pPr>
            <w:r w:rsidRPr="00903D48">
              <w:rPr>
                <w:rFonts w:ascii="Times New Roman" w:hAnsi="Times New Roman" w:cs="Times New Roman"/>
                <w:sz w:val="20"/>
                <w:szCs w:val="20"/>
                <w:lang w:val="ro-RO" w:eastAsia="ro-RO"/>
              </w:rPr>
              <w:t>Motorină</w:t>
            </w:r>
          </w:p>
        </w:tc>
        <w:tc>
          <w:tcPr>
            <w:tcW w:w="2132" w:type="dxa"/>
            <w:shd w:val="clear" w:color="auto" w:fill="auto"/>
          </w:tcPr>
          <w:p w:rsidR="00372D60" w:rsidRPr="00903D48" w:rsidRDefault="004E59EB" w:rsidP="003B2EAD">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Materii</w:t>
            </w:r>
            <w:proofErr w:type="spellEnd"/>
            <w:r>
              <w:rPr>
                <w:rFonts w:ascii="Times New Roman" w:hAnsi="Times New Roman" w:cs="Times New Roman"/>
                <w:sz w:val="20"/>
              </w:rPr>
              <w:t xml:space="preserve"> </w:t>
            </w:r>
            <w:proofErr w:type="spellStart"/>
            <w:r>
              <w:rPr>
                <w:rFonts w:ascii="Times New Roman" w:hAnsi="Times New Roman" w:cs="Times New Roman"/>
                <w:sz w:val="20"/>
              </w:rPr>
              <w:t>auxiliare</w:t>
            </w:r>
            <w:proofErr w:type="spellEnd"/>
          </w:p>
        </w:tc>
        <w:tc>
          <w:tcPr>
            <w:tcW w:w="1090" w:type="dxa"/>
            <w:shd w:val="clear" w:color="auto" w:fill="auto"/>
          </w:tcPr>
          <w:p w:rsidR="00372D60" w:rsidRPr="00903D48" w:rsidRDefault="00903D48" w:rsidP="003B2EAD">
            <w:pPr>
              <w:spacing w:after="0" w:line="240" w:lineRule="auto"/>
              <w:jc w:val="center"/>
              <w:rPr>
                <w:rFonts w:ascii="Times New Roman" w:hAnsi="Times New Roman" w:cs="Times New Roman"/>
                <w:sz w:val="20"/>
                <w:szCs w:val="20"/>
                <w:lang w:val="ro-RO" w:eastAsia="ro-RO"/>
              </w:rPr>
            </w:pPr>
            <w:r w:rsidRPr="00903D48">
              <w:rPr>
                <w:rFonts w:ascii="Times New Roman" w:hAnsi="Times New Roman" w:cs="Times New Roman"/>
                <w:sz w:val="20"/>
                <w:szCs w:val="20"/>
                <w:lang w:val="ro-RO" w:eastAsia="ro-RO"/>
              </w:rPr>
              <w:t>100</w:t>
            </w:r>
          </w:p>
        </w:tc>
        <w:tc>
          <w:tcPr>
            <w:tcW w:w="1153" w:type="dxa"/>
            <w:shd w:val="clear" w:color="auto" w:fill="auto"/>
          </w:tcPr>
          <w:p w:rsidR="00372D60" w:rsidRPr="00903D48" w:rsidRDefault="00372D60" w:rsidP="003B2EAD">
            <w:pPr>
              <w:spacing w:after="0" w:line="240" w:lineRule="auto"/>
              <w:jc w:val="center"/>
              <w:rPr>
                <w:rFonts w:ascii="Times New Roman" w:hAnsi="Times New Roman" w:cs="Times New Roman"/>
                <w:sz w:val="20"/>
              </w:rPr>
            </w:pPr>
            <w:r w:rsidRPr="00903D48">
              <w:rPr>
                <w:rFonts w:ascii="Times New Roman" w:hAnsi="Times New Roman" w:cs="Times New Roman"/>
                <w:sz w:val="20"/>
              </w:rPr>
              <w:t>l/</w:t>
            </w:r>
            <w:proofErr w:type="spellStart"/>
            <w:r w:rsidRPr="00903D48">
              <w:rPr>
                <w:rFonts w:ascii="Times New Roman" w:hAnsi="Times New Roman" w:cs="Times New Roman"/>
                <w:sz w:val="20"/>
              </w:rPr>
              <w:t>luna</w:t>
            </w:r>
            <w:proofErr w:type="spellEnd"/>
          </w:p>
        </w:tc>
        <w:tc>
          <w:tcPr>
            <w:tcW w:w="1578" w:type="dxa"/>
            <w:shd w:val="clear" w:color="auto" w:fill="auto"/>
          </w:tcPr>
          <w:p w:rsidR="00372D60" w:rsidRPr="00903D48" w:rsidRDefault="00A809A4" w:rsidP="003B2EAD">
            <w:pPr>
              <w:spacing w:after="0" w:line="240" w:lineRule="auto"/>
              <w:jc w:val="center"/>
              <w:rPr>
                <w:rFonts w:ascii="Times New Roman" w:hAnsi="Times New Roman" w:cs="Times New Roman"/>
                <w:sz w:val="20"/>
              </w:rPr>
            </w:pPr>
            <w:r w:rsidRPr="00903D48">
              <w:rPr>
                <w:rFonts w:ascii="Times New Roman" w:hAnsi="Times New Roman" w:cs="Times New Roman"/>
                <w:sz w:val="20"/>
              </w:rPr>
              <w:t>Transport</w:t>
            </w:r>
          </w:p>
        </w:tc>
        <w:tc>
          <w:tcPr>
            <w:tcW w:w="1565" w:type="dxa"/>
            <w:shd w:val="clear" w:color="auto" w:fill="auto"/>
          </w:tcPr>
          <w:p w:rsidR="00372D60" w:rsidRPr="00903D48" w:rsidRDefault="00372D60" w:rsidP="003B2EAD">
            <w:pPr>
              <w:spacing w:after="0" w:line="240" w:lineRule="auto"/>
              <w:jc w:val="center"/>
              <w:rPr>
                <w:rFonts w:ascii="Times New Roman" w:hAnsi="Times New Roman" w:cs="Times New Roman"/>
                <w:sz w:val="20"/>
              </w:rPr>
            </w:pPr>
            <w:r w:rsidRPr="00903D48">
              <w:rPr>
                <w:rFonts w:ascii="Times New Roman" w:hAnsi="Times New Roman" w:cs="Times New Roman"/>
                <w:sz w:val="20"/>
              </w:rPr>
              <w:t>-</w:t>
            </w:r>
          </w:p>
        </w:tc>
      </w:tr>
      <w:tr w:rsidR="004E59EB" w:rsidRPr="003B2EAD" w:rsidTr="00ED733F">
        <w:trPr>
          <w:trHeight w:val="20"/>
          <w:jc w:val="center"/>
        </w:trPr>
        <w:tc>
          <w:tcPr>
            <w:tcW w:w="2132" w:type="dxa"/>
            <w:shd w:val="clear" w:color="auto" w:fill="auto"/>
          </w:tcPr>
          <w:p w:rsidR="004E59EB" w:rsidRPr="00903D48" w:rsidRDefault="004E59EB" w:rsidP="004E59E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Ape uzate vidanjate</w:t>
            </w:r>
          </w:p>
        </w:tc>
        <w:tc>
          <w:tcPr>
            <w:tcW w:w="2132" w:type="dxa"/>
            <w:shd w:val="clear" w:color="auto" w:fill="auto"/>
          </w:tcPr>
          <w:p w:rsidR="004E59EB" w:rsidRPr="00903D48" w:rsidRDefault="004E59EB" w:rsidP="003B2EAD">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Materii</w:t>
            </w:r>
            <w:proofErr w:type="spellEnd"/>
            <w:r>
              <w:rPr>
                <w:rFonts w:ascii="Times New Roman" w:hAnsi="Times New Roman" w:cs="Times New Roman"/>
                <w:sz w:val="20"/>
              </w:rPr>
              <w:t xml:space="preserve"> prime</w:t>
            </w:r>
          </w:p>
        </w:tc>
        <w:tc>
          <w:tcPr>
            <w:tcW w:w="1090" w:type="dxa"/>
            <w:shd w:val="clear" w:color="auto" w:fill="auto"/>
          </w:tcPr>
          <w:p w:rsidR="004E59EB" w:rsidRPr="00903D48" w:rsidRDefault="004E59EB" w:rsidP="003B2EAD">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1153" w:type="dxa"/>
            <w:shd w:val="clear" w:color="auto" w:fill="auto"/>
          </w:tcPr>
          <w:p w:rsidR="004E59EB" w:rsidRPr="00903D48" w:rsidRDefault="004E59EB" w:rsidP="003B2EAD">
            <w:pPr>
              <w:spacing w:after="0" w:line="240" w:lineRule="auto"/>
              <w:jc w:val="center"/>
              <w:rPr>
                <w:rFonts w:ascii="Times New Roman" w:hAnsi="Times New Roman" w:cs="Times New Roman"/>
                <w:sz w:val="20"/>
              </w:rPr>
            </w:pPr>
            <w:r>
              <w:rPr>
                <w:rFonts w:ascii="Times New Roman" w:hAnsi="Times New Roman" w:cs="Times New Roman"/>
                <w:sz w:val="20"/>
              </w:rPr>
              <w:t>mc/</w:t>
            </w:r>
            <w:proofErr w:type="spellStart"/>
            <w:r>
              <w:rPr>
                <w:rFonts w:ascii="Times New Roman" w:hAnsi="Times New Roman" w:cs="Times New Roman"/>
                <w:sz w:val="20"/>
              </w:rPr>
              <w:t>luna</w:t>
            </w:r>
            <w:proofErr w:type="spellEnd"/>
          </w:p>
        </w:tc>
        <w:tc>
          <w:tcPr>
            <w:tcW w:w="1578" w:type="dxa"/>
            <w:shd w:val="clear" w:color="auto" w:fill="auto"/>
          </w:tcPr>
          <w:p w:rsidR="004E59EB" w:rsidRPr="00903D48" w:rsidRDefault="004E59EB" w:rsidP="003B2EAD">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Vidanjare</w:t>
            </w:r>
            <w:proofErr w:type="spellEnd"/>
          </w:p>
        </w:tc>
        <w:tc>
          <w:tcPr>
            <w:tcW w:w="1565" w:type="dxa"/>
            <w:shd w:val="clear" w:color="auto" w:fill="auto"/>
          </w:tcPr>
          <w:p w:rsidR="004E59EB" w:rsidRPr="00903D48" w:rsidRDefault="004E59EB" w:rsidP="003B2EAD">
            <w:pPr>
              <w:spacing w:after="0" w:line="240" w:lineRule="auto"/>
              <w:jc w:val="center"/>
              <w:rPr>
                <w:rFonts w:ascii="Times New Roman" w:hAnsi="Times New Roman" w:cs="Times New Roman"/>
                <w:sz w:val="20"/>
              </w:rPr>
            </w:pPr>
            <w:r>
              <w:rPr>
                <w:rFonts w:ascii="Times New Roman" w:hAnsi="Times New Roman" w:cs="Times New Roman"/>
                <w:sz w:val="20"/>
              </w:rPr>
              <w:t>-</w:t>
            </w:r>
          </w:p>
        </w:tc>
      </w:tr>
    </w:tbl>
    <w:p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8B14E5">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740EE5">
        <w:trPr>
          <w:jc w:val="center"/>
        </w:trPr>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r w:rsidR="0018449E">
              <w:rPr>
                <w:rFonts w:ascii="Times New Roman" w:eastAsia="Times New Roman" w:hAnsi="Times New Roman" w:cs="Times New Roman"/>
                <w:b/>
                <w:sz w:val="20"/>
                <w:szCs w:val="24"/>
                <w:lang w:val="ro-RO"/>
              </w:rPr>
              <w:t xml:space="preserve"> la sediul social</w:t>
            </w:r>
          </w:p>
        </w:tc>
        <w:tc>
          <w:tcPr>
            <w:tcW w:w="630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740EE5">
        <w:trPr>
          <w:trHeight w:val="282"/>
          <w:jc w:val="center"/>
        </w:trPr>
        <w:tc>
          <w:tcPr>
            <w:tcW w:w="1206" w:type="dxa"/>
            <w:shd w:val="clear" w:color="auto" w:fill="auto"/>
          </w:tcPr>
          <w:p w:rsidR="00256ECD" w:rsidRPr="0018449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Apă</w:t>
            </w:r>
          </w:p>
        </w:tc>
        <w:tc>
          <w:tcPr>
            <w:tcW w:w="6302" w:type="dxa"/>
            <w:shd w:val="clear" w:color="auto" w:fill="auto"/>
          </w:tcPr>
          <w:p w:rsidR="00B045C3" w:rsidRPr="0018449E" w:rsidRDefault="002B2ECE" w:rsidP="00A809A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 xml:space="preserve">Se realizează din rețeaua publică de alimentare cu apă, fiind folosită în scop </w:t>
            </w:r>
            <w:r w:rsidR="002A4A7C" w:rsidRPr="0018449E">
              <w:rPr>
                <w:rFonts w:ascii="Times New Roman" w:eastAsia="Times New Roman" w:hAnsi="Times New Roman" w:cs="Times New Roman"/>
                <w:sz w:val="20"/>
                <w:szCs w:val="24"/>
                <w:lang w:val="ro-RO"/>
              </w:rPr>
              <w:t>potabil și igienico-sanitar</w:t>
            </w:r>
            <w:r w:rsidR="00A809A4" w:rsidRPr="0018449E">
              <w:rPr>
                <w:rFonts w:ascii="Times New Roman" w:eastAsia="Times New Roman" w:hAnsi="Times New Roman" w:cs="Times New Roman"/>
                <w:sz w:val="20"/>
                <w:szCs w:val="24"/>
                <w:lang w:val="ro-RO"/>
              </w:rPr>
              <w:t>.</w:t>
            </w:r>
          </w:p>
        </w:tc>
        <w:tc>
          <w:tcPr>
            <w:tcW w:w="932" w:type="dxa"/>
            <w:shd w:val="clear" w:color="auto" w:fill="auto"/>
          </w:tcPr>
          <w:p w:rsidR="00B045C3" w:rsidRPr="0018449E" w:rsidRDefault="0018449E" w:rsidP="00A809A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w:t>
            </w:r>
          </w:p>
        </w:tc>
        <w:tc>
          <w:tcPr>
            <w:tcW w:w="1206" w:type="dxa"/>
            <w:shd w:val="clear" w:color="auto" w:fill="auto"/>
          </w:tcPr>
          <w:p w:rsidR="00B045C3" w:rsidRPr="0018449E" w:rsidRDefault="0018449E" w:rsidP="00A809A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18449E">
              <w:rPr>
                <w:rFonts w:ascii="Times New Roman" w:eastAsia="Times New Roman" w:hAnsi="Times New Roman" w:cs="Times New Roman"/>
                <w:sz w:val="20"/>
                <w:szCs w:val="20"/>
                <w:lang w:val="ro-RO"/>
              </w:rPr>
              <w:t>-</w:t>
            </w:r>
          </w:p>
        </w:tc>
      </w:tr>
      <w:tr w:rsidR="002B2ECE" w:rsidRPr="003B2EAD" w:rsidTr="00740EE5">
        <w:trPr>
          <w:trHeight w:val="271"/>
          <w:jc w:val="center"/>
        </w:trPr>
        <w:tc>
          <w:tcPr>
            <w:tcW w:w="1206" w:type="dxa"/>
            <w:shd w:val="clear" w:color="auto" w:fill="auto"/>
          </w:tcPr>
          <w:p w:rsidR="00256ECD" w:rsidRPr="0018449E"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Canalizare</w:t>
            </w:r>
          </w:p>
        </w:tc>
        <w:tc>
          <w:tcPr>
            <w:tcW w:w="6302" w:type="dxa"/>
            <w:shd w:val="clear" w:color="auto" w:fill="auto"/>
          </w:tcPr>
          <w:p w:rsidR="00256ECD" w:rsidRPr="0018449E" w:rsidRDefault="002B2ECE" w:rsidP="00B045C3">
            <w:pPr>
              <w:spacing w:after="0" w:line="240" w:lineRule="auto"/>
              <w:ind w:left="63" w:right="90"/>
              <w:rPr>
                <w:rFonts w:ascii="Times New Roman" w:eastAsia="Times New Roman" w:hAnsi="Times New Roman" w:cs="Times New Roman"/>
                <w:sz w:val="20"/>
                <w:szCs w:val="20"/>
                <w:lang w:val="ro-RO" w:eastAsia="ro-RO"/>
              </w:rPr>
            </w:pPr>
            <w:r w:rsidRPr="0018449E">
              <w:rPr>
                <w:rFonts w:ascii="Times New Roman" w:eastAsia="Times New Roman" w:hAnsi="Times New Roman" w:cs="Times New Roman"/>
                <w:sz w:val="20"/>
                <w:szCs w:val="20"/>
                <w:lang w:val="ro-RO"/>
              </w:rPr>
              <w:t>Evacuarea apelor uzate menajere se</w:t>
            </w:r>
            <w:r w:rsidR="00B045C3" w:rsidRPr="0018449E">
              <w:rPr>
                <w:rFonts w:ascii="Times New Roman" w:eastAsia="Times New Roman" w:hAnsi="Times New Roman" w:cs="Times New Roman"/>
                <w:sz w:val="20"/>
                <w:szCs w:val="20"/>
                <w:lang w:val="ro-RO"/>
              </w:rPr>
              <w:t xml:space="preserve"> face în rețeaua de canalizare publică</w:t>
            </w:r>
            <w:r w:rsidRPr="0018449E">
              <w:rPr>
                <w:rFonts w:ascii="Times New Roman" w:eastAsia="Times New Roman" w:hAnsi="Times New Roman" w:cs="Times New Roman"/>
                <w:sz w:val="20"/>
                <w:szCs w:val="20"/>
                <w:lang w:val="ro-RO"/>
              </w:rPr>
              <w:t>.</w:t>
            </w:r>
          </w:p>
        </w:tc>
        <w:tc>
          <w:tcPr>
            <w:tcW w:w="932" w:type="dxa"/>
            <w:shd w:val="clear" w:color="auto" w:fill="auto"/>
          </w:tcPr>
          <w:p w:rsidR="00256ECD" w:rsidRPr="0018449E" w:rsidRDefault="0018449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w:t>
            </w:r>
          </w:p>
        </w:tc>
        <w:tc>
          <w:tcPr>
            <w:tcW w:w="1206" w:type="dxa"/>
            <w:shd w:val="clear" w:color="auto" w:fill="auto"/>
          </w:tcPr>
          <w:p w:rsidR="00256ECD" w:rsidRPr="0018449E" w:rsidRDefault="0018449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ArialMT" w:hAnsi="Times New Roman" w:cs="Times New Roman"/>
                <w:sz w:val="20"/>
                <w:szCs w:val="20"/>
                <w:lang w:val="ro-RO"/>
              </w:rPr>
              <w:t>-</w:t>
            </w:r>
          </w:p>
        </w:tc>
      </w:tr>
      <w:tr w:rsidR="00256ECD" w:rsidRPr="003B2EAD" w:rsidTr="00740EE5">
        <w:trPr>
          <w:trHeight w:val="186"/>
          <w:jc w:val="center"/>
        </w:trPr>
        <w:tc>
          <w:tcPr>
            <w:tcW w:w="1206" w:type="dxa"/>
            <w:shd w:val="clear" w:color="auto" w:fill="auto"/>
          </w:tcPr>
          <w:p w:rsidR="00256ECD" w:rsidRPr="0018449E"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Energie</w:t>
            </w:r>
            <w:r w:rsidR="002B2ECE" w:rsidRPr="0018449E">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18449E"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18449E">
              <w:rPr>
                <w:rFonts w:ascii="Times New Roman" w:eastAsia="Calibri" w:hAnsi="Times New Roman" w:cs="Times New Roman"/>
                <w:sz w:val="20"/>
                <w:szCs w:val="20"/>
                <w:lang w:val="ro-RO"/>
              </w:rPr>
              <w:t xml:space="preserve">Alimentarea cu energie electrică se face din reţeaua de distribuție </w:t>
            </w:r>
            <w:r w:rsidR="00B045C3" w:rsidRPr="0018449E">
              <w:rPr>
                <w:rFonts w:ascii="Times New Roman" w:eastAsia="Calibri" w:hAnsi="Times New Roman" w:cs="Times New Roman"/>
                <w:sz w:val="20"/>
                <w:szCs w:val="20"/>
                <w:lang w:val="ro-RO"/>
              </w:rPr>
              <w:t>publică</w:t>
            </w:r>
            <w:r w:rsidRPr="0018449E">
              <w:rPr>
                <w:rFonts w:ascii="Times New Roman" w:eastAsia="Calibri" w:hAnsi="Times New Roman" w:cs="Times New Roman"/>
                <w:sz w:val="20"/>
                <w:szCs w:val="20"/>
                <w:lang w:val="ro-RO"/>
              </w:rPr>
              <w:t>.</w:t>
            </w:r>
          </w:p>
        </w:tc>
        <w:tc>
          <w:tcPr>
            <w:tcW w:w="932" w:type="dxa"/>
            <w:shd w:val="clear" w:color="auto" w:fill="auto"/>
          </w:tcPr>
          <w:p w:rsidR="00256ECD" w:rsidRPr="0018449E" w:rsidRDefault="0018449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w:t>
            </w:r>
          </w:p>
        </w:tc>
        <w:tc>
          <w:tcPr>
            <w:tcW w:w="1206" w:type="dxa"/>
            <w:shd w:val="clear" w:color="auto" w:fill="auto"/>
          </w:tcPr>
          <w:p w:rsidR="00256ECD" w:rsidRPr="0018449E" w:rsidRDefault="0018449E" w:rsidP="002B2ECE">
            <w:pPr>
              <w:jc w:val="center"/>
              <w:rPr>
                <w:rFonts w:ascii="Times New Roman" w:hAnsi="Times New Roman" w:cs="Times New Roman"/>
                <w:sz w:val="20"/>
                <w:szCs w:val="24"/>
                <w:lang w:val="ro-RO"/>
              </w:rPr>
            </w:pPr>
            <w:r w:rsidRPr="0018449E">
              <w:rPr>
                <w:rFonts w:ascii="Times New Roman" w:hAnsi="Times New Roman" w:cs="Times New Roman"/>
                <w:sz w:val="20"/>
                <w:szCs w:val="24"/>
                <w:lang w:val="ro-RO"/>
              </w:rPr>
              <w:t>-</w:t>
            </w:r>
          </w:p>
        </w:tc>
      </w:tr>
      <w:tr w:rsidR="00256ECD" w:rsidRPr="003B2EAD" w:rsidTr="00740EE5">
        <w:trPr>
          <w:jc w:val="center"/>
        </w:trPr>
        <w:tc>
          <w:tcPr>
            <w:tcW w:w="1206" w:type="dxa"/>
            <w:shd w:val="clear" w:color="auto" w:fill="auto"/>
          </w:tcPr>
          <w:p w:rsidR="00192EF2" w:rsidRPr="0018449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Energie termică</w:t>
            </w:r>
          </w:p>
        </w:tc>
        <w:tc>
          <w:tcPr>
            <w:tcW w:w="6302" w:type="dxa"/>
            <w:shd w:val="clear" w:color="auto" w:fill="auto"/>
          </w:tcPr>
          <w:p w:rsidR="00256ECD" w:rsidRPr="0018449E" w:rsidRDefault="0018449E" w:rsidP="0018449E">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18449E">
              <w:rPr>
                <w:rFonts w:ascii="Times New Roman" w:eastAsia="Times New Roman" w:hAnsi="Times New Roman" w:cs="Times New Roman"/>
                <w:iCs/>
                <w:sz w:val="20"/>
                <w:szCs w:val="20"/>
                <w:lang w:val="ro-RO"/>
              </w:rPr>
              <w:t>Agentul termic este furnizat de către proprietar (centrală termică P=24kW)</w:t>
            </w:r>
          </w:p>
        </w:tc>
        <w:tc>
          <w:tcPr>
            <w:tcW w:w="932" w:type="dxa"/>
            <w:shd w:val="clear" w:color="auto" w:fill="auto"/>
          </w:tcPr>
          <w:p w:rsidR="00256ECD" w:rsidRPr="0018449E" w:rsidRDefault="0018449E"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w:t>
            </w:r>
          </w:p>
        </w:tc>
        <w:tc>
          <w:tcPr>
            <w:tcW w:w="1206" w:type="dxa"/>
            <w:shd w:val="clear" w:color="auto" w:fill="auto"/>
          </w:tcPr>
          <w:p w:rsidR="00256ECD" w:rsidRPr="0018449E" w:rsidRDefault="0018449E"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8449E">
              <w:rPr>
                <w:rFonts w:ascii="Times New Roman" w:eastAsia="Times New Roman" w:hAnsi="Times New Roman" w:cs="Times New Roman"/>
                <w:sz w:val="20"/>
                <w:szCs w:val="24"/>
                <w:lang w:val="ro-RO"/>
              </w:rPr>
              <w:t>-</w:t>
            </w:r>
          </w:p>
        </w:tc>
      </w:tr>
    </w:tbl>
    <w:p w:rsidR="000441E9" w:rsidRDefault="000441E9" w:rsidP="002B2ECE">
      <w:pPr>
        <w:spacing w:after="0" w:line="240" w:lineRule="auto"/>
        <w:jc w:val="center"/>
        <w:rPr>
          <w:rFonts w:ascii="Times New Roman" w:hAnsi="Times New Roman" w:cs="Times New Roman"/>
          <w:b/>
          <w:sz w:val="24"/>
          <w:szCs w:val="24"/>
          <w:lang w:val="ro-RO"/>
        </w:rPr>
      </w:pPr>
    </w:p>
    <w:p w:rsidR="00387951" w:rsidRPr="00714368" w:rsidRDefault="00387951" w:rsidP="008B14E5">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C85CD5" w:rsidRDefault="00EB05B4" w:rsidP="00EB05B4">
      <w:pPr>
        <w:spacing w:after="0" w:line="240" w:lineRule="auto"/>
        <w:jc w:val="both"/>
        <w:rPr>
          <w:rFonts w:ascii="Times New Roman" w:hAnsi="Times New Roman" w:cs="Times New Roman"/>
          <w:sz w:val="24"/>
          <w:szCs w:val="24"/>
          <w:lang w:val="ro-RO"/>
        </w:rPr>
      </w:pPr>
      <w:r w:rsidRPr="00EB05B4">
        <w:rPr>
          <w:rFonts w:ascii="Times New Roman" w:hAnsi="Times New Roman" w:cs="Times New Roman"/>
          <w:sz w:val="24"/>
          <w:szCs w:val="24"/>
          <w:lang w:val="ro-RO"/>
        </w:rPr>
        <w:t>Activitatea desfășurată este cea de vidanjare și transport a apelor uzate, de la beneficiar la stația de epurare Cluj. Operațiunea de vidanjare este</w:t>
      </w:r>
      <w:r>
        <w:rPr>
          <w:rFonts w:ascii="Times New Roman" w:hAnsi="Times New Roman" w:cs="Times New Roman"/>
          <w:sz w:val="24"/>
          <w:szCs w:val="24"/>
          <w:lang w:val="ro-RO"/>
        </w:rPr>
        <w:t xml:space="preserve"> realizată cu ajutorul unei atospeciale care este dotată cu o instalație de vid, după cum urmează:</w:t>
      </w:r>
    </w:p>
    <w:p w:rsidR="00EB05B4" w:rsidRDefault="00EB05B4" w:rsidP="008B14E5">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deplasarea la adresa beneficiarului;</w:t>
      </w:r>
    </w:p>
    <w:p w:rsidR="00EB05B4" w:rsidRDefault="00EB05B4" w:rsidP="008B14E5">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desfășurarea furtunului de aspirație, pornirea instalației de vid, aspirarea apelor uzate și stoparea furtunului;</w:t>
      </w:r>
    </w:p>
    <w:p w:rsidR="00EB05B4" w:rsidRDefault="00EB05B4" w:rsidP="008B14E5">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transportarea apelor uzate la stația de epurare Cluj;</w:t>
      </w:r>
    </w:p>
    <w:p w:rsidR="00EB05B4" w:rsidRPr="00EB05B4" w:rsidRDefault="00EB05B4" w:rsidP="008B14E5">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spălarea și curățarea exterioară a autospecialei la spălătoria auto cu care beneficiarul are contract.</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8B14E5">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8B14E5">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8B14E5">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14368" w:rsidRPr="00714368" w:rsidRDefault="00714368" w:rsidP="008B14E5">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rsidR="007E5971" w:rsidRPr="00714368" w:rsidRDefault="007E5971" w:rsidP="008B14E5">
      <w:pPr>
        <w:pStyle w:val="ListParagraph"/>
        <w:numPr>
          <w:ilvl w:val="1"/>
          <w:numId w:val="10"/>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8B14E5">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r w:rsidR="0018449E">
        <w:rPr>
          <w:rFonts w:ascii="Times New Roman" w:hAnsi="Times New Roman" w:cs="Times New Roman"/>
          <w:b/>
          <w:sz w:val="24"/>
          <w:szCs w:val="24"/>
          <w:lang w:val="ro-RO"/>
        </w:rPr>
        <w:t xml:space="preserve"> </w:t>
      </w:r>
      <w:r w:rsidR="0018449E" w:rsidRPr="0018449E">
        <w:rPr>
          <w:rFonts w:ascii="Times New Roman" w:hAnsi="Times New Roman" w:cs="Times New Roman"/>
          <w:sz w:val="24"/>
          <w:szCs w:val="24"/>
          <w:lang w:val="ro-RO"/>
        </w:rPr>
        <w:t>nu este cazul.</w:t>
      </w:r>
    </w:p>
    <w:p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F64EB4" w:rsidRDefault="00387951" w:rsidP="008B14E5">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lastRenderedPageBreak/>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F64EB4" w:rsidRDefault="0018449E"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sediului se realizează prin intermediul unei centrale termice proprie, puterea acesteia fiind de 24kW.</w:t>
      </w: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8B14E5">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3B2EAD">
        <w:rPr>
          <w:rFonts w:ascii="Times New Roman" w:hAnsi="Times New Roman" w:cs="Times New Roman"/>
          <w:sz w:val="24"/>
          <w:szCs w:val="24"/>
          <w:lang w:val="ro-RO"/>
        </w:rPr>
        <w:t xml:space="preserve">2 </w:t>
      </w:r>
      <w:r w:rsidR="00387951" w:rsidRPr="0050648C">
        <w:rPr>
          <w:rFonts w:ascii="Times New Roman" w:hAnsi="Times New Roman" w:cs="Times New Roman"/>
          <w:sz w:val="24"/>
          <w:szCs w:val="24"/>
          <w:lang w:val="ro-RO"/>
        </w:rPr>
        <w:t xml:space="preserve">ore/zi, </w:t>
      </w:r>
      <w:r w:rsidR="0018449E">
        <w:rPr>
          <w:rFonts w:ascii="Times New Roman" w:hAnsi="Times New Roman" w:cs="Times New Roman"/>
          <w:sz w:val="24"/>
          <w:szCs w:val="24"/>
          <w:lang w:val="ro-RO"/>
        </w:rPr>
        <w:t>1</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xml:space="preserve">, </w:t>
      </w:r>
      <w:r w:rsidR="0018449E">
        <w:rPr>
          <w:rFonts w:ascii="Times New Roman" w:hAnsi="Times New Roman" w:cs="Times New Roman"/>
          <w:sz w:val="24"/>
          <w:szCs w:val="24"/>
          <w:lang w:val="ro-RO"/>
        </w:rPr>
        <w:t>48</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B61BDD" w:rsidRDefault="00387951" w:rsidP="00387951">
      <w:pPr>
        <w:pStyle w:val="Heading3"/>
        <w:jc w:val="both"/>
        <w:rPr>
          <w:rFonts w:ascii="Times New Roman" w:hAnsi="Times New Roman" w:cs="Times New Roman"/>
          <w:b/>
          <w:color w:val="auto"/>
          <w:sz w:val="24"/>
          <w:szCs w:val="24"/>
          <w:lang w:val="ro-RO"/>
        </w:rPr>
      </w:pPr>
      <w:r w:rsidRPr="00B61BDD">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8B14E5">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CF712A" w:rsidRDefault="00CF712A" w:rsidP="00387951">
      <w:pPr>
        <w:spacing w:after="0" w:line="240" w:lineRule="auto"/>
        <w:jc w:val="both"/>
        <w:rPr>
          <w:rFonts w:ascii="Times New Roman" w:hAnsi="Times New Roman" w:cs="Times New Roman"/>
          <w:b/>
          <w:sz w:val="24"/>
          <w:szCs w:val="24"/>
          <w:lang w:val="ro-RO"/>
        </w:rPr>
      </w:pPr>
    </w:p>
    <w:p w:rsidR="00F80C48" w:rsidRPr="00F80C48" w:rsidRDefault="0018449E" w:rsidP="0038795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AER -</w:t>
      </w:r>
      <w:r w:rsidR="004E7F0D" w:rsidRPr="00F80C48">
        <w:rPr>
          <w:rFonts w:ascii="Times New Roman" w:hAnsi="Times New Roman" w:cs="Times New Roman"/>
          <w:b/>
          <w:sz w:val="24"/>
          <w:szCs w:val="24"/>
          <w:lang w:val="ro-RO"/>
        </w:rPr>
        <w:t xml:space="preserve"> </w:t>
      </w:r>
      <w:r>
        <w:rPr>
          <w:rFonts w:ascii="Times New Roman" w:hAnsi="Times New Roman" w:cs="Times New Roman"/>
          <w:sz w:val="24"/>
          <w:szCs w:val="24"/>
          <w:lang w:val="ro-RO"/>
        </w:rPr>
        <w:t>nu este cazul;</w:t>
      </w:r>
    </w:p>
    <w:p w:rsidR="00AA4F4B" w:rsidRPr="0018449E" w:rsidRDefault="00AA4F4B" w:rsidP="00387951">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18449E">
        <w:rPr>
          <w:rFonts w:ascii="Times New Roman" w:hAnsi="Times New Roman" w:cs="Times New Roman"/>
          <w:b/>
          <w:sz w:val="24"/>
          <w:szCs w:val="24"/>
          <w:lang w:val="ro-RO"/>
        </w:rPr>
        <w:t xml:space="preserve"> -</w:t>
      </w:r>
      <w:r w:rsidR="00F80C48" w:rsidRPr="008E59AD">
        <w:rPr>
          <w:rFonts w:ascii="Times New Roman" w:hAnsi="Times New Roman" w:cs="Times New Roman"/>
          <w:b/>
          <w:sz w:val="24"/>
          <w:szCs w:val="24"/>
          <w:lang w:val="ro-RO"/>
        </w:rPr>
        <w:t xml:space="preserve"> </w:t>
      </w:r>
      <w:r w:rsidR="0018449E">
        <w:rPr>
          <w:rFonts w:ascii="Times New Roman" w:hAnsi="Times New Roman" w:cs="Times New Roman"/>
          <w:sz w:val="24"/>
          <w:szCs w:val="24"/>
          <w:lang w:val="ro-RO"/>
        </w:rPr>
        <w:t>nu este cazul;</w:t>
      </w:r>
    </w:p>
    <w:p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r w:rsidR="0018449E">
        <w:rPr>
          <w:rFonts w:ascii="Times New Roman" w:hAnsi="Times New Roman" w:cs="Times New Roman"/>
          <w:b/>
          <w:sz w:val="24"/>
          <w:szCs w:val="24"/>
          <w:lang w:val="ro-RO"/>
        </w:rPr>
        <w:t xml:space="preserve"> -</w:t>
      </w:r>
      <w:r w:rsidR="0018449E" w:rsidRPr="0018449E">
        <w:rPr>
          <w:rFonts w:ascii="Times New Roman" w:hAnsi="Times New Roman" w:cs="Times New Roman"/>
          <w:sz w:val="24"/>
          <w:szCs w:val="24"/>
          <w:lang w:val="ro-RO"/>
        </w:rPr>
        <w:t xml:space="preserve"> </w:t>
      </w:r>
      <w:r w:rsidR="0018449E">
        <w:rPr>
          <w:rFonts w:ascii="Times New Roman" w:hAnsi="Times New Roman" w:cs="Times New Roman"/>
          <w:sz w:val="24"/>
          <w:szCs w:val="24"/>
          <w:lang w:val="ro-RO"/>
        </w:rPr>
        <w:t>nu este cazul;</w:t>
      </w:r>
    </w:p>
    <w:p w:rsidR="00AA4F4B" w:rsidRPr="0018449E" w:rsidRDefault="0018449E" w:rsidP="00387951">
      <w:pPr>
        <w:spacing w:after="0" w:line="240" w:lineRule="auto"/>
        <w:jc w:val="both"/>
        <w:rPr>
          <w:rFonts w:ascii="Times New Roman" w:hAnsi="Times New Roman" w:cs="Times New Roman"/>
          <w:b/>
          <w:sz w:val="24"/>
          <w:szCs w:val="24"/>
          <w:lang w:val="ro-RO"/>
        </w:rPr>
      </w:pPr>
      <w:r w:rsidRPr="0018449E">
        <w:rPr>
          <w:rFonts w:ascii="Times New Roman" w:hAnsi="Times New Roman" w:cs="Times New Roman"/>
          <w:b/>
          <w:sz w:val="24"/>
          <w:szCs w:val="24"/>
          <w:lang w:val="ro-RO"/>
        </w:rPr>
        <w:t>ZGOMOT</w:t>
      </w:r>
      <w:r>
        <w:rPr>
          <w:rFonts w:ascii="Times New Roman" w:hAnsi="Times New Roman" w:cs="Times New Roman"/>
          <w:b/>
          <w:sz w:val="24"/>
          <w:szCs w:val="24"/>
          <w:lang w:val="ro-RO"/>
        </w:rPr>
        <w:t xml:space="preserve"> -</w:t>
      </w:r>
      <w:r w:rsidRPr="0018449E">
        <w:rPr>
          <w:rFonts w:ascii="Times New Roman" w:hAnsi="Times New Roman" w:cs="Times New Roman"/>
          <w:sz w:val="24"/>
          <w:szCs w:val="24"/>
          <w:lang w:val="ro-RO"/>
        </w:rPr>
        <w:t xml:space="preserve"> </w:t>
      </w:r>
      <w:r>
        <w:rPr>
          <w:rFonts w:ascii="Times New Roman" w:hAnsi="Times New Roman" w:cs="Times New Roman"/>
          <w:sz w:val="24"/>
          <w:szCs w:val="24"/>
          <w:lang w:val="ro-RO"/>
        </w:rPr>
        <w:t>nu este cazul.</w:t>
      </w:r>
    </w:p>
    <w:p w:rsidR="0018449E" w:rsidRPr="0050648C" w:rsidRDefault="0018449E" w:rsidP="00387951">
      <w:pPr>
        <w:spacing w:after="0" w:line="240" w:lineRule="auto"/>
        <w:jc w:val="both"/>
        <w:rPr>
          <w:rFonts w:ascii="Times New Roman" w:hAnsi="Times New Roman" w:cs="Times New Roman"/>
          <w:sz w:val="24"/>
          <w:szCs w:val="24"/>
          <w:lang w:val="ro-RO"/>
        </w:rPr>
      </w:pPr>
    </w:p>
    <w:p w:rsidR="00387951" w:rsidRPr="00513AA0" w:rsidRDefault="00387951" w:rsidP="008B14E5">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8B14E5">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8B14E5">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4E59EB" w:rsidRPr="00336812" w:rsidRDefault="004E59EB"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8B14E5">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Pr="00E11821" w:rsidRDefault="008E59AD" w:rsidP="008B14E5">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CF712A" w:rsidRPr="00336812" w:rsidRDefault="00CF712A" w:rsidP="00CF712A">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CF712A" w:rsidRPr="00336812" w:rsidRDefault="00CF712A" w:rsidP="00CF712A">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CF712A" w:rsidRDefault="00CF712A" w:rsidP="00CF712A">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CF712A" w:rsidRPr="0050648C" w:rsidRDefault="00CF712A" w:rsidP="00CF712A">
      <w:pPr>
        <w:pStyle w:val="PlainText"/>
        <w:numPr>
          <w:ilvl w:val="0"/>
          <w:numId w:val="19"/>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E7383E" w:rsidRPr="00336812" w:rsidRDefault="00E7383E" w:rsidP="00387951">
      <w:pPr>
        <w:pStyle w:val="PlainText"/>
        <w:jc w:val="both"/>
        <w:rPr>
          <w:rFonts w:ascii="Times New Roman" w:hAnsi="Times New Roman"/>
          <w:b/>
          <w:bCs/>
          <w:sz w:val="24"/>
          <w:szCs w:val="24"/>
          <w:lang w:val="ro-RO"/>
        </w:rPr>
      </w:pPr>
    </w:p>
    <w:p w:rsidR="00B61BDD"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E7383E" w:rsidRDefault="0018449E" w:rsidP="008B14E5">
      <w:pPr>
        <w:pStyle w:val="PlainText"/>
        <w:numPr>
          <w:ilvl w:val="0"/>
          <w:numId w:val="22"/>
        </w:numPr>
        <w:ind w:left="426"/>
        <w:jc w:val="both"/>
        <w:rPr>
          <w:rFonts w:ascii="Times New Roman" w:hAnsi="Times New Roman"/>
          <w:b/>
          <w:bCs/>
          <w:sz w:val="24"/>
          <w:szCs w:val="24"/>
          <w:lang w:val="ro-RO"/>
        </w:rPr>
      </w:pPr>
      <w:r w:rsidRPr="0018449E">
        <w:rPr>
          <w:rFonts w:ascii="Times New Roman" w:hAnsi="Times New Roman"/>
          <w:bCs/>
          <w:sz w:val="24"/>
          <w:szCs w:val="24"/>
          <w:lang w:val="ro-RO"/>
        </w:rPr>
        <w:t>conform Ord nr. 756/1997 pentru aprobarea Reglementării privind evaluarea poluării mediului, abrogat parțial prin Legea 104/2011</w:t>
      </w:r>
      <w:r w:rsidR="00513AA0" w:rsidRPr="00513AA0">
        <w:rPr>
          <w:rFonts w:ascii="Times New Roman" w:hAnsi="Times New Roman"/>
          <w:bCs/>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8B14E5">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8B14E5">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8B14E5">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Default="00387951" w:rsidP="00387951">
      <w:pPr>
        <w:spacing w:after="0" w:line="240" w:lineRule="auto"/>
        <w:jc w:val="both"/>
        <w:rPr>
          <w:rFonts w:ascii="Times New Roman" w:hAnsi="Times New Roman" w:cs="Times New Roman"/>
          <w:b/>
          <w:bCs/>
          <w:sz w:val="24"/>
          <w:szCs w:val="24"/>
          <w:highlight w:val="yellow"/>
          <w:lang w:val="ro-RO"/>
        </w:rPr>
      </w:pPr>
    </w:p>
    <w:p w:rsidR="004E59EB" w:rsidRPr="0050648C" w:rsidRDefault="004E59EB"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8B14E5">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18449E">
        <w:rPr>
          <w:rFonts w:ascii="Times New Roman" w:hAnsi="Times New Roman"/>
          <w:b/>
          <w:bCs/>
          <w:sz w:val="24"/>
          <w:szCs w:val="24"/>
          <w:lang w:val="ro-RO"/>
        </w:rPr>
        <w:t>tipuri, compozitie, cantitati</w:t>
      </w:r>
      <w:r w:rsidRPr="0050648C">
        <w:rPr>
          <w:rFonts w:ascii="Times New Roman" w:hAnsi="Times New Roman"/>
          <w:b/>
          <w:bCs/>
          <w:sz w:val="24"/>
          <w:szCs w:val="24"/>
          <w:lang w:val="ro-RO"/>
        </w:rPr>
        <w:t>)</w:t>
      </w:r>
      <w:r w:rsidR="0018449E">
        <w:rPr>
          <w:rFonts w:ascii="Times New Roman" w:hAnsi="Times New Roman"/>
          <w:b/>
          <w:bCs/>
          <w:sz w:val="24"/>
          <w:szCs w:val="24"/>
          <w:lang w:val="ro-RO"/>
        </w:rPr>
        <w:t xml:space="preserve"> </w:t>
      </w:r>
      <w:r w:rsidR="0018449E" w:rsidRPr="0018449E">
        <w:rPr>
          <w:rFonts w:ascii="Times New Roman" w:hAnsi="Times New Roman"/>
          <w:bCs/>
          <w:sz w:val="24"/>
          <w:szCs w:val="24"/>
          <w:lang w:val="ro-RO"/>
        </w:rPr>
        <w:t>– nu este cazul.</w:t>
      </w:r>
    </w:p>
    <w:p w:rsidR="0018449E" w:rsidRDefault="0018449E" w:rsidP="00387951">
      <w:pPr>
        <w:pStyle w:val="PlainText"/>
        <w:jc w:val="both"/>
        <w:rPr>
          <w:rFonts w:ascii="Times New Roman" w:hAnsi="Times New Roman"/>
          <w:b/>
          <w:bCs/>
          <w:sz w:val="24"/>
          <w:szCs w:val="24"/>
          <w:lang w:val="ro-RO"/>
        </w:rPr>
      </w:pPr>
    </w:p>
    <w:p w:rsidR="00387951" w:rsidRPr="0050648C" w:rsidRDefault="006C5BEF" w:rsidP="008B14E5">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8B14E5">
      <w:pPr>
        <w:pStyle w:val="PlainText"/>
        <w:numPr>
          <w:ilvl w:val="0"/>
          <w:numId w:val="15"/>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8B14E5">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8B14E5">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8B14E5">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8B14E5">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8B14E5">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8B14E5">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8B14E5">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8B14E5">
      <w:pPr>
        <w:pStyle w:val="ListParagraph"/>
        <w:keepNext/>
        <w:numPr>
          <w:ilvl w:val="0"/>
          <w:numId w:val="16"/>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p w:rsidR="009423FC" w:rsidRPr="0050648C" w:rsidRDefault="009423FC" w:rsidP="009423FC">
      <w:pPr>
        <w:pStyle w:val="PlainText"/>
        <w:tabs>
          <w:tab w:val="left" w:pos="426"/>
        </w:tabs>
        <w:jc w:val="both"/>
        <w:rPr>
          <w:rFonts w:ascii="Times New Roman" w:hAnsi="Times New Roman"/>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740EE5" w:rsidRPr="0050648C" w:rsidTr="004E5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2"/>
        </w:trPr>
        <w:tc>
          <w:tcPr>
            <w:tcW w:w="1445" w:type="dxa"/>
            <w:shd w:val="clear" w:color="auto" w:fill="auto"/>
          </w:tcPr>
          <w:p w:rsidR="00740EE5" w:rsidRPr="00740EE5" w:rsidRDefault="00740EE5" w:rsidP="00740EE5">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rsidR="00740EE5" w:rsidRPr="00740EE5" w:rsidRDefault="00740EE5" w:rsidP="00740EE5">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Motorină</w:t>
            </w:r>
          </w:p>
        </w:tc>
        <w:tc>
          <w:tcPr>
            <w:tcW w:w="1134" w:type="dxa"/>
            <w:shd w:val="clear" w:color="auto" w:fill="auto"/>
          </w:tcPr>
          <w:p w:rsidR="00740EE5" w:rsidRPr="00740EE5" w:rsidRDefault="004E59EB"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100</w:t>
            </w:r>
          </w:p>
        </w:tc>
        <w:tc>
          <w:tcPr>
            <w:tcW w:w="992" w:type="dxa"/>
            <w:shd w:val="clear" w:color="auto" w:fill="auto"/>
          </w:tcPr>
          <w:p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rsidR="00740EE5" w:rsidRPr="00740EE5" w:rsidRDefault="00B81303" w:rsidP="004E59EB">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H226, </w:t>
            </w:r>
            <w:r w:rsidR="004E59EB">
              <w:rPr>
                <w:rFonts w:ascii="Times New Roman" w:hAnsi="Times New Roman" w:cs="Times New Roman"/>
                <w:sz w:val="20"/>
                <w:szCs w:val="20"/>
                <w:lang w:val="ro-RO"/>
              </w:rPr>
              <w:t>H315, H332, H304, H351, H373, H411</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B1322B" w:rsidRPr="00BB4830" w:rsidRDefault="00017879" w:rsidP="00CF712A">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00CF712A">
        <w:rPr>
          <w:rFonts w:ascii="Times New Roman" w:eastAsia="Times New Roman" w:hAnsi="Times New Roman" w:cs="Times New Roman"/>
          <w:sz w:val="24"/>
          <w:szCs w:val="24"/>
          <w:lang w:val="ro-RO"/>
        </w:rPr>
        <w:t>- nu este cazul</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F712A" w:rsidRPr="0050648C" w:rsidRDefault="00C84EB9" w:rsidP="00CF712A">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transport</w:t>
      </w:r>
      <w:r w:rsidR="00CF712A">
        <w:rPr>
          <w:rFonts w:ascii="Times New Roman" w:eastAsia="Times New Roman" w:hAnsi="Times New Roman" w:cs="Times New Roman"/>
          <w:b/>
          <w:sz w:val="24"/>
          <w:szCs w:val="24"/>
          <w:lang w:val="ro-RO"/>
        </w:rPr>
        <w:t xml:space="preserve"> </w:t>
      </w:r>
      <w:r w:rsidR="00CF712A">
        <w:rPr>
          <w:rFonts w:ascii="Times New Roman" w:eastAsia="Times New Roman" w:hAnsi="Times New Roman" w:cs="Times New Roman"/>
          <w:sz w:val="24"/>
          <w:szCs w:val="24"/>
          <w:lang w:val="ro-RO"/>
        </w:rPr>
        <w:t>- nu este cazul</w:t>
      </w:r>
      <w:r w:rsidR="00CF712A">
        <w:rPr>
          <w:rFonts w:ascii="Times New Roman" w:hAnsi="Times New Roman" w:cs="Times New Roman"/>
          <w:sz w:val="24"/>
          <w:szCs w:val="24"/>
          <w:lang w:val="ro-RO" w:eastAsia="ar-SA"/>
        </w:rPr>
        <w:t>;</w:t>
      </w:r>
      <w:r w:rsidR="00CF712A" w:rsidRPr="0050648C">
        <w:rPr>
          <w:rFonts w:ascii="Times New Roman" w:hAnsi="Times New Roman" w:cs="Times New Roman"/>
          <w:sz w:val="24"/>
          <w:szCs w:val="24"/>
          <w:lang w:val="ro-RO" w:eastAsia="ar-SA"/>
        </w:rPr>
        <w:t xml:space="preserve"> </w:t>
      </w:r>
    </w:p>
    <w:p w:rsidR="00C84EB9" w:rsidRPr="00CF712A" w:rsidRDefault="00CF712A" w:rsidP="00CF712A">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depozitare</w:t>
      </w:r>
      <w:r w:rsidR="00C84EB9" w:rsidRPr="0050648C">
        <w:rPr>
          <w:rFonts w:ascii="Times New Roman" w:eastAsia="Times New Roman" w:hAnsi="Times New Roman" w:cs="Times New Roman"/>
          <w:b/>
          <w:sz w:val="24"/>
          <w:szCs w:val="24"/>
          <w:lang w:val="ro-RO" w:eastAsia="ar-SA"/>
        </w:rPr>
        <w:t xml:space="preserve"> </w:t>
      </w:r>
      <w:r>
        <w:rPr>
          <w:rFonts w:ascii="Times New Roman" w:eastAsia="Times New Roman" w:hAnsi="Times New Roman" w:cs="Times New Roman"/>
          <w:sz w:val="24"/>
          <w:szCs w:val="24"/>
          <w:lang w:val="ro-RO"/>
        </w:rPr>
        <w:t>- nu este cazul</w:t>
      </w:r>
      <w:r>
        <w:rPr>
          <w:rFonts w:ascii="Times New Roman" w:hAnsi="Times New Roman" w:cs="Times New Roman"/>
          <w:sz w:val="24"/>
          <w:szCs w:val="24"/>
          <w:lang w:val="ro-RO" w:eastAsia="ar-SA"/>
        </w:rPr>
        <w:t>;</w:t>
      </w:r>
      <w:r w:rsidR="00C84EB9" w:rsidRPr="00CF712A">
        <w:rPr>
          <w:rFonts w:ascii="Times New Roman" w:eastAsia="Times New Roman" w:hAnsi="Times New Roman" w:cs="Times New Roman"/>
          <w:sz w:val="24"/>
          <w:szCs w:val="24"/>
          <w:lang w:val="ro-RO"/>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8B669D" w:rsidRPr="00CF712A" w:rsidRDefault="00387951" w:rsidP="00CF712A">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e si preparatele  periculoase</w:t>
      </w:r>
      <w:r w:rsidR="00CF712A">
        <w:rPr>
          <w:rFonts w:ascii="Times New Roman" w:hAnsi="Times New Roman" w:cs="Times New Roman"/>
          <w:b/>
          <w:bCs/>
          <w:sz w:val="24"/>
          <w:szCs w:val="24"/>
          <w:lang w:val="ro-RO"/>
        </w:rPr>
        <w:t>: -</w:t>
      </w:r>
      <w:r w:rsidR="009423FC" w:rsidRPr="00BB4830">
        <w:rPr>
          <w:rFonts w:ascii="Times New Roman" w:hAnsi="Times New Roman" w:cs="Times New Roman"/>
          <w:b/>
          <w:bCs/>
          <w:sz w:val="24"/>
          <w:szCs w:val="24"/>
          <w:lang w:val="ro-RO"/>
        </w:rPr>
        <w:t xml:space="preserve"> </w:t>
      </w:r>
      <w:r w:rsidR="00CF712A" w:rsidRPr="00CF712A">
        <w:rPr>
          <w:rFonts w:ascii="Times New Roman" w:hAnsi="Times New Roman" w:cs="Times New Roman"/>
          <w:bCs/>
          <w:sz w:val="24"/>
          <w:szCs w:val="24"/>
          <w:lang w:val="ro-RO"/>
        </w:rPr>
        <w:t>nu este cazul</w:t>
      </w:r>
      <w:r w:rsidR="008B669D" w:rsidRPr="00CF712A">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8B14E5">
      <w:pPr>
        <w:pStyle w:val="ListParagraph"/>
        <w:numPr>
          <w:ilvl w:val="0"/>
          <w:numId w:val="18"/>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8B14E5">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8B14E5">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B90E0B" w:rsidRPr="00BB4830" w:rsidRDefault="00B90E0B" w:rsidP="008B14E5">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B90E0B" w:rsidRPr="00BB4830" w:rsidRDefault="00B90E0B" w:rsidP="008B14E5">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a evidenței gestiunii deșeurilor conform art. 48 (1) din OUG 92/2021</w:t>
      </w:r>
      <w:r w:rsidR="00CF712A">
        <w:rPr>
          <w:rFonts w:ascii="Times New Roman" w:eastAsia="Times New Roman" w:hAnsi="Times New Roman" w:cs="Times New Roman"/>
          <w:sz w:val="24"/>
          <w:szCs w:val="24"/>
          <w:lang w:val="ro-RO"/>
        </w:rPr>
        <w:t xml:space="preserve"> </w:t>
      </w:r>
      <w:r w:rsidRPr="00BB4830">
        <w:rPr>
          <w:rFonts w:ascii="Times New Roman" w:eastAsia="Times New Roman" w:hAnsi="Times New Roman" w:cs="Times New Roman"/>
          <w:sz w:val="24"/>
          <w:szCs w:val="24"/>
          <w:lang w:val="ro-RO"/>
        </w:rPr>
        <w:t>privind regimul deşeurilor</w:t>
      </w:r>
      <w:r w:rsidR="00CF712A">
        <w:rPr>
          <w:rFonts w:ascii="Times New Roman" w:eastAsia="Times New Roman" w:hAnsi="Times New Roman" w:cs="Times New Roman"/>
          <w:sz w:val="24"/>
          <w:szCs w:val="24"/>
          <w:lang w:val="ro-RO"/>
        </w:rPr>
        <w:t>, cu mofdificările și completările ulterioare</w:t>
      </w:r>
      <w:r w:rsidRPr="00BB4830">
        <w:rPr>
          <w:rFonts w:ascii="Times New Roman" w:eastAsia="Times New Roman" w:hAnsi="Times New Roman" w:cs="Times New Roman"/>
          <w:sz w:val="24"/>
          <w:szCs w:val="24"/>
          <w:lang w:val="ro-RO"/>
        </w:rPr>
        <w:t>, până la data de 15 martie a anului în curs pentru anul precedent, electronic în sistemul pus la dispoziție de A</w:t>
      </w:r>
      <w:r w:rsidR="00CF712A">
        <w:rPr>
          <w:rFonts w:ascii="Times New Roman" w:eastAsia="Times New Roman" w:hAnsi="Times New Roman" w:cs="Times New Roman"/>
          <w:sz w:val="24"/>
          <w:szCs w:val="24"/>
          <w:lang w:val="ro-RO"/>
        </w:rPr>
        <w:t>N</w:t>
      </w:r>
      <w:r w:rsidRPr="00BB4830">
        <w:rPr>
          <w:rFonts w:ascii="Times New Roman" w:eastAsia="Times New Roman" w:hAnsi="Times New Roman" w:cs="Times New Roman"/>
          <w:sz w:val="24"/>
          <w:szCs w:val="24"/>
          <w:lang w:val="ro-RO"/>
        </w:rPr>
        <w:t>PM;</w:t>
      </w:r>
    </w:p>
    <w:p w:rsidR="00B90E0B" w:rsidRDefault="00B90E0B" w:rsidP="004E59EB">
      <w:pPr>
        <w:autoSpaceDE w:val="0"/>
        <w:autoSpaceDN w:val="0"/>
        <w:adjustRightInd w:val="0"/>
        <w:spacing w:after="0" w:line="240" w:lineRule="auto"/>
        <w:ind w:left="66"/>
        <w:jc w:val="both"/>
        <w:rPr>
          <w:rFonts w:ascii="Times New Roman" w:eastAsia="Times New Roman" w:hAnsi="Times New Roman" w:cs="Times New Roman"/>
          <w:sz w:val="24"/>
          <w:szCs w:val="24"/>
          <w:lang w:val="ro-RO"/>
        </w:rPr>
      </w:pP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w:t>
      </w:r>
      <w:r w:rsidR="00CF712A">
        <w:rPr>
          <w:rFonts w:ascii="Times New Roman" w:eastAsia="Times New Roman" w:hAnsi="Times New Roman" w:cs="Times New Roman"/>
          <w:b/>
          <w:sz w:val="24"/>
          <w:szCs w:val="24"/>
          <w:lang w:val="ro-RO"/>
        </w:rPr>
        <w:t>1</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8145E1"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rsidR="00EB19ED" w:rsidRPr="00ED733F" w:rsidRDefault="004E59EB" w:rsidP="00ED733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xx.xx.2023</w:t>
      </w:r>
      <w:r w:rsidR="006A0549"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95" w:rsidRDefault="00427595">
      <w:pPr>
        <w:spacing w:after="0" w:line="240" w:lineRule="auto"/>
      </w:pPr>
      <w:r>
        <w:separator/>
      </w:r>
    </w:p>
  </w:endnote>
  <w:endnote w:type="continuationSeparator" w:id="0">
    <w:p w:rsidR="00427595" w:rsidRDefault="0042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79335F" w:rsidRPr="00E66CF9" w:rsidRDefault="0079335F"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427595">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8585997" r:id="rId2"/>
          </w:object>
        </w:r>
        <w:r w:rsidRPr="00E66CF9">
          <w:rPr>
            <w:rFonts w:ascii="Garamond" w:eastAsia="Calibri" w:hAnsi="Garamond" w:cs="Times New Roman"/>
            <w:b/>
            <w:sz w:val="24"/>
            <w:szCs w:val="24"/>
            <w:lang w:val="ro-RO"/>
          </w:rPr>
          <w:t>AGENŢIA PENTRU PROTECŢIA MEDIULUI CLUJ</w:t>
        </w:r>
      </w:p>
      <w:p w:rsidR="0079335F" w:rsidRPr="00E66CF9" w:rsidRDefault="0079335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79335F" w:rsidRPr="00E66CF9" w:rsidRDefault="0079335F"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79335F" w:rsidRPr="00E66CF9" w:rsidRDefault="0079335F"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9335F" w:rsidRPr="00E66CF9" w:rsidTr="00F37415">
          <w:tc>
            <w:tcPr>
              <w:tcW w:w="8370" w:type="dxa"/>
              <w:shd w:val="clear" w:color="auto" w:fill="auto"/>
            </w:tcPr>
            <w:p w:rsidR="0079335F" w:rsidRPr="00E66CF9" w:rsidRDefault="0079335F"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79335F" w:rsidRDefault="0079335F" w:rsidP="001F1F6E">
        <w:pPr>
          <w:tabs>
            <w:tab w:val="center" w:pos="4320"/>
            <w:tab w:val="right" w:pos="8640"/>
          </w:tabs>
          <w:spacing w:after="0" w:line="240" w:lineRule="auto"/>
          <w:jc w:val="center"/>
        </w:pPr>
      </w:p>
      <w:p w:rsidR="0079335F" w:rsidRDefault="0079335F"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8C5616">
          <w:rPr>
            <w:noProof/>
          </w:rPr>
          <w:t>11</w:t>
        </w:r>
        <w:r>
          <w:rPr>
            <w:noProof/>
          </w:rPr>
          <w:fldChar w:fldCharType="end"/>
        </w:r>
        <w:r w:rsidRPr="004E7762">
          <w:rPr>
            <w:rFonts w:ascii="Times New Roman" w:eastAsia="Times New Roman" w:hAnsi="Times New Roman" w:cs="Times New Roman"/>
            <w:color w:val="00214E"/>
            <w:sz w:val="24"/>
            <w:szCs w:val="24"/>
            <w:lang w:val="ro-RO"/>
          </w:rPr>
          <w:t xml:space="preserve"> </w:t>
        </w:r>
      </w:p>
      <w:p w:rsidR="0079335F" w:rsidRDefault="00427595"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5F" w:rsidRPr="00E66CF9" w:rsidRDefault="00427595"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8585999" r:id="rId2"/>
      </w:object>
    </w:r>
    <w:r w:rsidR="0079335F">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79335F" w:rsidRPr="00E66CF9">
      <w:rPr>
        <w:rFonts w:ascii="Garamond" w:eastAsia="Calibri" w:hAnsi="Garamond" w:cs="Times New Roman"/>
        <w:b/>
        <w:sz w:val="24"/>
        <w:szCs w:val="24"/>
        <w:lang w:val="ro-RO"/>
      </w:rPr>
      <w:t>AGENŢIA PENTRU PROTECŢIA MEDIULUI CLUJ</w:t>
    </w:r>
  </w:p>
  <w:p w:rsidR="0079335F" w:rsidRPr="00E66CF9" w:rsidRDefault="0079335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79335F" w:rsidRPr="00E66CF9" w:rsidRDefault="0079335F"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79335F" w:rsidRPr="00E66CF9" w:rsidRDefault="0079335F"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9335F" w:rsidRPr="00E66CF9" w:rsidTr="00283863">
      <w:tc>
        <w:tcPr>
          <w:tcW w:w="8370" w:type="dxa"/>
          <w:shd w:val="clear" w:color="auto" w:fill="auto"/>
        </w:tcPr>
        <w:p w:rsidR="0079335F" w:rsidRPr="00E66CF9" w:rsidRDefault="0079335F"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79335F" w:rsidRPr="00A50C45" w:rsidRDefault="0079335F"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95" w:rsidRDefault="00427595">
      <w:pPr>
        <w:spacing w:after="0" w:line="240" w:lineRule="auto"/>
      </w:pPr>
      <w:r>
        <w:separator/>
      </w:r>
    </w:p>
  </w:footnote>
  <w:footnote w:type="continuationSeparator" w:id="0">
    <w:p w:rsidR="00427595" w:rsidRDefault="0042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5F" w:rsidRDefault="0079335F" w:rsidP="00721FFF">
    <w:pPr>
      <w:pStyle w:val="Header"/>
      <w:tabs>
        <w:tab w:val="clear" w:pos="4680"/>
        <w:tab w:val="clear" w:pos="9360"/>
        <w:tab w:val="left" w:pos="4030"/>
      </w:tabs>
      <w:rPr>
        <w:rFonts w:ascii="Times New Roman" w:hAnsi="Times New Roman" w:cs="Times New Roman"/>
        <w:b/>
        <w:sz w:val="28"/>
        <w:szCs w:val="28"/>
        <w:lang w:val="it-IT"/>
      </w:rPr>
    </w:pPr>
  </w:p>
  <w:p w:rsidR="0079335F" w:rsidRDefault="0079335F" w:rsidP="00721FFF">
    <w:pPr>
      <w:pStyle w:val="Header"/>
      <w:tabs>
        <w:tab w:val="clear" w:pos="4680"/>
        <w:tab w:val="clear" w:pos="9360"/>
        <w:tab w:val="left" w:pos="4030"/>
      </w:tabs>
      <w:rPr>
        <w:rFonts w:ascii="Times New Roman" w:hAnsi="Times New Roman" w:cs="Times New Roman"/>
        <w:b/>
        <w:sz w:val="28"/>
        <w:szCs w:val="28"/>
        <w:lang w:val="it-IT"/>
      </w:rPr>
    </w:pPr>
  </w:p>
  <w:p w:rsidR="0079335F" w:rsidRDefault="00427595"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8585998" r:id="rId2"/>
      </w:object>
    </w:r>
    <w:r w:rsidR="0079335F">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35F" w:rsidRPr="0015230F" w:rsidRDefault="0079335F"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79335F" w:rsidRPr="00F12E1C" w:rsidRDefault="0079335F"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9335F" w:rsidRPr="00F12E1C" w:rsidTr="00E44A21">
      <w:trPr>
        <w:trHeight w:val="692"/>
      </w:trPr>
      <w:tc>
        <w:tcPr>
          <w:tcW w:w="10031" w:type="dxa"/>
          <w:tcBorders>
            <w:top w:val="single" w:sz="8" w:space="0" w:color="000000"/>
            <w:bottom w:val="single" w:sz="8" w:space="0" w:color="000000"/>
          </w:tcBorders>
          <w:shd w:val="clear" w:color="auto" w:fill="auto"/>
          <w:vAlign w:val="center"/>
        </w:tcPr>
        <w:p w:rsidR="0079335F" w:rsidRPr="00F12E1C" w:rsidRDefault="0079335F"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79335F" w:rsidRPr="00AD564B" w:rsidRDefault="0079335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62619C"/>
    <w:multiLevelType w:val="hybridMultilevel"/>
    <w:tmpl w:val="C02A9C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9B49F3"/>
    <w:multiLevelType w:val="hybridMultilevel"/>
    <w:tmpl w:val="9EEAE50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542E7D"/>
    <w:multiLevelType w:val="hybridMultilevel"/>
    <w:tmpl w:val="66462B94"/>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C4A73C0"/>
    <w:multiLevelType w:val="hybridMultilevel"/>
    <w:tmpl w:val="AC04C252"/>
    <w:lvl w:ilvl="0" w:tplc="1B9A430E">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71E0490"/>
    <w:multiLevelType w:val="hybridMultilevel"/>
    <w:tmpl w:val="4A2E3698"/>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8D669C6"/>
    <w:multiLevelType w:val="hybridMultilevel"/>
    <w:tmpl w:val="46B280AA"/>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7"/>
  </w:num>
  <w:num w:numId="2">
    <w:abstractNumId w:val="21"/>
  </w:num>
  <w:num w:numId="3">
    <w:abstractNumId w:val="6"/>
  </w:num>
  <w:num w:numId="4">
    <w:abstractNumId w:val="26"/>
  </w:num>
  <w:num w:numId="5">
    <w:abstractNumId w:val="2"/>
  </w:num>
  <w:num w:numId="6">
    <w:abstractNumId w:val="16"/>
  </w:num>
  <w:num w:numId="7">
    <w:abstractNumId w:val="23"/>
  </w:num>
  <w:num w:numId="8">
    <w:abstractNumId w:val="13"/>
  </w:num>
  <w:num w:numId="9">
    <w:abstractNumId w:val="4"/>
  </w:num>
  <w:num w:numId="10">
    <w:abstractNumId w:val="18"/>
  </w:num>
  <w:num w:numId="11">
    <w:abstractNumId w:val="10"/>
  </w:num>
  <w:num w:numId="12">
    <w:abstractNumId w:val="22"/>
  </w:num>
  <w:num w:numId="13">
    <w:abstractNumId w:val="12"/>
  </w:num>
  <w:num w:numId="14">
    <w:abstractNumId w:val="5"/>
  </w:num>
  <w:num w:numId="15">
    <w:abstractNumId w:val="0"/>
  </w:num>
  <w:num w:numId="16">
    <w:abstractNumId w:val="11"/>
  </w:num>
  <w:num w:numId="17">
    <w:abstractNumId w:val="7"/>
  </w:num>
  <w:num w:numId="18">
    <w:abstractNumId w:val="14"/>
  </w:num>
  <w:num w:numId="19">
    <w:abstractNumId w:val="19"/>
  </w:num>
  <w:num w:numId="20">
    <w:abstractNumId w:val="20"/>
  </w:num>
  <w:num w:numId="21">
    <w:abstractNumId w:val="3"/>
  </w:num>
  <w:num w:numId="22">
    <w:abstractNumId w:val="24"/>
  </w:num>
  <w:num w:numId="23">
    <w:abstractNumId w:val="8"/>
  </w:num>
  <w:num w:numId="24">
    <w:abstractNumId w:val="9"/>
  </w:num>
  <w:num w:numId="25">
    <w:abstractNumId w:val="25"/>
  </w:num>
  <w:num w:numId="26">
    <w:abstractNumId w:val="15"/>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1C57"/>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1EBD"/>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449E"/>
    <w:rsid w:val="00187D72"/>
    <w:rsid w:val="001926D2"/>
    <w:rsid w:val="00192EF2"/>
    <w:rsid w:val="001936FA"/>
    <w:rsid w:val="001A0F09"/>
    <w:rsid w:val="001A1A48"/>
    <w:rsid w:val="001A3FB8"/>
    <w:rsid w:val="001A478D"/>
    <w:rsid w:val="001A5FA9"/>
    <w:rsid w:val="001A5FC5"/>
    <w:rsid w:val="001B0576"/>
    <w:rsid w:val="001B1028"/>
    <w:rsid w:val="001B590E"/>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0A5"/>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5EAF"/>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61C1"/>
    <w:rsid w:val="00307FB7"/>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26D9"/>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6EB0"/>
    <w:rsid w:val="00427448"/>
    <w:rsid w:val="00427595"/>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324C"/>
    <w:rsid w:val="004C45F0"/>
    <w:rsid w:val="004C4E99"/>
    <w:rsid w:val="004C6CC1"/>
    <w:rsid w:val="004C76A2"/>
    <w:rsid w:val="004E4803"/>
    <w:rsid w:val="004E5985"/>
    <w:rsid w:val="004E59EB"/>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6ED"/>
    <w:rsid w:val="00542E80"/>
    <w:rsid w:val="00542EDD"/>
    <w:rsid w:val="00542FD3"/>
    <w:rsid w:val="00544E7C"/>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5D48"/>
    <w:rsid w:val="00666D1E"/>
    <w:rsid w:val="00666D75"/>
    <w:rsid w:val="00670ECA"/>
    <w:rsid w:val="006719D2"/>
    <w:rsid w:val="00672990"/>
    <w:rsid w:val="00677A17"/>
    <w:rsid w:val="00682D0F"/>
    <w:rsid w:val="0068610F"/>
    <w:rsid w:val="00686B6B"/>
    <w:rsid w:val="006874B3"/>
    <w:rsid w:val="006923EE"/>
    <w:rsid w:val="0069588E"/>
    <w:rsid w:val="00696D37"/>
    <w:rsid w:val="006A0530"/>
    <w:rsid w:val="006A0549"/>
    <w:rsid w:val="006A2F04"/>
    <w:rsid w:val="006A5247"/>
    <w:rsid w:val="006A5B7E"/>
    <w:rsid w:val="006A60D2"/>
    <w:rsid w:val="006B0801"/>
    <w:rsid w:val="006B0D6A"/>
    <w:rsid w:val="006B5F63"/>
    <w:rsid w:val="006B648E"/>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70298"/>
    <w:rsid w:val="0077537D"/>
    <w:rsid w:val="007771CE"/>
    <w:rsid w:val="00780A5A"/>
    <w:rsid w:val="0078373A"/>
    <w:rsid w:val="0078378E"/>
    <w:rsid w:val="0078619A"/>
    <w:rsid w:val="00790316"/>
    <w:rsid w:val="007919B9"/>
    <w:rsid w:val="0079335F"/>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0741"/>
    <w:rsid w:val="00801AF7"/>
    <w:rsid w:val="0080240F"/>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14E5"/>
    <w:rsid w:val="008B30F8"/>
    <w:rsid w:val="008B59CF"/>
    <w:rsid w:val="008B669D"/>
    <w:rsid w:val="008C2A90"/>
    <w:rsid w:val="008C2EB5"/>
    <w:rsid w:val="008C416B"/>
    <w:rsid w:val="008C4738"/>
    <w:rsid w:val="008C5616"/>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3D48"/>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547E"/>
    <w:rsid w:val="00987801"/>
    <w:rsid w:val="00990369"/>
    <w:rsid w:val="0099388A"/>
    <w:rsid w:val="0099481F"/>
    <w:rsid w:val="00994961"/>
    <w:rsid w:val="0099508A"/>
    <w:rsid w:val="009A0B88"/>
    <w:rsid w:val="009A400C"/>
    <w:rsid w:val="009A536E"/>
    <w:rsid w:val="009A539C"/>
    <w:rsid w:val="009A7D68"/>
    <w:rsid w:val="009B1320"/>
    <w:rsid w:val="009B25C7"/>
    <w:rsid w:val="009B28AA"/>
    <w:rsid w:val="009B3418"/>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D7F8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9A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BDD"/>
    <w:rsid w:val="00B61F5C"/>
    <w:rsid w:val="00B62055"/>
    <w:rsid w:val="00B627F6"/>
    <w:rsid w:val="00B633D8"/>
    <w:rsid w:val="00B645CC"/>
    <w:rsid w:val="00B652BF"/>
    <w:rsid w:val="00B652CB"/>
    <w:rsid w:val="00B70D14"/>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4E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226"/>
    <w:rsid w:val="00C873DD"/>
    <w:rsid w:val="00C876AD"/>
    <w:rsid w:val="00C90F6B"/>
    <w:rsid w:val="00C93F7E"/>
    <w:rsid w:val="00C949AF"/>
    <w:rsid w:val="00CA306B"/>
    <w:rsid w:val="00CB2047"/>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CF712A"/>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4B41"/>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5D64"/>
    <w:rsid w:val="00E263CB"/>
    <w:rsid w:val="00E26DBF"/>
    <w:rsid w:val="00E277D1"/>
    <w:rsid w:val="00E329F2"/>
    <w:rsid w:val="00E33755"/>
    <w:rsid w:val="00E36055"/>
    <w:rsid w:val="00E370A1"/>
    <w:rsid w:val="00E40454"/>
    <w:rsid w:val="00E41913"/>
    <w:rsid w:val="00E42678"/>
    <w:rsid w:val="00E431B6"/>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05B4"/>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627B"/>
    <w:rsid w:val="00EE6F08"/>
    <w:rsid w:val="00EF1265"/>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A30"/>
    <w:rsid w:val="00FA23D4"/>
    <w:rsid w:val="00FA3784"/>
    <w:rsid w:val="00FB1D4E"/>
    <w:rsid w:val="00FB782D"/>
    <w:rsid w:val="00FC2E40"/>
    <w:rsid w:val="00FC427D"/>
    <w:rsid w:val="00FC5EA5"/>
    <w:rsid w:val="00FC613C"/>
    <w:rsid w:val="00FC6D02"/>
    <w:rsid w:val="00FD14F6"/>
    <w:rsid w:val="00FD21A7"/>
    <w:rsid w:val="00FD5CF7"/>
    <w:rsid w:val="00FD6F21"/>
    <w:rsid w:val="00FD78EB"/>
    <w:rsid w:val="00FE0661"/>
    <w:rsid w:val="00FE0872"/>
    <w:rsid w:val="00FE196D"/>
    <w:rsid w:val="00FE6B3C"/>
    <w:rsid w:val="00FF07D9"/>
    <w:rsid w:val="00FF0E7B"/>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6735B1D"/>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35059578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4BA9-0A84-47AE-B8EC-F1296561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11</Pages>
  <Words>3983</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121</cp:revision>
  <cp:lastPrinted>2021-06-28T10:50:00Z</cp:lastPrinted>
  <dcterms:created xsi:type="dcterms:W3CDTF">2022-10-28T09:14:00Z</dcterms:created>
  <dcterms:modified xsi:type="dcterms:W3CDTF">2023-02-22T13:47:00Z</dcterms:modified>
</cp:coreProperties>
</file>