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E623" w14:textId="33CD1A02" w:rsidR="00C95AB3" w:rsidRPr="00C95AB3" w:rsidRDefault="00C95AB3" w:rsidP="00C95AB3">
      <w:pPr>
        <w:spacing w:after="0" w:line="360" w:lineRule="auto"/>
        <w:rPr>
          <w:rFonts w:ascii="Trebuchet MS" w:eastAsia="Calibri" w:hAnsi="Trebuchet MS" w:cs="Times New Roman"/>
          <w:b/>
          <w:noProof/>
          <w:lang w:val="ro-RO"/>
        </w:rPr>
      </w:pPr>
      <w:r w:rsidRPr="00C95AB3">
        <w:rPr>
          <w:rFonts w:ascii="Trebuchet MS" w:eastAsia="Calibri" w:hAnsi="Trebuchet MS" w:cs="Times New Roman"/>
          <w:b/>
          <w:noProof/>
          <w:lang w:val="ro-RO"/>
        </w:rPr>
        <w:t>AGENȚIA PENTRU PROTECȚIA MEDIULUI CLUJ</w:t>
      </w:r>
    </w:p>
    <w:p w14:paraId="1C33214E" w14:textId="6B18F8D5" w:rsidR="00C95AB3" w:rsidRDefault="00C95AB3" w:rsidP="00C95AB3">
      <w:pPr>
        <w:spacing w:after="0" w:line="360" w:lineRule="auto"/>
        <w:jc w:val="center"/>
        <w:rPr>
          <w:rFonts w:ascii="Trebuchet MS" w:eastAsia="Calibri" w:hAnsi="Trebuchet MS" w:cs="Times New Roman"/>
          <w:b/>
          <w:noProof/>
          <w:lang w:val="ro-RO"/>
        </w:rPr>
      </w:pPr>
    </w:p>
    <w:p w14:paraId="657E5FA7" w14:textId="6594E572"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AUTORIZAȚIE DE MEDIU</w:t>
      </w:r>
    </w:p>
    <w:p w14:paraId="3C2882E7" w14:textId="5FBFFFE8"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 xml:space="preserve">Nr. </w:t>
      </w:r>
      <w:r w:rsidR="00795BEE">
        <w:rPr>
          <w:rFonts w:ascii="Trebuchet MS" w:eastAsia="Calibri" w:hAnsi="Trebuchet MS" w:cs="Times New Roman"/>
          <w:b/>
          <w:noProof/>
          <w:sz w:val="24"/>
          <w:lang w:val="ro-RO"/>
        </w:rPr>
        <w:t>DRAFT</w:t>
      </w:r>
      <w:r w:rsidR="004154AD" w:rsidRPr="00C95AB3">
        <w:rPr>
          <w:rFonts w:ascii="Trebuchet MS" w:eastAsia="Calibri" w:hAnsi="Trebuchet MS" w:cs="Times New Roman"/>
          <w:b/>
          <w:noProof/>
          <w:color w:val="FF0000"/>
          <w:sz w:val="24"/>
          <w:lang w:val="ro-RO"/>
        </w:rPr>
        <w:t xml:space="preserve"> </w:t>
      </w:r>
      <w:r w:rsidRPr="00C95AB3">
        <w:rPr>
          <w:rFonts w:ascii="Trebuchet MS" w:eastAsia="Calibri" w:hAnsi="Trebuchet MS" w:cs="Times New Roman"/>
          <w:b/>
          <w:noProof/>
          <w:sz w:val="24"/>
          <w:lang w:val="ro-RO"/>
        </w:rPr>
        <w:t>din</w:t>
      </w:r>
      <w:r w:rsidRPr="00C95AB3">
        <w:rPr>
          <w:rFonts w:ascii="Trebuchet MS" w:eastAsia="Calibri" w:hAnsi="Trebuchet MS" w:cs="Times New Roman"/>
          <w:b/>
          <w:noProof/>
          <w:color w:val="FF0000"/>
          <w:sz w:val="24"/>
          <w:lang w:val="ro-RO"/>
        </w:rPr>
        <w:t xml:space="preserve"> </w:t>
      </w:r>
      <w:r w:rsidR="00A8382F">
        <w:rPr>
          <w:rFonts w:ascii="Trebuchet MS" w:eastAsia="Calibri" w:hAnsi="Trebuchet MS" w:cs="Times New Roman"/>
          <w:b/>
          <w:noProof/>
          <w:sz w:val="24"/>
          <w:lang w:val="ro-RO"/>
        </w:rPr>
        <w:t>30</w:t>
      </w:r>
      <w:r w:rsidR="00000E35">
        <w:rPr>
          <w:rFonts w:ascii="Trebuchet MS" w:eastAsia="Calibri" w:hAnsi="Trebuchet MS" w:cs="Times New Roman"/>
          <w:b/>
          <w:noProof/>
          <w:sz w:val="24"/>
          <w:lang w:val="ro-RO"/>
        </w:rPr>
        <w:t>.</w:t>
      </w:r>
      <w:r w:rsidR="004C24CA">
        <w:rPr>
          <w:rFonts w:ascii="Trebuchet MS" w:eastAsia="Calibri" w:hAnsi="Trebuchet MS" w:cs="Times New Roman"/>
          <w:b/>
          <w:noProof/>
          <w:sz w:val="24"/>
          <w:lang w:val="ro-RO"/>
        </w:rPr>
        <w:t>0</w:t>
      </w:r>
      <w:r w:rsidR="00A83D21">
        <w:rPr>
          <w:rFonts w:ascii="Trebuchet MS" w:eastAsia="Calibri" w:hAnsi="Trebuchet MS" w:cs="Times New Roman"/>
          <w:b/>
          <w:noProof/>
          <w:sz w:val="24"/>
          <w:lang w:val="ro-RO"/>
        </w:rPr>
        <w:t>4</w:t>
      </w:r>
      <w:r w:rsidR="00000E35">
        <w:rPr>
          <w:rFonts w:ascii="Trebuchet MS" w:eastAsia="Calibri" w:hAnsi="Trebuchet MS" w:cs="Times New Roman"/>
          <w:b/>
          <w:noProof/>
          <w:sz w:val="24"/>
          <w:lang w:val="ro-RO"/>
        </w:rPr>
        <w:t>.2024</w:t>
      </w:r>
    </w:p>
    <w:p w14:paraId="7932ADB5" w14:textId="49BD540E" w:rsidR="007D1912" w:rsidRDefault="007D1912" w:rsidP="00C95AB3">
      <w:pPr>
        <w:spacing w:after="0" w:line="360" w:lineRule="auto"/>
        <w:rPr>
          <w:rFonts w:ascii="Trebuchet MS" w:eastAsia="Calibri" w:hAnsi="Trebuchet MS" w:cs="Times New Roman"/>
          <w:b/>
          <w:noProof/>
          <w:color w:val="FF0000"/>
          <w:lang w:val="ro-RO"/>
        </w:rPr>
      </w:pPr>
    </w:p>
    <w:p w14:paraId="12C2021A" w14:textId="4CECE662" w:rsidR="0050648C"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Ca  urmare a cererii adresate de </w:t>
      </w:r>
      <w:r w:rsidR="00A83D21">
        <w:rPr>
          <w:rFonts w:ascii="Trebuchet MS" w:hAnsi="Trebuchet MS" w:cs="Times New Roman"/>
          <w:b/>
          <w:lang w:val="ro-RO"/>
        </w:rPr>
        <w:t>REVISMED MEDICAL</w:t>
      </w:r>
      <w:r w:rsidR="00795BEE">
        <w:rPr>
          <w:rFonts w:ascii="Trebuchet MS" w:hAnsi="Trebuchet MS" w:cs="Times New Roman"/>
          <w:b/>
          <w:lang w:val="ro-RO"/>
        </w:rPr>
        <w:t xml:space="preserve"> SRL</w:t>
      </w:r>
      <w:r w:rsidRPr="00C95AB3">
        <w:rPr>
          <w:rFonts w:ascii="Trebuchet MS" w:hAnsi="Trebuchet MS" w:cs="Times New Roman"/>
          <w:b/>
          <w:lang w:val="ro-RO"/>
        </w:rPr>
        <w:t xml:space="preserve">, </w:t>
      </w:r>
      <w:r w:rsidRPr="00C95AB3">
        <w:rPr>
          <w:rFonts w:ascii="Trebuchet MS" w:hAnsi="Trebuchet MS" w:cs="Times New Roman"/>
          <w:lang w:val="ro-RO"/>
        </w:rPr>
        <w:t>cu sediul în</w:t>
      </w:r>
      <w:r w:rsidRPr="00C95AB3">
        <w:rPr>
          <w:rFonts w:ascii="Trebuchet MS" w:hAnsi="Trebuchet MS" w:cs="Times New Roman"/>
          <w:b/>
          <w:lang w:val="ro-RO"/>
        </w:rPr>
        <w:t xml:space="preserve"> </w:t>
      </w:r>
      <w:r w:rsidR="00795BEE">
        <w:rPr>
          <w:rFonts w:ascii="Trebuchet MS" w:hAnsi="Trebuchet MS" w:cs="Times New Roman"/>
          <w:b/>
          <w:lang w:val="ro-RO"/>
        </w:rPr>
        <w:t xml:space="preserve">municipiul Cluj-Napoca, str. </w:t>
      </w:r>
      <w:r w:rsidR="00A83D21">
        <w:rPr>
          <w:rFonts w:ascii="Trebuchet MS" w:hAnsi="Trebuchet MS" w:cs="Times New Roman"/>
          <w:b/>
          <w:lang w:val="ro-RO"/>
        </w:rPr>
        <w:t>Traian Vuia, nr. 92,</w:t>
      </w:r>
      <w:r w:rsidR="00795BEE">
        <w:rPr>
          <w:rFonts w:ascii="Trebuchet MS" w:hAnsi="Trebuchet MS" w:cs="Times New Roman"/>
          <w:b/>
          <w:lang w:val="ro-RO"/>
        </w:rPr>
        <w:t xml:space="preserve"> județul Cluj</w:t>
      </w:r>
      <w:r w:rsidR="0050648C" w:rsidRPr="00C95AB3">
        <w:rPr>
          <w:rFonts w:ascii="Trebuchet MS" w:hAnsi="Trebuchet MS" w:cs="Times New Roman"/>
          <w:lang w:val="ro-RO"/>
        </w:rPr>
        <w:t>,</w:t>
      </w:r>
      <w:r w:rsidRPr="00C95AB3">
        <w:rPr>
          <w:rFonts w:ascii="Trebuchet MS" w:hAnsi="Trebuchet MS" w:cs="Times New Roman"/>
          <w:lang w:val="ro-RO"/>
        </w:rPr>
        <w:t xml:space="preserve"> </w:t>
      </w:r>
      <w:r w:rsidR="00CD5A71" w:rsidRPr="00C95AB3">
        <w:rPr>
          <w:rFonts w:ascii="Trebuchet MS" w:hAnsi="Trebuchet MS" w:cs="Times New Roman"/>
          <w:lang w:val="ro-RO"/>
        </w:rPr>
        <w:t xml:space="preserve">înregistrată la APM Cluj </w:t>
      </w:r>
      <w:r w:rsidRPr="00C95AB3">
        <w:rPr>
          <w:rFonts w:ascii="Trebuchet MS" w:hAnsi="Trebuchet MS" w:cs="Times New Roman"/>
          <w:lang w:val="ro-RO"/>
        </w:rPr>
        <w:t xml:space="preserve">cu numărul </w:t>
      </w:r>
      <w:r w:rsidR="00A83D21">
        <w:rPr>
          <w:rFonts w:ascii="Trebuchet MS" w:hAnsi="Trebuchet MS" w:cs="Times New Roman"/>
          <w:lang w:val="ro-RO"/>
        </w:rPr>
        <w:t>6797/19</w:t>
      </w:r>
      <w:r w:rsidR="005B3537">
        <w:rPr>
          <w:rFonts w:ascii="Trebuchet MS" w:hAnsi="Trebuchet MS" w:cs="Times New Roman"/>
          <w:lang w:val="ro-RO"/>
        </w:rPr>
        <w:t>.03.2024  și completată cu nr. 900612.04.2024 și nr. 10210/29.04.2024</w:t>
      </w:r>
      <w:r w:rsidR="009B5E22" w:rsidRPr="00C95AB3">
        <w:rPr>
          <w:rFonts w:ascii="Trebuchet MS" w:hAnsi="Trebuchet MS" w:cs="Times New Roman"/>
          <w:lang w:val="ro-RO"/>
        </w:rPr>
        <w:t>,</w:t>
      </w:r>
    </w:p>
    <w:p w14:paraId="37D75971" w14:textId="77777777" w:rsidR="00387951"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În </w:t>
      </w:r>
      <w:r w:rsidR="0050648C" w:rsidRPr="00C95AB3">
        <w:rPr>
          <w:rFonts w:ascii="Trebuchet MS" w:hAnsi="Trebuchet MS" w:cs="Times New Roman"/>
          <w:lang w:val="ro-RO"/>
        </w:rPr>
        <w:t xml:space="preserve">urma analizării documentelor transmise și </w:t>
      </w:r>
      <w:r w:rsidRPr="00C95AB3">
        <w:rPr>
          <w:rFonts w:ascii="Trebuchet MS" w:hAnsi="Trebuchet MS" w:cs="Times New Roman"/>
          <w:lang w:val="ro-RO"/>
        </w:rPr>
        <w:t xml:space="preserve">a </w:t>
      </w:r>
      <w:r w:rsidR="0050648C" w:rsidRPr="00C95AB3">
        <w:rPr>
          <w:rFonts w:ascii="Trebuchet MS" w:hAnsi="Trebuchet MS" w:cs="Times New Roman"/>
          <w:lang w:val="ro-RO"/>
        </w:rPr>
        <w:t xml:space="preserve">verificării, in baza </w:t>
      </w:r>
      <w:r w:rsidRPr="00C95AB3">
        <w:rPr>
          <w:rFonts w:ascii="Trebuchet MS" w:hAnsi="Trebuchet MS" w:cs="Times New Roman"/>
          <w:lang w:val="ro-RO"/>
        </w:rPr>
        <w:t xml:space="preserve">HG nr. </w:t>
      </w:r>
      <w:r w:rsidR="00B61F5C" w:rsidRPr="00C95AB3">
        <w:rPr>
          <w:rFonts w:ascii="Trebuchet MS" w:hAnsi="Trebuchet MS" w:cs="Times New Roman"/>
          <w:bCs/>
          <w:lang w:val="ro-RO"/>
        </w:rPr>
        <w:t>43/2020 privind organizarea și funcționarea Ministerului Mediului, Apelor și Pădurilor,</w:t>
      </w:r>
      <w:r w:rsidR="00B61F5C" w:rsidRPr="00C95AB3">
        <w:rPr>
          <w:rFonts w:ascii="Trebuchet MS" w:hAnsi="Trebuchet MS" w:cs="Times New Roman"/>
          <w:lang w:val="ro-RO" w:eastAsia="ro-RO"/>
        </w:rPr>
        <w:t xml:space="preserve"> </w:t>
      </w:r>
      <w:r w:rsidR="00B61F5C" w:rsidRPr="00C95AB3">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C95AB3">
        <w:rPr>
          <w:rFonts w:ascii="Trebuchet MS" w:hAnsi="Trebuchet MS" w:cs="Times New Roman"/>
          <w:lang w:val="ro-RO" w:eastAsia="ro-RO"/>
        </w:rPr>
        <w:t xml:space="preserve"> a </w:t>
      </w:r>
      <w:r w:rsidR="00B61F5C" w:rsidRPr="00C95AB3">
        <w:rPr>
          <w:rFonts w:ascii="Trebuchet MS" w:hAnsi="Trebuchet MS" w:cs="Times New Roman"/>
          <w:lang w:val="ro-RO"/>
        </w:rPr>
        <w:t>OUG nr. 195/2005 privind protecția mediului, aprobată cu modificări și completări prin Legea nr. 265/2006, cu modificările şi completă</w:t>
      </w:r>
      <w:r w:rsidR="007371CC" w:rsidRPr="00C95AB3">
        <w:rPr>
          <w:rFonts w:ascii="Trebuchet MS" w:hAnsi="Trebuchet MS" w:cs="Times New Roman"/>
          <w:lang w:val="ro-RO"/>
        </w:rPr>
        <w:t xml:space="preserve">rile ulterioare, a Ordinului </w:t>
      </w:r>
      <w:r w:rsidR="00B61F5C" w:rsidRPr="00C95AB3">
        <w:rPr>
          <w:rFonts w:ascii="Trebuchet MS" w:hAnsi="Trebuchet MS" w:cs="Times New Roman"/>
          <w:noProof/>
          <w:lang w:val="ro-RO"/>
        </w:rPr>
        <w:t>M</w:t>
      </w:r>
      <w:r w:rsidR="007371CC" w:rsidRPr="00C95AB3">
        <w:rPr>
          <w:rFonts w:ascii="Trebuchet MS" w:hAnsi="Trebuchet MS" w:cs="Times New Roman"/>
          <w:noProof/>
          <w:lang w:val="ro-RO"/>
        </w:rPr>
        <w:t>MDD</w:t>
      </w:r>
      <w:r w:rsidR="00B61F5C" w:rsidRPr="00C95AB3">
        <w:rPr>
          <w:rFonts w:ascii="Trebuchet MS" w:hAnsi="Trebuchet MS" w:cs="Times New Roman"/>
          <w:noProof/>
          <w:lang w:val="ro-RO"/>
        </w:rPr>
        <w:t xml:space="preserve"> nr. 1798/2007 pentru aprobarea Procedurii de emitere a autorizației de mediu, cu modificăr</w:t>
      </w:r>
      <w:r w:rsidR="007371CC" w:rsidRPr="00C95AB3">
        <w:rPr>
          <w:rFonts w:ascii="Trebuchet MS" w:hAnsi="Trebuchet MS" w:cs="Times New Roman"/>
          <w:noProof/>
          <w:lang w:val="ro-RO"/>
        </w:rPr>
        <w:t xml:space="preserve">ile și completările ulterioare </w:t>
      </w:r>
      <w:r w:rsidR="00B61F5C" w:rsidRPr="00C95AB3">
        <w:rPr>
          <w:rFonts w:ascii="Trebuchet MS" w:hAnsi="Trebuchet MS" w:cs="Times New Roman"/>
          <w:lang w:val="ro-RO"/>
        </w:rPr>
        <w:t xml:space="preserve">şi a Ordinului nr. </w:t>
      </w:r>
      <w:r w:rsidR="00B61F5C" w:rsidRPr="00C95AB3">
        <w:rPr>
          <w:rFonts w:ascii="Trebuchet MS" w:hAnsi="Trebuchet MS" w:cs="Times New Roman"/>
          <w:noProof/>
          <w:lang w:val="ro-RO"/>
        </w:rPr>
        <w:t>1150</w:t>
      </w:r>
      <w:r w:rsidR="007371CC" w:rsidRPr="00C95AB3">
        <w:rPr>
          <w:rFonts w:ascii="Trebuchet MS" w:hAnsi="Trebuchet MS" w:cs="Times New Roman"/>
          <w:noProof/>
          <w:lang w:val="ro-RO"/>
        </w:rPr>
        <w:t>/2020</w:t>
      </w:r>
      <w:r w:rsidR="00B61F5C" w:rsidRPr="00C95AB3">
        <w:rPr>
          <w:rFonts w:ascii="Trebuchet MS" w:hAnsi="Trebuchet MS" w:cs="Times New Roman"/>
          <w:noProof/>
          <w:lang w:val="ro-RO"/>
        </w:rPr>
        <w:t xml:space="preserve"> privind aprobarea procedurii de aplicare a vizei anuale a autorizaţiei de mediu şi a au</w:t>
      </w:r>
      <w:r w:rsidR="00265CDC" w:rsidRPr="00C95AB3">
        <w:rPr>
          <w:rFonts w:ascii="Trebuchet MS" w:hAnsi="Trebuchet MS" w:cs="Times New Roman"/>
          <w:noProof/>
          <w:lang w:val="ro-RO"/>
        </w:rPr>
        <w:t>torizaţiei integrate de mediu</w:t>
      </w:r>
      <w:r w:rsidR="001943EA" w:rsidRPr="00C95AB3">
        <w:rPr>
          <w:rFonts w:ascii="Trebuchet MS" w:hAnsi="Trebuchet MS" w:cs="Times New Roman"/>
          <w:noProof/>
          <w:lang w:val="ro-RO"/>
        </w:rPr>
        <w:t>, cu modificările și completările ulterioare,</w:t>
      </w:r>
      <w:r w:rsidR="00B61F5C" w:rsidRPr="00C95AB3">
        <w:rPr>
          <w:rFonts w:ascii="Trebuchet MS" w:hAnsi="Trebuchet MS" w:cs="Times New Roman"/>
          <w:noProof/>
          <w:lang w:val="ro-RO"/>
        </w:rPr>
        <w:t xml:space="preserve"> </w:t>
      </w:r>
      <w:r w:rsidRPr="00C95AB3">
        <w:rPr>
          <w:rFonts w:ascii="Trebuchet MS" w:hAnsi="Trebuchet MS" w:cs="Times New Roman"/>
          <w:lang w:val="ro-RO"/>
        </w:rPr>
        <w:t>se emite:</w:t>
      </w:r>
    </w:p>
    <w:p w14:paraId="01434598" w14:textId="77777777" w:rsidR="004C24CA" w:rsidRPr="00C95AB3" w:rsidRDefault="004C24CA" w:rsidP="00C95AB3">
      <w:pPr>
        <w:spacing w:after="0" w:line="360" w:lineRule="auto"/>
        <w:ind w:firstLine="720"/>
        <w:contextualSpacing/>
        <w:jc w:val="both"/>
        <w:rPr>
          <w:rFonts w:ascii="Trebuchet MS" w:hAnsi="Trebuchet MS" w:cs="Times New Roman"/>
          <w:lang w:val="ro-RO"/>
        </w:rPr>
      </w:pPr>
    </w:p>
    <w:p w14:paraId="0DA5267A" w14:textId="77777777" w:rsidR="00387951" w:rsidRPr="00C95AB3" w:rsidRDefault="0050648C" w:rsidP="00C95AB3">
      <w:pPr>
        <w:pStyle w:val="PlainText"/>
        <w:spacing w:line="360" w:lineRule="auto"/>
        <w:jc w:val="center"/>
        <w:rPr>
          <w:rFonts w:ascii="Trebuchet MS" w:hAnsi="Trebuchet MS"/>
          <w:b/>
          <w:bCs/>
          <w:sz w:val="22"/>
          <w:szCs w:val="22"/>
          <w:lang w:val="ro-RO"/>
        </w:rPr>
      </w:pPr>
      <w:r w:rsidRPr="00C95AB3">
        <w:rPr>
          <w:rFonts w:ascii="Trebuchet MS" w:hAnsi="Trebuchet MS"/>
          <w:b/>
          <w:bCs/>
          <w:sz w:val="22"/>
          <w:szCs w:val="22"/>
          <w:lang w:val="ro-RO"/>
        </w:rPr>
        <w:t>AUTORIZAȚ</w:t>
      </w:r>
      <w:r w:rsidR="00387951" w:rsidRPr="00C95AB3">
        <w:rPr>
          <w:rFonts w:ascii="Trebuchet MS" w:hAnsi="Trebuchet MS"/>
          <w:b/>
          <w:bCs/>
          <w:sz w:val="22"/>
          <w:szCs w:val="22"/>
          <w:lang w:val="ro-RO"/>
        </w:rPr>
        <w:t>IA DE MEDIU</w:t>
      </w:r>
    </w:p>
    <w:p w14:paraId="66D6EB3C" w14:textId="77777777" w:rsidR="00E432B3" w:rsidRPr="00C95AB3" w:rsidRDefault="00E432B3" w:rsidP="00C95AB3">
      <w:pPr>
        <w:pStyle w:val="PlainText"/>
        <w:spacing w:line="360" w:lineRule="auto"/>
        <w:rPr>
          <w:rFonts w:ascii="Trebuchet MS" w:hAnsi="Trebuchet MS"/>
          <w:sz w:val="22"/>
          <w:szCs w:val="22"/>
          <w:lang w:val="ro-RO"/>
        </w:rPr>
      </w:pPr>
    </w:p>
    <w:p w14:paraId="25849314" w14:textId="7D1F2254" w:rsidR="00AF6219" w:rsidRPr="00C95AB3" w:rsidRDefault="00AF6219" w:rsidP="00C95AB3">
      <w:pPr>
        <w:spacing w:after="0" w:line="360" w:lineRule="auto"/>
        <w:contextualSpacing/>
        <w:rPr>
          <w:rFonts w:ascii="Trebuchet MS" w:hAnsi="Trebuchet MS" w:cs="Times New Roman"/>
          <w:b/>
          <w:bCs/>
          <w:lang w:val="ro-RO"/>
        </w:rPr>
      </w:pPr>
      <w:r w:rsidRPr="00C95AB3">
        <w:rPr>
          <w:rFonts w:ascii="Trebuchet MS" w:hAnsi="Trebuchet MS" w:cs="Times New Roman"/>
          <w:b/>
          <w:lang w:val="ro-RO"/>
        </w:rPr>
        <w:t>Titular:</w:t>
      </w:r>
      <w:r w:rsidR="0050648C" w:rsidRPr="00C95AB3">
        <w:rPr>
          <w:rFonts w:ascii="Trebuchet MS" w:hAnsi="Trebuchet MS" w:cs="Times New Roman"/>
          <w:lang w:val="ro-RO"/>
        </w:rPr>
        <w:t xml:space="preserve"> </w:t>
      </w:r>
      <w:r w:rsidR="00A83D21">
        <w:rPr>
          <w:rFonts w:ascii="Trebuchet MS" w:hAnsi="Trebuchet MS" w:cs="Times New Roman"/>
          <w:b/>
          <w:lang w:val="ro-RO"/>
        </w:rPr>
        <w:t>REVISMED MEDICAL</w:t>
      </w:r>
      <w:r w:rsidR="00795BEE">
        <w:rPr>
          <w:rFonts w:ascii="Trebuchet MS" w:hAnsi="Trebuchet MS" w:cs="Times New Roman"/>
          <w:b/>
          <w:lang w:val="ro-RO"/>
        </w:rPr>
        <w:t xml:space="preserve"> SRL</w:t>
      </w:r>
    </w:p>
    <w:p w14:paraId="6A0B2341" w14:textId="6068F0CF" w:rsidR="00387951" w:rsidRPr="00C95AB3" w:rsidRDefault="00337683" w:rsidP="00C95AB3">
      <w:pPr>
        <w:spacing w:after="0" w:line="360" w:lineRule="auto"/>
        <w:contextualSpacing/>
        <w:jc w:val="both"/>
        <w:rPr>
          <w:rFonts w:ascii="Trebuchet MS" w:eastAsia="Times New Roman" w:hAnsi="Trebuchet MS" w:cs="Times New Roman"/>
          <w:b/>
          <w:lang w:val="ro-RO"/>
        </w:rPr>
      </w:pPr>
      <w:r w:rsidRPr="00C95AB3">
        <w:rPr>
          <w:rFonts w:ascii="Trebuchet MS" w:eastAsia="Times New Roman" w:hAnsi="Trebuchet MS" w:cs="Times New Roman"/>
          <w:b/>
          <w:lang w:val="ro-RO"/>
        </w:rPr>
        <w:t>pentru funcţionarea</w:t>
      </w:r>
      <w:r w:rsidR="00D07A6B" w:rsidRPr="00C95AB3">
        <w:rPr>
          <w:rFonts w:ascii="Trebuchet MS" w:eastAsia="Times New Roman" w:hAnsi="Trebuchet MS" w:cs="Times New Roman"/>
          <w:b/>
          <w:lang w:val="ro-RO"/>
        </w:rPr>
        <w:t xml:space="preserve">: </w:t>
      </w:r>
      <w:r w:rsidR="00A83D21" w:rsidRPr="00A83D21">
        <w:rPr>
          <w:rFonts w:ascii="Trebuchet MS" w:hAnsi="Trebuchet MS" w:cs="Times New Roman"/>
          <w:lang w:val="ro-RO"/>
        </w:rPr>
        <w:t>REVISMED MEDICAL SRL</w:t>
      </w:r>
    </w:p>
    <w:p w14:paraId="48546F45" w14:textId="1AD3AE78" w:rsidR="00D07A6B" w:rsidRPr="00C95AB3" w:rsidRDefault="00337683" w:rsidP="00C95AB3">
      <w:pPr>
        <w:spacing w:after="0" w:line="360" w:lineRule="auto"/>
        <w:contextualSpacing/>
        <w:rPr>
          <w:rFonts w:ascii="Trebuchet MS" w:hAnsi="Trebuchet MS" w:cs="Times New Roman"/>
          <w:lang w:val="ro-RO"/>
        </w:rPr>
      </w:pPr>
      <w:r w:rsidRPr="00C95AB3">
        <w:rPr>
          <w:rFonts w:ascii="Trebuchet MS" w:hAnsi="Trebuchet MS" w:cs="Times New Roman"/>
          <w:b/>
          <w:bCs/>
          <w:lang w:val="ro-RO"/>
        </w:rPr>
        <w:t>Punct de lucru</w:t>
      </w:r>
      <w:r w:rsidR="00387951" w:rsidRPr="00C95AB3">
        <w:rPr>
          <w:rFonts w:ascii="Trebuchet MS" w:hAnsi="Trebuchet MS" w:cs="Times New Roman"/>
          <w:b/>
          <w:bCs/>
          <w:lang w:val="ro-RO"/>
        </w:rPr>
        <w:t xml:space="preserve">: </w:t>
      </w:r>
      <w:bookmarkStart w:id="0" w:name="_GoBack"/>
      <w:r w:rsidR="00883C06">
        <w:rPr>
          <w:rFonts w:ascii="Trebuchet MS" w:hAnsi="Trebuchet MS" w:cs="Times New Roman"/>
          <w:lang w:val="ro-RO"/>
        </w:rPr>
        <w:t xml:space="preserve">municipiul Cluj-Napoca, str. </w:t>
      </w:r>
      <w:r w:rsidR="00A83D21">
        <w:rPr>
          <w:rFonts w:ascii="Trebuchet MS" w:hAnsi="Trebuchet MS" w:cs="Times New Roman"/>
          <w:lang w:val="ro-RO"/>
        </w:rPr>
        <w:t>Caransebeș, nr. 22</w:t>
      </w:r>
      <w:r w:rsidR="00883C06">
        <w:rPr>
          <w:rFonts w:ascii="Trebuchet MS" w:hAnsi="Trebuchet MS" w:cs="Times New Roman"/>
          <w:lang w:val="ro-RO"/>
        </w:rPr>
        <w:t>,</w:t>
      </w:r>
      <w:r w:rsidR="0050648C" w:rsidRPr="00C95AB3">
        <w:rPr>
          <w:rFonts w:ascii="Trebuchet MS" w:hAnsi="Trebuchet MS" w:cs="Times New Roman"/>
          <w:lang w:val="ro-RO"/>
        </w:rPr>
        <w:t xml:space="preserve"> județul Cluj</w:t>
      </w:r>
      <w:r w:rsidR="00A83D21">
        <w:rPr>
          <w:rFonts w:ascii="Trebuchet MS" w:hAnsi="Trebuchet MS" w:cs="Times New Roman"/>
          <w:lang w:val="ro-RO"/>
        </w:rPr>
        <w:t xml:space="preserve"> și la nivel național</w:t>
      </w:r>
      <w:bookmarkEnd w:id="0"/>
    </w:p>
    <w:p w14:paraId="6A3D912A" w14:textId="423B0A13" w:rsidR="00387951" w:rsidRDefault="00387951"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care prevede</w:t>
      </w:r>
      <w:r w:rsidR="0050648C" w:rsidRPr="00C95AB3">
        <w:rPr>
          <w:rFonts w:ascii="Trebuchet MS" w:hAnsi="Trebuchet MS" w:cs="Times New Roman"/>
          <w:b/>
          <w:lang w:val="ro-RO"/>
        </w:rPr>
        <w:t xml:space="preserve"> desfășurarea următoarelor activităț</w:t>
      </w:r>
      <w:r w:rsidR="0063541A" w:rsidRPr="00C95AB3">
        <w:rPr>
          <w:rFonts w:ascii="Trebuchet MS" w:hAnsi="Trebuchet MS" w:cs="Times New Roman"/>
          <w:b/>
          <w:lang w:val="ro-RO"/>
        </w:rPr>
        <w:t>i (conform cod CAEN)</w:t>
      </w:r>
      <w:r w:rsidRPr="00C95AB3">
        <w:rPr>
          <w:rFonts w:ascii="Trebuchet MS" w:hAnsi="Trebuchet MS" w:cs="Times New Roman"/>
          <w:b/>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559"/>
        <w:gridCol w:w="3554"/>
      </w:tblGrid>
      <w:tr w:rsidR="0063541A" w:rsidRPr="00C95AB3" w14:paraId="07E2453F" w14:textId="77777777" w:rsidTr="004C24CA">
        <w:tc>
          <w:tcPr>
            <w:tcW w:w="1638" w:type="dxa"/>
            <w:shd w:val="clear" w:color="auto" w:fill="C0C0C0"/>
          </w:tcPr>
          <w:p w14:paraId="5B4A9CAD"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Rev.2</w:t>
            </w:r>
          </w:p>
        </w:tc>
        <w:tc>
          <w:tcPr>
            <w:tcW w:w="3280" w:type="dxa"/>
            <w:shd w:val="clear" w:color="auto" w:fill="C0C0C0"/>
          </w:tcPr>
          <w:p w14:paraId="58698305"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 2</w:t>
            </w:r>
          </w:p>
        </w:tc>
        <w:tc>
          <w:tcPr>
            <w:tcW w:w="1559" w:type="dxa"/>
            <w:shd w:val="clear" w:color="auto" w:fill="C0C0C0"/>
          </w:tcPr>
          <w:p w14:paraId="62D43F6A"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Rev.1</w:t>
            </w:r>
          </w:p>
        </w:tc>
        <w:tc>
          <w:tcPr>
            <w:tcW w:w="3554" w:type="dxa"/>
            <w:shd w:val="clear" w:color="auto" w:fill="C0C0C0"/>
          </w:tcPr>
          <w:p w14:paraId="0391B53B"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Rev.1</w:t>
            </w:r>
          </w:p>
        </w:tc>
      </w:tr>
      <w:tr w:rsidR="0063541A" w:rsidRPr="00C95AB3" w14:paraId="6F6EF4E8" w14:textId="77777777" w:rsidTr="004C24CA">
        <w:trPr>
          <w:trHeight w:val="912"/>
        </w:trPr>
        <w:tc>
          <w:tcPr>
            <w:tcW w:w="1638" w:type="dxa"/>
            <w:shd w:val="clear" w:color="auto" w:fill="auto"/>
          </w:tcPr>
          <w:p w14:paraId="0E8726D4" w14:textId="23260629" w:rsidR="0063541A" w:rsidRPr="00A344A2" w:rsidRDefault="00795BEE" w:rsidP="00A344A2">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3313</w:t>
            </w:r>
          </w:p>
        </w:tc>
        <w:tc>
          <w:tcPr>
            <w:tcW w:w="3280" w:type="dxa"/>
            <w:shd w:val="clear" w:color="auto" w:fill="auto"/>
          </w:tcPr>
          <w:p w14:paraId="71E95B8B" w14:textId="077CD1A8" w:rsidR="0063541A" w:rsidRPr="00A344A2" w:rsidRDefault="00795BEE" w:rsidP="00A344A2">
            <w:pPr>
              <w:spacing w:before="40" w:after="0" w:line="276" w:lineRule="auto"/>
              <w:jc w:val="center"/>
              <w:rPr>
                <w:rFonts w:ascii="Trebuchet MS" w:hAnsi="Trebuchet MS" w:cs="Times New Roman"/>
                <w:sz w:val="20"/>
                <w:lang w:val="ro-RO"/>
              </w:rPr>
            </w:pPr>
            <w:r w:rsidRPr="00795BEE">
              <w:rPr>
                <w:rFonts w:ascii="Trebuchet MS" w:hAnsi="Trebuchet MS" w:cs="Times New Roman"/>
                <w:sz w:val="20"/>
                <w:lang w:val="ro-RO"/>
              </w:rPr>
              <w:t>Repararea echipamentelor electronice şi optice</w:t>
            </w:r>
          </w:p>
        </w:tc>
        <w:tc>
          <w:tcPr>
            <w:tcW w:w="1559" w:type="dxa"/>
            <w:shd w:val="clear" w:color="auto" w:fill="auto"/>
          </w:tcPr>
          <w:p w14:paraId="2069DD1B" w14:textId="73B4B3B7" w:rsidR="0063541A" w:rsidRPr="00A344A2" w:rsidRDefault="00795BEE" w:rsidP="00A344A2">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3310</w:t>
            </w:r>
          </w:p>
        </w:tc>
        <w:tc>
          <w:tcPr>
            <w:tcW w:w="3554" w:type="dxa"/>
            <w:shd w:val="clear" w:color="auto" w:fill="auto"/>
          </w:tcPr>
          <w:p w14:paraId="18542728" w14:textId="50FB164E" w:rsidR="0063541A" w:rsidRPr="00A344A2" w:rsidRDefault="00795BEE" w:rsidP="00A344A2">
            <w:pPr>
              <w:spacing w:before="40" w:after="0" w:line="276" w:lineRule="auto"/>
              <w:jc w:val="center"/>
              <w:rPr>
                <w:rFonts w:ascii="Trebuchet MS" w:hAnsi="Trebuchet MS" w:cs="Times New Roman"/>
                <w:sz w:val="20"/>
                <w:lang w:val="ro-RO"/>
              </w:rPr>
            </w:pPr>
            <w:r w:rsidRPr="00795BEE">
              <w:rPr>
                <w:rFonts w:ascii="Trebuchet MS" w:hAnsi="Trebuchet MS" w:cs="Times New Roman"/>
                <w:sz w:val="20"/>
                <w:lang w:val="ro-RO"/>
              </w:rPr>
              <w:t>Producţia de aparatură şi instrumente medicale</w:t>
            </w:r>
          </w:p>
        </w:tc>
      </w:tr>
    </w:tbl>
    <w:p w14:paraId="6467A185" w14:textId="77777777" w:rsidR="004C24CA" w:rsidRDefault="004C24CA" w:rsidP="004C24CA">
      <w:pPr>
        <w:spacing w:after="0" w:line="240" w:lineRule="auto"/>
        <w:contextualSpacing/>
        <w:jc w:val="both"/>
        <w:rPr>
          <w:rFonts w:ascii="Trebuchet MS" w:hAnsi="Trebuchet MS" w:cs="Times New Roman"/>
          <w:b/>
          <w:lang w:val="ro-RO"/>
        </w:rPr>
      </w:pPr>
    </w:p>
    <w:p w14:paraId="054680A5" w14:textId="164EB44D" w:rsidR="00387951" w:rsidRPr="00C95AB3" w:rsidRDefault="002B052D" w:rsidP="00C95AB3">
      <w:pPr>
        <w:spacing w:after="0" w:line="360" w:lineRule="auto"/>
        <w:contextualSpacing/>
        <w:jc w:val="both"/>
        <w:rPr>
          <w:rFonts w:ascii="Trebuchet MS" w:hAnsi="Trebuchet MS" w:cs="Times New Roman"/>
          <w:b/>
          <w:lang w:val="ro-RO"/>
        </w:rPr>
      </w:pPr>
      <w:r w:rsidRPr="00C95AB3">
        <w:rPr>
          <w:rFonts w:ascii="Trebuchet MS" w:hAnsi="Trebuchet MS" w:cs="Times New Roman"/>
          <w:b/>
          <w:lang w:val="ro-RO"/>
        </w:rPr>
        <w:t xml:space="preserve">Documentaţia </w:t>
      </w:r>
      <w:r w:rsidR="00387951" w:rsidRPr="00C95AB3">
        <w:rPr>
          <w:rFonts w:ascii="Trebuchet MS" w:hAnsi="Trebuchet MS" w:cs="Times New Roman"/>
          <w:b/>
          <w:lang w:val="ro-RO"/>
        </w:rPr>
        <w:t xml:space="preserve">conține: </w:t>
      </w:r>
    </w:p>
    <w:p w14:paraId="7CC1ED30" w14:textId="7B5888E9" w:rsidR="002B052D" w:rsidRPr="00C95AB3" w:rsidRDefault="00387951"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Fişă de prezentare şi declaraţie întocmită</w:t>
      </w:r>
      <w:r w:rsidR="0050648C" w:rsidRPr="00C95AB3">
        <w:rPr>
          <w:rFonts w:ascii="Trebuchet MS" w:hAnsi="Trebuchet MS" w:cs="Times New Roman"/>
          <w:lang w:val="ro-RO"/>
        </w:rPr>
        <w:t xml:space="preserve"> de </w:t>
      </w:r>
      <w:r w:rsidR="00A83D21">
        <w:rPr>
          <w:rFonts w:ascii="Trebuchet MS" w:hAnsi="Trebuchet MS" w:cs="Times New Roman"/>
          <w:lang w:val="ro-RO"/>
        </w:rPr>
        <w:t>administrator ing. ANCA CLAUDIU</w:t>
      </w:r>
      <w:r w:rsidR="00807BC2" w:rsidRPr="00C95AB3">
        <w:rPr>
          <w:rFonts w:ascii="Trebuchet MS" w:hAnsi="Trebuchet MS"/>
          <w:lang w:val="ro-RO"/>
        </w:rPr>
        <w:t>;</w:t>
      </w:r>
    </w:p>
    <w:p w14:paraId="36B553EF" w14:textId="77777777" w:rsidR="0050648C" w:rsidRPr="00C95AB3" w:rsidRDefault="001943EA"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OP</w:t>
      </w:r>
      <w:r w:rsidR="00551042" w:rsidRPr="00C95AB3">
        <w:rPr>
          <w:rFonts w:ascii="Trebuchet MS" w:hAnsi="Trebuchet MS" w:cs="Times New Roman"/>
          <w:lang w:val="ro-RO"/>
        </w:rPr>
        <w:t>,</w:t>
      </w:r>
      <w:r w:rsidR="00C519F0" w:rsidRPr="00C95AB3">
        <w:rPr>
          <w:rFonts w:ascii="Trebuchet MS" w:hAnsi="Trebuchet MS" w:cs="Times New Roman"/>
          <w:lang w:val="ro-RO"/>
        </w:rPr>
        <w:t xml:space="preserve"> </w:t>
      </w:r>
      <w:r w:rsidR="00807BC2" w:rsidRPr="00C95AB3">
        <w:rPr>
          <w:rFonts w:ascii="Trebuchet MS" w:hAnsi="Trebuchet MS" w:cs="Times New Roman"/>
          <w:lang w:val="ro-RO"/>
        </w:rPr>
        <w:t>reprezentând tari</w:t>
      </w:r>
      <w:r w:rsidR="00551042" w:rsidRPr="00C95AB3">
        <w:rPr>
          <w:rFonts w:ascii="Trebuchet MS" w:hAnsi="Trebuchet MS" w:cs="Times New Roman"/>
          <w:lang w:val="ro-RO"/>
        </w:rPr>
        <w:t>f</w:t>
      </w:r>
      <w:r w:rsidRPr="00C95AB3">
        <w:rPr>
          <w:rFonts w:ascii="Trebuchet MS" w:hAnsi="Trebuchet MS" w:cs="Times New Roman"/>
          <w:lang w:val="ro-RO"/>
        </w:rPr>
        <w:t>ul de 500 lei pentru</w:t>
      </w:r>
      <w:r w:rsidR="00551042" w:rsidRPr="00C95AB3">
        <w:rPr>
          <w:rFonts w:ascii="Trebuchet MS" w:hAnsi="Trebuchet MS" w:cs="Times New Roman"/>
          <w:lang w:val="ro-RO"/>
        </w:rPr>
        <w:t xml:space="preserve"> emitere</w:t>
      </w:r>
      <w:r w:rsidRPr="00C95AB3">
        <w:rPr>
          <w:rFonts w:ascii="Trebuchet MS" w:hAnsi="Trebuchet MS" w:cs="Times New Roman"/>
          <w:lang w:val="ro-RO"/>
        </w:rPr>
        <w:t>a</w:t>
      </w:r>
      <w:r w:rsidR="00551042" w:rsidRPr="00C95AB3">
        <w:rPr>
          <w:rFonts w:ascii="Trebuchet MS" w:hAnsi="Trebuchet MS" w:cs="Times New Roman"/>
          <w:lang w:val="ro-RO"/>
        </w:rPr>
        <w:t xml:space="preserve"> autorizaţie</w:t>
      </w:r>
      <w:r w:rsidRPr="00C95AB3">
        <w:rPr>
          <w:rFonts w:ascii="Trebuchet MS" w:hAnsi="Trebuchet MS" w:cs="Times New Roman"/>
          <w:lang w:val="ro-RO"/>
        </w:rPr>
        <w:t>i</w:t>
      </w:r>
      <w:r w:rsidR="00551042" w:rsidRPr="00C95AB3">
        <w:rPr>
          <w:rFonts w:ascii="Trebuchet MS" w:hAnsi="Trebuchet MS" w:cs="Times New Roman"/>
          <w:lang w:val="ro-RO"/>
        </w:rPr>
        <w:t xml:space="preserve"> de mediu;</w:t>
      </w:r>
    </w:p>
    <w:p w14:paraId="6561B749" w14:textId="77777777" w:rsidR="00807BC2" w:rsidRPr="00C95AB3" w:rsidRDefault="003F54DB"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A</w:t>
      </w:r>
      <w:r w:rsidR="00807BC2" w:rsidRPr="00C95AB3">
        <w:rPr>
          <w:rFonts w:ascii="Trebuchet MS" w:hAnsi="Trebuchet MS" w:cs="Times New Roman"/>
          <w:lang w:val="ro-RO"/>
        </w:rPr>
        <w:t xml:space="preserve">nunţ ziar - </w:t>
      </w:r>
      <w:r w:rsidR="00807BC2" w:rsidRPr="00C95AB3">
        <w:rPr>
          <w:rFonts w:ascii="Trebuchet MS" w:hAnsi="Trebuchet MS" w:cs="Times New Roman"/>
          <w:noProof/>
          <w:lang w:val="ro-RO"/>
        </w:rPr>
        <w:t>mediatizare solicitare Autorizaţie de Mediu</w:t>
      </w:r>
      <w:r w:rsidR="00807BC2" w:rsidRPr="00C95AB3">
        <w:rPr>
          <w:rFonts w:ascii="Trebuchet MS" w:hAnsi="Trebuchet MS"/>
          <w:lang w:val="ro-RO"/>
        </w:rPr>
        <w:t>;</w:t>
      </w:r>
    </w:p>
    <w:p w14:paraId="08706F38" w14:textId="649EDDB9" w:rsidR="00A83D21" w:rsidRDefault="00A83D21"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lastRenderedPageBreak/>
        <w:t>Contract de comodat încheiat la data de 28.12.2018, cu RUSU ADRIAN-SABINA, RUSU-LIANA ADRIANA, RUSU ILIE-CRISTIAN și POISSON MARIA-CRISTINA;</w:t>
      </w:r>
    </w:p>
    <w:p w14:paraId="3DACDE4B" w14:textId="2353BCCE" w:rsidR="00A83D21" w:rsidRDefault="00A83D21"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 xml:space="preserve">Contract de vânzare-cumpărare nr. 106/15.03.2024, încheiat cu GDI ELECTRIC CAB SRL și anexa; </w:t>
      </w:r>
    </w:p>
    <w:p w14:paraId="50F610EB" w14:textId="77777777" w:rsidR="00B97634" w:rsidRDefault="00B97634"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prestăro servicii de colectare a deșeurilor municipale pentru utilizatorii non-casnici nr. CJL01CJNAE-003382/25.01.2023, încheiat cu SUPERCOM SA;</w:t>
      </w:r>
    </w:p>
    <w:p w14:paraId="0C083D7F" w14:textId="75C0F45F" w:rsidR="006B76E9" w:rsidRPr="00C95AB3" w:rsidRDefault="001D71F2"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eastAsia="Times New Roman" w:hAnsi="Trebuchet MS" w:cs="Times New Roman"/>
          <w:noProof/>
          <w:lang w:val="ro-RO"/>
        </w:rPr>
        <w:t>F</w:t>
      </w:r>
      <w:r w:rsidR="00551042" w:rsidRPr="00C95AB3">
        <w:rPr>
          <w:rFonts w:ascii="Trebuchet MS" w:eastAsia="Times New Roman" w:hAnsi="Trebuchet MS" w:cs="Times New Roman"/>
          <w:noProof/>
          <w:lang w:val="ro-RO"/>
        </w:rPr>
        <w:t>işe</w:t>
      </w:r>
      <w:r w:rsidRPr="00C95AB3">
        <w:rPr>
          <w:rFonts w:ascii="Trebuchet MS" w:eastAsia="Times New Roman" w:hAnsi="Trebuchet MS" w:cs="Times New Roman"/>
          <w:noProof/>
          <w:lang w:val="ro-RO"/>
        </w:rPr>
        <w:t xml:space="preserve"> tehnice</w:t>
      </w:r>
      <w:r w:rsidR="00F001F6" w:rsidRPr="00C95AB3">
        <w:rPr>
          <w:rFonts w:ascii="Trebuchet MS" w:eastAsia="Times New Roman" w:hAnsi="Trebuchet MS" w:cs="Times New Roman"/>
          <w:noProof/>
          <w:lang w:val="ro-RO"/>
        </w:rPr>
        <w:t xml:space="preserve"> cu date</w:t>
      </w:r>
      <w:r w:rsidR="006B76E9" w:rsidRPr="00C95AB3">
        <w:rPr>
          <w:rFonts w:ascii="Trebuchet MS" w:eastAsia="Times New Roman" w:hAnsi="Trebuchet MS" w:cs="Times New Roman"/>
          <w:noProof/>
          <w:lang w:val="ro-RO"/>
        </w:rPr>
        <w:t xml:space="preserve"> de securitate</w:t>
      </w:r>
      <w:r w:rsidR="006B76E9" w:rsidRPr="00C95AB3">
        <w:rPr>
          <w:rFonts w:ascii="Trebuchet MS" w:hAnsi="Trebuchet MS"/>
          <w:lang w:val="ro-RO"/>
        </w:rPr>
        <w:t>;</w:t>
      </w:r>
    </w:p>
    <w:p w14:paraId="332BF266" w14:textId="111ABFAA" w:rsidR="00A03F39" w:rsidRPr="00C95AB3" w:rsidRDefault="00C43A2E" w:rsidP="00C43A2E">
      <w:pPr>
        <w:pStyle w:val="ListParagraph"/>
        <w:numPr>
          <w:ilvl w:val="0"/>
          <w:numId w:val="6"/>
        </w:numPr>
        <w:autoSpaceDE w:val="0"/>
        <w:autoSpaceDN w:val="0"/>
        <w:adjustRightInd w:val="0"/>
        <w:spacing w:after="0" w:line="360" w:lineRule="auto"/>
        <w:ind w:left="284"/>
        <w:jc w:val="both"/>
        <w:rPr>
          <w:rFonts w:ascii="Trebuchet MS" w:hAnsi="Trebuchet MS"/>
          <w:noProof/>
          <w:lang w:val="ro-RO"/>
        </w:rPr>
      </w:pPr>
      <w:r>
        <w:rPr>
          <w:rFonts w:ascii="Trebuchet MS" w:hAnsi="Trebuchet MS"/>
          <w:noProof/>
          <w:lang w:val="ro-RO"/>
        </w:rPr>
        <w:t>P</w:t>
      </w:r>
      <w:r w:rsidR="00A03F39" w:rsidRPr="00C95AB3">
        <w:rPr>
          <w:rFonts w:ascii="Trebuchet MS" w:hAnsi="Trebuchet MS"/>
          <w:noProof/>
          <w:lang w:val="ro-RO"/>
        </w:rPr>
        <w:t>lan de situ</w:t>
      </w:r>
      <w:r w:rsidR="00551042" w:rsidRPr="00C95AB3">
        <w:rPr>
          <w:rFonts w:ascii="Trebuchet MS" w:hAnsi="Trebuchet MS"/>
          <w:noProof/>
          <w:lang w:val="ro-RO"/>
        </w:rPr>
        <w:t>aţie, plan de încadrare în zonă.</w:t>
      </w:r>
    </w:p>
    <w:p w14:paraId="4FD21106" w14:textId="77777777" w:rsidR="00387951" w:rsidRPr="00C95AB3" w:rsidRDefault="00387951" w:rsidP="00C95AB3">
      <w:pPr>
        <w:spacing w:after="0" w:line="360" w:lineRule="auto"/>
        <w:contextualSpacing/>
        <w:jc w:val="both"/>
        <w:rPr>
          <w:rFonts w:ascii="Trebuchet MS" w:hAnsi="Trebuchet MS" w:cs="Times New Roman"/>
          <w:lang w:val="ro-RO"/>
        </w:rPr>
      </w:pPr>
      <w:r w:rsidRPr="00C95AB3">
        <w:rPr>
          <w:rFonts w:ascii="Trebuchet MS" w:hAnsi="Trebuchet MS" w:cs="Times New Roman"/>
          <w:b/>
          <w:lang w:val="ro-RO"/>
        </w:rPr>
        <w:t>şi următoarele acte de reglementare emise de alte autorităţi</w:t>
      </w:r>
      <w:r w:rsidRPr="00C95AB3">
        <w:rPr>
          <w:rFonts w:ascii="Trebuchet MS" w:hAnsi="Trebuchet MS" w:cs="Times New Roman"/>
          <w:lang w:val="ro-RO"/>
        </w:rPr>
        <w:t xml:space="preserve">: </w:t>
      </w:r>
    </w:p>
    <w:p w14:paraId="570C08A7" w14:textId="0AF24A4F" w:rsidR="00713C7F" w:rsidRPr="00713C7F"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 xml:space="preserve">ertificat de înregistrare Seria B, nr. </w:t>
      </w:r>
      <w:r w:rsidR="00A83D21">
        <w:rPr>
          <w:rFonts w:ascii="Trebuchet MS" w:hAnsi="Trebuchet MS"/>
          <w:lang w:val="ro-RO"/>
        </w:rPr>
        <w:t>3771786</w:t>
      </w:r>
      <w:r w:rsidR="00D458FF">
        <w:rPr>
          <w:rFonts w:ascii="Trebuchet MS" w:hAnsi="Trebuchet MS"/>
          <w:lang w:val="ro-RO"/>
        </w:rPr>
        <w:t>, J12/</w:t>
      </w:r>
      <w:r w:rsidR="00A83D21">
        <w:rPr>
          <w:rFonts w:ascii="Trebuchet MS" w:hAnsi="Trebuchet MS"/>
          <w:lang w:val="ro-RO"/>
        </w:rPr>
        <w:t>5516</w:t>
      </w:r>
      <w:r w:rsidR="00D458FF">
        <w:rPr>
          <w:rFonts w:ascii="Trebuchet MS" w:hAnsi="Trebuchet MS"/>
          <w:lang w:val="ro-RO"/>
        </w:rPr>
        <w:t>/</w:t>
      </w:r>
      <w:r w:rsidR="00A83D21">
        <w:rPr>
          <w:rFonts w:ascii="Trebuchet MS" w:hAnsi="Trebuchet MS"/>
          <w:lang w:val="ro-RO"/>
        </w:rPr>
        <w:t>21.12</w:t>
      </w:r>
      <w:r w:rsidR="00D458FF">
        <w:rPr>
          <w:rFonts w:ascii="Trebuchet MS" w:hAnsi="Trebuchet MS"/>
          <w:lang w:val="ro-RO"/>
        </w:rPr>
        <w:t>.20</w:t>
      </w:r>
      <w:r w:rsidR="00A83D21">
        <w:rPr>
          <w:rFonts w:ascii="Trebuchet MS" w:hAnsi="Trebuchet MS"/>
          <w:lang w:val="ro-RO"/>
        </w:rPr>
        <w:t>18</w:t>
      </w:r>
      <w:r w:rsidR="00D458FF">
        <w:rPr>
          <w:rFonts w:ascii="Trebuchet MS" w:hAnsi="Trebuchet MS"/>
          <w:lang w:val="ro-RO"/>
        </w:rPr>
        <w:t xml:space="preserve">, CUI </w:t>
      </w:r>
      <w:r w:rsidR="00A83D21">
        <w:rPr>
          <w:rFonts w:ascii="Trebuchet MS" w:hAnsi="Trebuchet MS"/>
          <w:lang w:val="ro-RO"/>
        </w:rPr>
        <w:t>17748430 din 04.07.2005</w:t>
      </w:r>
      <w:r w:rsidR="00713C7F" w:rsidRPr="00713C7F">
        <w:rPr>
          <w:rFonts w:ascii="Trebuchet MS" w:hAnsi="Trebuchet MS"/>
          <w:lang w:val="ro-RO"/>
        </w:rPr>
        <w:t xml:space="preserve">, emis de Oficiul Registrului Comerţului de pe lângă Tribunalul </w:t>
      </w:r>
      <w:r w:rsidR="00D458FF">
        <w:rPr>
          <w:rFonts w:ascii="Trebuchet MS" w:hAnsi="Trebuchet MS"/>
          <w:lang w:val="ro-RO"/>
        </w:rPr>
        <w:t>Cluj</w:t>
      </w:r>
      <w:r w:rsidR="00713C7F" w:rsidRPr="00713C7F">
        <w:rPr>
          <w:rFonts w:ascii="Trebuchet MS" w:hAnsi="Trebuchet MS"/>
          <w:lang w:val="ro-RO"/>
        </w:rPr>
        <w:t>;</w:t>
      </w:r>
    </w:p>
    <w:p w14:paraId="48E3FFFA" w14:textId="0A533CAA" w:rsidR="00807BC2"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D458FF">
        <w:rPr>
          <w:rFonts w:ascii="Trebuchet MS" w:hAnsi="Trebuchet MS"/>
          <w:lang w:val="ro-RO"/>
        </w:rPr>
        <w:t xml:space="preserve">ertificat constatator nr. </w:t>
      </w:r>
      <w:r w:rsidR="00A83D21">
        <w:rPr>
          <w:rFonts w:ascii="Trebuchet MS" w:hAnsi="Trebuchet MS"/>
          <w:lang w:val="ro-RO"/>
        </w:rPr>
        <w:t>293</w:t>
      </w:r>
      <w:r w:rsidR="00713C7F" w:rsidRPr="00713C7F">
        <w:rPr>
          <w:rFonts w:ascii="Trebuchet MS" w:hAnsi="Trebuchet MS"/>
          <w:lang w:val="ro-RO"/>
        </w:rPr>
        <w:t xml:space="preserve"> din </w:t>
      </w:r>
      <w:r w:rsidR="00A83D21">
        <w:rPr>
          <w:rFonts w:ascii="Trebuchet MS" w:hAnsi="Trebuchet MS"/>
          <w:lang w:val="ro-RO"/>
        </w:rPr>
        <w:t>04</w:t>
      </w:r>
      <w:r w:rsidR="00D458FF">
        <w:rPr>
          <w:rFonts w:ascii="Trebuchet MS" w:hAnsi="Trebuchet MS"/>
          <w:lang w:val="ro-RO"/>
        </w:rPr>
        <w:t>.0</w:t>
      </w:r>
      <w:r w:rsidR="00A83D21">
        <w:rPr>
          <w:rFonts w:ascii="Trebuchet MS" w:hAnsi="Trebuchet MS"/>
          <w:lang w:val="ro-RO"/>
        </w:rPr>
        <w:t>1</w:t>
      </w:r>
      <w:r w:rsidR="00713C7F" w:rsidRPr="00713C7F">
        <w:rPr>
          <w:rFonts w:ascii="Trebuchet MS" w:hAnsi="Trebuchet MS"/>
          <w:lang w:val="ro-RO"/>
        </w:rPr>
        <w:t>.202</w:t>
      </w:r>
      <w:r w:rsidR="00D458FF">
        <w:rPr>
          <w:rFonts w:ascii="Trebuchet MS" w:hAnsi="Trebuchet MS"/>
          <w:lang w:val="ro-RO"/>
        </w:rPr>
        <w:t>4</w:t>
      </w:r>
      <w:r w:rsidR="00713C7F" w:rsidRPr="00713C7F">
        <w:rPr>
          <w:rFonts w:ascii="Trebuchet MS" w:hAnsi="Trebuchet MS"/>
          <w:lang w:val="ro-RO"/>
        </w:rPr>
        <w:t xml:space="preserve">, emis de Oficiul Registrului Comerţului de pe lângă Tribunalul </w:t>
      </w:r>
      <w:r w:rsidR="00D458FF">
        <w:rPr>
          <w:rFonts w:ascii="Trebuchet MS" w:hAnsi="Trebuchet MS"/>
          <w:lang w:val="ro-RO"/>
        </w:rPr>
        <w:t>Cluj;</w:t>
      </w:r>
    </w:p>
    <w:p w14:paraId="364AFA82" w14:textId="231F8884" w:rsidR="00A83D21" w:rsidRDefault="00A83D21"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Aviz de funcționare nr. 6530/10.02.2022, emis de Agenția Națională a Medicamentului și a Dispozitivelor Medicale din România și anexe;</w:t>
      </w:r>
    </w:p>
    <w:p w14:paraId="0BC4EF92" w14:textId="2BC4AF83" w:rsidR="00B97634" w:rsidRPr="00C95AB3" w:rsidRDefault="00B97634"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Decizia nr. 98/26.04.2024 emisă de ANPM, pentru delegarea de competență în vederea emiterii autorizației de mediuu</w:t>
      </w:r>
    </w:p>
    <w:p w14:paraId="2D570826" w14:textId="77777777" w:rsidR="00387951" w:rsidRPr="00C95AB3" w:rsidRDefault="00387951" w:rsidP="004C24CA">
      <w:pPr>
        <w:spacing w:after="0" w:line="240" w:lineRule="auto"/>
        <w:jc w:val="both"/>
        <w:rPr>
          <w:rFonts w:ascii="Trebuchet MS" w:hAnsi="Trebuchet MS" w:cs="Times New Roman"/>
          <w:b/>
          <w:noProof/>
          <w:highlight w:val="yellow"/>
          <w:lang w:val="ro-RO"/>
        </w:rPr>
      </w:pPr>
    </w:p>
    <w:p w14:paraId="7EE06AE0" w14:textId="77777777" w:rsidR="00364C6A" w:rsidRPr="00C95AB3" w:rsidRDefault="00364C6A" w:rsidP="00C95AB3">
      <w:pPr>
        <w:tabs>
          <w:tab w:val="left" w:pos="5850"/>
        </w:tabs>
        <w:spacing w:after="0" w:line="360" w:lineRule="auto"/>
        <w:jc w:val="both"/>
        <w:rPr>
          <w:rFonts w:ascii="Trebuchet MS" w:eastAsia="Times New Roman" w:hAnsi="Trebuchet MS" w:cs="Times New Roman"/>
          <w:b/>
          <w:noProof/>
          <w:color w:val="000000"/>
          <w:lang w:val="ro-RO"/>
        </w:rPr>
      </w:pPr>
      <w:r w:rsidRPr="00C95AB3">
        <w:rPr>
          <w:rFonts w:ascii="Trebuchet MS" w:eastAsia="Times New Roman" w:hAnsi="Trebuchet MS" w:cs="Times New Roman"/>
          <w:b/>
          <w:noProof/>
          <w:color w:val="000000"/>
          <w:lang w:val="ro-RO"/>
        </w:rPr>
        <w:t>Prezenta autorizație se emite cu următoarele condiții impuse:</w:t>
      </w:r>
    </w:p>
    <w:p w14:paraId="027101C0" w14:textId="60B0BD73" w:rsidR="00ED733F" w:rsidRDefault="00364C6A" w:rsidP="00C43A2E">
      <w:pPr>
        <w:pStyle w:val="ListParagraph"/>
        <w:numPr>
          <w:ilvl w:val="0"/>
          <w:numId w:val="7"/>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prevederile O.U.G. nr. 195/2005 privind protecţia mediului</w:t>
      </w:r>
      <w:r w:rsidR="00551042" w:rsidRPr="00C95AB3">
        <w:rPr>
          <w:rFonts w:ascii="Trebuchet MS" w:hAnsi="Trebuchet MS" w:cs="Times New Roman"/>
          <w:lang w:val="ro-RO"/>
        </w:rPr>
        <w:t xml:space="preserve"> cu</w:t>
      </w:r>
      <w:r w:rsidRPr="00C95AB3">
        <w:rPr>
          <w:rFonts w:ascii="Trebuchet MS" w:hAnsi="Trebuchet MS" w:cs="Times New Roman"/>
          <w:lang w:val="ro-RO"/>
        </w:rPr>
        <w:t xml:space="preserve"> modificări</w:t>
      </w:r>
      <w:r w:rsidR="00551042" w:rsidRPr="00C95AB3">
        <w:rPr>
          <w:rFonts w:ascii="Trebuchet MS" w:hAnsi="Trebuchet MS" w:cs="Times New Roman"/>
          <w:lang w:val="ro-RO"/>
        </w:rPr>
        <w:t xml:space="preserve">lr şi completările ulterioare și </w:t>
      </w:r>
      <w:r w:rsidRPr="00C95AB3">
        <w:rPr>
          <w:rFonts w:ascii="Trebuchet MS" w:hAnsi="Trebuchet MS" w:cs="Times New Roman"/>
          <w:lang w:val="ro-RO"/>
        </w:rPr>
        <w:t>Ord. M.M.D.D. nr. 1798/2007, cu modificăr</w:t>
      </w:r>
      <w:r w:rsidR="00551042" w:rsidRPr="00C95AB3">
        <w:rPr>
          <w:rFonts w:ascii="Trebuchet MS" w:hAnsi="Trebuchet MS" w:cs="Times New Roman"/>
          <w:lang w:val="ro-RO"/>
        </w:rPr>
        <w:t>ile şi completările ulterioare.</w:t>
      </w:r>
    </w:p>
    <w:p w14:paraId="7760CC53" w14:textId="77777777" w:rsidR="004C24CA" w:rsidRPr="00C95AB3" w:rsidRDefault="004C24CA" w:rsidP="004C24CA">
      <w:pPr>
        <w:pStyle w:val="ListParagraph"/>
        <w:spacing w:after="0" w:line="240" w:lineRule="auto"/>
        <w:ind w:left="284"/>
        <w:jc w:val="both"/>
        <w:rPr>
          <w:rFonts w:ascii="Trebuchet MS" w:hAnsi="Trebuchet MS" w:cs="Times New Roman"/>
          <w:lang w:val="ro-RO"/>
        </w:rPr>
      </w:pPr>
    </w:p>
    <w:p w14:paraId="36099DF9" w14:textId="77777777" w:rsidR="00364C6A" w:rsidRPr="00C95AB3" w:rsidRDefault="003941A2"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 xml:space="preserve">I. luarea tuturor măsurilor: </w:t>
      </w:r>
    </w:p>
    <w:p w14:paraId="29FE2E21"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de prevenire eficientă a poluării şi evitarea oricărui risc de poluare; </w:t>
      </w:r>
    </w:p>
    <w:p w14:paraId="173C6535"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care să asigure că nici o poluare importantă nu va fi cauzată;</w:t>
      </w:r>
    </w:p>
    <w:p w14:paraId="030365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C95AB3">
        <w:rPr>
          <w:rFonts w:ascii="Trebuchet MS" w:hAnsi="Trebuchet MS" w:cs="Times New Roman"/>
          <w:noProof/>
          <w:lang w:val="ro-RO"/>
        </w:rPr>
        <w:t>ndu-se impactul asupra mediului;</w:t>
      </w:r>
    </w:p>
    <w:p w14:paraId="3449FE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utilizare eficientă a energiei;</w:t>
      </w:r>
    </w:p>
    <w:p w14:paraId="15A5B74A"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prevenirea accidentelor şi limitarea consecinţelor acestora;</w:t>
      </w:r>
    </w:p>
    <w:p w14:paraId="117550D3"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aducerea amplasamentului şi a zonelor afectate într-o stare care să permită reutilizarea acestora, în cazul încetării definitive a activităţii;</w:t>
      </w:r>
    </w:p>
    <w:p w14:paraId="5CAA784E"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de menţinere în stare de funcţionare a mijloacelor existente de prevenire şi stingere a incendiilor;</w:t>
      </w:r>
    </w:p>
    <w:p w14:paraId="12D63762"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bCs/>
          <w:iCs/>
          <w:noProof/>
          <w:lang w:val="ro-RO"/>
        </w:rPr>
      </w:pPr>
      <w:r w:rsidRPr="00C95AB3">
        <w:rPr>
          <w:rFonts w:ascii="Trebuchet MS" w:hAnsi="Trebuchet MS" w:cs="Times New Roman"/>
          <w:bCs/>
          <w:noProof/>
          <w:lang w:val="ro-RO"/>
        </w:rPr>
        <w:t xml:space="preserve">de </w:t>
      </w:r>
      <w:r w:rsidRPr="00C95AB3">
        <w:rPr>
          <w:rFonts w:ascii="Trebuchet MS" w:hAnsi="Trebuchet MS" w:cs="Times New Roman"/>
          <w:bCs/>
          <w:iCs/>
          <w:noProof/>
          <w:lang w:val="ro-RO"/>
        </w:rPr>
        <w:t xml:space="preserve"> respectare a ordinii, curăţeniei şi liniştii publice în perimetrul obiectivului;</w:t>
      </w:r>
    </w:p>
    <w:p w14:paraId="70B2304F" w14:textId="676899AF" w:rsidR="001D71F2" w:rsidRPr="004C24CA" w:rsidRDefault="00364C6A" w:rsidP="00C43A2E">
      <w:pPr>
        <w:pStyle w:val="ListParagraph"/>
        <w:numPr>
          <w:ilvl w:val="0"/>
          <w:numId w:val="8"/>
        </w:numPr>
        <w:spacing w:after="0" w:line="360" w:lineRule="auto"/>
        <w:ind w:left="284"/>
        <w:jc w:val="both"/>
        <w:rPr>
          <w:rFonts w:ascii="Trebuchet MS" w:hAnsi="Trebuchet MS" w:cs="Times New Roman"/>
          <w:b/>
          <w:noProof/>
          <w:lang w:val="ro-RO"/>
        </w:rPr>
      </w:pPr>
      <w:r w:rsidRPr="00C95AB3">
        <w:rPr>
          <w:rFonts w:ascii="Trebuchet MS" w:hAnsi="Trebuchet MS" w:cs="Times New Roman"/>
          <w:lang w:val="ro-RO"/>
        </w:rPr>
        <w:t>de asigurare a unui stoc minim de materiale şi mijloace pentru i</w:t>
      </w:r>
      <w:r w:rsidR="001D71F2" w:rsidRPr="00C95AB3">
        <w:rPr>
          <w:rFonts w:ascii="Trebuchet MS" w:hAnsi="Trebuchet MS" w:cs="Times New Roman"/>
          <w:lang w:val="ro-RO"/>
        </w:rPr>
        <w:t>ntervenţie în caz de accidente;</w:t>
      </w:r>
    </w:p>
    <w:p w14:paraId="6FF24F8E" w14:textId="77777777" w:rsidR="004B1424" w:rsidRDefault="004B1424" w:rsidP="004B1424">
      <w:pPr>
        <w:pStyle w:val="ListParagraph"/>
        <w:spacing w:after="0" w:line="240" w:lineRule="auto"/>
        <w:ind w:left="0"/>
        <w:jc w:val="both"/>
        <w:rPr>
          <w:rFonts w:ascii="Trebuchet MS" w:hAnsi="Trebuchet MS" w:cs="Times New Roman"/>
          <w:b/>
          <w:lang w:val="ro-RO"/>
        </w:rPr>
      </w:pPr>
    </w:p>
    <w:p w14:paraId="7F9AAA43" w14:textId="0A4764CA" w:rsidR="00364C6A" w:rsidRPr="00C95AB3" w:rsidRDefault="00364C6A" w:rsidP="00C95AB3">
      <w:pPr>
        <w:pStyle w:val="ListParagraph"/>
        <w:spacing w:after="0" w:line="360" w:lineRule="auto"/>
        <w:ind w:left="0"/>
        <w:jc w:val="both"/>
        <w:rPr>
          <w:rFonts w:ascii="Trebuchet MS" w:hAnsi="Trebuchet MS" w:cs="Times New Roman"/>
          <w:b/>
          <w:noProof/>
          <w:lang w:val="ro-RO"/>
        </w:rPr>
      </w:pPr>
      <w:r w:rsidRPr="0083689C">
        <w:rPr>
          <w:rFonts w:ascii="Trebuchet MS" w:hAnsi="Trebuchet MS" w:cs="Times New Roman"/>
          <w:b/>
          <w:lang w:val="ro-RO"/>
        </w:rPr>
        <w:lastRenderedPageBreak/>
        <w:t xml:space="preserve">II. pentru </w:t>
      </w:r>
      <w:r w:rsidRPr="0083689C">
        <w:rPr>
          <w:rFonts w:ascii="Trebuchet MS" w:hAnsi="Trebuchet MS" w:cs="Times New Roman"/>
          <w:b/>
          <w:noProof/>
          <w:lang w:val="ro-RO"/>
        </w:rPr>
        <w:t>desfăşur</w:t>
      </w:r>
      <w:r w:rsidR="003941A2" w:rsidRPr="0083689C">
        <w:rPr>
          <w:rFonts w:ascii="Trebuchet MS" w:hAnsi="Trebuchet MS" w:cs="Times New Roman"/>
          <w:b/>
          <w:noProof/>
          <w:lang w:val="ro-RO"/>
        </w:rPr>
        <w:t>area activităţii autorizate:</w:t>
      </w:r>
      <w:r w:rsidR="003941A2" w:rsidRPr="00C95AB3">
        <w:rPr>
          <w:rFonts w:ascii="Trebuchet MS" w:hAnsi="Trebuchet MS" w:cs="Times New Roman"/>
          <w:b/>
          <w:noProof/>
          <w:lang w:val="ro-RO"/>
        </w:rPr>
        <w:t xml:space="preserve"> </w:t>
      </w:r>
    </w:p>
    <w:p w14:paraId="6B82B7DC"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bună stare de funcţionare a instalaţiilor şi dotărilor de protecţie a mediului;</w:t>
      </w:r>
    </w:p>
    <w:p w14:paraId="10D465F1"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stare corespunzătoare a suprafețelor betonate din incinta obiectivului;</w:t>
      </w:r>
    </w:p>
    <w:p w14:paraId="1A1BA41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este obligatorie menţinerea spaţiilor de stocare în forma iniţială, a integrităţii acoperişurilor şi a sistemelor de colectare a apelor uzate;</w:t>
      </w:r>
    </w:p>
    <w:p w14:paraId="3173C16E" w14:textId="77777777" w:rsidR="008C32E2" w:rsidRPr="00C95AB3" w:rsidRDefault="008C32E2" w:rsidP="00C43A2E">
      <w:pPr>
        <w:pStyle w:val="ListParagraph"/>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5D5DD6D"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14:paraId="589C7E5B"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interzicerea depozitării definitive şi a incinerării oricărui tip de deşeu în incinta obiectivului;</w:t>
      </w:r>
    </w:p>
    <w:p w14:paraId="582FD5C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menţinerea în stare de curăţenie a spaţiului din incintă, fără depozitări necontrolate de deşeuri;</w:t>
      </w:r>
    </w:p>
    <w:p w14:paraId="3E2A284A"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4444E399"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titularul are obligația de a încheia contracte de preluare a tuturor deșeurilor produse/colectate/stocate temporar cu operatorii autorizați din zona în care se desfășoară activitatea;</w:t>
      </w:r>
    </w:p>
    <w:p w14:paraId="21DC44DE" w14:textId="77777777" w:rsidR="008C32E2" w:rsidRPr="00C95AB3" w:rsidRDefault="008C32E2" w:rsidP="001F64C6">
      <w:pPr>
        <w:pStyle w:val="ListParagraph"/>
        <w:numPr>
          <w:ilvl w:val="0"/>
          <w:numId w:val="20"/>
        </w:numPr>
        <w:spacing w:after="0" w:line="360" w:lineRule="auto"/>
        <w:ind w:left="284"/>
        <w:jc w:val="both"/>
        <w:rPr>
          <w:rFonts w:ascii="Trebuchet MS" w:hAnsi="Trebuchet MS" w:cs="Times New Roman"/>
        </w:rPr>
      </w:pPr>
      <w:r w:rsidRPr="00C95AB3">
        <w:rPr>
          <w:rFonts w:ascii="Trebuchet MS" w:hAnsi="Trebuchet MS" w:cs="Times New Roman"/>
        </w:rPr>
        <w:lastRenderedPageBreak/>
        <w:t>luarea tuturor măsurilor necesare pentru protecţia mediului înconjurător, a sănătăţii şi pentru asigurarea securităţii la locul de muncă prin aplicarea prevederilor din fişele tehnice de securitate ale substanţelor periculoase deţinute;</w:t>
      </w:r>
    </w:p>
    <w:p w14:paraId="1FDB88F2"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04FA58F7"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1E1E2C33" w:rsidR="008C32E2" w:rsidRPr="00C95AB3" w:rsidRDefault="008C32E2" w:rsidP="0083689C">
      <w:pPr>
        <w:pStyle w:val="ListParagraph"/>
        <w:numPr>
          <w:ilvl w:val="0"/>
          <w:numId w:val="20"/>
        </w:numPr>
        <w:spacing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descărcarea oricăror categorii de substanţe/preparate periculoase direct pe sol ori pe platformele betonate din dotare;</w:t>
      </w:r>
    </w:p>
    <w:p w14:paraId="3E994FA9" w14:textId="436123B6"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r w:rsidR="00B97634">
        <w:rPr>
          <w:rFonts w:ascii="Trebuchet MS" w:eastAsia="Times New Roman" w:hAnsi="Trebuchet MS" w:cs="Times New Roman"/>
          <w:bCs/>
          <w:iCs/>
          <w:noProof/>
          <w:lang w:val="pt-BR" w:eastAsia="ro-RO"/>
        </w:rPr>
        <w:t>;</w:t>
      </w:r>
    </w:p>
    <w:p w14:paraId="5C6812B0"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1DD9B727"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5F87FBBF"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respectarea limitelor de zgomot impuse prin STAS-ul 10009/2017 Acustica. Limite admisibile ale nivelului de zgomot din mediul ambiant;</w:t>
      </w:r>
    </w:p>
    <w:p w14:paraId="503D3C0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w:t>
      </w:r>
      <w:r w:rsidRPr="00C95AB3">
        <w:rPr>
          <w:rFonts w:ascii="Trebuchet MS" w:hAnsi="Trebuchet MS" w:cs="Times New Roman"/>
          <w:noProof/>
          <w:lang w:val="ro-RO"/>
        </w:rPr>
        <w:lastRenderedPageBreak/>
        <w:t>eliminare a cauzelor care au produs poluarea şi de remediere a efectelor produse, cu asigurarea mijloacelor necesare şi a personalului instruit;</w:t>
      </w:r>
    </w:p>
    <w:p w14:paraId="5835C704"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14:paraId="2220CDC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i/>
          <w:noProof/>
          <w:lang w:val="ro-RO"/>
        </w:rPr>
      </w:pPr>
      <w:r w:rsidRPr="00C95AB3">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5F841A25" w14:textId="5816723F" w:rsidR="00C73D37" w:rsidRDefault="008C32E2" w:rsidP="00C43A2E">
      <w:pPr>
        <w:pStyle w:val="ListParagraph"/>
        <w:numPr>
          <w:ilvl w:val="0"/>
          <w:numId w:val="20"/>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condiţiile prevăzute de Ordonanţa nr. 21/2002, modificată şi completată cu Legea nr. 515/2002 privind gospodărirea localităţilor urbane şi rurale</w:t>
      </w:r>
      <w:r w:rsidR="00C73D37" w:rsidRPr="00C95AB3">
        <w:rPr>
          <w:rFonts w:ascii="Trebuchet MS" w:hAnsi="Trebuchet MS" w:cs="Times New Roman"/>
          <w:lang w:val="ro-RO"/>
        </w:rPr>
        <w:t xml:space="preserve">;  </w:t>
      </w:r>
    </w:p>
    <w:p w14:paraId="70C77699" w14:textId="77777777" w:rsidR="0083689C" w:rsidRPr="0083689C" w:rsidRDefault="0083689C" w:rsidP="0083689C">
      <w:pPr>
        <w:pStyle w:val="ListParagraph"/>
        <w:numPr>
          <w:ilvl w:val="0"/>
          <w:numId w:val="20"/>
        </w:numPr>
        <w:tabs>
          <w:tab w:val="left" w:pos="360"/>
        </w:tabs>
        <w:spacing w:after="0" w:line="360" w:lineRule="auto"/>
        <w:ind w:left="284"/>
        <w:jc w:val="both"/>
        <w:rPr>
          <w:rFonts w:ascii="Trebuchet MS" w:hAnsi="Trebuchet MS" w:cs="Times New Roman"/>
          <w:lang w:val="ro-RO"/>
        </w:rPr>
      </w:pPr>
      <w:r w:rsidRPr="0083689C">
        <w:rPr>
          <w:rFonts w:ascii="Trebuchet MS" w:hAnsi="Trebuchet MS" w:cs="Times New Roman"/>
          <w:lang w:val="ro-RO"/>
        </w:rPr>
        <w:t>gestionarea deșeurilor se va face fără a pune în pericol sănătatea umană și fără a dăuna mediului, în special:</w:t>
      </w:r>
    </w:p>
    <w:p w14:paraId="2F1DC963" w14:textId="77777777" w:rsidR="0083689C" w:rsidRPr="0083689C" w:rsidRDefault="0083689C" w:rsidP="0083689C">
      <w:pPr>
        <w:pStyle w:val="ListParagraph"/>
        <w:numPr>
          <w:ilvl w:val="0"/>
          <w:numId w:val="43"/>
        </w:numPr>
        <w:spacing w:after="0" w:line="360" w:lineRule="auto"/>
        <w:jc w:val="both"/>
        <w:rPr>
          <w:rFonts w:ascii="Trebuchet MS" w:hAnsi="Trebuchet MS" w:cs="Times New Roman"/>
          <w:lang w:val="ro-RO"/>
        </w:rPr>
      </w:pPr>
      <w:r w:rsidRPr="0083689C">
        <w:rPr>
          <w:rFonts w:ascii="Trebuchet MS" w:hAnsi="Trebuchet MS" w:cs="Times New Roman"/>
          <w:lang w:val="ro-RO"/>
        </w:rPr>
        <w:t>fără a genera riscuri pentru aer, apă, sol, faună și floră;</w:t>
      </w:r>
    </w:p>
    <w:p w14:paraId="24C3B3E8" w14:textId="77777777" w:rsidR="0083689C" w:rsidRPr="0083689C" w:rsidRDefault="0083689C" w:rsidP="0083689C">
      <w:pPr>
        <w:pStyle w:val="ListParagraph"/>
        <w:numPr>
          <w:ilvl w:val="0"/>
          <w:numId w:val="43"/>
        </w:numPr>
        <w:spacing w:after="0" w:line="360" w:lineRule="auto"/>
        <w:jc w:val="both"/>
        <w:rPr>
          <w:rFonts w:ascii="Trebuchet MS" w:hAnsi="Trebuchet MS" w:cs="Times New Roman"/>
          <w:lang w:val="ro-RO"/>
        </w:rPr>
      </w:pPr>
      <w:r w:rsidRPr="0083689C">
        <w:rPr>
          <w:rFonts w:ascii="Trebuchet MS" w:hAnsi="Trebuchet MS" w:cs="Times New Roman"/>
          <w:lang w:val="ro-RO"/>
        </w:rPr>
        <w:t>fără a crea disconfort din cauza zgomotului sau a mirosurilor;</w:t>
      </w:r>
    </w:p>
    <w:p w14:paraId="02D99610" w14:textId="77777777" w:rsidR="0083689C" w:rsidRPr="0083689C" w:rsidRDefault="0083689C" w:rsidP="0083689C">
      <w:pPr>
        <w:pStyle w:val="ListParagraph"/>
        <w:numPr>
          <w:ilvl w:val="0"/>
          <w:numId w:val="43"/>
        </w:numPr>
        <w:spacing w:after="0" w:line="360" w:lineRule="auto"/>
        <w:jc w:val="both"/>
        <w:rPr>
          <w:rFonts w:ascii="Trebuchet MS" w:hAnsi="Trebuchet MS" w:cs="Times New Roman"/>
          <w:lang w:val="ro-RO"/>
        </w:rPr>
      </w:pPr>
      <w:r w:rsidRPr="0083689C">
        <w:rPr>
          <w:rFonts w:ascii="Trebuchet MS" w:hAnsi="Trebuchet MS" w:cs="Times New Roman"/>
          <w:lang w:val="ro-RO"/>
        </w:rPr>
        <w:t>fără a afecta negativ peisajul sau zonele de interes special.</w:t>
      </w:r>
    </w:p>
    <w:p w14:paraId="69EBF420" w14:textId="77777777" w:rsidR="00364C6A" w:rsidRPr="00C95AB3" w:rsidRDefault="00364C6A" w:rsidP="00C054C4">
      <w:pPr>
        <w:spacing w:after="0" w:line="240" w:lineRule="auto"/>
        <w:jc w:val="both"/>
        <w:rPr>
          <w:rFonts w:ascii="Trebuchet MS" w:hAnsi="Trebuchet MS" w:cs="Times New Roman"/>
          <w:lang w:val="ro-RO"/>
        </w:rPr>
      </w:pPr>
    </w:p>
    <w:p w14:paraId="1C01650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noProof/>
          <w:lang w:val="ro-RO"/>
        </w:rPr>
      </w:pPr>
      <w:r w:rsidRPr="0083689C">
        <w:rPr>
          <w:rFonts w:ascii="Trebuchet MS" w:eastAsia="Times New Roman" w:hAnsi="Trebuchet MS" w:cs="Times New Roman"/>
          <w:b/>
          <w:noProof/>
          <w:lang w:val="ro-RO"/>
        </w:rPr>
        <w:t>Titularul de activitate este obligat să respecte în integralitate prevederile următoarelor acte normative:</w:t>
      </w:r>
    </w:p>
    <w:p w14:paraId="7C8DFC4F"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195/2005 privind protecţia mediului, cu modificările şi completările ulterioare;</w:t>
      </w:r>
    </w:p>
    <w:p w14:paraId="6E154E12"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123/2020 pentru modificarea și completarea Ordonanței de urgență a Guvernului nr. 195/2005 privind protecția mediului;</w:t>
      </w:r>
    </w:p>
    <w:p w14:paraId="4260ED9E" w14:textId="2BED3FC1"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219/2019 privind modificarea şi completarea art. 16 din OUG 195/2005 privind protecţia mediulu</w:t>
      </w:r>
      <w:r w:rsidR="0083689C">
        <w:rPr>
          <w:rFonts w:ascii="Trebuchet MS" w:eastAsia="Times New Roman" w:hAnsi="Trebuchet MS" w:cs="Times New Roman"/>
          <w:iCs/>
          <w:lang w:val="ro-RO" w:eastAsia="ro-RO"/>
        </w:rPr>
        <w:t>i</w:t>
      </w:r>
      <w:r w:rsidRPr="00C95AB3">
        <w:rPr>
          <w:rFonts w:ascii="Trebuchet MS" w:eastAsia="Times New Roman" w:hAnsi="Trebuchet MS" w:cs="Times New Roman"/>
          <w:iCs/>
          <w:lang w:val="ro-RO" w:eastAsia="ro-RO"/>
        </w:rPr>
        <w:t xml:space="preserve">;  </w:t>
      </w:r>
    </w:p>
    <w:p w14:paraId="1B88A19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ulterioare;</w:t>
      </w:r>
    </w:p>
    <w:p w14:paraId="63ABD381"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104/2011 privind calitatea aerului înconjurător;</w:t>
      </w:r>
    </w:p>
    <w:p w14:paraId="51DDD7C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46ACA871"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92/2021 privind regimul deşeurilor, cu modificările și completările ulterioare;</w:t>
      </w:r>
    </w:p>
    <w:p w14:paraId="68C6D023"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 nr. 794/2012 privind procedura de raportare a datelor referitoare la ambalaje și deșeuri de ambalaje;</w:t>
      </w:r>
    </w:p>
    <w:p w14:paraId="70324E0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1074/2021 privind stabilirea sistemului de  garantie-returnare pentru ambalaje primare nereutilizabile cu modificarile si completarile ulterioare;</w:t>
      </w:r>
    </w:p>
    <w:p w14:paraId="54E82B2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360/2003(r1) privind regimul substanţelor şi preparatelor chimice periculoase;</w:t>
      </w:r>
    </w:p>
    <w:p w14:paraId="69CC2B1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HG nr. 398/2010 privind stabilirea unor măsuri pentru aplicarea prevederilor Regulamentului (CE) nr. 1.272/2008 al Parlamentului European şi al Consiliului din 16 decembrie 2008 privind clasificarea, etichetarea şi ambalarea substanţelor şi a amestecurilor, de modificare şi de </w:t>
      </w:r>
      <w:r w:rsidRPr="00C95AB3">
        <w:rPr>
          <w:rFonts w:ascii="Trebuchet MS" w:eastAsia="Times New Roman" w:hAnsi="Trebuchet MS" w:cs="Times New Roman"/>
          <w:iCs/>
          <w:lang w:val="ro-RO" w:eastAsia="ro-RO"/>
        </w:rPr>
        <w:lastRenderedPageBreak/>
        <w:t>abrogare a directivelor 67/548/CEE şi 1.999/45/CE, precum şi de modificare a Regulamentului (CE) nr. 1.907/2006;</w:t>
      </w:r>
    </w:p>
    <w:p w14:paraId="589E0CD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6C108E9E"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1061/2008 privind transportul deşeurilor periculoase şi nepericuloase pe teritoriul României;</w:t>
      </w:r>
    </w:p>
    <w:p w14:paraId="523C2D32"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OUG nr. 196/2005 privind Fondul pentru mediu cu modificările şi completările ulterioare; </w:t>
      </w:r>
    </w:p>
    <w:p w14:paraId="699EC349"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751EEA1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7D7226E6" w14:textId="71514A6B" w:rsidR="008C32E2"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1907/2006;</w:t>
      </w:r>
    </w:p>
    <w:p w14:paraId="7006EC2D" w14:textId="77777777" w:rsidR="00B97634" w:rsidRDefault="00B97634" w:rsidP="00B97634">
      <w:pPr>
        <w:pStyle w:val="ListParagraph"/>
        <w:numPr>
          <w:ilvl w:val="0"/>
          <w:numId w:val="21"/>
        </w:numPr>
        <w:spacing w:line="360" w:lineRule="auto"/>
        <w:ind w:left="284"/>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t>Ordinul nr. 2436/2023 pentru aprobarea Ghidului privind Reglementările specifice din domeniul deşeurilor, ca urmare a implementării proiectului SIPOCA 394/11609;</w:t>
      </w:r>
    </w:p>
    <w:p w14:paraId="1F4B3C9E" w14:textId="77777777" w:rsidR="00574CE3" w:rsidRPr="00C95AB3" w:rsidRDefault="00574CE3" w:rsidP="004C24CA">
      <w:pPr>
        <w:spacing w:after="0" w:line="240" w:lineRule="auto"/>
        <w:ind w:left="207"/>
        <w:jc w:val="both"/>
        <w:rPr>
          <w:rFonts w:ascii="Trebuchet MS" w:eastAsia="Times New Roman" w:hAnsi="Trebuchet MS" w:cs="Times New Roman"/>
          <w:iCs/>
          <w:lang w:val="ro-RO" w:eastAsia="ro-RO"/>
        </w:rPr>
      </w:pPr>
    </w:p>
    <w:p w14:paraId="2461450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
          <w:lang w:val="ro-RO"/>
        </w:rPr>
      </w:pPr>
      <w:r w:rsidRPr="00C95AB3">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33F3598B" w14:textId="77777777" w:rsidR="00364C6A" w:rsidRPr="00C95AB3" w:rsidRDefault="00364C6A"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lastRenderedPageBreak/>
        <w:t>Titularul autorizaţie</w:t>
      </w:r>
      <w:r w:rsidR="00B0499F" w:rsidRPr="00C95AB3">
        <w:rPr>
          <w:rFonts w:ascii="Trebuchet MS" w:hAnsi="Trebuchet MS" w:cs="Times New Roman"/>
          <w:b/>
          <w:noProof/>
          <w:lang w:val="ro-RO"/>
        </w:rPr>
        <w:t xml:space="preserve">i are următoarele obligaţii: </w:t>
      </w:r>
    </w:p>
    <w:p w14:paraId="19BEFD45"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respecte prevederile legale din domeniul protecţiei mediului;</w:t>
      </w:r>
    </w:p>
    <w:p w14:paraId="4F06F664"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solicite și să obțină viza anuală a autorizației de mediu conform  Legii 219/2019;</w:t>
      </w:r>
    </w:p>
    <w:p w14:paraId="2BBE0834" w14:textId="77777777" w:rsidR="00364C6A"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C95AB3">
        <w:rPr>
          <w:rFonts w:ascii="Trebuchet MS" w:hAnsi="Trebuchet MS" w:cs="Times New Roman"/>
          <w:b/>
          <w:noProof/>
          <w:lang w:val="ro-RO"/>
        </w:rPr>
        <w:t>, cu modificările și completările ulterioare</w:t>
      </w:r>
      <w:r w:rsidRPr="00C95AB3">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C95AB3" w:rsidRDefault="00574CE3" w:rsidP="007B5634">
      <w:pPr>
        <w:pStyle w:val="ListParagraph"/>
        <w:autoSpaceDE w:val="0"/>
        <w:autoSpaceDN w:val="0"/>
        <w:adjustRightInd w:val="0"/>
        <w:spacing w:after="0" w:line="240" w:lineRule="auto"/>
        <w:ind w:left="567"/>
        <w:jc w:val="both"/>
        <w:rPr>
          <w:rFonts w:ascii="Trebuchet MS" w:hAnsi="Trebuchet MS" w:cs="Times New Roman"/>
          <w:noProof/>
          <w:lang w:val="ro-RO"/>
        </w:rPr>
      </w:pPr>
    </w:p>
    <w:p w14:paraId="19AD46B1" w14:textId="13A5166A" w:rsidR="00364C6A"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C95AB3">
        <w:rPr>
          <w:rFonts w:ascii="Trebuchet MS" w:eastAsia="Times New Roman" w:hAnsi="Trebuchet MS" w:cs="Times New Roman"/>
          <w:b/>
          <w:iCs/>
          <w:color w:val="000000"/>
          <w:lang w:val="ro-RO"/>
        </w:rPr>
        <w:t>.</w:t>
      </w:r>
    </w:p>
    <w:p w14:paraId="3F59A7FD" w14:textId="77777777" w:rsidR="00E432B3" w:rsidRDefault="00E432B3" w:rsidP="007B5634">
      <w:pPr>
        <w:autoSpaceDE w:val="0"/>
        <w:autoSpaceDN w:val="0"/>
        <w:adjustRightInd w:val="0"/>
        <w:spacing w:after="0" w:line="240" w:lineRule="auto"/>
        <w:jc w:val="both"/>
        <w:rPr>
          <w:rFonts w:ascii="Trebuchet MS" w:eastAsia="Times New Roman" w:hAnsi="Trebuchet MS" w:cs="Times New Roman"/>
          <w:b/>
          <w:iCs/>
          <w:color w:val="000000"/>
          <w:lang w:val="ro-RO"/>
        </w:rPr>
      </w:pPr>
    </w:p>
    <w:p w14:paraId="277DB7E3" w14:textId="316BDB57" w:rsidR="00364C6A"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C95AB3">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C95AB3" w:rsidRDefault="00364C6A" w:rsidP="007B5634">
      <w:pPr>
        <w:autoSpaceDE w:val="0"/>
        <w:autoSpaceDN w:val="0"/>
        <w:adjustRightInd w:val="0"/>
        <w:spacing w:after="0" w:line="240" w:lineRule="auto"/>
        <w:ind w:right="83"/>
        <w:jc w:val="both"/>
        <w:rPr>
          <w:rFonts w:ascii="Trebuchet MS" w:hAnsi="Trebuchet MS" w:cs="Times New Roman"/>
          <w:noProof/>
          <w:lang w:val="ro-RO"/>
        </w:rPr>
      </w:pPr>
    </w:p>
    <w:p w14:paraId="28D15615" w14:textId="19A79411" w:rsidR="00387951" w:rsidRDefault="00387951" w:rsidP="00C95AB3">
      <w:pPr>
        <w:spacing w:after="0" w:line="360" w:lineRule="auto"/>
        <w:jc w:val="both"/>
        <w:rPr>
          <w:rFonts w:ascii="Trebuchet MS" w:eastAsia="Times New Roman" w:hAnsi="Trebuchet MS" w:cs="Times New Roman"/>
          <w:b/>
          <w:bCs/>
          <w:u w:val="single"/>
          <w:lang w:val="ro-RO"/>
        </w:rPr>
      </w:pPr>
      <w:r w:rsidRPr="00C95AB3">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1943EA" w:rsidRPr="00C95AB3">
        <w:rPr>
          <w:rFonts w:ascii="Trebuchet MS" w:eastAsia="Times New Roman" w:hAnsi="Trebuchet MS" w:cs="Times New Roman"/>
          <w:b/>
          <w:bCs/>
          <w:u w:val="single"/>
          <w:lang w:val="ro-RO"/>
        </w:rPr>
        <w:t>,</w:t>
      </w:r>
      <w:r w:rsidR="00574CE3" w:rsidRPr="00C95AB3">
        <w:rPr>
          <w:rFonts w:ascii="Trebuchet MS" w:eastAsia="Times New Roman" w:hAnsi="Trebuchet MS" w:cs="Times New Roman"/>
          <w:b/>
          <w:bCs/>
          <w:u w:val="single"/>
          <w:lang w:val="ro-RO"/>
        </w:rPr>
        <w:t xml:space="preserve"> cu modificările și completările ulterioare</w:t>
      </w:r>
      <w:r w:rsidRPr="00C95AB3">
        <w:rPr>
          <w:rFonts w:ascii="Trebuchet MS" w:eastAsia="Times New Roman" w:hAnsi="Trebuchet MS" w:cs="Times New Roman"/>
          <w:b/>
          <w:bCs/>
          <w:u w:val="single"/>
          <w:lang w:val="ro-RO"/>
        </w:rPr>
        <w:t xml:space="preserve">, pentru modificarea și completarea OUG nr. 195/2005 privind protecția mediului.  </w:t>
      </w:r>
    </w:p>
    <w:p w14:paraId="4CE81868" w14:textId="40C76CF0" w:rsidR="004C24CA" w:rsidRDefault="004C24CA" w:rsidP="004C24CA">
      <w:pPr>
        <w:spacing w:after="0" w:line="240" w:lineRule="auto"/>
        <w:jc w:val="both"/>
        <w:rPr>
          <w:rFonts w:ascii="Trebuchet MS" w:eastAsia="Times New Roman" w:hAnsi="Trebuchet MS" w:cs="Times New Roman"/>
          <w:b/>
          <w:bCs/>
          <w:u w:val="single"/>
          <w:lang w:val="ro-RO"/>
        </w:rPr>
      </w:pPr>
    </w:p>
    <w:p w14:paraId="3DAB1D36" w14:textId="6E1AE4DE" w:rsidR="0083689C" w:rsidRDefault="0083689C" w:rsidP="004C24CA">
      <w:pPr>
        <w:spacing w:after="0" w:line="240" w:lineRule="auto"/>
        <w:jc w:val="both"/>
        <w:rPr>
          <w:rFonts w:ascii="Trebuchet MS" w:eastAsia="Times New Roman" w:hAnsi="Trebuchet MS" w:cs="Times New Roman"/>
          <w:b/>
          <w:bCs/>
          <w:u w:val="single"/>
          <w:lang w:val="ro-RO"/>
        </w:rPr>
      </w:pPr>
    </w:p>
    <w:p w14:paraId="2AAFAB34" w14:textId="77777777" w:rsidR="00387951" w:rsidRPr="00C95AB3" w:rsidRDefault="00387951" w:rsidP="00C95AB3">
      <w:pPr>
        <w:pStyle w:val="ListParagraph"/>
        <w:numPr>
          <w:ilvl w:val="0"/>
          <w:numId w:val="5"/>
        </w:numPr>
        <w:spacing w:after="0" w:line="360" w:lineRule="auto"/>
        <w:ind w:right="-720"/>
        <w:jc w:val="both"/>
        <w:rPr>
          <w:rFonts w:ascii="Trebuchet MS" w:hAnsi="Trebuchet MS" w:cs="Times New Roman"/>
          <w:b/>
          <w:lang w:val="ro-RO"/>
        </w:rPr>
      </w:pPr>
      <w:r w:rsidRPr="00C95AB3">
        <w:rPr>
          <w:rFonts w:ascii="Trebuchet MS" w:hAnsi="Trebuchet MS" w:cs="Times New Roman"/>
          <w:b/>
          <w:lang w:val="ro-RO"/>
        </w:rPr>
        <w:lastRenderedPageBreak/>
        <w:t>Activitatea autorizată</w:t>
      </w:r>
    </w:p>
    <w:p w14:paraId="3047A768" w14:textId="77777777" w:rsidR="00A533AD" w:rsidRPr="00C95AB3" w:rsidRDefault="00A533AD" w:rsidP="007B5634">
      <w:pPr>
        <w:spacing w:after="0" w:line="240" w:lineRule="auto"/>
        <w:jc w:val="both"/>
        <w:rPr>
          <w:rFonts w:ascii="Trebuchet MS" w:eastAsia="Calibri" w:hAnsi="Trebuchet MS" w:cs="Times New Roman"/>
          <w:lang w:val="ro-RO"/>
        </w:rPr>
      </w:pPr>
    </w:p>
    <w:p w14:paraId="47EE1F7E" w14:textId="102C6B7A" w:rsidR="00253E3A" w:rsidRDefault="00572659" w:rsidP="00C95AB3">
      <w:pPr>
        <w:spacing w:after="0" w:line="360" w:lineRule="auto"/>
        <w:jc w:val="both"/>
        <w:rPr>
          <w:rFonts w:ascii="Trebuchet MS" w:eastAsia="Calibri" w:hAnsi="Trebuchet MS" w:cs="Times New Roman"/>
          <w:lang w:val="ro-RO"/>
        </w:rPr>
      </w:pPr>
      <w:r>
        <w:rPr>
          <w:rFonts w:ascii="Trebuchet MS" w:eastAsia="Calibri" w:hAnsi="Trebuchet MS" w:cs="Times New Roman"/>
          <w:lang w:val="ro-RO"/>
        </w:rPr>
        <w:t>REVISME</w:t>
      </w:r>
      <w:r w:rsidR="00C054C4">
        <w:rPr>
          <w:rFonts w:ascii="Trebuchet MS" w:eastAsia="Calibri" w:hAnsi="Trebuchet MS" w:cs="Times New Roman"/>
          <w:lang w:val="ro-RO"/>
        </w:rPr>
        <w:t>D</w:t>
      </w:r>
      <w:r>
        <w:rPr>
          <w:rFonts w:ascii="Trebuchet MS" w:eastAsia="Calibri" w:hAnsi="Trebuchet MS" w:cs="Times New Roman"/>
          <w:lang w:val="ro-RO"/>
        </w:rPr>
        <w:t xml:space="preserve"> MEDICAL SRL</w:t>
      </w:r>
      <w:r w:rsidR="002D2BA2">
        <w:rPr>
          <w:rFonts w:ascii="Trebuchet MS" w:eastAsia="Calibri" w:hAnsi="Trebuchet MS" w:cs="Times New Roman"/>
          <w:lang w:val="ro-RO"/>
        </w:rPr>
        <w:t>,</w:t>
      </w:r>
      <w:r>
        <w:rPr>
          <w:rFonts w:ascii="Trebuchet MS" w:eastAsia="Calibri" w:hAnsi="Trebuchet MS" w:cs="Times New Roman"/>
          <w:lang w:val="ro-RO"/>
        </w:rPr>
        <w:t xml:space="preserve"> la</w:t>
      </w:r>
      <w:r w:rsidR="002D2BA2">
        <w:rPr>
          <w:rFonts w:ascii="Trebuchet MS" w:eastAsia="Calibri" w:hAnsi="Trebuchet MS" w:cs="Times New Roman"/>
          <w:lang w:val="ro-RO"/>
        </w:rPr>
        <w:t xml:space="preserve"> punct</w:t>
      </w:r>
      <w:r w:rsidR="002D2BA2" w:rsidRPr="002D2BA2">
        <w:rPr>
          <w:rFonts w:ascii="Trebuchet MS" w:eastAsia="Calibri" w:hAnsi="Trebuchet MS" w:cs="Times New Roman"/>
          <w:lang w:val="ro-RO"/>
        </w:rPr>
        <w:t xml:space="preserve"> de lucru</w:t>
      </w:r>
      <w:r w:rsidR="002D2BA2">
        <w:rPr>
          <w:rFonts w:ascii="Trebuchet MS" w:eastAsia="Calibri" w:hAnsi="Trebuchet MS" w:cs="Times New Roman"/>
          <w:lang w:val="ro-RO"/>
        </w:rPr>
        <w:t xml:space="preserve">: </w:t>
      </w:r>
      <w:r w:rsidR="002D2BA2" w:rsidRPr="002D2BA2">
        <w:rPr>
          <w:rFonts w:ascii="Trebuchet MS" w:eastAsia="Calibri" w:hAnsi="Trebuchet MS" w:cs="Times New Roman"/>
          <w:lang w:val="ro-RO"/>
        </w:rPr>
        <w:t>Cluj</w:t>
      </w:r>
      <w:r w:rsidR="002D2BA2">
        <w:rPr>
          <w:rFonts w:ascii="Trebuchet MS" w:eastAsia="Calibri" w:hAnsi="Trebuchet MS" w:cs="Times New Roman"/>
          <w:lang w:val="ro-RO"/>
        </w:rPr>
        <w:t>-</w:t>
      </w:r>
      <w:r w:rsidR="002D2BA2" w:rsidRPr="002D2BA2">
        <w:rPr>
          <w:rFonts w:ascii="Trebuchet MS" w:eastAsia="Calibri" w:hAnsi="Trebuchet MS" w:cs="Times New Roman"/>
          <w:lang w:val="ro-RO"/>
        </w:rPr>
        <w:t xml:space="preserve">Napoca, str. </w:t>
      </w:r>
      <w:r>
        <w:rPr>
          <w:rFonts w:ascii="Trebuchet MS" w:eastAsia="Calibri" w:hAnsi="Trebuchet MS" w:cs="Times New Roman"/>
          <w:lang w:val="ro-RO"/>
        </w:rPr>
        <w:t>Caransebeș, nr. 22</w:t>
      </w:r>
      <w:r w:rsidR="002D2BA2" w:rsidRPr="002D2BA2">
        <w:rPr>
          <w:rFonts w:ascii="Trebuchet MS" w:eastAsia="Calibri" w:hAnsi="Trebuchet MS" w:cs="Times New Roman"/>
          <w:lang w:val="ro-RO"/>
        </w:rPr>
        <w:t>, jud</w:t>
      </w:r>
      <w:r>
        <w:rPr>
          <w:rFonts w:ascii="Trebuchet MS" w:eastAsia="Calibri" w:hAnsi="Trebuchet MS" w:cs="Times New Roman"/>
          <w:lang w:val="ro-RO"/>
        </w:rPr>
        <w:t>ețul</w:t>
      </w:r>
      <w:r w:rsidR="002D2BA2" w:rsidRPr="002D2BA2">
        <w:rPr>
          <w:rFonts w:ascii="Trebuchet MS" w:eastAsia="Calibri" w:hAnsi="Trebuchet MS" w:cs="Times New Roman"/>
          <w:lang w:val="ro-RO"/>
        </w:rPr>
        <w:t xml:space="preserve"> Cluj</w:t>
      </w:r>
      <w:r>
        <w:rPr>
          <w:rFonts w:ascii="Trebuchet MS" w:eastAsia="Calibri" w:hAnsi="Trebuchet MS" w:cs="Times New Roman"/>
          <w:lang w:val="ro-RO"/>
        </w:rPr>
        <w:t xml:space="preserve"> și la nivel național</w:t>
      </w:r>
      <w:r w:rsidR="00253E3A" w:rsidRPr="00C95AB3">
        <w:rPr>
          <w:rFonts w:ascii="Trebuchet MS" w:eastAsia="Calibri" w:hAnsi="Trebuchet MS" w:cs="Times New Roman"/>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C95AB3"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UM</w:t>
            </w:r>
          </w:p>
        </w:tc>
      </w:tr>
      <w:tr w:rsidR="00573670" w:rsidRPr="00C95AB3"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3CF0CB28" w:rsidR="00573670" w:rsidRPr="002D2BA2" w:rsidRDefault="00573670" w:rsidP="00573670">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3313</w:t>
            </w:r>
          </w:p>
        </w:tc>
        <w:tc>
          <w:tcPr>
            <w:tcW w:w="4050" w:type="dxa"/>
            <w:tcBorders>
              <w:top w:val="single" w:sz="4" w:space="0" w:color="auto"/>
              <w:left w:val="single" w:sz="4" w:space="0" w:color="auto"/>
              <w:bottom w:val="single" w:sz="4" w:space="0" w:color="auto"/>
              <w:right w:val="single" w:sz="4" w:space="0" w:color="auto"/>
            </w:tcBorders>
            <w:hideMark/>
          </w:tcPr>
          <w:p w14:paraId="102A5574" w14:textId="4F767A41" w:rsidR="00573670" w:rsidRPr="002D2BA2" w:rsidRDefault="00573670" w:rsidP="00573670">
            <w:pPr>
              <w:spacing w:before="40" w:after="0" w:line="276" w:lineRule="auto"/>
              <w:jc w:val="center"/>
              <w:rPr>
                <w:rFonts w:ascii="Trebuchet MS" w:hAnsi="Trebuchet MS" w:cs="Times New Roman"/>
                <w:sz w:val="20"/>
                <w:lang w:val="ro-RO"/>
              </w:rPr>
            </w:pPr>
            <w:r w:rsidRPr="00795BEE">
              <w:rPr>
                <w:rFonts w:ascii="Trebuchet MS" w:hAnsi="Trebuchet MS" w:cs="Times New Roman"/>
                <w:sz w:val="20"/>
                <w:lang w:val="ro-RO"/>
              </w:rPr>
              <w:t>Repararea echipamentelor electronice şi optice</w:t>
            </w:r>
          </w:p>
        </w:tc>
        <w:tc>
          <w:tcPr>
            <w:tcW w:w="3060" w:type="dxa"/>
            <w:tcBorders>
              <w:top w:val="single" w:sz="4" w:space="0" w:color="auto"/>
              <w:left w:val="single" w:sz="4" w:space="0" w:color="auto"/>
              <w:bottom w:val="single" w:sz="4" w:space="0" w:color="auto"/>
              <w:right w:val="single" w:sz="4" w:space="0" w:color="auto"/>
            </w:tcBorders>
          </w:tcPr>
          <w:p w14:paraId="431D035B" w14:textId="7D8C1200" w:rsidR="00573670" w:rsidRPr="002D2BA2" w:rsidRDefault="00573670" w:rsidP="00573670">
            <w:pPr>
              <w:spacing w:after="0" w:line="276" w:lineRule="auto"/>
              <w:jc w:val="center"/>
              <w:rPr>
                <w:rFonts w:ascii="Trebuchet MS" w:eastAsia="Calibri"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14:paraId="4B168716" w14:textId="6BE9A5D7" w:rsidR="00573670" w:rsidRPr="002D2BA2" w:rsidRDefault="00573670" w:rsidP="00573670">
            <w:pPr>
              <w:spacing w:after="0" w:line="276" w:lineRule="auto"/>
              <w:jc w:val="center"/>
              <w:rPr>
                <w:rFonts w:ascii="Trebuchet MS" w:eastAsia="Calibri" w:hAnsi="Trebuchet MS" w:cs="Times New Roman"/>
                <w:noProof/>
                <w:sz w:val="20"/>
                <w:lang w:val="ro-RO"/>
              </w:rPr>
            </w:pPr>
          </w:p>
        </w:tc>
      </w:tr>
    </w:tbl>
    <w:p w14:paraId="2350BF29" w14:textId="77777777" w:rsidR="002F0D5D" w:rsidRPr="00C95AB3" w:rsidRDefault="002F0D5D" w:rsidP="00C95AB3">
      <w:pPr>
        <w:pStyle w:val="NoSpacing"/>
        <w:spacing w:line="360" w:lineRule="auto"/>
        <w:ind w:left="426"/>
        <w:jc w:val="both"/>
        <w:rPr>
          <w:rFonts w:ascii="Trebuchet MS" w:hAnsi="Trebuchet MS" w:cs="Times New Roman"/>
          <w:b/>
          <w:lang w:val="ro-RO"/>
        </w:rPr>
      </w:pPr>
    </w:p>
    <w:p w14:paraId="6BC23C6B" w14:textId="77777777" w:rsidR="00387951" w:rsidRPr="00C95AB3" w:rsidRDefault="00387951" w:rsidP="00C95AB3">
      <w:pPr>
        <w:pStyle w:val="NoSpacing"/>
        <w:numPr>
          <w:ilvl w:val="0"/>
          <w:numId w:val="9"/>
        </w:numPr>
        <w:spacing w:line="360" w:lineRule="auto"/>
        <w:ind w:left="426"/>
        <w:jc w:val="both"/>
        <w:rPr>
          <w:rFonts w:ascii="Trebuchet MS" w:hAnsi="Trebuchet MS" w:cs="Times New Roman"/>
          <w:b/>
          <w:lang w:val="ro-RO"/>
        </w:rPr>
      </w:pPr>
      <w:r w:rsidRPr="00C95AB3">
        <w:rPr>
          <w:rFonts w:ascii="Trebuchet MS" w:hAnsi="Trebuchet MS" w:cs="Times New Roman"/>
          <w:b/>
          <w:lang w:val="ro-RO"/>
        </w:rPr>
        <w:t>Dotări (instalaţii, utilaje,mijloace de transport utilizate în activitate):</w:t>
      </w:r>
    </w:p>
    <w:p w14:paraId="7898C457" w14:textId="7C0CBD0A" w:rsidR="0037455D" w:rsidRPr="00C95AB3" w:rsidRDefault="007C4C16" w:rsidP="00573670">
      <w:pPr>
        <w:tabs>
          <w:tab w:val="left" w:pos="935"/>
        </w:tabs>
        <w:spacing w:after="0" w:line="360" w:lineRule="auto"/>
        <w:jc w:val="both"/>
        <w:rPr>
          <w:rFonts w:ascii="Trebuchet MS" w:eastAsia="Times New Roman" w:hAnsi="Trebuchet MS" w:cs="Times New Roman"/>
          <w:lang w:val="ro-RO"/>
        </w:rPr>
      </w:pPr>
      <w:r w:rsidRPr="007C4C16">
        <w:rPr>
          <w:rFonts w:ascii="Trebuchet MS" w:eastAsia="Times New Roman" w:hAnsi="Trebuchet MS" w:cs="Times New Roman"/>
          <w:lang w:val="ro-RO"/>
        </w:rPr>
        <w:t xml:space="preserve">Activitatea se desfăşoară într-un spaţiu </w:t>
      </w:r>
      <w:r w:rsidR="00573670">
        <w:rPr>
          <w:rFonts w:ascii="Trebuchet MS" w:eastAsia="Times New Roman" w:hAnsi="Trebuchet MS" w:cs="Times New Roman"/>
          <w:lang w:val="ro-RO"/>
        </w:rPr>
        <w:t xml:space="preserve">închiriat, în suprafață de </w:t>
      </w:r>
      <w:r w:rsidR="00572659">
        <w:rPr>
          <w:rFonts w:ascii="Trebuchet MS" w:eastAsia="Times New Roman" w:hAnsi="Trebuchet MS" w:cs="Times New Roman"/>
          <w:lang w:val="ro-RO"/>
        </w:rPr>
        <w:t>112,452</w:t>
      </w:r>
      <w:r w:rsidR="00573670">
        <w:rPr>
          <w:rFonts w:ascii="Trebuchet MS" w:eastAsia="Times New Roman" w:hAnsi="Trebuchet MS" w:cs="Times New Roman"/>
          <w:lang w:val="ro-RO"/>
        </w:rPr>
        <w:t xml:space="preserve"> mp,</w:t>
      </w:r>
      <w:r w:rsidR="0037455D" w:rsidRPr="00C95AB3">
        <w:rPr>
          <w:rFonts w:ascii="Trebuchet MS" w:eastAsia="Times New Roman" w:hAnsi="Trebuchet MS" w:cs="Times New Roman"/>
          <w:lang w:val="ro-RO"/>
        </w:rPr>
        <w:t xml:space="preserve"> compartimentat astfel:</w:t>
      </w:r>
    </w:p>
    <w:p w14:paraId="48EFF0F7" w14:textId="39AE64A0" w:rsidR="0037455D" w:rsidRDefault="00573670"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 xml:space="preserve">birouri, în suprafață de </w:t>
      </w:r>
      <w:r w:rsidR="00572659">
        <w:rPr>
          <w:rFonts w:ascii="Trebuchet MS" w:eastAsia="Times New Roman" w:hAnsi="Trebuchet MS" w:cs="Times New Roman"/>
          <w:lang w:val="ro-RO"/>
        </w:rPr>
        <w:t>64,5</w:t>
      </w:r>
      <w:r>
        <w:rPr>
          <w:rFonts w:ascii="Trebuchet MS" w:eastAsia="Times New Roman" w:hAnsi="Trebuchet MS" w:cs="Times New Roman"/>
          <w:lang w:val="ro-RO"/>
        </w:rPr>
        <w:t xml:space="preserve"> mp;</w:t>
      </w:r>
    </w:p>
    <w:p w14:paraId="11954D8C" w14:textId="0345F732" w:rsidR="00573670" w:rsidRDefault="00573670"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 xml:space="preserve">atelier, în suprafață de </w:t>
      </w:r>
      <w:r w:rsidR="00572659">
        <w:rPr>
          <w:rFonts w:ascii="Trebuchet MS" w:eastAsia="Times New Roman" w:hAnsi="Trebuchet MS" w:cs="Times New Roman"/>
          <w:lang w:val="ro-RO"/>
        </w:rPr>
        <w:t>14,570</w:t>
      </w:r>
      <w:r>
        <w:rPr>
          <w:rFonts w:ascii="Trebuchet MS" w:eastAsia="Times New Roman" w:hAnsi="Trebuchet MS" w:cs="Times New Roman"/>
          <w:lang w:val="ro-RO"/>
        </w:rPr>
        <w:t xml:space="preserve"> mp;</w:t>
      </w:r>
    </w:p>
    <w:p w14:paraId="6C786644" w14:textId="6304B4CE" w:rsidR="00573670" w:rsidRDefault="00573670"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g</w:t>
      </w:r>
      <w:r w:rsidR="00572659">
        <w:rPr>
          <w:rFonts w:ascii="Trebuchet MS" w:eastAsia="Times New Roman" w:hAnsi="Trebuchet MS" w:cs="Times New Roman"/>
          <w:lang w:val="ro-RO"/>
        </w:rPr>
        <w:t>rup</w:t>
      </w:r>
      <w:r>
        <w:rPr>
          <w:rFonts w:ascii="Trebuchet MS" w:eastAsia="Times New Roman" w:hAnsi="Trebuchet MS" w:cs="Times New Roman"/>
          <w:lang w:val="ro-RO"/>
        </w:rPr>
        <w:t xml:space="preserve"> </w:t>
      </w:r>
      <w:r w:rsidR="00572659">
        <w:rPr>
          <w:rFonts w:ascii="Trebuchet MS" w:eastAsia="Times New Roman" w:hAnsi="Trebuchet MS" w:cs="Times New Roman"/>
          <w:lang w:val="ro-RO"/>
        </w:rPr>
        <w:t>sanitar</w:t>
      </w:r>
      <w:r>
        <w:rPr>
          <w:rFonts w:ascii="Trebuchet MS" w:eastAsia="Times New Roman" w:hAnsi="Trebuchet MS" w:cs="Times New Roman"/>
          <w:lang w:val="ro-RO"/>
        </w:rPr>
        <w:t xml:space="preserve">, în suprafață de </w:t>
      </w:r>
      <w:r w:rsidR="00572659">
        <w:rPr>
          <w:rFonts w:ascii="Trebuchet MS" w:eastAsia="Times New Roman" w:hAnsi="Trebuchet MS" w:cs="Times New Roman"/>
          <w:lang w:val="ro-RO"/>
        </w:rPr>
        <w:t>6,017</w:t>
      </w:r>
      <w:r>
        <w:rPr>
          <w:rFonts w:ascii="Trebuchet MS" w:eastAsia="Times New Roman" w:hAnsi="Trebuchet MS" w:cs="Times New Roman"/>
          <w:lang w:val="ro-RO"/>
        </w:rPr>
        <w:t xml:space="preserve"> mp;</w:t>
      </w:r>
    </w:p>
    <w:p w14:paraId="7EB34F6F" w14:textId="0E2AA370" w:rsidR="00573670" w:rsidRDefault="00572659"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depozit</w:t>
      </w:r>
      <w:r w:rsidR="00573670">
        <w:rPr>
          <w:rFonts w:ascii="Trebuchet MS" w:eastAsia="Times New Roman" w:hAnsi="Trebuchet MS" w:cs="Times New Roman"/>
          <w:lang w:val="ro-RO"/>
        </w:rPr>
        <w:t xml:space="preserve"> </w:t>
      </w:r>
      <w:r>
        <w:rPr>
          <w:rFonts w:ascii="Trebuchet MS" w:eastAsia="Times New Roman" w:hAnsi="Trebuchet MS" w:cs="Times New Roman"/>
          <w:lang w:val="ro-RO"/>
        </w:rPr>
        <w:t>aparatură medicală, consumabile medicale</w:t>
      </w:r>
      <w:r w:rsidR="00573670">
        <w:rPr>
          <w:rFonts w:ascii="Trebuchet MS" w:eastAsia="Times New Roman" w:hAnsi="Trebuchet MS" w:cs="Times New Roman"/>
          <w:lang w:val="ro-RO"/>
        </w:rPr>
        <w:t xml:space="preserve">, în suprafață de </w:t>
      </w:r>
      <w:r>
        <w:rPr>
          <w:rFonts w:ascii="Trebuchet MS" w:eastAsia="Times New Roman" w:hAnsi="Trebuchet MS" w:cs="Times New Roman"/>
          <w:lang w:val="ro-RO"/>
        </w:rPr>
        <w:t>23,179</w:t>
      </w:r>
      <w:r w:rsidR="00573670">
        <w:rPr>
          <w:rFonts w:ascii="Trebuchet MS" w:eastAsia="Times New Roman" w:hAnsi="Trebuchet MS" w:cs="Times New Roman"/>
          <w:lang w:val="ro-RO"/>
        </w:rPr>
        <w:t xml:space="preserve"> mp;</w:t>
      </w:r>
    </w:p>
    <w:p w14:paraId="48D61C2D" w14:textId="5A9C4D41" w:rsidR="001F037B" w:rsidRDefault="00572659" w:rsidP="00573670">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hol, în suprafață de 16,754 mp;</w:t>
      </w:r>
    </w:p>
    <w:p w14:paraId="394CA73B" w14:textId="4A0D95A2" w:rsidR="00572659" w:rsidRDefault="00572659" w:rsidP="00573670">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oficiu, în supafață de 7,186 mp.</w:t>
      </w:r>
    </w:p>
    <w:p w14:paraId="4542B3AA" w14:textId="701D0F00" w:rsidR="00DB7946" w:rsidRDefault="00573670" w:rsidP="00DB7946">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Utilajele și echipament</w:t>
      </w:r>
      <w:r w:rsidR="00DB7946">
        <w:rPr>
          <w:rFonts w:ascii="Trebuchet MS" w:eastAsia="Times New Roman" w:hAnsi="Trebuchet MS" w:cs="Times New Roman"/>
          <w:lang w:val="ro-RO"/>
        </w:rPr>
        <w:t>ele utilizate în activitate sunt:</w:t>
      </w:r>
    </w:p>
    <w:p w14:paraId="322A53EF" w14:textId="77777777" w:rsidR="00572659" w:rsidRDefault="00572659"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aparatură de birou (echipamente unități PC, multifuncțională etc.);</w:t>
      </w:r>
    </w:p>
    <w:p w14:paraId="054A8FFF" w14:textId="77777777" w:rsidR="00572659" w:rsidRDefault="00572659"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aparat de electrosecuritate: 1 bucată;</w:t>
      </w:r>
    </w:p>
    <w:p w14:paraId="38F80015" w14:textId="77777777" w:rsidR="00572659" w:rsidRDefault="00572659"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aparat de măsurare: 1 bucată;</w:t>
      </w:r>
    </w:p>
    <w:p w14:paraId="1F6A4749" w14:textId="77777777" w:rsidR="00572659" w:rsidRDefault="00572659"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cronometru: 1 bucată;</w:t>
      </w:r>
    </w:p>
    <w:p w14:paraId="2AD67D65" w14:textId="77777777" w:rsidR="00572659" w:rsidRDefault="00572659"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cheie dinamometrică: 1 bucată;</w:t>
      </w:r>
    </w:p>
    <w:p w14:paraId="3398646F" w14:textId="77777777" w:rsidR="00572659" w:rsidRDefault="00572659"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aparat de măsurare a temperatrurii lichidelor: 1 bucată;</w:t>
      </w:r>
    </w:p>
    <w:p w14:paraId="2D423B3F" w14:textId="77777777" w:rsidR="00572659" w:rsidRDefault="00572659"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truse de scule: 2 bucăți;</w:t>
      </w:r>
    </w:p>
    <w:p w14:paraId="62AA9EE6" w14:textId="77777777" w:rsidR="00BB4285" w:rsidRDefault="00572659"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compresor de aer</w:t>
      </w:r>
      <w:r w:rsidR="00BB4285">
        <w:rPr>
          <w:rFonts w:ascii="Trebuchet MS" w:eastAsia="Times New Roman" w:hAnsi="Trebuchet MS" w:cs="Times New Roman"/>
          <w:lang w:val="ro-RO" w:eastAsia="zh-CN"/>
        </w:rPr>
        <w:t xml:space="preserve"> 0,3 mc;</w:t>
      </w:r>
    </w:p>
    <w:p w14:paraId="711E668B" w14:textId="0071CF00" w:rsidR="00BB4285" w:rsidRDefault="00BB4285"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autoutilitară Dacia Dokker: 1 bucată;</w:t>
      </w:r>
      <w:r w:rsidR="00572659">
        <w:rPr>
          <w:rFonts w:ascii="Trebuchet MS" w:eastAsia="Times New Roman" w:hAnsi="Trebuchet MS" w:cs="Times New Roman"/>
          <w:lang w:val="ro-RO" w:eastAsia="zh-CN"/>
        </w:rPr>
        <w:t xml:space="preserve"> </w:t>
      </w:r>
    </w:p>
    <w:p w14:paraId="370417B3" w14:textId="7637144B" w:rsidR="00D34231" w:rsidRDefault="00BB4285"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autoturisme Volkswagen Caddy: 2 bucăți;</w:t>
      </w:r>
    </w:p>
    <w:p w14:paraId="3A128113" w14:textId="11BDCB1C" w:rsidR="00BB4285" w:rsidRDefault="00BB4285" w:rsidP="00572659">
      <w:pPr>
        <w:pStyle w:val="ListParagraph"/>
        <w:numPr>
          <w:ilvl w:val="0"/>
          <w:numId w:val="46"/>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rafturi de depozitare, cărucior transport echipamente și materiale.</w:t>
      </w:r>
    </w:p>
    <w:p w14:paraId="637A212A" w14:textId="77777777" w:rsidR="00572659" w:rsidRPr="00572659" w:rsidRDefault="00572659" w:rsidP="00C054C4">
      <w:pPr>
        <w:pStyle w:val="ListParagraph"/>
        <w:tabs>
          <w:tab w:val="left" w:pos="935"/>
        </w:tabs>
        <w:spacing w:after="0" w:line="240" w:lineRule="auto"/>
        <w:ind w:left="426"/>
        <w:jc w:val="both"/>
        <w:rPr>
          <w:rFonts w:ascii="Trebuchet MS" w:eastAsia="Times New Roman" w:hAnsi="Trebuchet MS" w:cs="Times New Roman"/>
          <w:lang w:val="ro-RO" w:eastAsia="zh-CN"/>
        </w:rPr>
      </w:pPr>
    </w:p>
    <w:p w14:paraId="330DF31D" w14:textId="0832FA70" w:rsidR="0011207A" w:rsidRDefault="0055084E" w:rsidP="00C95AB3">
      <w:pPr>
        <w:pStyle w:val="ListParagraph"/>
        <w:numPr>
          <w:ilvl w:val="0"/>
          <w:numId w:val="9"/>
        </w:numPr>
        <w:spacing w:after="0" w:line="360" w:lineRule="auto"/>
        <w:ind w:left="426"/>
        <w:jc w:val="both"/>
        <w:rPr>
          <w:rFonts w:ascii="Trebuchet MS" w:hAnsi="Trebuchet MS" w:cs="Times New Roman"/>
          <w:b/>
          <w:lang w:val="ro-RO"/>
        </w:rPr>
      </w:pPr>
      <w:r w:rsidRPr="00C95AB3">
        <w:rPr>
          <w:rFonts w:ascii="Trebuchet MS" w:eastAsia="Times New Roman" w:hAnsi="Trebuchet MS" w:cs="Times New Roman"/>
          <w:b/>
          <w:bCs/>
          <w:lang w:val="ro-RO" w:eastAsia="ro-RO"/>
        </w:rPr>
        <w:t>Materiile prime, auxiliare, combustibilii și ambalajele folosite – mod de ambalare, mod de depozitare, cantități</w:t>
      </w:r>
      <w:r w:rsidRPr="00C95AB3">
        <w:rPr>
          <w:rFonts w:ascii="Trebuchet MS" w:hAnsi="Trebuchet MS" w:cs="Times New Roman"/>
          <w:b/>
          <w:lang w:val="ro-RO"/>
        </w:rPr>
        <w:t>:</w:t>
      </w:r>
    </w:p>
    <w:p w14:paraId="03241521" w14:textId="117616B3" w:rsidR="003E45BA" w:rsidRDefault="00BB4285" w:rsidP="003E45BA">
      <w:pPr>
        <w:spacing w:after="0" w:line="360" w:lineRule="auto"/>
        <w:ind w:left="66"/>
        <w:jc w:val="both"/>
        <w:rPr>
          <w:rFonts w:ascii="Trebuchet MS" w:hAnsi="Trebuchet MS" w:cs="Times New Roman"/>
          <w:lang w:val="ro-RO"/>
        </w:rPr>
      </w:pPr>
      <w:r w:rsidRPr="00BB4285">
        <w:rPr>
          <w:rFonts w:ascii="Trebuchet MS" w:hAnsi="Trebuchet MS" w:cs="Times New Roman"/>
          <w:lang w:val="ro-RO"/>
        </w:rPr>
        <w:t xml:space="preserve">Revismed </w:t>
      </w:r>
      <w:r>
        <w:rPr>
          <w:rFonts w:ascii="Trebuchet MS" w:hAnsi="Trebuchet MS" w:cs="Times New Roman"/>
          <w:lang w:val="ro-RO"/>
        </w:rPr>
        <w:t>Medical SRL face importul, recepția și distribuirea următoarelor grupe de produse, în funcție de necesitate (încadrate ca și materie primă):</w:t>
      </w:r>
      <w:r w:rsidR="003E45BA">
        <w:rPr>
          <w:rFonts w:ascii="Trebuchet MS" w:hAnsi="Trebuchet MS" w:cs="Times New Roman"/>
          <w:lang w:val="ro-RO"/>
        </w:rPr>
        <w:t xml:space="preserve"> valve mecanice aortice, proteze vasculare, petece vasculare, catetere, echipamente de protecție pentru sonde ecografice, sisteme de dezinfecție spații, sisteme de răcire a corpului</w:t>
      </w:r>
      <w:r w:rsidR="000829E5">
        <w:rPr>
          <w:rFonts w:ascii="Trebuchet MS" w:hAnsi="Trebuchet MS" w:cs="Times New Roman"/>
          <w:lang w:val="ro-RO"/>
        </w:rPr>
        <w:t>, sisteme de încălzire a sângelui, sisteme de normotermie etc.</w:t>
      </w:r>
      <w:r w:rsidR="00A8382F">
        <w:rPr>
          <w:rFonts w:ascii="Trebuchet MS" w:hAnsi="Trebuchet MS" w:cs="Times New Roman"/>
          <w:lang w:val="ro-RO"/>
        </w:rPr>
        <w:t>.</w:t>
      </w:r>
    </w:p>
    <w:p w14:paraId="54E6131E" w14:textId="77777777" w:rsidR="00A8382F" w:rsidRDefault="00A8382F" w:rsidP="00A8382F">
      <w:pPr>
        <w:spacing w:after="0" w:line="240" w:lineRule="auto"/>
        <w:ind w:left="66"/>
        <w:jc w:val="both"/>
        <w:rPr>
          <w:rFonts w:ascii="Trebuchet MS" w:hAnsi="Trebuchet MS" w:cs="Times New Roman"/>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701"/>
        <w:gridCol w:w="708"/>
        <w:gridCol w:w="851"/>
        <w:gridCol w:w="1417"/>
        <w:gridCol w:w="2552"/>
        <w:gridCol w:w="872"/>
      </w:tblGrid>
      <w:tr w:rsidR="00D34231" w:rsidRPr="00E44A06" w14:paraId="259CD958" w14:textId="77777777" w:rsidTr="00A8382F">
        <w:trPr>
          <w:cantSplit/>
          <w:trHeight w:val="1042"/>
          <w:jc w:val="center"/>
        </w:trPr>
        <w:tc>
          <w:tcPr>
            <w:tcW w:w="1555" w:type="dxa"/>
            <w:shd w:val="clear" w:color="auto" w:fill="BFBFBF" w:themeFill="background1" w:themeFillShade="BF"/>
          </w:tcPr>
          <w:p w14:paraId="39346525"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lastRenderedPageBreak/>
              <w:t>Denumire</w:t>
            </w:r>
          </w:p>
        </w:tc>
        <w:tc>
          <w:tcPr>
            <w:tcW w:w="1701" w:type="dxa"/>
            <w:shd w:val="clear" w:color="auto" w:fill="C0C0C0"/>
          </w:tcPr>
          <w:p w14:paraId="2A190C77"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Încadrare</w:t>
            </w:r>
          </w:p>
        </w:tc>
        <w:tc>
          <w:tcPr>
            <w:tcW w:w="708" w:type="dxa"/>
            <w:shd w:val="clear" w:color="auto" w:fill="C0C0C0"/>
            <w:textDirection w:val="btLr"/>
          </w:tcPr>
          <w:p w14:paraId="1E000AC6"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Cantitate</w:t>
            </w:r>
          </w:p>
        </w:tc>
        <w:tc>
          <w:tcPr>
            <w:tcW w:w="851" w:type="dxa"/>
            <w:shd w:val="clear" w:color="auto" w:fill="C0C0C0"/>
          </w:tcPr>
          <w:p w14:paraId="02AA03BB"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UM</w:t>
            </w:r>
          </w:p>
        </w:tc>
        <w:tc>
          <w:tcPr>
            <w:tcW w:w="1417" w:type="dxa"/>
            <w:shd w:val="clear" w:color="auto" w:fill="C0C0C0"/>
          </w:tcPr>
          <w:p w14:paraId="3B1C87B4" w14:textId="77777777" w:rsidR="00E635B5"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Destinație/</w:t>
            </w:r>
          </w:p>
          <w:p w14:paraId="4F5DE072" w14:textId="324FD148"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Utilizare</w:t>
            </w:r>
          </w:p>
        </w:tc>
        <w:tc>
          <w:tcPr>
            <w:tcW w:w="2552" w:type="dxa"/>
            <w:shd w:val="clear" w:color="auto" w:fill="C0C0C0"/>
          </w:tcPr>
          <w:p w14:paraId="5F784224"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Mod de depozitare</w:t>
            </w:r>
          </w:p>
        </w:tc>
        <w:tc>
          <w:tcPr>
            <w:tcW w:w="872" w:type="dxa"/>
            <w:shd w:val="clear" w:color="auto" w:fill="BFBFBF" w:themeFill="background1" w:themeFillShade="BF"/>
          </w:tcPr>
          <w:p w14:paraId="238E4FEC"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Periculozitate</w:t>
            </w:r>
          </w:p>
        </w:tc>
      </w:tr>
      <w:tr w:rsidR="005F76DD" w:rsidRPr="00E44A06" w14:paraId="75972D93" w14:textId="77777777" w:rsidTr="00A8382F">
        <w:trPr>
          <w:trHeight w:val="70"/>
          <w:jc w:val="center"/>
        </w:trPr>
        <w:tc>
          <w:tcPr>
            <w:tcW w:w="1555" w:type="dxa"/>
            <w:shd w:val="clear" w:color="auto" w:fill="auto"/>
          </w:tcPr>
          <w:p w14:paraId="0D4AB8D3" w14:textId="0FECCA19" w:rsidR="005F76DD" w:rsidRPr="00E44A06" w:rsidRDefault="00E464CB" w:rsidP="001F64C6">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motorină</w:t>
            </w:r>
          </w:p>
        </w:tc>
        <w:tc>
          <w:tcPr>
            <w:tcW w:w="1701" w:type="dxa"/>
            <w:shd w:val="clear" w:color="auto" w:fill="auto"/>
          </w:tcPr>
          <w:p w14:paraId="06A11E71" w14:textId="3D6F9BC4" w:rsidR="005F76DD" w:rsidRPr="00E44A06" w:rsidRDefault="00A5347B" w:rsidP="00A8382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w:t>
            </w:r>
            <w:r w:rsidR="00A8382F">
              <w:rPr>
                <w:rFonts w:ascii="Trebuchet MS" w:hAnsi="Trebuchet MS" w:cs="Times New Roman"/>
                <w:sz w:val="20"/>
                <w:szCs w:val="20"/>
                <w:lang w:val="ro-RO" w:eastAsia="ro-RO"/>
              </w:rPr>
              <w:t>i</w:t>
            </w:r>
            <w:r>
              <w:rPr>
                <w:rFonts w:ascii="Trebuchet MS" w:hAnsi="Trebuchet MS" w:cs="Times New Roman"/>
                <w:sz w:val="20"/>
                <w:szCs w:val="20"/>
                <w:lang w:val="ro-RO" w:eastAsia="ro-RO"/>
              </w:rPr>
              <w:t xml:space="preserve"> auxilia</w:t>
            </w:r>
            <w:r w:rsidR="00A8382F">
              <w:rPr>
                <w:rFonts w:ascii="Trebuchet MS" w:hAnsi="Trebuchet MS" w:cs="Times New Roman"/>
                <w:sz w:val="20"/>
                <w:szCs w:val="20"/>
                <w:lang w:val="ro-RO" w:eastAsia="ro-RO"/>
              </w:rPr>
              <w:t>re</w:t>
            </w:r>
          </w:p>
        </w:tc>
        <w:tc>
          <w:tcPr>
            <w:tcW w:w="708" w:type="dxa"/>
            <w:shd w:val="clear" w:color="auto" w:fill="auto"/>
          </w:tcPr>
          <w:p w14:paraId="6E1999D5" w14:textId="678F9E35" w:rsidR="005F76DD" w:rsidRPr="00E44A06" w:rsidRDefault="00E464CB" w:rsidP="001F64C6">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1000</w:t>
            </w:r>
          </w:p>
        </w:tc>
        <w:tc>
          <w:tcPr>
            <w:tcW w:w="851" w:type="dxa"/>
            <w:shd w:val="clear" w:color="auto" w:fill="auto"/>
          </w:tcPr>
          <w:p w14:paraId="672F76D7" w14:textId="5AEFAEF6" w:rsidR="005F76DD" w:rsidRPr="00E44A06" w:rsidRDefault="00E464CB" w:rsidP="001F64C6">
            <w:pPr>
              <w:spacing w:after="0" w:line="240" w:lineRule="auto"/>
              <w:jc w:val="center"/>
              <w:rPr>
                <w:rFonts w:ascii="Trebuchet MS" w:hAnsi="Trebuchet MS" w:cs="Times New Roman"/>
                <w:sz w:val="20"/>
                <w:szCs w:val="20"/>
              </w:rPr>
            </w:pPr>
            <w:r>
              <w:rPr>
                <w:rFonts w:ascii="Trebuchet MS" w:hAnsi="Trebuchet MS" w:cs="Times New Roman"/>
                <w:sz w:val="20"/>
                <w:szCs w:val="20"/>
              </w:rPr>
              <w:t>l/lună</w:t>
            </w:r>
          </w:p>
        </w:tc>
        <w:tc>
          <w:tcPr>
            <w:tcW w:w="1417" w:type="dxa"/>
            <w:shd w:val="clear" w:color="auto" w:fill="auto"/>
          </w:tcPr>
          <w:p w14:paraId="22EEF6B1" w14:textId="67DD8793" w:rsidR="005F76DD" w:rsidRPr="00B6752E" w:rsidRDefault="00B6752E" w:rsidP="00B6752E">
            <w:pPr>
              <w:spacing w:after="0" w:line="240" w:lineRule="auto"/>
              <w:jc w:val="center"/>
              <w:rPr>
                <w:rFonts w:ascii="Trebuchet MS" w:hAnsi="Trebuchet MS" w:cs="Times New Roman"/>
                <w:sz w:val="20"/>
                <w:szCs w:val="20"/>
              </w:rPr>
            </w:pPr>
            <w:r w:rsidRPr="00B6752E">
              <w:rPr>
                <w:rFonts w:ascii="Trebuchet MS" w:hAnsi="Trebuchet MS" w:cs="Times New Roman"/>
                <w:sz w:val="20"/>
                <w:szCs w:val="20"/>
              </w:rPr>
              <w:t>Autoutilitară, autoturisme</w:t>
            </w:r>
          </w:p>
        </w:tc>
        <w:tc>
          <w:tcPr>
            <w:tcW w:w="2552" w:type="dxa"/>
            <w:shd w:val="clear" w:color="auto" w:fill="auto"/>
          </w:tcPr>
          <w:p w14:paraId="447A9CF2" w14:textId="58DA193A" w:rsidR="005F76DD" w:rsidRPr="00B6752E" w:rsidRDefault="00B6752E" w:rsidP="001F64C6">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w:t>
            </w:r>
          </w:p>
        </w:tc>
        <w:tc>
          <w:tcPr>
            <w:tcW w:w="872" w:type="dxa"/>
            <w:shd w:val="clear" w:color="auto" w:fill="auto"/>
          </w:tcPr>
          <w:p w14:paraId="2EE3D60B" w14:textId="60FAEE26" w:rsidR="005F76DD" w:rsidRPr="00B6752E" w:rsidRDefault="00B6752E" w:rsidP="001F64C6">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A8382F" w:rsidRPr="00E44A06" w14:paraId="41856569" w14:textId="77777777" w:rsidTr="00A8382F">
        <w:trPr>
          <w:trHeight w:val="20"/>
          <w:jc w:val="center"/>
        </w:trPr>
        <w:tc>
          <w:tcPr>
            <w:tcW w:w="1555" w:type="dxa"/>
            <w:shd w:val="clear" w:color="auto" w:fill="auto"/>
          </w:tcPr>
          <w:p w14:paraId="43BC487A" w14:textId="1D913B66" w:rsidR="00A8382F" w:rsidRPr="00E44A06" w:rsidRDefault="00A8382F"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Cutii de carton</w:t>
            </w:r>
          </w:p>
        </w:tc>
        <w:tc>
          <w:tcPr>
            <w:tcW w:w="1701" w:type="dxa"/>
            <w:shd w:val="clear" w:color="auto" w:fill="auto"/>
          </w:tcPr>
          <w:p w14:paraId="293555B3" w14:textId="7474CBD0" w:rsidR="00A8382F" w:rsidRPr="00E44A06" w:rsidRDefault="00A8382F" w:rsidP="00A8382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Materii auxiliare</w:t>
            </w:r>
          </w:p>
        </w:tc>
        <w:tc>
          <w:tcPr>
            <w:tcW w:w="708" w:type="dxa"/>
            <w:shd w:val="clear" w:color="auto" w:fill="auto"/>
          </w:tcPr>
          <w:p w14:paraId="7E2584A6" w14:textId="6A4631F3" w:rsidR="00A8382F" w:rsidRPr="00E44A06" w:rsidRDefault="00761F03" w:rsidP="00A8382F">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6</w:t>
            </w:r>
            <w:r w:rsidR="00A8382F">
              <w:rPr>
                <w:rFonts w:ascii="Trebuchet MS" w:hAnsi="Trebuchet MS" w:cs="Times New Roman"/>
                <w:bCs/>
                <w:color w:val="000000"/>
                <w:sz w:val="20"/>
                <w:szCs w:val="20"/>
              </w:rPr>
              <w:t>00</w:t>
            </w:r>
          </w:p>
        </w:tc>
        <w:tc>
          <w:tcPr>
            <w:tcW w:w="851" w:type="dxa"/>
            <w:shd w:val="clear" w:color="auto" w:fill="auto"/>
          </w:tcPr>
          <w:p w14:paraId="005EBF3B" w14:textId="1BE56667" w:rsidR="00A8382F" w:rsidRPr="00E44A06" w:rsidRDefault="00A8382F" w:rsidP="00A8382F">
            <w:pPr>
              <w:spacing w:after="0" w:line="240" w:lineRule="auto"/>
              <w:jc w:val="center"/>
              <w:rPr>
                <w:rFonts w:ascii="Trebuchet MS" w:hAnsi="Trebuchet MS" w:cs="Times New Roman"/>
                <w:sz w:val="20"/>
                <w:szCs w:val="20"/>
              </w:rPr>
            </w:pPr>
            <w:r>
              <w:rPr>
                <w:rFonts w:ascii="Trebuchet MS" w:hAnsi="Trebuchet MS" w:cs="Times New Roman"/>
                <w:sz w:val="20"/>
                <w:szCs w:val="20"/>
              </w:rPr>
              <w:t>kg/an</w:t>
            </w:r>
          </w:p>
        </w:tc>
        <w:tc>
          <w:tcPr>
            <w:tcW w:w="1417" w:type="dxa"/>
            <w:shd w:val="clear" w:color="auto" w:fill="auto"/>
          </w:tcPr>
          <w:p w14:paraId="4DDAF5B4" w14:textId="6FEF7F9A" w:rsidR="00A8382F" w:rsidRPr="00B6752E" w:rsidRDefault="00A8382F" w:rsidP="00A8382F">
            <w:pPr>
              <w:spacing w:after="0" w:line="240" w:lineRule="auto"/>
              <w:jc w:val="center"/>
              <w:rPr>
                <w:rFonts w:ascii="Trebuchet MS" w:hAnsi="Trebuchet MS" w:cs="Times New Roman"/>
                <w:sz w:val="20"/>
                <w:szCs w:val="20"/>
              </w:rPr>
            </w:pPr>
            <w:r>
              <w:rPr>
                <w:rFonts w:ascii="Trebuchet MS" w:hAnsi="Trebuchet MS" w:cs="Times New Roman"/>
                <w:sz w:val="20"/>
                <w:szCs w:val="20"/>
              </w:rPr>
              <w:t>ambalare</w:t>
            </w:r>
          </w:p>
        </w:tc>
        <w:tc>
          <w:tcPr>
            <w:tcW w:w="2552" w:type="dxa"/>
            <w:shd w:val="clear" w:color="auto" w:fill="auto"/>
          </w:tcPr>
          <w:p w14:paraId="6410C7DE" w14:textId="5EA916C4" w:rsidR="00A8382F" w:rsidRPr="00B6752E" w:rsidRDefault="00A8382F" w:rsidP="00A8382F">
            <w:pPr>
              <w:spacing w:after="0" w:line="240" w:lineRule="auto"/>
              <w:jc w:val="center"/>
              <w:rPr>
                <w:rFonts w:ascii="Trebuchet MS" w:hAnsi="Trebuchet MS" w:cs="Times New Roman"/>
                <w:sz w:val="20"/>
                <w:szCs w:val="20"/>
              </w:rPr>
            </w:pPr>
            <w:r>
              <w:rPr>
                <w:rFonts w:ascii="Trebuchet MS" w:hAnsi="Trebuchet MS" w:cs="Times New Roman"/>
                <w:sz w:val="20"/>
                <w:szCs w:val="20"/>
              </w:rPr>
              <w:t>în depozit, pe rafturi</w:t>
            </w:r>
          </w:p>
        </w:tc>
        <w:tc>
          <w:tcPr>
            <w:tcW w:w="872" w:type="dxa"/>
            <w:shd w:val="clear" w:color="auto" w:fill="auto"/>
          </w:tcPr>
          <w:p w14:paraId="72D070D4" w14:textId="5083B1A7" w:rsidR="00A8382F" w:rsidRPr="00B6752E" w:rsidRDefault="00A8382F" w:rsidP="00A8382F">
            <w:pPr>
              <w:spacing w:after="0" w:line="240" w:lineRule="auto"/>
              <w:jc w:val="center"/>
              <w:rPr>
                <w:rFonts w:ascii="Trebuchet MS" w:hAnsi="Trebuchet MS"/>
                <w:sz w:val="20"/>
                <w:szCs w:val="20"/>
              </w:rPr>
            </w:pPr>
            <w:r w:rsidRPr="00B6752E">
              <w:rPr>
                <w:rFonts w:ascii="Trebuchet MS" w:hAnsi="Trebuchet MS" w:cs="Times New Roman"/>
                <w:sz w:val="20"/>
                <w:szCs w:val="20"/>
                <w:lang w:val="ro-RO" w:eastAsia="ro-RO"/>
              </w:rPr>
              <w:t>N</w:t>
            </w:r>
          </w:p>
        </w:tc>
      </w:tr>
      <w:tr w:rsidR="00A8382F" w:rsidRPr="00E44A06" w14:paraId="38682CAC" w14:textId="77777777" w:rsidTr="00A8382F">
        <w:trPr>
          <w:trHeight w:val="20"/>
          <w:jc w:val="center"/>
        </w:trPr>
        <w:tc>
          <w:tcPr>
            <w:tcW w:w="1555" w:type="dxa"/>
            <w:shd w:val="clear" w:color="auto" w:fill="auto"/>
          </w:tcPr>
          <w:p w14:paraId="3590324E" w14:textId="3DDEFA4C" w:rsidR="00A8382F" w:rsidRPr="00E44A06" w:rsidRDefault="00A8382F"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Folie stretch</w:t>
            </w:r>
          </w:p>
        </w:tc>
        <w:tc>
          <w:tcPr>
            <w:tcW w:w="1701" w:type="dxa"/>
            <w:shd w:val="clear" w:color="auto" w:fill="auto"/>
          </w:tcPr>
          <w:p w14:paraId="77E6A6E9" w14:textId="7298FB8B" w:rsidR="00A8382F" w:rsidRPr="00E44A06" w:rsidRDefault="00A8382F" w:rsidP="00A8382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Materii auxiliare</w:t>
            </w:r>
          </w:p>
        </w:tc>
        <w:tc>
          <w:tcPr>
            <w:tcW w:w="708" w:type="dxa"/>
            <w:shd w:val="clear" w:color="auto" w:fill="auto"/>
          </w:tcPr>
          <w:p w14:paraId="669E2AE8" w14:textId="387D1697" w:rsidR="00A8382F" w:rsidRPr="00E44A06" w:rsidRDefault="00A8382F" w:rsidP="00A8382F">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20</w:t>
            </w:r>
          </w:p>
        </w:tc>
        <w:tc>
          <w:tcPr>
            <w:tcW w:w="851" w:type="dxa"/>
            <w:shd w:val="clear" w:color="auto" w:fill="auto"/>
          </w:tcPr>
          <w:p w14:paraId="5CE106A2" w14:textId="187BF3EF" w:rsidR="00A8382F" w:rsidRPr="00E44A06" w:rsidRDefault="00A8382F" w:rsidP="00A8382F">
            <w:pPr>
              <w:spacing w:after="0" w:line="240" w:lineRule="auto"/>
              <w:jc w:val="center"/>
              <w:rPr>
                <w:rFonts w:ascii="Trebuchet MS" w:hAnsi="Trebuchet MS" w:cs="Times New Roman"/>
                <w:sz w:val="20"/>
                <w:szCs w:val="20"/>
              </w:rPr>
            </w:pPr>
            <w:r w:rsidRPr="00AC24FF">
              <w:rPr>
                <w:rFonts w:ascii="Trebuchet MS" w:hAnsi="Trebuchet MS" w:cs="Times New Roman"/>
                <w:sz w:val="20"/>
                <w:szCs w:val="20"/>
              </w:rPr>
              <w:t>kg/an</w:t>
            </w:r>
          </w:p>
        </w:tc>
        <w:tc>
          <w:tcPr>
            <w:tcW w:w="1417" w:type="dxa"/>
            <w:shd w:val="clear" w:color="auto" w:fill="auto"/>
          </w:tcPr>
          <w:p w14:paraId="3FC85476" w14:textId="2327649A" w:rsidR="00A8382F" w:rsidRPr="00B6752E" w:rsidRDefault="00A8382F" w:rsidP="00A8382F">
            <w:pPr>
              <w:spacing w:after="0" w:line="240" w:lineRule="auto"/>
              <w:jc w:val="center"/>
              <w:rPr>
                <w:rFonts w:ascii="Trebuchet MS" w:hAnsi="Trebuchet MS" w:cs="Times New Roman"/>
                <w:sz w:val="20"/>
                <w:szCs w:val="20"/>
              </w:rPr>
            </w:pPr>
            <w:r w:rsidRPr="00D8090F">
              <w:rPr>
                <w:rFonts w:ascii="Trebuchet MS" w:hAnsi="Trebuchet MS" w:cs="Times New Roman"/>
                <w:sz w:val="20"/>
                <w:szCs w:val="20"/>
              </w:rPr>
              <w:t>ambalare</w:t>
            </w:r>
          </w:p>
        </w:tc>
        <w:tc>
          <w:tcPr>
            <w:tcW w:w="2552" w:type="dxa"/>
            <w:shd w:val="clear" w:color="auto" w:fill="auto"/>
          </w:tcPr>
          <w:p w14:paraId="035D0405" w14:textId="1D4A8F65" w:rsidR="00A8382F" w:rsidRPr="00B6752E" w:rsidRDefault="00A8382F" w:rsidP="00A8382F">
            <w:pPr>
              <w:spacing w:after="0" w:line="240" w:lineRule="auto"/>
              <w:jc w:val="center"/>
              <w:rPr>
                <w:rFonts w:ascii="Trebuchet MS" w:hAnsi="Trebuchet MS" w:cs="Times New Roman"/>
                <w:sz w:val="20"/>
                <w:szCs w:val="20"/>
              </w:rPr>
            </w:pPr>
            <w:r>
              <w:rPr>
                <w:rFonts w:ascii="Trebuchet MS" w:hAnsi="Trebuchet MS" w:cs="Times New Roman"/>
                <w:sz w:val="20"/>
                <w:szCs w:val="20"/>
              </w:rPr>
              <w:t>în depozit, pe rafturi</w:t>
            </w:r>
          </w:p>
        </w:tc>
        <w:tc>
          <w:tcPr>
            <w:tcW w:w="872" w:type="dxa"/>
            <w:shd w:val="clear" w:color="auto" w:fill="auto"/>
          </w:tcPr>
          <w:p w14:paraId="226FDC6E" w14:textId="67434645" w:rsidR="00A8382F" w:rsidRPr="00B6752E" w:rsidRDefault="00A8382F" w:rsidP="00A8382F">
            <w:pPr>
              <w:spacing w:after="0" w:line="240" w:lineRule="auto"/>
              <w:jc w:val="center"/>
              <w:rPr>
                <w:rFonts w:ascii="Trebuchet MS" w:hAnsi="Trebuchet MS"/>
                <w:sz w:val="20"/>
                <w:szCs w:val="20"/>
              </w:rPr>
            </w:pPr>
            <w:r w:rsidRPr="00B6752E">
              <w:rPr>
                <w:rFonts w:ascii="Trebuchet MS" w:hAnsi="Trebuchet MS" w:cs="Times New Roman"/>
                <w:sz w:val="20"/>
                <w:szCs w:val="20"/>
                <w:lang w:val="ro-RO" w:eastAsia="ro-RO"/>
              </w:rPr>
              <w:t>N</w:t>
            </w:r>
          </w:p>
        </w:tc>
      </w:tr>
      <w:tr w:rsidR="00A8382F" w:rsidRPr="00E44A06" w14:paraId="3C10FB5D" w14:textId="77777777" w:rsidTr="00A8382F">
        <w:trPr>
          <w:trHeight w:val="86"/>
          <w:jc w:val="center"/>
        </w:trPr>
        <w:tc>
          <w:tcPr>
            <w:tcW w:w="1555" w:type="dxa"/>
            <w:shd w:val="clear" w:color="auto" w:fill="auto"/>
          </w:tcPr>
          <w:p w14:paraId="0F868B9E" w14:textId="0977A97C" w:rsidR="00A8382F" w:rsidRPr="00E44A06" w:rsidRDefault="00A8382F"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Folie cu bule</w:t>
            </w:r>
          </w:p>
        </w:tc>
        <w:tc>
          <w:tcPr>
            <w:tcW w:w="1701" w:type="dxa"/>
            <w:shd w:val="clear" w:color="auto" w:fill="auto"/>
          </w:tcPr>
          <w:p w14:paraId="37A6EAAA" w14:textId="2B4787EF" w:rsidR="00A8382F" w:rsidRPr="00E44A06" w:rsidRDefault="00A8382F" w:rsidP="00A8382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Materii auxiliare</w:t>
            </w:r>
          </w:p>
        </w:tc>
        <w:tc>
          <w:tcPr>
            <w:tcW w:w="708" w:type="dxa"/>
            <w:shd w:val="clear" w:color="auto" w:fill="auto"/>
          </w:tcPr>
          <w:p w14:paraId="1985536D" w14:textId="7737A335" w:rsidR="00A8382F" w:rsidRPr="00E44A06" w:rsidRDefault="00761F03"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2</w:t>
            </w:r>
            <w:r w:rsidR="00A8382F">
              <w:rPr>
                <w:rFonts w:ascii="Trebuchet MS" w:hAnsi="Trebuchet MS" w:cs="Times New Roman"/>
                <w:color w:val="000000"/>
                <w:sz w:val="20"/>
                <w:szCs w:val="20"/>
              </w:rPr>
              <w:t>0</w:t>
            </w:r>
          </w:p>
        </w:tc>
        <w:tc>
          <w:tcPr>
            <w:tcW w:w="851" w:type="dxa"/>
            <w:shd w:val="clear" w:color="auto" w:fill="auto"/>
          </w:tcPr>
          <w:p w14:paraId="2ADE4402" w14:textId="6649DA6F" w:rsidR="00A8382F" w:rsidRPr="00E44A06" w:rsidRDefault="00A8382F" w:rsidP="00A8382F">
            <w:pPr>
              <w:spacing w:after="0" w:line="240" w:lineRule="auto"/>
              <w:jc w:val="center"/>
              <w:rPr>
                <w:rFonts w:ascii="Trebuchet MS" w:hAnsi="Trebuchet MS" w:cs="Times New Roman"/>
                <w:sz w:val="20"/>
                <w:szCs w:val="20"/>
              </w:rPr>
            </w:pPr>
            <w:r w:rsidRPr="00AC24FF">
              <w:rPr>
                <w:rFonts w:ascii="Trebuchet MS" w:hAnsi="Trebuchet MS" w:cs="Times New Roman"/>
                <w:sz w:val="20"/>
                <w:szCs w:val="20"/>
              </w:rPr>
              <w:t>kg/an</w:t>
            </w:r>
          </w:p>
        </w:tc>
        <w:tc>
          <w:tcPr>
            <w:tcW w:w="1417" w:type="dxa"/>
            <w:shd w:val="clear" w:color="auto" w:fill="auto"/>
          </w:tcPr>
          <w:p w14:paraId="2BE3B82D" w14:textId="394B23E4" w:rsidR="00A8382F" w:rsidRPr="00B6752E" w:rsidRDefault="00A8382F" w:rsidP="00A8382F">
            <w:pPr>
              <w:spacing w:after="0" w:line="240" w:lineRule="auto"/>
              <w:jc w:val="center"/>
              <w:rPr>
                <w:rFonts w:ascii="Trebuchet MS" w:hAnsi="Trebuchet MS" w:cs="Times New Roman"/>
                <w:sz w:val="20"/>
                <w:szCs w:val="20"/>
              </w:rPr>
            </w:pPr>
            <w:r w:rsidRPr="00D8090F">
              <w:rPr>
                <w:rFonts w:ascii="Trebuchet MS" w:hAnsi="Trebuchet MS" w:cs="Times New Roman"/>
                <w:sz w:val="20"/>
                <w:szCs w:val="20"/>
              </w:rPr>
              <w:t>ambalare</w:t>
            </w:r>
          </w:p>
        </w:tc>
        <w:tc>
          <w:tcPr>
            <w:tcW w:w="2552" w:type="dxa"/>
            <w:shd w:val="clear" w:color="auto" w:fill="auto"/>
          </w:tcPr>
          <w:p w14:paraId="5A1D59B5" w14:textId="506BDA8D" w:rsidR="00A8382F" w:rsidRPr="00B6752E" w:rsidRDefault="00A8382F" w:rsidP="00A8382F">
            <w:pPr>
              <w:spacing w:after="0" w:line="240" w:lineRule="auto"/>
              <w:jc w:val="center"/>
              <w:rPr>
                <w:rFonts w:ascii="Trebuchet MS" w:hAnsi="Trebuchet MS" w:cs="Times New Roman"/>
                <w:sz w:val="20"/>
                <w:szCs w:val="20"/>
              </w:rPr>
            </w:pPr>
            <w:r>
              <w:rPr>
                <w:rFonts w:ascii="Trebuchet MS" w:hAnsi="Trebuchet MS" w:cs="Times New Roman"/>
                <w:sz w:val="20"/>
                <w:szCs w:val="20"/>
              </w:rPr>
              <w:t>în depozit, pe rafturi</w:t>
            </w:r>
          </w:p>
        </w:tc>
        <w:tc>
          <w:tcPr>
            <w:tcW w:w="872" w:type="dxa"/>
            <w:shd w:val="clear" w:color="auto" w:fill="auto"/>
          </w:tcPr>
          <w:p w14:paraId="330759E9" w14:textId="1AEBAB1F" w:rsidR="00A8382F" w:rsidRPr="00B6752E" w:rsidRDefault="00A8382F" w:rsidP="00A8382F">
            <w:pPr>
              <w:spacing w:after="0" w:line="240" w:lineRule="auto"/>
              <w:jc w:val="center"/>
              <w:rPr>
                <w:rFonts w:ascii="Trebuchet MS" w:hAnsi="Trebuchet MS"/>
                <w:sz w:val="20"/>
                <w:szCs w:val="20"/>
              </w:rPr>
            </w:pPr>
            <w:r w:rsidRPr="00B6752E">
              <w:rPr>
                <w:rFonts w:ascii="Trebuchet MS" w:hAnsi="Trebuchet MS" w:cs="Times New Roman"/>
                <w:sz w:val="20"/>
                <w:szCs w:val="20"/>
                <w:lang w:val="ro-RO" w:eastAsia="ro-RO"/>
              </w:rPr>
              <w:t>N</w:t>
            </w:r>
          </w:p>
        </w:tc>
      </w:tr>
      <w:tr w:rsidR="00A8382F" w:rsidRPr="00E44A06" w14:paraId="475ED005" w14:textId="77777777" w:rsidTr="00A8382F">
        <w:trPr>
          <w:trHeight w:val="248"/>
          <w:jc w:val="center"/>
        </w:trPr>
        <w:tc>
          <w:tcPr>
            <w:tcW w:w="1555" w:type="dxa"/>
            <w:shd w:val="clear" w:color="auto" w:fill="auto"/>
          </w:tcPr>
          <w:p w14:paraId="7287EFB4" w14:textId="0DF9A9C2" w:rsidR="00A8382F" w:rsidRPr="00E44A06" w:rsidRDefault="00A8382F"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Paleți din lemn</w:t>
            </w:r>
          </w:p>
        </w:tc>
        <w:tc>
          <w:tcPr>
            <w:tcW w:w="1701" w:type="dxa"/>
            <w:shd w:val="clear" w:color="auto" w:fill="auto"/>
          </w:tcPr>
          <w:p w14:paraId="6403D32F" w14:textId="76EADF42" w:rsidR="00A8382F" w:rsidRPr="00E44A06" w:rsidRDefault="00A8382F" w:rsidP="00A8382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Materii auxiliare</w:t>
            </w:r>
          </w:p>
        </w:tc>
        <w:tc>
          <w:tcPr>
            <w:tcW w:w="708" w:type="dxa"/>
            <w:shd w:val="clear" w:color="auto" w:fill="auto"/>
          </w:tcPr>
          <w:p w14:paraId="01C9A997" w14:textId="16BB766C" w:rsidR="00A8382F" w:rsidRPr="00E44A06" w:rsidRDefault="00761F03"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50</w:t>
            </w:r>
            <w:r w:rsidR="00A8382F">
              <w:rPr>
                <w:rFonts w:ascii="Trebuchet MS" w:hAnsi="Trebuchet MS" w:cs="Times New Roman"/>
                <w:color w:val="000000"/>
                <w:sz w:val="20"/>
                <w:szCs w:val="20"/>
              </w:rPr>
              <w:t>0</w:t>
            </w:r>
          </w:p>
        </w:tc>
        <w:tc>
          <w:tcPr>
            <w:tcW w:w="851" w:type="dxa"/>
            <w:shd w:val="clear" w:color="auto" w:fill="auto"/>
          </w:tcPr>
          <w:p w14:paraId="307BAE78" w14:textId="65724CA5" w:rsidR="00A8382F" w:rsidRPr="00E44A06" w:rsidRDefault="00761F03" w:rsidP="00761F03">
            <w:pPr>
              <w:spacing w:after="0" w:line="240" w:lineRule="auto"/>
              <w:jc w:val="center"/>
              <w:rPr>
                <w:rFonts w:ascii="Trebuchet MS" w:hAnsi="Trebuchet MS" w:cs="Times New Roman"/>
                <w:sz w:val="20"/>
                <w:szCs w:val="20"/>
              </w:rPr>
            </w:pPr>
            <w:r>
              <w:rPr>
                <w:rFonts w:ascii="Trebuchet MS" w:hAnsi="Trebuchet MS" w:cs="Times New Roman"/>
                <w:sz w:val="20"/>
                <w:szCs w:val="20"/>
              </w:rPr>
              <w:t>kg</w:t>
            </w:r>
            <w:r w:rsidR="00A8382F">
              <w:rPr>
                <w:rFonts w:ascii="Trebuchet MS" w:hAnsi="Trebuchet MS" w:cs="Times New Roman"/>
                <w:sz w:val="20"/>
                <w:szCs w:val="20"/>
              </w:rPr>
              <w:t>/an</w:t>
            </w:r>
          </w:p>
        </w:tc>
        <w:tc>
          <w:tcPr>
            <w:tcW w:w="1417" w:type="dxa"/>
            <w:shd w:val="clear" w:color="auto" w:fill="auto"/>
          </w:tcPr>
          <w:p w14:paraId="13E0F64F" w14:textId="12ACA14C" w:rsidR="00A8382F" w:rsidRPr="00B6752E" w:rsidRDefault="00A8382F" w:rsidP="00A8382F">
            <w:pPr>
              <w:spacing w:after="0" w:line="240" w:lineRule="auto"/>
              <w:jc w:val="center"/>
              <w:rPr>
                <w:rFonts w:ascii="Trebuchet MS" w:hAnsi="Trebuchet MS" w:cs="Times New Roman"/>
                <w:sz w:val="20"/>
                <w:szCs w:val="20"/>
              </w:rPr>
            </w:pPr>
            <w:r w:rsidRPr="00D8090F">
              <w:rPr>
                <w:rFonts w:ascii="Trebuchet MS" w:hAnsi="Trebuchet MS" w:cs="Times New Roman"/>
                <w:sz w:val="20"/>
                <w:szCs w:val="20"/>
              </w:rPr>
              <w:t>ambalare</w:t>
            </w:r>
          </w:p>
        </w:tc>
        <w:tc>
          <w:tcPr>
            <w:tcW w:w="2552" w:type="dxa"/>
            <w:shd w:val="clear" w:color="auto" w:fill="auto"/>
          </w:tcPr>
          <w:p w14:paraId="3855EE78" w14:textId="5A7CF02E" w:rsidR="00A8382F" w:rsidRPr="00B6752E" w:rsidRDefault="00A8382F" w:rsidP="00A8382F">
            <w:pPr>
              <w:spacing w:after="0" w:line="240" w:lineRule="auto"/>
              <w:jc w:val="center"/>
              <w:rPr>
                <w:rFonts w:ascii="Trebuchet MS" w:hAnsi="Trebuchet MS" w:cs="Times New Roman"/>
                <w:sz w:val="20"/>
                <w:szCs w:val="20"/>
              </w:rPr>
            </w:pPr>
            <w:r>
              <w:rPr>
                <w:rFonts w:ascii="Trebuchet MS" w:hAnsi="Trebuchet MS" w:cs="Times New Roman"/>
                <w:sz w:val="20"/>
                <w:szCs w:val="20"/>
              </w:rPr>
              <w:t>pe platforma betonată, acoperită</w:t>
            </w:r>
          </w:p>
        </w:tc>
        <w:tc>
          <w:tcPr>
            <w:tcW w:w="872" w:type="dxa"/>
            <w:shd w:val="clear" w:color="auto" w:fill="auto"/>
          </w:tcPr>
          <w:p w14:paraId="53AA4D28" w14:textId="5E1086DF" w:rsidR="00A8382F" w:rsidRPr="00B6752E" w:rsidRDefault="00A8382F" w:rsidP="00A8382F">
            <w:pPr>
              <w:spacing w:after="0" w:line="240" w:lineRule="auto"/>
              <w:jc w:val="center"/>
              <w:rPr>
                <w:rFonts w:ascii="Trebuchet MS" w:hAnsi="Trebuchet MS"/>
                <w:sz w:val="20"/>
                <w:szCs w:val="20"/>
              </w:rPr>
            </w:pPr>
            <w:r w:rsidRPr="00B6752E">
              <w:rPr>
                <w:rFonts w:ascii="Trebuchet MS" w:hAnsi="Trebuchet MS" w:cs="Times New Roman"/>
                <w:sz w:val="20"/>
                <w:szCs w:val="20"/>
                <w:lang w:val="ro-RO" w:eastAsia="ro-RO"/>
              </w:rPr>
              <w:t>N</w:t>
            </w:r>
          </w:p>
        </w:tc>
      </w:tr>
      <w:tr w:rsidR="00A8382F" w:rsidRPr="00E44A06" w14:paraId="569F7C01" w14:textId="77777777" w:rsidTr="00A8382F">
        <w:trPr>
          <w:trHeight w:val="20"/>
          <w:jc w:val="center"/>
        </w:trPr>
        <w:tc>
          <w:tcPr>
            <w:tcW w:w="1555" w:type="dxa"/>
            <w:shd w:val="clear" w:color="auto" w:fill="auto"/>
          </w:tcPr>
          <w:p w14:paraId="12862F8A" w14:textId="13A3F512" w:rsidR="00A8382F" w:rsidRDefault="00A8382F"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Bandă scoth</w:t>
            </w:r>
          </w:p>
        </w:tc>
        <w:tc>
          <w:tcPr>
            <w:tcW w:w="1701" w:type="dxa"/>
            <w:shd w:val="clear" w:color="auto" w:fill="auto"/>
          </w:tcPr>
          <w:p w14:paraId="40DA7CA0" w14:textId="7BDE9D2F" w:rsidR="00A8382F" w:rsidRPr="009C55B9" w:rsidRDefault="00A8382F" w:rsidP="00A8382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Materii auxiliare</w:t>
            </w:r>
          </w:p>
        </w:tc>
        <w:tc>
          <w:tcPr>
            <w:tcW w:w="708" w:type="dxa"/>
            <w:shd w:val="clear" w:color="auto" w:fill="auto"/>
          </w:tcPr>
          <w:p w14:paraId="18EBE882" w14:textId="3B72150C" w:rsidR="00A8382F" w:rsidRPr="00E44A06" w:rsidRDefault="00761F03"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5</w:t>
            </w:r>
          </w:p>
        </w:tc>
        <w:tc>
          <w:tcPr>
            <w:tcW w:w="851" w:type="dxa"/>
            <w:shd w:val="clear" w:color="auto" w:fill="auto"/>
          </w:tcPr>
          <w:p w14:paraId="2D4389A9" w14:textId="46CB94EE" w:rsidR="00A8382F" w:rsidRPr="00AC24FF" w:rsidRDefault="00761F03" w:rsidP="00A8382F">
            <w:pPr>
              <w:spacing w:after="0" w:line="240" w:lineRule="auto"/>
              <w:jc w:val="center"/>
              <w:rPr>
                <w:rFonts w:ascii="Trebuchet MS" w:hAnsi="Trebuchet MS" w:cs="Times New Roman"/>
                <w:sz w:val="20"/>
                <w:szCs w:val="20"/>
              </w:rPr>
            </w:pPr>
            <w:r>
              <w:rPr>
                <w:rFonts w:ascii="Trebuchet MS" w:hAnsi="Trebuchet MS" w:cs="Times New Roman"/>
                <w:sz w:val="20"/>
                <w:szCs w:val="20"/>
              </w:rPr>
              <w:t>kg</w:t>
            </w:r>
            <w:r w:rsidR="00A8382F">
              <w:rPr>
                <w:rFonts w:ascii="Trebuchet MS" w:hAnsi="Trebuchet MS" w:cs="Times New Roman"/>
                <w:sz w:val="20"/>
                <w:szCs w:val="20"/>
              </w:rPr>
              <w:t>/an</w:t>
            </w:r>
          </w:p>
        </w:tc>
        <w:tc>
          <w:tcPr>
            <w:tcW w:w="1417" w:type="dxa"/>
            <w:shd w:val="clear" w:color="auto" w:fill="auto"/>
          </w:tcPr>
          <w:p w14:paraId="1304E859" w14:textId="03B48E52" w:rsidR="00A8382F" w:rsidRPr="00E464CB" w:rsidRDefault="00A8382F" w:rsidP="00A8382F">
            <w:pPr>
              <w:spacing w:after="0" w:line="240" w:lineRule="auto"/>
              <w:jc w:val="center"/>
              <w:rPr>
                <w:rFonts w:ascii="Trebuchet MS" w:hAnsi="Trebuchet MS" w:cs="Times New Roman"/>
                <w:sz w:val="20"/>
                <w:szCs w:val="20"/>
                <w:highlight w:val="yellow"/>
              </w:rPr>
            </w:pPr>
            <w:r w:rsidRPr="00D8090F">
              <w:rPr>
                <w:rFonts w:ascii="Trebuchet MS" w:hAnsi="Trebuchet MS" w:cs="Times New Roman"/>
                <w:sz w:val="20"/>
                <w:szCs w:val="20"/>
              </w:rPr>
              <w:t>ambalare</w:t>
            </w:r>
          </w:p>
        </w:tc>
        <w:tc>
          <w:tcPr>
            <w:tcW w:w="2552" w:type="dxa"/>
            <w:shd w:val="clear" w:color="auto" w:fill="auto"/>
          </w:tcPr>
          <w:p w14:paraId="3E524A8A" w14:textId="2CDB783D" w:rsidR="00A8382F" w:rsidRPr="00E464CB" w:rsidRDefault="00A8382F" w:rsidP="00A8382F">
            <w:pPr>
              <w:spacing w:after="0" w:line="240" w:lineRule="auto"/>
              <w:jc w:val="center"/>
              <w:rPr>
                <w:rFonts w:ascii="Trebuchet MS" w:hAnsi="Trebuchet MS" w:cs="Times New Roman"/>
                <w:sz w:val="20"/>
                <w:szCs w:val="20"/>
                <w:highlight w:val="yellow"/>
                <w:lang w:val="ro-RO" w:eastAsia="ro-RO"/>
              </w:rPr>
            </w:pPr>
            <w:r w:rsidRPr="00B6752E">
              <w:rPr>
                <w:rFonts w:ascii="Trebuchet MS" w:hAnsi="Trebuchet MS" w:cs="Times New Roman"/>
                <w:sz w:val="20"/>
                <w:szCs w:val="20"/>
                <w:lang w:val="ro-RO" w:eastAsia="ro-RO"/>
              </w:rPr>
              <w:t>în depozit, pe rafturi</w:t>
            </w:r>
          </w:p>
        </w:tc>
        <w:tc>
          <w:tcPr>
            <w:tcW w:w="872" w:type="dxa"/>
          </w:tcPr>
          <w:p w14:paraId="7602706A" w14:textId="1F0A4FB4" w:rsidR="00A8382F" w:rsidRPr="00E464CB" w:rsidRDefault="00A8382F" w:rsidP="00A8382F">
            <w:pPr>
              <w:spacing w:after="0" w:line="240" w:lineRule="auto"/>
              <w:jc w:val="center"/>
              <w:rPr>
                <w:rFonts w:ascii="Trebuchet MS" w:hAnsi="Trebuchet MS" w:cs="Times New Roman"/>
                <w:sz w:val="20"/>
                <w:szCs w:val="20"/>
                <w:highlight w:val="yellow"/>
                <w:lang w:val="ro-RO" w:eastAsia="ro-RO"/>
              </w:rPr>
            </w:pPr>
            <w:r w:rsidRPr="00A149BA">
              <w:rPr>
                <w:rFonts w:ascii="Trebuchet MS" w:hAnsi="Trebuchet MS" w:cs="Times New Roman"/>
                <w:sz w:val="20"/>
                <w:szCs w:val="20"/>
                <w:lang w:val="ro-RO" w:eastAsia="ro-RO"/>
              </w:rPr>
              <w:t>N</w:t>
            </w:r>
          </w:p>
        </w:tc>
      </w:tr>
      <w:tr w:rsidR="00A8382F" w:rsidRPr="00E44A06" w14:paraId="22D88F03" w14:textId="77777777" w:rsidTr="00A8382F">
        <w:trPr>
          <w:trHeight w:val="20"/>
          <w:jc w:val="center"/>
        </w:trPr>
        <w:tc>
          <w:tcPr>
            <w:tcW w:w="1555" w:type="dxa"/>
            <w:shd w:val="clear" w:color="auto" w:fill="auto"/>
          </w:tcPr>
          <w:p w14:paraId="0B475DBB" w14:textId="30864CB2" w:rsidR="00A8382F" w:rsidRDefault="00A8382F"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Pungi sterile</w:t>
            </w:r>
          </w:p>
        </w:tc>
        <w:tc>
          <w:tcPr>
            <w:tcW w:w="1701" w:type="dxa"/>
            <w:shd w:val="clear" w:color="auto" w:fill="auto"/>
          </w:tcPr>
          <w:p w14:paraId="4BE38F12" w14:textId="2A2F540E" w:rsidR="00A8382F" w:rsidRPr="009C55B9" w:rsidRDefault="00A8382F" w:rsidP="00A8382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Materii auxiliare</w:t>
            </w:r>
          </w:p>
        </w:tc>
        <w:tc>
          <w:tcPr>
            <w:tcW w:w="708" w:type="dxa"/>
            <w:shd w:val="clear" w:color="auto" w:fill="auto"/>
          </w:tcPr>
          <w:p w14:paraId="73F491F5" w14:textId="547FF2F6" w:rsidR="00A8382F" w:rsidRDefault="00A8382F" w:rsidP="00A8382F">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10</w:t>
            </w:r>
          </w:p>
        </w:tc>
        <w:tc>
          <w:tcPr>
            <w:tcW w:w="851" w:type="dxa"/>
            <w:shd w:val="clear" w:color="auto" w:fill="auto"/>
          </w:tcPr>
          <w:p w14:paraId="08905DD7" w14:textId="575AE6BA" w:rsidR="00A8382F" w:rsidRDefault="00A8382F" w:rsidP="00A8382F">
            <w:pPr>
              <w:spacing w:after="0" w:line="240" w:lineRule="auto"/>
              <w:jc w:val="center"/>
              <w:rPr>
                <w:rFonts w:ascii="Trebuchet MS" w:hAnsi="Trebuchet MS" w:cs="Times New Roman"/>
                <w:sz w:val="20"/>
                <w:szCs w:val="20"/>
              </w:rPr>
            </w:pPr>
            <w:r>
              <w:rPr>
                <w:rFonts w:ascii="Trebuchet MS" w:hAnsi="Trebuchet MS" w:cs="Times New Roman"/>
                <w:sz w:val="20"/>
                <w:szCs w:val="20"/>
              </w:rPr>
              <w:t>kg/an</w:t>
            </w:r>
          </w:p>
        </w:tc>
        <w:tc>
          <w:tcPr>
            <w:tcW w:w="1417" w:type="dxa"/>
            <w:shd w:val="clear" w:color="auto" w:fill="auto"/>
          </w:tcPr>
          <w:p w14:paraId="256CC212" w14:textId="0FACF370" w:rsidR="00A8382F" w:rsidRPr="00D8090F" w:rsidRDefault="00A8382F" w:rsidP="00A8382F">
            <w:pPr>
              <w:spacing w:after="0" w:line="240" w:lineRule="auto"/>
              <w:jc w:val="center"/>
              <w:rPr>
                <w:rFonts w:ascii="Trebuchet MS" w:hAnsi="Trebuchet MS" w:cs="Times New Roman"/>
                <w:sz w:val="20"/>
                <w:szCs w:val="20"/>
              </w:rPr>
            </w:pPr>
            <w:r w:rsidRPr="00D8090F">
              <w:rPr>
                <w:rFonts w:ascii="Trebuchet MS" w:hAnsi="Trebuchet MS" w:cs="Times New Roman"/>
                <w:sz w:val="20"/>
                <w:szCs w:val="20"/>
              </w:rPr>
              <w:t>ambalare</w:t>
            </w:r>
          </w:p>
        </w:tc>
        <w:tc>
          <w:tcPr>
            <w:tcW w:w="2552" w:type="dxa"/>
            <w:shd w:val="clear" w:color="auto" w:fill="auto"/>
          </w:tcPr>
          <w:p w14:paraId="585DF285" w14:textId="7903DBBD" w:rsidR="00A8382F" w:rsidRPr="00B6752E" w:rsidRDefault="00A8382F" w:rsidP="00A8382F">
            <w:pPr>
              <w:spacing w:after="0" w:line="240" w:lineRule="auto"/>
              <w:jc w:val="center"/>
              <w:rPr>
                <w:rFonts w:ascii="Trebuchet MS" w:hAnsi="Trebuchet MS" w:cs="Times New Roman"/>
                <w:sz w:val="20"/>
                <w:szCs w:val="20"/>
                <w:lang w:val="ro-RO" w:eastAsia="ro-RO"/>
              </w:rPr>
            </w:pPr>
            <w:r w:rsidRPr="00B6752E">
              <w:rPr>
                <w:rFonts w:ascii="Trebuchet MS" w:hAnsi="Trebuchet MS" w:cs="Times New Roman"/>
                <w:sz w:val="20"/>
                <w:szCs w:val="20"/>
                <w:lang w:val="ro-RO" w:eastAsia="ro-RO"/>
              </w:rPr>
              <w:t>în depozit, pe rafturi</w:t>
            </w:r>
          </w:p>
        </w:tc>
        <w:tc>
          <w:tcPr>
            <w:tcW w:w="872" w:type="dxa"/>
          </w:tcPr>
          <w:p w14:paraId="272DCB2F" w14:textId="2411C983" w:rsidR="00A8382F" w:rsidRPr="00A149BA" w:rsidRDefault="00A8382F" w:rsidP="00A8382F">
            <w:pPr>
              <w:spacing w:after="0" w:line="240" w:lineRule="auto"/>
              <w:jc w:val="center"/>
              <w:rPr>
                <w:rFonts w:ascii="Trebuchet MS" w:hAnsi="Trebuchet MS" w:cs="Times New Roman"/>
                <w:sz w:val="20"/>
                <w:szCs w:val="20"/>
                <w:lang w:val="ro-RO" w:eastAsia="ro-RO"/>
              </w:rPr>
            </w:pPr>
            <w:r w:rsidRPr="00A149BA">
              <w:rPr>
                <w:rFonts w:ascii="Trebuchet MS" w:hAnsi="Trebuchet MS" w:cs="Times New Roman"/>
                <w:sz w:val="20"/>
                <w:szCs w:val="20"/>
                <w:lang w:val="ro-RO" w:eastAsia="ro-RO"/>
              </w:rPr>
              <w:t>N</w:t>
            </w:r>
          </w:p>
        </w:tc>
      </w:tr>
    </w:tbl>
    <w:p w14:paraId="5B043F2F" w14:textId="2517CE4B" w:rsidR="00702675" w:rsidRDefault="00702675" w:rsidP="00A8382F">
      <w:pPr>
        <w:autoSpaceDE w:val="0"/>
        <w:spacing w:after="0" w:line="240" w:lineRule="auto"/>
        <w:jc w:val="both"/>
        <w:rPr>
          <w:rFonts w:ascii="Trebuchet MS" w:hAnsi="Trebuchet MS" w:cs="Times New Roman"/>
          <w:b/>
          <w:lang w:val="ro-RO"/>
        </w:rPr>
      </w:pPr>
    </w:p>
    <w:p w14:paraId="3D0657CF" w14:textId="4DC5DA59" w:rsidR="00761F03" w:rsidRPr="00761F03" w:rsidRDefault="00761F03" w:rsidP="00761F03">
      <w:pPr>
        <w:autoSpaceDE w:val="0"/>
        <w:spacing w:after="0" w:line="360" w:lineRule="auto"/>
        <w:rPr>
          <w:rFonts w:ascii="Trebuchet MS" w:hAnsi="Trebuchet MS" w:cs="Times New Roman"/>
          <w:lang w:val="ro-RO"/>
        </w:rPr>
      </w:pPr>
      <w:r>
        <w:rPr>
          <w:rFonts w:ascii="Trebuchet MS" w:hAnsi="Trebuchet MS" w:cs="Times New Roman"/>
          <w:lang w:val="ro-RO"/>
        </w:rPr>
        <w:t>De menționat este faptul că cantitățile de ambalaj cuprind atât ambalajele importate, cât și cele în care au fost ambalate inițial dispozitivele, fiind refolosite pentru reambalare.</w:t>
      </w:r>
    </w:p>
    <w:p w14:paraId="7662B0B9" w14:textId="5B4D39C0" w:rsidR="00B97634" w:rsidRDefault="00B97634" w:rsidP="00A8382F">
      <w:pPr>
        <w:autoSpaceDE w:val="0"/>
        <w:spacing w:after="0" w:line="240" w:lineRule="auto"/>
        <w:jc w:val="both"/>
        <w:rPr>
          <w:rFonts w:ascii="Trebuchet MS" w:hAnsi="Trebuchet MS" w:cs="Times New Roman"/>
          <w:b/>
          <w:lang w:val="ro-RO"/>
        </w:rPr>
      </w:pPr>
    </w:p>
    <w:p w14:paraId="7D5226B0" w14:textId="40FA3D08" w:rsidR="00387951" w:rsidRPr="0031482A" w:rsidRDefault="00387951" w:rsidP="00C95AB3">
      <w:pPr>
        <w:pStyle w:val="ListParagraph"/>
        <w:numPr>
          <w:ilvl w:val="0"/>
          <w:numId w:val="9"/>
        </w:numPr>
        <w:autoSpaceDE w:val="0"/>
        <w:spacing w:after="0" w:line="360" w:lineRule="auto"/>
        <w:ind w:left="426"/>
        <w:jc w:val="both"/>
        <w:rPr>
          <w:rFonts w:ascii="Trebuchet MS" w:hAnsi="Trebuchet MS" w:cs="Times New Roman"/>
          <w:b/>
          <w:lang w:val="ro-RO"/>
        </w:rPr>
      </w:pPr>
      <w:r w:rsidRPr="0031482A">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953"/>
        <w:gridCol w:w="932"/>
        <w:gridCol w:w="1206"/>
      </w:tblGrid>
      <w:tr w:rsidR="00256ECD" w:rsidRPr="00E44A06" w14:paraId="3DC8A5B6" w14:textId="77777777" w:rsidTr="00DA3C0C">
        <w:trPr>
          <w:jc w:val="center"/>
        </w:trPr>
        <w:tc>
          <w:tcPr>
            <w:tcW w:w="1555" w:type="dxa"/>
            <w:shd w:val="clear" w:color="auto" w:fill="BFBFBF" w:themeFill="background1" w:themeFillShade="BF"/>
            <w:vAlign w:val="center"/>
          </w:tcPr>
          <w:p w14:paraId="53A31856"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Tip utilitate</w:t>
            </w:r>
          </w:p>
        </w:tc>
        <w:tc>
          <w:tcPr>
            <w:tcW w:w="5953" w:type="dxa"/>
            <w:shd w:val="clear" w:color="auto" w:fill="BFBFBF" w:themeFill="background1" w:themeFillShade="BF"/>
            <w:vAlign w:val="center"/>
          </w:tcPr>
          <w:p w14:paraId="32E97263"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14:paraId="40D5FCF5"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14:paraId="6C56174C"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UM</w:t>
            </w:r>
          </w:p>
        </w:tc>
      </w:tr>
      <w:tr w:rsidR="00E44A06" w:rsidRPr="00E44A06" w14:paraId="3FE3CDE9" w14:textId="77777777" w:rsidTr="00DA3C0C">
        <w:trPr>
          <w:trHeight w:val="71"/>
          <w:jc w:val="center"/>
        </w:trPr>
        <w:tc>
          <w:tcPr>
            <w:tcW w:w="1555" w:type="dxa"/>
            <w:shd w:val="clear" w:color="auto" w:fill="auto"/>
          </w:tcPr>
          <w:p w14:paraId="558A0E8F" w14:textId="77777777"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Apă</w:t>
            </w:r>
          </w:p>
        </w:tc>
        <w:tc>
          <w:tcPr>
            <w:tcW w:w="5953" w:type="dxa"/>
            <w:shd w:val="clear" w:color="auto" w:fill="auto"/>
          </w:tcPr>
          <w:p w14:paraId="2C5D5CD1" w14:textId="265EC095" w:rsidR="00E44A06" w:rsidRPr="00E44A06" w:rsidRDefault="00E44A06" w:rsidP="00423FE5">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 xml:space="preserve">Alimentarea cu apă în </w:t>
            </w:r>
            <w:r w:rsidRPr="00E44A06">
              <w:rPr>
                <w:rFonts w:ascii="Trebuchet MS" w:eastAsia="Times New Roman" w:hAnsi="Trebuchet MS" w:cs="Arial"/>
                <w:sz w:val="20"/>
                <w:szCs w:val="20"/>
                <w:lang w:val="ro-RO" w:eastAsia="ro-RO"/>
              </w:rPr>
              <w:t>scop potabil şi igienico-sanitar se asigură din reţeaua publică</w:t>
            </w:r>
            <w:r w:rsidR="00423FE5">
              <w:rPr>
                <w:rFonts w:ascii="Trebuchet MS" w:eastAsia="Times New Roman" w:hAnsi="Trebuchet MS" w:cs="Arial"/>
                <w:sz w:val="20"/>
                <w:szCs w:val="20"/>
                <w:lang w:val="ro-RO" w:eastAsia="ro-RO"/>
              </w:rPr>
              <w:t>.</w:t>
            </w:r>
            <w:r w:rsidRPr="00E44A06">
              <w:rPr>
                <w:rFonts w:ascii="Trebuchet MS" w:eastAsia="Times New Roman" w:hAnsi="Trebuchet MS" w:cs="Arial"/>
                <w:sz w:val="20"/>
                <w:szCs w:val="20"/>
                <w:lang w:val="ro-RO"/>
              </w:rPr>
              <w:t xml:space="preserve"> </w:t>
            </w:r>
          </w:p>
        </w:tc>
        <w:tc>
          <w:tcPr>
            <w:tcW w:w="932" w:type="dxa"/>
            <w:shd w:val="clear" w:color="auto" w:fill="auto"/>
          </w:tcPr>
          <w:p w14:paraId="14BE81BD" w14:textId="139E6832" w:rsidR="00E44A06" w:rsidRPr="00E44A06" w:rsidRDefault="0031482A"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30</w:t>
            </w:r>
          </w:p>
        </w:tc>
        <w:tc>
          <w:tcPr>
            <w:tcW w:w="1206" w:type="dxa"/>
            <w:shd w:val="clear" w:color="auto" w:fill="auto"/>
          </w:tcPr>
          <w:p w14:paraId="6B83F1E5" w14:textId="6591D852" w:rsidR="00E44A06" w:rsidRPr="00E44A06" w:rsidRDefault="00E44A06" w:rsidP="0031482A">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mc/</w:t>
            </w:r>
            <w:r w:rsidR="0031482A">
              <w:rPr>
                <w:rFonts w:ascii="Trebuchet MS" w:eastAsia="Times New Roman" w:hAnsi="Trebuchet MS" w:cs="Times New Roman"/>
                <w:sz w:val="20"/>
                <w:lang w:val="ro-RO"/>
              </w:rPr>
              <w:t>an</w:t>
            </w:r>
          </w:p>
        </w:tc>
      </w:tr>
      <w:tr w:rsidR="00E44A06" w:rsidRPr="00E44A06" w14:paraId="425EBBEA" w14:textId="77777777" w:rsidTr="00DA3C0C">
        <w:trPr>
          <w:trHeight w:val="271"/>
          <w:jc w:val="center"/>
        </w:trPr>
        <w:tc>
          <w:tcPr>
            <w:tcW w:w="1555" w:type="dxa"/>
            <w:shd w:val="clear" w:color="auto" w:fill="auto"/>
          </w:tcPr>
          <w:p w14:paraId="215F36E4" w14:textId="77777777"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Canalizare</w:t>
            </w:r>
          </w:p>
        </w:tc>
        <w:tc>
          <w:tcPr>
            <w:tcW w:w="5953" w:type="dxa"/>
            <w:shd w:val="clear" w:color="auto" w:fill="auto"/>
          </w:tcPr>
          <w:p w14:paraId="400ABD2E" w14:textId="3871A017" w:rsidR="00E44A06" w:rsidRPr="00E44A06" w:rsidRDefault="00E44A06" w:rsidP="00423FE5">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Evacuarea apelor uzate menajere se face în reţeaua publică de canalizare</w:t>
            </w:r>
            <w:r w:rsidR="00423FE5">
              <w:rPr>
                <w:rFonts w:ascii="Trebuchet MS" w:eastAsia="Times New Roman" w:hAnsi="Trebuchet MS" w:cs="Arial"/>
                <w:sz w:val="20"/>
                <w:szCs w:val="20"/>
                <w:lang w:val="ro-RO"/>
              </w:rPr>
              <w:t>.</w:t>
            </w:r>
          </w:p>
        </w:tc>
        <w:tc>
          <w:tcPr>
            <w:tcW w:w="932" w:type="dxa"/>
            <w:shd w:val="clear" w:color="auto" w:fill="auto"/>
          </w:tcPr>
          <w:p w14:paraId="77085C75" w14:textId="7D477775" w:rsidR="00E44A06" w:rsidRPr="00E44A06" w:rsidRDefault="0031482A"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29</w:t>
            </w:r>
          </w:p>
        </w:tc>
        <w:tc>
          <w:tcPr>
            <w:tcW w:w="1206" w:type="dxa"/>
            <w:shd w:val="clear" w:color="auto" w:fill="auto"/>
          </w:tcPr>
          <w:p w14:paraId="16CFF10A" w14:textId="312778BA" w:rsidR="00E44A06" w:rsidRPr="00E44A06" w:rsidRDefault="00E44A06" w:rsidP="0031482A">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ArialMT" w:hAnsi="Trebuchet MS" w:cs="Times New Roman"/>
                <w:sz w:val="20"/>
                <w:lang w:val="ro-RO"/>
              </w:rPr>
              <w:t>mc/</w:t>
            </w:r>
            <w:r w:rsidR="0031482A">
              <w:rPr>
                <w:rFonts w:ascii="Trebuchet MS" w:eastAsia="ArialMT" w:hAnsi="Trebuchet MS" w:cs="Times New Roman"/>
                <w:sz w:val="20"/>
                <w:lang w:val="ro-RO"/>
              </w:rPr>
              <w:t>an</w:t>
            </w:r>
          </w:p>
        </w:tc>
      </w:tr>
      <w:tr w:rsidR="00E44A06" w:rsidRPr="00E44A06" w14:paraId="3CD1BC2B" w14:textId="77777777" w:rsidTr="00DA3C0C">
        <w:trPr>
          <w:trHeight w:val="71"/>
          <w:jc w:val="center"/>
        </w:trPr>
        <w:tc>
          <w:tcPr>
            <w:tcW w:w="1555" w:type="dxa"/>
            <w:shd w:val="clear" w:color="auto" w:fill="auto"/>
          </w:tcPr>
          <w:p w14:paraId="475BCB16" w14:textId="77777777" w:rsidR="00E44A06" w:rsidRPr="00E44A06" w:rsidRDefault="00E44A06" w:rsidP="001F64C6">
            <w:pPr>
              <w:autoSpaceDE w:val="0"/>
              <w:autoSpaceDN w:val="0"/>
              <w:adjustRightInd w:val="0"/>
              <w:spacing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Energie electrică</w:t>
            </w:r>
          </w:p>
        </w:tc>
        <w:tc>
          <w:tcPr>
            <w:tcW w:w="5953" w:type="dxa"/>
            <w:shd w:val="clear" w:color="auto" w:fill="auto"/>
          </w:tcPr>
          <w:p w14:paraId="278AE4FC" w14:textId="0FC43BAA" w:rsidR="00E44A06" w:rsidRPr="00E44A06" w:rsidRDefault="00E44A06" w:rsidP="001F64C6">
            <w:pPr>
              <w:autoSpaceDE w:val="0"/>
              <w:autoSpaceDN w:val="0"/>
              <w:adjustRightInd w:val="0"/>
              <w:spacing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Alimentarea cu energie electrică se face prin branşament la reţeaua publică de distribuţie</w:t>
            </w:r>
            <w:r w:rsidR="00DA3C0C">
              <w:rPr>
                <w:rFonts w:ascii="Trebuchet MS" w:eastAsia="Times New Roman" w:hAnsi="Trebuchet MS" w:cs="Arial"/>
                <w:sz w:val="20"/>
                <w:szCs w:val="20"/>
                <w:lang w:val="ro-RO"/>
              </w:rPr>
              <w:t>.</w:t>
            </w:r>
          </w:p>
        </w:tc>
        <w:tc>
          <w:tcPr>
            <w:tcW w:w="932" w:type="dxa"/>
            <w:shd w:val="clear" w:color="auto" w:fill="auto"/>
          </w:tcPr>
          <w:p w14:paraId="167F50CC" w14:textId="54D670EA" w:rsidR="00E44A06" w:rsidRPr="00E44A06" w:rsidRDefault="0031482A" w:rsidP="001F64C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500</w:t>
            </w:r>
          </w:p>
        </w:tc>
        <w:tc>
          <w:tcPr>
            <w:tcW w:w="1206" w:type="dxa"/>
            <w:shd w:val="clear" w:color="auto" w:fill="auto"/>
          </w:tcPr>
          <w:p w14:paraId="2D4B4CE5" w14:textId="6FD00FCA" w:rsidR="00E44A06" w:rsidRPr="00E44A06" w:rsidRDefault="00E44A06" w:rsidP="0031482A">
            <w:pPr>
              <w:spacing w:after="0" w:line="240" w:lineRule="auto"/>
              <w:jc w:val="center"/>
              <w:rPr>
                <w:rFonts w:ascii="Trebuchet MS" w:hAnsi="Trebuchet MS" w:cs="Times New Roman"/>
                <w:sz w:val="20"/>
                <w:lang w:val="ro-RO"/>
              </w:rPr>
            </w:pPr>
            <w:r w:rsidRPr="00E44A06">
              <w:rPr>
                <w:rFonts w:ascii="Trebuchet MS" w:hAnsi="Trebuchet MS" w:cs="Times New Roman"/>
                <w:sz w:val="20"/>
                <w:lang w:val="ro-RO"/>
              </w:rPr>
              <w:t>kWh/</w:t>
            </w:r>
            <w:r w:rsidR="0031482A">
              <w:rPr>
                <w:rFonts w:ascii="Trebuchet MS" w:hAnsi="Trebuchet MS" w:cs="Times New Roman"/>
                <w:sz w:val="20"/>
                <w:lang w:val="ro-RO"/>
              </w:rPr>
              <w:t>an</w:t>
            </w:r>
          </w:p>
        </w:tc>
      </w:tr>
      <w:tr w:rsidR="00E44A06" w:rsidRPr="00E44A06" w14:paraId="3AE4B8C4" w14:textId="77777777" w:rsidTr="00DA3C0C">
        <w:trPr>
          <w:trHeight w:val="467"/>
          <w:jc w:val="center"/>
        </w:trPr>
        <w:tc>
          <w:tcPr>
            <w:tcW w:w="1555" w:type="dxa"/>
            <w:shd w:val="clear" w:color="auto" w:fill="auto"/>
          </w:tcPr>
          <w:p w14:paraId="0622F3A1" w14:textId="63BA15BE" w:rsidR="00E44A06" w:rsidRPr="00E44A06" w:rsidRDefault="00E44A06" w:rsidP="001F64C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Altele</w:t>
            </w:r>
          </w:p>
        </w:tc>
        <w:tc>
          <w:tcPr>
            <w:tcW w:w="5953" w:type="dxa"/>
            <w:shd w:val="clear" w:color="auto" w:fill="auto"/>
          </w:tcPr>
          <w:p w14:paraId="05E90E88" w14:textId="2676918D" w:rsidR="00E44A06" w:rsidRPr="00E44A06" w:rsidRDefault="00423FE5" w:rsidP="0031482A">
            <w:pPr>
              <w:autoSpaceDE w:val="0"/>
              <w:autoSpaceDN w:val="0"/>
              <w:adjustRightInd w:val="0"/>
              <w:spacing w:after="0" w:line="240" w:lineRule="auto"/>
              <w:jc w:val="both"/>
              <w:rPr>
                <w:rFonts w:ascii="Trebuchet MS" w:eastAsia="Times New Roman" w:hAnsi="Trebuchet MS" w:cs="Times New Roman"/>
                <w:sz w:val="20"/>
                <w:szCs w:val="20"/>
                <w:lang w:val="ro-RO"/>
              </w:rPr>
            </w:pPr>
            <w:r>
              <w:rPr>
                <w:rFonts w:ascii="Trebuchet MS" w:eastAsia="Times New Roman" w:hAnsi="Trebuchet MS" w:cs="Arial"/>
                <w:sz w:val="20"/>
                <w:szCs w:val="20"/>
                <w:lang w:val="ro-RO"/>
              </w:rPr>
              <w:t>Încălzirea spațiului se realizează prin intermediul unei centrale termice Ariston, cu p</w:t>
            </w:r>
            <w:r w:rsidR="0031482A">
              <w:rPr>
                <w:rFonts w:ascii="Trebuchet MS" w:eastAsia="Times New Roman" w:hAnsi="Trebuchet MS" w:cs="Arial"/>
                <w:sz w:val="20"/>
                <w:szCs w:val="20"/>
                <w:lang w:val="ro-RO"/>
              </w:rPr>
              <w:t>utere de 24 kW, cu tiraj forțat</w:t>
            </w:r>
          </w:p>
        </w:tc>
        <w:tc>
          <w:tcPr>
            <w:tcW w:w="932" w:type="dxa"/>
            <w:shd w:val="clear" w:color="auto" w:fill="auto"/>
          </w:tcPr>
          <w:p w14:paraId="58DF1CDF" w14:textId="1CE05775" w:rsidR="00E44A06" w:rsidRPr="00E44A06" w:rsidRDefault="0031482A" w:rsidP="001F64C6">
            <w:pPr>
              <w:autoSpaceDE w:val="0"/>
              <w:autoSpaceDN w:val="0"/>
              <w:adjustRightInd w:val="0"/>
              <w:spacing w:after="0" w:line="240" w:lineRule="auto"/>
              <w:jc w:val="center"/>
              <w:rPr>
                <w:rFonts w:ascii="Trebuchet MS" w:hAnsi="Trebuchet MS" w:cs="Times New Roman"/>
                <w:sz w:val="20"/>
              </w:rPr>
            </w:pPr>
            <w:r>
              <w:rPr>
                <w:rFonts w:ascii="Trebuchet MS" w:hAnsi="Trebuchet MS" w:cs="Times New Roman"/>
                <w:sz w:val="20"/>
              </w:rPr>
              <w:t>600</w:t>
            </w:r>
          </w:p>
        </w:tc>
        <w:tc>
          <w:tcPr>
            <w:tcW w:w="1206" w:type="dxa"/>
            <w:shd w:val="clear" w:color="auto" w:fill="auto"/>
          </w:tcPr>
          <w:p w14:paraId="026369F6" w14:textId="78793106" w:rsidR="00E44A06" w:rsidRPr="00E44A06" w:rsidRDefault="00423FE5" w:rsidP="001F64C6">
            <w:pPr>
              <w:spacing w:after="0" w:line="240" w:lineRule="auto"/>
              <w:jc w:val="center"/>
              <w:rPr>
                <w:rFonts w:ascii="Trebuchet MS" w:hAnsi="Trebuchet MS" w:cs="Times New Roman"/>
                <w:sz w:val="20"/>
                <w:lang w:val="ro-RO"/>
              </w:rPr>
            </w:pPr>
            <w:r>
              <w:rPr>
                <w:rFonts w:ascii="Trebuchet MS" w:hAnsi="Trebuchet MS" w:cs="Times New Roman"/>
                <w:sz w:val="20"/>
                <w:lang w:val="ro-RO"/>
              </w:rPr>
              <w:t>mc/an</w:t>
            </w:r>
          </w:p>
        </w:tc>
      </w:tr>
    </w:tbl>
    <w:p w14:paraId="552C8254" w14:textId="293A7CE5" w:rsidR="0088313D" w:rsidRDefault="0088313D" w:rsidP="00C95AB3">
      <w:pPr>
        <w:pStyle w:val="Default"/>
        <w:spacing w:line="360" w:lineRule="auto"/>
        <w:jc w:val="both"/>
        <w:rPr>
          <w:rFonts w:ascii="Trebuchet MS" w:hAnsi="Trebuchet MS" w:cs="Times New Roman"/>
          <w:sz w:val="22"/>
          <w:szCs w:val="22"/>
          <w:lang w:val="ro-RO"/>
        </w:rPr>
      </w:pPr>
    </w:p>
    <w:p w14:paraId="073F3221" w14:textId="77777777" w:rsidR="00387951" w:rsidRPr="00EA7638" w:rsidRDefault="00387951" w:rsidP="00C95AB3">
      <w:pPr>
        <w:pStyle w:val="ListParagraph"/>
        <w:numPr>
          <w:ilvl w:val="0"/>
          <w:numId w:val="9"/>
        </w:numPr>
        <w:spacing w:after="0" w:line="360" w:lineRule="auto"/>
        <w:ind w:left="426"/>
        <w:jc w:val="both"/>
        <w:rPr>
          <w:rFonts w:ascii="Trebuchet MS" w:hAnsi="Trebuchet MS" w:cs="Times New Roman"/>
          <w:b/>
          <w:lang w:val="ro-RO"/>
        </w:rPr>
      </w:pPr>
      <w:r w:rsidRPr="00EA7638">
        <w:rPr>
          <w:rFonts w:ascii="Trebuchet MS" w:hAnsi="Trebuchet MS" w:cs="Times New Roman"/>
          <w:b/>
          <w:lang w:val="ro-RO"/>
        </w:rPr>
        <w:t xml:space="preserve">Descrierea principalelor faze ale procesului tehnologic sau a activităţii: </w:t>
      </w:r>
    </w:p>
    <w:p w14:paraId="56364564" w14:textId="77777777" w:rsidR="00EA7638" w:rsidRDefault="00EA7638" w:rsidP="00702675">
      <w:pPr>
        <w:spacing w:after="0" w:line="360" w:lineRule="auto"/>
        <w:jc w:val="both"/>
        <w:rPr>
          <w:rFonts w:ascii="Trebuchet MS" w:hAnsi="Trebuchet MS" w:cs="Times New Roman"/>
          <w:lang w:val="ro-RO"/>
        </w:rPr>
      </w:pPr>
      <w:r>
        <w:rPr>
          <w:rFonts w:ascii="Trebuchet MS" w:hAnsi="Trebuchet MS" w:cs="Times New Roman"/>
          <w:lang w:val="ro-RO"/>
        </w:rPr>
        <w:t>Revismed Medical SRL desfășoară activitatea de import, recepție a dispozitivelor medicale, aparatelor și pieselor de schimb pentru distribuirea, instalarea, punerea în funcțiune, întreținerea și repararea echipamentelor medicale, la terți, la nivel național, în cadrul unităților de asistență medicală de stat și private.</w:t>
      </w:r>
    </w:p>
    <w:p w14:paraId="6B5152E1" w14:textId="77777777" w:rsidR="0087194A" w:rsidRDefault="00702675" w:rsidP="00702675">
      <w:pPr>
        <w:spacing w:after="0" w:line="360" w:lineRule="auto"/>
        <w:jc w:val="both"/>
        <w:rPr>
          <w:rFonts w:ascii="Trebuchet MS" w:hAnsi="Trebuchet MS" w:cs="Times New Roman"/>
          <w:lang w:val="ro-RO"/>
        </w:rPr>
      </w:pPr>
      <w:r>
        <w:rPr>
          <w:rFonts w:ascii="Trebuchet MS" w:hAnsi="Trebuchet MS" w:cs="Times New Roman"/>
          <w:lang w:val="ro-RO"/>
        </w:rPr>
        <w:t>Această activitate implică importarea produselor, depozitarea și expedierea la comsumator. Se importă cantități paletate, care se depozitează în primă fază ca atare, după care se distribuie în colete mai mici, în funcție de cantitățile comandate, respectând împachetarea individuale a produselor făcute de producător c</w:t>
      </w:r>
      <w:r w:rsidR="0087194A">
        <w:rPr>
          <w:rFonts w:ascii="Trebuchet MS" w:hAnsi="Trebuchet MS" w:cs="Times New Roman"/>
          <w:lang w:val="ro-RO"/>
        </w:rPr>
        <w:t>u inscripționarea originală.</w:t>
      </w:r>
    </w:p>
    <w:p w14:paraId="4A4BC40C" w14:textId="77777777" w:rsidR="0087194A" w:rsidRDefault="0087194A" w:rsidP="00702675">
      <w:pPr>
        <w:spacing w:after="0" w:line="360" w:lineRule="auto"/>
        <w:jc w:val="both"/>
        <w:rPr>
          <w:rFonts w:ascii="Trebuchet MS" w:hAnsi="Trebuchet MS" w:cs="Times New Roman"/>
          <w:lang w:val="ro-RO"/>
        </w:rPr>
      </w:pPr>
      <w:r>
        <w:rPr>
          <w:rFonts w:ascii="Trebuchet MS" w:hAnsi="Trebuchet MS" w:cs="Times New Roman"/>
          <w:lang w:val="ro-RO"/>
        </w:rPr>
        <w:t xml:space="preserve">Atât portofoliul de producători, cât și activitatea beneficiarului de instalare, mentenanță și reparații sunt reglementate prin avizul emis de ANMDMR. </w:t>
      </w:r>
    </w:p>
    <w:p w14:paraId="55CC739F" w14:textId="77777777" w:rsidR="00676F34" w:rsidRDefault="0087194A" w:rsidP="00702675">
      <w:pPr>
        <w:spacing w:after="0" w:line="360" w:lineRule="auto"/>
        <w:jc w:val="both"/>
        <w:rPr>
          <w:rFonts w:ascii="Trebuchet MS" w:hAnsi="Trebuchet MS" w:cs="Times New Roman"/>
          <w:lang w:val="ro-RO"/>
        </w:rPr>
      </w:pPr>
      <w:r>
        <w:rPr>
          <w:rFonts w:ascii="Trebuchet MS" w:hAnsi="Trebuchet MS" w:cs="Times New Roman"/>
          <w:lang w:val="ro-RO"/>
        </w:rPr>
        <w:t>Desfășurarea activității se face la</w:t>
      </w:r>
      <w:r w:rsidR="00676F34">
        <w:rPr>
          <w:rFonts w:ascii="Trebuchet MS" w:hAnsi="Trebuchet MS" w:cs="Times New Roman"/>
          <w:lang w:val="ro-RO"/>
        </w:rPr>
        <w:t xml:space="preserve"> client,</w:t>
      </w:r>
      <w:r>
        <w:rPr>
          <w:rFonts w:ascii="Trebuchet MS" w:hAnsi="Trebuchet MS" w:cs="Times New Roman"/>
          <w:lang w:val="ro-RO"/>
        </w:rPr>
        <w:t xml:space="preserve"> unde se face instalarea, punerea în funcțiune, reviziile periodice, și în cele mai multe cazuri identificarea defectelor și schimbarea anumitor componente, cu mențiunea ca piesele defente sunt reținute</w:t>
      </w:r>
      <w:r w:rsidR="00676F34">
        <w:rPr>
          <w:rFonts w:ascii="Trebuchet MS" w:hAnsi="Trebuchet MS" w:cs="Times New Roman"/>
          <w:lang w:val="ro-RO"/>
        </w:rPr>
        <w:t xml:space="preserve"> la client</w:t>
      </w:r>
      <w:r>
        <w:rPr>
          <w:rFonts w:ascii="Trebuchet MS" w:hAnsi="Trebuchet MS" w:cs="Times New Roman"/>
          <w:lang w:val="ro-RO"/>
        </w:rPr>
        <w:t>, nefiind predate la Revis Medical SRL</w:t>
      </w:r>
      <w:r w:rsidR="00676F34">
        <w:rPr>
          <w:rFonts w:ascii="Trebuchet MS" w:hAnsi="Trebuchet MS" w:cs="Times New Roman"/>
          <w:lang w:val="ro-RO"/>
        </w:rPr>
        <w:t xml:space="preserve">. La punctul de lucru supus autorizării se fac probe funcționale prin intermediul softurilor deținute de titular de la producători, unele reglaje și în mod cu totul izolat schimbarea unor produse </w:t>
      </w:r>
      <w:r w:rsidR="00676F34">
        <w:rPr>
          <w:rFonts w:ascii="Trebuchet MS" w:hAnsi="Trebuchet MS" w:cs="Times New Roman"/>
          <w:lang w:val="ro-RO"/>
        </w:rPr>
        <w:lastRenderedPageBreak/>
        <w:t>electronice (modulele defecte sunt librate unităților medicare de unde a fost adus dispozitivul care necesită reparare).</w:t>
      </w:r>
    </w:p>
    <w:p w14:paraId="69FBFE9A" w14:textId="7F477F0F" w:rsidR="00BE0092" w:rsidRDefault="00676F34" w:rsidP="00702675">
      <w:pPr>
        <w:spacing w:after="0" w:line="360" w:lineRule="auto"/>
        <w:jc w:val="both"/>
        <w:rPr>
          <w:rFonts w:ascii="Trebuchet MS" w:hAnsi="Trebuchet MS" w:cs="Times New Roman"/>
          <w:lang w:val="ro-RO"/>
        </w:rPr>
      </w:pPr>
      <w:r>
        <w:rPr>
          <w:rFonts w:ascii="Trebuchet MS" w:hAnsi="Trebuchet MS" w:cs="Times New Roman"/>
          <w:lang w:val="ro-RO"/>
        </w:rPr>
        <w:t>Nu sunt executate lucrări mecanice de reparații, aparatura medicală fiind schimbată de producător prin intermediul Revismed Medical SRL.</w:t>
      </w:r>
    </w:p>
    <w:p w14:paraId="74E2566F" w14:textId="55AD49DF" w:rsidR="00676F34" w:rsidRDefault="00676F34" w:rsidP="00702675">
      <w:pPr>
        <w:spacing w:after="0" w:line="360" w:lineRule="auto"/>
        <w:jc w:val="both"/>
        <w:rPr>
          <w:rFonts w:ascii="Trebuchet MS" w:hAnsi="Trebuchet MS" w:cs="Times New Roman"/>
          <w:lang w:val="ro-RO"/>
        </w:rPr>
      </w:pPr>
      <w:r>
        <w:rPr>
          <w:rFonts w:ascii="Trebuchet MS" w:hAnsi="Trebuchet MS" w:cs="Times New Roman"/>
          <w:lang w:val="ro-RO"/>
        </w:rPr>
        <w:t>Activitatea de mentenanță se rezumă la intermedierea producător-client prin veriga societăților, cu personal tehnic care este instruit periodic.</w:t>
      </w:r>
    </w:p>
    <w:p w14:paraId="59FAB9D2" w14:textId="6E6B8F13" w:rsidR="00702675" w:rsidRDefault="00BF2385" w:rsidP="00702675">
      <w:pPr>
        <w:spacing w:after="0" w:line="360" w:lineRule="auto"/>
        <w:jc w:val="both"/>
        <w:rPr>
          <w:rFonts w:ascii="Trebuchet MS" w:hAnsi="Trebuchet MS" w:cs="Times New Roman"/>
          <w:lang w:val="ro-RO"/>
        </w:rPr>
      </w:pPr>
      <w:r>
        <w:rPr>
          <w:rFonts w:ascii="Trebuchet MS" w:hAnsi="Trebuchet MS" w:cs="Times New Roman"/>
          <w:lang w:val="ro-RO"/>
        </w:rPr>
        <w:t>Revismed Medical SRL distribuie mai multe tipuri de produse:</w:t>
      </w:r>
    </w:p>
    <w:p w14:paraId="76FF285B" w14:textId="0EA0E661" w:rsidR="00BF2385" w:rsidRDefault="00BF2385" w:rsidP="00BF2385">
      <w:pPr>
        <w:pStyle w:val="ListParagraph"/>
        <w:numPr>
          <w:ilvl w:val="0"/>
          <w:numId w:val="48"/>
        </w:numPr>
        <w:tabs>
          <w:tab w:val="left" w:pos="426"/>
        </w:tabs>
        <w:spacing w:after="0" w:line="360" w:lineRule="auto"/>
        <w:ind w:left="284" w:hanging="66"/>
        <w:jc w:val="both"/>
        <w:rPr>
          <w:rFonts w:ascii="Trebuchet MS" w:hAnsi="Trebuchet MS" w:cs="Times New Roman"/>
          <w:lang w:val="ro-RO"/>
        </w:rPr>
      </w:pPr>
      <w:r>
        <w:rPr>
          <w:rFonts w:ascii="Trebuchet MS" w:hAnsi="Trebuchet MS" w:cs="Times New Roman"/>
          <w:lang w:val="ro-RO"/>
        </w:rPr>
        <w:t>ATI;</w:t>
      </w:r>
    </w:p>
    <w:p w14:paraId="4DB2D0B5" w14:textId="66866A67" w:rsidR="00BF2385" w:rsidRDefault="00BF2385" w:rsidP="00BF2385">
      <w:pPr>
        <w:pStyle w:val="ListParagraph"/>
        <w:numPr>
          <w:ilvl w:val="0"/>
          <w:numId w:val="48"/>
        </w:numPr>
        <w:tabs>
          <w:tab w:val="left" w:pos="426"/>
        </w:tabs>
        <w:spacing w:after="0" w:line="360" w:lineRule="auto"/>
        <w:ind w:left="284" w:hanging="66"/>
        <w:jc w:val="both"/>
        <w:rPr>
          <w:rFonts w:ascii="Trebuchet MS" w:hAnsi="Trebuchet MS" w:cs="Times New Roman"/>
          <w:lang w:val="ro-RO"/>
        </w:rPr>
      </w:pPr>
      <w:r>
        <w:rPr>
          <w:rFonts w:ascii="Trebuchet MS" w:hAnsi="Trebuchet MS" w:cs="Times New Roman"/>
          <w:lang w:val="ro-RO"/>
        </w:rPr>
        <w:t>chirurgie cardiovasculară;</w:t>
      </w:r>
    </w:p>
    <w:p w14:paraId="451E7749" w14:textId="0622DF99" w:rsidR="00BF2385" w:rsidRDefault="00BF2385" w:rsidP="00BF2385">
      <w:pPr>
        <w:pStyle w:val="ListParagraph"/>
        <w:numPr>
          <w:ilvl w:val="0"/>
          <w:numId w:val="48"/>
        </w:numPr>
        <w:tabs>
          <w:tab w:val="left" w:pos="426"/>
        </w:tabs>
        <w:spacing w:after="0" w:line="360" w:lineRule="auto"/>
        <w:ind w:left="284" w:hanging="66"/>
        <w:jc w:val="both"/>
        <w:rPr>
          <w:rFonts w:ascii="Trebuchet MS" w:hAnsi="Trebuchet MS" w:cs="Times New Roman"/>
          <w:lang w:val="ro-RO"/>
        </w:rPr>
      </w:pPr>
      <w:r>
        <w:rPr>
          <w:rFonts w:ascii="Trebuchet MS" w:hAnsi="Trebuchet MS" w:cs="Times New Roman"/>
          <w:lang w:val="ro-RO"/>
        </w:rPr>
        <w:t>pediatrie;</w:t>
      </w:r>
    </w:p>
    <w:p w14:paraId="249B25DF" w14:textId="6C5C1D22" w:rsidR="00BF2385" w:rsidRDefault="00BF2385" w:rsidP="00BF2385">
      <w:pPr>
        <w:pStyle w:val="ListParagraph"/>
        <w:numPr>
          <w:ilvl w:val="0"/>
          <w:numId w:val="48"/>
        </w:numPr>
        <w:tabs>
          <w:tab w:val="left" w:pos="426"/>
        </w:tabs>
        <w:spacing w:after="0" w:line="360" w:lineRule="auto"/>
        <w:ind w:left="284" w:hanging="66"/>
        <w:jc w:val="both"/>
        <w:rPr>
          <w:rFonts w:ascii="Trebuchet MS" w:hAnsi="Trebuchet MS" w:cs="Times New Roman"/>
          <w:lang w:val="ro-RO"/>
        </w:rPr>
      </w:pPr>
      <w:r>
        <w:rPr>
          <w:rFonts w:ascii="Trebuchet MS" w:hAnsi="Trebuchet MS" w:cs="Times New Roman"/>
          <w:lang w:val="ro-RO"/>
        </w:rPr>
        <w:t>instrumentar medical;</w:t>
      </w:r>
    </w:p>
    <w:p w14:paraId="24D69DE2" w14:textId="0BD3F648" w:rsidR="00BF2385" w:rsidRDefault="00BF2385" w:rsidP="00BF2385">
      <w:pPr>
        <w:pStyle w:val="ListParagraph"/>
        <w:numPr>
          <w:ilvl w:val="0"/>
          <w:numId w:val="48"/>
        </w:numPr>
        <w:tabs>
          <w:tab w:val="left" w:pos="426"/>
        </w:tabs>
        <w:spacing w:after="0" w:line="360" w:lineRule="auto"/>
        <w:ind w:left="284" w:hanging="66"/>
        <w:jc w:val="both"/>
        <w:rPr>
          <w:rFonts w:ascii="Trebuchet MS" w:hAnsi="Trebuchet MS" w:cs="Times New Roman"/>
          <w:lang w:val="ro-RO"/>
        </w:rPr>
      </w:pPr>
      <w:r>
        <w:rPr>
          <w:rFonts w:ascii="Trebuchet MS" w:hAnsi="Trebuchet MS" w:cs="Times New Roman"/>
          <w:lang w:val="ro-RO"/>
        </w:rPr>
        <w:t>managementul temperaturii pacientului;</w:t>
      </w:r>
    </w:p>
    <w:p w14:paraId="5D9BD975" w14:textId="5647D2F7" w:rsidR="00BF2385" w:rsidRDefault="00BF2385" w:rsidP="00BF2385">
      <w:pPr>
        <w:pStyle w:val="ListParagraph"/>
        <w:numPr>
          <w:ilvl w:val="0"/>
          <w:numId w:val="48"/>
        </w:numPr>
        <w:tabs>
          <w:tab w:val="left" w:pos="426"/>
        </w:tabs>
        <w:spacing w:after="0" w:line="360" w:lineRule="auto"/>
        <w:ind w:left="284" w:hanging="66"/>
        <w:jc w:val="both"/>
        <w:rPr>
          <w:rFonts w:ascii="Trebuchet MS" w:hAnsi="Trebuchet MS" w:cs="Times New Roman"/>
          <w:lang w:val="ro-RO"/>
        </w:rPr>
      </w:pPr>
      <w:r>
        <w:rPr>
          <w:rFonts w:ascii="Trebuchet MS" w:hAnsi="Trebuchet MS" w:cs="Times New Roman"/>
          <w:lang w:val="ro-RO"/>
        </w:rPr>
        <w:t>sisteme de dezinfectare;</w:t>
      </w:r>
    </w:p>
    <w:p w14:paraId="1C7531C3" w14:textId="1CDCB2A4" w:rsidR="00BF2385" w:rsidRPr="00BF2385" w:rsidRDefault="00BF2385" w:rsidP="00BF2385">
      <w:pPr>
        <w:pStyle w:val="ListParagraph"/>
        <w:numPr>
          <w:ilvl w:val="0"/>
          <w:numId w:val="48"/>
        </w:numPr>
        <w:tabs>
          <w:tab w:val="left" w:pos="426"/>
        </w:tabs>
        <w:spacing w:after="0" w:line="360" w:lineRule="auto"/>
        <w:ind w:left="284" w:hanging="66"/>
        <w:jc w:val="both"/>
        <w:rPr>
          <w:rFonts w:ascii="Trebuchet MS" w:hAnsi="Trebuchet MS" w:cs="Times New Roman"/>
          <w:lang w:val="ro-RO"/>
        </w:rPr>
      </w:pPr>
      <w:r>
        <w:rPr>
          <w:rFonts w:ascii="Trebuchet MS" w:hAnsi="Trebuchet MS" w:cs="Times New Roman"/>
          <w:lang w:val="ro-RO"/>
        </w:rPr>
        <w:t>managementul temperaturii sângelui;</w:t>
      </w:r>
    </w:p>
    <w:p w14:paraId="0AFDDAB7" w14:textId="77777777" w:rsidR="00702675" w:rsidRPr="00BE0092" w:rsidRDefault="00702675" w:rsidP="007B5634">
      <w:pPr>
        <w:spacing w:after="0" w:line="240" w:lineRule="auto"/>
        <w:jc w:val="both"/>
        <w:rPr>
          <w:rFonts w:ascii="Trebuchet MS" w:hAnsi="Trebuchet MS" w:cs="Times New Roman"/>
          <w:lang w:val="ro-RO"/>
        </w:rPr>
      </w:pPr>
    </w:p>
    <w:p w14:paraId="3201DEEA" w14:textId="77777777" w:rsidR="00714368" w:rsidRPr="00BE0092"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0CD17CFF" w14:textId="77777777" w:rsidR="00714368" w:rsidRPr="00BE0092"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5BB4E8C6" w14:textId="77777777" w:rsidR="00714368" w:rsidRPr="00BE0092"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4652DF3A" w14:textId="77777777" w:rsidR="00714368" w:rsidRPr="00BE0092"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744A921A" w14:textId="2FC1614B" w:rsidR="007E5971" w:rsidRPr="00BE0092" w:rsidRDefault="007E5971" w:rsidP="00C95AB3">
      <w:pPr>
        <w:pStyle w:val="ListParagraph"/>
        <w:numPr>
          <w:ilvl w:val="1"/>
          <w:numId w:val="10"/>
        </w:numPr>
        <w:spacing w:after="0" w:line="360" w:lineRule="auto"/>
        <w:ind w:left="567" w:right="83"/>
        <w:jc w:val="both"/>
        <w:rPr>
          <w:rFonts w:ascii="Trebuchet MS" w:hAnsi="Trebuchet MS" w:cs="Times New Roman"/>
          <w:lang w:val="ro-RO"/>
        </w:rPr>
      </w:pPr>
      <w:r w:rsidRPr="00BE0092">
        <w:rPr>
          <w:rFonts w:ascii="Trebuchet MS" w:hAnsi="Trebuchet MS" w:cs="Times New Roman"/>
          <w:b/>
          <w:lang w:val="ro-RO"/>
        </w:rPr>
        <w:t>Poziționarea amplasamentului pe care se desfășoară activitatea, în interiorul ariilor naturale protejate</w:t>
      </w:r>
      <w:r w:rsidR="0044062D" w:rsidRPr="00BE0092">
        <w:rPr>
          <w:rFonts w:ascii="Trebuchet MS" w:hAnsi="Trebuchet MS" w:cs="Times New Roman"/>
          <w:b/>
          <w:lang w:val="ro-RO"/>
        </w:rPr>
        <w:t xml:space="preserve"> (ti</w:t>
      </w:r>
      <w:r w:rsidR="00982E17" w:rsidRPr="00BE0092">
        <w:rPr>
          <w:rFonts w:ascii="Trebuchet MS" w:hAnsi="Trebuchet MS" w:cs="Times New Roman"/>
          <w:b/>
          <w:lang w:val="ro-RO"/>
        </w:rPr>
        <w:t>p arie, cod arie protejată</w:t>
      </w:r>
      <w:r w:rsidR="00BF2385">
        <w:rPr>
          <w:rFonts w:ascii="Trebuchet MS" w:hAnsi="Trebuchet MS" w:cs="Times New Roman"/>
          <w:b/>
          <w:lang w:val="ro-RO"/>
        </w:rPr>
        <w:t>):</w:t>
      </w:r>
      <w:r w:rsidR="00982E17" w:rsidRPr="00BE0092">
        <w:rPr>
          <w:rFonts w:ascii="Trebuchet MS" w:hAnsi="Trebuchet MS" w:cs="Times New Roman"/>
          <w:b/>
          <w:lang w:val="ro-RO"/>
        </w:rPr>
        <w:t xml:space="preserve"> </w:t>
      </w:r>
      <w:r w:rsidR="00BF2385" w:rsidRPr="00BE0092">
        <w:rPr>
          <w:rFonts w:ascii="Trebuchet MS" w:hAnsi="Trebuchet MS" w:cs="Times New Roman"/>
          <w:lang w:val="ro-RO"/>
        </w:rPr>
        <w:t>nu este cazul;</w:t>
      </w:r>
    </w:p>
    <w:p w14:paraId="353954BE" w14:textId="77777777" w:rsidR="00211E75" w:rsidRPr="00BE0092" w:rsidRDefault="00211E75" w:rsidP="007B5634">
      <w:pPr>
        <w:spacing w:after="0" w:line="240" w:lineRule="auto"/>
        <w:ind w:right="83"/>
        <w:jc w:val="both"/>
        <w:rPr>
          <w:rFonts w:ascii="Trebuchet MS" w:hAnsi="Trebuchet MS" w:cs="Times New Roman"/>
          <w:lang w:val="ro-RO"/>
        </w:rPr>
      </w:pPr>
    </w:p>
    <w:p w14:paraId="3C6127D8" w14:textId="7E7E6276" w:rsidR="00387951" w:rsidRPr="00BE0092" w:rsidRDefault="00387951" w:rsidP="00C95AB3">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BE0092">
        <w:rPr>
          <w:rFonts w:ascii="Trebuchet MS" w:hAnsi="Trebuchet MS" w:cs="Times New Roman"/>
          <w:b/>
          <w:lang w:val="ro-RO"/>
        </w:rPr>
        <w:t>Produse</w:t>
      </w:r>
      <w:r w:rsidR="00C31D00" w:rsidRPr="00BE0092">
        <w:rPr>
          <w:rFonts w:ascii="Trebuchet MS" w:hAnsi="Trebuchet MS" w:cs="Times New Roman"/>
          <w:b/>
          <w:lang w:val="ro-RO"/>
        </w:rPr>
        <w:t>le</w:t>
      </w:r>
      <w:r w:rsidRPr="00BE0092">
        <w:rPr>
          <w:rFonts w:ascii="Trebuchet MS" w:hAnsi="Trebuchet MS" w:cs="Times New Roman"/>
          <w:b/>
          <w:lang w:val="ro-RO"/>
        </w:rPr>
        <w:t xml:space="preserve"> şi subproduse</w:t>
      </w:r>
      <w:r w:rsidR="00C31D00" w:rsidRPr="00BE0092">
        <w:rPr>
          <w:rFonts w:ascii="Trebuchet MS" w:hAnsi="Trebuchet MS" w:cs="Times New Roman"/>
          <w:b/>
          <w:lang w:val="ro-RO"/>
        </w:rPr>
        <w:t>le</w:t>
      </w:r>
      <w:r w:rsidRPr="00BE0092">
        <w:rPr>
          <w:rFonts w:ascii="Trebuchet MS" w:hAnsi="Trebuchet MS" w:cs="Times New Roman"/>
          <w:b/>
          <w:lang w:val="ro-RO"/>
        </w:rPr>
        <w:t xml:space="preserve"> obţinute - cantităţi, destinaţie:</w:t>
      </w:r>
      <w:r w:rsidR="00BF2385" w:rsidRPr="00BF2385">
        <w:rPr>
          <w:rFonts w:ascii="Trebuchet MS" w:hAnsi="Trebuchet MS" w:cs="Times New Roman"/>
          <w:lang w:val="ro-RO"/>
        </w:rPr>
        <w:t xml:space="preserve"> </w:t>
      </w:r>
      <w:r w:rsidR="00BF2385" w:rsidRPr="00BE0092">
        <w:rPr>
          <w:rFonts w:ascii="Trebuchet MS" w:hAnsi="Trebuchet MS" w:cs="Times New Roman"/>
          <w:lang w:val="ro-RO"/>
        </w:rPr>
        <w:t>nu este cazul;</w:t>
      </w:r>
    </w:p>
    <w:p w14:paraId="3EB93E83" w14:textId="77777777" w:rsidR="00143724" w:rsidRPr="00C95AB3" w:rsidRDefault="00143724" w:rsidP="007B5634">
      <w:pPr>
        <w:pStyle w:val="ListParagraph"/>
        <w:tabs>
          <w:tab w:val="left" w:pos="330"/>
        </w:tabs>
        <w:spacing w:after="0" w:line="240" w:lineRule="auto"/>
        <w:ind w:left="360"/>
        <w:jc w:val="both"/>
        <w:rPr>
          <w:rFonts w:ascii="Trebuchet MS" w:hAnsi="Trebuchet MS" w:cs="Times New Roman"/>
          <w:b/>
          <w:lang w:val="ro-RO"/>
        </w:rPr>
      </w:pPr>
    </w:p>
    <w:p w14:paraId="639FF55D" w14:textId="3E1D65D4" w:rsidR="0017573B" w:rsidRPr="003C117A" w:rsidRDefault="00387951" w:rsidP="00C95AB3">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C95AB3">
        <w:rPr>
          <w:rFonts w:ascii="Trebuchet MS" w:hAnsi="Trebuchet MS" w:cs="Times New Roman"/>
          <w:b/>
          <w:lang w:val="ro-RO"/>
        </w:rPr>
        <w:t>Date</w:t>
      </w:r>
      <w:r w:rsidR="0017573B" w:rsidRPr="00C95AB3">
        <w:rPr>
          <w:rFonts w:ascii="Trebuchet MS" w:hAnsi="Trebuchet MS" w:cs="Times New Roman"/>
          <w:b/>
          <w:lang w:val="ro-RO"/>
        </w:rPr>
        <w:t>le</w:t>
      </w:r>
      <w:r w:rsidRPr="00C95AB3">
        <w:rPr>
          <w:rFonts w:ascii="Trebuchet MS" w:hAnsi="Trebuchet MS" w:cs="Times New Roman"/>
          <w:b/>
          <w:lang w:val="ro-RO"/>
        </w:rPr>
        <w:t xml:space="preserve"> referitoare la centrala termica proprie -  dotare,  combustibili utilizaţi (co</w:t>
      </w:r>
      <w:r w:rsidR="00F64EB4" w:rsidRPr="00C95AB3">
        <w:rPr>
          <w:rFonts w:ascii="Trebuchet MS" w:hAnsi="Trebuchet MS" w:cs="Times New Roman"/>
          <w:b/>
          <w:lang w:val="ro-RO"/>
        </w:rPr>
        <w:t>mpoziţie, cantităţi), producţie</w:t>
      </w:r>
      <w:r w:rsidR="00DA3C0C">
        <w:rPr>
          <w:rFonts w:ascii="Trebuchet MS" w:hAnsi="Trebuchet MS" w:cs="Times New Roman"/>
          <w:lang w:val="ro-RO"/>
        </w:rPr>
        <w:t>:</w:t>
      </w:r>
    </w:p>
    <w:p w14:paraId="022FF8EA" w14:textId="42CD24E1" w:rsidR="00DA3C0C" w:rsidRDefault="00DA3C0C" w:rsidP="00DA3C0C">
      <w:pPr>
        <w:tabs>
          <w:tab w:val="left" w:pos="330"/>
        </w:tabs>
        <w:spacing w:after="0" w:line="360" w:lineRule="auto"/>
        <w:jc w:val="both"/>
        <w:rPr>
          <w:rFonts w:ascii="Trebuchet MS" w:eastAsia="Times New Roman" w:hAnsi="Trebuchet MS" w:cs="Times New Roman"/>
          <w:lang w:val="ro-RO" w:eastAsia="zh-CN"/>
        </w:rPr>
      </w:pPr>
      <w:r w:rsidRPr="00DA3C0C">
        <w:rPr>
          <w:rFonts w:ascii="Trebuchet MS" w:eastAsia="Times New Roman" w:hAnsi="Trebuchet MS" w:cs="Times New Roman"/>
          <w:lang w:val="ro-RO" w:eastAsia="zh-CN"/>
        </w:rPr>
        <w:t>Încălzirea spațiului se realizează prin intermediul unei centrale termice Ariston, cu putere de 24 kW, cu tiraj forțat.</w:t>
      </w:r>
    </w:p>
    <w:p w14:paraId="5D01C652" w14:textId="77777777" w:rsidR="00DA3C0C" w:rsidRPr="00DA3C0C" w:rsidRDefault="00DA3C0C" w:rsidP="00BF2385">
      <w:pPr>
        <w:tabs>
          <w:tab w:val="left" w:pos="330"/>
        </w:tabs>
        <w:spacing w:after="0" w:line="240" w:lineRule="auto"/>
        <w:jc w:val="both"/>
        <w:rPr>
          <w:rFonts w:ascii="Trebuchet MS" w:eastAsia="Times New Roman" w:hAnsi="Trebuchet MS" w:cs="Times New Roman"/>
          <w:lang w:val="ro-RO" w:eastAsia="zh-CN"/>
        </w:rPr>
      </w:pPr>
    </w:p>
    <w:tbl>
      <w:tblPr>
        <w:tblStyle w:val="TableGrid"/>
        <w:tblW w:w="0" w:type="auto"/>
        <w:tblLook w:val="04A0" w:firstRow="1" w:lastRow="0" w:firstColumn="1" w:lastColumn="0" w:noHBand="0" w:noVBand="1"/>
      </w:tblPr>
      <w:tblGrid>
        <w:gridCol w:w="1838"/>
        <w:gridCol w:w="1701"/>
        <w:gridCol w:w="709"/>
        <w:gridCol w:w="1134"/>
        <w:gridCol w:w="2977"/>
        <w:gridCol w:w="1319"/>
      </w:tblGrid>
      <w:tr w:rsidR="00DA3C0C" w:rsidRPr="00DA3C0C" w14:paraId="77919F07" w14:textId="77777777" w:rsidTr="00A8382F">
        <w:trPr>
          <w:cantSplit/>
          <w:trHeight w:val="1152"/>
        </w:trPr>
        <w:tc>
          <w:tcPr>
            <w:tcW w:w="1838" w:type="dxa"/>
            <w:shd w:val="clear" w:color="auto" w:fill="BFBFBF" w:themeFill="background1" w:themeFillShade="BF"/>
          </w:tcPr>
          <w:p w14:paraId="056CDD29" w14:textId="77777777" w:rsidR="00DA3C0C" w:rsidRPr="00DA3C0C" w:rsidRDefault="00DA3C0C" w:rsidP="00DA3C0C">
            <w:pPr>
              <w:tabs>
                <w:tab w:val="left" w:pos="330"/>
              </w:tabs>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Tip combustibil</w:t>
            </w:r>
          </w:p>
        </w:tc>
        <w:tc>
          <w:tcPr>
            <w:tcW w:w="1701" w:type="dxa"/>
            <w:shd w:val="clear" w:color="auto" w:fill="BFBFBF" w:themeFill="background1" w:themeFillShade="BF"/>
          </w:tcPr>
          <w:p w14:paraId="3C6D318F" w14:textId="77777777" w:rsidR="00DA3C0C" w:rsidRPr="00DA3C0C" w:rsidRDefault="00DA3C0C" w:rsidP="00DA3C0C">
            <w:pPr>
              <w:tabs>
                <w:tab w:val="left" w:pos="330"/>
              </w:tabs>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Combustibil</w:t>
            </w:r>
          </w:p>
        </w:tc>
        <w:tc>
          <w:tcPr>
            <w:tcW w:w="709" w:type="dxa"/>
            <w:shd w:val="clear" w:color="auto" w:fill="BFBFBF" w:themeFill="background1" w:themeFillShade="BF"/>
            <w:textDirection w:val="btLr"/>
          </w:tcPr>
          <w:p w14:paraId="4413063E" w14:textId="77777777" w:rsidR="00DA3C0C" w:rsidRPr="00DA3C0C" w:rsidRDefault="00DA3C0C" w:rsidP="00DA3C0C">
            <w:pPr>
              <w:tabs>
                <w:tab w:val="left" w:pos="330"/>
              </w:tabs>
              <w:ind w:left="113" w:right="113"/>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Cantitate</w:t>
            </w:r>
          </w:p>
        </w:tc>
        <w:tc>
          <w:tcPr>
            <w:tcW w:w="1134" w:type="dxa"/>
            <w:shd w:val="clear" w:color="auto" w:fill="BFBFBF" w:themeFill="background1" w:themeFillShade="BF"/>
          </w:tcPr>
          <w:p w14:paraId="28E35822" w14:textId="77777777" w:rsidR="00DA3C0C" w:rsidRPr="00DA3C0C" w:rsidRDefault="00DA3C0C" w:rsidP="00DA3C0C">
            <w:pPr>
              <w:tabs>
                <w:tab w:val="left" w:pos="330"/>
              </w:tabs>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UM</w:t>
            </w:r>
          </w:p>
        </w:tc>
        <w:tc>
          <w:tcPr>
            <w:tcW w:w="2977" w:type="dxa"/>
            <w:shd w:val="clear" w:color="auto" w:fill="BFBFBF" w:themeFill="background1" w:themeFillShade="BF"/>
          </w:tcPr>
          <w:p w14:paraId="34B8E180" w14:textId="77777777" w:rsidR="00DA3C0C" w:rsidRPr="00DA3C0C" w:rsidRDefault="00DA3C0C" w:rsidP="00DA3C0C">
            <w:pPr>
              <w:tabs>
                <w:tab w:val="left" w:pos="330"/>
              </w:tabs>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Tipul centralei</w:t>
            </w:r>
          </w:p>
        </w:tc>
        <w:tc>
          <w:tcPr>
            <w:tcW w:w="1319" w:type="dxa"/>
            <w:shd w:val="clear" w:color="auto" w:fill="BFBFBF" w:themeFill="background1" w:themeFillShade="BF"/>
            <w:textDirection w:val="btLr"/>
          </w:tcPr>
          <w:p w14:paraId="33AFBA7A" w14:textId="77777777" w:rsidR="00DA3C0C" w:rsidRPr="00DA3C0C" w:rsidRDefault="00DA3C0C" w:rsidP="00DA3C0C">
            <w:pPr>
              <w:tabs>
                <w:tab w:val="left" w:pos="330"/>
              </w:tabs>
              <w:ind w:left="113" w:right="113"/>
              <w:jc w:val="center"/>
              <w:rPr>
                <w:rFonts w:ascii="Trebuchet MS" w:eastAsia="Times New Roman" w:hAnsi="Trebuchet MS"/>
                <w:b/>
                <w:szCs w:val="22"/>
                <w:lang w:val="ro-RO" w:eastAsia="zh-CN"/>
              </w:rPr>
            </w:pPr>
            <w:r w:rsidRPr="00DA3C0C">
              <w:rPr>
                <w:rFonts w:ascii="Trebuchet MS" w:eastAsia="Times New Roman" w:hAnsi="Trebuchet MS"/>
                <w:b/>
                <w:szCs w:val="22"/>
                <w:lang w:val="ro-RO" w:eastAsia="zh-CN"/>
              </w:rPr>
              <w:t>Puterea nominală a centralei (kW)</w:t>
            </w:r>
          </w:p>
        </w:tc>
      </w:tr>
      <w:tr w:rsidR="00DA3C0C" w:rsidRPr="00DA3C0C" w14:paraId="15B83676" w14:textId="77777777" w:rsidTr="00A8382F">
        <w:trPr>
          <w:cantSplit/>
          <w:trHeight w:val="366"/>
        </w:trPr>
        <w:tc>
          <w:tcPr>
            <w:tcW w:w="1838" w:type="dxa"/>
            <w:shd w:val="clear" w:color="auto" w:fill="FFFFFF" w:themeFill="background1"/>
          </w:tcPr>
          <w:p w14:paraId="288EBF0A" w14:textId="77777777" w:rsidR="00DA3C0C" w:rsidRPr="00DA3C0C" w:rsidRDefault="00DA3C0C" w:rsidP="00DA3C0C">
            <w:pPr>
              <w:tabs>
                <w:tab w:val="left" w:pos="330"/>
              </w:tabs>
              <w:jc w:val="center"/>
              <w:rPr>
                <w:rFonts w:ascii="Trebuchet MS" w:eastAsia="Times New Roman" w:hAnsi="Trebuchet MS"/>
                <w:szCs w:val="22"/>
                <w:lang w:val="ro-RO" w:eastAsia="zh-CN"/>
              </w:rPr>
            </w:pPr>
            <w:r w:rsidRPr="00DA3C0C">
              <w:rPr>
                <w:rFonts w:ascii="Trebuchet MS" w:eastAsia="Times New Roman" w:hAnsi="Trebuchet MS"/>
                <w:szCs w:val="22"/>
                <w:lang w:val="ro-RO" w:eastAsia="zh-CN"/>
              </w:rPr>
              <w:t>Combustibil gazos</w:t>
            </w:r>
          </w:p>
        </w:tc>
        <w:tc>
          <w:tcPr>
            <w:tcW w:w="1701" w:type="dxa"/>
            <w:shd w:val="clear" w:color="auto" w:fill="FFFFFF" w:themeFill="background1"/>
          </w:tcPr>
          <w:p w14:paraId="0743A0E7" w14:textId="77777777" w:rsidR="00DA3C0C" w:rsidRPr="00DA3C0C" w:rsidRDefault="00DA3C0C" w:rsidP="00DA3C0C">
            <w:pPr>
              <w:tabs>
                <w:tab w:val="left" w:pos="330"/>
              </w:tabs>
              <w:jc w:val="center"/>
              <w:rPr>
                <w:rFonts w:ascii="Trebuchet MS" w:eastAsia="Times New Roman" w:hAnsi="Trebuchet MS"/>
                <w:szCs w:val="22"/>
                <w:lang w:val="ro-RO" w:eastAsia="zh-CN"/>
              </w:rPr>
            </w:pPr>
            <w:r w:rsidRPr="00DA3C0C">
              <w:rPr>
                <w:rFonts w:ascii="Trebuchet MS" w:eastAsia="Times New Roman" w:hAnsi="Trebuchet MS"/>
                <w:szCs w:val="22"/>
                <w:lang w:val="ro-RO" w:eastAsia="zh-CN"/>
              </w:rPr>
              <w:t>Gaz metan</w:t>
            </w:r>
          </w:p>
        </w:tc>
        <w:tc>
          <w:tcPr>
            <w:tcW w:w="709" w:type="dxa"/>
            <w:shd w:val="clear" w:color="auto" w:fill="FFFFFF" w:themeFill="background1"/>
          </w:tcPr>
          <w:p w14:paraId="48806F38" w14:textId="05A23992" w:rsidR="00DA3C0C" w:rsidRPr="00DA3C0C" w:rsidRDefault="00BF2385" w:rsidP="00DA3C0C">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600</w:t>
            </w:r>
          </w:p>
        </w:tc>
        <w:tc>
          <w:tcPr>
            <w:tcW w:w="1134" w:type="dxa"/>
            <w:shd w:val="clear" w:color="auto" w:fill="FFFFFF" w:themeFill="background1"/>
          </w:tcPr>
          <w:p w14:paraId="0237A51E" w14:textId="77777777" w:rsidR="00DA3C0C" w:rsidRPr="00DA3C0C" w:rsidRDefault="00DA3C0C" w:rsidP="00DA3C0C">
            <w:pPr>
              <w:tabs>
                <w:tab w:val="left" w:pos="330"/>
              </w:tabs>
              <w:jc w:val="center"/>
              <w:rPr>
                <w:rFonts w:ascii="Trebuchet MS" w:eastAsia="Times New Roman" w:hAnsi="Trebuchet MS"/>
                <w:szCs w:val="22"/>
                <w:lang w:val="ro-RO" w:eastAsia="zh-CN"/>
              </w:rPr>
            </w:pPr>
            <w:r w:rsidRPr="00DA3C0C">
              <w:rPr>
                <w:rFonts w:ascii="Trebuchet MS" w:eastAsia="Times New Roman" w:hAnsi="Trebuchet MS"/>
                <w:szCs w:val="22"/>
                <w:lang w:val="ro-RO" w:eastAsia="zh-CN"/>
              </w:rPr>
              <w:t>mc/an</w:t>
            </w:r>
          </w:p>
        </w:tc>
        <w:tc>
          <w:tcPr>
            <w:tcW w:w="2977" w:type="dxa"/>
            <w:shd w:val="clear" w:color="auto" w:fill="FFFFFF" w:themeFill="background1"/>
          </w:tcPr>
          <w:p w14:paraId="2BC62759" w14:textId="4DB24270" w:rsidR="00DA3C0C" w:rsidRPr="00DA3C0C" w:rsidRDefault="00DA3C0C" w:rsidP="00DA3C0C">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Centrală termică Ariston, cu tiraj forțat</w:t>
            </w:r>
          </w:p>
        </w:tc>
        <w:tc>
          <w:tcPr>
            <w:tcW w:w="1319" w:type="dxa"/>
            <w:shd w:val="clear" w:color="auto" w:fill="FFFFFF" w:themeFill="background1"/>
          </w:tcPr>
          <w:p w14:paraId="6BE044B1" w14:textId="0513DE95" w:rsidR="00DA3C0C" w:rsidRPr="00DA3C0C" w:rsidRDefault="00DA3C0C" w:rsidP="00DA3C0C">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24</w:t>
            </w:r>
          </w:p>
        </w:tc>
      </w:tr>
    </w:tbl>
    <w:p w14:paraId="21684B09" w14:textId="77777777" w:rsidR="003C117A" w:rsidRPr="00C95AB3" w:rsidRDefault="003C117A" w:rsidP="00BF2385">
      <w:pPr>
        <w:pStyle w:val="ListParagraph"/>
        <w:tabs>
          <w:tab w:val="left" w:pos="330"/>
        </w:tabs>
        <w:spacing w:after="0" w:line="360" w:lineRule="auto"/>
        <w:ind w:left="360"/>
        <w:jc w:val="both"/>
        <w:rPr>
          <w:rFonts w:ascii="Trebuchet MS" w:eastAsia="Times New Roman" w:hAnsi="Trebuchet MS" w:cs="Times New Roman"/>
          <w:b/>
          <w:lang w:val="ro-RO" w:eastAsia="zh-CN"/>
        </w:rPr>
      </w:pPr>
    </w:p>
    <w:p w14:paraId="0C4D49D9" w14:textId="77777777" w:rsidR="00387951" w:rsidRPr="00C95AB3" w:rsidRDefault="00387951" w:rsidP="00C95AB3">
      <w:pPr>
        <w:pStyle w:val="ListParagraph"/>
        <w:numPr>
          <w:ilvl w:val="0"/>
          <w:numId w:val="10"/>
        </w:numPr>
        <w:tabs>
          <w:tab w:val="left" w:pos="330"/>
        </w:tabs>
        <w:spacing w:after="0" w:line="360" w:lineRule="auto"/>
        <w:jc w:val="both"/>
        <w:rPr>
          <w:rFonts w:ascii="Trebuchet MS" w:hAnsi="Trebuchet MS" w:cs="Times New Roman"/>
          <w:b/>
          <w:lang w:val="ro-RO"/>
        </w:rPr>
      </w:pPr>
      <w:r w:rsidRPr="00C95AB3">
        <w:rPr>
          <w:rFonts w:ascii="Trebuchet MS" w:hAnsi="Trebuchet MS" w:cs="Times New Roman"/>
          <w:b/>
          <w:lang w:val="ro-RO"/>
        </w:rPr>
        <w:t>Alte date specifice activitatii: (cod-uri CAEN care se desfasoara pe amplasament, dar nu in</w:t>
      </w:r>
      <w:r w:rsidR="00893BCB" w:rsidRPr="00C95AB3">
        <w:rPr>
          <w:rFonts w:ascii="Trebuchet MS" w:hAnsi="Trebuchet MS" w:cs="Times New Roman"/>
          <w:b/>
          <w:lang w:val="ro-RO"/>
        </w:rPr>
        <w:t>tra pe procedura de autorizare):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915"/>
      </w:tblGrid>
      <w:tr w:rsidR="00893BCB" w:rsidRPr="000B3F5D" w14:paraId="77FDFBE7" w14:textId="77777777" w:rsidTr="000B3F5D">
        <w:trPr>
          <w:trHeight w:val="430"/>
        </w:trPr>
        <w:tc>
          <w:tcPr>
            <w:tcW w:w="394" w:type="pct"/>
            <w:shd w:val="clear" w:color="auto" w:fill="BFBFBF" w:themeFill="background1" w:themeFillShade="BF"/>
          </w:tcPr>
          <w:p w14:paraId="0C16C21B"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Cod CAEN</w:t>
            </w:r>
          </w:p>
        </w:tc>
        <w:tc>
          <w:tcPr>
            <w:tcW w:w="4606" w:type="pct"/>
            <w:shd w:val="clear" w:color="auto" w:fill="BFBFBF" w:themeFill="background1" w:themeFillShade="BF"/>
          </w:tcPr>
          <w:p w14:paraId="60214918"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Denumire activitate</w:t>
            </w:r>
          </w:p>
        </w:tc>
      </w:tr>
      <w:tr w:rsidR="00893BCB" w:rsidRPr="000B3F5D" w14:paraId="15B1F528" w14:textId="77777777" w:rsidTr="000B3F5D">
        <w:trPr>
          <w:trHeight w:val="269"/>
        </w:trPr>
        <w:tc>
          <w:tcPr>
            <w:tcW w:w="394" w:type="pct"/>
            <w:shd w:val="clear" w:color="auto" w:fill="auto"/>
          </w:tcPr>
          <w:p w14:paraId="65B5B31E" w14:textId="13294C1A" w:rsidR="00893BCB" w:rsidRPr="000B3F5D" w:rsidRDefault="00F63F14"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5210</w:t>
            </w:r>
          </w:p>
        </w:tc>
        <w:tc>
          <w:tcPr>
            <w:tcW w:w="4606" w:type="pct"/>
            <w:shd w:val="clear" w:color="auto" w:fill="auto"/>
          </w:tcPr>
          <w:p w14:paraId="06A57CD0" w14:textId="6D98CB66" w:rsidR="00893BCB" w:rsidRPr="000B3F5D" w:rsidRDefault="00F63F14"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 xml:space="preserve">Depozitări </w:t>
            </w:r>
          </w:p>
        </w:tc>
      </w:tr>
      <w:tr w:rsidR="000B3F5D" w:rsidRPr="000B3F5D" w14:paraId="65A7DC58" w14:textId="77777777" w:rsidTr="000B3F5D">
        <w:trPr>
          <w:trHeight w:val="269"/>
        </w:trPr>
        <w:tc>
          <w:tcPr>
            <w:tcW w:w="394" w:type="pct"/>
            <w:shd w:val="clear" w:color="auto" w:fill="auto"/>
          </w:tcPr>
          <w:p w14:paraId="7435BFFA" w14:textId="33C440A5" w:rsidR="000B3F5D" w:rsidRPr="000B3F5D" w:rsidRDefault="00F63F14"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4774</w:t>
            </w:r>
          </w:p>
        </w:tc>
        <w:tc>
          <w:tcPr>
            <w:tcW w:w="4606" w:type="pct"/>
            <w:shd w:val="clear" w:color="auto" w:fill="auto"/>
          </w:tcPr>
          <w:p w14:paraId="4D12CF4F" w14:textId="57811840" w:rsidR="000B3F5D" w:rsidRPr="000B3F5D" w:rsidRDefault="00F63F14" w:rsidP="001F64C6">
            <w:pPr>
              <w:spacing w:after="0" w:line="240" w:lineRule="auto"/>
              <w:jc w:val="center"/>
              <w:rPr>
                <w:rFonts w:ascii="Trebuchet MS" w:eastAsia="Calibri" w:hAnsi="Trebuchet MS" w:cs="Times New Roman"/>
                <w:sz w:val="20"/>
              </w:rPr>
            </w:pPr>
            <w:r w:rsidRPr="00F63F14">
              <w:rPr>
                <w:rFonts w:ascii="Trebuchet MS" w:eastAsia="Calibri" w:hAnsi="Trebuchet MS" w:cs="Times New Roman"/>
                <w:sz w:val="20"/>
              </w:rPr>
              <w:t>Comerţ cu amănuntul al articolelor medicale şi ortopedice, în magazine specializate</w:t>
            </w:r>
          </w:p>
        </w:tc>
      </w:tr>
      <w:tr w:rsidR="00F63F14" w:rsidRPr="000B3F5D" w14:paraId="6CE58C53" w14:textId="77777777" w:rsidTr="000B3F5D">
        <w:trPr>
          <w:trHeight w:val="269"/>
        </w:trPr>
        <w:tc>
          <w:tcPr>
            <w:tcW w:w="394" w:type="pct"/>
            <w:shd w:val="clear" w:color="auto" w:fill="auto"/>
          </w:tcPr>
          <w:p w14:paraId="4EEC12AE" w14:textId="768D7AA8" w:rsidR="00F63F14" w:rsidRDefault="00F63F14"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4646</w:t>
            </w:r>
          </w:p>
        </w:tc>
        <w:tc>
          <w:tcPr>
            <w:tcW w:w="4606" w:type="pct"/>
            <w:shd w:val="clear" w:color="auto" w:fill="auto"/>
          </w:tcPr>
          <w:p w14:paraId="51956F8E" w14:textId="25782D34" w:rsidR="00F63F14" w:rsidRPr="00DA3C0C" w:rsidRDefault="00F63F14" w:rsidP="001F64C6">
            <w:pPr>
              <w:spacing w:after="0" w:line="240" w:lineRule="auto"/>
              <w:jc w:val="center"/>
              <w:rPr>
                <w:rFonts w:ascii="Trebuchet MS" w:eastAsia="Calibri" w:hAnsi="Trebuchet MS" w:cs="Times New Roman"/>
                <w:sz w:val="20"/>
              </w:rPr>
            </w:pPr>
            <w:r w:rsidRPr="00F63F14">
              <w:rPr>
                <w:rFonts w:ascii="Trebuchet MS" w:eastAsia="Calibri" w:hAnsi="Trebuchet MS" w:cs="Times New Roman"/>
                <w:sz w:val="20"/>
              </w:rPr>
              <w:t>Comerţ cu ridicata al produselor farmaceu</w:t>
            </w:r>
          </w:p>
        </w:tc>
      </w:tr>
    </w:tbl>
    <w:p w14:paraId="59AD41AB" w14:textId="77777777" w:rsidR="00893BCB" w:rsidRPr="00C95AB3" w:rsidRDefault="00893BCB" w:rsidP="001F64C6">
      <w:pPr>
        <w:tabs>
          <w:tab w:val="left" w:pos="330"/>
        </w:tabs>
        <w:spacing w:after="0" w:line="240" w:lineRule="auto"/>
        <w:jc w:val="both"/>
        <w:rPr>
          <w:rFonts w:ascii="Trebuchet MS" w:hAnsi="Trebuchet MS" w:cs="Times New Roman"/>
          <w:b/>
          <w:lang w:val="ro-RO"/>
        </w:rPr>
      </w:pPr>
    </w:p>
    <w:p w14:paraId="66BD23B2" w14:textId="134E16A1" w:rsidR="00387951" w:rsidRPr="00C95AB3" w:rsidRDefault="00893BCB" w:rsidP="000B3F5D">
      <w:pPr>
        <w:numPr>
          <w:ilvl w:val="0"/>
          <w:numId w:val="2"/>
        </w:numPr>
        <w:tabs>
          <w:tab w:val="clear" w:pos="720"/>
          <w:tab w:val="num" w:pos="426"/>
        </w:tabs>
        <w:spacing w:after="0" w:line="360" w:lineRule="auto"/>
        <w:ind w:left="284" w:hanging="284"/>
        <w:jc w:val="both"/>
        <w:rPr>
          <w:rFonts w:ascii="Trebuchet MS" w:hAnsi="Trebuchet MS" w:cs="Times New Roman"/>
          <w:lang w:val="ro-RO"/>
        </w:rPr>
      </w:pPr>
      <w:r w:rsidRPr="00C95AB3">
        <w:rPr>
          <w:rFonts w:ascii="Trebuchet MS" w:hAnsi="Trebuchet MS" w:cs="Times New Roman"/>
          <w:b/>
          <w:bCs/>
          <w:lang w:val="ro-RO"/>
        </w:rPr>
        <w:t>Programul de funcţionare:</w:t>
      </w:r>
      <w:r w:rsidR="009C1F69" w:rsidRPr="00C95AB3">
        <w:rPr>
          <w:rFonts w:ascii="Trebuchet MS" w:hAnsi="Trebuchet MS" w:cs="Times New Roman"/>
          <w:b/>
          <w:bCs/>
          <w:lang w:val="ro-RO"/>
        </w:rPr>
        <w:t xml:space="preserve"> </w:t>
      </w:r>
      <w:r w:rsidR="00DA3C0C" w:rsidRPr="00DA3C0C">
        <w:rPr>
          <w:rFonts w:ascii="Trebuchet MS" w:hAnsi="Trebuchet MS" w:cs="Times New Roman"/>
          <w:bCs/>
          <w:lang w:val="ro-RO"/>
        </w:rPr>
        <w:t>8 ore/zi,</w:t>
      </w:r>
      <w:r w:rsidR="00DA3C0C">
        <w:rPr>
          <w:rFonts w:ascii="Trebuchet MS" w:hAnsi="Trebuchet MS" w:cs="Times New Roman"/>
          <w:b/>
          <w:bCs/>
          <w:lang w:val="ro-RO"/>
        </w:rPr>
        <w:t xml:space="preserve"> </w:t>
      </w:r>
      <w:r w:rsidR="00F63F14">
        <w:rPr>
          <w:rFonts w:ascii="Trebuchet MS" w:hAnsi="Trebuchet MS" w:cs="Times New Roman"/>
          <w:lang w:val="ro-RO"/>
        </w:rPr>
        <w:t>5</w:t>
      </w:r>
      <w:r w:rsidR="000B3F5D" w:rsidRPr="000B3F5D">
        <w:rPr>
          <w:rFonts w:ascii="Trebuchet MS" w:hAnsi="Trebuchet MS" w:cs="Times New Roman"/>
          <w:lang w:val="ro-RO"/>
        </w:rPr>
        <w:t xml:space="preserve"> zile</w:t>
      </w:r>
      <w:r w:rsidR="00DA3C0C">
        <w:rPr>
          <w:rFonts w:ascii="Trebuchet MS" w:hAnsi="Trebuchet MS" w:cs="Times New Roman"/>
          <w:lang w:val="ro-RO"/>
        </w:rPr>
        <w:t xml:space="preserve">/săptămână, 260 </w:t>
      </w:r>
      <w:r w:rsidR="000B3F5D" w:rsidRPr="000B3F5D">
        <w:rPr>
          <w:rFonts w:ascii="Trebuchet MS" w:hAnsi="Trebuchet MS" w:cs="Times New Roman"/>
          <w:lang w:val="ro-RO"/>
        </w:rPr>
        <w:t xml:space="preserve"> zile/an</w:t>
      </w:r>
      <w:r w:rsidR="00DA3C0C">
        <w:rPr>
          <w:rFonts w:ascii="Trebuchet MS" w:hAnsi="Trebuchet MS" w:cs="Times New Roman"/>
          <w:lang w:val="ro-RO"/>
        </w:rPr>
        <w:t>.</w:t>
      </w:r>
    </w:p>
    <w:p w14:paraId="448B836F" w14:textId="77777777" w:rsidR="00387951" w:rsidRPr="00C95AB3" w:rsidRDefault="00387951" w:rsidP="007B5634">
      <w:pPr>
        <w:spacing w:after="0" w:line="240" w:lineRule="auto"/>
        <w:jc w:val="both"/>
        <w:rPr>
          <w:rFonts w:ascii="Trebuchet MS" w:hAnsi="Trebuchet MS" w:cs="Times New Roman"/>
          <w:lang w:val="ro-RO"/>
        </w:rPr>
      </w:pPr>
      <w:r w:rsidRPr="00C95AB3">
        <w:rPr>
          <w:rFonts w:ascii="Trebuchet MS" w:hAnsi="Trebuchet MS" w:cs="Times New Roman"/>
          <w:b/>
          <w:bCs/>
          <w:lang w:val="ro-RO"/>
        </w:rPr>
        <w:lastRenderedPageBreak/>
        <w:t xml:space="preserve">    </w:t>
      </w:r>
    </w:p>
    <w:p w14:paraId="373E20E1" w14:textId="77777777" w:rsidR="00387951" w:rsidRPr="00C95AB3" w:rsidRDefault="00387951" w:rsidP="00C95AB3">
      <w:pPr>
        <w:pStyle w:val="Heading3"/>
        <w:spacing w:line="360" w:lineRule="auto"/>
        <w:jc w:val="both"/>
        <w:rPr>
          <w:rFonts w:ascii="Trebuchet MS" w:hAnsi="Trebuchet MS" w:cs="Times New Roman"/>
          <w:b/>
          <w:color w:val="auto"/>
          <w:sz w:val="22"/>
          <w:szCs w:val="22"/>
          <w:lang w:val="ro-RO"/>
        </w:rPr>
      </w:pPr>
      <w:r w:rsidRPr="00C95AB3">
        <w:rPr>
          <w:rFonts w:ascii="Trebuchet MS" w:hAnsi="Trebuchet MS" w:cs="Times New Roman"/>
          <w:b/>
          <w:color w:val="auto"/>
          <w:sz w:val="22"/>
          <w:szCs w:val="22"/>
          <w:lang w:val="ro-RO"/>
        </w:rPr>
        <w:t xml:space="preserve">II. </w:t>
      </w:r>
      <w:r w:rsidRPr="007B5634">
        <w:rPr>
          <w:rFonts w:ascii="Trebuchet MS" w:hAnsi="Trebuchet MS" w:cs="Times New Roman"/>
          <w:b/>
          <w:color w:val="auto"/>
          <w:sz w:val="22"/>
          <w:szCs w:val="22"/>
          <w:lang w:val="ro-RO"/>
        </w:rPr>
        <w:t>INSTALATIILE, MĂSURILE</w:t>
      </w:r>
      <w:r w:rsidRPr="00C95AB3">
        <w:rPr>
          <w:rFonts w:ascii="Trebuchet MS" w:hAnsi="Trebuchet MS" w:cs="Times New Roman"/>
          <w:b/>
          <w:color w:val="auto"/>
          <w:sz w:val="22"/>
          <w:szCs w:val="22"/>
          <w:lang w:val="ro-RO"/>
        </w:rPr>
        <w:t xml:space="preserve"> ŞI CONDIŢIILE DE PROTECŢIA MEDIULUI  </w:t>
      </w:r>
    </w:p>
    <w:p w14:paraId="658017BA" w14:textId="77777777" w:rsidR="00714368" w:rsidRPr="00C95AB3" w:rsidRDefault="00714368" w:rsidP="001F64C6">
      <w:pPr>
        <w:spacing w:after="0" w:line="240" w:lineRule="auto"/>
        <w:jc w:val="both"/>
        <w:rPr>
          <w:rFonts w:ascii="Trebuchet MS" w:hAnsi="Trebuchet MS" w:cs="Times New Roman"/>
          <w:b/>
          <w:lang w:val="ro-RO"/>
        </w:rPr>
      </w:pPr>
    </w:p>
    <w:p w14:paraId="7E1B190D" w14:textId="77777777" w:rsidR="00387951" w:rsidRPr="00C95AB3" w:rsidRDefault="00387951" w:rsidP="00C95AB3">
      <w:pPr>
        <w:pStyle w:val="ListParagraph"/>
        <w:numPr>
          <w:ilvl w:val="0"/>
          <w:numId w:val="11"/>
        </w:numPr>
        <w:spacing w:after="0" w:line="360" w:lineRule="auto"/>
        <w:ind w:left="284" w:hanging="284"/>
        <w:jc w:val="both"/>
        <w:rPr>
          <w:rFonts w:ascii="Trebuchet MS" w:hAnsi="Trebuchet MS" w:cs="Times New Roman"/>
          <w:lang w:val="ro-RO"/>
        </w:rPr>
      </w:pPr>
      <w:r w:rsidRPr="00C95AB3">
        <w:rPr>
          <w:rFonts w:ascii="Trebuchet MS" w:hAnsi="Trebuchet MS" w:cs="Times New Roman"/>
          <w:b/>
          <w:lang w:val="ro-RO"/>
        </w:rPr>
        <w:t>Staţii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şi instalaţii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pentru reţinerea, evacuarea şi dispersia poluanţilor in mediu din dotare (pe factori de mediu):</w:t>
      </w:r>
      <w:r w:rsidRPr="00C95AB3">
        <w:rPr>
          <w:rFonts w:ascii="Trebuchet MS" w:hAnsi="Trebuchet MS" w:cs="Times New Roman"/>
          <w:lang w:val="ro-RO"/>
        </w:rPr>
        <w:t xml:space="preserve"> </w:t>
      </w:r>
    </w:p>
    <w:p w14:paraId="538DBD89" w14:textId="28114C8B" w:rsidR="00F80C48" w:rsidRPr="00C95AB3" w:rsidRDefault="00AA4F4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AER:</w:t>
      </w:r>
      <w:r w:rsidR="004E7F0D" w:rsidRPr="00C95AB3">
        <w:rPr>
          <w:rFonts w:ascii="Trebuchet MS" w:hAnsi="Trebuchet MS" w:cs="Times New Roman"/>
          <w:b/>
          <w:lang w:val="ro-RO"/>
        </w:rPr>
        <w:t xml:space="preserve"> </w:t>
      </w:r>
    </w:p>
    <w:p w14:paraId="47A227E6" w14:textId="56462EF6" w:rsidR="00DC1F6A" w:rsidRPr="00DC1F6A" w:rsidRDefault="00DC1F6A" w:rsidP="00DC1F6A">
      <w:pPr>
        <w:pStyle w:val="ListParagraph"/>
        <w:numPr>
          <w:ilvl w:val="0"/>
          <w:numId w:val="42"/>
        </w:numPr>
        <w:spacing w:after="0" w:line="360" w:lineRule="auto"/>
        <w:ind w:left="426"/>
        <w:jc w:val="both"/>
        <w:rPr>
          <w:rFonts w:ascii="Trebuchet MS" w:hAnsi="Trebuchet MS" w:cs="Times New Roman"/>
          <w:szCs w:val="24"/>
          <w:lang w:val="ro-RO"/>
        </w:rPr>
      </w:pPr>
      <w:r>
        <w:rPr>
          <w:rFonts w:ascii="Trebuchet MS" w:eastAsia="Times New Roman" w:hAnsi="Trebuchet MS" w:cs="Times New Roman"/>
          <w:lang w:val="ro-RO" w:eastAsia="zh-CN"/>
        </w:rPr>
        <w:t>Încălzirea spațiului este asigurată printr-o centrală</w:t>
      </w:r>
      <w:r w:rsidRPr="00DA3C0C">
        <w:rPr>
          <w:rFonts w:ascii="Trebuchet MS" w:eastAsia="Times New Roman" w:hAnsi="Trebuchet MS" w:cs="Times New Roman"/>
          <w:lang w:val="ro-RO" w:eastAsia="zh-CN"/>
        </w:rPr>
        <w:t xml:space="preserve"> termic</w:t>
      </w:r>
      <w:r>
        <w:rPr>
          <w:rFonts w:ascii="Trebuchet MS" w:eastAsia="Times New Roman" w:hAnsi="Trebuchet MS" w:cs="Times New Roman"/>
          <w:lang w:val="ro-RO" w:eastAsia="zh-CN"/>
        </w:rPr>
        <w:t>ă</w:t>
      </w:r>
      <w:r w:rsidRPr="00DA3C0C">
        <w:rPr>
          <w:rFonts w:ascii="Trebuchet MS" w:eastAsia="Times New Roman" w:hAnsi="Trebuchet MS" w:cs="Times New Roman"/>
          <w:lang w:val="ro-RO" w:eastAsia="zh-CN"/>
        </w:rPr>
        <w:t xml:space="preserve"> Ariston, cu p</w:t>
      </w:r>
      <w:r w:rsidR="007B5634">
        <w:rPr>
          <w:rFonts w:ascii="Trebuchet MS" w:eastAsia="Times New Roman" w:hAnsi="Trebuchet MS" w:cs="Times New Roman"/>
          <w:lang w:val="ro-RO" w:eastAsia="zh-CN"/>
        </w:rPr>
        <w:t>utere de 24 kW, cu tiraj forțat.</w:t>
      </w:r>
    </w:p>
    <w:p w14:paraId="7ED39473" w14:textId="05A75424" w:rsidR="00F80C48" w:rsidRPr="00C95AB3" w:rsidRDefault="00AA4F4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APA:</w:t>
      </w:r>
      <w:r w:rsidR="00F80C48" w:rsidRPr="00C95AB3">
        <w:rPr>
          <w:rFonts w:ascii="Trebuchet MS" w:hAnsi="Trebuchet MS" w:cs="Times New Roman"/>
          <w:b/>
          <w:lang w:val="ro-RO"/>
        </w:rPr>
        <w:t xml:space="preserve"> </w:t>
      </w:r>
    </w:p>
    <w:p w14:paraId="15858ACD" w14:textId="4399261A" w:rsidR="00DC1F6A" w:rsidRPr="00DC1F6A" w:rsidRDefault="00DC1F6A" w:rsidP="00DC1F6A">
      <w:pPr>
        <w:pStyle w:val="ListParagraph"/>
        <w:numPr>
          <w:ilvl w:val="0"/>
          <w:numId w:val="19"/>
        </w:numPr>
        <w:spacing w:after="0" w:line="360" w:lineRule="auto"/>
        <w:ind w:left="426"/>
        <w:jc w:val="both"/>
        <w:rPr>
          <w:rFonts w:ascii="Trebuchet MS" w:hAnsi="Trebuchet MS" w:cs="Times New Roman"/>
          <w:bCs/>
          <w:iCs/>
          <w:noProof/>
          <w:lang w:val="ro-RO"/>
        </w:rPr>
      </w:pPr>
      <w:r>
        <w:rPr>
          <w:rFonts w:ascii="Trebuchet MS" w:hAnsi="Trebuchet MS" w:cs="Times New Roman"/>
          <w:bCs/>
          <w:iCs/>
          <w:noProof/>
          <w:lang w:val="ro-RO"/>
        </w:rPr>
        <w:t>A</w:t>
      </w:r>
      <w:r w:rsidRPr="00DC1F6A">
        <w:rPr>
          <w:rFonts w:ascii="Trebuchet MS" w:hAnsi="Trebuchet MS" w:cs="Times New Roman"/>
          <w:bCs/>
          <w:iCs/>
          <w:noProof/>
          <w:lang w:val="ro-RO"/>
        </w:rPr>
        <w:t>pele uzate se eva</w:t>
      </w:r>
      <w:r>
        <w:rPr>
          <w:rFonts w:ascii="Trebuchet MS" w:hAnsi="Trebuchet MS" w:cs="Times New Roman"/>
          <w:bCs/>
          <w:iCs/>
          <w:noProof/>
          <w:lang w:val="ro-RO"/>
        </w:rPr>
        <w:t>cuează în rețeaua de canalizare.</w:t>
      </w:r>
    </w:p>
    <w:p w14:paraId="23EECD8E" w14:textId="6D55CDA6" w:rsidR="00376C0F" w:rsidRDefault="00DC1F6A" w:rsidP="00DC1F6A">
      <w:pPr>
        <w:pStyle w:val="ListParagraph"/>
        <w:numPr>
          <w:ilvl w:val="0"/>
          <w:numId w:val="19"/>
        </w:numPr>
        <w:spacing w:after="0" w:line="360" w:lineRule="auto"/>
        <w:ind w:left="426"/>
        <w:jc w:val="both"/>
        <w:rPr>
          <w:rFonts w:ascii="Trebuchet MS" w:hAnsi="Trebuchet MS" w:cs="Times New Roman"/>
          <w:bCs/>
          <w:iCs/>
          <w:noProof/>
          <w:lang w:val="ro-RO"/>
        </w:rPr>
      </w:pPr>
      <w:r>
        <w:rPr>
          <w:rFonts w:ascii="Trebuchet MS" w:hAnsi="Trebuchet MS" w:cs="Times New Roman"/>
          <w:bCs/>
          <w:iCs/>
          <w:noProof/>
          <w:lang w:val="ro-RO"/>
        </w:rPr>
        <w:t>C</w:t>
      </w:r>
      <w:r w:rsidRPr="00DC1F6A">
        <w:rPr>
          <w:rFonts w:ascii="Trebuchet MS" w:hAnsi="Trebuchet MS" w:cs="Times New Roman"/>
          <w:bCs/>
          <w:iCs/>
          <w:noProof/>
          <w:lang w:val="ro-RO"/>
        </w:rPr>
        <w:t>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r w:rsidR="00826843" w:rsidRPr="00A13DFB">
        <w:rPr>
          <w:rFonts w:ascii="Trebuchet MS" w:hAnsi="Trebuchet MS" w:cs="Times New Roman"/>
          <w:bCs/>
          <w:iCs/>
          <w:noProof/>
          <w:lang w:val="ro-RO"/>
        </w:rPr>
        <w:t>.</w:t>
      </w:r>
      <w:r w:rsidR="00A13DFB">
        <w:rPr>
          <w:rFonts w:ascii="Trebuchet MS" w:hAnsi="Trebuchet MS" w:cs="Times New Roman"/>
          <w:bCs/>
          <w:iCs/>
          <w:noProof/>
          <w:lang w:val="ro-RO"/>
        </w:rPr>
        <w:t xml:space="preserve"> </w:t>
      </w:r>
    </w:p>
    <w:p w14:paraId="79D76C17" w14:textId="77777777" w:rsidR="00AA4F4B" w:rsidRPr="00C95AB3" w:rsidRDefault="005562E6" w:rsidP="00C95AB3">
      <w:pPr>
        <w:spacing w:after="0" w:line="360" w:lineRule="auto"/>
        <w:jc w:val="both"/>
        <w:rPr>
          <w:rFonts w:ascii="Trebuchet MS" w:hAnsi="Trebuchet MS" w:cs="Times New Roman"/>
          <w:lang w:val="ro-RO"/>
        </w:rPr>
      </w:pPr>
      <w:r w:rsidRPr="00C95AB3">
        <w:rPr>
          <w:rFonts w:ascii="Trebuchet MS" w:hAnsi="Trebuchet MS" w:cs="Times New Roman"/>
          <w:b/>
          <w:lang w:val="ro-RO"/>
        </w:rPr>
        <w:t xml:space="preserve">SOL: </w:t>
      </w:r>
      <w:r w:rsidRPr="00C95AB3">
        <w:rPr>
          <w:rFonts w:ascii="Trebuchet MS" w:hAnsi="Trebuchet MS" w:cs="Times New Roman"/>
          <w:lang w:val="ro-RO"/>
        </w:rPr>
        <w:t>nu este cazul.</w:t>
      </w:r>
    </w:p>
    <w:p w14:paraId="2B15480B" w14:textId="2C1946F9" w:rsidR="00893BCB" w:rsidRPr="00C95AB3" w:rsidRDefault="00893BC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ZGOMOT:</w:t>
      </w:r>
      <w:r w:rsidRPr="00C95AB3">
        <w:rPr>
          <w:rFonts w:ascii="Trebuchet MS" w:hAnsi="Trebuchet MS" w:cs="Times New Roman"/>
          <w:lang w:val="ro-RO"/>
        </w:rPr>
        <w:t xml:space="preserve"> nu este cazul.</w:t>
      </w:r>
    </w:p>
    <w:p w14:paraId="6A799CAB" w14:textId="77777777" w:rsidR="005562E6" w:rsidRPr="00C95AB3" w:rsidRDefault="005562E6" w:rsidP="001F64C6">
      <w:pPr>
        <w:spacing w:after="0" w:line="240" w:lineRule="auto"/>
        <w:jc w:val="both"/>
        <w:rPr>
          <w:rFonts w:ascii="Trebuchet MS" w:hAnsi="Trebuchet MS" w:cs="Times New Roman"/>
          <w:b/>
          <w:lang w:val="ro-RO"/>
        </w:rPr>
      </w:pPr>
    </w:p>
    <w:p w14:paraId="65D127CB" w14:textId="5378884D" w:rsidR="00A13DFB" w:rsidRPr="004C24CA" w:rsidRDefault="00387951" w:rsidP="004C24CA">
      <w:pPr>
        <w:pStyle w:val="ListParagraph"/>
        <w:numPr>
          <w:ilvl w:val="0"/>
          <w:numId w:val="11"/>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Alte amenajări speciale, dotări şi măsuri pentru protecţia mediului:</w:t>
      </w:r>
      <w:r w:rsidR="004C24CA">
        <w:rPr>
          <w:rFonts w:ascii="Trebuchet MS" w:hAnsi="Trebuchet MS" w:cs="Times New Roman"/>
          <w:b/>
          <w:lang w:val="ro-RO"/>
        </w:rPr>
        <w:t xml:space="preserve"> </w:t>
      </w:r>
      <w:r w:rsidR="004C24CA" w:rsidRPr="004C24CA">
        <w:rPr>
          <w:rFonts w:ascii="Trebuchet MS" w:hAnsi="Trebuchet MS" w:cs="Times New Roman"/>
          <w:lang w:val="ro-RO"/>
        </w:rPr>
        <w:t>- nu este cazul.</w:t>
      </w:r>
    </w:p>
    <w:p w14:paraId="77F0B02F" w14:textId="77777777" w:rsidR="00387951" w:rsidRPr="00C95AB3" w:rsidRDefault="00387951" w:rsidP="001F64C6">
      <w:pPr>
        <w:spacing w:after="0" w:line="240" w:lineRule="auto"/>
        <w:jc w:val="both"/>
        <w:rPr>
          <w:rFonts w:ascii="Trebuchet MS" w:hAnsi="Trebuchet MS" w:cs="Times New Roman"/>
          <w:b/>
          <w:bCs/>
          <w:lang w:val="ro-RO"/>
        </w:rPr>
      </w:pPr>
    </w:p>
    <w:p w14:paraId="67A40491" w14:textId="36A1E2F3" w:rsidR="00387951" w:rsidRPr="00C95AB3" w:rsidRDefault="00387951" w:rsidP="00C95AB3">
      <w:pPr>
        <w:pStyle w:val="PlainText"/>
        <w:numPr>
          <w:ilvl w:val="0"/>
          <w:numId w:val="11"/>
        </w:numPr>
        <w:spacing w:line="360" w:lineRule="auto"/>
        <w:ind w:left="284" w:hanging="284"/>
        <w:jc w:val="both"/>
        <w:rPr>
          <w:rFonts w:ascii="Trebuchet MS" w:hAnsi="Trebuchet MS"/>
          <w:b/>
          <w:bCs/>
          <w:sz w:val="22"/>
          <w:szCs w:val="22"/>
          <w:lang w:val="ro-RO"/>
        </w:rPr>
      </w:pPr>
      <w:r w:rsidRPr="00C95AB3">
        <w:rPr>
          <w:rFonts w:ascii="Trebuchet MS" w:hAnsi="Trebuchet MS"/>
          <w:b/>
          <w:bCs/>
          <w:sz w:val="22"/>
          <w:szCs w:val="22"/>
          <w:lang w:val="ro-RO"/>
        </w:rPr>
        <w:t>Concentratiile  si  debitele  masice  de  poluanţi, nivelul  de  zgomot,  de  r</w:t>
      </w:r>
      <w:r w:rsidR="004D2C79" w:rsidRPr="00C95AB3">
        <w:rPr>
          <w:rFonts w:ascii="Trebuchet MS" w:hAnsi="Trebuchet MS"/>
          <w:b/>
          <w:bCs/>
          <w:sz w:val="22"/>
          <w:szCs w:val="22"/>
          <w:lang w:val="ro-RO"/>
        </w:rPr>
        <w:t>adiaţii, admise  la evacuarea  î</w:t>
      </w:r>
      <w:r w:rsidRPr="00C95AB3">
        <w:rPr>
          <w:rFonts w:ascii="Trebuchet MS" w:hAnsi="Trebuchet MS"/>
          <w:b/>
          <w:bCs/>
          <w:sz w:val="22"/>
          <w:szCs w:val="22"/>
          <w:lang w:val="ro-RO"/>
        </w:rPr>
        <w:t xml:space="preserve">n  </w:t>
      </w:r>
      <w:r w:rsidR="004D2C79" w:rsidRPr="00C95AB3">
        <w:rPr>
          <w:rFonts w:ascii="Trebuchet MS" w:hAnsi="Trebuchet MS"/>
          <w:b/>
          <w:bCs/>
          <w:sz w:val="22"/>
          <w:szCs w:val="22"/>
          <w:lang w:val="ro-RO"/>
        </w:rPr>
        <w:t>mediu,  depăşiri  permise  şi  î</w:t>
      </w:r>
      <w:r w:rsidRPr="00C95AB3">
        <w:rPr>
          <w:rFonts w:ascii="Trebuchet MS" w:hAnsi="Trebuchet MS"/>
          <w:b/>
          <w:bCs/>
          <w:sz w:val="22"/>
          <w:szCs w:val="22"/>
          <w:lang w:val="ro-RO"/>
        </w:rPr>
        <w:t>n  ce  condiţii:</w:t>
      </w:r>
    </w:p>
    <w:p w14:paraId="0DE0CB59" w14:textId="624BFAD9" w:rsidR="00B113D2" w:rsidRPr="00C95AB3" w:rsidRDefault="00B113D2" w:rsidP="00B113D2">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AER:</w:t>
      </w:r>
    </w:p>
    <w:p w14:paraId="03E5DFAA" w14:textId="77777777" w:rsidR="00B113D2" w:rsidRPr="00C95AB3" w:rsidRDefault="00B113D2" w:rsidP="00B113D2">
      <w:pPr>
        <w:pStyle w:val="ListParagraph"/>
        <w:numPr>
          <w:ilvl w:val="0"/>
          <w:numId w:val="12"/>
        </w:numPr>
        <w:spacing w:line="360" w:lineRule="auto"/>
        <w:ind w:left="426"/>
        <w:jc w:val="both"/>
        <w:rPr>
          <w:rFonts w:ascii="Trebuchet MS" w:eastAsia="Times New Roman" w:hAnsi="Trebuchet MS" w:cs="Times New Roman"/>
          <w:bCs/>
          <w:lang w:val="ro-RO"/>
        </w:rPr>
      </w:pPr>
      <w:r w:rsidRPr="00C95AB3">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24C2376E" w14:textId="77777777" w:rsidR="00B113D2" w:rsidRPr="00C95AB3" w:rsidRDefault="00B113D2" w:rsidP="00B113D2">
      <w:pPr>
        <w:pStyle w:val="ListParagraph"/>
        <w:numPr>
          <w:ilvl w:val="0"/>
          <w:numId w:val="12"/>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14:paraId="49D5330E" w14:textId="77777777" w:rsidR="00B113D2" w:rsidRPr="00C95AB3" w:rsidRDefault="00B113D2" w:rsidP="00B113D2">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Alte condiții de funcționare decât cele normale: </w:t>
      </w:r>
    </w:p>
    <w:p w14:paraId="13146D7D"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condițiilor planificate de funcționare altele decât cele normale (porniri/opriri), titularul are obligația limitării timpului de operare în aceste condiții.</w:t>
      </w:r>
    </w:p>
    <w:p w14:paraId="11B9203E"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125D2BDB"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B113D2">
        <w:rPr>
          <w:rFonts w:ascii="Trebuchet MS" w:hAnsi="Trebuchet MS" w:cs="Times New Roman"/>
          <w:lang w:val="ro-RO"/>
        </w:rPr>
        <w:t>Titularul are</w:t>
      </w:r>
      <w:r w:rsidRPr="00B113D2">
        <w:rPr>
          <w:rFonts w:ascii="Trebuchet MS" w:hAnsi="Trebuchet MS"/>
          <w:lang w:val="ro-RO"/>
        </w:rPr>
        <w:t xml:space="preserve"> </w:t>
      </w:r>
      <w:r w:rsidRPr="00B113D2">
        <w:rPr>
          <w:rFonts w:ascii="Trebuchet MS" w:hAnsi="Trebuchet MS" w:cs="Times New Roman"/>
          <w:lang w:val="ro-RO"/>
        </w:rPr>
        <w:t>obligația să ia toate măsurile ca în aceste condiții de funcționare emisiile din instalație</w:t>
      </w:r>
      <w:r>
        <w:rPr>
          <w:rFonts w:ascii="Trebuchet MS" w:hAnsi="Trebuchet MS"/>
          <w:lang w:val="ro-RO"/>
        </w:rPr>
        <w:t xml:space="preserve"> </w:t>
      </w:r>
      <w:r w:rsidRPr="00C95AB3">
        <w:rPr>
          <w:rFonts w:ascii="Trebuchet MS" w:hAnsi="Trebuchet MS" w:cs="Times New Roman"/>
          <w:lang w:val="ro-RO"/>
        </w:rPr>
        <w:t>să nu genereze deteriorarea calității aerului.</w:t>
      </w:r>
    </w:p>
    <w:p w14:paraId="5D77EAD8" w14:textId="77777777" w:rsidR="00761F03" w:rsidRDefault="00761F03" w:rsidP="00C95AB3">
      <w:pPr>
        <w:pStyle w:val="PlainText"/>
        <w:spacing w:line="360" w:lineRule="auto"/>
        <w:jc w:val="both"/>
        <w:rPr>
          <w:rFonts w:ascii="Trebuchet MS" w:hAnsi="Trebuchet MS"/>
          <w:b/>
          <w:bCs/>
          <w:sz w:val="22"/>
          <w:szCs w:val="22"/>
          <w:lang w:val="ro-RO"/>
        </w:rPr>
      </w:pPr>
    </w:p>
    <w:p w14:paraId="0D2F6CF0" w14:textId="45A4C720" w:rsidR="00636729"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lastRenderedPageBreak/>
        <w:t>APA</w:t>
      </w:r>
      <w:r w:rsidR="006C5BEF" w:rsidRPr="00C95AB3">
        <w:rPr>
          <w:rFonts w:ascii="Trebuchet MS" w:hAnsi="Trebuchet MS"/>
          <w:b/>
          <w:bCs/>
          <w:sz w:val="22"/>
          <w:szCs w:val="22"/>
          <w:lang w:val="ro-RO"/>
        </w:rPr>
        <w:t>:</w:t>
      </w:r>
    </w:p>
    <w:p w14:paraId="6F72DF05" w14:textId="77777777" w:rsidR="00E7383E" w:rsidRPr="00C95AB3" w:rsidRDefault="00336812"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2D831F18" w14:textId="2E412EFF" w:rsidR="005562E6" w:rsidRPr="00C95AB3" w:rsidRDefault="00E7383E" w:rsidP="00C95AB3">
      <w:pPr>
        <w:pStyle w:val="PlainText"/>
        <w:spacing w:line="360" w:lineRule="auto"/>
        <w:jc w:val="both"/>
        <w:rPr>
          <w:rFonts w:ascii="Trebuchet MS" w:hAnsi="Trebuchet MS"/>
          <w:bCs/>
          <w:sz w:val="22"/>
          <w:szCs w:val="22"/>
          <w:lang w:val="ro-RO"/>
        </w:rPr>
      </w:pPr>
      <w:r w:rsidRPr="00C95AB3">
        <w:rPr>
          <w:rFonts w:ascii="Trebuchet MS" w:hAnsi="Trebuchet MS"/>
          <w:b/>
          <w:bCs/>
          <w:sz w:val="22"/>
          <w:szCs w:val="22"/>
          <w:lang w:val="ro-RO"/>
        </w:rPr>
        <w:t>SOL</w:t>
      </w:r>
      <w:r w:rsidR="006C5BEF" w:rsidRPr="00C95AB3">
        <w:rPr>
          <w:rFonts w:ascii="Trebuchet MS" w:hAnsi="Trebuchet MS"/>
          <w:b/>
          <w:bCs/>
          <w:sz w:val="22"/>
          <w:szCs w:val="22"/>
          <w:lang w:val="ro-RO"/>
        </w:rPr>
        <w:t>:</w:t>
      </w:r>
      <w:r w:rsidR="005562E6" w:rsidRPr="00C95AB3">
        <w:rPr>
          <w:rFonts w:ascii="Trebuchet MS" w:hAnsi="Trebuchet MS"/>
          <w:b/>
          <w:bCs/>
          <w:sz w:val="22"/>
          <w:szCs w:val="22"/>
          <w:lang w:val="ro-RO"/>
        </w:rPr>
        <w:t xml:space="preserve"> </w:t>
      </w:r>
    </w:p>
    <w:p w14:paraId="1A4CA932" w14:textId="77777777" w:rsidR="00206F71" w:rsidRPr="00C95AB3" w:rsidRDefault="00206F71"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va respecta Ordinul nr. 756/1997 pentru aprobarea Reglementării privind evaluarea poluării mediului, modificat prin Legea 104/2011, cu modificările și completările ulterioare.</w:t>
      </w:r>
    </w:p>
    <w:p w14:paraId="4B686D31" w14:textId="77777777" w:rsidR="00E7383E"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ZGOMOT</w:t>
      </w:r>
      <w:r w:rsidR="006C5BEF" w:rsidRPr="00C95AB3">
        <w:rPr>
          <w:rFonts w:ascii="Trebuchet MS" w:hAnsi="Trebuchet MS"/>
          <w:b/>
          <w:bCs/>
          <w:sz w:val="22"/>
          <w:szCs w:val="22"/>
          <w:lang w:val="ro-RO"/>
        </w:rPr>
        <w:t>:</w:t>
      </w:r>
    </w:p>
    <w:p w14:paraId="0031CDF1" w14:textId="77777777" w:rsidR="00336812" w:rsidRPr="00C95AB3" w:rsidRDefault="005562E6" w:rsidP="00C95AB3">
      <w:pPr>
        <w:pStyle w:val="PlainText"/>
        <w:numPr>
          <w:ilvl w:val="0"/>
          <w:numId w:val="13"/>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conform SR 10009/2017 şi Ord. nr. 119/2014 pentru aprobarea Normelor de igienă şi sănătate publică privind mediul de viaţă al populaţiei</w:t>
      </w:r>
      <w:r w:rsidR="00E11821" w:rsidRPr="00C95AB3">
        <w:rPr>
          <w:rFonts w:ascii="Trebuchet MS" w:hAnsi="Trebuchet MS"/>
          <w:bCs/>
          <w:sz w:val="22"/>
          <w:szCs w:val="22"/>
          <w:lang w:val="ro-RO"/>
        </w:rPr>
        <w:t>.</w:t>
      </w:r>
    </w:p>
    <w:p w14:paraId="1C832C09" w14:textId="77777777" w:rsidR="009A536E" w:rsidRPr="00C95AB3" w:rsidRDefault="009A536E" w:rsidP="004C24CA">
      <w:pPr>
        <w:spacing w:after="0" w:line="240" w:lineRule="auto"/>
        <w:jc w:val="both"/>
        <w:rPr>
          <w:rFonts w:ascii="Trebuchet MS" w:hAnsi="Trebuchet MS" w:cs="Times New Roman"/>
          <w:b/>
          <w:bCs/>
          <w:highlight w:val="yellow"/>
          <w:lang w:val="ro-RO"/>
        </w:rPr>
      </w:pPr>
    </w:p>
    <w:p w14:paraId="6F3D0A51" w14:textId="77777777" w:rsidR="00206F71" w:rsidRPr="00C95AB3" w:rsidRDefault="00206F71" w:rsidP="004C24CA">
      <w:pPr>
        <w:spacing w:after="0" w:line="240" w:lineRule="auto"/>
        <w:jc w:val="both"/>
        <w:rPr>
          <w:rFonts w:ascii="Trebuchet MS" w:hAnsi="Trebuchet MS" w:cs="Times New Roman"/>
          <w:b/>
          <w:bCs/>
          <w:lang w:val="ro-RO"/>
        </w:rPr>
      </w:pPr>
    </w:p>
    <w:p w14:paraId="13C1B659" w14:textId="77777777" w:rsidR="00387951" w:rsidRPr="00C95AB3" w:rsidRDefault="00387951" w:rsidP="00C95AB3">
      <w:pPr>
        <w:spacing w:after="0" w:line="360" w:lineRule="auto"/>
        <w:jc w:val="both"/>
        <w:rPr>
          <w:rFonts w:ascii="Trebuchet MS" w:hAnsi="Trebuchet MS" w:cs="Times New Roman"/>
          <w:b/>
          <w:bCs/>
          <w:lang w:val="ro-RO"/>
        </w:rPr>
      </w:pPr>
      <w:r w:rsidRPr="00C95AB3">
        <w:rPr>
          <w:rFonts w:ascii="Trebuchet MS" w:hAnsi="Trebuchet MS" w:cs="Times New Roman"/>
          <w:b/>
          <w:bCs/>
          <w:lang w:val="ro-RO"/>
        </w:rPr>
        <w:t xml:space="preserve">III. MONITORIZAREA MEDIULUI  </w:t>
      </w:r>
    </w:p>
    <w:p w14:paraId="097D1D9F" w14:textId="77777777" w:rsidR="00BE3295" w:rsidRPr="00C95AB3" w:rsidRDefault="00BE3295" w:rsidP="007B5634">
      <w:pPr>
        <w:spacing w:after="0" w:line="240" w:lineRule="auto"/>
        <w:jc w:val="both"/>
        <w:rPr>
          <w:rFonts w:ascii="Trebuchet MS" w:hAnsi="Trebuchet MS" w:cs="Times New Roman"/>
          <w:b/>
          <w:bCs/>
          <w:lang w:val="ro-RO"/>
        </w:rPr>
      </w:pPr>
    </w:p>
    <w:p w14:paraId="1FE61376" w14:textId="77777777" w:rsidR="00387951" w:rsidRPr="00C95AB3" w:rsidRDefault="00387951" w:rsidP="00C95AB3">
      <w:pPr>
        <w:pStyle w:val="ListParagraph"/>
        <w:numPr>
          <w:ilvl w:val="0"/>
          <w:numId w:val="14"/>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Indicatori</w:t>
      </w:r>
      <w:r w:rsidR="00BE3295" w:rsidRPr="00C95AB3">
        <w:rPr>
          <w:rFonts w:ascii="Trebuchet MS" w:hAnsi="Trebuchet MS" w:cs="Times New Roman"/>
          <w:b/>
          <w:lang w:val="ro-RO"/>
        </w:rPr>
        <w:t>i</w:t>
      </w:r>
      <w:r w:rsidRPr="00C95AB3">
        <w:rPr>
          <w:rFonts w:ascii="Trebuchet MS" w:hAnsi="Trebuchet MS" w:cs="Times New Roman"/>
          <w:b/>
          <w:lang w:val="ro-RO"/>
        </w:rPr>
        <w:t xml:space="preserve"> fizico-chimici, bact</w:t>
      </w:r>
      <w:r w:rsidR="00BE3295" w:rsidRPr="00C95AB3">
        <w:rPr>
          <w:rFonts w:ascii="Trebuchet MS" w:hAnsi="Trebuchet MS" w:cs="Times New Roman"/>
          <w:b/>
          <w:lang w:val="ro-RO"/>
        </w:rPr>
        <w:t>eriologici şi biologici emisi, e</w:t>
      </w:r>
      <w:r w:rsidRPr="00C95AB3">
        <w:rPr>
          <w:rFonts w:ascii="Trebuchet MS" w:hAnsi="Trebuchet MS" w:cs="Times New Roman"/>
          <w:b/>
          <w:lang w:val="ro-RO"/>
        </w:rPr>
        <w:t>misii</w:t>
      </w:r>
      <w:r w:rsidR="00BE3295" w:rsidRPr="00C95AB3">
        <w:rPr>
          <w:rFonts w:ascii="Trebuchet MS" w:hAnsi="Trebuchet MS" w:cs="Times New Roman"/>
          <w:b/>
          <w:lang w:val="ro-RO"/>
        </w:rPr>
        <w:t xml:space="preserve"> de</w:t>
      </w:r>
      <w:r w:rsidRPr="00C95AB3">
        <w:rPr>
          <w:rFonts w:ascii="Trebuchet MS" w:hAnsi="Trebuchet MS" w:cs="Times New Roman"/>
          <w:b/>
          <w:lang w:val="ro-RO"/>
        </w:rPr>
        <w:t xml:space="preserve"> poluanţi, frecvenţa, modul de valorificare a rezultatelor:</w:t>
      </w:r>
    </w:p>
    <w:p w14:paraId="0FCB1F12" w14:textId="77777777" w:rsidR="00BE329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aerului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7E73AD82" w14:textId="4865B5F9"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36D4485E" w14:textId="6978536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 subterane</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08E9069C" w14:textId="234A4B4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solului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528134E2" w14:textId="3E0E8396" w:rsidR="00F20B10" w:rsidRDefault="005078E5" w:rsidP="004C24CA">
      <w:pPr>
        <w:spacing w:after="0" w:line="360" w:lineRule="auto"/>
        <w:jc w:val="both"/>
        <w:rPr>
          <w:rFonts w:ascii="Trebuchet MS" w:hAnsi="Trebuchet MS" w:cs="Times New Roman"/>
          <w:b/>
          <w:lang w:val="ro-RO"/>
        </w:rPr>
      </w:pPr>
      <w:r w:rsidRPr="00C95AB3">
        <w:rPr>
          <w:rFonts w:ascii="Trebuchet MS" w:hAnsi="Trebuchet MS" w:cs="Times New Roman"/>
          <w:b/>
          <w:lang w:val="ro-RO" w:eastAsia="ar-SA"/>
        </w:rPr>
        <w:t>Monitorizarea zgomotului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4DDAF2D3" w14:textId="77777777" w:rsidR="004C24CA" w:rsidRPr="004C24CA" w:rsidRDefault="004C24CA" w:rsidP="007B5634">
      <w:pPr>
        <w:spacing w:after="0" w:line="240" w:lineRule="auto"/>
        <w:jc w:val="both"/>
        <w:rPr>
          <w:rFonts w:ascii="Trebuchet MS" w:hAnsi="Trebuchet MS" w:cs="Times New Roman"/>
          <w:b/>
          <w:lang w:val="ro-RO"/>
        </w:rPr>
      </w:pPr>
    </w:p>
    <w:p w14:paraId="41D6AC93" w14:textId="77777777" w:rsidR="00C873DD" w:rsidRPr="00C95AB3" w:rsidRDefault="00387951" w:rsidP="00C95AB3">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C95AB3">
        <w:rPr>
          <w:rFonts w:ascii="Trebuchet MS" w:hAnsi="Trebuchet MS" w:cs="Times New Roman"/>
          <w:b/>
          <w:lang w:val="ro-RO"/>
        </w:rPr>
        <w:t>Date</w:t>
      </w:r>
      <w:r w:rsidR="00C634A2" w:rsidRPr="00C95AB3">
        <w:rPr>
          <w:rFonts w:ascii="Trebuchet MS" w:hAnsi="Trebuchet MS" w:cs="Times New Roman"/>
          <w:b/>
          <w:lang w:val="ro-RO"/>
        </w:rPr>
        <w:t>le</w:t>
      </w:r>
      <w:r w:rsidRPr="00C95AB3">
        <w:rPr>
          <w:rFonts w:ascii="Trebuchet MS" w:hAnsi="Trebuchet MS" w:cs="Times New Roman"/>
          <w:b/>
          <w:lang w:val="ro-RO"/>
        </w:rPr>
        <w:t xml:space="preserve"> ce vor fi rapor</w:t>
      </w:r>
      <w:r w:rsidR="006C5BEF" w:rsidRPr="00C95AB3">
        <w:rPr>
          <w:rFonts w:ascii="Trebuchet MS" w:hAnsi="Trebuchet MS" w:cs="Times New Roman"/>
          <w:b/>
          <w:lang w:val="ro-RO"/>
        </w:rPr>
        <w:t>tate  autorităţii  teritoriale pentru</w:t>
      </w:r>
      <w:r w:rsidRPr="00C95AB3">
        <w:rPr>
          <w:rFonts w:ascii="Trebuchet MS" w:hAnsi="Trebuchet MS" w:cs="Times New Roman"/>
          <w:b/>
          <w:lang w:val="ro-RO"/>
        </w:rPr>
        <w:t xml:space="preserve"> protec</w:t>
      </w:r>
      <w:r w:rsidR="006C5BEF" w:rsidRPr="00C95AB3">
        <w:rPr>
          <w:rFonts w:ascii="Trebuchet MS" w:hAnsi="Trebuchet MS" w:cs="Times New Roman"/>
          <w:b/>
          <w:lang w:val="ro-RO"/>
        </w:rPr>
        <w:t>ţia</w:t>
      </w:r>
      <w:r w:rsidR="00C873DD" w:rsidRPr="00C95AB3">
        <w:rPr>
          <w:rFonts w:ascii="Trebuchet MS" w:hAnsi="Trebuchet MS" w:cs="Times New Roman"/>
          <w:b/>
          <w:lang w:val="ro-RO"/>
        </w:rPr>
        <w:t xml:space="preserve"> mediului şi periodicitatea</w:t>
      </w:r>
      <w:r w:rsidRPr="00C95AB3">
        <w:rPr>
          <w:rFonts w:ascii="Trebuchet MS" w:hAnsi="Trebuchet MS" w:cs="Times New Roman"/>
          <w:b/>
          <w:lang w:val="ro-RO"/>
        </w:rPr>
        <w:t xml:space="preserve"> </w:t>
      </w:r>
      <w:r w:rsidR="00C873DD" w:rsidRPr="00C95AB3">
        <w:rPr>
          <w:rFonts w:ascii="Trebuchet MS" w:eastAsia="Times New Roman" w:hAnsi="Trebuchet MS" w:cs="Times New Roman"/>
          <w:b/>
          <w:bCs/>
          <w:lang w:val="ro-RO" w:eastAsia="ro-RO"/>
        </w:rPr>
        <w:t>se regăsesc la capitolul VII, în tabelul care centralizează toate obligațiile de raportare ale titularului.</w:t>
      </w:r>
    </w:p>
    <w:p w14:paraId="7F9F4570" w14:textId="77777777" w:rsidR="004C24CA" w:rsidRPr="00C95AB3" w:rsidRDefault="004C24CA" w:rsidP="007B5634">
      <w:pPr>
        <w:spacing w:after="0" w:line="240" w:lineRule="auto"/>
        <w:jc w:val="both"/>
        <w:rPr>
          <w:rFonts w:ascii="Trebuchet MS" w:hAnsi="Trebuchet MS" w:cs="Times New Roman"/>
          <w:b/>
          <w:bCs/>
          <w:highlight w:val="yellow"/>
          <w:lang w:val="ro-RO"/>
        </w:rPr>
      </w:pPr>
    </w:p>
    <w:p w14:paraId="2A975979" w14:textId="77777777" w:rsidR="00B15667" w:rsidRPr="00C95AB3" w:rsidRDefault="00B15667" w:rsidP="007B5634">
      <w:pPr>
        <w:spacing w:after="0" w:line="240" w:lineRule="auto"/>
        <w:jc w:val="both"/>
        <w:rPr>
          <w:rFonts w:ascii="Trebuchet MS" w:hAnsi="Trebuchet MS" w:cs="Times New Roman"/>
          <w:b/>
          <w:bCs/>
          <w:highlight w:val="yellow"/>
          <w:lang w:val="ro-RO"/>
        </w:rPr>
      </w:pPr>
    </w:p>
    <w:p w14:paraId="79031C51" w14:textId="77777777" w:rsidR="00387951" w:rsidRPr="00C95AB3" w:rsidRDefault="006C5BEF"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 xml:space="preserve">IV. Modul de  gospodarire a deşeurilor şi a </w:t>
      </w:r>
      <w:r w:rsidR="00387951" w:rsidRPr="00C95AB3">
        <w:rPr>
          <w:rFonts w:ascii="Trebuchet MS" w:hAnsi="Trebuchet MS"/>
          <w:b/>
          <w:bCs/>
          <w:iCs/>
          <w:sz w:val="22"/>
          <w:szCs w:val="22"/>
          <w:lang w:val="ro-RO"/>
        </w:rPr>
        <w:t>ambalajelor</w:t>
      </w:r>
    </w:p>
    <w:p w14:paraId="0762595F" w14:textId="77777777" w:rsidR="00D5711C" w:rsidRPr="00C95AB3" w:rsidRDefault="00D5711C" w:rsidP="007B5634">
      <w:pPr>
        <w:pStyle w:val="PlainText"/>
        <w:jc w:val="both"/>
        <w:rPr>
          <w:rFonts w:ascii="Trebuchet MS" w:hAnsi="Trebuchet MS"/>
          <w:sz w:val="22"/>
          <w:szCs w:val="22"/>
          <w:lang w:val="ro-RO"/>
        </w:rPr>
      </w:pPr>
    </w:p>
    <w:p w14:paraId="630B546C" w14:textId="2C28A897" w:rsidR="00387951" w:rsidRPr="00FC4295" w:rsidRDefault="00387951" w:rsidP="00C95AB3">
      <w:pPr>
        <w:pStyle w:val="PlainText"/>
        <w:numPr>
          <w:ilvl w:val="0"/>
          <w:numId w:val="15"/>
        </w:numPr>
        <w:spacing w:line="360" w:lineRule="auto"/>
        <w:ind w:left="284" w:hanging="284"/>
        <w:jc w:val="both"/>
        <w:rPr>
          <w:rFonts w:ascii="Trebuchet MS" w:hAnsi="Trebuchet MS"/>
          <w:b/>
          <w:bCs/>
          <w:sz w:val="22"/>
          <w:szCs w:val="22"/>
          <w:lang w:val="ro-RO"/>
        </w:rPr>
      </w:pPr>
      <w:r w:rsidRPr="00FC4295">
        <w:rPr>
          <w:rFonts w:ascii="Trebuchet MS" w:hAnsi="Trebuchet MS"/>
          <w:b/>
          <w:bCs/>
          <w:sz w:val="22"/>
          <w:szCs w:val="22"/>
          <w:lang w:val="ro-RO"/>
        </w:rPr>
        <w:t xml:space="preserve">Deşeurile </w:t>
      </w:r>
      <w:r w:rsidR="006C5BEF" w:rsidRPr="00FC4295">
        <w:rPr>
          <w:rFonts w:ascii="Trebuchet MS" w:hAnsi="Trebuchet MS"/>
          <w:b/>
          <w:bCs/>
          <w:sz w:val="22"/>
          <w:szCs w:val="22"/>
          <w:lang w:val="ro-RO"/>
        </w:rPr>
        <w:t>produse (</w:t>
      </w:r>
      <w:r w:rsidR="00B113D2" w:rsidRPr="00FC4295">
        <w:rPr>
          <w:rFonts w:ascii="Trebuchet MS" w:hAnsi="Trebuchet MS"/>
          <w:b/>
          <w:bCs/>
          <w:sz w:val="22"/>
          <w:szCs w:val="22"/>
          <w:lang w:val="ro-RO"/>
        </w:rPr>
        <w:t>tipuri, compoziț</w:t>
      </w:r>
      <w:r w:rsidRPr="00FC4295">
        <w:rPr>
          <w:rFonts w:ascii="Trebuchet MS" w:hAnsi="Trebuchet MS"/>
          <w:b/>
          <w:bCs/>
          <w:sz w:val="22"/>
          <w:szCs w:val="22"/>
          <w:lang w:val="ro-RO"/>
        </w:rPr>
        <w:t xml:space="preserve">ie, </w:t>
      </w:r>
      <w:r w:rsidR="00B113D2" w:rsidRPr="00FC4295">
        <w:rPr>
          <w:rFonts w:ascii="Trebuchet MS" w:hAnsi="Trebuchet MS"/>
          <w:b/>
          <w:bCs/>
          <w:sz w:val="22"/>
          <w:szCs w:val="22"/>
          <w:lang w:val="ro-RO"/>
        </w:rPr>
        <w:t>cantităț</w:t>
      </w:r>
      <w:r w:rsidR="00F20B10" w:rsidRPr="00FC4295">
        <w:rPr>
          <w:rFonts w:ascii="Trebuchet MS" w:hAnsi="Trebuchet MS"/>
          <w:b/>
          <w:bCs/>
          <w:sz w:val="22"/>
          <w:szCs w:val="22"/>
          <w:lang w:val="ro-RO"/>
        </w:rPr>
        <w:t>i</w:t>
      </w:r>
      <w:r w:rsidRPr="00FC4295">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1839"/>
        <w:gridCol w:w="1150"/>
        <w:gridCol w:w="405"/>
        <w:gridCol w:w="703"/>
        <w:gridCol w:w="1291"/>
        <w:gridCol w:w="708"/>
        <w:gridCol w:w="2737"/>
      </w:tblGrid>
      <w:tr w:rsidR="00C054C4" w:rsidRPr="001F64C6" w14:paraId="29077294" w14:textId="77777777" w:rsidTr="00C054C4">
        <w:trPr>
          <w:cantSplit/>
          <w:trHeight w:val="1250"/>
        </w:trPr>
        <w:tc>
          <w:tcPr>
            <w:tcW w:w="436" w:type="pct"/>
            <w:shd w:val="clear" w:color="auto" w:fill="C0C0C0"/>
          </w:tcPr>
          <w:p w14:paraId="460718A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Cod deșeu</w:t>
            </w:r>
          </w:p>
        </w:tc>
        <w:tc>
          <w:tcPr>
            <w:tcW w:w="950" w:type="pct"/>
            <w:shd w:val="clear" w:color="auto" w:fill="C0C0C0"/>
          </w:tcPr>
          <w:p w14:paraId="194ACEA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Denumire deșeu</w:t>
            </w:r>
          </w:p>
        </w:tc>
        <w:tc>
          <w:tcPr>
            <w:tcW w:w="594" w:type="pct"/>
            <w:shd w:val="clear" w:color="auto" w:fill="C0C0C0"/>
          </w:tcPr>
          <w:p w14:paraId="65E60D9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Sursă generatoare</w:t>
            </w:r>
          </w:p>
        </w:tc>
        <w:tc>
          <w:tcPr>
            <w:tcW w:w="209" w:type="pct"/>
            <w:shd w:val="clear" w:color="auto" w:fill="C0C0C0"/>
            <w:textDirection w:val="btLr"/>
          </w:tcPr>
          <w:p w14:paraId="45A54E66"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Cantitate</w:t>
            </w:r>
          </w:p>
        </w:tc>
        <w:tc>
          <w:tcPr>
            <w:tcW w:w="363" w:type="pct"/>
            <w:shd w:val="clear" w:color="auto" w:fill="C0C0C0"/>
          </w:tcPr>
          <w:p w14:paraId="71BD7D6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UM</w:t>
            </w:r>
          </w:p>
        </w:tc>
        <w:tc>
          <w:tcPr>
            <w:tcW w:w="667" w:type="pct"/>
            <w:shd w:val="clear" w:color="auto" w:fill="C0C0C0"/>
          </w:tcPr>
          <w:p w14:paraId="0D80331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Operațiune valorificare/ eliminare</w:t>
            </w:r>
          </w:p>
        </w:tc>
        <w:tc>
          <w:tcPr>
            <w:tcW w:w="366" w:type="pct"/>
            <w:shd w:val="clear" w:color="auto" w:fill="C0C0C0"/>
            <w:textDirection w:val="btLr"/>
          </w:tcPr>
          <w:p w14:paraId="0A355B4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Cod operațiune</w:t>
            </w:r>
          </w:p>
        </w:tc>
        <w:tc>
          <w:tcPr>
            <w:tcW w:w="1414" w:type="pct"/>
            <w:shd w:val="clear" w:color="auto" w:fill="C0C0C0"/>
          </w:tcPr>
          <w:p w14:paraId="3BFB0BFB" w14:textId="77777777" w:rsidR="00B113D2" w:rsidRPr="001F64C6" w:rsidRDefault="00B113D2" w:rsidP="001F64C6">
            <w:pPr>
              <w:autoSpaceDE w:val="0"/>
              <w:autoSpaceDN w:val="0"/>
              <w:adjustRightInd w:val="0"/>
              <w:spacing w:after="0" w:line="240" w:lineRule="auto"/>
              <w:ind w:left="-90"/>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Denumire operațiune</w:t>
            </w:r>
          </w:p>
        </w:tc>
      </w:tr>
      <w:tr w:rsidR="00C054C4" w:rsidRPr="001F64C6" w14:paraId="4D214B2E" w14:textId="77777777" w:rsidTr="00C054C4">
        <w:trPr>
          <w:trHeight w:val="1006"/>
        </w:trPr>
        <w:tc>
          <w:tcPr>
            <w:tcW w:w="436" w:type="pct"/>
            <w:shd w:val="clear" w:color="auto" w:fill="auto"/>
          </w:tcPr>
          <w:p w14:paraId="0B1C35E0"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15 01 01</w:t>
            </w:r>
          </w:p>
        </w:tc>
        <w:tc>
          <w:tcPr>
            <w:tcW w:w="950" w:type="pct"/>
            <w:shd w:val="clear" w:color="auto" w:fill="auto"/>
          </w:tcPr>
          <w:p w14:paraId="544B8E18"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de hârtie şi carton</w:t>
            </w:r>
          </w:p>
        </w:tc>
        <w:tc>
          <w:tcPr>
            <w:tcW w:w="594" w:type="pct"/>
            <w:shd w:val="clear" w:color="auto" w:fill="auto"/>
          </w:tcPr>
          <w:p w14:paraId="71B19F3C" w14:textId="41CEDF0B" w:rsidR="00B113D2" w:rsidRPr="001F64C6" w:rsidRDefault="00C054C4" w:rsidP="001F64C6">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activitate</w:t>
            </w:r>
          </w:p>
        </w:tc>
        <w:tc>
          <w:tcPr>
            <w:tcW w:w="209" w:type="pct"/>
            <w:shd w:val="clear" w:color="auto" w:fill="auto"/>
          </w:tcPr>
          <w:p w14:paraId="4636B622" w14:textId="7A6C653A" w:rsidR="00B113D2" w:rsidRPr="001F64C6" w:rsidRDefault="00C054C4" w:rsidP="003B503D">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200</w:t>
            </w:r>
          </w:p>
        </w:tc>
        <w:tc>
          <w:tcPr>
            <w:tcW w:w="363" w:type="pct"/>
            <w:shd w:val="clear" w:color="auto" w:fill="auto"/>
          </w:tcPr>
          <w:p w14:paraId="3BF62193" w14:textId="7F9D2FE9" w:rsidR="00B113D2"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kg/an</w:t>
            </w:r>
          </w:p>
        </w:tc>
        <w:tc>
          <w:tcPr>
            <w:tcW w:w="667" w:type="pct"/>
            <w:shd w:val="clear" w:color="auto" w:fill="auto"/>
          </w:tcPr>
          <w:p w14:paraId="6C72DB7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366" w:type="pct"/>
            <w:shd w:val="clear" w:color="auto" w:fill="auto"/>
          </w:tcPr>
          <w:p w14:paraId="0D5A66F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414" w:type="pct"/>
            <w:shd w:val="clear" w:color="auto" w:fill="auto"/>
          </w:tcPr>
          <w:p w14:paraId="602D83A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C054C4" w:rsidRPr="001F64C6" w14:paraId="7F0EE558" w14:textId="77777777" w:rsidTr="00C054C4">
        <w:tc>
          <w:tcPr>
            <w:tcW w:w="436" w:type="pct"/>
            <w:shd w:val="clear" w:color="auto" w:fill="auto"/>
          </w:tcPr>
          <w:p w14:paraId="114DFA8E" w14:textId="77777777"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lastRenderedPageBreak/>
              <w:t>15 01 02</w:t>
            </w:r>
          </w:p>
        </w:tc>
        <w:tc>
          <w:tcPr>
            <w:tcW w:w="950" w:type="pct"/>
            <w:shd w:val="clear" w:color="auto" w:fill="auto"/>
          </w:tcPr>
          <w:p w14:paraId="7791E111" w14:textId="77777777"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de materiale plastice</w:t>
            </w:r>
          </w:p>
        </w:tc>
        <w:tc>
          <w:tcPr>
            <w:tcW w:w="594" w:type="pct"/>
            <w:shd w:val="clear" w:color="auto" w:fill="auto"/>
          </w:tcPr>
          <w:p w14:paraId="490542EC" w14:textId="2BE84D69"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377C88">
              <w:rPr>
                <w:rFonts w:ascii="Trebuchet MS" w:eastAsia="Times New Roman" w:hAnsi="Trebuchet MS" w:cs="Arial"/>
                <w:sz w:val="20"/>
                <w:szCs w:val="20"/>
                <w:lang w:val="ro-RO"/>
              </w:rPr>
              <w:t>activitate</w:t>
            </w:r>
          </w:p>
        </w:tc>
        <w:tc>
          <w:tcPr>
            <w:tcW w:w="209" w:type="pct"/>
            <w:shd w:val="clear" w:color="auto" w:fill="auto"/>
          </w:tcPr>
          <w:p w14:paraId="69E5322C" w14:textId="787084D3"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35</w:t>
            </w:r>
          </w:p>
        </w:tc>
        <w:tc>
          <w:tcPr>
            <w:tcW w:w="363" w:type="pct"/>
            <w:shd w:val="clear" w:color="auto" w:fill="auto"/>
          </w:tcPr>
          <w:p w14:paraId="18C2A50B" w14:textId="22C07C92"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5A1323">
              <w:rPr>
                <w:rFonts w:ascii="Trebuchet MS" w:eastAsia="Times New Roman" w:hAnsi="Trebuchet MS" w:cs="Arial"/>
                <w:sz w:val="20"/>
                <w:szCs w:val="20"/>
                <w:lang w:val="ro-RO"/>
              </w:rPr>
              <w:t>kg/an</w:t>
            </w:r>
          </w:p>
        </w:tc>
        <w:tc>
          <w:tcPr>
            <w:tcW w:w="667" w:type="pct"/>
            <w:shd w:val="clear" w:color="auto" w:fill="auto"/>
          </w:tcPr>
          <w:p w14:paraId="7E424F6A" w14:textId="4A10948A"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366" w:type="pct"/>
            <w:shd w:val="clear" w:color="auto" w:fill="auto"/>
          </w:tcPr>
          <w:p w14:paraId="50ED8D18" w14:textId="3F341254"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414" w:type="pct"/>
            <w:shd w:val="clear" w:color="auto" w:fill="auto"/>
          </w:tcPr>
          <w:p w14:paraId="444AA7A9" w14:textId="3ABC745E"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C054C4" w:rsidRPr="001F64C6" w14:paraId="6AEA740F" w14:textId="77777777" w:rsidTr="00C054C4">
        <w:tc>
          <w:tcPr>
            <w:tcW w:w="436" w:type="pct"/>
            <w:shd w:val="clear" w:color="auto" w:fill="auto"/>
          </w:tcPr>
          <w:p w14:paraId="11928AFB" w14:textId="714130D8"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15 01 03</w:t>
            </w:r>
          </w:p>
        </w:tc>
        <w:tc>
          <w:tcPr>
            <w:tcW w:w="950" w:type="pct"/>
            <w:shd w:val="clear" w:color="auto" w:fill="auto"/>
          </w:tcPr>
          <w:p w14:paraId="3DEA791B" w14:textId="3D9A3033"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Ambalaje de lemn</w:t>
            </w:r>
          </w:p>
        </w:tc>
        <w:tc>
          <w:tcPr>
            <w:tcW w:w="594" w:type="pct"/>
            <w:shd w:val="clear" w:color="auto" w:fill="auto"/>
          </w:tcPr>
          <w:p w14:paraId="6734C3F1" w14:textId="1780B2B7" w:rsidR="00C054C4" w:rsidRPr="00377C88"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activitate</w:t>
            </w:r>
          </w:p>
        </w:tc>
        <w:tc>
          <w:tcPr>
            <w:tcW w:w="209" w:type="pct"/>
            <w:shd w:val="clear" w:color="auto" w:fill="auto"/>
          </w:tcPr>
          <w:p w14:paraId="6E4DEB29" w14:textId="6568B78C" w:rsidR="00C054C4"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400</w:t>
            </w:r>
          </w:p>
        </w:tc>
        <w:tc>
          <w:tcPr>
            <w:tcW w:w="363" w:type="pct"/>
            <w:shd w:val="clear" w:color="auto" w:fill="auto"/>
          </w:tcPr>
          <w:p w14:paraId="3E437257" w14:textId="01DEA390" w:rsidR="00C054C4" w:rsidRPr="005A1323"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kg/an</w:t>
            </w:r>
          </w:p>
        </w:tc>
        <w:tc>
          <w:tcPr>
            <w:tcW w:w="667" w:type="pct"/>
            <w:shd w:val="clear" w:color="auto" w:fill="auto"/>
          </w:tcPr>
          <w:p w14:paraId="3C86438E" w14:textId="305895B4"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366" w:type="pct"/>
            <w:shd w:val="clear" w:color="auto" w:fill="auto"/>
          </w:tcPr>
          <w:p w14:paraId="05DA7129" w14:textId="5173F8CD"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414" w:type="pct"/>
            <w:shd w:val="clear" w:color="auto" w:fill="auto"/>
          </w:tcPr>
          <w:p w14:paraId="2833EBD1" w14:textId="691CA537"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C054C4" w:rsidRPr="001F64C6" w14:paraId="7D5657EC" w14:textId="77777777" w:rsidTr="00C054C4">
        <w:tc>
          <w:tcPr>
            <w:tcW w:w="436" w:type="pct"/>
            <w:shd w:val="clear" w:color="auto" w:fill="auto"/>
          </w:tcPr>
          <w:p w14:paraId="286B2A65" w14:textId="77777777"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3B503D">
              <w:rPr>
                <w:rFonts w:ascii="Trebuchet MS" w:eastAsia="Times New Roman" w:hAnsi="Trebuchet MS" w:cs="Arial"/>
                <w:sz w:val="20"/>
                <w:szCs w:val="20"/>
                <w:lang w:val="ro-RO"/>
              </w:rPr>
              <w:t>20 03 01</w:t>
            </w:r>
          </w:p>
        </w:tc>
        <w:tc>
          <w:tcPr>
            <w:tcW w:w="950" w:type="pct"/>
            <w:shd w:val="clear" w:color="auto" w:fill="auto"/>
          </w:tcPr>
          <w:p w14:paraId="32461C5D" w14:textId="77777777"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deşeuri municipale amestecate</w:t>
            </w:r>
          </w:p>
        </w:tc>
        <w:tc>
          <w:tcPr>
            <w:tcW w:w="594" w:type="pct"/>
            <w:shd w:val="clear" w:color="auto" w:fill="auto"/>
          </w:tcPr>
          <w:p w14:paraId="0D316F84" w14:textId="2DCE5F0B"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377C88">
              <w:rPr>
                <w:rFonts w:ascii="Trebuchet MS" w:eastAsia="Times New Roman" w:hAnsi="Trebuchet MS" w:cs="Arial"/>
                <w:sz w:val="20"/>
                <w:szCs w:val="20"/>
                <w:lang w:val="ro-RO"/>
              </w:rPr>
              <w:t>activitate</w:t>
            </w:r>
          </w:p>
        </w:tc>
        <w:tc>
          <w:tcPr>
            <w:tcW w:w="209" w:type="pct"/>
            <w:shd w:val="clear" w:color="auto" w:fill="auto"/>
          </w:tcPr>
          <w:p w14:paraId="3C8FD7CC" w14:textId="73857AEB"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5</w:t>
            </w:r>
          </w:p>
        </w:tc>
        <w:tc>
          <w:tcPr>
            <w:tcW w:w="363" w:type="pct"/>
            <w:shd w:val="clear" w:color="auto" w:fill="auto"/>
          </w:tcPr>
          <w:p w14:paraId="75567377" w14:textId="557B0C6D"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mc/an</w:t>
            </w:r>
          </w:p>
        </w:tc>
        <w:tc>
          <w:tcPr>
            <w:tcW w:w="667" w:type="pct"/>
            <w:shd w:val="clear" w:color="auto" w:fill="auto"/>
          </w:tcPr>
          <w:p w14:paraId="10988B94" w14:textId="77777777"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366" w:type="pct"/>
            <w:shd w:val="clear" w:color="auto" w:fill="auto"/>
          </w:tcPr>
          <w:p w14:paraId="472F5D3E" w14:textId="77777777"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1414" w:type="pct"/>
            <w:shd w:val="clear" w:color="auto" w:fill="auto"/>
          </w:tcPr>
          <w:p w14:paraId="7F19015D" w14:textId="77777777" w:rsidR="00C054C4" w:rsidRPr="001F64C6" w:rsidRDefault="00C054C4" w:rsidP="00C054C4">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bl>
    <w:p w14:paraId="3268D5DD" w14:textId="77777777" w:rsidR="00D5711C" w:rsidRPr="00C95AB3" w:rsidRDefault="00D5711C" w:rsidP="00C95AB3">
      <w:pPr>
        <w:pStyle w:val="BodyText2"/>
        <w:spacing w:after="0" w:line="360" w:lineRule="auto"/>
        <w:jc w:val="both"/>
        <w:rPr>
          <w:rFonts w:ascii="Trebuchet MS" w:hAnsi="Trebuchet MS"/>
          <w:b/>
          <w:lang w:val="ro-RO"/>
        </w:rPr>
      </w:pPr>
    </w:p>
    <w:p w14:paraId="7AE13D19" w14:textId="6B7E341A" w:rsidR="00387951" w:rsidRPr="00C95AB3" w:rsidRDefault="006C5BEF" w:rsidP="00C95AB3">
      <w:pPr>
        <w:pStyle w:val="BodyText2"/>
        <w:numPr>
          <w:ilvl w:val="0"/>
          <w:numId w:val="15"/>
        </w:numPr>
        <w:spacing w:after="0" w:line="360" w:lineRule="auto"/>
        <w:ind w:left="284" w:hanging="284"/>
        <w:jc w:val="both"/>
        <w:rPr>
          <w:rFonts w:ascii="Trebuchet MS" w:hAnsi="Trebuchet MS"/>
          <w:b/>
          <w:lang w:val="ro-RO"/>
        </w:rPr>
      </w:pPr>
      <w:r w:rsidRPr="00C95AB3">
        <w:rPr>
          <w:rFonts w:ascii="Trebuchet MS" w:hAnsi="Trebuchet MS"/>
          <w:b/>
          <w:lang w:val="ro-RO"/>
        </w:rPr>
        <w:t>Deseurile colectate</w:t>
      </w:r>
      <w:r w:rsidR="00387951" w:rsidRPr="00C95AB3">
        <w:rPr>
          <w:rFonts w:ascii="Trebuchet MS" w:hAnsi="Trebuchet MS"/>
          <w:b/>
          <w:lang w:val="ro-RO"/>
        </w:rPr>
        <w:t xml:space="preserve"> (tipuri,</w:t>
      </w:r>
      <w:r w:rsidR="00B15667" w:rsidRPr="00C95AB3">
        <w:rPr>
          <w:rFonts w:ascii="Trebuchet MS" w:hAnsi="Trebuchet MS"/>
          <w:b/>
          <w:lang w:val="ro-RO"/>
        </w:rPr>
        <w:t xml:space="preserve"> compoziție, cantități, frecvenț</w:t>
      </w:r>
      <w:r w:rsidR="00387951" w:rsidRPr="00C95AB3">
        <w:rPr>
          <w:rFonts w:ascii="Trebuchet MS" w:hAnsi="Trebuchet MS"/>
          <w:b/>
          <w:lang w:val="ro-RO"/>
        </w:rPr>
        <w:t>a):</w:t>
      </w:r>
      <w:r w:rsidR="003B503D">
        <w:rPr>
          <w:rFonts w:ascii="Trebuchet MS" w:hAnsi="Trebuchet MS"/>
          <w:b/>
          <w:lang w:val="ro-RO"/>
        </w:rPr>
        <w:t xml:space="preserve"> </w:t>
      </w:r>
      <w:r w:rsidR="003B503D" w:rsidRPr="003B503D">
        <w:rPr>
          <w:rFonts w:ascii="Trebuchet MS" w:hAnsi="Trebuchet MS"/>
          <w:lang w:val="ro-RO"/>
        </w:rPr>
        <w:t>nu este cazul.</w:t>
      </w:r>
    </w:p>
    <w:p w14:paraId="32687F93" w14:textId="3B8B1C68" w:rsidR="0055626D" w:rsidRPr="0095193D" w:rsidRDefault="0055626D" w:rsidP="00C95AB3">
      <w:pPr>
        <w:pStyle w:val="BodyText2"/>
        <w:spacing w:after="0" w:line="360" w:lineRule="auto"/>
        <w:jc w:val="both"/>
        <w:rPr>
          <w:rFonts w:ascii="Trebuchet MS" w:hAnsi="Trebuchet MS"/>
          <w:lang w:val="ro-RO"/>
        </w:rPr>
      </w:pPr>
      <w:r w:rsidRPr="00C95AB3">
        <w:rPr>
          <w:rFonts w:ascii="Trebuchet MS" w:hAnsi="Trebuchet MS"/>
          <w:b/>
          <w:lang w:val="ro-RO"/>
        </w:rPr>
        <w:t>Deşeuri de echipamente electrice şi electronice colectate</w:t>
      </w:r>
      <w:r w:rsidR="00206F71" w:rsidRPr="00C95AB3">
        <w:rPr>
          <w:rFonts w:ascii="Trebuchet MS" w:hAnsi="Trebuchet MS"/>
          <w:b/>
          <w:lang w:val="ro-RO"/>
        </w:rPr>
        <w:t>:</w:t>
      </w:r>
      <w:r w:rsidR="0095193D">
        <w:rPr>
          <w:rFonts w:ascii="Trebuchet MS" w:hAnsi="Trebuchet MS"/>
          <w:b/>
          <w:lang w:val="ro-RO"/>
        </w:rPr>
        <w:t xml:space="preserve"> </w:t>
      </w:r>
      <w:r w:rsidR="003B503D" w:rsidRPr="003B503D">
        <w:rPr>
          <w:rFonts w:ascii="Trebuchet MS" w:hAnsi="Trebuchet MS"/>
          <w:lang w:val="ro-RO"/>
        </w:rPr>
        <w:t>nu este cazul.</w:t>
      </w:r>
    </w:p>
    <w:p w14:paraId="42FDB719" w14:textId="763A71A9" w:rsidR="0095193D" w:rsidRPr="0095193D" w:rsidRDefault="0095193D" w:rsidP="0095193D">
      <w:pPr>
        <w:pStyle w:val="BodyText2"/>
        <w:spacing w:after="0" w:line="360" w:lineRule="auto"/>
        <w:jc w:val="both"/>
        <w:rPr>
          <w:rFonts w:ascii="Trebuchet MS" w:hAnsi="Trebuchet MS"/>
          <w:lang w:val="ro-RO"/>
        </w:rPr>
      </w:pPr>
      <w:r>
        <w:rPr>
          <w:rFonts w:ascii="Trebuchet MS" w:hAnsi="Trebuchet MS"/>
          <w:b/>
          <w:lang w:val="ro-RO"/>
        </w:rPr>
        <w:t>D</w:t>
      </w:r>
      <w:r w:rsidR="0055626D" w:rsidRPr="00C95AB3">
        <w:rPr>
          <w:rFonts w:ascii="Trebuchet MS" w:hAnsi="Trebuchet MS"/>
          <w:b/>
          <w:lang w:val="ro-RO"/>
        </w:rPr>
        <w:t>eşeuri de baterii şi acumulatori colectate</w:t>
      </w:r>
      <w:r w:rsidR="00206F71" w:rsidRPr="00C95AB3">
        <w:rPr>
          <w:rFonts w:ascii="Trebuchet MS" w:hAnsi="Trebuchet MS"/>
          <w:b/>
          <w:lang w:val="ro-RO"/>
        </w:rPr>
        <w:t>:</w:t>
      </w:r>
      <w:r w:rsidRPr="0095193D">
        <w:rPr>
          <w:rFonts w:ascii="Trebuchet MS" w:hAnsi="Trebuchet MS"/>
          <w:lang w:val="ro-RO"/>
        </w:rPr>
        <w:t xml:space="preserve"> </w:t>
      </w:r>
      <w:r w:rsidR="003B503D" w:rsidRPr="003B503D">
        <w:rPr>
          <w:rFonts w:ascii="Trebuchet MS" w:hAnsi="Trebuchet MS"/>
          <w:lang w:val="ro-RO"/>
        </w:rPr>
        <w:t>nu este cazul.</w:t>
      </w:r>
    </w:p>
    <w:p w14:paraId="3390D7C8" w14:textId="77777777" w:rsidR="00086D57" w:rsidRPr="00C95AB3" w:rsidRDefault="00086D57" w:rsidP="001F64C6">
      <w:pPr>
        <w:pStyle w:val="PlainText"/>
        <w:jc w:val="both"/>
        <w:rPr>
          <w:rFonts w:ascii="Trebuchet MS" w:hAnsi="Trebuchet MS"/>
          <w:b/>
          <w:bCs/>
          <w:color w:val="000000"/>
          <w:sz w:val="22"/>
          <w:szCs w:val="22"/>
          <w:lang w:val="ro-RO"/>
        </w:rPr>
      </w:pPr>
    </w:p>
    <w:p w14:paraId="79D06D7D" w14:textId="4F1B55B9" w:rsidR="006D2682" w:rsidRPr="00C95AB3" w:rsidRDefault="006D2682"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Deşeurile stocate temporar (</w:t>
      </w:r>
      <w:r w:rsidR="00387951" w:rsidRPr="00C95AB3">
        <w:rPr>
          <w:rFonts w:ascii="Trebuchet MS" w:hAnsi="Trebuchet MS"/>
          <w:b/>
          <w:bCs/>
          <w:color w:val="000000"/>
          <w:sz w:val="22"/>
          <w:szCs w:val="22"/>
          <w:lang w:val="ro-RO"/>
        </w:rPr>
        <w:t>tipuri, comp</w:t>
      </w:r>
      <w:r w:rsidRPr="00C95AB3">
        <w:rPr>
          <w:rFonts w:ascii="Trebuchet MS" w:hAnsi="Trebuchet MS"/>
          <w:b/>
          <w:bCs/>
          <w:color w:val="000000"/>
          <w:sz w:val="22"/>
          <w:szCs w:val="22"/>
          <w:lang w:val="ro-RO"/>
        </w:rPr>
        <w:t xml:space="preserve">ozitie, cantitati, </w:t>
      </w:r>
      <w:r w:rsidR="001D71F2" w:rsidRPr="00C95AB3">
        <w:rPr>
          <w:rFonts w:ascii="Trebuchet MS" w:hAnsi="Trebuchet MS"/>
          <w:b/>
          <w:bCs/>
          <w:color w:val="000000"/>
          <w:sz w:val="22"/>
          <w:szCs w:val="22"/>
          <w:lang w:val="ro-RO"/>
        </w:rPr>
        <w:t>mod de stocare</w:t>
      </w:r>
      <w:r w:rsidR="00387951" w:rsidRPr="00C95AB3">
        <w:rPr>
          <w:rFonts w:ascii="Trebuchet MS" w:hAnsi="Trebuchet MS"/>
          <w:b/>
          <w:bCs/>
          <w:color w:val="000000"/>
          <w:sz w:val="22"/>
          <w:szCs w:val="22"/>
          <w:lang w:val="ro-RO"/>
        </w:rPr>
        <w:t>):</w:t>
      </w:r>
      <w:r w:rsidRPr="00C95AB3">
        <w:rPr>
          <w:rFonts w:ascii="Trebuchet MS" w:hAnsi="Trebuchet MS"/>
          <w:b/>
          <w:bCs/>
          <w:color w:val="000000"/>
          <w:sz w:val="22"/>
          <w:szCs w:val="22"/>
          <w:lang w:val="ro-RO"/>
        </w:rPr>
        <w:t xml:space="preserve"> </w:t>
      </w:r>
      <w:r w:rsidR="003B503D" w:rsidRPr="003B503D">
        <w:rPr>
          <w:rFonts w:ascii="Trebuchet MS" w:hAnsi="Trebuchet MS"/>
          <w:lang w:val="ro-RO"/>
        </w:rPr>
        <w:t>nu este cazul.</w:t>
      </w:r>
    </w:p>
    <w:p w14:paraId="02CB4560" w14:textId="77777777" w:rsidR="00206F71" w:rsidRPr="00C95AB3" w:rsidRDefault="00206F71" w:rsidP="001F64C6">
      <w:pPr>
        <w:pStyle w:val="PlainText"/>
        <w:jc w:val="both"/>
        <w:rPr>
          <w:rFonts w:ascii="Trebuchet MS" w:hAnsi="Trebuchet MS"/>
          <w:b/>
          <w:bCs/>
          <w:color w:val="000000"/>
          <w:sz w:val="22"/>
          <w:szCs w:val="22"/>
          <w:lang w:val="ro-RO"/>
        </w:rPr>
      </w:pPr>
    </w:p>
    <w:p w14:paraId="4B312E78" w14:textId="2C8EDE31" w:rsidR="00387951" w:rsidRPr="00C95AB3" w:rsidRDefault="000416ED"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Deșeuri tratate</w:t>
      </w:r>
      <w:r w:rsidR="00387951" w:rsidRPr="00C95AB3">
        <w:rPr>
          <w:rFonts w:ascii="Trebuchet MS" w:hAnsi="Trebuchet MS"/>
          <w:b/>
          <w:bCs/>
          <w:color w:val="000000"/>
          <w:sz w:val="22"/>
          <w:szCs w:val="22"/>
          <w:lang w:val="ro-RO"/>
        </w:rPr>
        <w:t xml:space="preserve"> (</w:t>
      </w:r>
      <w:r w:rsidR="001D71F2" w:rsidRPr="00C95AB3">
        <w:rPr>
          <w:rFonts w:ascii="Trebuchet MS" w:hAnsi="Trebuchet MS"/>
          <w:b/>
          <w:bCs/>
          <w:color w:val="000000"/>
          <w:sz w:val="22"/>
          <w:szCs w:val="22"/>
          <w:lang w:val="ro-RO"/>
        </w:rPr>
        <w:t>valorificate/eliminate</w:t>
      </w:r>
      <w:r w:rsidRPr="00C95AB3">
        <w:rPr>
          <w:rFonts w:ascii="Trebuchet MS" w:hAnsi="Trebuchet MS"/>
          <w:b/>
          <w:bCs/>
          <w:color w:val="000000"/>
          <w:sz w:val="22"/>
          <w:szCs w:val="22"/>
          <w:lang w:val="ro-RO"/>
        </w:rPr>
        <w:t>)</w:t>
      </w:r>
      <w:r w:rsidR="00387951" w:rsidRPr="00C95AB3">
        <w:rPr>
          <w:rFonts w:ascii="Trebuchet MS" w:hAnsi="Trebuchet MS"/>
          <w:b/>
          <w:bCs/>
          <w:color w:val="000000"/>
          <w:sz w:val="22"/>
          <w:szCs w:val="22"/>
          <w:lang w:val="ro-RO"/>
        </w:rPr>
        <w:t>:</w:t>
      </w:r>
      <w:r w:rsidR="00373FC7" w:rsidRPr="00C95AB3">
        <w:rPr>
          <w:rFonts w:ascii="Trebuchet MS" w:hAnsi="Trebuchet MS"/>
          <w:b/>
          <w:bCs/>
          <w:color w:val="000000"/>
          <w:sz w:val="22"/>
          <w:szCs w:val="22"/>
          <w:lang w:val="ro-RO"/>
        </w:rPr>
        <w:t xml:space="preserve"> </w:t>
      </w:r>
      <w:r w:rsidR="0095193D" w:rsidRPr="0095193D">
        <w:rPr>
          <w:rFonts w:ascii="Trebuchet MS" w:hAnsi="Trebuchet MS"/>
          <w:bCs/>
          <w:color w:val="000000"/>
          <w:sz w:val="22"/>
          <w:szCs w:val="22"/>
          <w:lang w:val="ro-RO"/>
        </w:rPr>
        <w:t>nu este cazul.</w:t>
      </w:r>
    </w:p>
    <w:p w14:paraId="749095D5" w14:textId="77777777" w:rsidR="00373FC7" w:rsidRPr="00C95AB3" w:rsidRDefault="00373FC7" w:rsidP="001F64C6">
      <w:pPr>
        <w:pStyle w:val="PlainText"/>
        <w:jc w:val="both"/>
        <w:rPr>
          <w:rFonts w:ascii="Trebuchet MS" w:hAnsi="Trebuchet MS"/>
          <w:b/>
          <w:bCs/>
          <w:color w:val="000000"/>
          <w:sz w:val="22"/>
          <w:szCs w:val="22"/>
          <w:lang w:val="ro-RO"/>
        </w:rPr>
      </w:pPr>
    </w:p>
    <w:p w14:paraId="69D10A1B" w14:textId="28B1A83F" w:rsidR="00387951" w:rsidRPr="00C95AB3" w:rsidRDefault="00387951"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Modul de  transport  al   deşeurilor  şi  m</w:t>
      </w:r>
      <w:r w:rsidRPr="00C95AB3">
        <w:rPr>
          <w:rFonts w:ascii="Trebuchet MS" w:hAnsi="Trebuchet MS"/>
          <w:b/>
          <w:color w:val="000000"/>
          <w:sz w:val="22"/>
          <w:szCs w:val="22"/>
          <w:lang w:val="ro-RO"/>
        </w:rPr>
        <w:t>ă</w:t>
      </w:r>
      <w:r w:rsidRPr="00C95AB3">
        <w:rPr>
          <w:rFonts w:ascii="Trebuchet MS" w:hAnsi="Trebuchet MS"/>
          <w:b/>
          <w:bCs/>
          <w:color w:val="000000"/>
          <w:sz w:val="22"/>
          <w:szCs w:val="22"/>
          <w:lang w:val="ro-RO"/>
        </w:rPr>
        <w:t>suri</w:t>
      </w:r>
      <w:r w:rsidR="005562E6" w:rsidRPr="00C95AB3">
        <w:rPr>
          <w:rFonts w:ascii="Trebuchet MS" w:hAnsi="Trebuchet MS"/>
          <w:b/>
          <w:bCs/>
          <w:color w:val="000000"/>
          <w:sz w:val="22"/>
          <w:szCs w:val="22"/>
          <w:lang w:val="ro-RO"/>
        </w:rPr>
        <w:t>le  pentru  protecţia  mediulu</w:t>
      </w:r>
      <w:r w:rsidR="00B15667" w:rsidRPr="00C95AB3">
        <w:rPr>
          <w:rFonts w:ascii="Trebuchet MS" w:hAnsi="Trebuchet MS"/>
          <w:b/>
          <w:bCs/>
          <w:color w:val="000000"/>
          <w:sz w:val="22"/>
          <w:szCs w:val="22"/>
          <w:lang w:val="ro-RO"/>
        </w:rPr>
        <w:t>i:</w:t>
      </w:r>
      <w:r w:rsidR="005562E6" w:rsidRPr="00C95AB3">
        <w:rPr>
          <w:rFonts w:ascii="Trebuchet MS" w:hAnsi="Trebuchet MS"/>
          <w:bCs/>
          <w:color w:val="000000"/>
          <w:sz w:val="22"/>
          <w:szCs w:val="22"/>
          <w:lang w:val="ro-RO"/>
        </w:rPr>
        <w:t xml:space="preserve"> nu este cazul.</w:t>
      </w:r>
    </w:p>
    <w:p w14:paraId="137DA639" w14:textId="77777777" w:rsidR="005562E6" w:rsidRPr="00C95AB3" w:rsidRDefault="005562E6" w:rsidP="001F64C6">
      <w:pPr>
        <w:pStyle w:val="PlainText"/>
        <w:ind w:left="284"/>
        <w:jc w:val="both"/>
        <w:rPr>
          <w:rFonts w:ascii="Trebuchet MS" w:hAnsi="Trebuchet MS"/>
          <w:b/>
          <w:bCs/>
          <w:color w:val="000000"/>
          <w:sz w:val="22"/>
          <w:szCs w:val="22"/>
          <w:lang w:val="ro-RO"/>
        </w:rPr>
      </w:pPr>
    </w:p>
    <w:p w14:paraId="565E8836" w14:textId="18D623F1" w:rsidR="00AA6C05" w:rsidRPr="00C95AB3" w:rsidRDefault="006D4939" w:rsidP="00C95AB3">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color w:val="000000"/>
          <w:sz w:val="22"/>
          <w:szCs w:val="22"/>
          <w:lang w:val="ro-RO"/>
        </w:rPr>
        <w:t xml:space="preserve">Mod </w:t>
      </w:r>
      <w:r w:rsidRPr="00C95AB3">
        <w:rPr>
          <w:rFonts w:ascii="Trebuchet MS" w:hAnsi="Trebuchet MS"/>
          <w:b/>
          <w:bCs/>
          <w:sz w:val="22"/>
          <w:szCs w:val="22"/>
          <w:lang w:val="ro-RO"/>
        </w:rPr>
        <w:t xml:space="preserve">de </w:t>
      </w:r>
      <w:r w:rsidR="00387951" w:rsidRPr="00C95AB3">
        <w:rPr>
          <w:rFonts w:ascii="Trebuchet MS" w:hAnsi="Trebuchet MS"/>
          <w:b/>
          <w:bCs/>
          <w:sz w:val="22"/>
          <w:szCs w:val="22"/>
          <w:lang w:val="ro-RO"/>
        </w:rPr>
        <w:t>eliminare (dep</w:t>
      </w:r>
      <w:r w:rsidR="00096E4B" w:rsidRPr="00C95AB3">
        <w:rPr>
          <w:rFonts w:ascii="Trebuchet MS" w:hAnsi="Trebuchet MS"/>
          <w:b/>
          <w:bCs/>
          <w:sz w:val="22"/>
          <w:szCs w:val="22"/>
          <w:lang w:val="ro-RO"/>
        </w:rPr>
        <w:t>ozitare definitivă, incinerare</w:t>
      </w:r>
      <w:r w:rsidR="00387951" w:rsidRPr="00C95AB3">
        <w:rPr>
          <w:rFonts w:ascii="Trebuchet MS" w:hAnsi="Trebuchet MS"/>
          <w:b/>
          <w:bCs/>
          <w:sz w:val="22"/>
          <w:szCs w:val="22"/>
          <w:lang w:val="ro-RO"/>
        </w:rPr>
        <w:t xml:space="preserve">): </w:t>
      </w:r>
      <w:r w:rsidR="005562E6" w:rsidRPr="00C95AB3">
        <w:rPr>
          <w:rFonts w:ascii="Trebuchet MS" w:hAnsi="Trebuchet MS"/>
          <w:bCs/>
          <w:sz w:val="22"/>
          <w:szCs w:val="22"/>
          <w:lang w:val="ro-RO"/>
        </w:rPr>
        <w:t>nu este cazul.</w:t>
      </w:r>
    </w:p>
    <w:p w14:paraId="039C5F9B" w14:textId="77777777" w:rsidR="00ED6D05" w:rsidRPr="00C95AB3" w:rsidRDefault="00ED6D05" w:rsidP="001F64C6">
      <w:pPr>
        <w:pStyle w:val="PlainText"/>
        <w:ind w:left="284" w:hanging="284"/>
        <w:jc w:val="both"/>
        <w:rPr>
          <w:rFonts w:ascii="Trebuchet MS" w:hAnsi="Trebuchet MS"/>
          <w:b/>
          <w:bCs/>
          <w:sz w:val="22"/>
          <w:szCs w:val="22"/>
          <w:lang w:val="ro-RO"/>
        </w:rPr>
      </w:pPr>
    </w:p>
    <w:p w14:paraId="78C2D833" w14:textId="77777777" w:rsidR="003B503D" w:rsidRPr="003B503D" w:rsidRDefault="00387951" w:rsidP="001F64C6">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sz w:val="22"/>
          <w:szCs w:val="22"/>
          <w:lang w:val="ro-RO"/>
        </w:rPr>
        <w:t xml:space="preserve">Monitorizarea </w:t>
      </w:r>
      <w:r w:rsidR="006D4939" w:rsidRPr="00C95AB3">
        <w:rPr>
          <w:rFonts w:ascii="Trebuchet MS" w:hAnsi="Trebuchet MS"/>
          <w:b/>
          <w:bCs/>
          <w:sz w:val="22"/>
          <w:szCs w:val="22"/>
          <w:lang w:val="ro-RO"/>
        </w:rPr>
        <w:t>gestiunii d</w:t>
      </w:r>
      <w:r w:rsidR="009B6E37" w:rsidRPr="00C95AB3">
        <w:rPr>
          <w:rFonts w:ascii="Trebuchet MS" w:hAnsi="Trebuchet MS"/>
          <w:b/>
          <w:bCs/>
          <w:sz w:val="22"/>
          <w:szCs w:val="22"/>
          <w:lang w:val="ro-RO"/>
        </w:rPr>
        <w:t>eşeurilor</w:t>
      </w:r>
      <w:r w:rsidRPr="00C95AB3">
        <w:rPr>
          <w:rFonts w:ascii="Trebuchet MS" w:hAnsi="Trebuchet MS"/>
          <w:b/>
          <w:bCs/>
          <w:sz w:val="22"/>
          <w:szCs w:val="22"/>
          <w:lang w:val="ro-RO"/>
        </w:rPr>
        <w:t>:</w:t>
      </w:r>
      <w:r w:rsidR="003B2D01" w:rsidRPr="00C95AB3">
        <w:rPr>
          <w:rFonts w:ascii="Trebuchet MS" w:hAnsi="Trebuchet MS"/>
          <w:b/>
          <w:bCs/>
          <w:sz w:val="22"/>
          <w:szCs w:val="22"/>
          <w:lang w:val="ro-RO"/>
        </w:rPr>
        <w:t xml:space="preserve"> </w:t>
      </w:r>
    </w:p>
    <w:p w14:paraId="210C6493" w14:textId="43679B6F" w:rsidR="00387951" w:rsidRPr="00C95AB3" w:rsidRDefault="003B2D01" w:rsidP="003B503D">
      <w:pPr>
        <w:pStyle w:val="PlainText"/>
        <w:numPr>
          <w:ilvl w:val="0"/>
          <w:numId w:val="4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se va ține o evidenţă a deşeurilor (tipuri, cantităţi, sortarea şi valorificarea prin unităţi specializate a celor reciclabile) conform legislaţiei în vigoare.</w:t>
      </w:r>
    </w:p>
    <w:p w14:paraId="53FF1383" w14:textId="77777777" w:rsidR="00ED6D05" w:rsidRPr="00C95AB3" w:rsidRDefault="00ED6D05" w:rsidP="00C054C4">
      <w:pPr>
        <w:pStyle w:val="PlainText"/>
        <w:ind w:left="284" w:hanging="284"/>
        <w:jc w:val="both"/>
        <w:rPr>
          <w:rFonts w:ascii="Trebuchet MS" w:hAnsi="Trebuchet MS"/>
          <w:b/>
          <w:bCs/>
          <w:color w:val="000000"/>
          <w:sz w:val="22"/>
          <w:szCs w:val="22"/>
          <w:lang w:val="ro-RO"/>
        </w:rPr>
      </w:pPr>
    </w:p>
    <w:p w14:paraId="7B9C669F" w14:textId="77777777" w:rsidR="00387951" w:rsidRPr="00761F03" w:rsidRDefault="00977D29" w:rsidP="00C95AB3">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761F03">
        <w:rPr>
          <w:rFonts w:ascii="Trebuchet MS" w:hAnsi="Trebuchet MS" w:cs="Times New Roman"/>
          <w:b/>
          <w:bCs/>
          <w:lang w:val="ro-RO"/>
        </w:rPr>
        <w:t>Ambalajele folosite</w:t>
      </w:r>
      <w:r w:rsidR="00387951" w:rsidRPr="00761F03">
        <w:rPr>
          <w:rFonts w:ascii="Trebuchet MS" w:hAnsi="Trebuchet MS" w:cs="Times New Roman"/>
          <w:b/>
          <w:bCs/>
          <w:lang w:val="ro-RO"/>
        </w:rPr>
        <w:t xml:space="preserve"> - tipuri şi cantit</w:t>
      </w:r>
      <w:r w:rsidR="00387951" w:rsidRPr="00761F03">
        <w:rPr>
          <w:rFonts w:ascii="Calibri" w:hAnsi="Calibri" w:cs="Calibri"/>
          <w:b/>
          <w:bCs/>
          <w:lang w:val="ro-RO"/>
        </w:rPr>
        <w:t>ǎ</w:t>
      </w:r>
      <w:r w:rsidR="00387951" w:rsidRPr="00761F03">
        <w:rPr>
          <w:rFonts w:ascii="Trebuchet MS" w:hAnsi="Trebuchet MS" w:cs="Trebuchet MS"/>
          <w:b/>
          <w:bCs/>
          <w:lang w:val="ro-RO"/>
        </w:rPr>
        <w:t>ţ</w:t>
      </w:r>
      <w:r w:rsidR="00387951" w:rsidRPr="00761F03">
        <w:rPr>
          <w:rFonts w:ascii="Trebuchet MS" w:hAnsi="Trebuchet MS" w:cs="Times New Roman"/>
          <w:b/>
          <w:bCs/>
          <w:lang w:val="ro-RO"/>
        </w:rPr>
        <w:t xml:space="preserve">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4961"/>
        <w:gridCol w:w="1367"/>
        <w:gridCol w:w="1370"/>
      </w:tblGrid>
      <w:tr w:rsidR="00C054C4" w:rsidRPr="0095193D" w14:paraId="0EA15A80" w14:textId="77777777" w:rsidTr="00A8382F">
        <w:tc>
          <w:tcPr>
            <w:tcW w:w="1023" w:type="pct"/>
            <w:shd w:val="clear" w:color="auto" w:fill="C0C0C0"/>
            <w:vAlign w:val="center"/>
          </w:tcPr>
          <w:p w14:paraId="48E80F85" w14:textId="77777777" w:rsidR="00C054C4" w:rsidRPr="00C054C4" w:rsidRDefault="00C054C4" w:rsidP="00C054C4">
            <w:pPr>
              <w:autoSpaceDE w:val="0"/>
              <w:autoSpaceDN w:val="0"/>
              <w:adjustRightInd w:val="0"/>
              <w:spacing w:before="40" w:after="0" w:line="240" w:lineRule="auto"/>
              <w:jc w:val="center"/>
              <w:rPr>
                <w:rFonts w:ascii="Trebuchet MS" w:eastAsia="Times New Roman" w:hAnsi="Trebuchet MS" w:cs="Times New Roman"/>
                <w:b/>
                <w:sz w:val="20"/>
                <w:lang w:val="ro-RO"/>
              </w:rPr>
            </w:pPr>
            <w:r w:rsidRPr="00C054C4">
              <w:rPr>
                <w:rFonts w:ascii="Trebuchet MS" w:eastAsia="Times New Roman" w:hAnsi="Trebuchet MS" w:cs="Times New Roman"/>
                <w:b/>
                <w:sz w:val="20"/>
                <w:lang w:val="ro-RO"/>
              </w:rPr>
              <w:t>Tip ambalaj</w:t>
            </w:r>
          </w:p>
        </w:tc>
        <w:tc>
          <w:tcPr>
            <w:tcW w:w="2563" w:type="pct"/>
            <w:shd w:val="clear" w:color="auto" w:fill="C0C0C0"/>
            <w:vAlign w:val="center"/>
          </w:tcPr>
          <w:p w14:paraId="09A843B3" w14:textId="77777777" w:rsidR="00C054C4" w:rsidRPr="0095193D" w:rsidRDefault="00C054C4" w:rsidP="00A8382F">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Descriere</w:t>
            </w:r>
          </w:p>
        </w:tc>
        <w:tc>
          <w:tcPr>
            <w:tcW w:w="706" w:type="pct"/>
            <w:shd w:val="clear" w:color="auto" w:fill="C0C0C0"/>
            <w:vAlign w:val="center"/>
          </w:tcPr>
          <w:p w14:paraId="1739F076" w14:textId="77777777" w:rsidR="00C054C4" w:rsidRPr="0095193D" w:rsidRDefault="00C054C4" w:rsidP="00A8382F">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Cantitate</w:t>
            </w:r>
          </w:p>
        </w:tc>
        <w:tc>
          <w:tcPr>
            <w:tcW w:w="708" w:type="pct"/>
            <w:shd w:val="clear" w:color="auto" w:fill="C0C0C0"/>
            <w:vAlign w:val="center"/>
          </w:tcPr>
          <w:p w14:paraId="24CAAED1" w14:textId="77777777" w:rsidR="00C054C4" w:rsidRPr="0095193D" w:rsidRDefault="00C054C4" w:rsidP="00A8382F">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UM</w:t>
            </w:r>
          </w:p>
        </w:tc>
      </w:tr>
      <w:tr w:rsidR="00761F03" w:rsidRPr="00714688" w14:paraId="350AED68" w14:textId="77777777" w:rsidTr="00C054C4">
        <w:trPr>
          <w:trHeight w:val="181"/>
        </w:trPr>
        <w:tc>
          <w:tcPr>
            <w:tcW w:w="1023" w:type="pct"/>
            <w:shd w:val="clear" w:color="auto" w:fill="auto"/>
          </w:tcPr>
          <w:p w14:paraId="5F199A6B" w14:textId="7F7AEF13"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Arial"/>
                <w:color w:val="000000"/>
                <w:sz w:val="20"/>
                <w:szCs w:val="20"/>
                <w:lang w:val="ro-RO" w:eastAsia="en-GB"/>
              </w:rPr>
              <w:t>Hârtie și carton</w:t>
            </w:r>
          </w:p>
        </w:tc>
        <w:tc>
          <w:tcPr>
            <w:tcW w:w="2563" w:type="pct"/>
            <w:shd w:val="clear" w:color="auto" w:fill="auto"/>
          </w:tcPr>
          <w:p w14:paraId="7445E45E" w14:textId="636FFD79"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color w:val="000000"/>
                <w:sz w:val="20"/>
                <w:szCs w:val="20"/>
              </w:rPr>
              <w:t>Cutii de carton</w:t>
            </w:r>
          </w:p>
        </w:tc>
        <w:tc>
          <w:tcPr>
            <w:tcW w:w="706" w:type="pct"/>
            <w:shd w:val="clear" w:color="auto" w:fill="auto"/>
          </w:tcPr>
          <w:p w14:paraId="3856E0C3" w14:textId="6AFB95F8"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bCs/>
                <w:color w:val="000000"/>
                <w:sz w:val="20"/>
                <w:szCs w:val="20"/>
              </w:rPr>
              <w:t>600</w:t>
            </w:r>
          </w:p>
        </w:tc>
        <w:tc>
          <w:tcPr>
            <w:tcW w:w="708" w:type="pct"/>
            <w:shd w:val="clear" w:color="auto" w:fill="auto"/>
          </w:tcPr>
          <w:p w14:paraId="77F960FE" w14:textId="51454BE9"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szCs w:val="20"/>
              </w:rPr>
              <w:t>kg/an</w:t>
            </w:r>
          </w:p>
        </w:tc>
      </w:tr>
      <w:tr w:rsidR="00761F03" w:rsidRPr="00714688" w14:paraId="3F6FF94E" w14:textId="77777777" w:rsidTr="00A8382F">
        <w:trPr>
          <w:trHeight w:val="70"/>
        </w:trPr>
        <w:tc>
          <w:tcPr>
            <w:tcW w:w="1023" w:type="pct"/>
            <w:shd w:val="clear" w:color="auto" w:fill="auto"/>
          </w:tcPr>
          <w:p w14:paraId="7F426F71" w14:textId="788A4EB0"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Alte plastice</w:t>
            </w:r>
          </w:p>
        </w:tc>
        <w:tc>
          <w:tcPr>
            <w:tcW w:w="2563" w:type="pct"/>
            <w:shd w:val="clear" w:color="auto" w:fill="auto"/>
          </w:tcPr>
          <w:p w14:paraId="32BA38E3" w14:textId="16870831"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color w:val="000000"/>
                <w:sz w:val="20"/>
                <w:szCs w:val="20"/>
              </w:rPr>
              <w:t>Folie stretch</w:t>
            </w:r>
          </w:p>
        </w:tc>
        <w:tc>
          <w:tcPr>
            <w:tcW w:w="706" w:type="pct"/>
            <w:shd w:val="clear" w:color="auto" w:fill="auto"/>
          </w:tcPr>
          <w:p w14:paraId="2D25399A" w14:textId="01D980E2"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bCs/>
                <w:color w:val="000000"/>
                <w:sz w:val="20"/>
                <w:szCs w:val="20"/>
              </w:rPr>
              <w:t>20</w:t>
            </w:r>
          </w:p>
        </w:tc>
        <w:tc>
          <w:tcPr>
            <w:tcW w:w="708" w:type="pct"/>
            <w:shd w:val="clear" w:color="auto" w:fill="auto"/>
          </w:tcPr>
          <w:p w14:paraId="081F9A52" w14:textId="6C0A0A3D"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sidRPr="00AC24FF">
              <w:rPr>
                <w:rFonts w:ascii="Trebuchet MS" w:hAnsi="Trebuchet MS" w:cs="Times New Roman"/>
                <w:sz w:val="20"/>
                <w:szCs w:val="20"/>
              </w:rPr>
              <w:t>kg/an</w:t>
            </w:r>
          </w:p>
        </w:tc>
      </w:tr>
      <w:tr w:rsidR="00761F03" w:rsidRPr="00714688" w14:paraId="15716C6C" w14:textId="77777777" w:rsidTr="00A8382F">
        <w:trPr>
          <w:trHeight w:val="70"/>
        </w:trPr>
        <w:tc>
          <w:tcPr>
            <w:tcW w:w="1023" w:type="pct"/>
            <w:shd w:val="clear" w:color="auto" w:fill="auto"/>
          </w:tcPr>
          <w:p w14:paraId="45BC040C" w14:textId="589B5654" w:rsidR="00761F03" w:rsidRPr="00714688" w:rsidRDefault="00761F03" w:rsidP="00761F03">
            <w:pPr>
              <w:autoSpaceDE w:val="0"/>
              <w:autoSpaceDN w:val="0"/>
              <w:adjustRightInd w:val="0"/>
              <w:spacing w:before="40" w:after="0" w:line="240" w:lineRule="auto"/>
              <w:jc w:val="center"/>
              <w:rPr>
                <w:rFonts w:ascii="Trebuchet MS" w:hAnsi="Trebuchet MS" w:cs="Times New Roman"/>
                <w:sz w:val="20"/>
                <w:lang w:val="en-GB"/>
              </w:rPr>
            </w:pPr>
            <w:r w:rsidRPr="006C0D30">
              <w:rPr>
                <w:rFonts w:ascii="Trebuchet MS" w:eastAsia="Times New Roman" w:hAnsi="Trebuchet MS" w:cs="Times New Roman"/>
                <w:sz w:val="20"/>
                <w:lang w:val="ro-RO"/>
              </w:rPr>
              <w:t>Alte plastice</w:t>
            </w:r>
          </w:p>
        </w:tc>
        <w:tc>
          <w:tcPr>
            <w:tcW w:w="2563" w:type="pct"/>
            <w:shd w:val="clear" w:color="auto" w:fill="auto"/>
          </w:tcPr>
          <w:p w14:paraId="58F40A9D" w14:textId="468F5E34" w:rsidR="00761F03" w:rsidRPr="00714688" w:rsidRDefault="00761F03" w:rsidP="00761F03">
            <w:pPr>
              <w:autoSpaceDE w:val="0"/>
              <w:autoSpaceDN w:val="0"/>
              <w:adjustRightInd w:val="0"/>
              <w:spacing w:before="40" w:after="0" w:line="240" w:lineRule="auto"/>
              <w:jc w:val="center"/>
              <w:rPr>
                <w:rFonts w:ascii="Trebuchet MS" w:hAnsi="Trebuchet MS" w:cs="Times New Roman"/>
                <w:sz w:val="20"/>
              </w:rPr>
            </w:pPr>
            <w:r>
              <w:rPr>
                <w:rFonts w:ascii="Trebuchet MS" w:hAnsi="Trebuchet MS" w:cs="Times New Roman"/>
                <w:color w:val="000000"/>
                <w:sz w:val="20"/>
                <w:szCs w:val="20"/>
              </w:rPr>
              <w:t>Folie cu bule</w:t>
            </w:r>
          </w:p>
        </w:tc>
        <w:tc>
          <w:tcPr>
            <w:tcW w:w="706" w:type="pct"/>
            <w:shd w:val="clear" w:color="auto" w:fill="auto"/>
          </w:tcPr>
          <w:p w14:paraId="2548031A" w14:textId="6D62FF4F"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color w:val="000000"/>
                <w:sz w:val="20"/>
                <w:szCs w:val="20"/>
              </w:rPr>
              <w:t>20</w:t>
            </w:r>
          </w:p>
        </w:tc>
        <w:tc>
          <w:tcPr>
            <w:tcW w:w="708" w:type="pct"/>
            <w:shd w:val="clear" w:color="auto" w:fill="auto"/>
          </w:tcPr>
          <w:p w14:paraId="56ABBCA8" w14:textId="58CBF492" w:rsidR="00761F03" w:rsidRPr="00714688"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sidRPr="00AC24FF">
              <w:rPr>
                <w:rFonts w:ascii="Trebuchet MS" w:hAnsi="Trebuchet MS" w:cs="Times New Roman"/>
                <w:sz w:val="20"/>
                <w:szCs w:val="20"/>
              </w:rPr>
              <w:t>kg/an</w:t>
            </w:r>
          </w:p>
        </w:tc>
      </w:tr>
      <w:tr w:rsidR="00761F03" w:rsidRPr="00714688" w14:paraId="6F2D0E13" w14:textId="77777777" w:rsidTr="00A8382F">
        <w:trPr>
          <w:trHeight w:val="70"/>
        </w:trPr>
        <w:tc>
          <w:tcPr>
            <w:tcW w:w="1023" w:type="pct"/>
            <w:shd w:val="clear" w:color="auto" w:fill="auto"/>
          </w:tcPr>
          <w:p w14:paraId="6A650902" w14:textId="1FDDA315" w:rsidR="00761F03" w:rsidRDefault="00761F03" w:rsidP="00761F03">
            <w:pPr>
              <w:autoSpaceDE w:val="0"/>
              <w:autoSpaceDN w:val="0"/>
              <w:adjustRightInd w:val="0"/>
              <w:spacing w:before="40" w:after="0" w:line="240" w:lineRule="auto"/>
              <w:jc w:val="center"/>
              <w:rPr>
                <w:rFonts w:ascii="Trebuchet MS" w:hAnsi="Trebuchet MS" w:cs="Arial"/>
                <w:color w:val="000000"/>
                <w:sz w:val="20"/>
                <w:szCs w:val="20"/>
                <w:lang w:val="ro-RO" w:eastAsia="en-GB"/>
              </w:rPr>
            </w:pPr>
            <w:r>
              <w:rPr>
                <w:rFonts w:ascii="Trebuchet MS" w:hAnsi="Trebuchet MS" w:cs="Arial"/>
                <w:color w:val="000000"/>
                <w:sz w:val="20"/>
                <w:szCs w:val="20"/>
                <w:lang w:val="ro-RO" w:eastAsia="en-GB"/>
              </w:rPr>
              <w:t>Lemn</w:t>
            </w:r>
          </w:p>
        </w:tc>
        <w:tc>
          <w:tcPr>
            <w:tcW w:w="2563" w:type="pct"/>
            <w:shd w:val="clear" w:color="auto" w:fill="auto"/>
          </w:tcPr>
          <w:p w14:paraId="411777A1" w14:textId="621CC36F" w:rsidR="00761F03" w:rsidRPr="00714688" w:rsidRDefault="00761F03" w:rsidP="00761F03">
            <w:pPr>
              <w:autoSpaceDE w:val="0"/>
              <w:autoSpaceDN w:val="0"/>
              <w:adjustRightInd w:val="0"/>
              <w:spacing w:before="40" w:after="0" w:line="240" w:lineRule="auto"/>
              <w:jc w:val="center"/>
              <w:rPr>
                <w:rFonts w:ascii="Trebuchet MS" w:hAnsi="Trebuchet MS" w:cs="Arial"/>
                <w:color w:val="000000"/>
                <w:sz w:val="20"/>
                <w:szCs w:val="20"/>
                <w:lang w:val="ro-RO" w:eastAsia="en-GB"/>
              </w:rPr>
            </w:pPr>
            <w:r>
              <w:rPr>
                <w:rFonts w:ascii="Trebuchet MS" w:hAnsi="Trebuchet MS" w:cs="Times New Roman"/>
                <w:color w:val="000000"/>
                <w:sz w:val="20"/>
                <w:szCs w:val="20"/>
              </w:rPr>
              <w:t>Paleți din lemn</w:t>
            </w:r>
          </w:p>
        </w:tc>
        <w:tc>
          <w:tcPr>
            <w:tcW w:w="706" w:type="pct"/>
            <w:shd w:val="clear" w:color="auto" w:fill="auto"/>
          </w:tcPr>
          <w:p w14:paraId="3C553687" w14:textId="74C5D9E2" w:rsidR="00761F03" w:rsidRPr="00714688" w:rsidRDefault="00761F03" w:rsidP="00761F03">
            <w:pPr>
              <w:autoSpaceDE w:val="0"/>
              <w:autoSpaceDN w:val="0"/>
              <w:adjustRightInd w:val="0"/>
              <w:spacing w:before="40" w:after="0" w:line="240" w:lineRule="auto"/>
              <w:jc w:val="center"/>
              <w:rPr>
                <w:rFonts w:ascii="Trebuchet MS" w:hAnsi="Trebuchet MS" w:cs="Arial"/>
                <w:color w:val="000000"/>
                <w:sz w:val="20"/>
                <w:szCs w:val="20"/>
                <w:lang w:val="ro-RO" w:eastAsia="en-GB"/>
              </w:rPr>
            </w:pPr>
            <w:r>
              <w:rPr>
                <w:rFonts w:ascii="Trebuchet MS" w:hAnsi="Trebuchet MS" w:cs="Times New Roman"/>
                <w:color w:val="000000"/>
                <w:sz w:val="20"/>
                <w:szCs w:val="20"/>
              </w:rPr>
              <w:t>500</w:t>
            </w:r>
          </w:p>
        </w:tc>
        <w:tc>
          <w:tcPr>
            <w:tcW w:w="708" w:type="pct"/>
            <w:shd w:val="clear" w:color="auto" w:fill="auto"/>
          </w:tcPr>
          <w:p w14:paraId="2C19A71F" w14:textId="15D67D93" w:rsidR="00761F03" w:rsidRPr="009415D0" w:rsidRDefault="00761F03" w:rsidP="00761F03">
            <w:pPr>
              <w:autoSpaceDE w:val="0"/>
              <w:autoSpaceDN w:val="0"/>
              <w:adjustRightInd w:val="0"/>
              <w:spacing w:before="40" w:after="0" w:line="240" w:lineRule="auto"/>
              <w:jc w:val="center"/>
              <w:rPr>
                <w:rFonts w:ascii="Trebuchet MS" w:hAnsi="Trebuchet MS" w:cs="Arial"/>
                <w:color w:val="000000"/>
                <w:sz w:val="20"/>
                <w:szCs w:val="20"/>
                <w:lang w:val="ro-RO" w:eastAsia="en-GB"/>
              </w:rPr>
            </w:pPr>
            <w:r>
              <w:rPr>
                <w:rFonts w:ascii="Trebuchet MS" w:hAnsi="Trebuchet MS" w:cs="Times New Roman"/>
                <w:sz w:val="20"/>
                <w:szCs w:val="20"/>
              </w:rPr>
              <w:t>kg/an</w:t>
            </w:r>
          </w:p>
        </w:tc>
      </w:tr>
      <w:tr w:rsidR="00761F03" w:rsidRPr="00714688" w14:paraId="4D977DC7" w14:textId="77777777" w:rsidTr="00A8382F">
        <w:trPr>
          <w:trHeight w:val="70"/>
        </w:trPr>
        <w:tc>
          <w:tcPr>
            <w:tcW w:w="1023" w:type="pct"/>
            <w:shd w:val="clear" w:color="auto" w:fill="auto"/>
          </w:tcPr>
          <w:p w14:paraId="5A944515" w14:textId="2788E6E9" w:rsidR="00761F03" w:rsidRDefault="00761F03" w:rsidP="00761F03">
            <w:pPr>
              <w:autoSpaceDE w:val="0"/>
              <w:autoSpaceDN w:val="0"/>
              <w:adjustRightInd w:val="0"/>
              <w:spacing w:before="40" w:after="0" w:line="240" w:lineRule="auto"/>
              <w:jc w:val="center"/>
              <w:rPr>
                <w:rFonts w:ascii="Trebuchet MS" w:hAnsi="Trebuchet MS" w:cs="Arial"/>
                <w:color w:val="000000"/>
                <w:sz w:val="20"/>
                <w:szCs w:val="20"/>
                <w:lang w:val="ro-RO" w:eastAsia="en-GB"/>
              </w:rPr>
            </w:pPr>
            <w:r w:rsidRPr="006C0D30">
              <w:rPr>
                <w:rFonts w:ascii="Trebuchet MS" w:eastAsia="Times New Roman" w:hAnsi="Trebuchet MS" w:cs="Times New Roman"/>
                <w:sz w:val="20"/>
                <w:lang w:val="ro-RO"/>
              </w:rPr>
              <w:t>Alte plastice</w:t>
            </w:r>
          </w:p>
        </w:tc>
        <w:tc>
          <w:tcPr>
            <w:tcW w:w="2563" w:type="pct"/>
            <w:shd w:val="clear" w:color="auto" w:fill="auto"/>
          </w:tcPr>
          <w:p w14:paraId="052B1C3C" w14:textId="179D79D8" w:rsidR="00761F03" w:rsidRPr="00714688" w:rsidRDefault="00761F03" w:rsidP="00761F03">
            <w:pPr>
              <w:autoSpaceDE w:val="0"/>
              <w:autoSpaceDN w:val="0"/>
              <w:adjustRightInd w:val="0"/>
              <w:spacing w:before="40" w:after="0" w:line="240" w:lineRule="auto"/>
              <w:jc w:val="center"/>
              <w:rPr>
                <w:rFonts w:ascii="Trebuchet MS" w:hAnsi="Trebuchet MS" w:cs="Arial"/>
                <w:color w:val="000000"/>
                <w:sz w:val="20"/>
                <w:szCs w:val="20"/>
                <w:lang w:val="ro-RO" w:eastAsia="en-GB"/>
              </w:rPr>
            </w:pPr>
            <w:r>
              <w:rPr>
                <w:rFonts w:ascii="Trebuchet MS" w:hAnsi="Trebuchet MS" w:cs="Times New Roman"/>
                <w:color w:val="000000"/>
                <w:sz w:val="20"/>
                <w:szCs w:val="20"/>
              </w:rPr>
              <w:t>Bandă scoth</w:t>
            </w:r>
          </w:p>
        </w:tc>
        <w:tc>
          <w:tcPr>
            <w:tcW w:w="706" w:type="pct"/>
            <w:shd w:val="clear" w:color="auto" w:fill="auto"/>
          </w:tcPr>
          <w:p w14:paraId="61E6E8F6" w14:textId="617DDBE2" w:rsidR="00761F03" w:rsidRPr="00714688" w:rsidRDefault="00761F03" w:rsidP="00761F03">
            <w:pPr>
              <w:autoSpaceDE w:val="0"/>
              <w:autoSpaceDN w:val="0"/>
              <w:adjustRightInd w:val="0"/>
              <w:spacing w:before="40" w:after="0" w:line="240" w:lineRule="auto"/>
              <w:jc w:val="center"/>
              <w:rPr>
                <w:rFonts w:ascii="Trebuchet MS" w:hAnsi="Trebuchet MS" w:cs="Arial"/>
                <w:color w:val="000000"/>
                <w:sz w:val="20"/>
                <w:szCs w:val="20"/>
                <w:lang w:val="ro-RO" w:eastAsia="en-GB"/>
              </w:rPr>
            </w:pPr>
            <w:r>
              <w:rPr>
                <w:rFonts w:ascii="Trebuchet MS" w:hAnsi="Trebuchet MS" w:cs="Times New Roman"/>
                <w:color w:val="000000"/>
                <w:sz w:val="20"/>
                <w:szCs w:val="20"/>
              </w:rPr>
              <w:t>5</w:t>
            </w:r>
          </w:p>
        </w:tc>
        <w:tc>
          <w:tcPr>
            <w:tcW w:w="708" w:type="pct"/>
            <w:shd w:val="clear" w:color="auto" w:fill="auto"/>
          </w:tcPr>
          <w:p w14:paraId="728403ED" w14:textId="4723AE17" w:rsidR="00761F03" w:rsidRPr="009415D0" w:rsidRDefault="00761F03" w:rsidP="00761F03">
            <w:pPr>
              <w:autoSpaceDE w:val="0"/>
              <w:autoSpaceDN w:val="0"/>
              <w:adjustRightInd w:val="0"/>
              <w:spacing w:before="40" w:after="0" w:line="240" w:lineRule="auto"/>
              <w:jc w:val="center"/>
              <w:rPr>
                <w:rFonts w:ascii="Trebuchet MS" w:hAnsi="Trebuchet MS" w:cs="Arial"/>
                <w:color w:val="000000"/>
                <w:sz w:val="20"/>
                <w:szCs w:val="20"/>
                <w:lang w:val="ro-RO" w:eastAsia="en-GB"/>
              </w:rPr>
            </w:pPr>
            <w:r>
              <w:rPr>
                <w:rFonts w:ascii="Trebuchet MS" w:hAnsi="Trebuchet MS" w:cs="Times New Roman"/>
                <w:sz w:val="20"/>
                <w:szCs w:val="20"/>
              </w:rPr>
              <w:t>kg/an</w:t>
            </w:r>
          </w:p>
        </w:tc>
      </w:tr>
      <w:tr w:rsidR="00761F03" w:rsidRPr="00714688" w14:paraId="5BEABDDC" w14:textId="77777777" w:rsidTr="00A8382F">
        <w:trPr>
          <w:trHeight w:val="70"/>
        </w:trPr>
        <w:tc>
          <w:tcPr>
            <w:tcW w:w="1023" w:type="pct"/>
            <w:shd w:val="clear" w:color="auto" w:fill="auto"/>
          </w:tcPr>
          <w:p w14:paraId="43044123" w14:textId="61187AEE" w:rsidR="00761F03" w:rsidRPr="006C0D30" w:rsidRDefault="00761F03" w:rsidP="00761F03">
            <w:pPr>
              <w:autoSpaceDE w:val="0"/>
              <w:autoSpaceDN w:val="0"/>
              <w:adjustRightInd w:val="0"/>
              <w:spacing w:before="40" w:after="0" w:line="240" w:lineRule="auto"/>
              <w:jc w:val="center"/>
              <w:rPr>
                <w:rFonts w:ascii="Trebuchet MS" w:eastAsia="Times New Roman" w:hAnsi="Trebuchet MS" w:cs="Times New Roman"/>
                <w:sz w:val="20"/>
                <w:lang w:val="ro-RO"/>
              </w:rPr>
            </w:pPr>
            <w:r w:rsidRPr="006C0D30">
              <w:rPr>
                <w:rFonts w:ascii="Trebuchet MS" w:eastAsia="Times New Roman" w:hAnsi="Trebuchet MS" w:cs="Times New Roman"/>
                <w:sz w:val="20"/>
                <w:lang w:val="ro-RO"/>
              </w:rPr>
              <w:t>Alte plastice</w:t>
            </w:r>
          </w:p>
        </w:tc>
        <w:tc>
          <w:tcPr>
            <w:tcW w:w="2563" w:type="pct"/>
            <w:shd w:val="clear" w:color="auto" w:fill="auto"/>
          </w:tcPr>
          <w:p w14:paraId="1543B7F4" w14:textId="0F581E53" w:rsidR="00761F03" w:rsidRDefault="00761F03" w:rsidP="00761F03">
            <w:pPr>
              <w:autoSpaceDE w:val="0"/>
              <w:autoSpaceDN w:val="0"/>
              <w:adjustRightInd w:val="0"/>
              <w:spacing w:before="40"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Pungi sterile</w:t>
            </w:r>
          </w:p>
        </w:tc>
        <w:tc>
          <w:tcPr>
            <w:tcW w:w="706" w:type="pct"/>
            <w:shd w:val="clear" w:color="auto" w:fill="auto"/>
          </w:tcPr>
          <w:p w14:paraId="61F4D61E" w14:textId="3EDA924E" w:rsidR="00761F03" w:rsidRDefault="00761F03" w:rsidP="00761F03">
            <w:pPr>
              <w:autoSpaceDE w:val="0"/>
              <w:autoSpaceDN w:val="0"/>
              <w:adjustRightInd w:val="0"/>
              <w:spacing w:before="40"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10</w:t>
            </w:r>
          </w:p>
        </w:tc>
        <w:tc>
          <w:tcPr>
            <w:tcW w:w="708" w:type="pct"/>
            <w:shd w:val="clear" w:color="auto" w:fill="auto"/>
          </w:tcPr>
          <w:p w14:paraId="08C72BDF" w14:textId="622B8E07" w:rsidR="00761F03" w:rsidRDefault="00761F03" w:rsidP="00761F03">
            <w:pPr>
              <w:autoSpaceDE w:val="0"/>
              <w:autoSpaceDN w:val="0"/>
              <w:adjustRightInd w:val="0"/>
              <w:spacing w:before="40" w:after="0" w:line="240" w:lineRule="auto"/>
              <w:jc w:val="center"/>
              <w:rPr>
                <w:rFonts w:ascii="Trebuchet MS" w:hAnsi="Trebuchet MS" w:cs="Times New Roman"/>
                <w:sz w:val="20"/>
                <w:szCs w:val="20"/>
              </w:rPr>
            </w:pPr>
            <w:r>
              <w:rPr>
                <w:rFonts w:ascii="Trebuchet MS" w:hAnsi="Trebuchet MS" w:cs="Times New Roman"/>
                <w:sz w:val="20"/>
                <w:szCs w:val="20"/>
              </w:rPr>
              <w:t>kg/an</w:t>
            </w:r>
          </w:p>
        </w:tc>
      </w:tr>
    </w:tbl>
    <w:p w14:paraId="668DC1F1" w14:textId="47B233FD" w:rsidR="00373FC7" w:rsidRDefault="00373FC7" w:rsidP="00C054C4">
      <w:pPr>
        <w:autoSpaceDE w:val="0"/>
        <w:autoSpaceDN w:val="0"/>
        <w:adjustRightInd w:val="0"/>
        <w:spacing w:after="0" w:line="240" w:lineRule="auto"/>
        <w:jc w:val="both"/>
        <w:rPr>
          <w:rFonts w:ascii="Trebuchet MS" w:hAnsi="Trebuchet MS" w:cs="Times New Roman"/>
          <w:lang w:val="ro-RO"/>
        </w:rPr>
      </w:pPr>
    </w:p>
    <w:p w14:paraId="1A8143DC" w14:textId="793919D2" w:rsidR="005B3537" w:rsidRDefault="005B3537" w:rsidP="005B3537">
      <w:pPr>
        <w:autoSpaceDE w:val="0"/>
        <w:autoSpaceDN w:val="0"/>
        <w:adjustRightInd w:val="0"/>
        <w:spacing w:after="0" w:line="360" w:lineRule="auto"/>
        <w:jc w:val="both"/>
        <w:rPr>
          <w:rFonts w:ascii="Trebuchet MS" w:hAnsi="Trebuchet MS" w:cs="Times New Roman"/>
          <w:lang w:val="ro-RO"/>
        </w:rPr>
      </w:pPr>
      <w:r>
        <w:rPr>
          <w:rFonts w:ascii="Trebuchet MS" w:hAnsi="Trebuchet MS" w:cs="Times New Roman"/>
          <w:lang w:val="ro-RO"/>
        </w:rPr>
        <w:t>Dispozitivele și piesele de schimb se împortă în cantități paletate, fiind depozitate în primă fază ca atare, după care se distribuie împachetate în colete mai mici (tot în ambalaje originale, în mare parte sterile), în funcție de cantitățile comandate, respectiv împachetate individuală a produselor făcută de producător cu inscripționarea originală.</w:t>
      </w:r>
    </w:p>
    <w:p w14:paraId="48040252" w14:textId="77777777" w:rsidR="005B3537" w:rsidRPr="00C054C4" w:rsidRDefault="005B3537" w:rsidP="00C054C4">
      <w:pPr>
        <w:autoSpaceDE w:val="0"/>
        <w:autoSpaceDN w:val="0"/>
        <w:adjustRightInd w:val="0"/>
        <w:spacing w:after="0" w:line="240" w:lineRule="auto"/>
        <w:jc w:val="both"/>
        <w:rPr>
          <w:rFonts w:ascii="Trebuchet MS" w:hAnsi="Trebuchet MS" w:cs="Times New Roman"/>
          <w:lang w:val="ro-RO"/>
        </w:rPr>
      </w:pPr>
    </w:p>
    <w:p w14:paraId="6CC92CF4" w14:textId="747DB5F3" w:rsidR="00F27D51" w:rsidRPr="00C95AB3" w:rsidRDefault="003B2D01" w:rsidP="00C054C4">
      <w:pPr>
        <w:pStyle w:val="ListParagraph"/>
        <w:keepNext/>
        <w:numPr>
          <w:ilvl w:val="0"/>
          <w:numId w:val="15"/>
        </w:numPr>
        <w:tabs>
          <w:tab w:val="left" w:pos="426"/>
        </w:tabs>
        <w:spacing w:after="0" w:line="360" w:lineRule="auto"/>
        <w:ind w:left="284" w:hanging="284"/>
        <w:jc w:val="both"/>
        <w:outlineLvl w:val="1"/>
        <w:rPr>
          <w:rFonts w:ascii="Trebuchet MS" w:hAnsi="Trebuchet MS" w:cs="Times New Roman"/>
          <w:bCs/>
          <w:lang w:val="ro-RO"/>
        </w:rPr>
      </w:pPr>
      <w:r w:rsidRPr="00C95AB3">
        <w:rPr>
          <w:rFonts w:ascii="Trebuchet MS" w:hAnsi="Trebuchet MS" w:cs="Times New Roman"/>
          <w:b/>
          <w:bCs/>
          <w:lang w:val="ro-RO"/>
        </w:rPr>
        <w:t xml:space="preserve">Modul de  gospodărire a  ambalajelor (valorificate): </w:t>
      </w:r>
      <w:r w:rsidRPr="00C95AB3">
        <w:rPr>
          <w:rFonts w:ascii="Trebuchet MS" w:hAnsi="Trebuchet MS" w:cs="Times New Roman"/>
          <w:bCs/>
          <w:lang w:val="ro-RO"/>
        </w:rPr>
        <w:t>conform legislației în vigoare.</w:t>
      </w:r>
    </w:p>
    <w:p w14:paraId="7CCE851F" w14:textId="77777777" w:rsidR="00387951" w:rsidRPr="00C95AB3" w:rsidRDefault="00387951" w:rsidP="00C054C4">
      <w:pPr>
        <w:pStyle w:val="PlainText"/>
        <w:jc w:val="both"/>
        <w:rPr>
          <w:rFonts w:ascii="Trebuchet MS" w:hAnsi="Trebuchet MS"/>
          <w:b/>
          <w:bCs/>
          <w:iCs/>
          <w:sz w:val="22"/>
          <w:szCs w:val="22"/>
          <w:lang w:val="ro-RO"/>
        </w:rPr>
      </w:pPr>
    </w:p>
    <w:p w14:paraId="70CE0035" w14:textId="77777777" w:rsidR="003B2D01" w:rsidRPr="00C95AB3" w:rsidRDefault="003B2D01" w:rsidP="00C054C4">
      <w:pPr>
        <w:pStyle w:val="PlainText"/>
        <w:jc w:val="both"/>
        <w:rPr>
          <w:rFonts w:ascii="Trebuchet MS" w:hAnsi="Trebuchet MS"/>
          <w:b/>
          <w:bCs/>
          <w:iCs/>
          <w:sz w:val="22"/>
          <w:szCs w:val="22"/>
          <w:lang w:val="ro-RO"/>
        </w:rPr>
      </w:pPr>
    </w:p>
    <w:p w14:paraId="40CFFFCE" w14:textId="0D4024BC" w:rsidR="00387951" w:rsidRPr="00C95AB3" w:rsidRDefault="00387951"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lastRenderedPageBreak/>
        <w:t>V. Modul  de  gospodărire  a  substanţelor  şi  preparatelor  periculoase</w:t>
      </w:r>
    </w:p>
    <w:p w14:paraId="069556CF" w14:textId="77777777" w:rsidR="009423FC" w:rsidRPr="00C95AB3" w:rsidRDefault="009423FC" w:rsidP="00C054C4">
      <w:pPr>
        <w:pStyle w:val="PlainText"/>
        <w:jc w:val="both"/>
        <w:rPr>
          <w:rFonts w:ascii="Trebuchet MS" w:hAnsi="Trebuchet MS"/>
          <w:sz w:val="22"/>
          <w:szCs w:val="22"/>
          <w:lang w:val="ro-RO"/>
        </w:rPr>
      </w:pPr>
    </w:p>
    <w:p w14:paraId="2A2FF5ED" w14:textId="58C7E4F7" w:rsidR="00A81006" w:rsidRPr="00C95AB3" w:rsidRDefault="00387951" w:rsidP="00C95AB3">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C95AB3">
        <w:rPr>
          <w:rFonts w:ascii="Trebuchet MS" w:hAnsi="Trebuchet MS"/>
          <w:b/>
          <w:sz w:val="22"/>
          <w:szCs w:val="22"/>
          <w:lang w:val="ro-RO"/>
        </w:rPr>
        <w:t xml:space="preserve">Substanţele şi preparatele periculoase produse </w:t>
      </w:r>
      <w:r w:rsidR="00C054C4">
        <w:rPr>
          <w:rFonts w:ascii="Trebuchet MS" w:hAnsi="Trebuchet MS"/>
          <w:b/>
          <w:sz w:val="22"/>
          <w:szCs w:val="22"/>
          <w:lang w:val="ro-RO"/>
        </w:rPr>
        <w:t>sau folosite ori comercializate</w:t>
      </w:r>
      <w:r w:rsidRPr="00C95AB3">
        <w:rPr>
          <w:rFonts w:ascii="Trebuchet MS" w:hAnsi="Trebuchet MS"/>
          <w:b/>
          <w:sz w:val="22"/>
          <w:szCs w:val="22"/>
          <w:lang w:val="ro-RO"/>
        </w:rPr>
        <w:t>/transpo</w:t>
      </w:r>
      <w:r w:rsidR="003B2D01" w:rsidRPr="00C95AB3">
        <w:rPr>
          <w:rFonts w:ascii="Trebuchet MS" w:hAnsi="Trebuchet MS"/>
          <w:b/>
          <w:sz w:val="22"/>
          <w:szCs w:val="22"/>
          <w:lang w:val="ro-RO"/>
        </w:rPr>
        <w:t>rtate (categorii, cantităţi</w:t>
      </w:r>
      <w:r w:rsidRPr="00C95AB3">
        <w:rPr>
          <w:rFonts w:ascii="Trebuchet MS" w:hAnsi="Trebuchet MS"/>
          <w:b/>
          <w:sz w:val="22"/>
          <w:szCs w:val="22"/>
          <w:lang w:val="ro-RO"/>
        </w:rPr>
        <w:t>):</w:t>
      </w:r>
    </w:p>
    <w:tbl>
      <w:tblPr>
        <w:tblW w:w="5000" w:type="pct"/>
        <w:tblLayout w:type="fixed"/>
        <w:tblCellMar>
          <w:left w:w="0" w:type="dxa"/>
          <w:right w:w="0" w:type="dxa"/>
        </w:tblCellMar>
        <w:tblLook w:val="0000" w:firstRow="0" w:lastRow="0" w:firstColumn="0" w:lastColumn="0" w:noHBand="0" w:noVBand="0"/>
      </w:tblPr>
      <w:tblGrid>
        <w:gridCol w:w="985"/>
        <w:gridCol w:w="3261"/>
        <w:gridCol w:w="993"/>
        <w:gridCol w:w="852"/>
        <w:gridCol w:w="3587"/>
      </w:tblGrid>
      <w:tr w:rsidR="001F64C6" w:rsidRPr="001F64C6" w14:paraId="548FE152" w14:textId="77777777" w:rsidTr="003B503D">
        <w:trPr>
          <w:trHeight w:val="693"/>
        </w:trPr>
        <w:tc>
          <w:tcPr>
            <w:tcW w:w="509" w:type="pct"/>
            <w:tcBorders>
              <w:top w:val="single" w:sz="4" w:space="0" w:color="000000"/>
              <w:left w:val="single" w:sz="4" w:space="0" w:color="000000"/>
              <w:bottom w:val="single" w:sz="4" w:space="0" w:color="000000"/>
            </w:tcBorders>
            <w:shd w:val="clear" w:color="auto" w:fill="C0C0C0"/>
          </w:tcPr>
          <w:p w14:paraId="0CFA5DD1"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Tip</w:t>
            </w:r>
          </w:p>
        </w:tc>
        <w:tc>
          <w:tcPr>
            <w:tcW w:w="1685" w:type="pct"/>
            <w:tcBorders>
              <w:top w:val="single" w:sz="4" w:space="0" w:color="000000"/>
              <w:left w:val="single" w:sz="4" w:space="0" w:color="000000"/>
              <w:bottom w:val="single" w:sz="4" w:space="0" w:color="000000"/>
            </w:tcBorders>
            <w:shd w:val="clear" w:color="auto" w:fill="C0C0C0"/>
          </w:tcPr>
          <w:p w14:paraId="7BEDD0CC"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Substanță chimică periculoasă/Categorie de amestec</w:t>
            </w:r>
          </w:p>
        </w:tc>
        <w:tc>
          <w:tcPr>
            <w:tcW w:w="513" w:type="pct"/>
            <w:tcBorders>
              <w:top w:val="single" w:sz="4" w:space="0" w:color="000000"/>
              <w:left w:val="single" w:sz="4" w:space="0" w:color="000000"/>
              <w:bottom w:val="single" w:sz="4" w:space="0" w:color="000000"/>
            </w:tcBorders>
            <w:shd w:val="clear" w:color="auto" w:fill="C0C0C0"/>
          </w:tcPr>
          <w:p w14:paraId="6D7012F3"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Cantitate</w:t>
            </w:r>
          </w:p>
        </w:tc>
        <w:tc>
          <w:tcPr>
            <w:tcW w:w="440" w:type="pct"/>
            <w:tcBorders>
              <w:top w:val="single" w:sz="4" w:space="0" w:color="000000"/>
              <w:left w:val="single" w:sz="4" w:space="0" w:color="000000"/>
              <w:bottom w:val="single" w:sz="4" w:space="0" w:color="000000"/>
            </w:tcBorders>
            <w:shd w:val="clear" w:color="auto" w:fill="C0C0C0"/>
          </w:tcPr>
          <w:p w14:paraId="7F93E364"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UM</w:t>
            </w:r>
          </w:p>
        </w:tc>
        <w:tc>
          <w:tcPr>
            <w:tcW w:w="1853"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1F64C6" w:rsidRDefault="008C32E2" w:rsidP="001F64C6">
            <w:pPr>
              <w:suppressAutoHyphens/>
              <w:snapToGrid w:val="0"/>
              <w:spacing w:after="0" w:line="240" w:lineRule="auto"/>
              <w:jc w:val="center"/>
              <w:rPr>
                <w:rFonts w:ascii="Trebuchet MS" w:hAnsi="Trebuchet MS" w:cs="Times New Roman"/>
                <w:sz w:val="20"/>
                <w:szCs w:val="20"/>
                <w:lang w:val="ro-RO" w:eastAsia="ar-SA"/>
              </w:rPr>
            </w:pPr>
            <w:r w:rsidRPr="001F64C6">
              <w:rPr>
                <w:rFonts w:ascii="Trebuchet MS" w:eastAsia="Times New Roman" w:hAnsi="Trebuchet MS" w:cs="Times New Roman"/>
                <w:b/>
                <w:sz w:val="20"/>
                <w:szCs w:val="20"/>
                <w:lang w:val="ro-RO" w:eastAsia="ar-SA"/>
              </w:rPr>
              <w:t>Fraza de pericol</w:t>
            </w:r>
          </w:p>
        </w:tc>
      </w:tr>
      <w:tr w:rsidR="003B503D" w:rsidRPr="001F64C6" w14:paraId="778A10F3" w14:textId="77777777" w:rsidTr="00C05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5"/>
        </w:trPr>
        <w:tc>
          <w:tcPr>
            <w:tcW w:w="509" w:type="pct"/>
            <w:shd w:val="clear" w:color="auto" w:fill="auto"/>
          </w:tcPr>
          <w:p w14:paraId="2EC3F589" w14:textId="11A9B3B2" w:rsidR="003B503D" w:rsidRPr="001F64C6" w:rsidRDefault="003B503D" w:rsidP="0083689C">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Amestec</w:t>
            </w:r>
          </w:p>
        </w:tc>
        <w:tc>
          <w:tcPr>
            <w:tcW w:w="1685" w:type="pct"/>
            <w:shd w:val="clear" w:color="auto" w:fill="auto"/>
          </w:tcPr>
          <w:p w14:paraId="2EAF4E14" w14:textId="4CE015DF" w:rsidR="003B503D" w:rsidRPr="001F64C6" w:rsidRDefault="00C054C4"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color w:val="000000"/>
                <w:sz w:val="20"/>
                <w:szCs w:val="20"/>
              </w:rPr>
              <w:t>motorină</w:t>
            </w:r>
          </w:p>
        </w:tc>
        <w:tc>
          <w:tcPr>
            <w:tcW w:w="513" w:type="pct"/>
            <w:shd w:val="clear" w:color="auto" w:fill="auto"/>
          </w:tcPr>
          <w:p w14:paraId="16532FC8" w14:textId="584DF57D" w:rsidR="003B503D" w:rsidRPr="001F64C6" w:rsidRDefault="00C054C4" w:rsidP="0083689C">
            <w:pPr>
              <w:spacing w:after="0" w:line="240" w:lineRule="auto"/>
              <w:jc w:val="center"/>
              <w:rPr>
                <w:rFonts w:ascii="Trebuchet MS" w:hAnsi="Trebuchet MS" w:cs="Times New Roman"/>
                <w:b/>
                <w:bCs/>
                <w:color w:val="000000"/>
                <w:sz w:val="20"/>
                <w:szCs w:val="20"/>
              </w:rPr>
            </w:pPr>
            <w:r>
              <w:rPr>
                <w:rFonts w:ascii="Trebuchet MS" w:hAnsi="Trebuchet MS" w:cs="Times New Roman"/>
                <w:b/>
                <w:bCs/>
                <w:color w:val="000000"/>
                <w:sz w:val="20"/>
                <w:szCs w:val="20"/>
              </w:rPr>
              <w:t>1000</w:t>
            </w:r>
          </w:p>
        </w:tc>
        <w:tc>
          <w:tcPr>
            <w:tcW w:w="440" w:type="pct"/>
            <w:shd w:val="clear" w:color="auto" w:fill="auto"/>
          </w:tcPr>
          <w:p w14:paraId="105CCF52" w14:textId="7F97AF7D" w:rsidR="003B503D" w:rsidRPr="001F64C6" w:rsidRDefault="003B503D" w:rsidP="00C054C4">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rPr>
              <w:t>l</w:t>
            </w:r>
            <w:r w:rsidR="00C054C4">
              <w:rPr>
                <w:rFonts w:ascii="Trebuchet MS" w:hAnsi="Trebuchet MS" w:cs="Times New Roman"/>
                <w:sz w:val="20"/>
                <w:szCs w:val="20"/>
              </w:rPr>
              <w:t>/lună</w:t>
            </w:r>
          </w:p>
        </w:tc>
        <w:tc>
          <w:tcPr>
            <w:tcW w:w="1853" w:type="pct"/>
            <w:shd w:val="clear" w:color="auto" w:fill="auto"/>
          </w:tcPr>
          <w:p w14:paraId="538A3117" w14:textId="5C4BF611" w:rsidR="003B503D" w:rsidRPr="001F64C6" w:rsidRDefault="00BA564A" w:rsidP="00BA564A">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H225, H226, H301, H304, H311, H315, H331, H332, H351, H370, H373, H411</w:t>
            </w:r>
          </w:p>
        </w:tc>
      </w:tr>
    </w:tbl>
    <w:p w14:paraId="79A6071F" w14:textId="77777777" w:rsidR="00C054C4" w:rsidRPr="00C054C4" w:rsidRDefault="00C054C4" w:rsidP="00C054C4">
      <w:pPr>
        <w:pStyle w:val="ListParagraph"/>
        <w:snapToGrid w:val="0"/>
        <w:spacing w:after="0" w:line="360" w:lineRule="auto"/>
        <w:ind w:left="360"/>
        <w:jc w:val="both"/>
        <w:rPr>
          <w:rFonts w:ascii="Trebuchet MS" w:eastAsia="Times New Roman" w:hAnsi="Trebuchet MS" w:cs="Times New Roman"/>
          <w:lang w:val="ro-RO"/>
        </w:rPr>
      </w:pPr>
    </w:p>
    <w:p w14:paraId="0A9B3332" w14:textId="315DE1A3" w:rsidR="00B1322B" w:rsidRPr="00C95AB3" w:rsidRDefault="00017879" w:rsidP="00C95AB3">
      <w:pPr>
        <w:pStyle w:val="ListParagraph"/>
        <w:numPr>
          <w:ilvl w:val="0"/>
          <w:numId w:val="4"/>
        </w:numPr>
        <w:snapToGrid w:val="0"/>
        <w:spacing w:after="0" w:line="360" w:lineRule="auto"/>
        <w:jc w:val="both"/>
        <w:rPr>
          <w:rFonts w:ascii="Trebuchet MS" w:eastAsia="Times New Roman" w:hAnsi="Trebuchet MS" w:cs="Times New Roman"/>
          <w:lang w:val="ro-RO"/>
        </w:rPr>
      </w:pPr>
      <w:r w:rsidRPr="00C95AB3">
        <w:rPr>
          <w:rFonts w:ascii="Trebuchet MS" w:hAnsi="Trebuchet MS" w:cs="Times New Roman"/>
          <w:b/>
          <w:lang w:val="ro-RO"/>
        </w:rPr>
        <w:t>Modul de gospodarire:</w:t>
      </w:r>
      <w:r w:rsidR="00B1322B" w:rsidRPr="00C95AB3">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C95AB3">
        <w:rPr>
          <w:rFonts w:ascii="Trebuchet MS" w:eastAsia="Times New Roman" w:hAnsi="Trebuchet MS" w:cs="Times New Roman"/>
          <w:lang w:val="ro-RO"/>
        </w:rPr>
        <w:t xml:space="preserve"> </w:t>
      </w:r>
    </w:p>
    <w:p w14:paraId="7F07B185" w14:textId="746E2333"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ambalare: </w:t>
      </w:r>
      <w:r w:rsidR="005B3537">
        <w:rPr>
          <w:rFonts w:ascii="Trebuchet MS" w:eastAsia="Times New Roman" w:hAnsi="Trebuchet MS" w:cs="Times New Roman"/>
          <w:lang w:val="ro-RO"/>
        </w:rPr>
        <w:t>nu este cazul.</w:t>
      </w:r>
      <w:r w:rsidR="00292A4E" w:rsidRPr="00C95AB3">
        <w:rPr>
          <w:rFonts w:ascii="Trebuchet MS" w:hAnsi="Trebuchet MS" w:cs="Times New Roman"/>
          <w:lang w:val="ro-RO" w:eastAsia="ar-SA"/>
        </w:rPr>
        <w:t xml:space="preserve"> </w:t>
      </w:r>
    </w:p>
    <w:p w14:paraId="65322989" w14:textId="23203D76"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rPr>
        <w:t xml:space="preserve">transport: </w:t>
      </w:r>
      <w:r w:rsidR="005B3537">
        <w:rPr>
          <w:rFonts w:ascii="Trebuchet MS" w:hAnsi="Trebuchet MS" w:cs="Times New Roman"/>
          <w:noProof/>
          <w:lang w:val="ro-RO" w:eastAsia="ar-SA"/>
        </w:rPr>
        <w:t>nu este cazul.</w:t>
      </w:r>
    </w:p>
    <w:p w14:paraId="50704E1A" w14:textId="78F1DE7C"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depozitare: </w:t>
      </w:r>
      <w:r w:rsidR="005B3537">
        <w:rPr>
          <w:rFonts w:ascii="Trebuchet MS" w:eastAsia="Times New Roman" w:hAnsi="Trebuchet MS" w:cs="Times New Roman"/>
          <w:lang w:val="ro-RO"/>
        </w:rPr>
        <w:t>nu este cazul</w:t>
      </w:r>
      <w:r w:rsidRPr="00C95AB3">
        <w:rPr>
          <w:rFonts w:ascii="Trebuchet MS" w:eastAsia="Times New Roman" w:hAnsi="Trebuchet MS" w:cs="Times New Roman"/>
          <w:lang w:val="ro-RO"/>
        </w:rPr>
        <w:t xml:space="preserve">; </w:t>
      </w:r>
    </w:p>
    <w:p w14:paraId="7F711368" w14:textId="3EE0F328"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folosire/comercializare: </w:t>
      </w:r>
      <w:r w:rsidR="00292A4E" w:rsidRPr="00C95AB3">
        <w:rPr>
          <w:rFonts w:ascii="Trebuchet MS" w:eastAsia="Times New Roman" w:hAnsi="Trebuchet MS" w:cs="Times New Roman"/>
          <w:lang w:val="ro-RO"/>
        </w:rPr>
        <w:t>se utilizează în activitatea desfăşurată</w:t>
      </w:r>
      <w:r w:rsidR="005B3537">
        <w:rPr>
          <w:rFonts w:ascii="Trebuchet MS" w:eastAsia="Times New Roman" w:hAnsi="Trebuchet MS" w:cs="Times New Roman"/>
          <w:lang w:val="ro-RO"/>
        </w:rPr>
        <w:t>, automobilele fiind alimentate cu combustibil de la stațiile de distribuție carburanți</w:t>
      </w:r>
    </w:p>
    <w:p w14:paraId="3002866D" w14:textId="77777777" w:rsidR="009423FC" w:rsidRPr="00C95AB3" w:rsidRDefault="009423FC" w:rsidP="001F64C6">
      <w:pPr>
        <w:spacing w:after="0" w:line="240" w:lineRule="auto"/>
        <w:ind w:left="426"/>
        <w:jc w:val="both"/>
        <w:rPr>
          <w:rFonts w:ascii="Trebuchet MS" w:hAnsi="Trebuchet MS" w:cs="Times New Roman"/>
          <w:lang w:val="ro-RO"/>
        </w:rPr>
      </w:pPr>
    </w:p>
    <w:p w14:paraId="6BEBD0FF" w14:textId="77777777" w:rsidR="00387951" w:rsidRPr="00C95AB3" w:rsidRDefault="00387951" w:rsidP="00C95AB3">
      <w:pPr>
        <w:pStyle w:val="ListParagraph"/>
        <w:numPr>
          <w:ilvl w:val="0"/>
          <w:numId w:val="4"/>
        </w:numPr>
        <w:spacing w:after="0" w:line="360" w:lineRule="auto"/>
        <w:jc w:val="both"/>
        <w:rPr>
          <w:rFonts w:ascii="Trebuchet MS" w:hAnsi="Trebuchet MS" w:cs="Times New Roman"/>
          <w:b/>
          <w:bCs/>
          <w:lang w:val="ro-RO"/>
        </w:rPr>
      </w:pPr>
      <w:r w:rsidRPr="00C95AB3">
        <w:rPr>
          <w:rFonts w:ascii="Trebuchet MS" w:hAnsi="Trebuchet MS" w:cs="Times New Roman"/>
          <w:b/>
          <w:bCs/>
          <w:lang w:val="ro-RO"/>
        </w:rPr>
        <w:t>Modul de gospodarire a ambalajelor folosite sau rezultate de la substantel</w:t>
      </w:r>
      <w:r w:rsidR="009423FC" w:rsidRPr="00C95AB3">
        <w:rPr>
          <w:rFonts w:ascii="Trebuchet MS" w:hAnsi="Trebuchet MS" w:cs="Times New Roman"/>
          <w:b/>
          <w:bCs/>
          <w:lang w:val="ro-RO"/>
        </w:rPr>
        <w:t xml:space="preserve">e si preparatele  periculoase: </w:t>
      </w:r>
    </w:p>
    <w:p w14:paraId="50BDB8D4" w14:textId="77777777" w:rsidR="008B669D" w:rsidRPr="00C95AB3" w:rsidRDefault="008B669D" w:rsidP="00C95AB3">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vor respecta prevederile fişelor tehnice de securitate privind gestionarea ambalajelor;</w:t>
      </w:r>
    </w:p>
    <w:p w14:paraId="19686FF7" w14:textId="77777777" w:rsidR="009423FC" w:rsidRPr="00C95AB3" w:rsidRDefault="009423FC" w:rsidP="0083689C">
      <w:pPr>
        <w:spacing w:after="0" w:line="240" w:lineRule="auto"/>
        <w:jc w:val="both"/>
        <w:rPr>
          <w:rFonts w:ascii="Trebuchet MS" w:hAnsi="Trebuchet MS" w:cs="Times New Roman"/>
          <w:color w:val="FF0000"/>
          <w:lang w:val="ro-RO"/>
        </w:rPr>
      </w:pPr>
    </w:p>
    <w:p w14:paraId="569C0D21" w14:textId="77777777" w:rsidR="00387951" w:rsidRPr="00C95AB3" w:rsidRDefault="00387951" w:rsidP="00C95AB3">
      <w:pPr>
        <w:pStyle w:val="ListParagraph"/>
        <w:numPr>
          <w:ilvl w:val="0"/>
          <w:numId w:val="4"/>
        </w:numPr>
        <w:spacing w:after="0" w:line="360" w:lineRule="auto"/>
        <w:jc w:val="both"/>
        <w:rPr>
          <w:rFonts w:ascii="Trebuchet MS" w:hAnsi="Trebuchet MS" w:cs="Times New Roman"/>
          <w:b/>
          <w:bCs/>
          <w:color w:val="000000"/>
          <w:lang w:val="ro-RO"/>
        </w:rPr>
      </w:pPr>
      <w:r w:rsidRPr="00C95AB3">
        <w:rPr>
          <w:rFonts w:ascii="Trebuchet MS" w:hAnsi="Trebuchet MS" w:cs="Times New Roman"/>
          <w:b/>
          <w:bCs/>
          <w:color w:val="000000"/>
          <w:lang w:val="ro-RO"/>
        </w:rPr>
        <w:t>Instalatiile, amenajarile, dotarile  si masurile  pentru protectia  factorilor de mediu si pentru  interventie in caz de acc</w:t>
      </w:r>
      <w:r w:rsidR="009423FC" w:rsidRPr="00C95AB3">
        <w:rPr>
          <w:rFonts w:ascii="Trebuchet MS" w:hAnsi="Trebuchet MS" w:cs="Times New Roman"/>
          <w:b/>
          <w:bCs/>
          <w:color w:val="000000"/>
          <w:lang w:val="ro-RO"/>
        </w:rPr>
        <w:t>ident:</w:t>
      </w:r>
      <w:r w:rsidR="005562E6" w:rsidRPr="00C95AB3">
        <w:rPr>
          <w:rFonts w:ascii="Trebuchet MS" w:hAnsi="Trebuchet MS" w:cs="Times New Roman"/>
          <w:b/>
          <w:bCs/>
          <w:color w:val="000000"/>
          <w:lang w:val="ro-RO"/>
        </w:rPr>
        <w:t xml:space="preserve"> </w:t>
      </w:r>
      <w:r w:rsidR="005562E6" w:rsidRPr="00C95AB3">
        <w:rPr>
          <w:rFonts w:ascii="Trebuchet MS" w:hAnsi="Trebuchet MS" w:cs="Times New Roman"/>
          <w:bCs/>
          <w:color w:val="000000"/>
          <w:lang w:val="ro-RO"/>
        </w:rPr>
        <w:t>- nu este cazul.</w:t>
      </w:r>
    </w:p>
    <w:p w14:paraId="3BB07FE2" w14:textId="77777777" w:rsidR="008B669D" w:rsidRPr="00C95AB3" w:rsidRDefault="008B669D" w:rsidP="0083689C">
      <w:pPr>
        <w:spacing w:after="0" w:line="240" w:lineRule="auto"/>
        <w:jc w:val="both"/>
        <w:rPr>
          <w:rFonts w:ascii="Trebuchet MS" w:hAnsi="Trebuchet MS" w:cs="Times New Roman"/>
          <w:b/>
          <w:bCs/>
          <w:color w:val="000000"/>
          <w:lang w:val="ro-RO"/>
        </w:rPr>
      </w:pPr>
    </w:p>
    <w:p w14:paraId="7D26D338" w14:textId="77777777" w:rsidR="00387951" w:rsidRPr="00C95AB3" w:rsidRDefault="00387951" w:rsidP="00C95AB3">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Monitorizarea  gospod</w:t>
      </w:r>
      <w:r w:rsidRPr="00C95AB3">
        <w:rPr>
          <w:rFonts w:ascii="Calibri" w:hAnsi="Calibri" w:cs="Calibri"/>
          <w:b/>
          <w:bCs/>
          <w:color w:val="000000"/>
          <w:sz w:val="22"/>
          <w:szCs w:val="22"/>
          <w:lang w:val="ro-RO"/>
        </w:rPr>
        <w:t>ǎ</w:t>
      </w:r>
      <w:r w:rsidRPr="00C95AB3">
        <w:rPr>
          <w:rFonts w:ascii="Trebuchet MS" w:hAnsi="Trebuchet MS"/>
          <w:b/>
          <w:bCs/>
          <w:color w:val="000000"/>
          <w:sz w:val="22"/>
          <w:szCs w:val="22"/>
          <w:lang w:val="ro-RO"/>
        </w:rPr>
        <w:t>ririi  substan</w:t>
      </w:r>
      <w:r w:rsidRPr="00C95AB3">
        <w:rPr>
          <w:rFonts w:ascii="Trebuchet MS" w:hAnsi="Trebuchet MS" w:cs="Trebuchet MS"/>
          <w:b/>
          <w:bCs/>
          <w:color w:val="000000"/>
          <w:sz w:val="22"/>
          <w:szCs w:val="22"/>
          <w:lang w:val="ro-RO"/>
        </w:rPr>
        <w:t>ţ</w:t>
      </w:r>
      <w:r w:rsidRPr="00C95AB3">
        <w:rPr>
          <w:rFonts w:ascii="Trebuchet MS" w:hAnsi="Trebuchet MS"/>
          <w:b/>
          <w:bCs/>
          <w:color w:val="000000"/>
          <w:sz w:val="22"/>
          <w:szCs w:val="22"/>
          <w:lang w:val="ro-RO"/>
        </w:rPr>
        <w:t xml:space="preserve">elor  </w:t>
      </w:r>
      <w:r w:rsidRPr="00C95AB3">
        <w:rPr>
          <w:rFonts w:ascii="Trebuchet MS" w:hAnsi="Trebuchet MS" w:cs="Trebuchet MS"/>
          <w:b/>
          <w:bCs/>
          <w:color w:val="000000"/>
          <w:sz w:val="22"/>
          <w:szCs w:val="22"/>
          <w:lang w:val="ro-RO"/>
        </w:rPr>
        <w:t>ş</w:t>
      </w:r>
      <w:r w:rsidRPr="00C95AB3">
        <w:rPr>
          <w:rFonts w:ascii="Trebuchet MS" w:hAnsi="Trebuchet MS"/>
          <w:b/>
          <w:bCs/>
          <w:color w:val="000000"/>
          <w:sz w:val="22"/>
          <w:szCs w:val="22"/>
          <w:lang w:val="ro-RO"/>
        </w:rPr>
        <w:t xml:space="preserve">i preparatelor  periculoase:  </w:t>
      </w:r>
    </w:p>
    <w:p w14:paraId="55820E8B" w14:textId="77777777" w:rsidR="008478EE" w:rsidRPr="00C95AB3" w:rsidRDefault="008478EE" w:rsidP="00C95AB3">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C95AB3" w:rsidRDefault="00B24A3B" w:rsidP="004C24CA">
      <w:pPr>
        <w:spacing w:after="0" w:line="240" w:lineRule="auto"/>
        <w:rPr>
          <w:rFonts w:ascii="Trebuchet MS" w:eastAsia="Calibri" w:hAnsi="Trebuchet MS" w:cs="Times New Roman"/>
          <w:b/>
          <w:noProof/>
          <w:color w:val="FF0000"/>
          <w:lang w:val="ro-RO"/>
        </w:rPr>
      </w:pPr>
    </w:p>
    <w:p w14:paraId="0FED654C" w14:textId="77777777" w:rsidR="007D1912" w:rsidRPr="00C95AB3" w:rsidRDefault="007D1912" w:rsidP="004C24CA">
      <w:pPr>
        <w:snapToGrid w:val="0"/>
        <w:spacing w:after="0" w:line="240" w:lineRule="auto"/>
        <w:jc w:val="both"/>
        <w:rPr>
          <w:rFonts w:ascii="Trebuchet MS" w:eastAsia="Times New Roman" w:hAnsi="Trebuchet MS" w:cs="Times New Roman"/>
          <w:lang w:val="ro-RO"/>
        </w:rPr>
      </w:pPr>
    </w:p>
    <w:p w14:paraId="2153C77D" w14:textId="77777777" w:rsidR="004B3119" w:rsidRPr="00C95AB3" w:rsidRDefault="00EB19ED" w:rsidP="00C95AB3">
      <w:pPr>
        <w:autoSpaceDE w:val="0"/>
        <w:autoSpaceDN w:val="0"/>
        <w:adjustRightInd w:val="0"/>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b/>
          <w:lang w:val="ro-RO"/>
        </w:rPr>
        <w:t>VI. Programul de conformare - măsuri pentru reducerea efectelor prezente și viitoare ale activităților</w:t>
      </w:r>
      <w:r w:rsidR="008557B1" w:rsidRPr="00C95AB3">
        <w:rPr>
          <w:rFonts w:ascii="Trebuchet MS" w:eastAsia="Times New Roman" w:hAnsi="Trebuchet MS" w:cs="Times New Roman"/>
          <w:lang w:val="ro-RO"/>
        </w:rPr>
        <w:t xml:space="preserve"> - nu este cazul;</w:t>
      </w:r>
    </w:p>
    <w:p w14:paraId="2618C6B3" w14:textId="77777777" w:rsidR="00AD4F3D" w:rsidRPr="00C95AB3" w:rsidRDefault="00AD4F3D" w:rsidP="004C24CA">
      <w:pPr>
        <w:autoSpaceDE w:val="0"/>
        <w:autoSpaceDN w:val="0"/>
        <w:adjustRightInd w:val="0"/>
        <w:spacing w:after="0" w:line="240" w:lineRule="auto"/>
        <w:jc w:val="both"/>
        <w:rPr>
          <w:rFonts w:ascii="Trebuchet MS" w:eastAsia="Times New Roman" w:hAnsi="Trebuchet MS" w:cs="Times New Roman"/>
          <w:color w:val="FF0000"/>
          <w:lang w:val="ro-RO"/>
        </w:rPr>
      </w:pPr>
    </w:p>
    <w:p w14:paraId="1F8B9506" w14:textId="77777777" w:rsidR="00BB4830" w:rsidRPr="00C95AB3" w:rsidRDefault="00BB4830" w:rsidP="004C24CA">
      <w:pPr>
        <w:autoSpaceDE w:val="0"/>
        <w:autoSpaceDN w:val="0"/>
        <w:adjustRightInd w:val="0"/>
        <w:spacing w:after="0" w:line="240" w:lineRule="auto"/>
        <w:jc w:val="both"/>
        <w:rPr>
          <w:rFonts w:ascii="Trebuchet MS" w:eastAsia="Times New Roman" w:hAnsi="Trebuchet MS" w:cs="Times New Roman"/>
          <w:color w:val="FF0000"/>
          <w:lang w:val="ro-RO"/>
        </w:rPr>
      </w:pPr>
    </w:p>
    <w:p w14:paraId="48E0D268" w14:textId="77777777" w:rsidR="00EB19ED" w:rsidRPr="00C95AB3" w:rsidRDefault="00EB19ED" w:rsidP="00C95AB3">
      <w:pPr>
        <w:spacing w:after="0" w:line="360" w:lineRule="auto"/>
        <w:jc w:val="both"/>
        <w:rPr>
          <w:rFonts w:ascii="Trebuchet MS" w:eastAsia="Times New Roman" w:hAnsi="Trebuchet MS" w:cs="Times New Roman"/>
          <w:b/>
          <w:bCs/>
          <w:lang w:val="ro-RO" w:eastAsia="ro-RO"/>
        </w:rPr>
      </w:pPr>
      <w:r w:rsidRPr="00C95AB3">
        <w:rPr>
          <w:rFonts w:ascii="Trebuchet MS" w:eastAsia="Times New Roman" w:hAnsi="Trebuchet MS" w:cs="Times New Roman"/>
          <w:b/>
          <w:bCs/>
          <w:lang w:val="ro-RO" w:eastAsia="ro-RO"/>
        </w:rPr>
        <w:t>VII. Datele ce vor fi raportate autorității pentru protecția mediului și periodicitatea</w:t>
      </w:r>
    </w:p>
    <w:p w14:paraId="73F4C7B4" w14:textId="77777777" w:rsidR="00045025" w:rsidRPr="00C95AB3" w:rsidRDefault="00EB19ED" w:rsidP="00C95AB3">
      <w:pPr>
        <w:pStyle w:val="ListParagraph"/>
        <w:numPr>
          <w:ilvl w:val="0"/>
          <w:numId w:val="17"/>
        </w:numPr>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C95AB3">
        <w:rPr>
          <w:rFonts w:ascii="Trebuchet MS" w:eastAsia="Times New Roman" w:hAnsi="Trebuchet MS" w:cs="Times New Roman"/>
          <w:b/>
          <w:lang w:val="ro-RO"/>
        </w:rPr>
        <w:t>0766868594</w:t>
      </w:r>
      <w:r w:rsidRPr="00C95AB3">
        <w:rPr>
          <w:rFonts w:ascii="Trebuchet MS" w:eastAsia="Times New Roman" w:hAnsi="Trebuchet MS" w:cs="Times New Roman"/>
          <w:lang w:val="ro-RO"/>
        </w:rPr>
        <w:t>;</w:t>
      </w:r>
    </w:p>
    <w:p w14:paraId="109E4220" w14:textId="77777777"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lastRenderedPageBreak/>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057E031B" w:rsidR="008C32E2"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14:paraId="05682CFC" w14:textId="77777777" w:rsidR="005B3537" w:rsidRPr="005B3537" w:rsidRDefault="005B3537" w:rsidP="005B3537">
      <w:pPr>
        <w:pStyle w:val="ListParagraph"/>
        <w:numPr>
          <w:ilvl w:val="0"/>
          <w:numId w:val="17"/>
        </w:numPr>
        <w:spacing w:line="360" w:lineRule="auto"/>
        <w:ind w:left="426"/>
        <w:jc w:val="both"/>
        <w:rPr>
          <w:rFonts w:ascii="Trebuchet MS" w:eastAsia="Times New Roman" w:hAnsi="Trebuchet MS" w:cs="Times New Roman"/>
          <w:lang w:val="ro-RO"/>
        </w:rPr>
      </w:pPr>
      <w:r w:rsidRPr="005B3537">
        <w:rPr>
          <w:rFonts w:ascii="Trebuchet MS" w:eastAsia="Times New Roman" w:hAnsi="Trebuchet MS" w:cs="Times New Roman"/>
          <w:lang w:val="ro-RO"/>
        </w:rPr>
        <w:t>raportare anuală la APM Cluj, conform Ordinului nr. 794/2012 privind procedura de raportare a datelor referitoare la ambalaje şi deşeuri de ambalaje, până la data de 25 februarie pentru anul precedent;</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DE3E0E" w14:paraId="0502D4EF" w14:textId="77777777" w:rsidTr="00D831AB">
        <w:tc>
          <w:tcPr>
            <w:tcW w:w="392" w:type="dxa"/>
            <w:shd w:val="clear" w:color="auto" w:fill="C0C0C0"/>
            <w:vAlign w:val="center"/>
          </w:tcPr>
          <w:p w14:paraId="69A4248C"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Nr. Crt.</w:t>
            </w:r>
          </w:p>
        </w:tc>
        <w:tc>
          <w:tcPr>
            <w:tcW w:w="3402" w:type="dxa"/>
            <w:shd w:val="clear" w:color="auto" w:fill="C0C0C0"/>
            <w:vAlign w:val="center"/>
          </w:tcPr>
          <w:p w14:paraId="591AFB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Denumire raport</w:t>
            </w:r>
          </w:p>
        </w:tc>
        <w:tc>
          <w:tcPr>
            <w:tcW w:w="1276" w:type="dxa"/>
            <w:shd w:val="clear" w:color="auto" w:fill="C0C0C0"/>
            <w:vAlign w:val="center"/>
          </w:tcPr>
          <w:p w14:paraId="7B3AEBB8"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Frecvență de raportare</w:t>
            </w:r>
          </w:p>
        </w:tc>
        <w:tc>
          <w:tcPr>
            <w:tcW w:w="1701" w:type="dxa"/>
            <w:shd w:val="clear" w:color="auto" w:fill="C0C0C0"/>
            <w:vAlign w:val="center"/>
          </w:tcPr>
          <w:p w14:paraId="1E71E28A"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Perioada depunerii raportului</w:t>
            </w:r>
          </w:p>
        </w:tc>
        <w:tc>
          <w:tcPr>
            <w:tcW w:w="3327" w:type="dxa"/>
            <w:shd w:val="clear" w:color="auto" w:fill="C0C0C0"/>
            <w:vAlign w:val="center"/>
          </w:tcPr>
          <w:p w14:paraId="120C82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Acces aplicații SIM</w:t>
            </w:r>
          </w:p>
        </w:tc>
      </w:tr>
      <w:tr w:rsidR="008C32E2" w:rsidRPr="00DE3E0E" w14:paraId="1EFC4DD3" w14:textId="77777777" w:rsidTr="003B2D01">
        <w:trPr>
          <w:trHeight w:val="375"/>
        </w:trPr>
        <w:tc>
          <w:tcPr>
            <w:tcW w:w="392" w:type="dxa"/>
            <w:shd w:val="clear" w:color="auto" w:fill="auto"/>
          </w:tcPr>
          <w:p w14:paraId="58AF7BDC"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1</w:t>
            </w:r>
          </w:p>
        </w:tc>
        <w:tc>
          <w:tcPr>
            <w:tcW w:w="3402" w:type="dxa"/>
            <w:shd w:val="clear" w:color="auto" w:fill="auto"/>
          </w:tcPr>
          <w:p w14:paraId="5F2F991C"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Statistica deşeurilor: Chestionar 4: PRODDES - completat de producătorii de deşeuri.</w:t>
            </w:r>
          </w:p>
        </w:tc>
        <w:tc>
          <w:tcPr>
            <w:tcW w:w="1276" w:type="dxa"/>
            <w:shd w:val="clear" w:color="auto" w:fill="auto"/>
          </w:tcPr>
          <w:p w14:paraId="4011C07B"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1701" w:type="dxa"/>
            <w:shd w:val="clear" w:color="auto" w:fill="auto"/>
          </w:tcPr>
          <w:p w14:paraId="04120B73"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1 ianuarie - 15 martie</w:t>
            </w:r>
          </w:p>
        </w:tc>
        <w:tc>
          <w:tcPr>
            <w:tcW w:w="3327" w:type="dxa"/>
            <w:shd w:val="clear" w:color="auto" w:fill="auto"/>
          </w:tcPr>
          <w:p w14:paraId="434DE94F"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Chestionar 4: PRODDES – completat de producătorii de deşeuri.</w:t>
            </w:r>
          </w:p>
        </w:tc>
      </w:tr>
      <w:tr w:rsidR="005B3537" w:rsidRPr="00DE3E0E" w14:paraId="578D8BE2" w14:textId="77777777" w:rsidTr="003B2D01">
        <w:trPr>
          <w:trHeight w:val="375"/>
        </w:trPr>
        <w:tc>
          <w:tcPr>
            <w:tcW w:w="392" w:type="dxa"/>
            <w:shd w:val="clear" w:color="auto" w:fill="auto"/>
          </w:tcPr>
          <w:p w14:paraId="285FF934" w14:textId="5E055129" w:rsidR="005B3537" w:rsidRPr="00DE3E0E" w:rsidRDefault="005B3537" w:rsidP="005B3537">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 xml:space="preserve">2. </w:t>
            </w:r>
          </w:p>
        </w:tc>
        <w:tc>
          <w:tcPr>
            <w:tcW w:w="3402" w:type="dxa"/>
            <w:shd w:val="clear" w:color="auto" w:fill="auto"/>
          </w:tcPr>
          <w:p w14:paraId="04E7FD69" w14:textId="115057F4" w:rsidR="005B3537" w:rsidRPr="005B3537" w:rsidRDefault="005B3537" w:rsidP="005B3537">
            <w:pPr>
              <w:spacing w:after="0" w:line="276" w:lineRule="auto"/>
              <w:jc w:val="center"/>
              <w:rPr>
                <w:rFonts w:ascii="Trebuchet MS" w:eastAsia="Times New Roman" w:hAnsi="Trebuchet MS" w:cs="Times New Roman"/>
                <w:bCs/>
                <w:sz w:val="20"/>
                <w:lang w:val="ro-RO" w:eastAsia="ro-RO"/>
              </w:rPr>
            </w:pPr>
            <w:r w:rsidRPr="005B3537">
              <w:rPr>
                <w:rFonts w:ascii="Trebuchet MS" w:eastAsia="Times New Roman" w:hAnsi="Trebuchet MS"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52F15D7D" w14:textId="524AEEA0" w:rsidR="005B3537" w:rsidRPr="005B3537" w:rsidRDefault="005B3537" w:rsidP="005B3537">
            <w:pPr>
              <w:spacing w:after="0" w:line="276" w:lineRule="auto"/>
              <w:jc w:val="center"/>
              <w:rPr>
                <w:rFonts w:ascii="Trebuchet MS" w:eastAsia="Times New Roman" w:hAnsi="Trebuchet MS" w:cs="Times New Roman"/>
                <w:bCs/>
                <w:sz w:val="20"/>
                <w:lang w:val="ro-RO" w:eastAsia="ro-RO"/>
              </w:rPr>
            </w:pPr>
            <w:r w:rsidRPr="005B3537">
              <w:rPr>
                <w:rFonts w:ascii="Trebuchet MS" w:eastAsia="Times New Roman" w:hAnsi="Trebuchet MS" w:cs="Times New Roman"/>
                <w:bCs/>
                <w:sz w:val="20"/>
                <w:szCs w:val="24"/>
                <w:lang w:val="ro-RO" w:eastAsia="ro-RO"/>
              </w:rPr>
              <w:t>anual</w:t>
            </w:r>
          </w:p>
        </w:tc>
        <w:tc>
          <w:tcPr>
            <w:tcW w:w="1701" w:type="dxa"/>
            <w:shd w:val="clear" w:color="auto" w:fill="auto"/>
          </w:tcPr>
          <w:p w14:paraId="109C7508" w14:textId="1FB158CD" w:rsidR="005B3537" w:rsidRPr="005B3537" w:rsidRDefault="005B3537" w:rsidP="005B3537">
            <w:pPr>
              <w:spacing w:after="0" w:line="276" w:lineRule="auto"/>
              <w:jc w:val="center"/>
              <w:rPr>
                <w:rFonts w:ascii="Trebuchet MS" w:eastAsia="Times New Roman" w:hAnsi="Trebuchet MS" w:cs="Times New Roman"/>
                <w:bCs/>
                <w:sz w:val="20"/>
                <w:lang w:val="ro-RO" w:eastAsia="ro-RO"/>
              </w:rPr>
            </w:pPr>
            <w:r w:rsidRPr="005B3537">
              <w:rPr>
                <w:rFonts w:ascii="Trebuchet MS" w:eastAsia="Times New Roman" w:hAnsi="Trebuchet MS" w:cs="Times New Roman"/>
                <w:bCs/>
                <w:sz w:val="20"/>
                <w:szCs w:val="24"/>
                <w:lang w:val="ro-RO" w:eastAsia="ro-RO"/>
              </w:rPr>
              <w:t>1 februarie - 25 februarie</w:t>
            </w:r>
          </w:p>
        </w:tc>
        <w:tc>
          <w:tcPr>
            <w:tcW w:w="3327" w:type="dxa"/>
            <w:shd w:val="clear" w:color="auto" w:fill="auto"/>
          </w:tcPr>
          <w:p w14:paraId="5D42679B" w14:textId="71A880CB" w:rsidR="005B3537" w:rsidRPr="005B3537" w:rsidRDefault="005B3537" w:rsidP="005B3537">
            <w:pPr>
              <w:spacing w:after="0" w:line="276" w:lineRule="auto"/>
              <w:jc w:val="center"/>
              <w:rPr>
                <w:rFonts w:ascii="Trebuchet MS" w:eastAsia="Times New Roman" w:hAnsi="Trebuchet MS" w:cs="Times New Roman"/>
                <w:bCs/>
                <w:sz w:val="20"/>
                <w:lang w:val="ro-RO" w:eastAsia="ro-RO"/>
              </w:rPr>
            </w:pPr>
            <w:r w:rsidRPr="005B3537">
              <w:rPr>
                <w:rFonts w:ascii="Trebuchet MS" w:eastAsia="Times New Roman" w:hAnsi="Trebuchet MS" w:cs="Times New Roman"/>
                <w:bCs/>
                <w:sz w:val="20"/>
                <w:szCs w:val="24"/>
                <w:lang w:val="ro-RO" w:eastAsia="ro-RO"/>
              </w:rPr>
              <w:t>Anexa 1 - Producători şi importatori de ambalaje de desfacere, de produse ambalate, supraambalatori de produse ambalate – LA SEDIUL SOCIAL</w:t>
            </w:r>
          </w:p>
        </w:tc>
      </w:tr>
    </w:tbl>
    <w:p w14:paraId="6EBA34A5" w14:textId="5E56E5C8" w:rsidR="00741246" w:rsidRPr="00C95AB3" w:rsidRDefault="00741246" w:rsidP="00C95AB3">
      <w:pPr>
        <w:autoSpaceDE w:val="0"/>
        <w:autoSpaceDN w:val="0"/>
        <w:adjustRightInd w:val="0"/>
        <w:spacing w:after="0" w:line="360" w:lineRule="auto"/>
        <w:jc w:val="both"/>
        <w:rPr>
          <w:rFonts w:ascii="Trebuchet MS" w:eastAsia="Times New Roman" w:hAnsi="Trebuchet MS" w:cs="Times New Roman"/>
          <w:color w:val="FF0000"/>
          <w:lang w:val="ro-RO"/>
        </w:rPr>
      </w:pPr>
    </w:p>
    <w:p w14:paraId="46BA13E8" w14:textId="77777777"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color w:val="FF0000"/>
          <w:lang w:val="ro-RO"/>
        </w:rPr>
      </w:pPr>
    </w:p>
    <w:p w14:paraId="431CC417" w14:textId="5F4D2BF8" w:rsidR="00CC0B33" w:rsidRPr="00C95AB3" w:rsidRDefault="00EB19ED" w:rsidP="00C95AB3">
      <w:pPr>
        <w:autoSpaceDE w:val="0"/>
        <w:autoSpaceDN w:val="0"/>
        <w:adjustRightInd w:val="0"/>
        <w:spacing w:after="0" w:line="360" w:lineRule="auto"/>
        <w:jc w:val="both"/>
        <w:rPr>
          <w:rFonts w:ascii="Trebuchet MS" w:eastAsia="Times New Roman" w:hAnsi="Trebuchet MS" w:cs="Times New Roman"/>
          <w:b/>
          <w:lang w:val="ro-RO"/>
        </w:rPr>
      </w:pPr>
      <w:r w:rsidRPr="00C95AB3">
        <w:rPr>
          <w:rFonts w:ascii="Trebuchet MS" w:eastAsia="Times New Roman" w:hAnsi="Trebuchet MS" w:cs="Times New Roman"/>
          <w:b/>
          <w:lang w:val="ro-RO"/>
        </w:rPr>
        <w:t xml:space="preserve">Prezenta </w:t>
      </w:r>
      <w:r w:rsidR="004C24CA">
        <w:rPr>
          <w:rFonts w:ascii="Trebuchet MS" w:eastAsia="Times New Roman" w:hAnsi="Trebuchet MS" w:cs="Times New Roman"/>
          <w:b/>
          <w:lang w:val="ro-RO"/>
        </w:rPr>
        <w:t xml:space="preserve">autorizație de mediu conține </w:t>
      </w:r>
      <w:r w:rsidR="005B3537">
        <w:rPr>
          <w:rFonts w:ascii="Trebuchet MS" w:eastAsia="Times New Roman" w:hAnsi="Trebuchet MS" w:cs="Times New Roman"/>
          <w:b/>
          <w:lang w:val="ro-RO"/>
        </w:rPr>
        <w:t>15</w:t>
      </w:r>
      <w:r w:rsidR="004C24CA">
        <w:rPr>
          <w:rFonts w:ascii="Trebuchet MS" w:eastAsia="Times New Roman" w:hAnsi="Trebuchet MS" w:cs="Times New Roman"/>
          <w:b/>
          <w:lang w:val="ro-RO"/>
        </w:rPr>
        <w:t xml:space="preserve"> </w:t>
      </w:r>
      <w:r w:rsidR="005B3537">
        <w:rPr>
          <w:rFonts w:ascii="Trebuchet MS" w:eastAsia="Times New Roman" w:hAnsi="Trebuchet MS" w:cs="Times New Roman"/>
          <w:b/>
          <w:lang w:val="ro-RO"/>
        </w:rPr>
        <w:t>(cinci</w:t>
      </w:r>
      <w:r w:rsidR="00E432B3">
        <w:rPr>
          <w:rFonts w:ascii="Trebuchet MS" w:eastAsia="Times New Roman" w:hAnsi="Trebuchet MS" w:cs="Times New Roman"/>
          <w:b/>
          <w:lang w:val="ro-RO"/>
        </w:rPr>
        <w:t>sprezece</w:t>
      </w:r>
      <w:r w:rsidRPr="00C95AB3">
        <w:rPr>
          <w:rFonts w:ascii="Trebuchet MS" w:eastAsia="Times New Roman" w:hAnsi="Trebuchet MS" w:cs="Times New Roman"/>
          <w:b/>
          <w:lang w:val="ro-RO"/>
        </w:rPr>
        <w:t>) pagini și a fost eliberată în 3 exemplare.</w:t>
      </w:r>
    </w:p>
    <w:p w14:paraId="419B8EE1" w14:textId="2A5D0EEA" w:rsidR="002942EE" w:rsidRPr="00C95AB3" w:rsidRDefault="002942EE" w:rsidP="00C95AB3">
      <w:pPr>
        <w:autoSpaceDE w:val="0"/>
        <w:autoSpaceDN w:val="0"/>
        <w:adjustRightInd w:val="0"/>
        <w:spacing w:after="0" w:line="360" w:lineRule="auto"/>
        <w:jc w:val="both"/>
        <w:rPr>
          <w:rFonts w:ascii="Trebuchet MS" w:eastAsia="Times New Roman" w:hAnsi="Trebuchet MS" w:cs="Times New Roman"/>
          <w:b/>
          <w:lang w:val="ro-RO"/>
        </w:rPr>
      </w:pPr>
    </w:p>
    <w:p w14:paraId="4F11FAB4" w14:textId="33A91576"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b/>
          <w:lang w:val="ro-RO"/>
        </w:rPr>
      </w:pPr>
    </w:p>
    <w:p w14:paraId="78A930F9" w14:textId="77777777"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b/>
          <w:lang w:val="ro-RO"/>
        </w:rPr>
      </w:pPr>
    </w:p>
    <w:p w14:paraId="22013452" w14:textId="77777777" w:rsidR="00F20B10" w:rsidRPr="00C95AB3" w:rsidRDefault="00F20B10" w:rsidP="00C95AB3">
      <w:pPr>
        <w:spacing w:after="0" w:line="360" w:lineRule="auto"/>
        <w:jc w:val="center"/>
        <w:rPr>
          <w:rFonts w:ascii="Trebuchet MS" w:hAnsi="Trebuchet MS" w:cs="Times New Roman"/>
          <w:b/>
          <w:lang w:val="ro-RO"/>
        </w:rPr>
      </w:pPr>
    </w:p>
    <w:p w14:paraId="2340F9D8" w14:textId="77777777" w:rsidR="006A0549" w:rsidRPr="00C95AB3" w:rsidRDefault="006A0549" w:rsidP="00C95AB3">
      <w:pPr>
        <w:spacing w:after="0" w:line="360" w:lineRule="auto"/>
        <w:jc w:val="center"/>
        <w:rPr>
          <w:rFonts w:ascii="Trebuchet MS" w:hAnsi="Trebuchet MS" w:cs="Times New Roman"/>
          <w:b/>
          <w:lang w:val="ro-RO"/>
        </w:rPr>
      </w:pPr>
      <w:r w:rsidRPr="00C95AB3">
        <w:rPr>
          <w:rFonts w:ascii="Trebuchet MS" w:hAnsi="Trebuchet MS" w:cs="Times New Roman"/>
          <w:b/>
          <w:lang w:val="ro-RO"/>
        </w:rPr>
        <w:t>DIRECTOR  EXECUTIV,</w:t>
      </w:r>
    </w:p>
    <w:p w14:paraId="0EBD94F6" w14:textId="61BEB7D5" w:rsidR="006A0549" w:rsidRPr="00C95AB3" w:rsidRDefault="004C24CA" w:rsidP="00C95AB3">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14:paraId="1A084B68" w14:textId="77777777" w:rsidR="006A0549" w:rsidRPr="00C95AB3" w:rsidRDefault="006A0549" w:rsidP="00C95AB3">
      <w:pPr>
        <w:spacing w:after="0" w:line="360" w:lineRule="auto"/>
        <w:jc w:val="center"/>
        <w:rPr>
          <w:rFonts w:ascii="Trebuchet MS" w:hAnsi="Trebuchet MS" w:cs="Times New Roman"/>
          <w:b/>
          <w:lang w:val="ro-RO"/>
        </w:rPr>
      </w:pPr>
    </w:p>
    <w:p w14:paraId="4B41846F" w14:textId="77777777" w:rsidR="00F20B10" w:rsidRPr="00C95AB3" w:rsidRDefault="00F20B10" w:rsidP="00C95AB3">
      <w:pPr>
        <w:spacing w:after="0" w:line="360" w:lineRule="auto"/>
        <w:jc w:val="center"/>
        <w:rPr>
          <w:rFonts w:ascii="Trebuchet MS" w:hAnsi="Trebuchet MS" w:cs="Times New Roman"/>
          <w:b/>
          <w:lang w:val="ro-RO"/>
        </w:rPr>
      </w:pPr>
    </w:p>
    <w:p w14:paraId="2B82843F" w14:textId="77777777" w:rsidR="006A0549" w:rsidRPr="00C95AB3" w:rsidRDefault="006A0549" w:rsidP="00C95AB3">
      <w:pPr>
        <w:spacing w:after="0" w:line="360" w:lineRule="auto"/>
        <w:rPr>
          <w:rFonts w:ascii="Trebuchet MS" w:hAnsi="Trebuchet MS" w:cs="Times New Roman"/>
          <w:b/>
          <w:lang w:val="ro-RO"/>
        </w:rPr>
      </w:pPr>
      <w:r w:rsidRPr="00C95AB3">
        <w:rPr>
          <w:rFonts w:ascii="Trebuchet MS" w:hAnsi="Trebuchet MS" w:cs="Times New Roman"/>
          <w:b/>
          <w:lang w:val="ro-RO"/>
        </w:rPr>
        <w:t xml:space="preserve">ȘEF SERVICIU AAA,                                                                                                                 </w:t>
      </w:r>
    </w:p>
    <w:p w14:paraId="49182A45" w14:textId="77777777"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Ing. Anca CÎMPEAN                                                                                                                           </w:t>
      </w:r>
    </w:p>
    <w:p w14:paraId="3F1A7A8C" w14:textId="77777777" w:rsidR="006A0549" w:rsidRPr="00C95AB3" w:rsidRDefault="006A0549" w:rsidP="00C95AB3">
      <w:pPr>
        <w:spacing w:after="0" w:line="360" w:lineRule="auto"/>
        <w:rPr>
          <w:rFonts w:ascii="Trebuchet MS" w:hAnsi="Trebuchet MS" w:cs="Times New Roman"/>
          <w:lang w:val="ro-RO"/>
        </w:rPr>
      </w:pPr>
      <w:r w:rsidRPr="00C95AB3">
        <w:rPr>
          <w:rFonts w:ascii="Trebuchet MS" w:hAnsi="Trebuchet MS" w:cs="Times New Roman"/>
          <w:lang w:val="ro-RO"/>
        </w:rPr>
        <w:t xml:space="preserve">                                                                                                                    </w:t>
      </w:r>
    </w:p>
    <w:p w14:paraId="1B943DE1" w14:textId="77777777" w:rsidR="006A0549" w:rsidRPr="00C95AB3" w:rsidRDefault="006A0549" w:rsidP="00C95AB3">
      <w:pPr>
        <w:spacing w:after="0" w:line="360" w:lineRule="auto"/>
        <w:jc w:val="both"/>
        <w:rPr>
          <w:rFonts w:ascii="Trebuchet MS" w:eastAsia="Times New Roman" w:hAnsi="Trebuchet MS" w:cs="Times New Roman"/>
          <w:lang w:val="ro-RO"/>
        </w:rPr>
      </w:pPr>
    </w:p>
    <w:p w14:paraId="2116AEE4" w14:textId="77777777"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Întocmit,</w:t>
      </w:r>
    </w:p>
    <w:p w14:paraId="7E40259C" w14:textId="2ED67B9F" w:rsidR="004C24CA"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Cons. </w:t>
      </w:r>
      <w:r w:rsidR="00EB2E12" w:rsidRPr="00C95AB3">
        <w:rPr>
          <w:rFonts w:ascii="Trebuchet MS" w:hAnsi="Trebuchet MS" w:cs="Times New Roman"/>
          <w:b/>
          <w:lang w:val="ro-RO"/>
        </w:rPr>
        <w:t>Simona-Diana MORARIU</w:t>
      </w:r>
    </w:p>
    <w:sectPr w:rsidR="004C24CA" w:rsidSect="00A8382F">
      <w:footerReference w:type="default" r:id="rId8"/>
      <w:headerReference w:type="first" r:id="rId9"/>
      <w:footerReference w:type="first" r:id="rId10"/>
      <w:pgSz w:w="12240" w:h="15840"/>
      <w:pgMar w:top="567" w:right="1134" w:bottom="567" w:left="1418" w:header="28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73080" w14:textId="77777777" w:rsidR="001072D5" w:rsidRDefault="001072D5">
      <w:pPr>
        <w:spacing w:after="0" w:line="240" w:lineRule="auto"/>
      </w:pPr>
      <w:r>
        <w:separator/>
      </w:r>
    </w:p>
  </w:endnote>
  <w:endnote w:type="continuationSeparator" w:id="0">
    <w:p w14:paraId="550E2181" w14:textId="77777777" w:rsidR="001072D5" w:rsidRDefault="0010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Arial Unicode MS"/>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FBAF" w14:textId="777E34B2" w:rsidR="00A8382F" w:rsidRDefault="00A8382F"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4C13E8">
      <w:rPr>
        <w:rFonts w:ascii="Trebuchet MS" w:hAnsi="Trebuchet MS"/>
        <w:b/>
        <w:bCs/>
        <w:noProof/>
        <w:sz w:val="16"/>
        <w:szCs w:val="16"/>
      </w:rPr>
      <w:t>6</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4C13E8">
      <w:rPr>
        <w:rFonts w:ascii="Trebuchet MS" w:hAnsi="Trebuchet MS"/>
        <w:b/>
        <w:bCs/>
        <w:noProof/>
        <w:sz w:val="16"/>
        <w:szCs w:val="16"/>
      </w:rPr>
      <w:t>15</w:t>
    </w:r>
    <w:r w:rsidRPr="00BA7EEF">
      <w:rPr>
        <w:rFonts w:ascii="Trebuchet MS" w:hAnsi="Trebuchet MS"/>
        <w:b/>
        <w:bCs/>
        <w:sz w:val="16"/>
        <w:szCs w:val="16"/>
      </w:rPr>
      <w:fldChar w:fldCharType="end"/>
    </w:r>
  </w:p>
  <w:p w14:paraId="1FAA41F7" w14:textId="77777777" w:rsidR="00A8382F" w:rsidRPr="00BA7EEF" w:rsidRDefault="00A8382F" w:rsidP="00C95AB3">
    <w:pPr>
      <w:pStyle w:val="Footer"/>
      <w:ind w:left="-142"/>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14:paraId="61B16EF4" w14:textId="77777777" w:rsidR="00A8382F" w:rsidRPr="00C5562D" w:rsidRDefault="00A8382F"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A8382F" w:rsidRPr="007A6C9B" w14:paraId="19F77675" w14:textId="77777777" w:rsidTr="00C95AB3">
      <w:trPr>
        <w:trHeight w:val="267"/>
      </w:trPr>
      <w:tc>
        <w:tcPr>
          <w:tcW w:w="5954" w:type="dxa"/>
          <w:shd w:val="clear" w:color="auto" w:fill="auto"/>
          <w:vAlign w:val="center"/>
        </w:tcPr>
        <w:p w14:paraId="6EFA78C1" w14:textId="77777777" w:rsidR="00A8382F" w:rsidRPr="007A6C9B" w:rsidRDefault="00A8382F" w:rsidP="00C95AB3">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489D45C" w14:textId="3CD68DA9" w:rsidR="00A8382F" w:rsidRPr="00C95AB3" w:rsidRDefault="00A8382F" w:rsidP="004C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627E" w14:textId="2748A487" w:rsidR="00A8382F" w:rsidRDefault="00A8382F"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4C13E8">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4C13E8">
      <w:rPr>
        <w:rFonts w:ascii="Trebuchet MS" w:hAnsi="Trebuchet MS"/>
        <w:b/>
        <w:bCs/>
        <w:noProof/>
        <w:sz w:val="16"/>
        <w:szCs w:val="16"/>
      </w:rPr>
      <w:t>15</w:t>
    </w:r>
    <w:r w:rsidRPr="00BA7EEF">
      <w:rPr>
        <w:rFonts w:ascii="Trebuchet MS" w:hAnsi="Trebuchet MS"/>
        <w:b/>
        <w:bCs/>
        <w:sz w:val="16"/>
        <w:szCs w:val="16"/>
      </w:rPr>
      <w:fldChar w:fldCharType="end"/>
    </w:r>
  </w:p>
  <w:p w14:paraId="7FA023EE" w14:textId="77777777" w:rsidR="00A8382F" w:rsidRPr="00BA7EEF" w:rsidRDefault="00A8382F" w:rsidP="00C95AB3">
    <w:pPr>
      <w:pStyle w:val="Footer"/>
      <w:ind w:left="-142"/>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14:paraId="3D8F6F73" w14:textId="77777777" w:rsidR="00A8382F" w:rsidRPr="00C5562D" w:rsidRDefault="00A8382F"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A8382F" w:rsidRPr="007A6C9B" w14:paraId="78F7B91A" w14:textId="77777777" w:rsidTr="00C95AB3">
      <w:trPr>
        <w:trHeight w:val="267"/>
      </w:trPr>
      <w:tc>
        <w:tcPr>
          <w:tcW w:w="6096" w:type="dxa"/>
          <w:shd w:val="clear" w:color="auto" w:fill="auto"/>
          <w:vAlign w:val="center"/>
        </w:tcPr>
        <w:p w14:paraId="42B370B5" w14:textId="77777777" w:rsidR="00A8382F" w:rsidRPr="007A6C9B" w:rsidRDefault="00A8382F" w:rsidP="00C95AB3">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34651605" w14:textId="32A279A3" w:rsidR="00A8382F" w:rsidRPr="00C95AB3" w:rsidRDefault="00A8382F" w:rsidP="00C9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2609E" w14:textId="77777777" w:rsidR="001072D5" w:rsidRDefault="001072D5">
      <w:pPr>
        <w:spacing w:after="0" w:line="240" w:lineRule="auto"/>
      </w:pPr>
      <w:r>
        <w:separator/>
      </w:r>
    </w:p>
  </w:footnote>
  <w:footnote w:type="continuationSeparator" w:id="0">
    <w:p w14:paraId="7E758D51" w14:textId="77777777" w:rsidR="001072D5" w:rsidRDefault="00107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37E1" w14:textId="5D694EB6" w:rsidR="00A8382F" w:rsidRDefault="00A8382F" w:rsidP="00E44A21">
    <w:pPr>
      <w:pStyle w:val="Header"/>
    </w:pPr>
  </w:p>
  <w:p w14:paraId="6F83FB5C" w14:textId="2BFD96A0" w:rsidR="00A8382F" w:rsidRDefault="00A8382F" w:rsidP="00E44A21">
    <w:pPr>
      <w:pStyle w:val="Header"/>
    </w:pPr>
    <w:r>
      <w:rPr>
        <w:noProof/>
        <w:lang w:val="ro-RO" w:eastAsia="ro-RO"/>
      </w:rPr>
      <w:drawing>
        <wp:anchor distT="0" distB="0" distL="114300" distR="114300" simplePos="0" relativeHeight="251661312" behindDoc="1" locked="0" layoutInCell="1" allowOverlap="1" wp14:anchorId="2F68EA18" wp14:editId="77F25F2C">
          <wp:simplePos x="0" y="0"/>
          <wp:positionH relativeFrom="column">
            <wp:posOffset>-314325</wp:posOffset>
          </wp:positionH>
          <wp:positionV relativeFrom="paragraph">
            <wp:posOffset>84455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p w14:paraId="7D0227F5" w14:textId="3E6212E6" w:rsidR="00A8382F" w:rsidRDefault="00A8382F" w:rsidP="00E44A21">
    <w:pPr>
      <w:pStyle w:val="Header"/>
    </w:pPr>
  </w:p>
  <w:p w14:paraId="16A36D75" w14:textId="77777777" w:rsidR="00A8382F" w:rsidRDefault="00A8382F"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CE"/>
    <w:multiLevelType w:val="hybridMultilevel"/>
    <w:tmpl w:val="5A28275E"/>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3F0C86"/>
    <w:multiLevelType w:val="hybridMultilevel"/>
    <w:tmpl w:val="4F9207C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CF5"/>
    <w:multiLevelType w:val="hybridMultilevel"/>
    <w:tmpl w:val="6D88894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607FCE"/>
    <w:multiLevelType w:val="hybridMultilevel"/>
    <w:tmpl w:val="B150D3F6"/>
    <w:lvl w:ilvl="0" w:tplc="EFEE382C">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A8505E"/>
    <w:multiLevelType w:val="hybridMultilevel"/>
    <w:tmpl w:val="FDE4CADC"/>
    <w:lvl w:ilvl="0" w:tplc="13027A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9" w15:restartNumberingAfterBreak="0">
    <w:nsid w:val="280A49D3"/>
    <w:multiLevelType w:val="hybridMultilevel"/>
    <w:tmpl w:val="C9AA1888"/>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AD57E6"/>
    <w:multiLevelType w:val="hybridMultilevel"/>
    <w:tmpl w:val="AC00E77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27741F"/>
    <w:multiLevelType w:val="hybridMultilevel"/>
    <w:tmpl w:val="DC1007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855E67"/>
    <w:multiLevelType w:val="hybridMultilevel"/>
    <w:tmpl w:val="968E598E"/>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3D703374"/>
    <w:multiLevelType w:val="hybridMultilevel"/>
    <w:tmpl w:val="40EAC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4152A"/>
    <w:multiLevelType w:val="hybridMultilevel"/>
    <w:tmpl w:val="25A699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EB43F2E"/>
    <w:multiLevelType w:val="hybridMultilevel"/>
    <w:tmpl w:val="DD08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BC7046"/>
    <w:multiLevelType w:val="hybridMultilevel"/>
    <w:tmpl w:val="180C0C5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49120EF"/>
    <w:multiLevelType w:val="hybridMultilevel"/>
    <w:tmpl w:val="9D323598"/>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66127C7"/>
    <w:multiLevelType w:val="hybridMultilevel"/>
    <w:tmpl w:val="104A439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8D561AC"/>
    <w:multiLevelType w:val="hybridMultilevel"/>
    <w:tmpl w:val="BF2A2404"/>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ABF4AD2"/>
    <w:multiLevelType w:val="hybridMultilevel"/>
    <w:tmpl w:val="2842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55474558"/>
    <w:multiLevelType w:val="hybridMultilevel"/>
    <w:tmpl w:val="C966CAC4"/>
    <w:lvl w:ilvl="0" w:tplc="EFEE382C">
      <w:numFmt w:val="bullet"/>
      <w:lvlText w:val="-"/>
      <w:lvlJc w:val="left"/>
      <w:pPr>
        <w:ind w:left="889" w:hanging="360"/>
      </w:pPr>
      <w:rPr>
        <w:rFonts w:ascii="Arial" w:eastAsia="Calibri" w:hAnsi="Arial" w:hint="default"/>
      </w:rPr>
    </w:lvl>
    <w:lvl w:ilvl="1" w:tplc="04180003" w:tentative="1">
      <w:start w:val="1"/>
      <w:numFmt w:val="bullet"/>
      <w:lvlText w:val="o"/>
      <w:lvlJc w:val="left"/>
      <w:pPr>
        <w:ind w:left="1609" w:hanging="360"/>
      </w:pPr>
      <w:rPr>
        <w:rFonts w:ascii="Courier New" w:hAnsi="Courier New" w:cs="Courier New" w:hint="default"/>
      </w:rPr>
    </w:lvl>
    <w:lvl w:ilvl="2" w:tplc="04180005" w:tentative="1">
      <w:start w:val="1"/>
      <w:numFmt w:val="bullet"/>
      <w:lvlText w:val=""/>
      <w:lvlJc w:val="left"/>
      <w:pPr>
        <w:ind w:left="2329" w:hanging="360"/>
      </w:pPr>
      <w:rPr>
        <w:rFonts w:ascii="Wingdings" w:hAnsi="Wingdings" w:hint="default"/>
      </w:rPr>
    </w:lvl>
    <w:lvl w:ilvl="3" w:tplc="04180001" w:tentative="1">
      <w:start w:val="1"/>
      <w:numFmt w:val="bullet"/>
      <w:lvlText w:val=""/>
      <w:lvlJc w:val="left"/>
      <w:pPr>
        <w:ind w:left="3049" w:hanging="360"/>
      </w:pPr>
      <w:rPr>
        <w:rFonts w:ascii="Symbol" w:hAnsi="Symbol" w:hint="default"/>
      </w:rPr>
    </w:lvl>
    <w:lvl w:ilvl="4" w:tplc="04180003" w:tentative="1">
      <w:start w:val="1"/>
      <w:numFmt w:val="bullet"/>
      <w:lvlText w:val="o"/>
      <w:lvlJc w:val="left"/>
      <w:pPr>
        <w:ind w:left="3769" w:hanging="360"/>
      </w:pPr>
      <w:rPr>
        <w:rFonts w:ascii="Courier New" w:hAnsi="Courier New" w:cs="Courier New" w:hint="default"/>
      </w:rPr>
    </w:lvl>
    <w:lvl w:ilvl="5" w:tplc="04180005" w:tentative="1">
      <w:start w:val="1"/>
      <w:numFmt w:val="bullet"/>
      <w:lvlText w:val=""/>
      <w:lvlJc w:val="left"/>
      <w:pPr>
        <w:ind w:left="4489" w:hanging="360"/>
      </w:pPr>
      <w:rPr>
        <w:rFonts w:ascii="Wingdings" w:hAnsi="Wingdings" w:hint="default"/>
      </w:rPr>
    </w:lvl>
    <w:lvl w:ilvl="6" w:tplc="04180001" w:tentative="1">
      <w:start w:val="1"/>
      <w:numFmt w:val="bullet"/>
      <w:lvlText w:val=""/>
      <w:lvlJc w:val="left"/>
      <w:pPr>
        <w:ind w:left="5209" w:hanging="360"/>
      </w:pPr>
      <w:rPr>
        <w:rFonts w:ascii="Symbol" w:hAnsi="Symbol" w:hint="default"/>
      </w:rPr>
    </w:lvl>
    <w:lvl w:ilvl="7" w:tplc="04180003" w:tentative="1">
      <w:start w:val="1"/>
      <w:numFmt w:val="bullet"/>
      <w:lvlText w:val="o"/>
      <w:lvlJc w:val="left"/>
      <w:pPr>
        <w:ind w:left="5929" w:hanging="360"/>
      </w:pPr>
      <w:rPr>
        <w:rFonts w:ascii="Courier New" w:hAnsi="Courier New" w:cs="Courier New" w:hint="default"/>
      </w:rPr>
    </w:lvl>
    <w:lvl w:ilvl="8" w:tplc="04180005" w:tentative="1">
      <w:start w:val="1"/>
      <w:numFmt w:val="bullet"/>
      <w:lvlText w:val=""/>
      <w:lvlJc w:val="left"/>
      <w:pPr>
        <w:ind w:left="6649" w:hanging="360"/>
      </w:pPr>
      <w:rPr>
        <w:rFonts w:ascii="Wingdings" w:hAnsi="Wingdings" w:hint="default"/>
      </w:rPr>
    </w:lvl>
  </w:abstractNum>
  <w:abstractNum w:abstractNumId="33" w15:restartNumberingAfterBreak="0">
    <w:nsid w:val="573F4295"/>
    <w:multiLevelType w:val="hybridMultilevel"/>
    <w:tmpl w:val="43162298"/>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4"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687400"/>
    <w:multiLevelType w:val="hybridMultilevel"/>
    <w:tmpl w:val="D0BA2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E03E87"/>
    <w:multiLevelType w:val="hybridMultilevel"/>
    <w:tmpl w:val="5910574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D7A2AC5"/>
    <w:multiLevelType w:val="hybridMultilevel"/>
    <w:tmpl w:val="F63286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D221A8"/>
    <w:multiLevelType w:val="hybridMultilevel"/>
    <w:tmpl w:val="242C03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5"/>
  </w:num>
  <w:num w:numId="2">
    <w:abstractNumId w:val="41"/>
  </w:num>
  <w:num w:numId="3">
    <w:abstractNumId w:val="14"/>
  </w:num>
  <w:num w:numId="4">
    <w:abstractNumId w:val="46"/>
  </w:num>
  <w:num w:numId="5">
    <w:abstractNumId w:val="3"/>
  </w:num>
  <w:num w:numId="6">
    <w:abstractNumId w:val="31"/>
  </w:num>
  <w:num w:numId="7">
    <w:abstractNumId w:val="44"/>
  </w:num>
  <w:num w:numId="8">
    <w:abstractNumId w:val="26"/>
  </w:num>
  <w:num w:numId="9">
    <w:abstractNumId w:val="8"/>
  </w:num>
  <w:num w:numId="10">
    <w:abstractNumId w:val="37"/>
  </w:num>
  <w:num w:numId="11">
    <w:abstractNumId w:val="22"/>
  </w:num>
  <w:num w:numId="12">
    <w:abstractNumId w:val="42"/>
  </w:num>
  <w:num w:numId="13">
    <w:abstractNumId w:val="25"/>
  </w:num>
  <w:num w:numId="14">
    <w:abstractNumId w:val="11"/>
  </w:num>
  <w:num w:numId="15">
    <w:abstractNumId w:val="1"/>
  </w:num>
  <w:num w:numId="16">
    <w:abstractNumId w:val="23"/>
  </w:num>
  <w:num w:numId="17">
    <w:abstractNumId w:val="15"/>
  </w:num>
  <w:num w:numId="18">
    <w:abstractNumId w:val="29"/>
  </w:num>
  <w:num w:numId="19">
    <w:abstractNumId w:val="43"/>
  </w:num>
  <w:num w:numId="20">
    <w:abstractNumId w:val="38"/>
  </w:num>
  <w:num w:numId="21">
    <w:abstractNumId w:val="5"/>
  </w:num>
  <w:num w:numId="22">
    <w:abstractNumId w:val="34"/>
  </w:num>
  <w:num w:numId="23">
    <w:abstractNumId w:val="17"/>
  </w:num>
  <w:num w:numId="24">
    <w:abstractNumId w:val="21"/>
  </w:num>
  <w:num w:numId="25">
    <w:abstractNumId w:val="16"/>
  </w:num>
  <w:num w:numId="26">
    <w:abstractNumId w:val="45"/>
  </w:num>
  <w:num w:numId="27">
    <w:abstractNumId w:val="10"/>
  </w:num>
  <w:num w:numId="28">
    <w:abstractNumId w:val="39"/>
  </w:num>
  <w:num w:numId="29">
    <w:abstractNumId w:val="0"/>
  </w:num>
  <w:num w:numId="30">
    <w:abstractNumId w:val="2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0"/>
  </w:num>
  <w:num w:numId="34">
    <w:abstractNumId w:val="6"/>
  </w:num>
  <w:num w:numId="35">
    <w:abstractNumId w:val="18"/>
  </w:num>
  <w:num w:numId="36">
    <w:abstractNumId w:val="7"/>
  </w:num>
  <w:num w:numId="37">
    <w:abstractNumId w:val="20"/>
  </w:num>
  <w:num w:numId="38">
    <w:abstractNumId w:val="9"/>
  </w:num>
  <w:num w:numId="39">
    <w:abstractNumId w:val="13"/>
  </w:num>
  <w:num w:numId="40">
    <w:abstractNumId w:val="24"/>
  </w:num>
  <w:num w:numId="41">
    <w:abstractNumId w:val="32"/>
  </w:num>
  <w:num w:numId="42">
    <w:abstractNumId w:val="4"/>
  </w:num>
  <w:num w:numId="43">
    <w:abstractNumId w:val="12"/>
  </w:num>
  <w:num w:numId="44">
    <w:abstractNumId w:val="40"/>
  </w:num>
  <w:num w:numId="45">
    <w:abstractNumId w:val="19"/>
  </w:num>
  <w:num w:numId="46">
    <w:abstractNumId w:val="27"/>
  </w:num>
  <w:num w:numId="47">
    <w:abstractNumId w:val="33"/>
  </w:num>
  <w:num w:numId="4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0E35"/>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29E5"/>
    <w:rsid w:val="00086D57"/>
    <w:rsid w:val="00087D81"/>
    <w:rsid w:val="00091741"/>
    <w:rsid w:val="000937FD"/>
    <w:rsid w:val="0009469E"/>
    <w:rsid w:val="0009595C"/>
    <w:rsid w:val="00096E4B"/>
    <w:rsid w:val="00097943"/>
    <w:rsid w:val="000A0C9B"/>
    <w:rsid w:val="000A19F2"/>
    <w:rsid w:val="000A1AE5"/>
    <w:rsid w:val="000A1E7A"/>
    <w:rsid w:val="000A2C31"/>
    <w:rsid w:val="000A3454"/>
    <w:rsid w:val="000A3FCA"/>
    <w:rsid w:val="000A4355"/>
    <w:rsid w:val="000A75EF"/>
    <w:rsid w:val="000B016D"/>
    <w:rsid w:val="000B0A8A"/>
    <w:rsid w:val="000B0C9E"/>
    <w:rsid w:val="000B1215"/>
    <w:rsid w:val="000B3F5D"/>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072D5"/>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37B"/>
    <w:rsid w:val="001F0957"/>
    <w:rsid w:val="001F1F6E"/>
    <w:rsid w:val="001F64C6"/>
    <w:rsid w:val="002011E4"/>
    <w:rsid w:val="0020184F"/>
    <w:rsid w:val="00202A95"/>
    <w:rsid w:val="00204371"/>
    <w:rsid w:val="00204E2F"/>
    <w:rsid w:val="002052FD"/>
    <w:rsid w:val="00206F71"/>
    <w:rsid w:val="0020712D"/>
    <w:rsid w:val="0021045E"/>
    <w:rsid w:val="00211E75"/>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67D9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A750A"/>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2BA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82A"/>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455D"/>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503D"/>
    <w:rsid w:val="003B728A"/>
    <w:rsid w:val="003C02D8"/>
    <w:rsid w:val="003C03A2"/>
    <w:rsid w:val="003C0B60"/>
    <w:rsid w:val="003C117A"/>
    <w:rsid w:val="003C190D"/>
    <w:rsid w:val="003C3D98"/>
    <w:rsid w:val="003C3EC2"/>
    <w:rsid w:val="003C6467"/>
    <w:rsid w:val="003D0CB3"/>
    <w:rsid w:val="003D214F"/>
    <w:rsid w:val="003D2312"/>
    <w:rsid w:val="003D23C5"/>
    <w:rsid w:val="003D2BD5"/>
    <w:rsid w:val="003D337B"/>
    <w:rsid w:val="003D3FC8"/>
    <w:rsid w:val="003D76C1"/>
    <w:rsid w:val="003E092C"/>
    <w:rsid w:val="003E45BA"/>
    <w:rsid w:val="003E77F8"/>
    <w:rsid w:val="003F12FE"/>
    <w:rsid w:val="003F54DB"/>
    <w:rsid w:val="003F7CB0"/>
    <w:rsid w:val="004010DE"/>
    <w:rsid w:val="00406670"/>
    <w:rsid w:val="00406B2B"/>
    <w:rsid w:val="004077F0"/>
    <w:rsid w:val="00407C7E"/>
    <w:rsid w:val="00410528"/>
    <w:rsid w:val="00410548"/>
    <w:rsid w:val="00415271"/>
    <w:rsid w:val="004154AD"/>
    <w:rsid w:val="0041579D"/>
    <w:rsid w:val="00415F8B"/>
    <w:rsid w:val="00417767"/>
    <w:rsid w:val="00417B11"/>
    <w:rsid w:val="00423FE5"/>
    <w:rsid w:val="004255A4"/>
    <w:rsid w:val="00426EB0"/>
    <w:rsid w:val="00427448"/>
    <w:rsid w:val="00433422"/>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1424"/>
    <w:rsid w:val="004B3119"/>
    <w:rsid w:val="004B4A0A"/>
    <w:rsid w:val="004B50D4"/>
    <w:rsid w:val="004B59F3"/>
    <w:rsid w:val="004B7463"/>
    <w:rsid w:val="004B7C19"/>
    <w:rsid w:val="004C0A62"/>
    <w:rsid w:val="004C0A96"/>
    <w:rsid w:val="004C13E8"/>
    <w:rsid w:val="004C24CA"/>
    <w:rsid w:val="004C45F0"/>
    <w:rsid w:val="004C4E99"/>
    <w:rsid w:val="004C6CC1"/>
    <w:rsid w:val="004C76A2"/>
    <w:rsid w:val="004D2C79"/>
    <w:rsid w:val="004D2EA5"/>
    <w:rsid w:val="004E4803"/>
    <w:rsid w:val="004E5985"/>
    <w:rsid w:val="004E651D"/>
    <w:rsid w:val="004E7F0D"/>
    <w:rsid w:val="004F369E"/>
    <w:rsid w:val="004F3E08"/>
    <w:rsid w:val="004F6C11"/>
    <w:rsid w:val="004F757A"/>
    <w:rsid w:val="005020AD"/>
    <w:rsid w:val="005036B4"/>
    <w:rsid w:val="00503D51"/>
    <w:rsid w:val="00505A0E"/>
    <w:rsid w:val="0050648C"/>
    <w:rsid w:val="00506BF0"/>
    <w:rsid w:val="00506D7B"/>
    <w:rsid w:val="00506E28"/>
    <w:rsid w:val="00507163"/>
    <w:rsid w:val="00507434"/>
    <w:rsid w:val="005078E5"/>
    <w:rsid w:val="00520E29"/>
    <w:rsid w:val="0052546E"/>
    <w:rsid w:val="00531103"/>
    <w:rsid w:val="005324B5"/>
    <w:rsid w:val="00534331"/>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2659"/>
    <w:rsid w:val="00573670"/>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537"/>
    <w:rsid w:val="005B3670"/>
    <w:rsid w:val="005B45ED"/>
    <w:rsid w:val="005B5E4D"/>
    <w:rsid w:val="005C03EC"/>
    <w:rsid w:val="005C1326"/>
    <w:rsid w:val="005C2136"/>
    <w:rsid w:val="005C222B"/>
    <w:rsid w:val="005C2731"/>
    <w:rsid w:val="005C5A60"/>
    <w:rsid w:val="005D01AE"/>
    <w:rsid w:val="005D0FDC"/>
    <w:rsid w:val="005D114F"/>
    <w:rsid w:val="005D1E58"/>
    <w:rsid w:val="005D221F"/>
    <w:rsid w:val="005D703C"/>
    <w:rsid w:val="005D76A6"/>
    <w:rsid w:val="005E06E6"/>
    <w:rsid w:val="005E2303"/>
    <w:rsid w:val="005E3954"/>
    <w:rsid w:val="005E39A6"/>
    <w:rsid w:val="005E3D80"/>
    <w:rsid w:val="005E3F37"/>
    <w:rsid w:val="005E4694"/>
    <w:rsid w:val="005E4BD2"/>
    <w:rsid w:val="005E6279"/>
    <w:rsid w:val="005E6511"/>
    <w:rsid w:val="005F3D58"/>
    <w:rsid w:val="005F53C1"/>
    <w:rsid w:val="005F76DD"/>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5C8"/>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6F34"/>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4493"/>
    <w:rsid w:val="006F6205"/>
    <w:rsid w:val="006F7640"/>
    <w:rsid w:val="006F7CE1"/>
    <w:rsid w:val="00700F42"/>
    <w:rsid w:val="007019AE"/>
    <w:rsid w:val="00701F5F"/>
    <w:rsid w:val="00702223"/>
    <w:rsid w:val="00702675"/>
    <w:rsid w:val="00702A79"/>
    <w:rsid w:val="00705B9E"/>
    <w:rsid w:val="00710395"/>
    <w:rsid w:val="00713C7F"/>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61F03"/>
    <w:rsid w:val="00762264"/>
    <w:rsid w:val="00770298"/>
    <w:rsid w:val="0077537D"/>
    <w:rsid w:val="007771CE"/>
    <w:rsid w:val="00780A5A"/>
    <w:rsid w:val="0078373A"/>
    <w:rsid w:val="0078378E"/>
    <w:rsid w:val="00785682"/>
    <w:rsid w:val="0078619A"/>
    <w:rsid w:val="00790316"/>
    <w:rsid w:val="007919B9"/>
    <w:rsid w:val="00795975"/>
    <w:rsid w:val="00795BEE"/>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5634"/>
    <w:rsid w:val="007B6031"/>
    <w:rsid w:val="007B74F7"/>
    <w:rsid w:val="007C1CB6"/>
    <w:rsid w:val="007C2CDD"/>
    <w:rsid w:val="007C3555"/>
    <w:rsid w:val="007C4C16"/>
    <w:rsid w:val="007C609C"/>
    <w:rsid w:val="007D1912"/>
    <w:rsid w:val="007D2397"/>
    <w:rsid w:val="007D3539"/>
    <w:rsid w:val="007E0FCE"/>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3689C"/>
    <w:rsid w:val="00840697"/>
    <w:rsid w:val="0084081B"/>
    <w:rsid w:val="00841B55"/>
    <w:rsid w:val="00845841"/>
    <w:rsid w:val="008478EE"/>
    <w:rsid w:val="00850865"/>
    <w:rsid w:val="00850CEE"/>
    <w:rsid w:val="008557B1"/>
    <w:rsid w:val="00860571"/>
    <w:rsid w:val="00861DE5"/>
    <w:rsid w:val="008647DA"/>
    <w:rsid w:val="00866513"/>
    <w:rsid w:val="0087194A"/>
    <w:rsid w:val="008725B0"/>
    <w:rsid w:val="00873B0E"/>
    <w:rsid w:val="00874E44"/>
    <w:rsid w:val="00880AEA"/>
    <w:rsid w:val="00880FD9"/>
    <w:rsid w:val="00881546"/>
    <w:rsid w:val="0088313D"/>
    <w:rsid w:val="00883630"/>
    <w:rsid w:val="00883C06"/>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8F5DBA"/>
    <w:rsid w:val="00906C44"/>
    <w:rsid w:val="00906CE4"/>
    <w:rsid w:val="009077D9"/>
    <w:rsid w:val="00910034"/>
    <w:rsid w:val="00910DF8"/>
    <w:rsid w:val="009141AC"/>
    <w:rsid w:val="00915B3A"/>
    <w:rsid w:val="0092148B"/>
    <w:rsid w:val="009216F6"/>
    <w:rsid w:val="0092475E"/>
    <w:rsid w:val="009265ED"/>
    <w:rsid w:val="009271B4"/>
    <w:rsid w:val="0093010E"/>
    <w:rsid w:val="00931F62"/>
    <w:rsid w:val="00932D14"/>
    <w:rsid w:val="009377E2"/>
    <w:rsid w:val="0094022C"/>
    <w:rsid w:val="00942285"/>
    <w:rsid w:val="009423FC"/>
    <w:rsid w:val="009426A4"/>
    <w:rsid w:val="00946F47"/>
    <w:rsid w:val="00950F0D"/>
    <w:rsid w:val="0095193D"/>
    <w:rsid w:val="00955473"/>
    <w:rsid w:val="00957BD0"/>
    <w:rsid w:val="00960CF3"/>
    <w:rsid w:val="0097032E"/>
    <w:rsid w:val="009718D9"/>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36AA"/>
    <w:rsid w:val="009F496B"/>
    <w:rsid w:val="009F555E"/>
    <w:rsid w:val="00A00731"/>
    <w:rsid w:val="00A02C75"/>
    <w:rsid w:val="00A03F39"/>
    <w:rsid w:val="00A04387"/>
    <w:rsid w:val="00A108AD"/>
    <w:rsid w:val="00A1179D"/>
    <w:rsid w:val="00A13DFB"/>
    <w:rsid w:val="00A149BA"/>
    <w:rsid w:val="00A161C2"/>
    <w:rsid w:val="00A21DA9"/>
    <w:rsid w:val="00A223F8"/>
    <w:rsid w:val="00A23CB2"/>
    <w:rsid w:val="00A344A2"/>
    <w:rsid w:val="00A36932"/>
    <w:rsid w:val="00A36EC7"/>
    <w:rsid w:val="00A41B36"/>
    <w:rsid w:val="00A421E9"/>
    <w:rsid w:val="00A4343B"/>
    <w:rsid w:val="00A4719E"/>
    <w:rsid w:val="00A47479"/>
    <w:rsid w:val="00A50F88"/>
    <w:rsid w:val="00A51BAE"/>
    <w:rsid w:val="00A533AD"/>
    <w:rsid w:val="00A5347B"/>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382F"/>
    <w:rsid w:val="00A83D21"/>
    <w:rsid w:val="00A85B6C"/>
    <w:rsid w:val="00A87309"/>
    <w:rsid w:val="00A9521A"/>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B467E"/>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13D2"/>
    <w:rsid w:val="00B12AF2"/>
    <w:rsid w:val="00B1322B"/>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45079"/>
    <w:rsid w:val="00B46AD3"/>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6752E"/>
    <w:rsid w:val="00B70D14"/>
    <w:rsid w:val="00B72F44"/>
    <w:rsid w:val="00B76661"/>
    <w:rsid w:val="00B766EB"/>
    <w:rsid w:val="00B80C48"/>
    <w:rsid w:val="00B81303"/>
    <w:rsid w:val="00B81F3B"/>
    <w:rsid w:val="00B83BE6"/>
    <w:rsid w:val="00B86349"/>
    <w:rsid w:val="00B93AA3"/>
    <w:rsid w:val="00B9400B"/>
    <w:rsid w:val="00B96E3E"/>
    <w:rsid w:val="00B9718D"/>
    <w:rsid w:val="00B97634"/>
    <w:rsid w:val="00BA1A11"/>
    <w:rsid w:val="00BA3B3D"/>
    <w:rsid w:val="00BA564A"/>
    <w:rsid w:val="00BA6C11"/>
    <w:rsid w:val="00BB00E6"/>
    <w:rsid w:val="00BB0DF0"/>
    <w:rsid w:val="00BB3892"/>
    <w:rsid w:val="00BB4285"/>
    <w:rsid w:val="00BB4830"/>
    <w:rsid w:val="00BB633C"/>
    <w:rsid w:val="00BB74CB"/>
    <w:rsid w:val="00BC1641"/>
    <w:rsid w:val="00BC2CE7"/>
    <w:rsid w:val="00BC4B80"/>
    <w:rsid w:val="00BC5700"/>
    <w:rsid w:val="00BD04CA"/>
    <w:rsid w:val="00BD5331"/>
    <w:rsid w:val="00BD544A"/>
    <w:rsid w:val="00BD5BEC"/>
    <w:rsid w:val="00BD64D6"/>
    <w:rsid w:val="00BD7022"/>
    <w:rsid w:val="00BE0092"/>
    <w:rsid w:val="00BE108E"/>
    <w:rsid w:val="00BE2FE5"/>
    <w:rsid w:val="00BE3295"/>
    <w:rsid w:val="00BE439A"/>
    <w:rsid w:val="00BE552A"/>
    <w:rsid w:val="00BF1DE2"/>
    <w:rsid w:val="00BF2247"/>
    <w:rsid w:val="00BF2385"/>
    <w:rsid w:val="00BF3C94"/>
    <w:rsid w:val="00BF44AD"/>
    <w:rsid w:val="00BF6895"/>
    <w:rsid w:val="00BF7652"/>
    <w:rsid w:val="00C00261"/>
    <w:rsid w:val="00C00335"/>
    <w:rsid w:val="00C04660"/>
    <w:rsid w:val="00C054C4"/>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3A2E"/>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95AB3"/>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8FF"/>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3C0C"/>
    <w:rsid w:val="00DA6D62"/>
    <w:rsid w:val="00DB14D1"/>
    <w:rsid w:val="00DB3508"/>
    <w:rsid w:val="00DB5BB6"/>
    <w:rsid w:val="00DB6661"/>
    <w:rsid w:val="00DB6D10"/>
    <w:rsid w:val="00DB6FB5"/>
    <w:rsid w:val="00DB7946"/>
    <w:rsid w:val="00DC1558"/>
    <w:rsid w:val="00DC1F6A"/>
    <w:rsid w:val="00DC3E20"/>
    <w:rsid w:val="00DC41B7"/>
    <w:rsid w:val="00DC50F6"/>
    <w:rsid w:val="00DD1064"/>
    <w:rsid w:val="00DD1B0C"/>
    <w:rsid w:val="00DD23CC"/>
    <w:rsid w:val="00DD5259"/>
    <w:rsid w:val="00DD57FD"/>
    <w:rsid w:val="00DE292D"/>
    <w:rsid w:val="00DE3E0E"/>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32B3"/>
    <w:rsid w:val="00E44903"/>
    <w:rsid w:val="00E44A06"/>
    <w:rsid w:val="00E44A21"/>
    <w:rsid w:val="00E450EE"/>
    <w:rsid w:val="00E464CB"/>
    <w:rsid w:val="00E50B1D"/>
    <w:rsid w:val="00E514C6"/>
    <w:rsid w:val="00E5181D"/>
    <w:rsid w:val="00E52C30"/>
    <w:rsid w:val="00E538F1"/>
    <w:rsid w:val="00E54F7F"/>
    <w:rsid w:val="00E557E0"/>
    <w:rsid w:val="00E60E74"/>
    <w:rsid w:val="00E61AB4"/>
    <w:rsid w:val="00E635B5"/>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A7638"/>
    <w:rsid w:val="00EB10D2"/>
    <w:rsid w:val="00EB19ED"/>
    <w:rsid w:val="00EB1FEC"/>
    <w:rsid w:val="00EB243F"/>
    <w:rsid w:val="00EB2552"/>
    <w:rsid w:val="00EB263F"/>
    <w:rsid w:val="00EB2C63"/>
    <w:rsid w:val="00EB2E12"/>
    <w:rsid w:val="00EB4C99"/>
    <w:rsid w:val="00EB5D23"/>
    <w:rsid w:val="00EB61A4"/>
    <w:rsid w:val="00EB6F66"/>
    <w:rsid w:val="00EB73E0"/>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01F6"/>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3F14"/>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295"/>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paragraph" w:customStyle="1" w:styleId="Footer1">
    <w:name w:val="Footer1"/>
    <w:basedOn w:val="Footer"/>
    <w:link w:val="footerChar0"/>
    <w:qFormat/>
    <w:rsid w:val="00C95AB3"/>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C95AB3"/>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29578639">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1349027">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76265266">
      <w:bodyDiv w:val="1"/>
      <w:marLeft w:val="0"/>
      <w:marRight w:val="0"/>
      <w:marTop w:val="0"/>
      <w:marBottom w:val="0"/>
      <w:divBdr>
        <w:top w:val="none" w:sz="0" w:space="0" w:color="auto"/>
        <w:left w:val="none" w:sz="0" w:space="0" w:color="auto"/>
        <w:bottom w:val="none" w:sz="0" w:space="0" w:color="auto"/>
        <w:right w:val="none" w:sz="0" w:space="0" w:color="auto"/>
      </w:divBdr>
    </w:div>
    <w:div w:id="56113986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90312862">
      <w:bodyDiv w:val="1"/>
      <w:marLeft w:val="0"/>
      <w:marRight w:val="0"/>
      <w:marTop w:val="0"/>
      <w:marBottom w:val="0"/>
      <w:divBdr>
        <w:top w:val="none" w:sz="0" w:space="0" w:color="auto"/>
        <w:left w:val="none" w:sz="0" w:space="0" w:color="auto"/>
        <w:bottom w:val="none" w:sz="0" w:space="0" w:color="auto"/>
        <w:right w:val="none" w:sz="0" w:space="0" w:color="auto"/>
      </w:divBdr>
    </w:div>
    <w:div w:id="911543213">
      <w:bodyDiv w:val="1"/>
      <w:marLeft w:val="0"/>
      <w:marRight w:val="0"/>
      <w:marTop w:val="0"/>
      <w:marBottom w:val="0"/>
      <w:divBdr>
        <w:top w:val="none" w:sz="0" w:space="0" w:color="auto"/>
        <w:left w:val="none" w:sz="0" w:space="0" w:color="auto"/>
        <w:bottom w:val="none" w:sz="0" w:space="0" w:color="auto"/>
        <w:right w:val="none" w:sz="0" w:space="0" w:color="auto"/>
      </w:divBdr>
    </w:div>
    <w:div w:id="983891977">
      <w:bodyDiv w:val="1"/>
      <w:marLeft w:val="0"/>
      <w:marRight w:val="0"/>
      <w:marTop w:val="0"/>
      <w:marBottom w:val="0"/>
      <w:divBdr>
        <w:top w:val="none" w:sz="0" w:space="0" w:color="auto"/>
        <w:left w:val="none" w:sz="0" w:space="0" w:color="auto"/>
        <w:bottom w:val="none" w:sz="0" w:space="0" w:color="auto"/>
        <w:right w:val="none" w:sz="0" w:space="0" w:color="auto"/>
      </w:divBdr>
    </w:div>
    <w:div w:id="1020424767">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44858431">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46384012">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83094535">
      <w:bodyDiv w:val="1"/>
      <w:marLeft w:val="0"/>
      <w:marRight w:val="0"/>
      <w:marTop w:val="0"/>
      <w:marBottom w:val="0"/>
      <w:divBdr>
        <w:top w:val="none" w:sz="0" w:space="0" w:color="auto"/>
        <w:left w:val="none" w:sz="0" w:space="0" w:color="auto"/>
        <w:bottom w:val="none" w:sz="0" w:space="0" w:color="auto"/>
        <w:right w:val="none" w:sz="0" w:space="0" w:color="auto"/>
      </w:divBdr>
    </w:div>
    <w:div w:id="1383600901">
      <w:bodyDiv w:val="1"/>
      <w:marLeft w:val="0"/>
      <w:marRight w:val="0"/>
      <w:marTop w:val="0"/>
      <w:marBottom w:val="0"/>
      <w:divBdr>
        <w:top w:val="none" w:sz="0" w:space="0" w:color="auto"/>
        <w:left w:val="none" w:sz="0" w:space="0" w:color="auto"/>
        <w:bottom w:val="none" w:sz="0" w:space="0" w:color="auto"/>
        <w:right w:val="none" w:sz="0" w:space="0" w:color="auto"/>
      </w:divBdr>
    </w:div>
    <w:div w:id="1384792337">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05393372">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3889403">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C622-5AE1-44ED-A195-44890E52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15</Pages>
  <Words>4893</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139</cp:revision>
  <cp:lastPrinted>2024-04-30T10:32:00Z</cp:lastPrinted>
  <dcterms:created xsi:type="dcterms:W3CDTF">2022-10-28T09:14:00Z</dcterms:created>
  <dcterms:modified xsi:type="dcterms:W3CDTF">2024-04-30T10:33:00Z</dcterms:modified>
</cp:coreProperties>
</file>