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B" w:rsidRDefault="00F72B9B" w:rsidP="00B50194">
      <w:pPr>
        <w:spacing w:after="0"/>
        <w:jc w:val="center"/>
        <w:rPr>
          <w:rFonts w:ascii="Times New Roman" w:eastAsia="Calibri" w:hAnsi="Times New Roman" w:cs="Times New Roman"/>
          <w:b/>
          <w:noProof/>
          <w:sz w:val="28"/>
          <w:szCs w:val="28"/>
          <w:lang w:val="ro-RO"/>
        </w:rPr>
      </w:pPr>
    </w:p>
    <w:p w:rsidR="004225B9" w:rsidRDefault="004225B9" w:rsidP="00F72B9B">
      <w:pPr>
        <w:spacing w:after="0" w:line="360" w:lineRule="auto"/>
        <w:jc w:val="both"/>
        <w:rPr>
          <w:rFonts w:ascii="Trebuchet MS" w:eastAsia="Calibri" w:hAnsi="Trebuchet MS" w:cs="Times New Roman"/>
          <w:b/>
          <w:noProof/>
          <w:lang w:val="ro-RO"/>
        </w:rPr>
      </w:pPr>
    </w:p>
    <w:p w:rsidR="00F72B9B" w:rsidRPr="00D15F16" w:rsidRDefault="00F72B9B" w:rsidP="00F72B9B">
      <w:pPr>
        <w:spacing w:after="0" w:line="360" w:lineRule="auto"/>
        <w:jc w:val="both"/>
        <w:rPr>
          <w:rFonts w:ascii="Trebuchet MS" w:eastAsia="Calibri" w:hAnsi="Trebuchet MS" w:cs="Times New Roman"/>
          <w:b/>
          <w:noProof/>
          <w:lang w:val="ro-RO"/>
        </w:rPr>
      </w:pPr>
      <w:r w:rsidRPr="00D15F16">
        <w:rPr>
          <w:rFonts w:ascii="Trebuchet MS" w:eastAsia="Calibri" w:hAnsi="Trebuchet MS" w:cs="Times New Roman"/>
          <w:b/>
          <w:noProof/>
          <w:lang w:val="ro-RO"/>
        </w:rPr>
        <w:t>AGENȚIA PENTRU PROTECȚIA MEDIULUI CLUJ</w:t>
      </w:r>
    </w:p>
    <w:p w:rsidR="00F72B9B" w:rsidRDefault="00F72B9B" w:rsidP="00B50194">
      <w:pPr>
        <w:spacing w:after="0"/>
        <w:jc w:val="center"/>
        <w:rPr>
          <w:rFonts w:ascii="Times New Roman" w:eastAsia="Calibri" w:hAnsi="Times New Roman" w:cs="Times New Roman"/>
          <w:b/>
          <w:noProof/>
          <w:sz w:val="28"/>
          <w:szCs w:val="28"/>
          <w:lang w:val="ro-RO"/>
        </w:rPr>
      </w:pPr>
    </w:p>
    <w:p w:rsidR="00F72B9B" w:rsidRPr="00F72B9B" w:rsidRDefault="00F72B9B" w:rsidP="00F72B9B">
      <w:pPr>
        <w:spacing w:after="0" w:line="360" w:lineRule="auto"/>
        <w:jc w:val="center"/>
        <w:rPr>
          <w:rFonts w:ascii="Trebuchet MS" w:eastAsia="Calibri" w:hAnsi="Trebuchet MS" w:cs="Times New Roman"/>
          <w:b/>
          <w:noProof/>
          <w:lang w:val="ro-RO"/>
        </w:rPr>
      </w:pPr>
    </w:p>
    <w:p w:rsidR="00B50194" w:rsidRPr="00F72B9B" w:rsidRDefault="00B50194" w:rsidP="00F72B9B">
      <w:pPr>
        <w:spacing w:after="0" w:line="360" w:lineRule="auto"/>
        <w:jc w:val="center"/>
        <w:rPr>
          <w:rFonts w:ascii="Trebuchet MS" w:eastAsia="Calibri" w:hAnsi="Trebuchet MS" w:cs="Times New Roman"/>
          <w:b/>
          <w:noProof/>
          <w:lang w:val="ro-RO"/>
        </w:rPr>
      </w:pPr>
      <w:r w:rsidRPr="00F72B9B">
        <w:rPr>
          <w:rFonts w:ascii="Trebuchet MS" w:eastAsia="Calibri" w:hAnsi="Trebuchet MS" w:cs="Times New Roman"/>
          <w:b/>
          <w:noProof/>
          <w:lang w:val="ro-RO"/>
        </w:rPr>
        <w:t>AUTORIZAȚIE DE MEDIU</w:t>
      </w:r>
    </w:p>
    <w:p w:rsidR="00B50194" w:rsidRPr="00F72B9B" w:rsidRDefault="00B50194" w:rsidP="00F72B9B">
      <w:pPr>
        <w:spacing w:after="0" w:line="360" w:lineRule="auto"/>
        <w:jc w:val="center"/>
        <w:rPr>
          <w:rFonts w:ascii="Trebuchet MS" w:eastAsia="Calibri" w:hAnsi="Trebuchet MS" w:cs="Times New Roman"/>
          <w:b/>
          <w:noProof/>
          <w:color w:val="000000" w:themeColor="text1"/>
          <w:lang w:val="ro-RO"/>
        </w:rPr>
      </w:pPr>
      <w:r w:rsidRPr="00F72B9B">
        <w:rPr>
          <w:rFonts w:ascii="Trebuchet MS" w:eastAsia="Calibri" w:hAnsi="Trebuchet MS" w:cs="Times New Roman"/>
          <w:b/>
          <w:noProof/>
          <w:color w:val="000000" w:themeColor="text1"/>
          <w:lang w:val="ro-RO"/>
        </w:rPr>
        <w:t>Nr.</w:t>
      </w:r>
      <w:r w:rsidR="007949E3" w:rsidRPr="00F72B9B">
        <w:rPr>
          <w:rFonts w:ascii="Trebuchet MS" w:eastAsia="Calibri" w:hAnsi="Trebuchet MS" w:cs="Times New Roman"/>
          <w:b/>
          <w:noProof/>
          <w:color w:val="000000" w:themeColor="text1"/>
          <w:lang w:val="ro-RO"/>
        </w:rPr>
        <w:t xml:space="preserve"> </w:t>
      </w:r>
      <w:r w:rsidR="00EE074F">
        <w:rPr>
          <w:rFonts w:ascii="Trebuchet MS" w:eastAsia="Calibri" w:hAnsi="Trebuchet MS" w:cs="Times New Roman"/>
          <w:b/>
          <w:noProof/>
          <w:color w:val="000000" w:themeColor="text1"/>
          <w:lang w:val="ro-RO"/>
        </w:rPr>
        <w:t>draft</w:t>
      </w:r>
      <w:r w:rsidR="001B2991">
        <w:rPr>
          <w:rFonts w:ascii="Trebuchet MS" w:eastAsia="Calibri" w:hAnsi="Trebuchet MS" w:cs="Times New Roman"/>
          <w:b/>
          <w:noProof/>
          <w:color w:val="000000" w:themeColor="text1"/>
          <w:lang w:val="ro-RO"/>
        </w:rPr>
        <w:t xml:space="preserve"> </w:t>
      </w:r>
      <w:r w:rsidRPr="00F72B9B">
        <w:rPr>
          <w:rFonts w:ascii="Trebuchet MS" w:eastAsia="Calibri" w:hAnsi="Trebuchet MS" w:cs="Times New Roman"/>
          <w:b/>
          <w:noProof/>
          <w:color w:val="000000" w:themeColor="text1"/>
          <w:lang w:val="ro-RO"/>
        </w:rPr>
        <w:t>din</w:t>
      </w:r>
      <w:r w:rsidR="001B2991">
        <w:rPr>
          <w:rFonts w:ascii="Trebuchet MS" w:eastAsia="Calibri" w:hAnsi="Trebuchet MS" w:cs="Times New Roman"/>
          <w:b/>
          <w:noProof/>
          <w:color w:val="000000" w:themeColor="text1"/>
          <w:lang w:val="ro-RO"/>
        </w:rPr>
        <w:t xml:space="preserve"> 1</w:t>
      </w:r>
      <w:r w:rsidR="00EE074F">
        <w:rPr>
          <w:rFonts w:ascii="Trebuchet MS" w:eastAsia="Calibri" w:hAnsi="Trebuchet MS" w:cs="Times New Roman"/>
          <w:b/>
          <w:noProof/>
          <w:color w:val="000000" w:themeColor="text1"/>
          <w:lang w:val="ro-RO"/>
        </w:rPr>
        <w:t>2</w:t>
      </w:r>
      <w:r w:rsidR="00AF4601">
        <w:rPr>
          <w:rFonts w:ascii="Trebuchet MS" w:eastAsia="Calibri" w:hAnsi="Trebuchet MS" w:cs="Times New Roman"/>
          <w:b/>
          <w:noProof/>
          <w:color w:val="000000" w:themeColor="text1"/>
          <w:lang w:val="ro-RO"/>
        </w:rPr>
        <w:t>.</w:t>
      </w:r>
      <w:r w:rsidR="001B2991">
        <w:rPr>
          <w:rFonts w:ascii="Trebuchet MS" w:eastAsia="Calibri" w:hAnsi="Trebuchet MS" w:cs="Times New Roman"/>
          <w:b/>
          <w:noProof/>
          <w:color w:val="000000" w:themeColor="text1"/>
          <w:lang w:val="ro-RO"/>
        </w:rPr>
        <w:t>0</w:t>
      </w:r>
      <w:r w:rsidR="00EE074F">
        <w:rPr>
          <w:rFonts w:ascii="Trebuchet MS" w:eastAsia="Calibri" w:hAnsi="Trebuchet MS" w:cs="Times New Roman"/>
          <w:b/>
          <w:noProof/>
          <w:color w:val="000000" w:themeColor="text1"/>
          <w:lang w:val="ro-RO"/>
        </w:rPr>
        <w:t>4</w:t>
      </w:r>
      <w:r w:rsidRPr="00F72B9B">
        <w:rPr>
          <w:rFonts w:ascii="Trebuchet MS" w:eastAsia="Calibri" w:hAnsi="Trebuchet MS" w:cs="Times New Roman"/>
          <w:b/>
          <w:noProof/>
          <w:color w:val="000000" w:themeColor="text1"/>
          <w:lang w:val="ro-RO"/>
        </w:rPr>
        <w:t>.202</w:t>
      </w:r>
      <w:r w:rsidR="00AF4601">
        <w:rPr>
          <w:rFonts w:ascii="Trebuchet MS" w:eastAsia="Calibri" w:hAnsi="Trebuchet MS" w:cs="Times New Roman"/>
          <w:b/>
          <w:noProof/>
          <w:color w:val="000000" w:themeColor="text1"/>
          <w:lang w:val="ro-RO"/>
        </w:rPr>
        <w:t>4</w:t>
      </w:r>
    </w:p>
    <w:p w:rsidR="007D1912" w:rsidRPr="00F72B9B" w:rsidRDefault="007D1912" w:rsidP="00F72B9B">
      <w:pPr>
        <w:spacing w:after="0" w:line="360" w:lineRule="auto"/>
        <w:rPr>
          <w:rFonts w:ascii="Trebuchet MS" w:eastAsia="Calibri" w:hAnsi="Trebuchet MS" w:cs="Times New Roman"/>
          <w:b/>
          <w:noProof/>
          <w:color w:val="FF0000"/>
          <w:lang w:val="ro-RO"/>
        </w:rPr>
      </w:pPr>
    </w:p>
    <w:p w:rsidR="0050648C"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Ca  urmare a cererii adresate de </w:t>
      </w:r>
      <w:r w:rsidR="00EE074F">
        <w:rPr>
          <w:rFonts w:ascii="Trebuchet MS" w:hAnsi="Trebuchet MS" w:cs="Times New Roman"/>
          <w:b/>
          <w:lang w:val="ro-RO"/>
        </w:rPr>
        <w:t xml:space="preserve"> SC MARVI COM SERVICE SRL</w:t>
      </w:r>
      <w:r w:rsidR="004115D5" w:rsidRPr="00F72B9B">
        <w:rPr>
          <w:rFonts w:ascii="Trebuchet MS" w:hAnsi="Trebuchet MS" w:cs="Times New Roman"/>
          <w:b/>
          <w:lang w:val="ro-RO"/>
        </w:rPr>
        <w:t>,</w:t>
      </w:r>
      <w:r w:rsidRPr="00F72B9B">
        <w:rPr>
          <w:rFonts w:ascii="Trebuchet MS" w:hAnsi="Trebuchet MS" w:cs="Times New Roman"/>
          <w:b/>
          <w:lang w:val="ro-RO"/>
        </w:rPr>
        <w:t xml:space="preserve"> </w:t>
      </w:r>
      <w:r w:rsidRPr="00F72B9B">
        <w:rPr>
          <w:rFonts w:ascii="Trebuchet MS" w:hAnsi="Trebuchet MS" w:cs="Times New Roman"/>
          <w:lang w:val="ro-RO"/>
        </w:rPr>
        <w:t xml:space="preserve">cu sediul </w:t>
      </w:r>
      <w:r w:rsidR="004115D5" w:rsidRPr="00F72B9B">
        <w:rPr>
          <w:rFonts w:ascii="Trebuchet MS" w:hAnsi="Trebuchet MS" w:cs="Times New Roman"/>
          <w:lang w:val="ro-RO"/>
        </w:rPr>
        <w:t xml:space="preserve">în </w:t>
      </w:r>
      <w:r w:rsidR="00EE074F">
        <w:rPr>
          <w:rFonts w:ascii="Trebuchet MS" w:hAnsi="Trebuchet MS" w:cs="Times New Roman"/>
          <w:b/>
          <w:lang w:val="ro-RO"/>
        </w:rPr>
        <w:t>sat Chețani, nr. 7A, comuna Chețani</w:t>
      </w:r>
      <w:r w:rsidR="00AF4601">
        <w:rPr>
          <w:rFonts w:ascii="Trebuchet MS" w:hAnsi="Trebuchet MS" w:cs="Times New Roman"/>
          <w:b/>
          <w:lang w:val="ro-RO"/>
        </w:rPr>
        <w:t xml:space="preserve">, </w:t>
      </w:r>
      <w:r w:rsidRPr="00F72B9B">
        <w:rPr>
          <w:rFonts w:ascii="Trebuchet MS" w:hAnsi="Trebuchet MS" w:cs="Times New Roman"/>
          <w:b/>
          <w:lang w:val="ro-RO"/>
        </w:rPr>
        <w:t>jud</w:t>
      </w:r>
      <w:r w:rsidR="0050648C" w:rsidRPr="00F72B9B">
        <w:rPr>
          <w:rFonts w:ascii="Trebuchet MS" w:hAnsi="Trebuchet MS" w:cs="Times New Roman"/>
          <w:b/>
          <w:lang w:val="ro-RO"/>
        </w:rPr>
        <w:t xml:space="preserve">ețul </w:t>
      </w:r>
      <w:r w:rsidR="00EE074F">
        <w:rPr>
          <w:rFonts w:ascii="Trebuchet MS" w:hAnsi="Trebuchet MS" w:cs="Times New Roman"/>
          <w:b/>
          <w:lang w:val="ro-RO"/>
        </w:rPr>
        <w:t>Mureș</w:t>
      </w:r>
      <w:r w:rsidR="0050648C" w:rsidRPr="00F72B9B">
        <w:rPr>
          <w:rFonts w:ascii="Trebuchet MS" w:hAnsi="Trebuchet MS" w:cs="Times New Roman"/>
          <w:lang w:val="ro-RO"/>
        </w:rPr>
        <w:t>,</w:t>
      </w:r>
      <w:r w:rsidRPr="00F72B9B">
        <w:rPr>
          <w:rFonts w:ascii="Trebuchet MS" w:hAnsi="Trebuchet MS" w:cs="Times New Roman"/>
          <w:lang w:val="ro-RO"/>
        </w:rPr>
        <w:t xml:space="preserve"> </w:t>
      </w:r>
      <w:r w:rsidR="00CD5A71" w:rsidRPr="00F72B9B">
        <w:rPr>
          <w:rFonts w:ascii="Trebuchet MS" w:hAnsi="Trebuchet MS" w:cs="Times New Roman"/>
          <w:lang w:val="ro-RO"/>
        </w:rPr>
        <w:t xml:space="preserve">înregistrată la APM Cluj </w:t>
      </w:r>
      <w:r w:rsidRPr="00F72B9B">
        <w:rPr>
          <w:rFonts w:ascii="Trebuchet MS" w:hAnsi="Trebuchet MS" w:cs="Times New Roman"/>
          <w:lang w:val="ro-RO"/>
        </w:rPr>
        <w:t xml:space="preserve">cu numărul </w:t>
      </w:r>
      <w:r w:rsidR="00EE074F">
        <w:rPr>
          <w:rFonts w:ascii="Trebuchet MS" w:hAnsi="Trebuchet MS" w:cs="Times New Roman"/>
          <w:lang w:val="ro-RO"/>
        </w:rPr>
        <w:t>4273/23</w:t>
      </w:r>
      <w:r w:rsidR="00CC33EA">
        <w:rPr>
          <w:rFonts w:ascii="Trebuchet MS" w:hAnsi="Trebuchet MS" w:cs="Times New Roman"/>
          <w:lang w:val="ro-RO"/>
        </w:rPr>
        <w:t>.0</w:t>
      </w:r>
      <w:r w:rsidR="00EE074F">
        <w:rPr>
          <w:rFonts w:ascii="Trebuchet MS" w:hAnsi="Trebuchet MS" w:cs="Times New Roman"/>
          <w:lang w:val="ro-RO"/>
        </w:rPr>
        <w:t>2</w:t>
      </w:r>
      <w:r w:rsidR="00CC33EA">
        <w:rPr>
          <w:rFonts w:ascii="Trebuchet MS" w:hAnsi="Trebuchet MS" w:cs="Times New Roman"/>
          <w:lang w:val="ro-RO"/>
        </w:rPr>
        <w:t>.2024</w:t>
      </w:r>
      <w:r w:rsidR="00EE074F">
        <w:rPr>
          <w:rFonts w:ascii="Trebuchet MS" w:hAnsi="Trebuchet MS" w:cs="Times New Roman"/>
          <w:lang w:val="ro-RO"/>
        </w:rPr>
        <w:t xml:space="preserve"> și completată cu nr. 7449</w:t>
      </w:r>
      <w:r w:rsidR="00D10816">
        <w:rPr>
          <w:rFonts w:ascii="Trebuchet MS" w:hAnsi="Trebuchet MS" w:cs="Times New Roman"/>
          <w:lang w:val="ro-RO"/>
        </w:rPr>
        <w:t>/2</w:t>
      </w:r>
      <w:r w:rsidR="00EE074F">
        <w:rPr>
          <w:rFonts w:ascii="Trebuchet MS" w:hAnsi="Trebuchet MS" w:cs="Times New Roman"/>
          <w:lang w:val="ro-RO"/>
        </w:rPr>
        <w:t>5</w:t>
      </w:r>
      <w:r w:rsidR="00D10816">
        <w:rPr>
          <w:rFonts w:ascii="Trebuchet MS" w:hAnsi="Trebuchet MS" w:cs="Times New Roman"/>
          <w:lang w:val="ro-RO"/>
        </w:rPr>
        <w:t>.0</w:t>
      </w:r>
      <w:r w:rsidR="00EE074F">
        <w:rPr>
          <w:rFonts w:ascii="Trebuchet MS" w:hAnsi="Trebuchet MS" w:cs="Times New Roman"/>
          <w:lang w:val="ro-RO"/>
        </w:rPr>
        <w:t>3</w:t>
      </w:r>
      <w:r w:rsidR="00D10816">
        <w:rPr>
          <w:rFonts w:ascii="Trebuchet MS" w:hAnsi="Trebuchet MS" w:cs="Times New Roman"/>
          <w:lang w:val="ro-RO"/>
        </w:rPr>
        <w:t>.2024</w:t>
      </w:r>
      <w:r w:rsidR="00C519F0" w:rsidRPr="00F72B9B">
        <w:rPr>
          <w:rFonts w:ascii="Trebuchet MS" w:hAnsi="Trebuchet MS" w:cs="Times New Roman"/>
          <w:lang w:val="ro-RO"/>
        </w:rPr>
        <w:t>,</w:t>
      </w:r>
    </w:p>
    <w:p w:rsidR="00387951"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În </w:t>
      </w:r>
      <w:r w:rsidR="0050648C" w:rsidRPr="00F72B9B">
        <w:rPr>
          <w:rFonts w:ascii="Trebuchet MS" w:hAnsi="Trebuchet MS" w:cs="Times New Roman"/>
          <w:lang w:val="ro-RO"/>
        </w:rPr>
        <w:t xml:space="preserve">urma analizării documentelor transmise și </w:t>
      </w:r>
      <w:r w:rsidRPr="00F72B9B">
        <w:rPr>
          <w:rFonts w:ascii="Trebuchet MS" w:hAnsi="Trebuchet MS" w:cs="Times New Roman"/>
          <w:lang w:val="ro-RO"/>
        </w:rPr>
        <w:t xml:space="preserve">a </w:t>
      </w:r>
      <w:r w:rsidR="0050648C" w:rsidRPr="00F72B9B">
        <w:rPr>
          <w:rFonts w:ascii="Trebuchet MS" w:hAnsi="Trebuchet MS" w:cs="Times New Roman"/>
          <w:lang w:val="ro-RO"/>
        </w:rPr>
        <w:t xml:space="preserve">verificării, in baza </w:t>
      </w:r>
      <w:r w:rsidRPr="00F72B9B">
        <w:rPr>
          <w:rFonts w:ascii="Trebuchet MS" w:hAnsi="Trebuchet MS" w:cs="Times New Roman"/>
          <w:lang w:val="ro-RO"/>
        </w:rPr>
        <w:t xml:space="preserve">HG nr. </w:t>
      </w:r>
      <w:r w:rsidR="00B61F5C" w:rsidRPr="00F72B9B">
        <w:rPr>
          <w:rFonts w:ascii="Trebuchet MS" w:hAnsi="Trebuchet MS" w:cs="Times New Roman"/>
          <w:bCs/>
          <w:lang w:val="ro-RO"/>
        </w:rPr>
        <w:t>43/2020 privind organizarea și funcționarea Ministerului Mediului, Apelor și Pădurilor,</w:t>
      </w:r>
      <w:r w:rsidR="00B61F5C" w:rsidRPr="00F72B9B">
        <w:rPr>
          <w:rFonts w:ascii="Trebuchet MS" w:hAnsi="Trebuchet MS" w:cs="Times New Roman"/>
          <w:lang w:val="ro-RO" w:eastAsia="ro-RO"/>
        </w:rPr>
        <w:t xml:space="preserve"> </w:t>
      </w:r>
      <w:r w:rsidR="00B61F5C" w:rsidRPr="00F72B9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F72B9B">
        <w:rPr>
          <w:rFonts w:ascii="Trebuchet MS" w:hAnsi="Trebuchet MS" w:cs="Times New Roman"/>
          <w:lang w:val="ro-RO" w:eastAsia="ro-RO"/>
        </w:rPr>
        <w:t xml:space="preserve"> a </w:t>
      </w:r>
      <w:r w:rsidR="00B61F5C" w:rsidRPr="00F72B9B">
        <w:rPr>
          <w:rFonts w:ascii="Trebuchet MS" w:hAnsi="Trebuchet MS" w:cs="Times New Roman"/>
          <w:lang w:val="ro-RO"/>
        </w:rPr>
        <w:t>OUG nr. 195/2005 privind protecția mediului, aprobată cu modificări și completări prin Legea nr. 265/2006, cu modificările şi completă</w:t>
      </w:r>
      <w:r w:rsidR="007371CC" w:rsidRPr="00F72B9B">
        <w:rPr>
          <w:rFonts w:ascii="Trebuchet MS" w:hAnsi="Trebuchet MS" w:cs="Times New Roman"/>
          <w:lang w:val="ro-RO"/>
        </w:rPr>
        <w:t xml:space="preserve">rile ulterioare, a Ordinului </w:t>
      </w:r>
      <w:r w:rsidR="00B61F5C" w:rsidRPr="00F72B9B">
        <w:rPr>
          <w:rFonts w:ascii="Trebuchet MS" w:hAnsi="Trebuchet MS" w:cs="Times New Roman"/>
          <w:noProof/>
          <w:lang w:val="ro-RO"/>
        </w:rPr>
        <w:t>M</w:t>
      </w:r>
      <w:r w:rsidR="007371CC" w:rsidRPr="00F72B9B">
        <w:rPr>
          <w:rFonts w:ascii="Trebuchet MS" w:hAnsi="Trebuchet MS" w:cs="Times New Roman"/>
          <w:noProof/>
          <w:lang w:val="ro-RO"/>
        </w:rPr>
        <w:t>MDD</w:t>
      </w:r>
      <w:r w:rsidR="00B61F5C" w:rsidRPr="00F72B9B">
        <w:rPr>
          <w:rFonts w:ascii="Trebuchet MS" w:hAnsi="Trebuchet MS" w:cs="Times New Roman"/>
          <w:noProof/>
          <w:lang w:val="ro-RO"/>
        </w:rPr>
        <w:t xml:space="preserve"> nr. 1798/2007 pentru aprobarea Procedurii de emitere a autorizației de mediu, cu modificăr</w:t>
      </w:r>
      <w:r w:rsidR="007371CC" w:rsidRPr="00F72B9B">
        <w:rPr>
          <w:rFonts w:ascii="Trebuchet MS" w:hAnsi="Trebuchet MS" w:cs="Times New Roman"/>
          <w:noProof/>
          <w:lang w:val="ro-RO"/>
        </w:rPr>
        <w:t xml:space="preserve">ile și completările ulterioare </w:t>
      </w:r>
      <w:r w:rsidR="00B61F5C" w:rsidRPr="00F72B9B">
        <w:rPr>
          <w:rFonts w:ascii="Trebuchet MS" w:hAnsi="Trebuchet MS" w:cs="Times New Roman"/>
          <w:lang w:val="ro-RO"/>
        </w:rPr>
        <w:t xml:space="preserve">şi a Ordinului nr. </w:t>
      </w:r>
      <w:r w:rsidR="00B61F5C" w:rsidRPr="00F72B9B">
        <w:rPr>
          <w:rFonts w:ascii="Trebuchet MS" w:hAnsi="Trebuchet MS" w:cs="Times New Roman"/>
          <w:noProof/>
          <w:lang w:val="ro-RO"/>
        </w:rPr>
        <w:t>1150</w:t>
      </w:r>
      <w:r w:rsidR="007371CC" w:rsidRPr="00F72B9B">
        <w:rPr>
          <w:rFonts w:ascii="Trebuchet MS" w:hAnsi="Trebuchet MS" w:cs="Times New Roman"/>
          <w:noProof/>
          <w:lang w:val="ro-RO"/>
        </w:rPr>
        <w:t>/2020</w:t>
      </w:r>
      <w:r w:rsidR="00B61F5C" w:rsidRPr="00F72B9B">
        <w:rPr>
          <w:rFonts w:ascii="Trebuchet MS" w:hAnsi="Trebuchet MS" w:cs="Times New Roman"/>
          <w:noProof/>
          <w:lang w:val="ro-RO"/>
        </w:rPr>
        <w:t xml:space="preserve"> privind aprobarea procedurii de aplicare a vizei anuale a autorizaţiei de mediu şi a au</w:t>
      </w:r>
      <w:r w:rsidR="00265CDC" w:rsidRPr="00F72B9B">
        <w:rPr>
          <w:rFonts w:ascii="Trebuchet MS" w:hAnsi="Trebuchet MS" w:cs="Times New Roman"/>
          <w:noProof/>
          <w:lang w:val="ro-RO"/>
        </w:rPr>
        <w:t>torizaţiei integrate de mediu</w:t>
      </w:r>
      <w:r w:rsidR="00D93F6C" w:rsidRPr="00F72B9B">
        <w:rPr>
          <w:rFonts w:ascii="Trebuchet MS" w:hAnsi="Trebuchet MS" w:cs="Times New Roman"/>
          <w:noProof/>
          <w:lang w:val="ro-RO"/>
        </w:rPr>
        <w:t>, cu modificările și completările ulterioare,</w:t>
      </w:r>
      <w:r w:rsidR="00B61F5C" w:rsidRPr="00F72B9B">
        <w:rPr>
          <w:rFonts w:ascii="Trebuchet MS" w:hAnsi="Trebuchet MS" w:cs="Times New Roman"/>
          <w:noProof/>
          <w:lang w:val="ro-RO"/>
        </w:rPr>
        <w:t xml:space="preserve"> </w:t>
      </w:r>
      <w:r w:rsidRPr="00F72B9B">
        <w:rPr>
          <w:rFonts w:ascii="Trebuchet MS" w:hAnsi="Trebuchet MS" w:cs="Times New Roman"/>
          <w:lang w:val="ro-RO"/>
        </w:rPr>
        <w:t>se emite:</w:t>
      </w:r>
    </w:p>
    <w:p w:rsidR="002D3661" w:rsidRDefault="002D3661" w:rsidP="00F72B9B">
      <w:pPr>
        <w:autoSpaceDE w:val="0"/>
        <w:autoSpaceDN w:val="0"/>
        <w:adjustRightInd w:val="0"/>
        <w:spacing w:after="0" w:line="360" w:lineRule="auto"/>
        <w:ind w:firstLine="720"/>
        <w:jc w:val="both"/>
        <w:rPr>
          <w:rFonts w:ascii="Trebuchet MS" w:hAnsi="Trebuchet MS" w:cs="Times New Roman"/>
          <w:lang w:val="ro-RO"/>
        </w:rPr>
      </w:pPr>
    </w:p>
    <w:p w:rsidR="004225B9" w:rsidRPr="00F72B9B" w:rsidRDefault="004225B9" w:rsidP="00F72B9B">
      <w:pPr>
        <w:autoSpaceDE w:val="0"/>
        <w:autoSpaceDN w:val="0"/>
        <w:adjustRightInd w:val="0"/>
        <w:spacing w:after="0" w:line="360" w:lineRule="auto"/>
        <w:ind w:firstLine="720"/>
        <w:jc w:val="both"/>
        <w:rPr>
          <w:rFonts w:ascii="Trebuchet MS" w:hAnsi="Trebuchet MS" w:cs="Times New Roman"/>
          <w:lang w:val="ro-RO"/>
        </w:rPr>
      </w:pPr>
    </w:p>
    <w:p w:rsidR="00387951" w:rsidRPr="00F72B9B" w:rsidRDefault="0050648C" w:rsidP="00F72B9B">
      <w:pPr>
        <w:pStyle w:val="PlainText"/>
        <w:spacing w:line="360" w:lineRule="auto"/>
        <w:jc w:val="center"/>
        <w:rPr>
          <w:rFonts w:ascii="Trebuchet MS" w:hAnsi="Trebuchet MS"/>
          <w:b/>
          <w:bCs/>
          <w:sz w:val="22"/>
          <w:szCs w:val="22"/>
          <w:lang w:val="ro-RO"/>
        </w:rPr>
      </w:pPr>
      <w:r w:rsidRPr="00F72B9B">
        <w:rPr>
          <w:rFonts w:ascii="Trebuchet MS" w:hAnsi="Trebuchet MS"/>
          <w:b/>
          <w:bCs/>
          <w:sz w:val="22"/>
          <w:szCs w:val="22"/>
          <w:lang w:val="ro-RO"/>
        </w:rPr>
        <w:t>AUTORIZAȚ</w:t>
      </w:r>
      <w:r w:rsidR="00387951" w:rsidRPr="00F72B9B">
        <w:rPr>
          <w:rFonts w:ascii="Trebuchet MS" w:hAnsi="Trebuchet MS"/>
          <w:b/>
          <w:bCs/>
          <w:sz w:val="22"/>
          <w:szCs w:val="22"/>
          <w:lang w:val="ro-RO"/>
        </w:rPr>
        <w:t>IA DE MEDIU</w:t>
      </w:r>
    </w:p>
    <w:p w:rsidR="00387951" w:rsidRDefault="00387951" w:rsidP="00F72B9B">
      <w:pPr>
        <w:pStyle w:val="PlainText"/>
        <w:spacing w:line="360" w:lineRule="auto"/>
        <w:rPr>
          <w:rFonts w:ascii="Trebuchet MS" w:hAnsi="Trebuchet MS"/>
          <w:sz w:val="22"/>
          <w:szCs w:val="22"/>
          <w:lang w:val="ro-RO"/>
        </w:rPr>
      </w:pPr>
    </w:p>
    <w:p w:rsidR="004225B9" w:rsidRDefault="004225B9" w:rsidP="00F72B9B">
      <w:pPr>
        <w:pStyle w:val="PlainText"/>
        <w:spacing w:line="360" w:lineRule="auto"/>
        <w:rPr>
          <w:rFonts w:ascii="Trebuchet MS" w:hAnsi="Trebuchet MS"/>
          <w:sz w:val="22"/>
          <w:szCs w:val="22"/>
          <w:lang w:val="ro-RO"/>
        </w:rPr>
      </w:pPr>
    </w:p>
    <w:p w:rsidR="00AF6219" w:rsidRPr="00F72B9B" w:rsidRDefault="00AF6219" w:rsidP="00F72B9B">
      <w:pPr>
        <w:spacing w:after="0" w:line="360" w:lineRule="auto"/>
        <w:contextualSpacing/>
        <w:rPr>
          <w:rFonts w:ascii="Trebuchet MS" w:hAnsi="Trebuchet MS" w:cs="Times New Roman"/>
          <w:b/>
          <w:bCs/>
          <w:lang w:val="ro-RO"/>
        </w:rPr>
      </w:pPr>
      <w:r w:rsidRPr="00F72B9B">
        <w:rPr>
          <w:rFonts w:ascii="Trebuchet MS" w:hAnsi="Trebuchet MS" w:cs="Times New Roman"/>
          <w:b/>
          <w:lang w:val="ro-RO"/>
        </w:rPr>
        <w:t>Titular:</w:t>
      </w:r>
      <w:r w:rsidR="0050648C" w:rsidRPr="00F72B9B">
        <w:rPr>
          <w:rFonts w:ascii="Trebuchet MS" w:hAnsi="Trebuchet MS" w:cs="Times New Roman"/>
          <w:lang w:val="ro-RO"/>
        </w:rPr>
        <w:t xml:space="preserve"> </w:t>
      </w:r>
      <w:r w:rsidR="00EE074F">
        <w:rPr>
          <w:rFonts w:ascii="Trebuchet MS" w:hAnsi="Trebuchet MS" w:cs="Times New Roman"/>
          <w:lang w:val="ro-RO"/>
        </w:rPr>
        <w:t>SC MARVI COM SERVICE SRL</w:t>
      </w:r>
    </w:p>
    <w:p w:rsidR="00387951" w:rsidRPr="00F72B9B" w:rsidRDefault="00337683" w:rsidP="00F72B9B">
      <w:pPr>
        <w:spacing w:after="0" w:line="360" w:lineRule="auto"/>
        <w:contextualSpacing/>
        <w:jc w:val="both"/>
        <w:rPr>
          <w:rFonts w:ascii="Trebuchet MS" w:eastAsia="Times New Roman" w:hAnsi="Trebuchet MS" w:cs="Times New Roman"/>
          <w:b/>
          <w:lang w:val="ro-RO"/>
        </w:rPr>
      </w:pPr>
      <w:r w:rsidRPr="00F72B9B">
        <w:rPr>
          <w:rFonts w:ascii="Trebuchet MS" w:eastAsia="Times New Roman" w:hAnsi="Trebuchet MS" w:cs="Times New Roman"/>
          <w:b/>
          <w:lang w:val="ro-RO"/>
        </w:rPr>
        <w:t>pentru funcţionarea</w:t>
      </w:r>
      <w:r w:rsidR="00D07A6B" w:rsidRPr="00F72B9B">
        <w:rPr>
          <w:rFonts w:ascii="Trebuchet MS" w:eastAsia="Times New Roman" w:hAnsi="Trebuchet MS" w:cs="Times New Roman"/>
          <w:b/>
          <w:lang w:val="ro-RO"/>
        </w:rPr>
        <w:t xml:space="preserve">: </w:t>
      </w:r>
      <w:r w:rsidR="00EE074F">
        <w:rPr>
          <w:rFonts w:ascii="Trebuchet MS" w:eastAsia="Times New Roman" w:hAnsi="Trebuchet MS" w:cs="Times New Roman"/>
          <w:lang w:val="ro-RO"/>
        </w:rPr>
        <w:t>exploatare nisip și pietriș în perimetrul Luncani – MCS 1</w:t>
      </w:r>
    </w:p>
    <w:p w:rsidR="00D07A6B" w:rsidRPr="00F72B9B" w:rsidRDefault="00337683" w:rsidP="00F72B9B">
      <w:pPr>
        <w:spacing w:after="0" w:line="360" w:lineRule="auto"/>
        <w:contextualSpacing/>
        <w:rPr>
          <w:rFonts w:ascii="Trebuchet MS" w:hAnsi="Trebuchet MS" w:cs="Times New Roman"/>
          <w:lang w:val="ro-RO"/>
        </w:rPr>
      </w:pPr>
      <w:r w:rsidRPr="00F72B9B">
        <w:rPr>
          <w:rFonts w:ascii="Trebuchet MS" w:hAnsi="Trebuchet MS" w:cs="Times New Roman"/>
          <w:b/>
          <w:bCs/>
          <w:lang w:val="ro-RO"/>
        </w:rPr>
        <w:t>Punct de lucru</w:t>
      </w:r>
      <w:r w:rsidR="00387951" w:rsidRPr="00F72B9B">
        <w:rPr>
          <w:rFonts w:ascii="Trebuchet MS" w:hAnsi="Trebuchet MS" w:cs="Times New Roman"/>
          <w:b/>
          <w:bCs/>
          <w:lang w:val="ro-RO"/>
        </w:rPr>
        <w:t xml:space="preserve">: </w:t>
      </w:r>
      <w:bookmarkStart w:id="0" w:name="_GoBack"/>
      <w:r w:rsidR="00EE074F">
        <w:rPr>
          <w:rFonts w:ascii="Trebuchet MS" w:hAnsi="Trebuchet MS" w:cs="Times New Roman"/>
          <w:lang w:val="ro-RO"/>
        </w:rPr>
        <w:t>extravilan sat Luncani, comuna Luna</w:t>
      </w:r>
      <w:r w:rsidR="00CD46AF" w:rsidRPr="00CD46AF">
        <w:rPr>
          <w:rFonts w:ascii="Trebuchet MS" w:hAnsi="Trebuchet MS" w:cs="Times New Roman"/>
          <w:lang w:val="ro-RO"/>
        </w:rPr>
        <w:t>, județul Cluj</w:t>
      </w:r>
      <w:r w:rsidR="0050648C" w:rsidRPr="00F72B9B">
        <w:rPr>
          <w:rFonts w:ascii="Trebuchet MS" w:hAnsi="Trebuchet MS" w:cs="Times New Roman"/>
          <w:lang w:val="ro-RO"/>
        </w:rPr>
        <w:t xml:space="preserve"> </w:t>
      </w:r>
      <w:bookmarkEnd w:id="0"/>
    </w:p>
    <w:p w:rsidR="00387951" w:rsidRDefault="00387951"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care prevede</w:t>
      </w:r>
      <w:r w:rsidR="0050648C" w:rsidRPr="00F72B9B">
        <w:rPr>
          <w:rFonts w:ascii="Trebuchet MS" w:hAnsi="Trebuchet MS" w:cs="Times New Roman"/>
          <w:b/>
          <w:lang w:val="ro-RO"/>
        </w:rPr>
        <w:t xml:space="preserve"> desfășurarea următoarelor activităț</w:t>
      </w:r>
      <w:r w:rsidR="0063541A" w:rsidRPr="00F72B9B">
        <w:rPr>
          <w:rFonts w:ascii="Trebuchet MS" w:hAnsi="Trebuchet MS" w:cs="Times New Roman"/>
          <w:b/>
          <w:lang w:val="ro-RO"/>
        </w:rPr>
        <w:t>i (conform cod CAEN)</w:t>
      </w:r>
      <w:r w:rsidRPr="00F72B9B">
        <w:rPr>
          <w:rFonts w:ascii="Trebuchet MS" w:hAnsi="Trebuchet MS" w:cs="Times New Roman"/>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0"/>
        <w:gridCol w:w="4112"/>
        <w:gridCol w:w="1134"/>
        <w:gridCol w:w="3140"/>
      </w:tblGrid>
      <w:tr w:rsidR="0063541A" w:rsidRPr="0034548E" w:rsidTr="002D3661">
        <w:trPr>
          <w:trHeight w:val="550"/>
        </w:trPr>
        <w:tc>
          <w:tcPr>
            <w:tcW w:w="658"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Rev.2</w:t>
            </w:r>
          </w:p>
        </w:tc>
        <w:tc>
          <w:tcPr>
            <w:tcW w:w="2129"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 2</w:t>
            </w:r>
          </w:p>
        </w:tc>
        <w:tc>
          <w:tcPr>
            <w:tcW w:w="587"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Rev.1</w:t>
            </w:r>
          </w:p>
        </w:tc>
        <w:tc>
          <w:tcPr>
            <w:tcW w:w="1626"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Rev.1</w:t>
            </w:r>
          </w:p>
        </w:tc>
      </w:tr>
      <w:tr w:rsidR="00EE074F" w:rsidRPr="0034548E" w:rsidTr="002D3661">
        <w:trPr>
          <w:trHeight w:val="421"/>
        </w:trPr>
        <w:tc>
          <w:tcPr>
            <w:tcW w:w="658" w:type="pct"/>
            <w:shd w:val="clear" w:color="auto" w:fill="auto"/>
          </w:tcPr>
          <w:p w:rsidR="00EE074F" w:rsidRPr="00FF1CDC" w:rsidRDefault="00EE074F" w:rsidP="00EE074F">
            <w:pPr>
              <w:spacing w:before="40" w:after="0" w:line="240" w:lineRule="auto"/>
              <w:jc w:val="center"/>
              <w:rPr>
                <w:rFonts w:ascii="Trebuchet MS" w:hAnsi="Trebuchet MS" w:cs="Arial"/>
                <w:color w:val="000000"/>
                <w:sz w:val="20"/>
                <w:szCs w:val="20"/>
              </w:rPr>
            </w:pPr>
            <w:r w:rsidRPr="00FF1CDC">
              <w:rPr>
                <w:rFonts w:ascii="Trebuchet MS" w:hAnsi="Trebuchet MS" w:cs="Arial"/>
                <w:color w:val="000000"/>
                <w:sz w:val="20"/>
                <w:szCs w:val="20"/>
              </w:rPr>
              <w:t>081</w:t>
            </w:r>
            <w:r>
              <w:rPr>
                <w:rFonts w:ascii="Trebuchet MS" w:hAnsi="Trebuchet MS" w:cs="Arial"/>
                <w:color w:val="000000"/>
                <w:sz w:val="20"/>
                <w:szCs w:val="20"/>
              </w:rPr>
              <w:t>2</w:t>
            </w:r>
          </w:p>
        </w:tc>
        <w:tc>
          <w:tcPr>
            <w:tcW w:w="2129" w:type="pct"/>
            <w:shd w:val="clear" w:color="auto" w:fill="auto"/>
          </w:tcPr>
          <w:p w:rsidR="00EE074F" w:rsidRPr="00FF1CDC" w:rsidRDefault="00EE074F" w:rsidP="00EE074F">
            <w:pPr>
              <w:spacing w:before="40" w:after="0" w:line="240" w:lineRule="auto"/>
              <w:jc w:val="center"/>
              <w:rPr>
                <w:rFonts w:ascii="Trebuchet MS" w:hAnsi="Trebuchet MS" w:cs="Arial"/>
                <w:color w:val="000000"/>
                <w:sz w:val="20"/>
                <w:szCs w:val="20"/>
              </w:rPr>
            </w:pPr>
            <w:proofErr w:type="spellStart"/>
            <w:r w:rsidRPr="00FF1CDC">
              <w:rPr>
                <w:rFonts w:ascii="Trebuchet MS" w:hAnsi="Trebuchet MS" w:cs="Arial"/>
                <w:color w:val="000000"/>
                <w:sz w:val="20"/>
                <w:szCs w:val="20"/>
              </w:rPr>
              <w:t>Extractia</w:t>
            </w:r>
            <w:proofErr w:type="spellEnd"/>
            <w:r w:rsidRPr="00FF1CDC">
              <w:rPr>
                <w:rFonts w:ascii="Trebuchet MS" w:hAnsi="Trebuchet MS" w:cs="Arial"/>
                <w:color w:val="000000"/>
                <w:sz w:val="20"/>
                <w:szCs w:val="20"/>
              </w:rPr>
              <w:t xml:space="preserve"> </w:t>
            </w:r>
            <w:proofErr w:type="spellStart"/>
            <w:r>
              <w:rPr>
                <w:rFonts w:ascii="Trebuchet MS" w:hAnsi="Trebuchet MS" w:cs="Arial"/>
                <w:color w:val="000000"/>
                <w:sz w:val="20"/>
                <w:szCs w:val="20"/>
              </w:rPr>
              <w:t>nisipului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și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pietrișului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extracția</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argilei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și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caolinului</w:t>
            </w:r>
            <w:proofErr w:type="spellEnd"/>
          </w:p>
        </w:tc>
        <w:tc>
          <w:tcPr>
            <w:tcW w:w="587" w:type="pct"/>
            <w:shd w:val="clear" w:color="auto" w:fill="auto"/>
          </w:tcPr>
          <w:p w:rsidR="00EE074F" w:rsidRPr="00FF1CDC" w:rsidRDefault="00EE074F" w:rsidP="00EE074F">
            <w:pPr>
              <w:spacing w:before="40" w:after="0" w:line="240" w:lineRule="auto"/>
              <w:jc w:val="center"/>
              <w:rPr>
                <w:rFonts w:ascii="Trebuchet MS" w:hAnsi="Trebuchet MS" w:cs="Arial"/>
                <w:color w:val="000000"/>
                <w:sz w:val="20"/>
                <w:szCs w:val="20"/>
              </w:rPr>
            </w:pPr>
            <w:r w:rsidRPr="00FF1CDC">
              <w:rPr>
                <w:rFonts w:ascii="Trebuchet MS" w:hAnsi="Trebuchet MS" w:cs="Arial"/>
                <w:color w:val="000000"/>
                <w:sz w:val="20"/>
                <w:szCs w:val="20"/>
              </w:rPr>
              <w:t>14</w:t>
            </w:r>
            <w:r>
              <w:rPr>
                <w:rFonts w:ascii="Trebuchet MS" w:hAnsi="Trebuchet MS" w:cs="Arial"/>
                <w:color w:val="000000"/>
                <w:sz w:val="20"/>
                <w:szCs w:val="20"/>
              </w:rPr>
              <w:t>21</w:t>
            </w:r>
          </w:p>
        </w:tc>
        <w:tc>
          <w:tcPr>
            <w:tcW w:w="1626" w:type="pct"/>
            <w:shd w:val="clear" w:color="auto" w:fill="auto"/>
          </w:tcPr>
          <w:p w:rsidR="00EE074F" w:rsidRPr="00FF1CDC" w:rsidRDefault="00EE074F" w:rsidP="00EE074F">
            <w:pPr>
              <w:spacing w:before="40" w:after="0" w:line="240" w:lineRule="auto"/>
              <w:jc w:val="center"/>
              <w:rPr>
                <w:rFonts w:ascii="Trebuchet MS" w:hAnsi="Trebuchet MS" w:cs="Arial"/>
                <w:color w:val="000000"/>
                <w:sz w:val="20"/>
                <w:szCs w:val="20"/>
              </w:rPr>
            </w:pPr>
            <w:proofErr w:type="spellStart"/>
            <w:r w:rsidRPr="002A398B">
              <w:rPr>
                <w:rFonts w:ascii="Trebuchet MS" w:hAnsi="Trebuchet MS" w:cs="Arial"/>
                <w:color w:val="000000"/>
                <w:sz w:val="20"/>
                <w:szCs w:val="20"/>
              </w:rPr>
              <w:t>Extractia</w:t>
            </w:r>
            <w:proofErr w:type="spellEnd"/>
            <w:r w:rsidRPr="002A398B">
              <w:rPr>
                <w:rFonts w:ascii="Trebuchet MS" w:hAnsi="Trebuchet MS" w:cs="Arial"/>
                <w:color w:val="000000"/>
                <w:sz w:val="20"/>
                <w:szCs w:val="20"/>
              </w:rPr>
              <w:t xml:space="preserve"> </w:t>
            </w:r>
            <w:proofErr w:type="spellStart"/>
            <w:r w:rsidRPr="002A398B">
              <w:rPr>
                <w:rFonts w:ascii="Trebuchet MS" w:hAnsi="Trebuchet MS" w:cs="Arial"/>
                <w:color w:val="000000"/>
                <w:sz w:val="20"/>
                <w:szCs w:val="20"/>
              </w:rPr>
              <w:t>pietri</w:t>
            </w:r>
            <w:r>
              <w:rPr>
                <w:rFonts w:ascii="Trebuchet MS" w:hAnsi="Trebuchet MS" w:cs="Arial"/>
                <w:color w:val="000000"/>
                <w:sz w:val="20"/>
                <w:szCs w:val="20"/>
              </w:rPr>
              <w:t>ș</w:t>
            </w:r>
            <w:r w:rsidRPr="002A398B">
              <w:rPr>
                <w:rFonts w:ascii="Trebuchet MS" w:hAnsi="Trebuchet MS" w:cs="Arial"/>
                <w:color w:val="000000"/>
                <w:sz w:val="20"/>
                <w:szCs w:val="20"/>
              </w:rPr>
              <w:t>ului</w:t>
            </w:r>
            <w:proofErr w:type="spellEnd"/>
            <w:r w:rsidRPr="002A398B">
              <w:rPr>
                <w:rFonts w:ascii="Trebuchet MS" w:hAnsi="Trebuchet MS" w:cs="Arial"/>
                <w:color w:val="000000"/>
                <w:sz w:val="20"/>
                <w:szCs w:val="20"/>
              </w:rPr>
              <w:t xml:space="preserve"> </w:t>
            </w:r>
            <w:proofErr w:type="spellStart"/>
            <w:r>
              <w:rPr>
                <w:rFonts w:ascii="Trebuchet MS" w:hAnsi="Trebuchet MS" w:cs="Arial"/>
                <w:color w:val="000000"/>
                <w:sz w:val="20"/>
                <w:szCs w:val="20"/>
              </w:rPr>
              <w:t>ș</w:t>
            </w:r>
            <w:r w:rsidRPr="002A398B">
              <w:rPr>
                <w:rFonts w:ascii="Trebuchet MS" w:hAnsi="Trebuchet MS" w:cs="Arial"/>
                <w:color w:val="000000"/>
                <w:sz w:val="20"/>
                <w:szCs w:val="20"/>
              </w:rPr>
              <w:t>i</w:t>
            </w:r>
            <w:proofErr w:type="spellEnd"/>
            <w:r w:rsidRPr="002A398B">
              <w:rPr>
                <w:rFonts w:ascii="Trebuchet MS" w:hAnsi="Trebuchet MS" w:cs="Arial"/>
                <w:color w:val="000000"/>
                <w:sz w:val="20"/>
                <w:szCs w:val="20"/>
              </w:rPr>
              <w:t xml:space="preserve"> a </w:t>
            </w:r>
            <w:proofErr w:type="spellStart"/>
            <w:r w:rsidRPr="002A398B">
              <w:rPr>
                <w:rFonts w:ascii="Trebuchet MS" w:hAnsi="Trebuchet MS" w:cs="Arial"/>
                <w:color w:val="000000"/>
                <w:sz w:val="20"/>
                <w:szCs w:val="20"/>
              </w:rPr>
              <w:t>nisipului</w:t>
            </w:r>
            <w:proofErr w:type="spellEnd"/>
          </w:p>
        </w:tc>
      </w:tr>
    </w:tbl>
    <w:p w:rsidR="002D3661" w:rsidRDefault="002D3661" w:rsidP="00F72B9B">
      <w:pPr>
        <w:spacing w:after="0" w:line="360" w:lineRule="auto"/>
        <w:contextualSpacing/>
        <w:jc w:val="both"/>
        <w:rPr>
          <w:rFonts w:ascii="Trebuchet MS" w:hAnsi="Trebuchet MS" w:cs="Times New Roman"/>
          <w:b/>
          <w:lang w:val="ro-RO"/>
        </w:rPr>
      </w:pPr>
    </w:p>
    <w:p w:rsidR="00387951" w:rsidRPr="00F72B9B" w:rsidRDefault="002B052D" w:rsidP="00F72B9B">
      <w:pPr>
        <w:spacing w:after="0" w:line="360" w:lineRule="auto"/>
        <w:contextualSpacing/>
        <w:jc w:val="both"/>
        <w:rPr>
          <w:rFonts w:ascii="Trebuchet MS" w:hAnsi="Trebuchet MS" w:cs="Times New Roman"/>
          <w:b/>
          <w:lang w:val="ro-RO"/>
        </w:rPr>
      </w:pPr>
      <w:r w:rsidRPr="00F72B9B">
        <w:rPr>
          <w:rFonts w:ascii="Trebuchet MS" w:hAnsi="Trebuchet MS" w:cs="Times New Roman"/>
          <w:b/>
          <w:lang w:val="ro-RO"/>
        </w:rPr>
        <w:t xml:space="preserve">Documentaţia </w:t>
      </w:r>
      <w:r w:rsidR="00387951" w:rsidRPr="00F72B9B">
        <w:rPr>
          <w:rFonts w:ascii="Trebuchet MS" w:hAnsi="Trebuchet MS" w:cs="Times New Roman"/>
          <w:b/>
          <w:lang w:val="ro-RO"/>
        </w:rPr>
        <w:t xml:space="preserve">conține: </w:t>
      </w:r>
    </w:p>
    <w:p w:rsidR="002B052D" w:rsidRPr="00F72B9B" w:rsidRDefault="00387951"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Fişă de prezentare şi declaraţie întocmită</w:t>
      </w:r>
      <w:r w:rsidR="0050648C" w:rsidRPr="00F72B9B">
        <w:rPr>
          <w:rFonts w:ascii="Trebuchet MS" w:hAnsi="Trebuchet MS" w:cs="Times New Roman"/>
          <w:lang w:val="ro-RO"/>
        </w:rPr>
        <w:t xml:space="preserve"> de </w:t>
      </w:r>
      <w:r w:rsidR="00EE074F">
        <w:rPr>
          <w:rFonts w:ascii="Trebuchet MS" w:hAnsi="Trebuchet MS" w:cs="Times New Roman"/>
          <w:lang w:val="ro-RO"/>
        </w:rPr>
        <w:t>SC MARVI COM SERVICE SRL</w:t>
      </w:r>
      <w:r w:rsidR="00F84C1D" w:rsidRPr="00F72B9B">
        <w:rPr>
          <w:rFonts w:ascii="Trebuchet MS" w:hAnsi="Trebuchet MS" w:cs="Times New Roman"/>
          <w:lang w:val="ro-RO"/>
        </w:rPr>
        <w:t>;</w:t>
      </w:r>
    </w:p>
    <w:p w:rsidR="0050648C" w:rsidRPr="00F72B9B" w:rsidRDefault="00F84C1D"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OP</w:t>
      </w:r>
      <w:r w:rsidR="00807BC2" w:rsidRPr="00F72B9B">
        <w:rPr>
          <w:rFonts w:ascii="Trebuchet MS" w:hAnsi="Trebuchet MS" w:cs="Times New Roman"/>
          <w:lang w:val="ro-RO"/>
        </w:rPr>
        <w:t xml:space="preserve"> reprezentând tarif emitere autorizaţie de mediu: 500 lei</w:t>
      </w:r>
      <w:r w:rsidR="00807BC2" w:rsidRPr="00F72B9B">
        <w:rPr>
          <w:rFonts w:ascii="Trebuchet MS" w:hAnsi="Trebuchet MS"/>
          <w:lang w:val="ro-RO"/>
        </w:rPr>
        <w:t>;</w:t>
      </w:r>
    </w:p>
    <w:p w:rsidR="00807BC2" w:rsidRPr="00F72B9B" w:rsidRDefault="003F54DB"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w:t>
      </w:r>
      <w:r w:rsidR="00807BC2" w:rsidRPr="00F72B9B">
        <w:rPr>
          <w:rFonts w:ascii="Trebuchet MS" w:hAnsi="Trebuchet MS" w:cs="Times New Roman"/>
          <w:lang w:val="ro-RO"/>
        </w:rPr>
        <w:t xml:space="preserve">nunţ ziar - </w:t>
      </w:r>
      <w:r w:rsidR="00807BC2" w:rsidRPr="00F72B9B">
        <w:rPr>
          <w:rFonts w:ascii="Trebuchet MS" w:hAnsi="Trebuchet MS" w:cs="Times New Roman"/>
          <w:noProof/>
          <w:lang w:val="ro-RO"/>
        </w:rPr>
        <w:t>mediatizare solicitare Autorizaţie de Mediu</w:t>
      </w:r>
      <w:r w:rsidR="00807BC2" w:rsidRPr="00F72B9B">
        <w:rPr>
          <w:rFonts w:ascii="Trebuchet MS" w:hAnsi="Trebuchet MS"/>
          <w:lang w:val="ro-RO"/>
        </w:rPr>
        <w:t>;</w:t>
      </w:r>
    </w:p>
    <w:p w:rsidR="00EE074F" w:rsidRDefault="00D92DE8"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Acord de reabilitare și utilizare drumuri nr. 3125/06.06.2023, încheiat cu Primăria Comunei Luna; </w:t>
      </w:r>
    </w:p>
    <w:p w:rsidR="002D3661" w:rsidRDefault="00D92DE8"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prestare a serviciului de salubrizare a localităților pentru utilizatorii non-casnici nr. CJL2_14801/01.06.2022, încheiat cu SUPERCOM SA și anexele 1 și 2</w:t>
      </w:r>
      <w:r w:rsidR="002D3661">
        <w:rPr>
          <w:rFonts w:ascii="Trebuchet MS" w:hAnsi="Trebuchet MS" w:cs="Times New Roman"/>
          <w:lang w:val="ro-RO"/>
        </w:rPr>
        <w:t>;</w:t>
      </w:r>
    </w:p>
    <w:p w:rsidR="00D92DE8" w:rsidRDefault="00D92DE8"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Extrase de carte funciară CF nr. 50849, 50850 și 50851 Luna;</w:t>
      </w:r>
    </w:p>
    <w:p w:rsidR="00A908A1" w:rsidRDefault="00D92DE8"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închiriere încheiat cu RAȚIU ILIE, privind parcela cu CF 50851 Luna și certificat de atestare fiscală pentru persoane fizice privind impozitele și taxele locale și alte venituri datorate bugetului local nr. 2180/13.04.2023;</w:t>
      </w:r>
    </w:p>
    <w:p w:rsidR="00D92DE8" w:rsidRDefault="00D92DE8" w:rsidP="00D92DE8">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închiriere încheiat cu POPA IACOB, privind parcela cu CF 50849 Luna și certificat de atestare fiscală pentru persoane fizice privind impozitele și taxele locale și alte venituri datorate bugetului local nr. 2184/13.04.2023;</w:t>
      </w:r>
    </w:p>
    <w:p w:rsidR="00D92DE8" w:rsidRDefault="00D92DE8" w:rsidP="00D92DE8">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închiriere încheiat cu DUMITRESCU ANGELA, privind parcela cu CF 50849 Luna și certificat de atestare fiscală pentru persoane fizice privind impozitele și taxele locale și alte venituri datorate bugetului local nr. 2182/13.04.2023;</w:t>
      </w:r>
    </w:p>
    <w:p w:rsidR="00181A74"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lang w:val="ro-RO"/>
        </w:rPr>
        <w:t xml:space="preserve">Plan de încadrare în zonă și plan de situație </w:t>
      </w:r>
      <w:r w:rsidR="00181A74" w:rsidRPr="00F72B9B">
        <w:rPr>
          <w:rFonts w:ascii="Trebuchet MS" w:hAnsi="Trebuchet MS"/>
          <w:lang w:val="ro-RO"/>
        </w:rPr>
        <w:t xml:space="preserve">  </w:t>
      </w:r>
    </w:p>
    <w:p w:rsidR="00387951" w:rsidRPr="00F72B9B" w:rsidRDefault="00387951" w:rsidP="00F72B9B">
      <w:pPr>
        <w:spacing w:after="0" w:line="360" w:lineRule="auto"/>
        <w:contextualSpacing/>
        <w:jc w:val="both"/>
        <w:rPr>
          <w:rFonts w:ascii="Trebuchet MS" w:hAnsi="Trebuchet MS" w:cs="Times New Roman"/>
          <w:lang w:val="ro-RO"/>
        </w:rPr>
      </w:pPr>
      <w:r w:rsidRPr="00F72B9B">
        <w:rPr>
          <w:rFonts w:ascii="Trebuchet MS" w:hAnsi="Trebuchet MS" w:cs="Times New Roman"/>
          <w:b/>
          <w:lang w:val="ro-RO"/>
        </w:rPr>
        <w:t>şi următoarele acte de reglementare emise de alte autorităţi</w:t>
      </w:r>
      <w:r w:rsidRPr="00F72B9B">
        <w:rPr>
          <w:rFonts w:ascii="Trebuchet MS" w:hAnsi="Trebuchet MS" w:cs="Times New Roman"/>
          <w:lang w:val="ro-RO"/>
        </w:rPr>
        <w:t xml:space="preserve">: </w:t>
      </w:r>
    </w:p>
    <w:p w:rsidR="00807BC2" w:rsidRPr="0072570B" w:rsidRDefault="00CD46AF" w:rsidP="00F72B9B">
      <w:pPr>
        <w:pStyle w:val="ListParagraph"/>
        <w:numPr>
          <w:ilvl w:val="0"/>
          <w:numId w:val="7"/>
        </w:numPr>
        <w:spacing w:after="0" w:line="360" w:lineRule="auto"/>
        <w:ind w:left="426"/>
        <w:jc w:val="both"/>
        <w:rPr>
          <w:rFonts w:ascii="Trebuchet MS" w:hAnsi="Trebuchet MS"/>
          <w:lang w:val="ro-RO"/>
        </w:rPr>
      </w:pPr>
      <w:r w:rsidRPr="0072570B">
        <w:rPr>
          <w:rFonts w:ascii="Trebuchet MS" w:hAnsi="Trebuchet MS"/>
          <w:lang w:val="ro-RO"/>
        </w:rPr>
        <w:t>C</w:t>
      </w:r>
      <w:r w:rsidR="00807BC2" w:rsidRPr="0072570B">
        <w:rPr>
          <w:rFonts w:ascii="Trebuchet MS" w:hAnsi="Trebuchet MS"/>
          <w:lang w:val="ro-RO"/>
        </w:rPr>
        <w:t xml:space="preserve">ertificat de înregistrare Seria B Nr. </w:t>
      </w:r>
      <w:r w:rsidR="00EE074F">
        <w:rPr>
          <w:rFonts w:ascii="Trebuchet MS" w:hAnsi="Trebuchet MS"/>
          <w:lang w:val="ro-RO"/>
        </w:rPr>
        <w:t>4386477</w:t>
      </w:r>
      <w:r w:rsidR="00807BC2" w:rsidRPr="0072570B">
        <w:rPr>
          <w:rFonts w:ascii="Trebuchet MS" w:hAnsi="Trebuchet MS"/>
          <w:lang w:val="ro-RO"/>
        </w:rPr>
        <w:t xml:space="preserve">, CUI nr. </w:t>
      </w:r>
      <w:r w:rsidR="00EE074F">
        <w:rPr>
          <w:rFonts w:ascii="Trebuchet MS" w:hAnsi="Trebuchet MS"/>
          <w:lang w:val="ro-RO"/>
        </w:rPr>
        <w:t>3388005</w:t>
      </w:r>
      <w:r w:rsidR="00807BC2" w:rsidRPr="0072570B">
        <w:rPr>
          <w:rFonts w:ascii="Trebuchet MS" w:hAnsi="Trebuchet MS"/>
          <w:lang w:val="ro-RO"/>
        </w:rPr>
        <w:t xml:space="preserve"> din </w:t>
      </w:r>
      <w:r w:rsidR="00EE074F">
        <w:rPr>
          <w:rFonts w:ascii="Trebuchet MS" w:hAnsi="Trebuchet MS"/>
          <w:lang w:val="ro-RO"/>
        </w:rPr>
        <w:t>26</w:t>
      </w:r>
      <w:r w:rsidR="0072570B" w:rsidRPr="0072570B">
        <w:rPr>
          <w:rFonts w:ascii="Trebuchet MS" w:hAnsi="Trebuchet MS"/>
          <w:lang w:val="ro-RO"/>
        </w:rPr>
        <w:t>.</w:t>
      </w:r>
      <w:r w:rsidR="00EE074F">
        <w:rPr>
          <w:rFonts w:ascii="Trebuchet MS" w:hAnsi="Trebuchet MS"/>
          <w:lang w:val="ro-RO"/>
        </w:rPr>
        <w:t>1</w:t>
      </w:r>
      <w:r w:rsidR="0072570B" w:rsidRPr="0072570B">
        <w:rPr>
          <w:rFonts w:ascii="Trebuchet MS" w:hAnsi="Trebuchet MS"/>
          <w:lang w:val="ro-RO"/>
        </w:rPr>
        <w:t>2.</w:t>
      </w:r>
      <w:r w:rsidR="00EE074F">
        <w:rPr>
          <w:rFonts w:ascii="Trebuchet MS" w:hAnsi="Trebuchet MS"/>
          <w:lang w:val="ro-RO"/>
        </w:rPr>
        <w:t>1993</w:t>
      </w:r>
      <w:r w:rsidR="00807BC2" w:rsidRPr="0072570B">
        <w:rPr>
          <w:rFonts w:ascii="Trebuchet MS" w:hAnsi="Trebuchet MS"/>
          <w:lang w:val="ro-RO"/>
        </w:rPr>
        <w:t xml:space="preserve">; </w:t>
      </w:r>
      <w:r w:rsidR="00EE074F">
        <w:rPr>
          <w:rFonts w:ascii="Trebuchet MS" w:hAnsi="Trebuchet MS"/>
          <w:lang w:val="ro-RO"/>
        </w:rPr>
        <w:t>J26</w:t>
      </w:r>
      <w:r w:rsidR="00807BC2" w:rsidRPr="0072570B">
        <w:rPr>
          <w:rFonts w:ascii="Trebuchet MS" w:hAnsi="Trebuchet MS"/>
          <w:lang w:val="ro-RO"/>
        </w:rPr>
        <w:t>/</w:t>
      </w:r>
      <w:r w:rsidR="00EE074F">
        <w:rPr>
          <w:rFonts w:ascii="Trebuchet MS" w:hAnsi="Trebuchet MS"/>
          <w:lang w:val="ro-RO"/>
        </w:rPr>
        <w:t>2883</w:t>
      </w:r>
      <w:r w:rsidR="004115D5" w:rsidRPr="0072570B">
        <w:rPr>
          <w:rFonts w:ascii="Trebuchet MS" w:hAnsi="Trebuchet MS"/>
          <w:lang w:val="ro-RO"/>
        </w:rPr>
        <w:t>/</w:t>
      </w:r>
      <w:r w:rsidR="00EE074F">
        <w:rPr>
          <w:rFonts w:ascii="Trebuchet MS" w:hAnsi="Trebuchet MS"/>
          <w:lang w:val="ro-RO"/>
        </w:rPr>
        <w:t>14</w:t>
      </w:r>
      <w:r w:rsidRPr="0072570B">
        <w:rPr>
          <w:rFonts w:ascii="Trebuchet MS" w:hAnsi="Trebuchet MS"/>
          <w:lang w:val="ro-RO"/>
        </w:rPr>
        <w:t>.</w:t>
      </w:r>
      <w:r w:rsidR="00EE074F">
        <w:rPr>
          <w:rFonts w:ascii="Trebuchet MS" w:hAnsi="Trebuchet MS"/>
          <w:lang w:val="ro-RO"/>
        </w:rPr>
        <w:t>10</w:t>
      </w:r>
      <w:r w:rsidR="00F84C1D" w:rsidRPr="0072570B">
        <w:rPr>
          <w:rFonts w:ascii="Trebuchet MS" w:hAnsi="Trebuchet MS"/>
          <w:lang w:val="ro-RO"/>
        </w:rPr>
        <w:t>.</w:t>
      </w:r>
      <w:r w:rsidR="00EE074F">
        <w:rPr>
          <w:rFonts w:ascii="Trebuchet MS" w:hAnsi="Trebuchet MS"/>
          <w:lang w:val="ro-RO"/>
        </w:rPr>
        <w:t>1992</w:t>
      </w:r>
      <w:r w:rsidR="00807BC2" w:rsidRPr="0072570B">
        <w:rPr>
          <w:rFonts w:ascii="Trebuchet MS" w:hAnsi="Trebuchet MS"/>
          <w:lang w:val="ro-RO"/>
        </w:rPr>
        <w:t xml:space="preserve">, emis de ORC </w:t>
      </w:r>
      <w:r w:rsidR="00EE074F">
        <w:rPr>
          <w:rFonts w:ascii="Trebuchet MS" w:hAnsi="Trebuchet MS"/>
          <w:lang w:val="ro-RO"/>
        </w:rPr>
        <w:t>Mureș</w:t>
      </w:r>
      <w:r w:rsidR="00807BC2" w:rsidRPr="0072570B">
        <w:rPr>
          <w:rFonts w:ascii="Trebuchet MS" w:hAnsi="Trebuchet MS"/>
          <w:lang w:val="ro-RO"/>
        </w:rPr>
        <w:t>;</w:t>
      </w:r>
    </w:p>
    <w:p w:rsidR="00D92DE8" w:rsidRPr="00D92DE8" w:rsidRDefault="00D92DE8"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lang w:val="ro-RO"/>
        </w:rPr>
        <w:t>Certificat constatator nr. 1130827/11.10.2023, emis de ONRC;</w:t>
      </w:r>
    </w:p>
    <w:p w:rsidR="00807BC2" w:rsidRPr="00EE074F" w:rsidRDefault="00EE074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Permis de exploatare nr. 27062/12.12.2023, emis de Agenția Națională pentru Resurse Minerale și anexa B la permis</w:t>
      </w:r>
      <w:r w:rsidR="00807BC2" w:rsidRPr="00F72B9B">
        <w:rPr>
          <w:rFonts w:ascii="Trebuchet MS" w:hAnsi="Trebuchet MS" w:cs="Times New Roman"/>
          <w:lang w:val="ro-RO"/>
        </w:rPr>
        <w:t>;</w:t>
      </w:r>
    </w:p>
    <w:p w:rsidR="00EE074F" w:rsidRPr="00D92DE8" w:rsidRDefault="00EE074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Decizia etapei de încadrare nr. 183/07.08.2023, emisă de APM Cluj</w:t>
      </w:r>
      <w:r w:rsidR="00D92DE8">
        <w:rPr>
          <w:rFonts w:ascii="Trebuchet MS" w:hAnsi="Trebuchet MS" w:cs="Times New Roman"/>
          <w:lang w:val="ro-RO"/>
        </w:rPr>
        <w:t>;</w:t>
      </w:r>
    </w:p>
    <w:p w:rsidR="00D92DE8" w:rsidRPr="00D92DE8" w:rsidRDefault="00D92DE8"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Autorizație de gospodărire a apelor nr. 22/26.01.2024, emisă de ANAR – Administrația Bazinală de Apă Mureș;</w:t>
      </w:r>
    </w:p>
    <w:p w:rsidR="00387951" w:rsidRPr="00F72B9B" w:rsidRDefault="00387951" w:rsidP="00A908A1">
      <w:pPr>
        <w:spacing w:after="0" w:line="240" w:lineRule="auto"/>
        <w:jc w:val="both"/>
        <w:rPr>
          <w:rFonts w:ascii="Trebuchet MS" w:hAnsi="Trebuchet MS" w:cs="Times New Roman"/>
          <w:b/>
          <w:noProof/>
          <w:highlight w:val="yellow"/>
          <w:lang w:val="ro-RO"/>
        </w:rPr>
      </w:pPr>
    </w:p>
    <w:p w:rsidR="00364C6A" w:rsidRPr="00F72B9B" w:rsidRDefault="00364C6A" w:rsidP="00F72B9B">
      <w:pPr>
        <w:tabs>
          <w:tab w:val="left" w:pos="5850"/>
        </w:tabs>
        <w:spacing w:after="0" w:line="360" w:lineRule="auto"/>
        <w:jc w:val="both"/>
        <w:rPr>
          <w:rFonts w:ascii="Trebuchet MS" w:eastAsia="Times New Roman" w:hAnsi="Trebuchet MS" w:cs="Times New Roman"/>
          <w:b/>
          <w:noProof/>
          <w:color w:val="000000"/>
          <w:lang w:val="ro-RO"/>
        </w:rPr>
      </w:pPr>
      <w:r w:rsidRPr="00F72B9B">
        <w:rPr>
          <w:rFonts w:ascii="Trebuchet MS" w:eastAsia="Times New Roman" w:hAnsi="Trebuchet MS" w:cs="Times New Roman"/>
          <w:b/>
          <w:noProof/>
          <w:color w:val="000000"/>
          <w:lang w:val="ro-RO"/>
        </w:rPr>
        <w:t>Prezenta autorizație se emite cu următoarele condiții impuse:</w:t>
      </w:r>
    </w:p>
    <w:p w:rsidR="00364C6A" w:rsidRPr="00F72B9B" w:rsidRDefault="00364C6A" w:rsidP="00F72B9B">
      <w:pPr>
        <w:pStyle w:val="ListParagraph"/>
        <w:numPr>
          <w:ilvl w:val="0"/>
          <w:numId w:val="7"/>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se vor respecta prevederile O.U.G. nr. 195/2005 privind protecţia mediului, aprobată cu modificări şi completări prin Legea nr. 265/2006, cu modificări</w:t>
      </w:r>
      <w:r w:rsidR="009E751C">
        <w:rPr>
          <w:rFonts w:ascii="Trebuchet MS" w:hAnsi="Trebuchet MS" w:cs="Times New Roman"/>
          <w:lang w:val="ro-RO"/>
        </w:rPr>
        <w:t>le şi completările ulterioare;</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lastRenderedPageBreak/>
        <w:t>Ord. M.M.D.D. nr. 1798/2007, cu modificările şi completările ulterioare, titularul de activitate fiind direct răspunzător în caz de prejudiciere a ambientului, a stării de sănătate şi confort a populaţiei datorate activităţii obiectivului</w:t>
      </w:r>
      <w:r w:rsidR="009E751C">
        <w:rPr>
          <w:rFonts w:ascii="Trebuchet MS" w:hAnsi="Trebuchet MS" w:cs="Times New Roman"/>
          <w:lang w:val="ro-RO"/>
        </w:rPr>
        <w:t>;</w:t>
      </w:r>
      <w:r w:rsidRPr="00F72B9B">
        <w:rPr>
          <w:rFonts w:ascii="Trebuchet MS" w:hAnsi="Trebuchet MS" w:cs="Times New Roman"/>
          <w:lang w:val="ro-RO"/>
        </w:rPr>
        <w:t xml:space="preserve"> </w:t>
      </w:r>
    </w:p>
    <w:p w:rsidR="00A908A1" w:rsidRPr="00F72B9B" w:rsidRDefault="00A908A1" w:rsidP="00D92DE8">
      <w:pPr>
        <w:pStyle w:val="ListParagraph"/>
        <w:spacing w:after="0" w:line="240" w:lineRule="auto"/>
        <w:ind w:left="567"/>
        <w:jc w:val="both"/>
        <w:rPr>
          <w:rFonts w:ascii="Trebuchet MS" w:hAnsi="Trebuchet MS" w:cs="Times New Roman"/>
          <w:lang w:val="ro-RO"/>
        </w:rPr>
      </w:pPr>
    </w:p>
    <w:p w:rsidR="00364C6A" w:rsidRPr="00F72B9B" w:rsidRDefault="003941A2"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 xml:space="preserve">I. luarea tuturor măsurilor: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de prevenire eficientă a poluării şi evitarea oricărui risc de poluare;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care să asigure că nici o poluare importantă nu va fi cauzată;</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F72B9B">
        <w:rPr>
          <w:rFonts w:ascii="Trebuchet MS" w:hAnsi="Trebuchet MS" w:cs="Times New Roman"/>
          <w:noProof/>
          <w:lang w:val="ro-RO"/>
        </w:rPr>
        <w:t>ndu-se impactul asupra mediului;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utilizare eficientă a energiei;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prevenirea accidentelor şi limitarea consecinţelor acestora;</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de menţinere în stare de funcţionare a mijloacelor existente de prevenire şi stingere a incendiilor;</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bCs/>
          <w:iCs/>
          <w:noProof/>
          <w:lang w:val="ro-RO"/>
        </w:rPr>
      </w:pPr>
      <w:r w:rsidRPr="00F72B9B">
        <w:rPr>
          <w:rFonts w:ascii="Trebuchet MS" w:hAnsi="Trebuchet MS" w:cs="Times New Roman"/>
          <w:bCs/>
          <w:noProof/>
          <w:lang w:val="ro-RO"/>
        </w:rPr>
        <w:t xml:space="preserve">de </w:t>
      </w:r>
      <w:r w:rsidRPr="00F72B9B">
        <w:rPr>
          <w:rFonts w:ascii="Trebuchet MS" w:hAnsi="Trebuchet MS" w:cs="Times New Roman"/>
          <w:bCs/>
          <w:iCs/>
          <w:noProof/>
          <w:lang w:val="ro-RO"/>
        </w:rPr>
        <w:t xml:space="preserve"> respectare a ordinii, curăţeniei şi liniştii publice în perimetrul obiectivului;</w:t>
      </w:r>
    </w:p>
    <w:p w:rsidR="00364C6A"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 xml:space="preserve">de asigurare a unui stoc minim de materiale şi mijloace pentru intervenţie în caz de accidente; </w:t>
      </w:r>
    </w:p>
    <w:p w:rsidR="001B2991" w:rsidRPr="001B2991" w:rsidRDefault="001B2991" w:rsidP="001B2991">
      <w:pPr>
        <w:spacing w:after="0" w:line="240" w:lineRule="auto"/>
        <w:ind w:left="207"/>
        <w:jc w:val="both"/>
        <w:rPr>
          <w:rFonts w:ascii="Trebuchet MS" w:hAnsi="Trebuchet MS" w:cs="Times New Roman"/>
          <w:lang w:val="ro-RO"/>
        </w:rPr>
      </w:pPr>
    </w:p>
    <w:p w:rsidR="00364C6A" w:rsidRPr="004225B9" w:rsidRDefault="00364C6A" w:rsidP="00F72B9B">
      <w:pPr>
        <w:spacing w:after="0" w:line="360" w:lineRule="auto"/>
        <w:jc w:val="both"/>
        <w:rPr>
          <w:rFonts w:ascii="Trebuchet MS" w:hAnsi="Trebuchet MS" w:cs="Times New Roman"/>
          <w:b/>
          <w:noProof/>
          <w:lang w:val="ro-RO"/>
        </w:rPr>
      </w:pPr>
      <w:r w:rsidRPr="004225B9">
        <w:rPr>
          <w:rFonts w:ascii="Trebuchet MS" w:hAnsi="Trebuchet MS" w:cs="Times New Roman"/>
          <w:b/>
          <w:lang w:val="ro-RO"/>
        </w:rPr>
        <w:t xml:space="preserve">II. pentru </w:t>
      </w:r>
      <w:r w:rsidRPr="004225B9">
        <w:rPr>
          <w:rFonts w:ascii="Trebuchet MS" w:hAnsi="Trebuchet MS" w:cs="Times New Roman"/>
          <w:b/>
          <w:noProof/>
          <w:lang w:val="ro-RO"/>
        </w:rPr>
        <w:t>desfăşur</w:t>
      </w:r>
      <w:r w:rsidR="003941A2" w:rsidRPr="004225B9">
        <w:rPr>
          <w:rFonts w:ascii="Trebuchet MS" w:hAnsi="Trebuchet MS" w:cs="Times New Roman"/>
          <w:b/>
          <w:noProof/>
          <w:lang w:val="ro-RO"/>
        </w:rPr>
        <w:t xml:space="preserve">area activităţii autorizate: </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noProof/>
          <w:color w:val="000000"/>
          <w:lang w:eastAsia="ar-SA"/>
        </w:rPr>
      </w:pPr>
      <w:proofErr w:type="spellStart"/>
      <w:proofErr w:type="gramStart"/>
      <w:r w:rsidRPr="004225B9">
        <w:rPr>
          <w:rFonts w:ascii="Trebuchet MS" w:hAnsi="Trebuchet MS" w:cs="Arial"/>
          <w:color w:val="000000"/>
          <w:lang w:eastAsia="ar-SA"/>
        </w:rPr>
        <w:t>respectarea</w:t>
      </w:r>
      <w:proofErr w:type="spellEnd"/>
      <w:proofErr w:type="gram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tehnologiei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explorare</w:t>
      </w:r>
      <w:proofErr w:type="spellEnd"/>
      <w:r w:rsidRPr="004225B9">
        <w:rPr>
          <w:rFonts w:ascii="Trebuchet MS" w:hAnsi="Trebuchet MS" w:cs="Arial"/>
          <w:color w:val="000000"/>
          <w:lang w:eastAsia="ar-SA"/>
        </w:rPr>
        <w:t xml:space="preserve"> </w:t>
      </w:r>
      <w:r w:rsidRPr="004225B9">
        <w:rPr>
          <w:rFonts w:ascii="Trebuchet MS" w:hAnsi="Trebuchet MS" w:cs="Arial"/>
          <w:noProof/>
          <w:color w:val="000000"/>
          <w:lang w:eastAsia="ar-SA"/>
        </w:rPr>
        <w:t>avizată de A.N.R.M.</w:t>
      </w:r>
      <w:r w:rsidRPr="004225B9">
        <w:rPr>
          <w:rFonts w:ascii="Trebuchet MS" w:hAnsi="Trebuchet MS" w:cs="Calibri"/>
          <w:noProof/>
          <w:color w:val="000000"/>
          <w:lang w:eastAsia="ar-SA"/>
        </w:rPr>
        <w:t xml:space="preserve"> </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hAnsi="Trebuchet MS" w:cs="Arial"/>
          <w:color w:val="000000"/>
        </w:rPr>
      </w:pPr>
      <w:r w:rsidRPr="004225B9">
        <w:rPr>
          <w:rFonts w:ascii="Trebuchet MS" w:hAnsi="Trebuchet MS" w:cs="Arial"/>
          <w:color w:val="000000"/>
          <w:lang w:val="pt-BR"/>
        </w:rPr>
        <w:t>haldarea în condiții de siguranță, pe amplasamentul, la marginea acestuia a descopertei și a intercalațiilor de steril și utilizarea acestor materiale la amenajarea amplasamentului;</w:t>
      </w:r>
      <w:r w:rsidRPr="004225B9">
        <w:rPr>
          <w:rFonts w:ascii="Trebuchet MS" w:hAnsi="Trebuchet MS" w:cs="Arial"/>
          <w:color w:val="000000"/>
        </w:rPr>
        <w:t xml:space="preserve"> </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r w:rsidRPr="004225B9">
        <w:rPr>
          <w:rFonts w:ascii="Trebuchet MS" w:hAnsi="Trebuchet MS" w:cs="Arial"/>
          <w:noProof/>
          <w:color w:val="000000"/>
          <w:lang w:eastAsia="ar-SA"/>
        </w:rPr>
        <w:t>bornarea perimetrului de explorare;</w:t>
      </w:r>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desfăşurarea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activităţii</w:t>
      </w:r>
      <w:proofErr w:type="spellEnd"/>
      <w:r w:rsidRPr="004225B9">
        <w:rPr>
          <w:rFonts w:ascii="Trebuchet MS" w:hAnsi="Trebuchet MS" w:cs="Arial"/>
          <w:color w:val="000000"/>
          <w:lang w:eastAsia="ar-SA"/>
        </w:rPr>
        <w:t xml:space="preserve"> strict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perimetrul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propus</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avizat</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fiind</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interzisă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afectarea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altor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suprafeţe</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noProof/>
          <w:color w:val="000000"/>
          <w:lang w:eastAsia="ar-SA"/>
        </w:rPr>
      </w:pPr>
      <w:r w:rsidRPr="004225B9">
        <w:rPr>
          <w:rFonts w:ascii="Trebuchet MS" w:hAnsi="Trebuchet MS" w:cs="Arial"/>
          <w:noProof/>
          <w:color w:val="000000"/>
          <w:lang w:eastAsia="ar-SA"/>
        </w:rPr>
        <w:t>la finalizarea exploatări se vor realiza amenajările specifice pentru aducerea terenului la o stare ce va da posibilitatea utilizării lui în alte scopuri, fără afectarea factorilor de mediu;</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r w:rsidRPr="004225B9">
        <w:rPr>
          <w:rFonts w:ascii="Trebuchet MS" w:hAnsi="Trebuchet MS" w:cs="Arial"/>
          <w:noProof/>
          <w:color w:val="000000"/>
          <w:lang w:eastAsia="ar-SA"/>
        </w:rPr>
        <w:t>respectarea distanțelor minime prevăzute în normativele în vigoare față de obiectivele existente în zonă sau aflate în curs de execuție (cu o atenție sporită față de eventualii stâlpi de tensiune din zona perimetrului sau din vecinătatea acestuia, pentru a nu îi deteriora);</w:t>
      </w:r>
      <w:r w:rsidRPr="004225B9">
        <w:rPr>
          <w:rFonts w:ascii="Trebuchet MS" w:hAnsi="Trebuchet MS" w:cs="Arial"/>
          <w:color w:val="000000"/>
          <w:lang w:eastAsia="ar-SA"/>
        </w:rPr>
        <w:t xml:space="preserve"> </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folosirea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drumului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acces</w:t>
      </w:r>
      <w:proofErr w:type="spellEnd"/>
      <w:r w:rsidRPr="004225B9">
        <w:rPr>
          <w:rFonts w:ascii="Trebuchet MS" w:hAnsi="Trebuchet MS" w:cs="Arial"/>
          <w:color w:val="000000"/>
          <w:lang w:eastAsia="ar-SA"/>
        </w:rPr>
        <w:t xml:space="preserve"> la </w:t>
      </w:r>
      <w:proofErr w:type="spellStart"/>
      <w:r w:rsidRPr="004225B9">
        <w:rPr>
          <w:rFonts w:ascii="Trebuchet MS" w:hAnsi="Trebuchet MS" w:cs="Arial"/>
          <w:color w:val="000000"/>
          <w:lang w:eastAsia="ar-SA"/>
        </w:rPr>
        <w:t>perimetrul</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explorare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aprobat</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administrația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publică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locală</w:t>
      </w:r>
      <w:proofErr w:type="spellEnd"/>
      <w:r w:rsidRPr="004225B9">
        <w:rPr>
          <w:rFonts w:ascii="Trebuchet MS" w:hAnsi="Trebuchet MS" w:cs="Arial"/>
          <w:color w:val="000000"/>
          <w:lang w:eastAsia="ar-SA"/>
        </w:rPr>
        <w:t xml:space="preserve">; </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întreţinerea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drumurilor</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acces</w:t>
      </w:r>
      <w:proofErr w:type="spellEnd"/>
      <w:r w:rsidRPr="004225B9">
        <w:rPr>
          <w:rFonts w:ascii="Trebuchet MS" w:hAnsi="Trebuchet MS" w:cs="Arial"/>
          <w:color w:val="000000"/>
          <w:lang w:eastAsia="ar-SA"/>
        </w:rPr>
        <w:t xml:space="preserve"> la </w:t>
      </w:r>
      <w:proofErr w:type="spellStart"/>
      <w:r w:rsidRPr="004225B9">
        <w:rPr>
          <w:rFonts w:ascii="Trebuchet MS" w:hAnsi="Trebuchet MS" w:cs="Arial"/>
          <w:color w:val="000000"/>
          <w:lang w:eastAsia="ar-SA"/>
        </w:rPr>
        <w:t>perimetrul</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explorare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respectarea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reglementărilor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vigoare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privind</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transportul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materialelor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drumurile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publice</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lastRenderedPageBreak/>
        <w:t>drumurile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utilizate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vor</w:t>
      </w:r>
      <w:proofErr w:type="spellEnd"/>
      <w:r w:rsidRPr="004225B9">
        <w:rPr>
          <w:rFonts w:ascii="Trebuchet MS" w:hAnsi="Trebuchet MS" w:cs="Arial"/>
          <w:color w:val="000000"/>
          <w:lang w:eastAsia="ar-SA"/>
        </w:rPr>
        <w:t xml:space="preserve"> fi </w:t>
      </w:r>
      <w:proofErr w:type="spellStart"/>
      <w:r w:rsidRPr="004225B9">
        <w:rPr>
          <w:rFonts w:ascii="Trebuchet MS" w:hAnsi="Trebuchet MS" w:cs="Arial"/>
          <w:color w:val="000000"/>
          <w:lang w:eastAsia="ar-SA"/>
        </w:rPr>
        <w:t>întreţinute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corespunzător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perioada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caldă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secetoasă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vor</w:t>
      </w:r>
      <w:proofErr w:type="spellEnd"/>
      <w:r w:rsidRPr="004225B9">
        <w:rPr>
          <w:rFonts w:ascii="Trebuchet MS" w:hAnsi="Trebuchet MS" w:cs="Arial"/>
          <w:color w:val="000000"/>
          <w:lang w:eastAsia="ar-SA"/>
        </w:rPr>
        <w:t xml:space="preserve"> fi </w:t>
      </w:r>
      <w:proofErr w:type="spellStart"/>
      <w:r w:rsidRPr="004225B9">
        <w:rPr>
          <w:rFonts w:ascii="Trebuchet MS" w:hAnsi="Trebuchet MS" w:cs="Arial"/>
          <w:color w:val="000000"/>
          <w:lang w:eastAsia="ar-SA"/>
        </w:rPr>
        <w:t>stropite</w:t>
      </w:r>
      <w:proofErr w:type="spellEnd"/>
      <w:r w:rsidRPr="004225B9">
        <w:rPr>
          <w:rFonts w:ascii="Trebuchet MS" w:hAnsi="Trebuchet MS" w:cs="Arial"/>
          <w:color w:val="000000"/>
          <w:lang w:eastAsia="ar-SA"/>
        </w:rPr>
        <w:t xml:space="preserve"> cu </w:t>
      </w:r>
      <w:proofErr w:type="spellStart"/>
      <w:r w:rsidRPr="004225B9">
        <w:rPr>
          <w:rFonts w:ascii="Trebuchet MS" w:hAnsi="Trebuchet MS" w:cs="Arial"/>
          <w:color w:val="000000"/>
          <w:lang w:eastAsia="ar-SA"/>
        </w:rPr>
        <w:t>apă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vederea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reducerii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nivelului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pulberi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ce</w:t>
      </w:r>
      <w:proofErr w:type="spellEnd"/>
      <w:r w:rsidRPr="004225B9">
        <w:rPr>
          <w:rFonts w:ascii="Trebuchet MS" w:hAnsi="Trebuchet MS" w:cs="Arial"/>
          <w:color w:val="000000"/>
          <w:lang w:eastAsia="ar-SA"/>
        </w:rPr>
        <w:t xml:space="preserve"> se </w:t>
      </w:r>
      <w:proofErr w:type="spellStart"/>
      <w:r w:rsidRPr="004225B9">
        <w:rPr>
          <w:rFonts w:ascii="Trebuchet MS" w:hAnsi="Trebuchet MS" w:cs="Arial"/>
          <w:color w:val="000000"/>
          <w:lang w:eastAsia="ar-SA"/>
        </w:rPr>
        <w:t>degajă</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menţinerea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stare de </w:t>
      </w:r>
      <w:proofErr w:type="spellStart"/>
      <w:r w:rsidRPr="004225B9">
        <w:rPr>
          <w:rFonts w:ascii="Trebuchet MS" w:hAnsi="Trebuchet MS" w:cs="Arial"/>
          <w:color w:val="000000"/>
          <w:lang w:eastAsia="ar-SA"/>
        </w:rPr>
        <w:t>curăţenie</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spaţiului</w:t>
      </w:r>
      <w:proofErr w:type="spellEnd"/>
      <w:r w:rsidRPr="004225B9">
        <w:rPr>
          <w:rFonts w:ascii="Trebuchet MS" w:hAnsi="Trebuchet MS" w:cs="Arial"/>
          <w:color w:val="000000"/>
          <w:lang w:eastAsia="ar-SA"/>
        </w:rPr>
        <w:t xml:space="preserve"> din </w:t>
      </w:r>
      <w:proofErr w:type="spellStart"/>
      <w:r w:rsidRPr="004225B9">
        <w:rPr>
          <w:rFonts w:ascii="Trebuchet MS" w:hAnsi="Trebuchet MS" w:cs="Arial"/>
          <w:color w:val="000000"/>
          <w:lang w:eastAsia="ar-SA"/>
        </w:rPr>
        <w:t>incintă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fără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depozitări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necontrolate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deşeuri</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întreţinerea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corespunzătoare</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autovehiculelor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utilajelor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nu</w:t>
      </w:r>
      <w:proofErr w:type="spellEnd"/>
      <w:r w:rsidRPr="004225B9">
        <w:rPr>
          <w:rFonts w:ascii="Trebuchet MS" w:hAnsi="Trebuchet MS" w:cs="Arial"/>
          <w:color w:val="000000"/>
          <w:lang w:eastAsia="ar-SA"/>
        </w:rPr>
        <w:t xml:space="preserve"> se produce </w:t>
      </w:r>
      <w:proofErr w:type="spellStart"/>
      <w:r w:rsidRPr="004225B9">
        <w:rPr>
          <w:rFonts w:ascii="Trebuchet MS" w:hAnsi="Trebuchet MS" w:cs="Arial"/>
          <w:color w:val="000000"/>
          <w:lang w:eastAsia="ar-SA"/>
        </w:rPr>
        <w:t>poluări</w:t>
      </w:r>
      <w:proofErr w:type="spellEnd"/>
      <w:r w:rsidRPr="004225B9">
        <w:rPr>
          <w:rFonts w:ascii="Trebuchet MS" w:hAnsi="Trebuchet MS" w:cs="Arial"/>
          <w:color w:val="000000"/>
          <w:lang w:eastAsia="ar-SA"/>
        </w:rPr>
        <w:t xml:space="preserve"> ale </w:t>
      </w:r>
      <w:proofErr w:type="spellStart"/>
      <w:r w:rsidRPr="004225B9">
        <w:rPr>
          <w:rFonts w:ascii="Trebuchet MS" w:hAnsi="Trebuchet MS" w:cs="Arial"/>
          <w:color w:val="000000"/>
          <w:lang w:eastAsia="ar-SA"/>
        </w:rPr>
        <w:t>solului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sau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apei</w:t>
      </w:r>
      <w:proofErr w:type="spellEnd"/>
      <w:r w:rsidRPr="004225B9">
        <w:rPr>
          <w:rFonts w:ascii="Trebuchet MS" w:hAnsi="Trebuchet MS" w:cs="Arial"/>
          <w:color w:val="000000"/>
          <w:lang w:eastAsia="ar-SA"/>
        </w:rPr>
        <w:t xml:space="preserve"> cu </w:t>
      </w:r>
      <w:proofErr w:type="spellStart"/>
      <w:r w:rsidRPr="004225B9">
        <w:rPr>
          <w:rFonts w:ascii="Trebuchet MS" w:hAnsi="Trebuchet MS" w:cs="Arial"/>
          <w:color w:val="000000"/>
          <w:lang w:eastAsia="ar-SA"/>
        </w:rPr>
        <w:t>pierderi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uleiuri</w:t>
      </w:r>
      <w:proofErr w:type="spellEnd"/>
      <w:r w:rsidRPr="004225B9">
        <w:rPr>
          <w:rFonts w:ascii="Trebuchet MS" w:hAnsi="Trebuchet MS" w:cs="Arial"/>
          <w:color w:val="000000"/>
          <w:lang w:eastAsia="ar-SA"/>
        </w:rPr>
        <w:t>;</w:t>
      </w:r>
    </w:p>
    <w:p w:rsidR="004225B9" w:rsidRPr="00FD7051" w:rsidRDefault="004225B9" w:rsidP="004225B9">
      <w:pPr>
        <w:pStyle w:val="NoSpacing"/>
        <w:numPr>
          <w:ilvl w:val="0"/>
          <w:numId w:val="46"/>
        </w:numPr>
        <w:spacing w:line="360" w:lineRule="auto"/>
        <w:ind w:left="567"/>
        <w:jc w:val="both"/>
        <w:rPr>
          <w:rFonts w:ascii="Trebuchet MS" w:hAnsi="Trebuchet MS" w:cs="Arial"/>
          <w:i/>
        </w:rPr>
      </w:pPr>
      <w:r w:rsidRPr="00FD7051">
        <w:rPr>
          <w:rFonts w:ascii="Trebuchet MS" w:hAnsi="Trebuchet MS" w:cs="Arial"/>
        </w:rPr>
        <w:t xml:space="preserve">se </w:t>
      </w:r>
      <w:proofErr w:type="spellStart"/>
      <w:r w:rsidRPr="00FD7051">
        <w:rPr>
          <w:rFonts w:ascii="Trebuchet MS" w:hAnsi="Trebuchet MS" w:cs="Arial"/>
        </w:rPr>
        <w:t>interzice</w:t>
      </w:r>
      <w:proofErr w:type="spellEnd"/>
      <w:r w:rsidRPr="00FD7051">
        <w:rPr>
          <w:rFonts w:ascii="Trebuchet MS" w:hAnsi="Trebuchet MS" w:cs="Arial"/>
        </w:rPr>
        <w:t xml:space="preserve"> </w:t>
      </w:r>
      <w:proofErr w:type="spellStart"/>
      <w:r w:rsidRPr="00FD7051">
        <w:rPr>
          <w:rFonts w:ascii="Trebuchet MS" w:hAnsi="Trebuchet MS" w:cs="Arial"/>
        </w:rPr>
        <w:t>depozitarea</w:t>
      </w:r>
      <w:proofErr w:type="spellEnd"/>
      <w:r w:rsidRPr="00FD7051">
        <w:rPr>
          <w:rFonts w:ascii="Trebuchet MS" w:hAnsi="Trebuchet MS" w:cs="Arial"/>
        </w:rPr>
        <w:t xml:space="preserve"> </w:t>
      </w:r>
      <w:proofErr w:type="spellStart"/>
      <w:r w:rsidRPr="00FD7051">
        <w:rPr>
          <w:rFonts w:ascii="Trebuchet MS" w:hAnsi="Trebuchet MS" w:cs="Arial"/>
        </w:rPr>
        <w:t>sau</w:t>
      </w:r>
      <w:proofErr w:type="spellEnd"/>
      <w:r w:rsidRPr="00FD7051">
        <w:rPr>
          <w:rFonts w:ascii="Trebuchet MS" w:hAnsi="Trebuchet MS" w:cs="Arial"/>
        </w:rPr>
        <w:t xml:space="preserve"> </w:t>
      </w:r>
      <w:proofErr w:type="spellStart"/>
      <w:r w:rsidRPr="00FD7051">
        <w:rPr>
          <w:rFonts w:ascii="Trebuchet MS" w:hAnsi="Trebuchet MS" w:cs="Arial"/>
        </w:rPr>
        <w:t>evacuarea</w:t>
      </w:r>
      <w:proofErr w:type="spellEnd"/>
      <w:r w:rsidRPr="00FD7051">
        <w:rPr>
          <w:rFonts w:ascii="Trebuchet MS" w:hAnsi="Trebuchet MS" w:cs="Arial"/>
        </w:rPr>
        <w:t xml:space="preserve"> </w:t>
      </w:r>
      <w:proofErr w:type="spellStart"/>
      <w:r w:rsidRPr="00FD7051">
        <w:rPr>
          <w:rFonts w:ascii="Trebuchet MS" w:hAnsi="Trebuchet MS" w:cs="Arial"/>
        </w:rPr>
        <w:t>pe</w:t>
      </w:r>
      <w:proofErr w:type="spellEnd"/>
      <w:r w:rsidRPr="00FD7051">
        <w:rPr>
          <w:rFonts w:ascii="Trebuchet MS" w:hAnsi="Trebuchet MS" w:cs="Arial"/>
        </w:rPr>
        <w:t xml:space="preserve"> sol </w:t>
      </w:r>
      <w:proofErr w:type="spellStart"/>
      <w:r w:rsidRPr="00FD7051">
        <w:rPr>
          <w:rFonts w:ascii="Trebuchet MS" w:hAnsi="Trebuchet MS" w:cs="Arial"/>
        </w:rPr>
        <w:t>sau</w:t>
      </w:r>
      <w:proofErr w:type="spellEnd"/>
      <w:r w:rsidRPr="00FD7051">
        <w:rPr>
          <w:rFonts w:ascii="Trebuchet MS" w:hAnsi="Trebuchet MS" w:cs="Arial"/>
        </w:rPr>
        <w:t xml:space="preserve"> </w:t>
      </w:r>
      <w:proofErr w:type="spellStart"/>
      <w:r w:rsidRPr="00FD7051">
        <w:rPr>
          <w:rFonts w:ascii="Trebuchet MS" w:hAnsi="Trebuchet MS" w:cs="Arial"/>
        </w:rPr>
        <w:t>în</w:t>
      </w:r>
      <w:proofErr w:type="spellEnd"/>
      <w:r w:rsidRPr="00FD7051">
        <w:rPr>
          <w:rFonts w:ascii="Trebuchet MS" w:hAnsi="Trebuchet MS" w:cs="Arial"/>
        </w:rPr>
        <w:t xml:space="preserve"> </w:t>
      </w:r>
      <w:proofErr w:type="spellStart"/>
      <w:r w:rsidRPr="00FD7051">
        <w:rPr>
          <w:rFonts w:ascii="Trebuchet MS" w:hAnsi="Trebuchet MS" w:cs="Arial"/>
        </w:rPr>
        <w:t>cursurile</w:t>
      </w:r>
      <w:proofErr w:type="spellEnd"/>
      <w:r w:rsidRPr="00FD7051">
        <w:rPr>
          <w:rFonts w:ascii="Trebuchet MS" w:hAnsi="Trebuchet MS" w:cs="Arial"/>
        </w:rPr>
        <w:t xml:space="preserve"> de </w:t>
      </w:r>
      <w:proofErr w:type="spellStart"/>
      <w:r w:rsidRPr="00FD7051">
        <w:rPr>
          <w:rFonts w:ascii="Trebuchet MS" w:hAnsi="Trebuchet MS" w:cs="Arial"/>
        </w:rPr>
        <w:t>apă</w:t>
      </w:r>
      <w:proofErr w:type="spellEnd"/>
      <w:r w:rsidRPr="00FD7051">
        <w:rPr>
          <w:rFonts w:ascii="Trebuchet MS" w:hAnsi="Trebuchet MS" w:cs="Arial"/>
        </w:rPr>
        <w:t xml:space="preserve"> a </w:t>
      </w:r>
      <w:proofErr w:type="spellStart"/>
      <w:r w:rsidRPr="00FD7051">
        <w:rPr>
          <w:rFonts w:ascii="Trebuchet MS" w:hAnsi="Trebuchet MS" w:cs="Arial"/>
        </w:rPr>
        <w:t>oricăror</w:t>
      </w:r>
      <w:proofErr w:type="spellEnd"/>
      <w:r w:rsidRPr="00FD7051">
        <w:rPr>
          <w:rFonts w:ascii="Trebuchet MS" w:hAnsi="Trebuchet MS" w:cs="Arial"/>
        </w:rPr>
        <w:t xml:space="preserve"> </w:t>
      </w:r>
      <w:proofErr w:type="spellStart"/>
      <w:r w:rsidRPr="00FD7051">
        <w:rPr>
          <w:rFonts w:ascii="Trebuchet MS" w:hAnsi="Trebuchet MS" w:cs="Arial"/>
        </w:rPr>
        <w:t>reziduuri</w:t>
      </w:r>
      <w:proofErr w:type="spellEnd"/>
      <w:r w:rsidRPr="00FD7051">
        <w:rPr>
          <w:rFonts w:ascii="Trebuchet MS" w:hAnsi="Trebuchet MS" w:cs="Arial"/>
        </w:rPr>
        <w:t xml:space="preserve"> </w:t>
      </w:r>
      <w:proofErr w:type="spellStart"/>
      <w:r w:rsidRPr="00FD7051">
        <w:rPr>
          <w:rFonts w:ascii="Trebuchet MS" w:hAnsi="Trebuchet MS" w:cs="Arial"/>
        </w:rPr>
        <w:t>poluatoare</w:t>
      </w:r>
      <w:proofErr w:type="spellEnd"/>
      <w:r w:rsidRPr="00FD7051">
        <w:rPr>
          <w:rFonts w:ascii="Trebuchet MS" w:hAnsi="Trebuchet MS" w:cs="Arial"/>
        </w:rPr>
        <w:t xml:space="preserve"> </w:t>
      </w:r>
      <w:proofErr w:type="spellStart"/>
      <w:r w:rsidRPr="00FD7051">
        <w:rPr>
          <w:rFonts w:ascii="Trebuchet MS" w:hAnsi="Trebuchet MS" w:cs="Arial"/>
        </w:rPr>
        <w:t>ce</w:t>
      </w:r>
      <w:proofErr w:type="spellEnd"/>
      <w:r w:rsidRPr="00FD7051">
        <w:rPr>
          <w:rFonts w:ascii="Trebuchet MS" w:hAnsi="Trebuchet MS" w:cs="Arial"/>
        </w:rPr>
        <w:t xml:space="preserve"> </w:t>
      </w:r>
      <w:proofErr w:type="spellStart"/>
      <w:r w:rsidRPr="00FD7051">
        <w:rPr>
          <w:rFonts w:ascii="Trebuchet MS" w:hAnsi="Trebuchet MS" w:cs="Arial"/>
        </w:rPr>
        <w:t>ar</w:t>
      </w:r>
      <w:proofErr w:type="spellEnd"/>
      <w:r w:rsidRPr="00FD7051">
        <w:rPr>
          <w:rFonts w:ascii="Trebuchet MS" w:hAnsi="Trebuchet MS" w:cs="Arial"/>
        </w:rPr>
        <w:t xml:space="preserve"> </w:t>
      </w:r>
      <w:proofErr w:type="spellStart"/>
      <w:r w:rsidRPr="00FD7051">
        <w:rPr>
          <w:rFonts w:ascii="Trebuchet MS" w:hAnsi="Trebuchet MS" w:cs="Arial"/>
        </w:rPr>
        <w:t>putea</w:t>
      </w:r>
      <w:proofErr w:type="spellEnd"/>
      <w:r w:rsidRPr="00FD7051">
        <w:rPr>
          <w:rFonts w:ascii="Trebuchet MS" w:hAnsi="Trebuchet MS" w:cs="Arial"/>
        </w:rPr>
        <w:t xml:space="preserve"> </w:t>
      </w:r>
      <w:proofErr w:type="spellStart"/>
      <w:r w:rsidRPr="00FD7051">
        <w:rPr>
          <w:rFonts w:ascii="Trebuchet MS" w:hAnsi="Trebuchet MS" w:cs="Arial"/>
        </w:rPr>
        <w:t>afecta</w:t>
      </w:r>
      <w:proofErr w:type="spellEnd"/>
      <w:r w:rsidRPr="00FD7051">
        <w:rPr>
          <w:rFonts w:ascii="Trebuchet MS" w:hAnsi="Trebuchet MS" w:cs="Arial"/>
        </w:rPr>
        <w:t xml:space="preserve"> direct </w:t>
      </w:r>
      <w:proofErr w:type="spellStart"/>
      <w:r w:rsidRPr="00FD7051">
        <w:rPr>
          <w:rFonts w:ascii="Trebuchet MS" w:hAnsi="Trebuchet MS" w:cs="Arial"/>
        </w:rPr>
        <w:t>sau</w:t>
      </w:r>
      <w:proofErr w:type="spellEnd"/>
      <w:r w:rsidRPr="00FD7051">
        <w:rPr>
          <w:rFonts w:ascii="Trebuchet MS" w:hAnsi="Trebuchet MS" w:cs="Arial"/>
        </w:rPr>
        <w:t xml:space="preserve"> indirect </w:t>
      </w:r>
      <w:proofErr w:type="spellStart"/>
      <w:r w:rsidRPr="00FD7051">
        <w:rPr>
          <w:rFonts w:ascii="Trebuchet MS" w:hAnsi="Trebuchet MS" w:cs="Arial"/>
        </w:rPr>
        <w:t>calitatea</w:t>
      </w:r>
      <w:proofErr w:type="spellEnd"/>
      <w:r w:rsidRPr="00FD7051">
        <w:rPr>
          <w:rFonts w:ascii="Trebuchet MS" w:hAnsi="Trebuchet MS" w:cs="Arial"/>
        </w:rPr>
        <w:t xml:space="preserve"> </w:t>
      </w:r>
      <w:proofErr w:type="spellStart"/>
      <w:r w:rsidRPr="00FD7051">
        <w:rPr>
          <w:rFonts w:ascii="Trebuchet MS" w:hAnsi="Trebuchet MS" w:cs="Arial"/>
        </w:rPr>
        <w:t>acestora</w:t>
      </w:r>
      <w:proofErr w:type="spellEnd"/>
      <w:r w:rsidRPr="00FD7051">
        <w:rPr>
          <w:rFonts w:ascii="Trebuchet MS" w:hAnsi="Trebuchet MS" w:cs="Arial"/>
        </w:rPr>
        <w:t xml:space="preserve">; </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alimentarea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utilajelor</w:t>
      </w:r>
      <w:proofErr w:type="spellEnd"/>
      <w:r w:rsidRPr="004225B9">
        <w:rPr>
          <w:rFonts w:ascii="Trebuchet MS" w:hAnsi="Trebuchet MS" w:cs="Arial"/>
          <w:color w:val="000000"/>
          <w:lang w:eastAsia="ar-SA"/>
        </w:rPr>
        <w:t>/</w:t>
      </w:r>
      <w:proofErr w:type="spellStart"/>
      <w:r w:rsidRPr="004225B9">
        <w:rPr>
          <w:rFonts w:ascii="Trebuchet MS" w:hAnsi="Trebuchet MS" w:cs="Arial"/>
          <w:color w:val="000000"/>
          <w:lang w:eastAsia="ar-SA"/>
        </w:rPr>
        <w:t>instalaţiilor</w:t>
      </w:r>
      <w:proofErr w:type="spellEnd"/>
      <w:r w:rsidRPr="004225B9">
        <w:rPr>
          <w:rFonts w:ascii="Trebuchet MS" w:hAnsi="Trebuchet MS" w:cs="Arial"/>
          <w:color w:val="000000"/>
          <w:lang w:eastAsia="ar-SA"/>
        </w:rPr>
        <w:t xml:space="preserve"> cu </w:t>
      </w:r>
      <w:proofErr w:type="spellStart"/>
      <w:r w:rsidRPr="004225B9">
        <w:rPr>
          <w:rFonts w:ascii="Trebuchet MS" w:hAnsi="Trebuchet MS" w:cs="Arial"/>
          <w:color w:val="000000"/>
          <w:lang w:eastAsia="ar-SA"/>
        </w:rPr>
        <w:t>carburanţi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completările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ulei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w:t>
      </w:r>
      <w:proofErr w:type="spellStart"/>
      <w:r w:rsidRPr="004225B9">
        <w:rPr>
          <w:rFonts w:ascii="Trebuchet MS" w:hAnsi="Trebuchet MS" w:cs="Arial"/>
          <w:color w:val="000000"/>
          <w:lang w:eastAsia="ar-SA"/>
        </w:rPr>
        <w:t>sau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alte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operaţiuni</w:t>
      </w:r>
      <w:proofErr w:type="spellEnd"/>
      <w:r w:rsidRPr="004225B9">
        <w:rPr>
          <w:rFonts w:ascii="Trebuchet MS" w:hAnsi="Trebuchet MS" w:cs="Arial"/>
          <w:color w:val="000000"/>
          <w:lang w:eastAsia="ar-SA"/>
        </w:rPr>
        <w:t xml:space="preserve"> care </w:t>
      </w:r>
      <w:proofErr w:type="spellStart"/>
      <w:r w:rsidRPr="004225B9">
        <w:rPr>
          <w:rFonts w:ascii="Trebuchet MS" w:hAnsi="Trebuchet MS" w:cs="Arial"/>
          <w:color w:val="000000"/>
          <w:lang w:eastAsia="ar-SA"/>
        </w:rPr>
        <w:t>ar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putea</w:t>
      </w:r>
      <w:proofErr w:type="spellEnd"/>
      <w:r w:rsidRPr="004225B9">
        <w:rPr>
          <w:rFonts w:ascii="Trebuchet MS" w:hAnsi="Trebuchet MS" w:cs="Arial"/>
          <w:color w:val="000000"/>
          <w:lang w:eastAsia="ar-SA"/>
        </w:rPr>
        <w:t xml:space="preserve"> produce </w:t>
      </w:r>
      <w:proofErr w:type="spellStart"/>
      <w:r w:rsidRPr="004225B9">
        <w:rPr>
          <w:rFonts w:ascii="Trebuchet MS" w:hAnsi="Trebuchet MS" w:cs="Arial"/>
          <w:color w:val="000000"/>
          <w:lang w:eastAsia="ar-SA"/>
        </w:rPr>
        <w:t>poluarea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mediului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vor</w:t>
      </w:r>
      <w:proofErr w:type="spellEnd"/>
      <w:r w:rsidRPr="004225B9">
        <w:rPr>
          <w:rFonts w:ascii="Trebuchet MS" w:hAnsi="Trebuchet MS" w:cs="Arial"/>
          <w:color w:val="000000"/>
          <w:lang w:eastAsia="ar-SA"/>
        </w:rPr>
        <w:t xml:space="preserve"> fi </w:t>
      </w:r>
      <w:proofErr w:type="spellStart"/>
      <w:r w:rsidRPr="004225B9">
        <w:rPr>
          <w:rFonts w:ascii="Trebuchet MS" w:hAnsi="Trebuchet MS" w:cs="Arial"/>
          <w:color w:val="000000"/>
          <w:lang w:eastAsia="ar-SA"/>
        </w:rPr>
        <w:t>executate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amplasament</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afara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perimetrului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exploatare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zone special </w:t>
      </w:r>
      <w:proofErr w:type="spellStart"/>
      <w:r w:rsidRPr="004225B9">
        <w:rPr>
          <w:rFonts w:ascii="Trebuchet MS" w:hAnsi="Trebuchet MS" w:cs="Arial"/>
          <w:color w:val="000000"/>
          <w:lang w:eastAsia="ar-SA"/>
        </w:rPr>
        <w:t>amenajate</w:t>
      </w:r>
      <w:proofErr w:type="spellEnd"/>
      <w:r w:rsidRPr="004225B9">
        <w:rPr>
          <w:rFonts w:ascii="Trebuchet MS" w:hAnsi="Trebuchet MS" w:cs="Arial"/>
          <w:color w:val="000000"/>
          <w:lang w:eastAsia="ar-SA"/>
        </w:rPr>
        <w:t>;</w:t>
      </w:r>
    </w:p>
    <w:p w:rsidR="004225B9" w:rsidRPr="00FD7051" w:rsidRDefault="004225B9" w:rsidP="004225B9">
      <w:pPr>
        <w:pStyle w:val="NoSpacing"/>
        <w:numPr>
          <w:ilvl w:val="0"/>
          <w:numId w:val="46"/>
        </w:numPr>
        <w:spacing w:line="360" w:lineRule="auto"/>
        <w:ind w:left="567"/>
        <w:jc w:val="both"/>
        <w:rPr>
          <w:rFonts w:ascii="Trebuchet MS" w:hAnsi="Trebuchet MS" w:cs="Arial"/>
          <w:i/>
        </w:rPr>
      </w:pPr>
      <w:proofErr w:type="spellStart"/>
      <w:r w:rsidRPr="00FD7051">
        <w:rPr>
          <w:rFonts w:ascii="Trebuchet MS" w:hAnsi="Trebuchet MS" w:cs="Arial"/>
        </w:rPr>
        <w:t>întreţinerea</w:t>
      </w:r>
      <w:proofErr w:type="spellEnd"/>
      <w:r w:rsidRPr="00FD7051">
        <w:rPr>
          <w:rFonts w:ascii="Trebuchet MS" w:hAnsi="Trebuchet MS" w:cs="Arial"/>
        </w:rPr>
        <w:t xml:space="preserve"> (</w:t>
      </w:r>
      <w:proofErr w:type="spellStart"/>
      <w:r w:rsidRPr="00FD7051">
        <w:rPr>
          <w:rFonts w:ascii="Trebuchet MS" w:hAnsi="Trebuchet MS" w:cs="Arial"/>
        </w:rPr>
        <w:t>inclusiv</w:t>
      </w:r>
      <w:proofErr w:type="spellEnd"/>
      <w:r w:rsidRPr="00FD7051">
        <w:rPr>
          <w:rFonts w:ascii="Trebuchet MS" w:hAnsi="Trebuchet MS" w:cs="Arial"/>
        </w:rPr>
        <w:t xml:space="preserve"> </w:t>
      </w:r>
      <w:proofErr w:type="spellStart"/>
      <w:r w:rsidRPr="00FD7051">
        <w:rPr>
          <w:rFonts w:ascii="Trebuchet MS" w:hAnsi="Trebuchet MS" w:cs="Arial"/>
        </w:rPr>
        <w:t>schimbul</w:t>
      </w:r>
      <w:proofErr w:type="spellEnd"/>
      <w:r w:rsidRPr="00FD7051">
        <w:rPr>
          <w:rFonts w:ascii="Trebuchet MS" w:hAnsi="Trebuchet MS" w:cs="Arial"/>
        </w:rPr>
        <w:t xml:space="preserve"> de </w:t>
      </w:r>
      <w:proofErr w:type="spellStart"/>
      <w:r w:rsidRPr="00FD7051">
        <w:rPr>
          <w:rFonts w:ascii="Trebuchet MS" w:hAnsi="Trebuchet MS" w:cs="Arial"/>
        </w:rPr>
        <w:t>ulei</w:t>
      </w:r>
      <w:proofErr w:type="spellEnd"/>
      <w:r w:rsidRPr="00FD7051">
        <w:rPr>
          <w:rFonts w:ascii="Trebuchet MS" w:hAnsi="Trebuchet MS" w:cs="Arial"/>
        </w:rPr>
        <w:t xml:space="preserve">) </w:t>
      </w:r>
      <w:proofErr w:type="spellStart"/>
      <w:r w:rsidRPr="00FD7051">
        <w:rPr>
          <w:rFonts w:ascii="Trebuchet MS" w:hAnsi="Trebuchet MS" w:cs="Arial"/>
        </w:rPr>
        <w:t>şi</w:t>
      </w:r>
      <w:proofErr w:type="spellEnd"/>
      <w:r w:rsidRPr="00FD7051">
        <w:rPr>
          <w:rFonts w:ascii="Trebuchet MS" w:hAnsi="Trebuchet MS" w:cs="Arial"/>
        </w:rPr>
        <w:t xml:space="preserve"> </w:t>
      </w:r>
      <w:proofErr w:type="spellStart"/>
      <w:r w:rsidRPr="00FD7051">
        <w:rPr>
          <w:rFonts w:ascii="Trebuchet MS" w:hAnsi="Trebuchet MS" w:cs="Arial"/>
        </w:rPr>
        <w:t>repararea</w:t>
      </w:r>
      <w:proofErr w:type="spellEnd"/>
      <w:r w:rsidRPr="00FD7051">
        <w:rPr>
          <w:rFonts w:ascii="Trebuchet MS" w:hAnsi="Trebuchet MS" w:cs="Arial"/>
        </w:rPr>
        <w:t xml:space="preserve"> </w:t>
      </w:r>
      <w:proofErr w:type="spellStart"/>
      <w:r w:rsidRPr="00FD7051">
        <w:rPr>
          <w:rFonts w:ascii="Trebuchet MS" w:hAnsi="Trebuchet MS" w:cs="Arial"/>
        </w:rPr>
        <w:t>mijloacelor</w:t>
      </w:r>
      <w:proofErr w:type="spellEnd"/>
      <w:r w:rsidRPr="00FD7051">
        <w:rPr>
          <w:rFonts w:ascii="Trebuchet MS" w:hAnsi="Trebuchet MS" w:cs="Arial"/>
        </w:rPr>
        <w:t xml:space="preserve"> de transport din </w:t>
      </w:r>
      <w:proofErr w:type="spellStart"/>
      <w:r w:rsidRPr="00FD7051">
        <w:rPr>
          <w:rFonts w:ascii="Trebuchet MS" w:hAnsi="Trebuchet MS" w:cs="Arial"/>
        </w:rPr>
        <w:t>dotare</w:t>
      </w:r>
      <w:proofErr w:type="spellEnd"/>
      <w:r w:rsidRPr="00FD7051">
        <w:rPr>
          <w:rFonts w:ascii="Trebuchet MS" w:hAnsi="Trebuchet MS" w:cs="Arial"/>
        </w:rPr>
        <w:t xml:space="preserve"> se face </w:t>
      </w:r>
      <w:proofErr w:type="spellStart"/>
      <w:r w:rsidRPr="00FD7051">
        <w:rPr>
          <w:rFonts w:ascii="Trebuchet MS" w:hAnsi="Trebuchet MS" w:cs="Arial"/>
        </w:rPr>
        <w:t>în</w:t>
      </w:r>
      <w:proofErr w:type="spellEnd"/>
      <w:r w:rsidRPr="00FD7051">
        <w:rPr>
          <w:rFonts w:ascii="Trebuchet MS" w:hAnsi="Trebuchet MS" w:cs="Arial"/>
        </w:rPr>
        <w:t xml:space="preserve"> service-</w:t>
      </w:r>
      <w:proofErr w:type="spellStart"/>
      <w:r w:rsidRPr="00FD7051">
        <w:rPr>
          <w:rFonts w:ascii="Trebuchet MS" w:hAnsi="Trebuchet MS" w:cs="Arial"/>
        </w:rPr>
        <w:t>uri</w:t>
      </w:r>
      <w:proofErr w:type="spellEnd"/>
      <w:r w:rsidRPr="00FD7051">
        <w:rPr>
          <w:rFonts w:ascii="Trebuchet MS" w:hAnsi="Trebuchet MS" w:cs="Arial"/>
        </w:rPr>
        <w:t xml:space="preserve"> </w:t>
      </w:r>
      <w:proofErr w:type="spellStart"/>
      <w:r w:rsidRPr="00FD7051">
        <w:rPr>
          <w:rFonts w:ascii="Trebuchet MS" w:hAnsi="Trebuchet MS" w:cs="Arial"/>
        </w:rPr>
        <w:t>şi</w:t>
      </w:r>
      <w:proofErr w:type="spellEnd"/>
      <w:r w:rsidRPr="00FD7051">
        <w:rPr>
          <w:rFonts w:ascii="Trebuchet MS" w:hAnsi="Trebuchet MS" w:cs="Arial"/>
        </w:rPr>
        <w:t xml:space="preserve"> nu </w:t>
      </w:r>
      <w:proofErr w:type="spellStart"/>
      <w:r w:rsidRPr="00FD7051">
        <w:rPr>
          <w:rFonts w:ascii="Trebuchet MS" w:hAnsi="Trebuchet MS" w:cs="Arial"/>
        </w:rPr>
        <w:t>pe</w:t>
      </w:r>
      <w:proofErr w:type="spellEnd"/>
      <w:r w:rsidRPr="00FD7051">
        <w:rPr>
          <w:rFonts w:ascii="Trebuchet MS" w:hAnsi="Trebuchet MS" w:cs="Arial"/>
        </w:rPr>
        <w:t xml:space="preserve"> </w:t>
      </w:r>
      <w:proofErr w:type="spellStart"/>
      <w:r w:rsidRPr="00FD7051">
        <w:rPr>
          <w:rFonts w:ascii="Trebuchet MS" w:hAnsi="Trebuchet MS" w:cs="Arial"/>
        </w:rPr>
        <w:t>amplasament</w:t>
      </w:r>
      <w:proofErr w:type="spellEnd"/>
      <w:r w:rsidRPr="00FD7051">
        <w:rPr>
          <w:rFonts w:ascii="Trebuchet MS" w:hAnsi="Trebuchet MS" w:cs="Arial"/>
        </w:rPr>
        <w:t xml:space="preserve">, </w:t>
      </w:r>
      <w:proofErr w:type="spellStart"/>
      <w:r w:rsidRPr="00FD7051">
        <w:rPr>
          <w:rFonts w:ascii="Trebuchet MS" w:hAnsi="Trebuchet MS" w:cs="Arial"/>
        </w:rPr>
        <w:t>p</w:t>
      </w:r>
      <w:r w:rsidRPr="00FD7051">
        <w:rPr>
          <w:rFonts w:ascii="Trebuchet MS" w:hAnsi="Trebuchet MS" w:cs="Arial"/>
          <w:noProof/>
        </w:rPr>
        <w:t>e</w:t>
      </w:r>
      <w:proofErr w:type="spellEnd"/>
      <w:r w:rsidRPr="00FD7051">
        <w:rPr>
          <w:rFonts w:ascii="Trebuchet MS" w:hAnsi="Trebuchet MS" w:cs="Arial"/>
          <w:noProof/>
        </w:rPr>
        <w:t xml:space="preserve"> amplasament realizându-se doar accidental completări de ulei</w:t>
      </w:r>
      <w:r w:rsidRPr="00FD7051">
        <w:rPr>
          <w:rFonts w:ascii="Trebuchet MS" w:hAnsi="Trebuchet MS" w:cs="Arial"/>
          <w:i/>
        </w:rPr>
        <w:t>;</w:t>
      </w:r>
      <w:r w:rsidRPr="00FD7051">
        <w:rPr>
          <w:rFonts w:ascii="Trebuchet MS" w:hAnsi="Trebuchet MS" w:cs="Arial"/>
        </w:rPr>
        <w:t xml:space="preserve"> </w:t>
      </w:r>
      <w:r w:rsidRPr="00FD7051">
        <w:rPr>
          <w:rFonts w:ascii="Trebuchet MS" w:hAnsi="Trebuchet MS" w:cs="Arial"/>
          <w:b/>
          <w:i/>
        </w:rPr>
        <w:t xml:space="preserve">se </w:t>
      </w:r>
      <w:proofErr w:type="spellStart"/>
      <w:r w:rsidRPr="00FD7051">
        <w:rPr>
          <w:rFonts w:ascii="Trebuchet MS" w:hAnsi="Trebuchet MS" w:cs="Arial"/>
          <w:b/>
          <w:i/>
        </w:rPr>
        <w:t>interzice</w:t>
      </w:r>
      <w:proofErr w:type="spellEnd"/>
      <w:r w:rsidRPr="00FD7051">
        <w:rPr>
          <w:rFonts w:ascii="Trebuchet MS" w:hAnsi="Trebuchet MS" w:cs="Arial"/>
          <w:b/>
          <w:i/>
        </w:rPr>
        <w:t xml:space="preserve"> total </w:t>
      </w:r>
      <w:proofErr w:type="spellStart"/>
      <w:r w:rsidRPr="00FD7051">
        <w:rPr>
          <w:rFonts w:ascii="Trebuchet MS" w:hAnsi="Trebuchet MS" w:cs="Arial"/>
          <w:b/>
          <w:i/>
        </w:rPr>
        <w:t>realizarea</w:t>
      </w:r>
      <w:proofErr w:type="spellEnd"/>
      <w:r w:rsidRPr="00FD7051">
        <w:rPr>
          <w:rFonts w:ascii="Trebuchet MS" w:hAnsi="Trebuchet MS" w:cs="Arial"/>
          <w:b/>
          <w:i/>
        </w:rPr>
        <w:t xml:space="preserve"> </w:t>
      </w:r>
      <w:proofErr w:type="spellStart"/>
      <w:r w:rsidRPr="00FD7051">
        <w:rPr>
          <w:rFonts w:ascii="Trebuchet MS" w:hAnsi="Trebuchet MS" w:cs="Arial"/>
          <w:b/>
          <w:i/>
        </w:rPr>
        <w:t>schimbului</w:t>
      </w:r>
      <w:proofErr w:type="spellEnd"/>
      <w:r w:rsidRPr="00FD7051">
        <w:rPr>
          <w:rFonts w:ascii="Trebuchet MS" w:hAnsi="Trebuchet MS" w:cs="Arial"/>
          <w:b/>
          <w:i/>
        </w:rPr>
        <w:t xml:space="preserve"> de </w:t>
      </w:r>
      <w:proofErr w:type="spellStart"/>
      <w:r w:rsidRPr="00FD7051">
        <w:rPr>
          <w:rFonts w:ascii="Trebuchet MS" w:hAnsi="Trebuchet MS" w:cs="Arial"/>
          <w:b/>
          <w:i/>
        </w:rPr>
        <w:t>ulei</w:t>
      </w:r>
      <w:proofErr w:type="spellEnd"/>
      <w:r w:rsidRPr="00FD7051">
        <w:rPr>
          <w:rFonts w:ascii="Trebuchet MS" w:hAnsi="Trebuchet MS" w:cs="Arial"/>
          <w:b/>
          <w:i/>
        </w:rPr>
        <w:t xml:space="preserve"> </w:t>
      </w:r>
      <w:proofErr w:type="spellStart"/>
      <w:r w:rsidRPr="00FD7051">
        <w:rPr>
          <w:rFonts w:ascii="Trebuchet MS" w:hAnsi="Trebuchet MS" w:cs="Arial"/>
          <w:b/>
          <w:i/>
        </w:rPr>
        <w:t>pe</w:t>
      </w:r>
      <w:proofErr w:type="spellEnd"/>
      <w:r w:rsidRPr="00FD7051">
        <w:rPr>
          <w:rFonts w:ascii="Trebuchet MS" w:hAnsi="Trebuchet MS" w:cs="Arial"/>
          <w:b/>
          <w:i/>
        </w:rPr>
        <w:t xml:space="preserve"> </w:t>
      </w:r>
      <w:proofErr w:type="spellStart"/>
      <w:r w:rsidRPr="00FD7051">
        <w:rPr>
          <w:rFonts w:ascii="Trebuchet MS" w:hAnsi="Trebuchet MS" w:cs="Arial"/>
          <w:b/>
          <w:i/>
        </w:rPr>
        <w:t>amplasament</w:t>
      </w:r>
      <w:proofErr w:type="spellEnd"/>
      <w:r w:rsidRPr="00FD7051">
        <w:rPr>
          <w:rFonts w:ascii="Trebuchet MS" w:hAnsi="Trebuchet MS" w:cs="Arial"/>
          <w:b/>
          <w:i/>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r w:rsidRPr="004225B9">
        <w:rPr>
          <w:rFonts w:ascii="Trebuchet MS" w:hAnsi="Trebuchet MS" w:cs="Arial"/>
          <w:noProof/>
          <w:color w:val="000000"/>
          <w:lang w:eastAsia="ar-SA"/>
        </w:rPr>
        <w:t>nu se depozitează definitiv, nu se incinerează în cadrul obiectivului niciun tip de deşeu;</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proofErr w:type="gramStart"/>
      <w:r w:rsidRPr="004225B9">
        <w:rPr>
          <w:rFonts w:ascii="Trebuchet MS" w:hAnsi="Trebuchet MS" w:cs="Arial"/>
          <w:color w:val="000000"/>
          <w:lang w:eastAsia="ar-SA"/>
        </w:rPr>
        <w:t>colectarea</w:t>
      </w:r>
      <w:proofErr w:type="spellEnd"/>
      <w:proofErr w:type="gram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selectivă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controlată</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deşeurilor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categorii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valorificarea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reciclabile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eliminarea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nerecuperabile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prin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firme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specializate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autorizate</w:t>
      </w:r>
      <w:proofErr w:type="spellEnd"/>
      <w:r w:rsidRPr="004225B9">
        <w:rPr>
          <w:rFonts w:ascii="Trebuchet MS" w:hAnsi="Trebuchet MS" w:cs="Arial"/>
          <w:color w:val="000000"/>
          <w:lang w:eastAsia="ar-SA"/>
        </w:rPr>
        <w:t xml:space="preserve">, conform </w:t>
      </w:r>
      <w:proofErr w:type="spellStart"/>
      <w:r w:rsidRPr="004225B9">
        <w:rPr>
          <w:rFonts w:ascii="Trebuchet MS" w:hAnsi="Trebuchet MS" w:cs="Arial"/>
          <w:color w:val="000000"/>
          <w:lang w:eastAsia="ar-SA"/>
        </w:rPr>
        <w:t>Legii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nr</w:t>
      </w:r>
      <w:proofErr w:type="spellEnd"/>
      <w:r w:rsidRPr="004225B9">
        <w:rPr>
          <w:rFonts w:ascii="Trebuchet MS" w:hAnsi="Trebuchet MS" w:cs="Arial"/>
          <w:color w:val="000000"/>
          <w:lang w:eastAsia="ar-SA"/>
        </w:rPr>
        <w:t xml:space="preserve">. 211/2011 </w:t>
      </w:r>
      <w:proofErr w:type="spellStart"/>
      <w:r w:rsidRPr="004225B9">
        <w:rPr>
          <w:rFonts w:ascii="Trebuchet MS" w:hAnsi="Trebuchet MS" w:cs="Arial"/>
          <w:color w:val="000000"/>
          <w:lang w:eastAsia="ar-SA"/>
        </w:rPr>
        <w:t>privind</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regimul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deşeurilor</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bCs/>
          <w:iCs/>
          <w:noProof/>
          <w:color w:val="000000"/>
          <w:lang w:eastAsia="ar-SA"/>
        </w:rPr>
      </w:pPr>
      <w:r w:rsidRPr="004225B9">
        <w:rPr>
          <w:rFonts w:ascii="Trebuchet MS" w:hAnsi="Trebuchet MS" w:cs="Arial"/>
          <w:bCs/>
          <w:iCs/>
          <w:noProof/>
          <w:color w:val="000000"/>
          <w:lang w:eastAsia="ar-SA"/>
        </w:rPr>
        <w:t>depozitarea temporară a deşeurilor pe amplasament doar pentru maxim 1 an (pentru deşeurile care urmează a fi eliminate) şi maxim 3 ani (pentru deşeurile care urmează a fi tratate sau valorificate);</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bCs/>
          <w:iCs/>
          <w:noProof/>
          <w:color w:val="000000"/>
          <w:lang w:eastAsia="ar-SA"/>
        </w:rPr>
      </w:pPr>
      <w:r w:rsidRPr="004225B9">
        <w:rPr>
          <w:rFonts w:ascii="Trebuchet MS" w:hAnsi="Trebuchet MS" w:cs="Arial"/>
          <w:bCs/>
          <w:iCs/>
          <w:noProof/>
          <w:color w:val="000000"/>
          <w:lang w:eastAsia="ar-SA"/>
        </w:rPr>
        <w:t>eliminarea și/sau valorificarea deșeurilor colectate/sortate doar prin operatori autorizați, pe bază de contracte încheiate cu aceștia;</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bCs/>
          <w:iCs/>
          <w:noProof/>
          <w:color w:val="000000"/>
          <w:lang w:eastAsia="ar-SA"/>
        </w:rPr>
      </w:pPr>
      <w:r w:rsidRPr="004225B9">
        <w:rPr>
          <w:rFonts w:ascii="Trebuchet MS" w:hAnsi="Trebuchet MS" w:cs="Arial"/>
          <w:bCs/>
          <w:iCs/>
          <w:noProof/>
          <w:color w:val="000000"/>
          <w:lang w:eastAsia="ar-SA"/>
        </w:rPr>
        <w:t>gestionarea deşeurilor se va face fără a pune în pericol sănătatea umană şi fără a dăuna mediului, în special:</w:t>
      </w:r>
    </w:p>
    <w:p w:rsidR="004225B9" w:rsidRPr="004225B9" w:rsidRDefault="004225B9" w:rsidP="004225B9">
      <w:pPr>
        <w:pStyle w:val="ListParagraph"/>
        <w:numPr>
          <w:ilvl w:val="0"/>
          <w:numId w:val="48"/>
        </w:numPr>
        <w:suppressAutoHyphens/>
        <w:spacing w:after="0" w:line="360" w:lineRule="auto"/>
        <w:ind w:left="1134"/>
        <w:jc w:val="both"/>
        <w:rPr>
          <w:rFonts w:ascii="Trebuchet MS" w:hAnsi="Trebuchet MS" w:cs="Arial"/>
          <w:bCs/>
          <w:iCs/>
          <w:noProof/>
          <w:color w:val="000000"/>
          <w:lang w:eastAsia="ar-SA"/>
        </w:rPr>
      </w:pPr>
      <w:r w:rsidRPr="004225B9">
        <w:rPr>
          <w:rFonts w:ascii="Trebuchet MS" w:hAnsi="Trebuchet MS" w:cs="Arial"/>
          <w:bCs/>
          <w:iCs/>
          <w:noProof/>
          <w:color w:val="000000"/>
          <w:lang w:eastAsia="ar-SA"/>
        </w:rPr>
        <w:t>fără a genera riscuri pentru aer, apă, sol , faună sau floră;</w:t>
      </w:r>
    </w:p>
    <w:p w:rsidR="004225B9" w:rsidRPr="004225B9" w:rsidRDefault="004225B9" w:rsidP="004225B9">
      <w:pPr>
        <w:pStyle w:val="ListParagraph"/>
        <w:numPr>
          <w:ilvl w:val="0"/>
          <w:numId w:val="48"/>
        </w:numPr>
        <w:suppressAutoHyphens/>
        <w:spacing w:after="0" w:line="360" w:lineRule="auto"/>
        <w:ind w:left="1134"/>
        <w:jc w:val="both"/>
        <w:rPr>
          <w:rFonts w:ascii="Trebuchet MS" w:hAnsi="Trebuchet MS" w:cs="Arial"/>
          <w:bCs/>
          <w:iCs/>
          <w:noProof/>
          <w:color w:val="000000"/>
          <w:lang w:eastAsia="ar-SA"/>
        </w:rPr>
      </w:pPr>
      <w:r w:rsidRPr="004225B9">
        <w:rPr>
          <w:rFonts w:ascii="Trebuchet MS" w:hAnsi="Trebuchet MS" w:cs="Arial"/>
          <w:bCs/>
          <w:iCs/>
          <w:noProof/>
          <w:color w:val="000000"/>
          <w:lang w:eastAsia="ar-SA"/>
        </w:rPr>
        <w:t>fără a crea disconfort din cauza zgomotului sau a mirosurilor;</w:t>
      </w:r>
    </w:p>
    <w:p w:rsidR="004225B9" w:rsidRPr="004225B9" w:rsidRDefault="004225B9" w:rsidP="004225B9">
      <w:pPr>
        <w:pStyle w:val="ListParagraph"/>
        <w:numPr>
          <w:ilvl w:val="0"/>
          <w:numId w:val="48"/>
        </w:numPr>
        <w:suppressAutoHyphens/>
        <w:spacing w:after="0" w:line="360" w:lineRule="auto"/>
        <w:ind w:left="1134"/>
        <w:jc w:val="both"/>
        <w:rPr>
          <w:rFonts w:ascii="Trebuchet MS" w:hAnsi="Trebuchet MS" w:cs="Arial"/>
          <w:bCs/>
          <w:iCs/>
          <w:noProof/>
          <w:color w:val="000000"/>
          <w:lang w:eastAsia="ar-SA"/>
        </w:rPr>
      </w:pPr>
      <w:r w:rsidRPr="004225B9">
        <w:rPr>
          <w:rFonts w:ascii="Trebuchet MS" w:hAnsi="Trebuchet MS" w:cs="Arial"/>
          <w:bCs/>
          <w:iCs/>
          <w:noProof/>
          <w:color w:val="000000"/>
          <w:lang w:eastAsia="ar-SA"/>
        </w:rPr>
        <w:t>fără a afecta negativ peisajul sau zonele de interes special;</w:t>
      </w:r>
    </w:p>
    <w:p w:rsidR="004225B9" w:rsidRPr="00FD7051" w:rsidRDefault="004225B9" w:rsidP="004225B9">
      <w:pPr>
        <w:pStyle w:val="NoSpacing"/>
        <w:numPr>
          <w:ilvl w:val="0"/>
          <w:numId w:val="46"/>
        </w:numPr>
        <w:spacing w:line="360" w:lineRule="auto"/>
        <w:ind w:left="567"/>
        <w:jc w:val="both"/>
        <w:rPr>
          <w:rFonts w:ascii="Trebuchet MS" w:hAnsi="Trebuchet MS" w:cs="Arial"/>
          <w:noProof/>
        </w:rPr>
      </w:pPr>
      <w:r w:rsidRPr="00FD7051">
        <w:rPr>
          <w:rFonts w:ascii="Trebuchet MS" w:hAnsi="Trebuchet MS" w:cs="Arial"/>
          <w:noProof/>
        </w:rPr>
        <w:t>persoanele juridice ce exercită o activitate comercială sau industrială, pentru care  autoritatea competentă pentru protecția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lastRenderedPageBreak/>
        <w:t>instruirea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personalul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asupra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măsurilor</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protecţie</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mediului</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obligaţiilor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responsabilităţilor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ce</w:t>
      </w:r>
      <w:proofErr w:type="spellEnd"/>
      <w:r w:rsidRPr="004225B9">
        <w:rPr>
          <w:rFonts w:ascii="Trebuchet MS" w:hAnsi="Trebuchet MS" w:cs="Arial"/>
          <w:color w:val="000000"/>
          <w:lang w:eastAsia="ar-SA"/>
        </w:rPr>
        <w:t xml:space="preserve"> le </w:t>
      </w:r>
      <w:proofErr w:type="spellStart"/>
      <w:r w:rsidRPr="004225B9">
        <w:rPr>
          <w:rFonts w:ascii="Trebuchet MS" w:hAnsi="Trebuchet MS" w:cs="Arial"/>
          <w:color w:val="000000"/>
          <w:lang w:eastAsia="ar-SA"/>
        </w:rPr>
        <w:t>revin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precum</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condiţiilor</w:t>
      </w:r>
      <w:proofErr w:type="spellEnd"/>
      <w:r w:rsidRPr="004225B9">
        <w:rPr>
          <w:rFonts w:ascii="Trebuchet MS" w:hAnsi="Trebuchet MS" w:cs="Arial"/>
          <w:color w:val="000000"/>
          <w:lang w:eastAsia="ar-SA"/>
        </w:rPr>
        <w:t xml:space="preserve"> din </w:t>
      </w:r>
      <w:proofErr w:type="spellStart"/>
      <w:r w:rsidRPr="004225B9">
        <w:rPr>
          <w:rFonts w:ascii="Trebuchet MS" w:hAnsi="Trebuchet MS" w:cs="Arial"/>
          <w:color w:val="000000"/>
          <w:lang w:eastAsia="ar-SA"/>
        </w:rPr>
        <w:t>actele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reglementare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vederea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respectării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legislaţiei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mediu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vigoare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titularul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activităţii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desemna</w:t>
      </w:r>
      <w:proofErr w:type="spellEnd"/>
      <w:r w:rsidRPr="004225B9">
        <w:rPr>
          <w:rFonts w:ascii="Trebuchet MS" w:hAnsi="Trebuchet MS" w:cs="Arial"/>
          <w:color w:val="000000"/>
          <w:lang w:eastAsia="ar-SA"/>
        </w:rPr>
        <w:t xml:space="preserve"> un </w:t>
      </w:r>
      <w:proofErr w:type="spellStart"/>
      <w:r w:rsidRPr="004225B9">
        <w:rPr>
          <w:rFonts w:ascii="Trebuchet MS" w:hAnsi="Trebuchet MS" w:cs="Arial"/>
          <w:color w:val="000000"/>
          <w:lang w:eastAsia="ar-SA"/>
        </w:rPr>
        <w:t>responsabil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domeniul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protecţiei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mediului</w:t>
      </w:r>
      <w:proofErr w:type="spellEnd"/>
      <w:r w:rsidRPr="004225B9">
        <w:rPr>
          <w:rFonts w:ascii="Trebuchet MS" w:hAnsi="Trebuchet MS" w:cs="Arial"/>
          <w:color w:val="000000"/>
          <w:lang w:eastAsia="ar-SA"/>
        </w:rPr>
        <w:t xml:space="preserve">, care </w:t>
      </w:r>
      <w:proofErr w:type="spellStart"/>
      <w:r w:rsidRPr="004225B9">
        <w:rPr>
          <w:rFonts w:ascii="Trebuchet MS" w:hAnsi="Trebuchet MS" w:cs="Arial"/>
          <w:color w:val="000000"/>
          <w:lang w:eastAsia="ar-SA"/>
        </w:rPr>
        <w:t>va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urmări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respectarea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legislaţiei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mediu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condiţiilor</w:t>
      </w:r>
      <w:proofErr w:type="spellEnd"/>
      <w:r w:rsidRPr="004225B9">
        <w:rPr>
          <w:rFonts w:ascii="Trebuchet MS" w:hAnsi="Trebuchet MS" w:cs="Arial"/>
          <w:color w:val="000000"/>
          <w:lang w:eastAsia="ar-SA"/>
        </w:rPr>
        <w:t xml:space="preserve"> din </w:t>
      </w:r>
      <w:proofErr w:type="spellStart"/>
      <w:r w:rsidRPr="004225B9">
        <w:rPr>
          <w:rFonts w:ascii="Trebuchet MS" w:hAnsi="Trebuchet MS" w:cs="Arial"/>
          <w:color w:val="000000"/>
          <w:lang w:eastAsia="ar-SA"/>
        </w:rPr>
        <w:t>prezenta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autorizaţie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mediu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asista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persoanele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împuternicite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verificare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inspecţie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control, </w:t>
      </w:r>
      <w:proofErr w:type="spellStart"/>
      <w:r w:rsidRPr="004225B9">
        <w:rPr>
          <w:rFonts w:ascii="Trebuchet MS" w:hAnsi="Trebuchet MS" w:cs="Arial"/>
          <w:color w:val="000000"/>
          <w:lang w:eastAsia="ar-SA"/>
        </w:rPr>
        <w:t>prin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punerea</w:t>
      </w:r>
      <w:proofErr w:type="spellEnd"/>
      <w:r w:rsidRPr="004225B9">
        <w:rPr>
          <w:rFonts w:ascii="Trebuchet MS" w:hAnsi="Trebuchet MS" w:cs="Arial"/>
          <w:color w:val="000000"/>
          <w:lang w:eastAsia="ar-SA"/>
        </w:rPr>
        <w:t xml:space="preserve"> la </w:t>
      </w:r>
      <w:proofErr w:type="spellStart"/>
      <w:r w:rsidRPr="004225B9">
        <w:rPr>
          <w:rFonts w:ascii="Trebuchet MS" w:hAnsi="Trebuchet MS" w:cs="Arial"/>
          <w:color w:val="000000"/>
          <w:lang w:eastAsia="ar-SA"/>
        </w:rPr>
        <w:t>dispoziţie</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tuturor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documentelor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solicitate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facilitarea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controlului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activităţii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precum</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prin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asigurarea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condiţiilor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prelevarea</w:t>
      </w:r>
      <w:proofErr w:type="spellEnd"/>
      <w:r w:rsidRPr="004225B9">
        <w:rPr>
          <w:rFonts w:ascii="Trebuchet MS" w:hAnsi="Trebuchet MS" w:cs="Arial"/>
          <w:color w:val="000000"/>
          <w:lang w:eastAsia="ar-SA"/>
        </w:rPr>
        <w:t xml:space="preserve"> de probe, </w:t>
      </w:r>
      <w:proofErr w:type="spellStart"/>
      <w:r w:rsidRPr="004225B9">
        <w:rPr>
          <w:rFonts w:ascii="Trebuchet MS" w:hAnsi="Trebuchet MS" w:cs="Arial"/>
          <w:color w:val="000000"/>
          <w:lang w:eastAsia="ar-SA"/>
        </w:rPr>
        <w:t>după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caz</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persoana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desemnată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trebuie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să</w:t>
      </w:r>
      <w:proofErr w:type="spellEnd"/>
      <w:r w:rsidRPr="004225B9">
        <w:rPr>
          <w:rFonts w:ascii="Trebuchet MS" w:hAnsi="Trebuchet MS" w:cs="Arial"/>
          <w:color w:val="000000"/>
          <w:lang w:eastAsia="ar-SA"/>
        </w:rPr>
        <w:t xml:space="preserve"> fie </w:t>
      </w:r>
      <w:proofErr w:type="spellStart"/>
      <w:r w:rsidRPr="004225B9">
        <w:rPr>
          <w:rFonts w:ascii="Trebuchet MS" w:hAnsi="Trebuchet MS" w:cs="Arial"/>
          <w:color w:val="000000"/>
          <w:lang w:eastAsia="ar-SA"/>
        </w:rPr>
        <w:t>instruită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domeniul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gestiunii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deşeurilor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inclusiv</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deşeurilor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periculoase</w:t>
      </w:r>
      <w:proofErr w:type="spellEnd"/>
      <w:r w:rsidRPr="004225B9">
        <w:rPr>
          <w:rFonts w:ascii="Trebuchet MS" w:hAnsi="Trebuchet MS" w:cs="Arial"/>
          <w:color w:val="000000"/>
          <w:lang w:eastAsia="ar-SA"/>
        </w:rPr>
        <w:t xml:space="preserve">, ca </w:t>
      </w:r>
      <w:proofErr w:type="spellStart"/>
      <w:r w:rsidRPr="004225B9">
        <w:rPr>
          <w:rFonts w:ascii="Trebuchet MS" w:hAnsi="Trebuchet MS" w:cs="Arial"/>
          <w:color w:val="000000"/>
          <w:lang w:eastAsia="ar-SA"/>
        </w:rPr>
        <w:t>urmare</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absolvirii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unor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cursuri</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specialitate</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proofErr w:type="gramStart"/>
      <w:r w:rsidRPr="004225B9">
        <w:rPr>
          <w:rFonts w:ascii="Trebuchet MS" w:hAnsi="Trebuchet MS" w:cs="Arial"/>
          <w:color w:val="000000"/>
          <w:lang w:eastAsia="ar-SA"/>
        </w:rPr>
        <w:t>respectarea</w:t>
      </w:r>
      <w:proofErr w:type="spellEnd"/>
      <w:proofErr w:type="gram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cerinţelor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minime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protecţia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lucrătorilor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împotriva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riscurilor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securitatea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sănătatea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lor</w:t>
      </w:r>
      <w:proofErr w:type="spellEnd"/>
      <w:r w:rsidRPr="004225B9">
        <w:rPr>
          <w:rFonts w:ascii="Trebuchet MS" w:hAnsi="Trebuchet MS" w:cs="Arial"/>
          <w:color w:val="000000"/>
          <w:lang w:eastAsia="ar-SA"/>
        </w:rPr>
        <w:t xml:space="preserve">, conform HG </w:t>
      </w:r>
      <w:proofErr w:type="spellStart"/>
      <w:r w:rsidRPr="004225B9">
        <w:rPr>
          <w:rFonts w:ascii="Trebuchet MS" w:hAnsi="Trebuchet MS" w:cs="Arial"/>
          <w:color w:val="000000"/>
          <w:lang w:eastAsia="ar-SA"/>
        </w:rPr>
        <w:t>nr</w:t>
      </w:r>
      <w:proofErr w:type="spellEnd"/>
      <w:r w:rsidRPr="004225B9">
        <w:rPr>
          <w:rFonts w:ascii="Trebuchet MS" w:hAnsi="Trebuchet MS" w:cs="Arial"/>
          <w:color w:val="000000"/>
          <w:lang w:eastAsia="ar-SA"/>
        </w:rPr>
        <w:t xml:space="preserve">. 1218/2006 </w:t>
      </w:r>
      <w:proofErr w:type="spellStart"/>
      <w:r w:rsidRPr="004225B9">
        <w:rPr>
          <w:rFonts w:ascii="Trebuchet MS" w:hAnsi="Trebuchet MS" w:cs="Arial"/>
          <w:color w:val="000000"/>
          <w:lang w:eastAsia="ar-SA"/>
        </w:rPr>
        <w:t>privind</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stabilirea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cerinţelor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minime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securitate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sănătate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muncă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asigurarea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protecţiei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lucrătorilor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împotriva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riscurilor</w:t>
      </w:r>
      <w:proofErr w:type="spellEnd"/>
      <w:r w:rsidRPr="004225B9">
        <w:rPr>
          <w:rFonts w:ascii="Trebuchet MS" w:hAnsi="Trebuchet MS" w:cs="Arial"/>
          <w:color w:val="000000"/>
          <w:lang w:eastAsia="ar-SA"/>
        </w:rPr>
        <w:t xml:space="preserve"> legate de </w:t>
      </w:r>
      <w:proofErr w:type="spellStart"/>
      <w:r w:rsidRPr="004225B9">
        <w:rPr>
          <w:rFonts w:ascii="Trebuchet MS" w:hAnsi="Trebuchet MS" w:cs="Arial"/>
          <w:color w:val="000000"/>
          <w:lang w:eastAsia="ar-SA"/>
        </w:rPr>
        <w:t>prezenţa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agenţilor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chimici</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luarea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tuturor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măsurilor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necesare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protecţia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mediului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înconjurător</w:t>
      </w:r>
      <w:proofErr w:type="spellEnd"/>
      <w:r w:rsidRPr="004225B9">
        <w:rPr>
          <w:rFonts w:ascii="Trebuchet MS" w:hAnsi="Trebuchet MS" w:cs="Arial"/>
          <w:color w:val="000000"/>
          <w:lang w:eastAsia="ar-SA"/>
        </w:rPr>
        <w:t xml:space="preserve">, a </w:t>
      </w:r>
      <w:proofErr w:type="spellStart"/>
      <w:r w:rsidRPr="004225B9">
        <w:rPr>
          <w:rFonts w:ascii="Trebuchet MS" w:hAnsi="Trebuchet MS" w:cs="Arial"/>
          <w:color w:val="000000"/>
          <w:lang w:eastAsia="ar-SA"/>
        </w:rPr>
        <w:t>sănătăţii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asigurarea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securităţii</w:t>
      </w:r>
      <w:proofErr w:type="spellEnd"/>
      <w:r w:rsidRPr="004225B9">
        <w:rPr>
          <w:rFonts w:ascii="Trebuchet MS" w:hAnsi="Trebuchet MS" w:cs="Arial"/>
          <w:color w:val="000000"/>
          <w:lang w:eastAsia="ar-SA"/>
        </w:rPr>
        <w:t xml:space="preserve"> la </w:t>
      </w:r>
      <w:proofErr w:type="spellStart"/>
      <w:r w:rsidRPr="004225B9">
        <w:rPr>
          <w:rFonts w:ascii="Trebuchet MS" w:hAnsi="Trebuchet MS" w:cs="Arial"/>
          <w:color w:val="000000"/>
          <w:lang w:eastAsia="ar-SA"/>
        </w:rPr>
        <w:t>locul</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muncă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prin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aplicarea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prevederilor</w:t>
      </w:r>
      <w:proofErr w:type="spellEnd"/>
      <w:r w:rsidRPr="004225B9">
        <w:rPr>
          <w:rFonts w:ascii="Trebuchet MS" w:hAnsi="Trebuchet MS" w:cs="Arial"/>
          <w:color w:val="000000"/>
          <w:lang w:eastAsia="ar-SA"/>
        </w:rPr>
        <w:t xml:space="preserve"> din </w:t>
      </w:r>
      <w:proofErr w:type="spellStart"/>
      <w:r w:rsidRPr="004225B9">
        <w:rPr>
          <w:rFonts w:ascii="Trebuchet MS" w:hAnsi="Trebuchet MS" w:cs="Arial"/>
          <w:color w:val="000000"/>
          <w:lang w:eastAsia="ar-SA"/>
        </w:rPr>
        <w:t>fişele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tehnice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securitate</w:t>
      </w:r>
      <w:proofErr w:type="spellEnd"/>
      <w:r w:rsidRPr="004225B9">
        <w:rPr>
          <w:rFonts w:ascii="Trebuchet MS" w:hAnsi="Trebuchet MS" w:cs="Arial"/>
          <w:color w:val="000000"/>
          <w:lang w:eastAsia="ar-SA"/>
        </w:rPr>
        <w:t xml:space="preserve"> ale </w:t>
      </w:r>
      <w:proofErr w:type="spellStart"/>
      <w:r w:rsidRPr="004225B9">
        <w:rPr>
          <w:rFonts w:ascii="Trebuchet MS" w:hAnsi="Trebuchet MS" w:cs="Arial"/>
          <w:color w:val="000000"/>
          <w:lang w:eastAsia="ar-SA"/>
        </w:rPr>
        <w:t>substanţelor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periculoase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deţinute</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asigurarea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unui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stoc</w:t>
      </w:r>
      <w:proofErr w:type="spellEnd"/>
      <w:r w:rsidRPr="004225B9">
        <w:rPr>
          <w:rFonts w:ascii="Trebuchet MS" w:hAnsi="Trebuchet MS" w:cs="Arial"/>
          <w:color w:val="000000"/>
          <w:lang w:eastAsia="ar-SA"/>
        </w:rPr>
        <w:t xml:space="preserve"> minim de </w:t>
      </w:r>
      <w:proofErr w:type="spellStart"/>
      <w:r w:rsidRPr="004225B9">
        <w:rPr>
          <w:rFonts w:ascii="Trebuchet MS" w:hAnsi="Trebuchet MS" w:cs="Arial"/>
          <w:color w:val="000000"/>
          <w:lang w:eastAsia="ar-SA"/>
        </w:rPr>
        <w:t>materiale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mijloace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intervenţie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caz</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accidente</w:t>
      </w:r>
      <w:proofErr w:type="spellEnd"/>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cazul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producerii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unui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prejudiciu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titularul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activității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suportă</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costul</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pentru</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repararea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prejudiciului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și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înlătura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urmările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produse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acesta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restabilind</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condițiile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anterioare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producerii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prejudiciului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potrivit</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principiului</w:t>
      </w:r>
      <w:proofErr w:type="spellEnd"/>
      <w:r w:rsidRPr="004225B9">
        <w:rPr>
          <w:rFonts w:ascii="Trebuchet MS" w:hAnsi="Trebuchet MS" w:cs="Arial"/>
          <w:color w:val="000000"/>
          <w:lang w:eastAsia="ar-SA"/>
        </w:rPr>
        <w:t xml:space="preserve"> </w:t>
      </w:r>
      <w:r w:rsidRPr="004225B9">
        <w:rPr>
          <w:rFonts w:ascii="Trebuchet MS" w:hAnsi="Trebuchet MS" w:cs="Arial"/>
          <w:i/>
          <w:color w:val="000000"/>
          <w:lang w:eastAsia="ar-SA"/>
        </w:rPr>
        <w:t>„</w:t>
      </w:r>
      <w:proofErr w:type="spellStart"/>
      <w:r w:rsidRPr="004225B9">
        <w:rPr>
          <w:rFonts w:ascii="Trebuchet MS" w:hAnsi="Trebuchet MS" w:cs="Arial"/>
          <w:i/>
          <w:color w:val="000000"/>
          <w:lang w:eastAsia="ar-SA"/>
        </w:rPr>
        <w:t>poluatorul</w:t>
      </w:r>
      <w:proofErr w:type="spellEnd"/>
      <w:r w:rsidRPr="004225B9">
        <w:rPr>
          <w:rFonts w:ascii="Trebuchet MS" w:hAnsi="Trebuchet MS" w:cs="Arial"/>
          <w:i/>
          <w:color w:val="000000"/>
          <w:lang w:eastAsia="ar-SA"/>
        </w:rPr>
        <w:t xml:space="preserve"> </w:t>
      </w:r>
      <w:proofErr w:type="spellStart"/>
      <w:r w:rsidRPr="004225B9">
        <w:rPr>
          <w:rFonts w:ascii="Trebuchet MS" w:hAnsi="Trebuchet MS" w:cs="Arial"/>
          <w:i/>
          <w:color w:val="000000"/>
          <w:lang w:eastAsia="ar-SA"/>
        </w:rPr>
        <w:t>plătește</w:t>
      </w:r>
      <w:proofErr w:type="spellEnd"/>
      <w:r w:rsidRPr="004225B9">
        <w:rPr>
          <w:rFonts w:ascii="Trebuchet MS" w:hAnsi="Trebuchet MS" w:cs="Arial"/>
          <w:i/>
          <w:color w:val="000000"/>
          <w:lang w:eastAsia="ar-SA"/>
        </w:rPr>
        <w:t>”</w:t>
      </w:r>
      <w:r w:rsidRPr="004225B9">
        <w:rPr>
          <w:rFonts w:ascii="Trebuchet MS" w:hAnsi="Trebuchet MS" w:cs="Arial"/>
          <w:color w:val="000000"/>
          <w:lang w:eastAsia="ar-SA"/>
        </w:rPr>
        <w:t>;</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noProof/>
          <w:color w:val="000000"/>
          <w:lang w:eastAsia="ar-SA"/>
        </w:rPr>
      </w:pPr>
      <w:r w:rsidRPr="004225B9">
        <w:rPr>
          <w:rFonts w:ascii="Trebuchet MS" w:hAnsi="Trebuchet MS" w:cs="Arial"/>
          <w:noProof/>
          <w:color w:val="000000"/>
          <w:lang w:eastAsia="ar-SA"/>
        </w:rPr>
        <w:t>obţinerea tuturor autorizaţiilor/avizelor/permiselor necesare funcţionării obiectivului;</w:t>
      </w:r>
    </w:p>
    <w:p w:rsidR="004225B9" w:rsidRPr="004225B9" w:rsidRDefault="004225B9" w:rsidP="004225B9">
      <w:pPr>
        <w:pStyle w:val="ListParagraph"/>
        <w:numPr>
          <w:ilvl w:val="0"/>
          <w:numId w:val="46"/>
        </w:numPr>
        <w:suppressAutoHyphens/>
        <w:spacing w:after="0" w:line="360" w:lineRule="auto"/>
        <w:ind w:left="567"/>
        <w:jc w:val="both"/>
        <w:rPr>
          <w:rFonts w:ascii="Trebuchet MS" w:hAnsi="Trebuchet MS" w:cs="Arial"/>
          <w:color w:val="000000"/>
          <w:lang w:eastAsia="ar-SA"/>
        </w:rPr>
      </w:pPr>
      <w:proofErr w:type="spellStart"/>
      <w:r w:rsidRPr="004225B9">
        <w:rPr>
          <w:rFonts w:ascii="Trebuchet MS" w:hAnsi="Trebuchet MS" w:cs="Arial"/>
          <w:color w:val="000000"/>
          <w:lang w:eastAsia="ar-SA"/>
        </w:rPr>
        <w:t>reînnoirea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tuturor</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autorizaţiilor</w:t>
      </w:r>
      <w:proofErr w:type="spellEnd"/>
      <w:r w:rsidRPr="004225B9">
        <w:rPr>
          <w:rFonts w:ascii="Trebuchet MS" w:hAnsi="Trebuchet MS" w:cs="Arial"/>
          <w:color w:val="000000"/>
          <w:lang w:eastAsia="ar-SA"/>
        </w:rPr>
        <w:t>/</w:t>
      </w:r>
      <w:proofErr w:type="spellStart"/>
      <w:r w:rsidRPr="004225B9">
        <w:rPr>
          <w:rFonts w:ascii="Trebuchet MS" w:hAnsi="Trebuchet MS" w:cs="Arial"/>
          <w:color w:val="000000"/>
          <w:lang w:eastAsia="ar-SA"/>
        </w:rPr>
        <w:t>avizelor</w:t>
      </w:r>
      <w:proofErr w:type="spellEnd"/>
      <w:r w:rsidRPr="004225B9">
        <w:rPr>
          <w:rFonts w:ascii="Trebuchet MS" w:hAnsi="Trebuchet MS" w:cs="Arial"/>
          <w:color w:val="000000"/>
          <w:lang w:eastAsia="ar-SA"/>
        </w:rPr>
        <w:t>/</w:t>
      </w:r>
      <w:proofErr w:type="spellStart"/>
      <w:r w:rsidRPr="004225B9">
        <w:rPr>
          <w:rFonts w:ascii="Trebuchet MS" w:hAnsi="Trebuchet MS" w:cs="Arial"/>
          <w:color w:val="000000"/>
          <w:lang w:eastAsia="ar-SA"/>
        </w:rPr>
        <w:t>permiselor</w:t>
      </w:r>
      <w:proofErr w:type="spellEnd"/>
      <w:r w:rsidRPr="004225B9">
        <w:rPr>
          <w:rFonts w:ascii="Trebuchet MS" w:hAnsi="Trebuchet MS" w:cs="Arial"/>
          <w:color w:val="000000"/>
          <w:lang w:eastAsia="ar-SA"/>
        </w:rPr>
        <w:t xml:space="preserve"> care </w:t>
      </w:r>
      <w:proofErr w:type="spellStart"/>
      <w:r w:rsidRPr="004225B9">
        <w:rPr>
          <w:rFonts w:ascii="Trebuchet MS" w:hAnsi="Trebuchet MS" w:cs="Arial"/>
          <w:color w:val="000000"/>
          <w:lang w:eastAsia="ar-SA"/>
        </w:rPr>
        <w:t>îşi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pierd</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valabilitatea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emise</w:t>
      </w:r>
      <w:proofErr w:type="spellEnd"/>
      <w:r w:rsidRPr="004225B9">
        <w:rPr>
          <w:rFonts w:ascii="Trebuchet MS" w:hAnsi="Trebuchet MS" w:cs="Arial"/>
          <w:color w:val="000000"/>
          <w:lang w:eastAsia="ar-SA"/>
        </w:rPr>
        <w:t xml:space="preserve"> de </w:t>
      </w:r>
      <w:proofErr w:type="spellStart"/>
      <w:r w:rsidRPr="004225B9">
        <w:rPr>
          <w:rFonts w:ascii="Trebuchet MS" w:hAnsi="Trebuchet MS" w:cs="Arial"/>
          <w:color w:val="000000"/>
          <w:lang w:eastAsia="ar-SA"/>
        </w:rPr>
        <w:t>alte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autorităţi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luate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în</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considerare</w:t>
      </w:r>
      <w:proofErr w:type="spellEnd"/>
      <w:r w:rsidRPr="004225B9">
        <w:rPr>
          <w:rFonts w:ascii="Trebuchet MS" w:hAnsi="Trebuchet MS" w:cs="Arial"/>
          <w:color w:val="000000"/>
          <w:lang w:eastAsia="ar-SA"/>
        </w:rPr>
        <w:t xml:space="preserve"> la  </w:t>
      </w:r>
      <w:proofErr w:type="spellStart"/>
      <w:r w:rsidRPr="004225B9">
        <w:rPr>
          <w:rFonts w:ascii="Trebuchet MS" w:hAnsi="Trebuchet MS" w:cs="Arial"/>
          <w:color w:val="000000"/>
          <w:lang w:eastAsia="ar-SA"/>
        </w:rPr>
        <w:t>emiterea</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prezentei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autorizaţii</w:t>
      </w:r>
      <w:proofErr w:type="spellEnd"/>
      <w:r w:rsidRPr="004225B9">
        <w:rPr>
          <w:rFonts w:ascii="Trebuchet MS" w:hAnsi="Trebuchet MS" w:cs="Arial"/>
          <w:color w:val="000000"/>
          <w:lang w:eastAsia="ar-SA"/>
        </w:rPr>
        <w:t xml:space="preserve">/care </w:t>
      </w:r>
      <w:proofErr w:type="spellStart"/>
      <w:r w:rsidRPr="004225B9">
        <w:rPr>
          <w:rFonts w:ascii="Trebuchet MS" w:hAnsi="Trebuchet MS" w:cs="Arial"/>
          <w:color w:val="000000"/>
          <w:lang w:eastAsia="ar-SA"/>
        </w:rPr>
        <w:t>sunt</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necesare</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funcţionării</w:t>
      </w:r>
      <w:proofErr w:type="spellEnd"/>
      <w:r w:rsidRPr="004225B9">
        <w:rPr>
          <w:rFonts w:ascii="Trebuchet MS" w:hAnsi="Trebuchet MS" w:cs="Arial"/>
          <w:color w:val="000000"/>
          <w:lang w:eastAsia="ar-SA"/>
        </w:rPr>
        <w:t xml:space="preserve"> </w:t>
      </w:r>
      <w:proofErr w:type="spellStart"/>
      <w:r w:rsidRPr="004225B9">
        <w:rPr>
          <w:rFonts w:ascii="Trebuchet MS" w:hAnsi="Trebuchet MS" w:cs="Arial"/>
          <w:color w:val="000000"/>
          <w:lang w:eastAsia="ar-SA"/>
        </w:rPr>
        <w:t>obiectivului</w:t>
      </w:r>
      <w:proofErr w:type="spellEnd"/>
      <w:r w:rsidRPr="004225B9">
        <w:rPr>
          <w:rFonts w:ascii="Trebuchet MS" w:hAnsi="Trebuchet MS" w:cs="Arial"/>
          <w:color w:val="000000"/>
          <w:lang w:eastAsia="ar-SA"/>
        </w:rPr>
        <w:t>;</w:t>
      </w:r>
    </w:p>
    <w:p w:rsidR="00ED733F" w:rsidRPr="00F72B9B" w:rsidRDefault="00ED733F" w:rsidP="003E3B25">
      <w:pPr>
        <w:pStyle w:val="ListParagraph"/>
        <w:spacing w:after="0" w:line="240" w:lineRule="auto"/>
        <w:ind w:left="426"/>
        <w:jc w:val="both"/>
        <w:rPr>
          <w:rFonts w:ascii="Trebuchet MS" w:hAnsi="Trebuchet MS" w:cs="Times New Roman"/>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noProof/>
          <w:lang w:val="ro-RO"/>
        </w:rPr>
      </w:pPr>
      <w:r w:rsidRPr="004225B9">
        <w:rPr>
          <w:rFonts w:ascii="Trebuchet MS" w:eastAsia="Times New Roman" w:hAnsi="Trebuchet MS" w:cs="Times New Roman"/>
          <w:b/>
          <w:noProof/>
          <w:lang w:val="ro-RO"/>
        </w:rPr>
        <w:t>Titularul de activitate este obligat să respecte în integralitate prevederile următoarelor acte normative:</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O.U.G. nr. 195/2005 privind protecţia mediului modificată, completată şi aprobată prin Legea nr. 265/2006, modificată şi completată prin O.U.G. nr. 114/2007 şi O.U.G. nr. 164/2008; O.U.G. 115/2010, Legea nr. 64/2011; OUG nr. 71/ 2011; Legea nr. 187/ 2012, O.U.G. nr. 58/2012, aprobată prin Legea nr. 117/2013; Legea nr. 226/2013;</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Legea Apelor nr. 107/1996, actualizată;</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H.G. nr. 188/2002 pentru aprobarea unor norme privind condiţiile de descărcare în mediul acvatic a apelor uzate, modificată şi completată prin H.G. nr. 352/2005 şi H.G. nr. 210/2007;</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Legea nr. 104/2011 privind calitatea aerului înconjurător;</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lastRenderedPageBreak/>
        <w:t>O.U.G. nr. 57/2007 privind regimul ariilor naturale protejate, conservarea habitatelor naturale, a florei și faunei sălbatice, aprobată cu modificări și completări prin Legea nr. 49/2011;</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Legea Minelor nr. 85/2003, cu modificările şi completările ulterioare;</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H.G. nr. 856/2008 privind gestionarea deşeurilor din industriile extractive;</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O.U.G. nr. 92/2021 privind regimul deşeurilor;</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H.G. nr. 856/2002 privind introducerea evidenţei gestiunii deşeurilor şi pentru aprobarea listei cuprinzând deşeurile, inclusiv deşeurile periculoase, cu completările și modificările ulterioare și Decizia Comisiei 2014/955/UE din 18 Decembrie 2014 de modificare a Deciziei 2000/532/CE de stabilire a unei liste de deșeuri în temeiul Directivei 2008/98/CE a Parlamentului European și a Consiliului;</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Directiva 2008/98/CE a Parlamentului European și a Consiliului din 19 noiembrie 2008 privind deșeurile și de abrogare a anumitor directive, cu modificările și completările ulterioare;</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Decizia Comisiei 2000/532/CE din 3 mai 2000 de înlocuire a Deciziei 94/3/CE de stabilire a unei liste de deșeuri în temeiul art. 1, lit (a) din Directiva 75/442/CEE a Consiliului privind deșeurile și a Directivei 94/904/CE a Consiliului de stabilire a unei liste de deșeuri periculoase în temeiul art. 1, alin (4) din Directiva 91/689/CEE a Consiliului privind deșeurile periculoase , cu modificările ulterioare;</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Regulamentul CE nr. 1013/2006 al Parlamentului European și al Consiliului din 4 iunie 2006 privind transferurile de deșeuri;</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OUG nr. 196/2005 privind Fondul pentru mediu, aprobată prin Legea nr. 105/2006 cu modificările și completările ulterioare;</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Ordinul nr. 591/2017 privind aprobarea modelului şi conţinutului formularului “Declaraţie privind obligaţiile la Fondul pentru Mediu” şi a instrucţiunilor de completare şi depunere a acestuia;</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Ord. nr. 578/2006 al MMGA pentru aprobarea Metodologiei de calcul al contribuţiilor şi taxelor datorate la Fondul pentru mediu, cu modificările și completările ulterioare;</w:t>
      </w:r>
    </w:p>
    <w:p w:rsidR="004225B9" w:rsidRPr="004225B9" w:rsidRDefault="004225B9" w:rsidP="004225B9">
      <w:pPr>
        <w:pStyle w:val="ListParagraph"/>
        <w:numPr>
          <w:ilvl w:val="0"/>
          <w:numId w:val="46"/>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t>O.U.G. nr. 68/2007 privind răspunderea de mediu, cu referire la prevenirea şi repararea prejudiciului asupra mediului, aprobată prin Legea nr. 19/2008, modificată şi completată prin O.U.G. nr. 15/2009 modificată şi aprobată prin Legea 249/2013 şi care transpune prevederile Directivei Parlamentului European şi a Consiliului 2004/35/CE din 21 aprilie 2004 privind răspunderea pentru mediul înconjurător în legătură cu prevenirea şi repararea daunelor aduse mediului, cu modificările și completările ulterioare;</w:t>
      </w:r>
    </w:p>
    <w:p w:rsidR="000C6504" w:rsidRPr="004225B9" w:rsidRDefault="004225B9" w:rsidP="004225B9">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4225B9">
        <w:rPr>
          <w:rFonts w:ascii="Trebuchet MS" w:eastAsia="Times New Roman" w:hAnsi="Trebuchet MS" w:cs="Times New Roman"/>
          <w:iCs/>
          <w:lang w:val="ro-RO" w:eastAsia="ro-RO"/>
        </w:rPr>
        <w:lastRenderedPageBreak/>
        <w:t>HG nr. 210/2007, Ord nr. 27/2007, OUG nr. 12/2007 aprobată prin Legea nr. 161/2007, pentru modificarea şi completarea unor acte normative care transpun aquis-ul comunitar în domeniul protecţiei mediului;</w:t>
      </w:r>
    </w:p>
    <w:p w:rsidR="00C5732E" w:rsidRDefault="00C5732E" w:rsidP="00C5732E">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C5732E">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r>
        <w:rPr>
          <w:rFonts w:ascii="Trebuchet MS" w:eastAsia="Times New Roman" w:hAnsi="Trebuchet MS" w:cs="Times New Roman"/>
          <w:iCs/>
          <w:lang w:val="ro-RO" w:eastAsia="ro-RO"/>
        </w:rPr>
        <w:t>;</w:t>
      </w:r>
    </w:p>
    <w:p w:rsidR="004225B9" w:rsidRDefault="004225B9" w:rsidP="004225B9">
      <w:pPr>
        <w:autoSpaceDE w:val="0"/>
        <w:autoSpaceDN w:val="0"/>
        <w:adjustRightInd w:val="0"/>
        <w:spacing w:after="0" w:line="240" w:lineRule="auto"/>
        <w:jc w:val="both"/>
        <w:rPr>
          <w:rFonts w:ascii="Trebuchet MS" w:eastAsia="Times New Roman" w:hAnsi="Trebuchet MS" w:cs="Times New Roman"/>
          <w:b/>
          <w:i/>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
          <w:lang w:val="ro-RO"/>
        </w:rPr>
      </w:pPr>
      <w:r w:rsidRPr="00F72B9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225B9" w:rsidRDefault="004225B9" w:rsidP="004225B9">
      <w:pPr>
        <w:spacing w:after="0" w:line="240" w:lineRule="auto"/>
        <w:jc w:val="both"/>
        <w:rPr>
          <w:rFonts w:ascii="Trebuchet MS" w:hAnsi="Trebuchet MS" w:cs="Times New Roman"/>
          <w:b/>
          <w:noProof/>
          <w:lang w:val="ro-RO"/>
        </w:rPr>
      </w:pP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Titularul autorizaţie</w:t>
      </w:r>
      <w:r w:rsidR="00B0499F" w:rsidRPr="00F72B9B">
        <w:rPr>
          <w:rFonts w:ascii="Trebuchet MS" w:hAnsi="Trebuchet MS" w:cs="Times New Roman"/>
          <w:b/>
          <w:noProof/>
          <w:lang w:val="ro-RO"/>
        </w:rPr>
        <w:t xml:space="preserve">i are următoarele obligaţii: </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respecte prevederile legale din domeniul protecţiei mediului;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și să obțină viza anuală a autorizației de mediu conform  Legii 219/2019;</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sidRPr="00F72B9B">
        <w:rPr>
          <w:rFonts w:ascii="Trebuchet MS" w:hAnsi="Trebuchet MS" w:cs="Times New Roman"/>
          <w:noProof/>
          <w:lang w:val="ro-RO"/>
        </w:rPr>
        <w:t>,</w:t>
      </w:r>
      <w:r w:rsidR="00D93F6C" w:rsidRPr="00F72B9B">
        <w:rPr>
          <w:rFonts w:ascii="Trebuchet MS" w:eastAsia="Times New Roman" w:hAnsi="Trebuchet MS" w:cs="Times New Roman"/>
          <w:iCs/>
          <w:lang w:val="ro-RO" w:eastAsia="ro-RO"/>
        </w:rPr>
        <w:t xml:space="preserve"> cu modificările și completările ulterioare</w:t>
      </w:r>
      <w:r w:rsidRPr="00F72B9B">
        <w:rPr>
          <w:rFonts w:ascii="Trebuchet MS" w:hAnsi="Trebuchet MS" w:cs="Times New Roman"/>
          <w:noProof/>
          <w:lang w:val="ro-RO"/>
        </w:rPr>
        <w:t>, art. 5 alin. (4) cu “maximum 90 de zile şi de minimum 60 zile înainte de ziua şi luna corespunzătoare zilei şi lunii în care a fost emisă autorizația de mediu pe care acesta o deţine”.</w:t>
      </w:r>
    </w:p>
    <w:p w:rsidR="007949E3" w:rsidRPr="00F72B9B" w:rsidRDefault="007949E3" w:rsidP="00F72B9B">
      <w:pPr>
        <w:autoSpaceDE w:val="0"/>
        <w:autoSpaceDN w:val="0"/>
        <w:adjustRightInd w:val="0"/>
        <w:spacing w:after="0" w:line="360" w:lineRule="auto"/>
        <w:jc w:val="both"/>
        <w:rPr>
          <w:rFonts w:ascii="Trebuchet MS" w:eastAsia="Times New Roman" w:hAnsi="Trebuchet MS" w:cs="Times New Roman"/>
          <w:b/>
          <w:noProof/>
          <w:color w:val="000000"/>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F72B9B">
        <w:rPr>
          <w:rFonts w:ascii="Trebuchet MS" w:eastAsia="Times New Roman" w:hAnsi="Trebuchet MS" w:cs="Times New Roman"/>
          <w:b/>
          <w:iCs/>
          <w:color w:val="000000"/>
          <w:lang w:val="ro-RO"/>
        </w:rPr>
        <w:t>.</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iCs/>
          <w:color w:val="000000"/>
          <w:lang w:val="ro-RO"/>
        </w:rPr>
        <w:lastRenderedPageBreak/>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4225B9" w:rsidRDefault="004225B9" w:rsidP="004225B9">
      <w:pPr>
        <w:autoSpaceDE w:val="0"/>
        <w:autoSpaceDN w:val="0"/>
        <w:adjustRightInd w:val="0"/>
        <w:spacing w:after="0" w:line="240" w:lineRule="auto"/>
        <w:jc w:val="both"/>
        <w:rPr>
          <w:rFonts w:ascii="Trebuchet MS" w:eastAsia="Times New Roman" w:hAnsi="Trebuchet MS" w:cs="Times New Roman"/>
          <w:b/>
          <w:color w:val="000000"/>
          <w:lang w:val="ro-RO" w:eastAsia="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F72B9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F72B9B" w:rsidRDefault="00364C6A" w:rsidP="001B2991">
      <w:pPr>
        <w:autoSpaceDE w:val="0"/>
        <w:autoSpaceDN w:val="0"/>
        <w:adjustRightInd w:val="0"/>
        <w:spacing w:after="0" w:line="240" w:lineRule="auto"/>
        <w:ind w:right="83"/>
        <w:jc w:val="both"/>
        <w:rPr>
          <w:rFonts w:ascii="Trebuchet MS" w:hAnsi="Trebuchet MS" w:cs="Times New Roman"/>
          <w:noProof/>
          <w:lang w:val="ro-RO"/>
        </w:rPr>
      </w:pPr>
    </w:p>
    <w:p w:rsidR="00387951" w:rsidRPr="00F72B9B" w:rsidRDefault="00387951" w:rsidP="00F72B9B">
      <w:pPr>
        <w:spacing w:after="0" w:line="360" w:lineRule="auto"/>
        <w:jc w:val="both"/>
        <w:rPr>
          <w:rFonts w:ascii="Trebuchet MS" w:eastAsia="Times New Roman" w:hAnsi="Trebuchet MS" w:cs="Times New Roman"/>
          <w:b/>
          <w:bCs/>
          <w:u w:val="single"/>
          <w:lang w:val="ro-RO"/>
        </w:rPr>
      </w:pPr>
      <w:r w:rsidRPr="00F72B9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D93F6C" w:rsidRPr="00F72B9B">
        <w:rPr>
          <w:rFonts w:ascii="Trebuchet MS" w:eastAsia="Times New Roman" w:hAnsi="Trebuchet MS" w:cs="Times New Roman"/>
          <w:b/>
          <w:bCs/>
          <w:u w:val="single"/>
          <w:lang w:val="ro-RO"/>
        </w:rPr>
        <w:t>, cu modificările și completările ulterioare</w:t>
      </w:r>
      <w:r w:rsidRPr="00F72B9B">
        <w:rPr>
          <w:rFonts w:ascii="Trebuchet MS" w:eastAsia="Times New Roman" w:hAnsi="Trebuchet MS" w:cs="Times New Roman"/>
          <w:b/>
          <w:bCs/>
          <w:u w:val="single"/>
          <w:lang w:val="ro-RO"/>
        </w:rPr>
        <w:t>, pentru modificarea și completarea OUG nr. 195/20</w:t>
      </w:r>
      <w:r w:rsidR="001B25C9">
        <w:rPr>
          <w:rFonts w:ascii="Trebuchet MS" w:eastAsia="Times New Roman" w:hAnsi="Trebuchet MS" w:cs="Times New Roman"/>
          <w:b/>
          <w:bCs/>
          <w:u w:val="single"/>
          <w:lang w:val="ro-RO"/>
        </w:rPr>
        <w:t>05 privind protecția mediului.</w:t>
      </w:r>
    </w:p>
    <w:p w:rsidR="00387951" w:rsidRDefault="00387951" w:rsidP="009E751C">
      <w:pPr>
        <w:pStyle w:val="PlainText"/>
        <w:jc w:val="both"/>
        <w:rPr>
          <w:rFonts w:ascii="Trebuchet MS" w:hAnsi="Trebuchet MS"/>
          <w:color w:val="FF0000"/>
          <w:sz w:val="22"/>
          <w:szCs w:val="22"/>
          <w:lang w:val="ro-RO"/>
        </w:rPr>
      </w:pPr>
    </w:p>
    <w:p w:rsidR="004225B9" w:rsidRPr="00F72B9B" w:rsidRDefault="004225B9" w:rsidP="009E751C">
      <w:pPr>
        <w:pStyle w:val="PlainText"/>
        <w:jc w:val="both"/>
        <w:rPr>
          <w:rFonts w:ascii="Trebuchet MS" w:hAnsi="Trebuchet MS"/>
          <w:color w:val="FF0000"/>
          <w:sz w:val="22"/>
          <w:szCs w:val="22"/>
          <w:lang w:val="ro-RO"/>
        </w:rPr>
      </w:pPr>
    </w:p>
    <w:p w:rsidR="00387951" w:rsidRPr="00F72B9B" w:rsidRDefault="00387951" w:rsidP="001B2991">
      <w:pPr>
        <w:spacing w:after="0" w:line="240" w:lineRule="auto"/>
        <w:ind w:right="142"/>
        <w:jc w:val="both"/>
        <w:rPr>
          <w:rFonts w:ascii="Trebuchet MS" w:hAnsi="Trebuchet MS" w:cs="Times New Roman"/>
          <w:lang w:val="ro-RO"/>
        </w:rPr>
      </w:pPr>
    </w:p>
    <w:p w:rsidR="00387951" w:rsidRPr="00F72B9B" w:rsidRDefault="00387951" w:rsidP="00F72B9B">
      <w:pPr>
        <w:pStyle w:val="ListParagraph"/>
        <w:numPr>
          <w:ilvl w:val="0"/>
          <w:numId w:val="5"/>
        </w:numPr>
        <w:spacing w:after="0" w:line="360" w:lineRule="auto"/>
        <w:ind w:right="-720"/>
        <w:jc w:val="both"/>
        <w:rPr>
          <w:rFonts w:ascii="Trebuchet MS" w:hAnsi="Trebuchet MS" w:cs="Times New Roman"/>
          <w:b/>
          <w:lang w:val="ro-RO"/>
        </w:rPr>
      </w:pPr>
      <w:r w:rsidRPr="00F72B9B">
        <w:rPr>
          <w:rFonts w:ascii="Trebuchet MS" w:hAnsi="Trebuchet MS" w:cs="Times New Roman"/>
          <w:b/>
          <w:lang w:val="ro-RO"/>
        </w:rPr>
        <w:t>Activitatea autorizată</w:t>
      </w:r>
    </w:p>
    <w:p w:rsidR="000C6504" w:rsidRPr="00F72B9B" w:rsidRDefault="000C6504" w:rsidP="00A908A1">
      <w:pPr>
        <w:spacing w:after="0" w:line="240" w:lineRule="auto"/>
        <w:jc w:val="both"/>
        <w:rPr>
          <w:rFonts w:ascii="Trebuchet MS" w:eastAsia="Calibri" w:hAnsi="Trebuchet MS" w:cs="Times New Roman"/>
          <w:lang w:val="ro-RO"/>
        </w:rPr>
      </w:pPr>
    </w:p>
    <w:p w:rsidR="00A533AD" w:rsidRPr="001D4238" w:rsidRDefault="001D4238" w:rsidP="001D4238">
      <w:pPr>
        <w:spacing w:after="0" w:line="360" w:lineRule="auto"/>
        <w:contextualSpacing/>
        <w:jc w:val="both"/>
        <w:rPr>
          <w:rFonts w:ascii="Trebuchet MS" w:eastAsia="Calibri" w:hAnsi="Trebuchet MS" w:cs="Times New Roman"/>
          <w:lang w:val="ro-RO"/>
        </w:rPr>
      </w:pPr>
      <w:r>
        <w:rPr>
          <w:rFonts w:ascii="Trebuchet MS" w:eastAsia="Times New Roman" w:hAnsi="Trebuchet MS" w:cs="Times New Roman"/>
          <w:lang w:val="ro-RO"/>
        </w:rPr>
        <w:t xml:space="preserve">Exploatare nisip și pietriș în perimetrul Luncani – MCS 1 </w:t>
      </w:r>
      <w:r w:rsidRPr="001D4238">
        <w:rPr>
          <w:rFonts w:ascii="Trebuchet MS" w:eastAsia="Times New Roman" w:hAnsi="Trebuchet MS" w:cs="Times New Roman"/>
          <w:lang w:val="ro-RO"/>
        </w:rPr>
        <w:t>la p</w:t>
      </w:r>
      <w:r w:rsidRPr="001D4238">
        <w:rPr>
          <w:rFonts w:ascii="Trebuchet MS" w:hAnsi="Trebuchet MS" w:cs="Times New Roman"/>
          <w:bCs/>
          <w:lang w:val="ro-RO"/>
        </w:rPr>
        <w:t xml:space="preserve">unctul de lucru din </w:t>
      </w:r>
      <w:r w:rsidRPr="001D4238">
        <w:rPr>
          <w:rFonts w:ascii="Trebuchet MS" w:hAnsi="Trebuchet MS" w:cs="Times New Roman"/>
          <w:lang w:val="ro-RO"/>
        </w:rPr>
        <w:t>extravilan sat Luncani, comuna Luna, județul Cluj</w:t>
      </w:r>
      <w:r w:rsidR="00E24A41" w:rsidRPr="001D4238">
        <w:rPr>
          <w:rFonts w:ascii="Trebuchet MS" w:eastAsia="Calibri" w:hAnsi="Trebuchet MS" w:cs="Times New Roman"/>
          <w:lang w:val="ro-RO"/>
        </w:rPr>
        <w:t>, județul Cluj</w:t>
      </w:r>
      <w:r w:rsidR="001B25C9">
        <w:rPr>
          <w:rFonts w:ascii="Trebuchet MS" w:eastAsia="Calibri" w:hAnsi="Trebuchet MS" w:cs="Times New Roman"/>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3899"/>
        <w:gridCol w:w="2945"/>
        <w:gridCol w:w="1149"/>
      </w:tblGrid>
      <w:tr w:rsidR="00425C32" w:rsidRPr="00C5732E" w:rsidTr="001B25C9">
        <w:trPr>
          <w:trHeight w:val="211"/>
        </w:trPr>
        <w:tc>
          <w:tcPr>
            <w:tcW w:w="86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Cod CAEN Rev.2</w:t>
            </w:r>
          </w:p>
        </w:tc>
        <w:tc>
          <w:tcPr>
            <w:tcW w:w="201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Activitate</w:t>
            </w:r>
          </w:p>
        </w:tc>
        <w:tc>
          <w:tcPr>
            <w:tcW w:w="152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Capacitate maximă proiectată</w:t>
            </w:r>
          </w:p>
        </w:tc>
        <w:tc>
          <w:tcPr>
            <w:tcW w:w="59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UM</w:t>
            </w:r>
          </w:p>
        </w:tc>
      </w:tr>
      <w:tr w:rsidR="003E3B25" w:rsidRPr="00C5732E" w:rsidTr="001B25C9">
        <w:tc>
          <w:tcPr>
            <w:tcW w:w="861" w:type="pct"/>
            <w:tcBorders>
              <w:top w:val="single" w:sz="4" w:space="0" w:color="auto"/>
              <w:left w:val="single" w:sz="4" w:space="0" w:color="auto"/>
              <w:bottom w:val="single" w:sz="4" w:space="0" w:color="auto"/>
              <w:right w:val="single" w:sz="4" w:space="0" w:color="auto"/>
            </w:tcBorders>
          </w:tcPr>
          <w:p w:rsidR="003E3B25" w:rsidRPr="00FF1CDC" w:rsidRDefault="003E3B25" w:rsidP="003E3B25">
            <w:pPr>
              <w:spacing w:before="40" w:after="0" w:line="240" w:lineRule="auto"/>
              <w:jc w:val="center"/>
              <w:rPr>
                <w:rFonts w:ascii="Trebuchet MS" w:hAnsi="Trebuchet MS" w:cs="Arial"/>
                <w:color w:val="000000"/>
                <w:sz w:val="20"/>
                <w:szCs w:val="20"/>
              </w:rPr>
            </w:pPr>
            <w:r w:rsidRPr="00FF1CDC">
              <w:rPr>
                <w:rFonts w:ascii="Trebuchet MS" w:hAnsi="Trebuchet MS" w:cs="Arial"/>
                <w:color w:val="000000"/>
                <w:sz w:val="20"/>
                <w:szCs w:val="20"/>
              </w:rPr>
              <w:t>081</w:t>
            </w:r>
            <w:r>
              <w:rPr>
                <w:rFonts w:ascii="Trebuchet MS" w:hAnsi="Trebuchet MS" w:cs="Arial"/>
                <w:color w:val="000000"/>
                <w:sz w:val="20"/>
                <w:szCs w:val="20"/>
              </w:rPr>
              <w:t>2</w:t>
            </w:r>
          </w:p>
        </w:tc>
        <w:tc>
          <w:tcPr>
            <w:tcW w:w="2019" w:type="pct"/>
            <w:tcBorders>
              <w:top w:val="single" w:sz="4" w:space="0" w:color="auto"/>
              <w:left w:val="single" w:sz="4" w:space="0" w:color="auto"/>
              <w:bottom w:val="single" w:sz="4" w:space="0" w:color="auto"/>
              <w:right w:val="single" w:sz="4" w:space="0" w:color="auto"/>
            </w:tcBorders>
          </w:tcPr>
          <w:p w:rsidR="003E3B25" w:rsidRPr="00FF1CDC" w:rsidRDefault="003E3B25" w:rsidP="003E3B25">
            <w:pPr>
              <w:spacing w:before="40" w:after="0" w:line="240" w:lineRule="auto"/>
              <w:jc w:val="center"/>
              <w:rPr>
                <w:rFonts w:ascii="Trebuchet MS" w:hAnsi="Trebuchet MS" w:cs="Arial"/>
                <w:color w:val="000000"/>
                <w:sz w:val="20"/>
                <w:szCs w:val="20"/>
              </w:rPr>
            </w:pPr>
            <w:proofErr w:type="spellStart"/>
            <w:r w:rsidRPr="00FF1CDC">
              <w:rPr>
                <w:rFonts w:ascii="Trebuchet MS" w:hAnsi="Trebuchet MS" w:cs="Arial"/>
                <w:color w:val="000000"/>
                <w:sz w:val="20"/>
                <w:szCs w:val="20"/>
              </w:rPr>
              <w:t>Extractia</w:t>
            </w:r>
            <w:proofErr w:type="spellEnd"/>
            <w:r w:rsidRPr="00FF1CDC">
              <w:rPr>
                <w:rFonts w:ascii="Trebuchet MS" w:hAnsi="Trebuchet MS" w:cs="Arial"/>
                <w:color w:val="000000"/>
                <w:sz w:val="20"/>
                <w:szCs w:val="20"/>
              </w:rPr>
              <w:t xml:space="preserve"> </w:t>
            </w:r>
            <w:proofErr w:type="spellStart"/>
            <w:r>
              <w:rPr>
                <w:rFonts w:ascii="Trebuchet MS" w:hAnsi="Trebuchet MS" w:cs="Arial"/>
                <w:color w:val="000000"/>
                <w:sz w:val="20"/>
                <w:szCs w:val="20"/>
              </w:rPr>
              <w:t>nisipului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și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pietrișului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extracția</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argilei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și</w:t>
            </w:r>
            <w:proofErr w:type="spellEnd"/>
            <w:r>
              <w:rPr>
                <w:rFonts w:ascii="Trebuchet MS" w:hAnsi="Trebuchet MS" w:cs="Arial"/>
                <w:color w:val="000000"/>
                <w:sz w:val="20"/>
                <w:szCs w:val="20"/>
              </w:rPr>
              <w:t xml:space="preserve"> </w:t>
            </w:r>
            <w:proofErr w:type="spellStart"/>
            <w:r>
              <w:rPr>
                <w:rFonts w:ascii="Trebuchet MS" w:hAnsi="Trebuchet MS" w:cs="Arial"/>
                <w:color w:val="000000"/>
                <w:sz w:val="20"/>
                <w:szCs w:val="20"/>
              </w:rPr>
              <w:t>caolinului</w:t>
            </w:r>
            <w:proofErr w:type="spellEnd"/>
          </w:p>
        </w:tc>
        <w:tc>
          <w:tcPr>
            <w:tcW w:w="1525" w:type="pct"/>
            <w:tcBorders>
              <w:top w:val="single" w:sz="4" w:space="0" w:color="auto"/>
              <w:left w:val="single" w:sz="4" w:space="0" w:color="auto"/>
              <w:bottom w:val="single" w:sz="4" w:space="0" w:color="auto"/>
              <w:right w:val="single" w:sz="4" w:space="0" w:color="auto"/>
            </w:tcBorders>
          </w:tcPr>
          <w:p w:rsidR="003E3B25" w:rsidRPr="00C5732E" w:rsidRDefault="001D4238" w:rsidP="003E3B25">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49262</w:t>
            </w:r>
          </w:p>
        </w:tc>
        <w:tc>
          <w:tcPr>
            <w:tcW w:w="595" w:type="pct"/>
            <w:tcBorders>
              <w:top w:val="single" w:sz="4" w:space="0" w:color="auto"/>
              <w:left w:val="single" w:sz="4" w:space="0" w:color="auto"/>
              <w:bottom w:val="single" w:sz="4" w:space="0" w:color="auto"/>
              <w:right w:val="single" w:sz="4" w:space="0" w:color="auto"/>
            </w:tcBorders>
          </w:tcPr>
          <w:p w:rsidR="003E3B25" w:rsidRPr="00C5732E" w:rsidRDefault="001D4238" w:rsidP="003E3B25">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mc/an</w:t>
            </w:r>
          </w:p>
        </w:tc>
      </w:tr>
    </w:tbl>
    <w:p w:rsidR="002F0D5D" w:rsidRDefault="002F0D5D" w:rsidP="00F72B9B">
      <w:pPr>
        <w:pStyle w:val="NoSpacing"/>
        <w:spacing w:line="360" w:lineRule="auto"/>
        <w:ind w:left="426"/>
        <w:jc w:val="both"/>
        <w:rPr>
          <w:rFonts w:ascii="Trebuchet MS" w:hAnsi="Trebuchet MS" w:cs="Times New Roman"/>
          <w:b/>
          <w:lang w:val="ro-RO"/>
        </w:rPr>
      </w:pPr>
    </w:p>
    <w:p w:rsidR="00387951" w:rsidRPr="00F72B9B" w:rsidRDefault="00387951" w:rsidP="00F72B9B">
      <w:pPr>
        <w:pStyle w:val="NoSpacing"/>
        <w:numPr>
          <w:ilvl w:val="0"/>
          <w:numId w:val="9"/>
        </w:numPr>
        <w:spacing w:line="360" w:lineRule="auto"/>
        <w:ind w:left="426"/>
        <w:jc w:val="both"/>
        <w:rPr>
          <w:rFonts w:ascii="Trebuchet MS" w:hAnsi="Trebuchet MS" w:cs="Times New Roman"/>
          <w:b/>
          <w:lang w:val="ro-RO"/>
        </w:rPr>
      </w:pPr>
      <w:r w:rsidRPr="00F72B9B">
        <w:rPr>
          <w:rFonts w:ascii="Trebuchet MS" w:hAnsi="Trebuchet MS" w:cs="Times New Roman"/>
          <w:b/>
          <w:lang w:val="ro-RO"/>
        </w:rPr>
        <w:t>Dotări (instalaţii, utilaje,mijloace de transport utilizate în activitate):</w:t>
      </w:r>
    </w:p>
    <w:p w:rsidR="001B25C9" w:rsidRDefault="009E751C" w:rsidP="001B25C9">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Activitatea este desfășurată</w:t>
      </w:r>
      <w:r w:rsidR="001B25C9">
        <w:rPr>
          <w:rFonts w:ascii="Trebuchet MS" w:eastAsia="Times New Roman" w:hAnsi="Trebuchet MS" w:cs="Times New Roman"/>
          <w:lang w:val="ro-RO"/>
        </w:rPr>
        <w:t xml:space="preserve"> în extravilanul comunei Luna, pe o suprafață totală de 11</w:t>
      </w:r>
      <w:r w:rsidR="008063FA">
        <w:rPr>
          <w:rFonts w:ascii="Trebuchet MS" w:eastAsia="Times New Roman" w:hAnsi="Trebuchet MS" w:cs="Times New Roman"/>
          <w:lang w:val="ro-RO"/>
        </w:rPr>
        <w:t>.</w:t>
      </w:r>
      <w:r w:rsidR="001B25C9">
        <w:rPr>
          <w:rFonts w:ascii="Trebuchet MS" w:eastAsia="Times New Roman" w:hAnsi="Trebuchet MS" w:cs="Times New Roman"/>
          <w:lang w:val="ro-RO"/>
        </w:rPr>
        <w:t>100 mp</w:t>
      </w:r>
      <w:r w:rsidR="008063FA">
        <w:rPr>
          <w:rFonts w:ascii="Trebuchet MS" w:eastAsia="Times New Roman" w:hAnsi="Trebuchet MS" w:cs="Times New Roman"/>
          <w:lang w:val="ro-RO"/>
        </w:rPr>
        <w:t xml:space="preserve"> (suprafața perimetrului prevăzut efectiv pentru exploatare este de 9.383 mp)</w:t>
      </w:r>
      <w:r w:rsidR="001B25C9">
        <w:rPr>
          <w:rFonts w:ascii="Trebuchet MS" w:eastAsia="Times New Roman" w:hAnsi="Trebuchet MS" w:cs="Times New Roman"/>
          <w:lang w:val="ro-RO"/>
        </w:rPr>
        <w:t>, județul Cluj, având următoarele coordontate: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294"/>
        <w:gridCol w:w="1294"/>
      </w:tblGrid>
      <w:tr w:rsidR="001B25C9" w:rsidRPr="001B25C9" w:rsidTr="00601783">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25C9" w:rsidRPr="001B25C9" w:rsidRDefault="001B25C9" w:rsidP="001B25C9">
            <w:pPr>
              <w:spacing w:after="0" w:line="240" w:lineRule="auto"/>
              <w:jc w:val="center"/>
              <w:rPr>
                <w:rFonts w:ascii="Trebuchet MS" w:hAnsi="Trebuchet MS"/>
                <w:b/>
                <w:sz w:val="20"/>
                <w:szCs w:val="20"/>
              </w:rPr>
            </w:pPr>
            <w:r w:rsidRPr="001B25C9">
              <w:rPr>
                <w:rFonts w:ascii="Trebuchet MS" w:hAnsi="Trebuchet MS"/>
                <w:b/>
                <w:sz w:val="20"/>
                <w:szCs w:val="20"/>
              </w:rPr>
              <w:t>Nr.pct.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25C9" w:rsidRPr="001B25C9" w:rsidRDefault="001B25C9" w:rsidP="001B25C9">
            <w:pPr>
              <w:spacing w:after="0" w:line="240" w:lineRule="auto"/>
              <w:jc w:val="center"/>
              <w:rPr>
                <w:rFonts w:ascii="Trebuchet MS" w:hAnsi="Trebuchet MS"/>
                <w:b/>
                <w:sz w:val="20"/>
                <w:szCs w:val="20"/>
              </w:rPr>
            </w:pPr>
            <w:r w:rsidRPr="001B25C9">
              <w:rPr>
                <w:rFonts w:ascii="Trebuchet MS" w:hAnsi="Trebuchet MS"/>
                <w:b/>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25C9" w:rsidRPr="001B25C9" w:rsidRDefault="001B25C9" w:rsidP="001B25C9">
            <w:pPr>
              <w:spacing w:after="0" w:line="240" w:lineRule="auto"/>
              <w:jc w:val="center"/>
              <w:rPr>
                <w:rFonts w:ascii="Trebuchet MS" w:hAnsi="Trebuchet MS"/>
                <w:b/>
                <w:sz w:val="20"/>
                <w:szCs w:val="20"/>
              </w:rPr>
            </w:pPr>
            <w:r w:rsidRPr="001B25C9">
              <w:rPr>
                <w:rFonts w:ascii="Trebuchet MS" w:hAnsi="Trebuchet MS"/>
                <w:b/>
                <w:sz w:val="20"/>
                <w:szCs w:val="20"/>
                <w:lang w:val="fr-FR"/>
              </w:rPr>
              <w:t>Y</w:t>
            </w:r>
          </w:p>
        </w:tc>
      </w:tr>
      <w:tr w:rsidR="001B25C9" w:rsidRPr="001B25C9" w:rsidTr="001B25C9">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554 359,712</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419 556,824</w:t>
            </w:r>
          </w:p>
        </w:tc>
      </w:tr>
      <w:tr w:rsidR="001B25C9" w:rsidRPr="001B25C9" w:rsidTr="001B25C9">
        <w:trPr>
          <w:trHeight w:val="23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554 160,971</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419 703,701</w:t>
            </w:r>
          </w:p>
        </w:tc>
      </w:tr>
      <w:tr w:rsidR="001B25C9" w:rsidRPr="001B25C9" w:rsidTr="001B25C9">
        <w:trPr>
          <w:trHeight w:val="16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554 133,085</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419 668,494</w:t>
            </w:r>
          </w:p>
        </w:tc>
      </w:tr>
      <w:tr w:rsidR="001B25C9" w:rsidRPr="001B25C9" w:rsidTr="001B25C9">
        <w:trPr>
          <w:trHeight w:val="1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554 332,079</w:t>
            </w:r>
          </w:p>
        </w:tc>
        <w:tc>
          <w:tcPr>
            <w:tcW w:w="0" w:type="auto"/>
            <w:tcBorders>
              <w:top w:val="single" w:sz="4" w:space="0" w:color="auto"/>
              <w:left w:val="single" w:sz="4" w:space="0" w:color="auto"/>
              <w:bottom w:val="single" w:sz="4" w:space="0" w:color="auto"/>
              <w:right w:val="single" w:sz="4" w:space="0" w:color="auto"/>
            </w:tcBorders>
            <w:vAlign w:val="center"/>
            <w:hideMark/>
          </w:tcPr>
          <w:p w:rsidR="001B25C9" w:rsidRPr="001B25C9" w:rsidRDefault="001B25C9" w:rsidP="001B25C9">
            <w:pPr>
              <w:spacing w:after="0" w:line="240" w:lineRule="auto"/>
              <w:jc w:val="center"/>
              <w:rPr>
                <w:rFonts w:ascii="Trebuchet MS" w:hAnsi="Trebuchet MS"/>
                <w:sz w:val="20"/>
                <w:szCs w:val="20"/>
              </w:rPr>
            </w:pPr>
            <w:r w:rsidRPr="001B25C9">
              <w:rPr>
                <w:rFonts w:ascii="Trebuchet MS" w:hAnsi="Trebuchet MS"/>
                <w:sz w:val="20"/>
                <w:szCs w:val="20"/>
              </w:rPr>
              <w:t>419 521,430</w:t>
            </w:r>
          </w:p>
        </w:tc>
      </w:tr>
    </w:tbl>
    <w:p w:rsidR="001B25C9" w:rsidRDefault="001B25C9" w:rsidP="001B25C9">
      <w:pPr>
        <w:tabs>
          <w:tab w:val="left" w:pos="935"/>
        </w:tabs>
        <w:spacing w:after="0" w:line="240" w:lineRule="auto"/>
        <w:jc w:val="both"/>
        <w:rPr>
          <w:rFonts w:ascii="Trebuchet MS" w:eastAsia="Times New Roman" w:hAnsi="Trebuchet MS" w:cs="Times New Roman"/>
          <w:lang w:val="ro-RO"/>
        </w:rPr>
      </w:pPr>
    </w:p>
    <w:p w:rsidR="006248EE" w:rsidRPr="001B25C9" w:rsidRDefault="001B25C9" w:rsidP="001B25C9">
      <w:pPr>
        <w:tabs>
          <w:tab w:val="left" w:pos="935"/>
        </w:tabs>
        <w:spacing w:after="0" w:line="360" w:lineRule="auto"/>
        <w:jc w:val="both"/>
        <w:rPr>
          <w:rFonts w:ascii="Trebuchet MS" w:eastAsia="Times New Roman" w:hAnsi="Trebuchet MS" w:cs="Times New Roman"/>
          <w:lang w:val="ro-RO"/>
        </w:rPr>
      </w:pPr>
      <w:r w:rsidRPr="001B25C9">
        <w:rPr>
          <w:rFonts w:ascii="Trebuchet MS" w:eastAsia="Times New Roman" w:hAnsi="Trebuchet MS" w:cs="Times New Roman"/>
          <w:lang w:val="ro-RO"/>
        </w:rPr>
        <w:t xml:space="preserve">Accesul la obiectiv se </w:t>
      </w:r>
      <w:r>
        <w:rPr>
          <w:rFonts w:ascii="Trebuchet MS" w:eastAsia="Times New Roman" w:hAnsi="Trebuchet MS" w:cs="Times New Roman"/>
          <w:lang w:val="ro-RO"/>
        </w:rPr>
        <w:t>realizează</w:t>
      </w:r>
      <w:r w:rsidRPr="001B25C9">
        <w:rPr>
          <w:rFonts w:ascii="Trebuchet MS" w:eastAsia="Times New Roman" w:hAnsi="Trebuchet MS" w:cs="Times New Roman"/>
          <w:lang w:val="ro-RO"/>
        </w:rPr>
        <w:t xml:space="preserve"> din E60/DN15 Turda - Tg. Mures, </w:t>
      </w:r>
      <w:r>
        <w:rPr>
          <w:rFonts w:ascii="Trebuchet MS" w:eastAsia="Times New Roman" w:hAnsi="Trebuchet MS" w:cs="Times New Roman"/>
          <w:lang w:val="ro-RO"/>
        </w:rPr>
        <w:t>între Luncani și Hădă</w:t>
      </w:r>
      <w:r w:rsidRPr="001B25C9">
        <w:rPr>
          <w:rFonts w:ascii="Trebuchet MS" w:eastAsia="Times New Roman" w:hAnsi="Trebuchet MS" w:cs="Times New Roman"/>
          <w:lang w:val="ro-RO"/>
        </w:rPr>
        <w:t>reni, dup</w:t>
      </w:r>
      <w:r>
        <w:rPr>
          <w:rFonts w:ascii="Trebuchet MS" w:eastAsia="Times New Roman" w:hAnsi="Trebuchet MS" w:cs="Times New Roman"/>
          <w:lang w:val="ro-RO"/>
        </w:rPr>
        <w:t>ă</w:t>
      </w:r>
      <w:r w:rsidRPr="001B25C9">
        <w:rPr>
          <w:rFonts w:ascii="Trebuchet MS" w:eastAsia="Times New Roman" w:hAnsi="Trebuchet MS" w:cs="Times New Roman"/>
          <w:lang w:val="ro-RO"/>
        </w:rPr>
        <w:t xml:space="preserve"> podul peste r</w:t>
      </w:r>
      <w:r>
        <w:rPr>
          <w:rFonts w:ascii="Trebuchet MS" w:eastAsia="Times New Roman" w:hAnsi="Trebuchet MS" w:cs="Times New Roman"/>
          <w:lang w:val="ro-RO"/>
        </w:rPr>
        <w:t>âul</w:t>
      </w:r>
      <w:r w:rsidRPr="001B25C9">
        <w:rPr>
          <w:rFonts w:ascii="Trebuchet MS" w:eastAsia="Times New Roman" w:hAnsi="Trebuchet MS" w:cs="Times New Roman"/>
          <w:lang w:val="ro-RO"/>
        </w:rPr>
        <w:t xml:space="preserve"> Arie</w:t>
      </w:r>
      <w:r>
        <w:rPr>
          <w:rFonts w:ascii="Trebuchet MS" w:eastAsia="Times New Roman" w:hAnsi="Trebuchet MS" w:cs="Times New Roman"/>
          <w:lang w:val="ro-RO"/>
        </w:rPr>
        <w:t>ș la stânga</w:t>
      </w:r>
      <w:r w:rsidRPr="001B25C9">
        <w:rPr>
          <w:rFonts w:ascii="Trebuchet MS" w:eastAsia="Times New Roman" w:hAnsi="Trebuchet MS" w:cs="Times New Roman"/>
          <w:lang w:val="ro-RO"/>
        </w:rPr>
        <w:t>, pe drum d</w:t>
      </w:r>
      <w:r>
        <w:rPr>
          <w:rFonts w:ascii="Trebuchet MS" w:eastAsia="Times New Roman" w:hAnsi="Trebuchet MS" w:cs="Times New Roman"/>
          <w:lang w:val="ro-RO"/>
        </w:rPr>
        <w:t>e exploatare, î</w:t>
      </w:r>
      <w:r w:rsidRPr="001B25C9">
        <w:rPr>
          <w:rFonts w:ascii="Trebuchet MS" w:eastAsia="Times New Roman" w:hAnsi="Trebuchet MS" w:cs="Times New Roman"/>
          <w:lang w:val="ro-RO"/>
        </w:rPr>
        <w:t xml:space="preserve">n baza Acordului de utilizare drumuri </w:t>
      </w:r>
      <w:r>
        <w:rPr>
          <w:rFonts w:ascii="Trebuchet MS" w:eastAsia="Times New Roman" w:hAnsi="Trebuchet MS" w:cs="Times New Roman"/>
          <w:lang w:val="ro-RO"/>
        </w:rPr>
        <w:t>î</w:t>
      </w:r>
      <w:r w:rsidRPr="001B25C9">
        <w:rPr>
          <w:rFonts w:ascii="Trebuchet MS" w:eastAsia="Times New Roman" w:hAnsi="Trebuchet MS" w:cs="Times New Roman"/>
          <w:lang w:val="ro-RO"/>
        </w:rPr>
        <w:t>ncheiat cu Primaria comunei Luna.</w:t>
      </w:r>
    </w:p>
    <w:p w:rsidR="004225B9" w:rsidRDefault="004225B9" w:rsidP="00601783">
      <w:pPr>
        <w:tabs>
          <w:tab w:val="left" w:pos="935"/>
        </w:tabs>
        <w:spacing w:after="0" w:line="360" w:lineRule="auto"/>
        <w:jc w:val="both"/>
        <w:rPr>
          <w:rFonts w:ascii="Trebuchet MS" w:eastAsia="Times New Roman" w:hAnsi="Trebuchet MS" w:cs="Times New Roman"/>
          <w:lang w:eastAsia="zh-CN"/>
        </w:rPr>
      </w:pPr>
    </w:p>
    <w:p w:rsidR="00601783" w:rsidRPr="00601783" w:rsidRDefault="00601783" w:rsidP="00601783">
      <w:pPr>
        <w:tabs>
          <w:tab w:val="left" w:pos="935"/>
        </w:tabs>
        <w:spacing w:after="0" w:line="360" w:lineRule="auto"/>
        <w:jc w:val="both"/>
        <w:rPr>
          <w:rFonts w:ascii="Trebuchet MS" w:eastAsia="Times New Roman" w:hAnsi="Trebuchet MS" w:cs="Times New Roman"/>
          <w:lang w:val="ro-RO" w:eastAsia="zh-CN"/>
        </w:rPr>
      </w:pPr>
      <w:proofErr w:type="spellStart"/>
      <w:r w:rsidRPr="00601783">
        <w:rPr>
          <w:rFonts w:ascii="Trebuchet MS" w:eastAsia="Times New Roman" w:hAnsi="Trebuchet MS" w:cs="Times New Roman"/>
          <w:lang w:eastAsia="zh-CN"/>
        </w:rPr>
        <w:t>Utilajele</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deţinute</w:t>
      </w:r>
      <w:proofErr w:type="spellEnd"/>
      <w:r w:rsidRPr="00601783">
        <w:rPr>
          <w:rFonts w:ascii="Trebuchet MS" w:eastAsia="Times New Roman" w:hAnsi="Trebuchet MS" w:cs="Times New Roman"/>
          <w:lang w:eastAsia="zh-CN"/>
        </w:rPr>
        <w:t xml:space="preserve"> de </w:t>
      </w:r>
      <w:proofErr w:type="spellStart"/>
      <w:r w:rsidRPr="00601783">
        <w:rPr>
          <w:rFonts w:ascii="Trebuchet MS" w:eastAsia="Times New Roman" w:hAnsi="Trebuchet MS" w:cs="Times New Roman"/>
          <w:lang w:eastAsia="zh-CN"/>
        </w:rPr>
        <w:t>societate</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pentru</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executarea</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lucrărilor</w:t>
      </w:r>
      <w:proofErr w:type="spellEnd"/>
      <w:r w:rsidRPr="00601783">
        <w:rPr>
          <w:rFonts w:ascii="Trebuchet MS" w:eastAsia="Times New Roman" w:hAnsi="Trebuchet MS" w:cs="Times New Roman"/>
          <w:lang w:eastAsia="zh-CN"/>
        </w:rPr>
        <w:t xml:space="preserve"> de </w:t>
      </w:r>
      <w:proofErr w:type="spellStart"/>
      <w:r w:rsidRPr="00601783">
        <w:rPr>
          <w:rFonts w:ascii="Trebuchet MS" w:eastAsia="Times New Roman" w:hAnsi="Trebuchet MS" w:cs="Times New Roman"/>
          <w:lang w:eastAsia="zh-CN"/>
        </w:rPr>
        <w:t>exploatare</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şi</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valorificare</w:t>
      </w:r>
      <w:proofErr w:type="spellEnd"/>
      <w:r w:rsidRPr="00601783">
        <w:rPr>
          <w:rFonts w:ascii="Trebuchet MS" w:eastAsia="Times New Roman" w:hAnsi="Trebuchet MS" w:cs="Times New Roman"/>
          <w:lang w:eastAsia="zh-CN"/>
        </w:rPr>
        <w:t xml:space="preserve"> a </w:t>
      </w:r>
      <w:proofErr w:type="spellStart"/>
      <w:r w:rsidRPr="00601783">
        <w:rPr>
          <w:rFonts w:ascii="Trebuchet MS" w:eastAsia="Times New Roman" w:hAnsi="Trebuchet MS" w:cs="Times New Roman"/>
          <w:lang w:eastAsia="zh-CN"/>
        </w:rPr>
        <w:t>nisipului</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şi</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pietrişului</w:t>
      </w:r>
      <w:proofErr w:type="spellEnd"/>
      <w:r w:rsidRPr="00601783">
        <w:rPr>
          <w:rFonts w:ascii="Trebuchet MS" w:eastAsia="Times New Roman" w:hAnsi="Trebuchet MS" w:cs="Times New Roman"/>
          <w:lang w:eastAsia="zh-CN"/>
        </w:rPr>
        <w:t xml:space="preserve"> </w:t>
      </w:r>
      <w:proofErr w:type="spellStart"/>
      <w:r w:rsidRPr="00601783">
        <w:rPr>
          <w:rFonts w:ascii="Trebuchet MS" w:eastAsia="Times New Roman" w:hAnsi="Trebuchet MS" w:cs="Times New Roman"/>
          <w:lang w:eastAsia="zh-CN"/>
        </w:rPr>
        <w:t>sunt</w:t>
      </w:r>
      <w:proofErr w:type="spellEnd"/>
      <w:r w:rsidRPr="00601783">
        <w:rPr>
          <w:rFonts w:ascii="Trebuchet MS" w:eastAsia="Times New Roman" w:hAnsi="Trebuchet MS" w:cs="Times New Roman"/>
          <w:lang w:eastAsia="zh-CN"/>
        </w:rPr>
        <w:t xml:space="preserve">: </w:t>
      </w:r>
      <w:r w:rsidRPr="00601783">
        <w:rPr>
          <w:rFonts w:ascii="Trebuchet MS" w:eastAsia="Times New Roman" w:hAnsi="Trebuchet MS" w:cs="Times New Roman"/>
          <w:bCs/>
          <w:lang w:eastAsia="zh-CN"/>
        </w:rPr>
        <w:t xml:space="preserve">excavator, </w:t>
      </w:r>
      <w:proofErr w:type="spellStart"/>
      <w:r w:rsidRPr="00601783">
        <w:rPr>
          <w:rFonts w:ascii="Trebuchet MS" w:eastAsia="Times New Roman" w:hAnsi="Trebuchet MS" w:cs="Times New Roman"/>
          <w:lang w:eastAsia="zh-CN"/>
        </w:rPr>
        <w:t>autobasculante</w:t>
      </w:r>
      <w:proofErr w:type="spellEnd"/>
      <w:r w:rsidRPr="00601783">
        <w:rPr>
          <w:rFonts w:ascii="Trebuchet MS" w:eastAsia="Times New Roman" w:hAnsi="Trebuchet MS" w:cs="Times New Roman"/>
          <w:lang w:eastAsia="zh-CN"/>
        </w:rPr>
        <w:t xml:space="preserve"> 8x4, </w:t>
      </w:r>
      <w:proofErr w:type="spellStart"/>
      <w:r w:rsidRPr="00601783">
        <w:rPr>
          <w:rFonts w:ascii="Trebuchet MS" w:eastAsia="Times New Roman" w:hAnsi="Trebuchet MS" w:cs="Times New Roman"/>
          <w:lang w:eastAsia="zh-CN"/>
        </w:rPr>
        <w:t>b</w:t>
      </w:r>
      <w:r w:rsidRPr="00601783">
        <w:rPr>
          <w:rFonts w:ascii="Trebuchet MS" w:eastAsia="Times New Roman" w:hAnsi="Trebuchet MS" w:cs="Times New Roman"/>
          <w:bCs/>
          <w:lang w:eastAsia="zh-CN"/>
        </w:rPr>
        <w:t>uldozer</w:t>
      </w:r>
      <w:proofErr w:type="spellEnd"/>
      <w:r>
        <w:rPr>
          <w:rFonts w:ascii="Trebuchet MS" w:eastAsia="Times New Roman" w:hAnsi="Trebuchet MS" w:cs="Times New Roman"/>
          <w:lang w:val="ro-RO" w:eastAsia="zh-CN"/>
        </w:rPr>
        <w:t>.</w:t>
      </w:r>
    </w:p>
    <w:p w:rsidR="00601783" w:rsidRDefault="00601783" w:rsidP="004225B9">
      <w:pPr>
        <w:tabs>
          <w:tab w:val="left" w:pos="935"/>
        </w:tabs>
        <w:spacing w:after="0" w:line="240" w:lineRule="auto"/>
        <w:jc w:val="both"/>
        <w:rPr>
          <w:rFonts w:ascii="Trebuchet MS" w:eastAsia="Times New Roman" w:hAnsi="Trebuchet MS" w:cs="Times New Roman"/>
          <w:lang w:val="ro-RO" w:eastAsia="zh-CN"/>
        </w:rPr>
      </w:pPr>
    </w:p>
    <w:p w:rsidR="004225B9" w:rsidRDefault="004225B9" w:rsidP="004225B9">
      <w:pPr>
        <w:tabs>
          <w:tab w:val="left" w:pos="935"/>
        </w:tabs>
        <w:spacing w:after="0" w:line="240" w:lineRule="auto"/>
        <w:jc w:val="both"/>
        <w:rPr>
          <w:rFonts w:ascii="Trebuchet MS" w:eastAsia="Times New Roman" w:hAnsi="Trebuchet MS" w:cs="Times New Roman"/>
          <w:lang w:val="ro-RO" w:eastAsia="zh-CN"/>
        </w:rPr>
      </w:pPr>
    </w:p>
    <w:p w:rsidR="0011207A" w:rsidRPr="001F044D" w:rsidRDefault="0055084E" w:rsidP="00F72B9B">
      <w:pPr>
        <w:pStyle w:val="ListParagraph"/>
        <w:numPr>
          <w:ilvl w:val="0"/>
          <w:numId w:val="9"/>
        </w:numPr>
        <w:spacing w:after="0" w:line="360" w:lineRule="auto"/>
        <w:ind w:left="426"/>
        <w:jc w:val="both"/>
        <w:rPr>
          <w:rFonts w:ascii="Trebuchet MS" w:hAnsi="Trebuchet MS" w:cs="Times New Roman"/>
          <w:b/>
          <w:lang w:val="ro-RO"/>
        </w:rPr>
      </w:pPr>
      <w:r w:rsidRPr="001F044D">
        <w:rPr>
          <w:rFonts w:ascii="Trebuchet MS" w:eastAsia="Times New Roman" w:hAnsi="Trebuchet MS" w:cs="Times New Roman"/>
          <w:b/>
          <w:bCs/>
          <w:lang w:val="ro-RO" w:eastAsia="ro-RO"/>
        </w:rPr>
        <w:lastRenderedPageBreak/>
        <w:t>Materiile prime, auxiliare, combustibilii și ambalajele folosite – mod de ambalare, mod de depozitare, cantități</w:t>
      </w:r>
      <w:r w:rsidRPr="001F044D">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1556"/>
        <w:gridCol w:w="709"/>
        <w:gridCol w:w="711"/>
        <w:gridCol w:w="2254"/>
        <w:gridCol w:w="1686"/>
        <w:gridCol w:w="1327"/>
      </w:tblGrid>
      <w:tr w:rsidR="00CD6258" w:rsidRPr="0072570B" w:rsidTr="00CD6258">
        <w:trPr>
          <w:cantSplit/>
          <w:trHeight w:val="1017"/>
          <w:jc w:val="center"/>
        </w:trPr>
        <w:tc>
          <w:tcPr>
            <w:tcW w:w="732" w:type="pct"/>
            <w:shd w:val="clear" w:color="auto" w:fill="BFBFBF" w:themeFill="background1" w:themeFillShade="BF"/>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Denumire</w:t>
            </w:r>
          </w:p>
        </w:tc>
        <w:tc>
          <w:tcPr>
            <w:tcW w:w="806"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Încadrare</w:t>
            </w:r>
          </w:p>
        </w:tc>
        <w:tc>
          <w:tcPr>
            <w:tcW w:w="367" w:type="pct"/>
            <w:shd w:val="clear" w:color="auto" w:fill="C0C0C0"/>
            <w:textDirection w:val="btLr"/>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Cantitate</w:t>
            </w:r>
          </w:p>
        </w:tc>
        <w:tc>
          <w:tcPr>
            <w:tcW w:w="368"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UM</w:t>
            </w:r>
          </w:p>
        </w:tc>
        <w:tc>
          <w:tcPr>
            <w:tcW w:w="1167" w:type="pct"/>
            <w:shd w:val="clear" w:color="auto" w:fill="C0C0C0"/>
          </w:tcPr>
          <w:p w:rsidR="001F044D"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Destinație/</w:t>
            </w:r>
          </w:p>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Utilizare</w:t>
            </w:r>
          </w:p>
        </w:tc>
        <w:tc>
          <w:tcPr>
            <w:tcW w:w="873"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Mod de depozitare</w:t>
            </w:r>
          </w:p>
        </w:tc>
        <w:tc>
          <w:tcPr>
            <w:tcW w:w="687"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Periculozitate</w:t>
            </w:r>
          </w:p>
        </w:tc>
      </w:tr>
      <w:tr w:rsidR="00CD6258" w:rsidRPr="0072570B" w:rsidTr="00CD6258">
        <w:trPr>
          <w:trHeight w:val="70"/>
          <w:jc w:val="center"/>
        </w:trPr>
        <w:tc>
          <w:tcPr>
            <w:tcW w:w="732" w:type="pct"/>
            <w:shd w:val="clear" w:color="auto" w:fill="auto"/>
          </w:tcPr>
          <w:p w:rsidR="00CD6258" w:rsidRPr="00CD6258" w:rsidRDefault="00CD6258" w:rsidP="00CD6258">
            <w:pPr>
              <w:spacing w:line="240" w:lineRule="auto"/>
              <w:jc w:val="center"/>
              <w:rPr>
                <w:rFonts w:ascii="Trebuchet MS" w:hAnsi="Trebuchet MS"/>
                <w:sz w:val="20"/>
              </w:rPr>
            </w:pPr>
            <w:proofErr w:type="spellStart"/>
            <w:r w:rsidRPr="00CD6258">
              <w:rPr>
                <w:rFonts w:ascii="Trebuchet MS" w:hAnsi="Trebuchet MS"/>
                <w:sz w:val="20"/>
              </w:rPr>
              <w:t>Motorină</w:t>
            </w:r>
            <w:proofErr w:type="spellEnd"/>
          </w:p>
        </w:tc>
        <w:tc>
          <w:tcPr>
            <w:tcW w:w="806" w:type="pct"/>
            <w:shd w:val="clear" w:color="auto" w:fill="auto"/>
          </w:tcPr>
          <w:p w:rsidR="00CD6258" w:rsidRPr="00CD6258" w:rsidRDefault="00CD6258" w:rsidP="00CD6258">
            <w:pPr>
              <w:spacing w:line="240" w:lineRule="auto"/>
              <w:jc w:val="center"/>
              <w:rPr>
                <w:rFonts w:ascii="Trebuchet MS" w:hAnsi="Trebuchet MS"/>
                <w:sz w:val="20"/>
              </w:rPr>
            </w:pPr>
            <w:proofErr w:type="spellStart"/>
            <w:r w:rsidRPr="00CD6258">
              <w:rPr>
                <w:rFonts w:ascii="Trebuchet MS" w:hAnsi="Trebuchet MS"/>
                <w:sz w:val="20"/>
              </w:rPr>
              <w:t>Materii</w:t>
            </w:r>
            <w:proofErr w:type="spellEnd"/>
            <w:r w:rsidRPr="00CD6258">
              <w:rPr>
                <w:rFonts w:ascii="Trebuchet MS" w:hAnsi="Trebuchet MS"/>
                <w:sz w:val="20"/>
              </w:rPr>
              <w:t xml:space="preserve"> </w:t>
            </w:r>
            <w:proofErr w:type="spellStart"/>
            <w:r w:rsidRPr="00CD6258">
              <w:rPr>
                <w:rFonts w:ascii="Trebuchet MS" w:hAnsi="Trebuchet MS"/>
                <w:sz w:val="20"/>
              </w:rPr>
              <w:t>auxiliare</w:t>
            </w:r>
            <w:proofErr w:type="spellEnd"/>
          </w:p>
        </w:tc>
        <w:tc>
          <w:tcPr>
            <w:tcW w:w="367" w:type="pct"/>
            <w:shd w:val="clear" w:color="auto" w:fill="auto"/>
          </w:tcPr>
          <w:p w:rsidR="00CD6258" w:rsidRPr="0072570B" w:rsidRDefault="00CD6258" w:rsidP="00CD6258">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13,603</w:t>
            </w:r>
          </w:p>
        </w:tc>
        <w:tc>
          <w:tcPr>
            <w:tcW w:w="368" w:type="pct"/>
            <w:shd w:val="clear" w:color="auto" w:fill="auto"/>
          </w:tcPr>
          <w:p w:rsidR="00CD6258" w:rsidRPr="0072570B" w:rsidRDefault="00CD6258" w:rsidP="00CD6258">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t/an</w:t>
            </w:r>
          </w:p>
        </w:tc>
        <w:tc>
          <w:tcPr>
            <w:tcW w:w="1167" w:type="pct"/>
            <w:shd w:val="clear" w:color="auto" w:fill="auto"/>
          </w:tcPr>
          <w:p w:rsidR="00CD6258" w:rsidRPr="00CD6258" w:rsidRDefault="00CD6258" w:rsidP="00CD6258">
            <w:pPr>
              <w:spacing w:after="0"/>
              <w:jc w:val="center"/>
              <w:rPr>
                <w:rFonts w:ascii="Trebuchet MS" w:hAnsi="Trebuchet MS"/>
                <w:sz w:val="20"/>
              </w:rPr>
            </w:pPr>
            <w:proofErr w:type="spellStart"/>
            <w:r w:rsidRPr="00CD6258">
              <w:rPr>
                <w:rFonts w:ascii="Trebuchet MS" w:hAnsi="Trebuchet MS"/>
                <w:sz w:val="20"/>
              </w:rPr>
              <w:t>Funcţionarea</w:t>
            </w:r>
            <w:proofErr w:type="spellEnd"/>
            <w:r w:rsidRPr="00CD6258">
              <w:rPr>
                <w:rFonts w:ascii="Trebuchet MS" w:hAnsi="Trebuchet MS"/>
                <w:sz w:val="20"/>
              </w:rPr>
              <w:t xml:space="preserve"> </w:t>
            </w:r>
            <w:proofErr w:type="spellStart"/>
            <w:r w:rsidRPr="00CD6258">
              <w:rPr>
                <w:rFonts w:ascii="Trebuchet MS" w:hAnsi="Trebuchet MS"/>
                <w:sz w:val="20"/>
              </w:rPr>
              <w:t>utilajelor</w:t>
            </w:r>
            <w:proofErr w:type="spellEnd"/>
          </w:p>
        </w:tc>
        <w:tc>
          <w:tcPr>
            <w:tcW w:w="873" w:type="pct"/>
            <w:shd w:val="clear" w:color="auto" w:fill="auto"/>
          </w:tcPr>
          <w:p w:rsidR="00CD6258" w:rsidRPr="00CD6258" w:rsidRDefault="00CD6258" w:rsidP="00CD6258">
            <w:pPr>
              <w:spacing w:after="0"/>
              <w:jc w:val="center"/>
              <w:rPr>
                <w:rFonts w:ascii="Trebuchet MS" w:hAnsi="Trebuchet MS"/>
                <w:sz w:val="20"/>
              </w:rPr>
            </w:pPr>
            <w:r w:rsidRPr="00CD6258">
              <w:rPr>
                <w:rFonts w:ascii="Trebuchet MS" w:hAnsi="Trebuchet MS"/>
                <w:sz w:val="20"/>
              </w:rPr>
              <w:t xml:space="preserve">Nu se </w:t>
            </w:r>
            <w:proofErr w:type="spellStart"/>
            <w:r w:rsidRPr="00CD6258">
              <w:rPr>
                <w:rFonts w:ascii="Trebuchet MS" w:hAnsi="Trebuchet MS"/>
                <w:sz w:val="20"/>
              </w:rPr>
              <w:t>depoziteaza</w:t>
            </w:r>
            <w:proofErr w:type="spellEnd"/>
          </w:p>
        </w:tc>
        <w:tc>
          <w:tcPr>
            <w:tcW w:w="687" w:type="pct"/>
          </w:tcPr>
          <w:p w:rsidR="00CD6258" w:rsidRPr="0072570B" w:rsidRDefault="00CD6258" w:rsidP="00CD6258">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CD6258" w:rsidRPr="0072570B" w:rsidTr="00CD6258">
        <w:trPr>
          <w:trHeight w:val="70"/>
          <w:jc w:val="center"/>
        </w:trPr>
        <w:tc>
          <w:tcPr>
            <w:tcW w:w="732" w:type="pct"/>
            <w:shd w:val="clear" w:color="auto" w:fill="auto"/>
          </w:tcPr>
          <w:p w:rsidR="00CD6258" w:rsidRPr="00CD6258" w:rsidRDefault="00CD6258" w:rsidP="00CD6258">
            <w:pPr>
              <w:spacing w:line="240" w:lineRule="auto"/>
              <w:jc w:val="center"/>
              <w:rPr>
                <w:rFonts w:ascii="Trebuchet MS" w:hAnsi="Trebuchet MS"/>
                <w:sz w:val="20"/>
              </w:rPr>
            </w:pPr>
            <w:proofErr w:type="spellStart"/>
            <w:r w:rsidRPr="00CD6258">
              <w:rPr>
                <w:rFonts w:ascii="Trebuchet MS" w:hAnsi="Trebuchet MS"/>
                <w:sz w:val="20"/>
              </w:rPr>
              <w:t>Lubrifianţi</w:t>
            </w:r>
            <w:proofErr w:type="spellEnd"/>
          </w:p>
        </w:tc>
        <w:tc>
          <w:tcPr>
            <w:tcW w:w="806" w:type="pct"/>
            <w:shd w:val="clear" w:color="auto" w:fill="auto"/>
          </w:tcPr>
          <w:p w:rsidR="00CD6258" w:rsidRPr="00CD6258" w:rsidRDefault="00CD6258" w:rsidP="00CD6258">
            <w:pPr>
              <w:spacing w:line="240" w:lineRule="auto"/>
              <w:jc w:val="center"/>
              <w:rPr>
                <w:rFonts w:ascii="Trebuchet MS" w:hAnsi="Trebuchet MS"/>
                <w:sz w:val="20"/>
              </w:rPr>
            </w:pPr>
            <w:proofErr w:type="spellStart"/>
            <w:r w:rsidRPr="00CD6258">
              <w:rPr>
                <w:rFonts w:ascii="Trebuchet MS" w:hAnsi="Trebuchet MS"/>
                <w:sz w:val="20"/>
              </w:rPr>
              <w:t>Materii</w:t>
            </w:r>
            <w:proofErr w:type="spellEnd"/>
            <w:r w:rsidRPr="00CD6258">
              <w:rPr>
                <w:rFonts w:ascii="Trebuchet MS" w:hAnsi="Trebuchet MS"/>
                <w:sz w:val="20"/>
              </w:rPr>
              <w:t xml:space="preserve"> </w:t>
            </w:r>
            <w:proofErr w:type="spellStart"/>
            <w:r w:rsidRPr="00CD6258">
              <w:rPr>
                <w:rFonts w:ascii="Trebuchet MS" w:hAnsi="Trebuchet MS"/>
                <w:sz w:val="20"/>
              </w:rPr>
              <w:t>auxiliare</w:t>
            </w:r>
            <w:proofErr w:type="spellEnd"/>
          </w:p>
        </w:tc>
        <w:tc>
          <w:tcPr>
            <w:tcW w:w="367" w:type="pct"/>
            <w:shd w:val="clear" w:color="auto" w:fill="auto"/>
          </w:tcPr>
          <w:p w:rsidR="00CD6258" w:rsidRPr="0072570B" w:rsidRDefault="00CD6258" w:rsidP="00CD6258">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1</w:t>
            </w:r>
            <w:r>
              <w:rPr>
                <w:rFonts w:ascii="Trebuchet MS" w:hAnsi="Trebuchet MS" w:cs="Arial"/>
                <w:sz w:val="20"/>
                <w:szCs w:val="20"/>
                <w:lang w:val="ro-RO" w:eastAsia="ro-RO"/>
              </w:rPr>
              <w:t>,79</w:t>
            </w:r>
          </w:p>
        </w:tc>
        <w:tc>
          <w:tcPr>
            <w:tcW w:w="368" w:type="pct"/>
            <w:shd w:val="clear" w:color="auto" w:fill="auto"/>
          </w:tcPr>
          <w:p w:rsidR="00CD6258" w:rsidRPr="0072570B" w:rsidRDefault="00CD6258" w:rsidP="00CD6258">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t/an</w:t>
            </w:r>
          </w:p>
        </w:tc>
        <w:tc>
          <w:tcPr>
            <w:tcW w:w="1167" w:type="pct"/>
            <w:shd w:val="clear" w:color="auto" w:fill="auto"/>
          </w:tcPr>
          <w:p w:rsidR="00CD6258" w:rsidRPr="00CD6258" w:rsidRDefault="00CD6258" w:rsidP="00CD6258">
            <w:pPr>
              <w:spacing w:after="0"/>
              <w:jc w:val="center"/>
              <w:rPr>
                <w:rFonts w:ascii="Trebuchet MS" w:hAnsi="Trebuchet MS"/>
                <w:sz w:val="20"/>
              </w:rPr>
            </w:pPr>
            <w:proofErr w:type="spellStart"/>
            <w:r w:rsidRPr="00CD6258">
              <w:rPr>
                <w:rFonts w:ascii="Trebuchet MS" w:hAnsi="Trebuchet MS"/>
                <w:sz w:val="20"/>
              </w:rPr>
              <w:t>Funcţionarea</w:t>
            </w:r>
            <w:proofErr w:type="spellEnd"/>
            <w:r w:rsidRPr="00CD6258">
              <w:rPr>
                <w:rFonts w:ascii="Trebuchet MS" w:hAnsi="Trebuchet MS"/>
                <w:sz w:val="20"/>
              </w:rPr>
              <w:t xml:space="preserve"> </w:t>
            </w:r>
            <w:proofErr w:type="spellStart"/>
            <w:r w:rsidRPr="00CD6258">
              <w:rPr>
                <w:rFonts w:ascii="Trebuchet MS" w:hAnsi="Trebuchet MS"/>
                <w:sz w:val="20"/>
              </w:rPr>
              <w:t>utilajelor</w:t>
            </w:r>
            <w:proofErr w:type="spellEnd"/>
          </w:p>
        </w:tc>
        <w:tc>
          <w:tcPr>
            <w:tcW w:w="873" w:type="pct"/>
            <w:shd w:val="clear" w:color="auto" w:fill="auto"/>
          </w:tcPr>
          <w:p w:rsidR="00CD6258" w:rsidRPr="00CD6258" w:rsidRDefault="00CD6258" w:rsidP="00CD6258">
            <w:pPr>
              <w:spacing w:after="0"/>
              <w:jc w:val="center"/>
              <w:rPr>
                <w:rFonts w:ascii="Trebuchet MS" w:hAnsi="Trebuchet MS"/>
                <w:sz w:val="20"/>
              </w:rPr>
            </w:pPr>
            <w:r w:rsidRPr="00CD6258">
              <w:rPr>
                <w:rFonts w:ascii="Trebuchet MS" w:hAnsi="Trebuchet MS"/>
                <w:sz w:val="20"/>
              </w:rPr>
              <w:t xml:space="preserve">Nu se </w:t>
            </w:r>
            <w:proofErr w:type="spellStart"/>
            <w:r w:rsidRPr="00CD6258">
              <w:rPr>
                <w:rFonts w:ascii="Trebuchet MS" w:hAnsi="Trebuchet MS"/>
                <w:sz w:val="20"/>
              </w:rPr>
              <w:t>depoziteaza</w:t>
            </w:r>
            <w:proofErr w:type="spellEnd"/>
          </w:p>
        </w:tc>
        <w:tc>
          <w:tcPr>
            <w:tcW w:w="687" w:type="pct"/>
          </w:tcPr>
          <w:p w:rsidR="00CD6258" w:rsidRPr="0072570B" w:rsidRDefault="00CD6258" w:rsidP="00CD6258">
            <w:pPr>
              <w:spacing w:after="0" w:line="240" w:lineRule="auto"/>
              <w:jc w:val="center"/>
              <w:rPr>
                <w:rFonts w:ascii="Trebuchet MS" w:hAnsi="Trebuchet MS" w:cs="Times New Roman"/>
                <w:sz w:val="20"/>
                <w:szCs w:val="20"/>
                <w:lang w:val="ro-RO" w:eastAsia="ro-RO"/>
              </w:rPr>
            </w:pPr>
          </w:p>
        </w:tc>
      </w:tr>
    </w:tbl>
    <w:p w:rsidR="00CD6258" w:rsidRDefault="00CD6258" w:rsidP="00CD6258">
      <w:pPr>
        <w:tabs>
          <w:tab w:val="left" w:pos="935"/>
        </w:tabs>
        <w:spacing w:after="0" w:line="360" w:lineRule="auto"/>
        <w:jc w:val="both"/>
        <w:rPr>
          <w:rFonts w:ascii="Trebuchet MS" w:eastAsia="Times New Roman" w:hAnsi="Trebuchet MS" w:cs="Times New Roman"/>
          <w:lang w:val="ro-RO" w:eastAsia="zh-CN"/>
        </w:rPr>
      </w:pPr>
    </w:p>
    <w:p w:rsidR="00CD6258" w:rsidRDefault="00CD6258" w:rsidP="00CD6258">
      <w:pPr>
        <w:tabs>
          <w:tab w:val="left" w:pos="935"/>
        </w:tabs>
        <w:spacing w:after="0" w:line="360" w:lineRule="auto"/>
        <w:jc w:val="both"/>
        <w:rPr>
          <w:rFonts w:ascii="Trebuchet MS" w:eastAsia="Times New Roman" w:hAnsi="Trebuchet MS" w:cs="Times New Roman"/>
          <w:lang w:val="ro-RO" w:eastAsia="zh-CN"/>
        </w:rPr>
      </w:pPr>
      <w:r w:rsidRPr="00601783">
        <w:rPr>
          <w:rFonts w:ascii="Trebuchet MS" w:eastAsia="Times New Roman" w:hAnsi="Trebuchet MS" w:cs="Times New Roman"/>
          <w:lang w:val="ro-RO" w:eastAsia="zh-CN"/>
        </w:rPr>
        <w:t>Alimentarea cu carburanți a autobasculantelor se realizează în stațiile de distribuție carburanți. Pentru utilajele de pe amplasament (excavator și buldozerul) se aduc carburanții necesari cu canistre metalice. Pentru aceste utilaje se aduce la nevoie și uleiuri (de motor și hidraulice) pentru completări de nivel. Pe amplasament nu se realizează schimburi de ulei și/sau lucrări de reparații/întreținere utilaje.</w:t>
      </w:r>
    </w:p>
    <w:p w:rsidR="00143724" w:rsidRPr="00F72B9B" w:rsidRDefault="00143724" w:rsidP="00F72B9B">
      <w:pPr>
        <w:spacing w:after="0" w:line="360" w:lineRule="auto"/>
        <w:jc w:val="both"/>
        <w:rPr>
          <w:rFonts w:ascii="Trebuchet MS" w:eastAsia="Times New Roman" w:hAnsi="Trebuchet MS" w:cs="Times New Roman"/>
          <w:lang w:val="ro-RO" w:eastAsia="zh-CN"/>
        </w:rPr>
      </w:pPr>
    </w:p>
    <w:p w:rsidR="00387951" w:rsidRPr="00F72B9B" w:rsidRDefault="00387951" w:rsidP="00F72B9B">
      <w:pPr>
        <w:pStyle w:val="ListParagraph"/>
        <w:numPr>
          <w:ilvl w:val="0"/>
          <w:numId w:val="9"/>
        </w:numPr>
        <w:autoSpaceDE w:val="0"/>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517C6F" w:rsidTr="008063FA">
        <w:trPr>
          <w:jc w:val="center"/>
        </w:trPr>
        <w:tc>
          <w:tcPr>
            <w:tcW w:w="169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Tip utilitate</w:t>
            </w:r>
          </w:p>
        </w:tc>
        <w:tc>
          <w:tcPr>
            <w:tcW w:w="581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UM</w:t>
            </w:r>
          </w:p>
        </w:tc>
      </w:tr>
      <w:tr w:rsidR="002B2ECE" w:rsidRPr="00517C6F" w:rsidTr="008063FA">
        <w:trPr>
          <w:trHeight w:val="266"/>
          <w:jc w:val="center"/>
        </w:trPr>
        <w:tc>
          <w:tcPr>
            <w:tcW w:w="1696" w:type="dxa"/>
            <w:shd w:val="clear" w:color="auto" w:fill="auto"/>
          </w:tcPr>
          <w:p w:rsidR="00256ECD"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Apă</w:t>
            </w:r>
          </w:p>
        </w:tc>
        <w:tc>
          <w:tcPr>
            <w:tcW w:w="5812" w:type="dxa"/>
            <w:shd w:val="clear" w:color="auto" w:fill="auto"/>
          </w:tcPr>
          <w:p w:rsidR="00B045C3" w:rsidRDefault="008063FA"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 xml:space="preserve">Nu se utilizează în activitate. </w:t>
            </w:r>
          </w:p>
          <w:p w:rsidR="008063FA" w:rsidRPr="00517C6F" w:rsidRDefault="008063FA"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Apa potapilî pentru personal este adusă și stocată în recipienți de mică capacitate.</w:t>
            </w:r>
          </w:p>
        </w:tc>
        <w:tc>
          <w:tcPr>
            <w:tcW w:w="932" w:type="dxa"/>
            <w:shd w:val="clear" w:color="auto" w:fill="auto"/>
          </w:tcPr>
          <w:p w:rsidR="00B045C3" w:rsidRPr="00517C6F" w:rsidRDefault="008063FA" w:rsidP="008063FA">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w:t>
            </w:r>
          </w:p>
        </w:tc>
        <w:tc>
          <w:tcPr>
            <w:tcW w:w="1206" w:type="dxa"/>
            <w:shd w:val="clear" w:color="auto" w:fill="auto"/>
          </w:tcPr>
          <w:p w:rsidR="00B045C3" w:rsidRPr="00517C6F" w:rsidRDefault="008063FA"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w:t>
            </w:r>
          </w:p>
        </w:tc>
      </w:tr>
      <w:tr w:rsidR="002B2ECE" w:rsidRPr="00517C6F" w:rsidTr="008063FA">
        <w:trPr>
          <w:trHeight w:val="271"/>
          <w:jc w:val="center"/>
        </w:trPr>
        <w:tc>
          <w:tcPr>
            <w:tcW w:w="169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Canalizare</w:t>
            </w:r>
          </w:p>
        </w:tc>
        <w:tc>
          <w:tcPr>
            <w:tcW w:w="5812" w:type="dxa"/>
            <w:shd w:val="clear" w:color="auto" w:fill="auto"/>
          </w:tcPr>
          <w:p w:rsidR="0072570B" w:rsidRPr="00517C6F" w:rsidRDefault="008063FA" w:rsidP="0072570B">
            <w:pPr>
              <w:spacing w:after="0" w:line="240" w:lineRule="auto"/>
              <w:ind w:left="63" w:right="90"/>
              <w:jc w:val="both"/>
              <w:rPr>
                <w:rFonts w:ascii="Trebuchet MS" w:eastAsia="Times New Roman" w:hAnsi="Trebuchet MS" w:cs="Times New Roman"/>
                <w:sz w:val="20"/>
                <w:lang w:val="ro-RO" w:eastAsia="ro-RO"/>
              </w:rPr>
            </w:pPr>
            <w:r>
              <w:rPr>
                <w:rFonts w:ascii="Trebuchet MS" w:eastAsia="Times New Roman" w:hAnsi="Trebuchet MS" w:cs="Times New Roman"/>
                <w:sz w:val="20"/>
                <w:lang w:val="ro-RO" w:eastAsia="ro-RO"/>
              </w:rPr>
              <w:t>Nu este cazul.</w:t>
            </w:r>
          </w:p>
        </w:tc>
        <w:tc>
          <w:tcPr>
            <w:tcW w:w="932" w:type="dxa"/>
            <w:shd w:val="clear" w:color="auto" w:fill="auto"/>
          </w:tcPr>
          <w:p w:rsidR="00256ECD" w:rsidRPr="00517C6F" w:rsidRDefault="008063FA"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w:t>
            </w:r>
          </w:p>
        </w:tc>
        <w:tc>
          <w:tcPr>
            <w:tcW w:w="1206" w:type="dxa"/>
            <w:shd w:val="clear" w:color="auto" w:fill="auto"/>
          </w:tcPr>
          <w:p w:rsidR="00256ECD" w:rsidRPr="00517C6F" w:rsidRDefault="008063FA"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w:t>
            </w:r>
          </w:p>
        </w:tc>
      </w:tr>
      <w:tr w:rsidR="00256ECD" w:rsidRPr="00517C6F" w:rsidTr="008063FA">
        <w:trPr>
          <w:trHeight w:val="186"/>
          <w:jc w:val="center"/>
        </w:trPr>
        <w:tc>
          <w:tcPr>
            <w:tcW w:w="169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Energie</w:t>
            </w:r>
            <w:r w:rsidR="002B2ECE" w:rsidRPr="00517C6F">
              <w:rPr>
                <w:rFonts w:ascii="Trebuchet MS" w:eastAsia="Times New Roman" w:hAnsi="Trebuchet MS" w:cs="Times New Roman"/>
                <w:sz w:val="20"/>
                <w:lang w:val="ro-RO"/>
              </w:rPr>
              <w:t xml:space="preserve"> electrică</w:t>
            </w:r>
          </w:p>
        </w:tc>
        <w:tc>
          <w:tcPr>
            <w:tcW w:w="5812" w:type="dxa"/>
            <w:shd w:val="clear" w:color="auto" w:fill="auto"/>
          </w:tcPr>
          <w:p w:rsidR="00256ECD" w:rsidRPr="00517C6F" w:rsidRDefault="008063FA" w:rsidP="00517C6F">
            <w:pPr>
              <w:autoSpaceDE w:val="0"/>
              <w:autoSpaceDN w:val="0"/>
              <w:adjustRightInd w:val="0"/>
              <w:spacing w:after="0" w:line="240" w:lineRule="auto"/>
              <w:ind w:left="63"/>
              <w:jc w:val="both"/>
              <w:rPr>
                <w:rFonts w:ascii="Trebuchet MS" w:eastAsia="Calibri" w:hAnsi="Trebuchet MS" w:cs="Times New Roman"/>
                <w:sz w:val="20"/>
                <w:lang w:val="ro-RO"/>
              </w:rPr>
            </w:pPr>
            <w:r>
              <w:rPr>
                <w:rFonts w:ascii="Trebuchet MS" w:eastAsia="Calibri" w:hAnsi="Trebuchet MS" w:cs="Times New Roman"/>
                <w:sz w:val="20"/>
                <w:lang w:val="ro-RO"/>
              </w:rPr>
              <w:t>Nu este cazul.</w:t>
            </w:r>
          </w:p>
        </w:tc>
        <w:tc>
          <w:tcPr>
            <w:tcW w:w="932" w:type="dxa"/>
            <w:shd w:val="clear" w:color="auto" w:fill="auto"/>
          </w:tcPr>
          <w:p w:rsidR="00256ECD" w:rsidRPr="00517C6F" w:rsidRDefault="008063FA"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w:t>
            </w:r>
          </w:p>
        </w:tc>
        <w:tc>
          <w:tcPr>
            <w:tcW w:w="1206" w:type="dxa"/>
            <w:shd w:val="clear" w:color="auto" w:fill="auto"/>
          </w:tcPr>
          <w:p w:rsidR="00256ECD" w:rsidRPr="00517C6F" w:rsidRDefault="008063FA" w:rsidP="00517C6F">
            <w:pPr>
              <w:spacing w:line="240" w:lineRule="auto"/>
              <w:jc w:val="center"/>
              <w:rPr>
                <w:rFonts w:ascii="Trebuchet MS" w:hAnsi="Trebuchet MS" w:cs="Times New Roman"/>
                <w:sz w:val="20"/>
                <w:lang w:val="ro-RO"/>
              </w:rPr>
            </w:pPr>
            <w:r>
              <w:rPr>
                <w:rFonts w:ascii="Trebuchet MS" w:hAnsi="Trebuchet MS" w:cs="Times New Roman"/>
                <w:sz w:val="20"/>
                <w:lang w:val="ro-RO"/>
              </w:rPr>
              <w:t>-</w:t>
            </w:r>
          </w:p>
        </w:tc>
      </w:tr>
    </w:tbl>
    <w:p w:rsidR="000441E9" w:rsidRPr="00F72B9B" w:rsidRDefault="000441E9" w:rsidP="00F72B9B">
      <w:pPr>
        <w:spacing w:after="0" w:line="360" w:lineRule="auto"/>
        <w:jc w:val="center"/>
        <w:rPr>
          <w:rFonts w:ascii="Trebuchet MS" w:hAnsi="Trebuchet MS" w:cs="Times New Roman"/>
          <w:b/>
          <w:lang w:val="ro-RO"/>
        </w:rPr>
      </w:pPr>
    </w:p>
    <w:p w:rsidR="00387951" w:rsidRPr="00F72B9B" w:rsidRDefault="00387951" w:rsidP="00F72B9B">
      <w:pPr>
        <w:pStyle w:val="ListParagraph"/>
        <w:numPr>
          <w:ilvl w:val="0"/>
          <w:numId w:val="9"/>
        </w:numPr>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 xml:space="preserve">Descrierea principalelor faze ale procesului tehnologic sau a activităţii: </w:t>
      </w:r>
    </w:p>
    <w:p w:rsidR="008063FA" w:rsidRPr="008063FA" w:rsidRDefault="008063FA" w:rsidP="008063FA">
      <w:pPr>
        <w:spacing w:after="0" w:line="360" w:lineRule="auto"/>
        <w:jc w:val="both"/>
        <w:rPr>
          <w:rFonts w:ascii="Trebuchet MS" w:hAnsi="Trebuchet MS" w:cs="Times New Roman"/>
          <w:lang w:val="ro-RO"/>
        </w:rPr>
      </w:pPr>
      <w:r w:rsidRPr="008063FA">
        <w:rPr>
          <w:rFonts w:ascii="Trebuchet MS" w:hAnsi="Trebuchet MS" w:cs="Times New Roman"/>
          <w:lang w:val="ro-RO"/>
        </w:rPr>
        <w:t>Etapele de realizare a proiectului constau în:</w:t>
      </w:r>
    </w:p>
    <w:p w:rsidR="008063FA" w:rsidRPr="008063FA" w:rsidRDefault="008063FA" w:rsidP="008063FA">
      <w:pPr>
        <w:pStyle w:val="ListParagraph"/>
        <w:numPr>
          <w:ilvl w:val="0"/>
          <w:numId w:val="39"/>
        </w:numPr>
        <w:spacing w:after="0" w:line="360" w:lineRule="auto"/>
        <w:ind w:left="426"/>
        <w:jc w:val="both"/>
        <w:rPr>
          <w:rFonts w:ascii="Trebuchet MS" w:hAnsi="Trebuchet MS" w:cs="Times New Roman"/>
          <w:lang w:val="ro-RO"/>
        </w:rPr>
      </w:pPr>
      <w:r>
        <w:rPr>
          <w:rFonts w:ascii="Trebuchet MS" w:hAnsi="Trebuchet MS" w:cs="Times New Roman"/>
          <w:lang w:val="ro-RO"/>
        </w:rPr>
        <w:t>l</w:t>
      </w:r>
      <w:r w:rsidRPr="008063FA">
        <w:rPr>
          <w:rFonts w:ascii="Trebuchet MS" w:hAnsi="Trebuchet MS" w:cs="Times New Roman"/>
          <w:lang w:val="ro-RO"/>
        </w:rPr>
        <w:t>ucrări de exploatare a nisipului şi pietrişului – prin a</w:t>
      </w:r>
      <w:r>
        <w:rPr>
          <w:rFonts w:ascii="Trebuchet MS" w:hAnsi="Trebuchet MS" w:cs="Times New Roman"/>
          <w:lang w:val="ro-RO"/>
        </w:rPr>
        <w:t>plicarea metodei de e</w:t>
      </w:r>
      <w:r w:rsidRPr="008063FA">
        <w:rPr>
          <w:rFonts w:ascii="Trebuchet MS" w:hAnsi="Trebuchet MS" w:cs="Times New Roman"/>
          <w:lang w:val="ro-RO"/>
        </w:rPr>
        <w:t xml:space="preserve">xploatare </w:t>
      </w:r>
      <w:r>
        <w:rPr>
          <w:rFonts w:ascii="Trebuchet MS" w:hAnsi="Trebuchet MS" w:cs="Times New Roman"/>
          <w:lang w:val="ro-RO"/>
        </w:rPr>
        <w:t>în fâș</w:t>
      </w:r>
      <w:r w:rsidRPr="008063FA">
        <w:rPr>
          <w:rFonts w:ascii="Trebuchet MS" w:hAnsi="Trebuchet MS" w:cs="Times New Roman"/>
          <w:lang w:val="ro-RO"/>
        </w:rPr>
        <w:t>ii paralele, cu direc</w:t>
      </w:r>
      <w:r>
        <w:rPr>
          <w:rFonts w:ascii="Trebuchet MS" w:hAnsi="Trebuchet MS" w:cs="Times New Roman"/>
          <w:lang w:val="ro-RO"/>
        </w:rPr>
        <w:t>ț</w:t>
      </w:r>
      <w:r w:rsidRPr="008063FA">
        <w:rPr>
          <w:rFonts w:ascii="Trebuchet MS" w:hAnsi="Trebuchet MS" w:cs="Times New Roman"/>
          <w:lang w:val="ro-RO"/>
        </w:rPr>
        <w:t xml:space="preserve">ia de </w:t>
      </w:r>
      <w:r>
        <w:rPr>
          <w:rFonts w:ascii="Trebuchet MS" w:hAnsi="Trebuchet MS" w:cs="Times New Roman"/>
          <w:lang w:val="ro-RO"/>
        </w:rPr>
        <w:t>î</w:t>
      </w:r>
      <w:r w:rsidRPr="008063FA">
        <w:rPr>
          <w:rFonts w:ascii="Trebuchet MS" w:hAnsi="Trebuchet MS" w:cs="Times New Roman"/>
          <w:lang w:val="ro-RO"/>
        </w:rPr>
        <w:t>naintare de la nord-vest la sud-est, cu derocarea rocii utile mecanizat cu excavatorul şi haldarea exterioară a materialului steril. Adancimea maxima de extractie este de 1 m deasupra p</w:t>
      </w:r>
      <w:r>
        <w:rPr>
          <w:rFonts w:ascii="Trebuchet MS" w:hAnsi="Trebuchet MS" w:cs="Times New Roman"/>
          <w:lang w:val="ro-RO"/>
        </w:rPr>
        <w:t>â</w:t>
      </w:r>
      <w:r w:rsidRPr="008063FA">
        <w:rPr>
          <w:rFonts w:ascii="Trebuchet MS" w:hAnsi="Trebuchet MS" w:cs="Times New Roman"/>
          <w:lang w:val="ro-RO"/>
        </w:rPr>
        <w:t>nzei freatice;</w:t>
      </w:r>
    </w:p>
    <w:p w:rsidR="008063FA" w:rsidRDefault="008063FA" w:rsidP="008063FA">
      <w:pPr>
        <w:pStyle w:val="ListParagraph"/>
        <w:numPr>
          <w:ilvl w:val="0"/>
          <w:numId w:val="39"/>
        </w:numPr>
        <w:spacing w:after="0" w:line="360" w:lineRule="auto"/>
        <w:ind w:left="426"/>
        <w:jc w:val="both"/>
        <w:rPr>
          <w:rFonts w:ascii="Trebuchet MS" w:hAnsi="Trebuchet MS" w:cs="Times New Roman"/>
          <w:lang w:val="ro-RO"/>
        </w:rPr>
      </w:pPr>
      <w:r>
        <w:rPr>
          <w:rFonts w:ascii="Trebuchet MS" w:hAnsi="Trebuchet MS" w:cs="Times New Roman"/>
          <w:lang w:val="ro-RO"/>
        </w:rPr>
        <w:t>l</w:t>
      </w:r>
      <w:r w:rsidRPr="008063FA">
        <w:rPr>
          <w:rFonts w:ascii="Trebuchet MS" w:hAnsi="Trebuchet MS" w:cs="Times New Roman"/>
          <w:lang w:val="ro-RO"/>
        </w:rPr>
        <w:t>ucrări de refacere a amplasamentului: rambleere, depunere sol vegetal, însămânţare.</w:t>
      </w:r>
    </w:p>
    <w:p w:rsidR="008063FA" w:rsidRDefault="008063FA" w:rsidP="008063FA">
      <w:pPr>
        <w:spacing w:after="0" w:line="360" w:lineRule="auto"/>
        <w:jc w:val="both"/>
        <w:rPr>
          <w:rFonts w:ascii="Trebuchet MS" w:hAnsi="Trebuchet MS" w:cs="Times New Roman"/>
          <w:lang w:val="ro-RO"/>
        </w:rPr>
      </w:pPr>
      <w:r w:rsidRPr="008063FA">
        <w:rPr>
          <w:rFonts w:ascii="Trebuchet MS" w:hAnsi="Trebuchet MS" w:cs="Times New Roman"/>
          <w:lang w:val="ro-RO"/>
        </w:rPr>
        <w:t>Programul lucrărilor miniere constă în:</w:t>
      </w:r>
      <w:r>
        <w:rPr>
          <w:rFonts w:ascii="Trebuchet MS" w:hAnsi="Trebuchet MS" w:cs="Times New Roman"/>
          <w:lang w:val="ro-RO"/>
        </w:rPr>
        <w:t xml:space="preserve"> lu</w:t>
      </w:r>
      <w:r w:rsidRPr="008063FA">
        <w:rPr>
          <w:rFonts w:ascii="Trebuchet MS" w:hAnsi="Trebuchet MS" w:cs="Times New Roman"/>
          <w:lang w:val="ro-RO"/>
        </w:rPr>
        <w:t>crări de deschidere</w:t>
      </w:r>
      <w:r>
        <w:rPr>
          <w:rFonts w:ascii="Trebuchet MS" w:hAnsi="Trebuchet MS" w:cs="Times New Roman"/>
          <w:lang w:val="ro-RO"/>
        </w:rPr>
        <w:t>, l</w:t>
      </w:r>
      <w:r w:rsidRPr="008063FA">
        <w:rPr>
          <w:rFonts w:ascii="Trebuchet MS" w:hAnsi="Trebuchet MS" w:cs="Times New Roman"/>
          <w:lang w:val="ro-RO"/>
        </w:rPr>
        <w:t>ucrări de pregătire</w:t>
      </w:r>
      <w:r>
        <w:rPr>
          <w:rFonts w:ascii="Trebuchet MS" w:hAnsi="Trebuchet MS" w:cs="Times New Roman"/>
          <w:lang w:val="ro-RO"/>
        </w:rPr>
        <w:t>, lucrări de exploatare și l</w:t>
      </w:r>
      <w:r w:rsidRPr="008063FA">
        <w:rPr>
          <w:rFonts w:ascii="Trebuchet MS" w:hAnsi="Trebuchet MS" w:cs="Times New Roman"/>
          <w:lang w:val="ro-RO"/>
        </w:rPr>
        <w:t>ucrări de haldare.</w:t>
      </w:r>
    </w:p>
    <w:p w:rsidR="00F04CBF" w:rsidRDefault="00F04CBF" w:rsidP="00F04CBF">
      <w:pPr>
        <w:spacing w:after="0" w:line="240" w:lineRule="auto"/>
        <w:jc w:val="both"/>
        <w:rPr>
          <w:rFonts w:ascii="Trebuchet MS" w:hAnsi="Trebuchet MS" w:cs="Times New Roman"/>
          <w:b/>
          <w:i/>
          <w:lang w:val="ro-RO"/>
        </w:rPr>
      </w:pPr>
    </w:p>
    <w:p w:rsidR="008063FA" w:rsidRPr="008063FA" w:rsidRDefault="008063FA" w:rsidP="008063FA">
      <w:pPr>
        <w:spacing w:after="0" w:line="360" w:lineRule="auto"/>
        <w:jc w:val="both"/>
        <w:rPr>
          <w:rFonts w:ascii="Trebuchet MS" w:hAnsi="Trebuchet MS" w:cs="Times New Roman"/>
          <w:b/>
          <w:i/>
          <w:lang w:val="ro-RO"/>
        </w:rPr>
      </w:pPr>
      <w:r w:rsidRPr="008063FA">
        <w:rPr>
          <w:rFonts w:ascii="Trebuchet MS" w:hAnsi="Trebuchet MS" w:cs="Times New Roman"/>
          <w:b/>
          <w:i/>
          <w:lang w:val="ro-RO"/>
        </w:rPr>
        <w:t>Lucr</w:t>
      </w:r>
      <w:r w:rsidR="00321B4A">
        <w:rPr>
          <w:rFonts w:ascii="Trebuchet MS" w:hAnsi="Trebuchet MS" w:cs="Times New Roman"/>
          <w:b/>
          <w:i/>
          <w:lang w:val="ro-RO"/>
        </w:rPr>
        <w:t>ă</w:t>
      </w:r>
      <w:r w:rsidRPr="008063FA">
        <w:rPr>
          <w:rFonts w:ascii="Trebuchet MS" w:hAnsi="Trebuchet MS" w:cs="Times New Roman"/>
          <w:b/>
          <w:i/>
          <w:lang w:val="ro-RO"/>
        </w:rPr>
        <w:t xml:space="preserve">ri de deschidere </w:t>
      </w:r>
    </w:p>
    <w:p w:rsidR="008063FA" w:rsidRDefault="008063FA" w:rsidP="008063FA">
      <w:pPr>
        <w:spacing w:after="0" w:line="360" w:lineRule="auto"/>
        <w:jc w:val="both"/>
        <w:rPr>
          <w:rFonts w:ascii="Trebuchet MS" w:hAnsi="Trebuchet MS" w:cs="Times New Roman"/>
          <w:lang w:val="ro-RO"/>
        </w:rPr>
      </w:pPr>
      <w:r w:rsidRPr="008063FA">
        <w:rPr>
          <w:rFonts w:ascii="Trebuchet MS" w:hAnsi="Trebuchet MS" w:cs="Times New Roman"/>
          <w:lang w:val="ro-RO"/>
        </w:rPr>
        <w:t xml:space="preserve">Accesul la obiectiv se face din E60/DN15 Turda - Tg. Mures, </w:t>
      </w:r>
      <w:r w:rsidR="00321B4A">
        <w:rPr>
          <w:rFonts w:ascii="Trebuchet MS" w:hAnsi="Trebuchet MS" w:cs="Times New Roman"/>
          <w:lang w:val="ro-RO"/>
        </w:rPr>
        <w:t>î</w:t>
      </w:r>
      <w:r w:rsidRPr="008063FA">
        <w:rPr>
          <w:rFonts w:ascii="Trebuchet MS" w:hAnsi="Trebuchet MS" w:cs="Times New Roman"/>
          <w:lang w:val="ro-RO"/>
        </w:rPr>
        <w:t>ntre Luncani si Hadareni, dup</w:t>
      </w:r>
      <w:r w:rsidR="00321B4A">
        <w:rPr>
          <w:rFonts w:ascii="Trebuchet MS" w:hAnsi="Trebuchet MS" w:cs="Times New Roman"/>
          <w:lang w:val="ro-RO"/>
        </w:rPr>
        <w:t>ă</w:t>
      </w:r>
      <w:r w:rsidRPr="008063FA">
        <w:rPr>
          <w:rFonts w:ascii="Trebuchet MS" w:hAnsi="Trebuchet MS" w:cs="Times New Roman"/>
          <w:lang w:val="ro-RO"/>
        </w:rPr>
        <w:t xml:space="preserve"> podul peste r</w:t>
      </w:r>
      <w:r w:rsidR="00321B4A">
        <w:rPr>
          <w:rFonts w:ascii="Trebuchet MS" w:hAnsi="Trebuchet MS" w:cs="Times New Roman"/>
          <w:lang w:val="ro-RO"/>
        </w:rPr>
        <w:t>âul</w:t>
      </w:r>
      <w:r w:rsidRPr="008063FA">
        <w:rPr>
          <w:rFonts w:ascii="Trebuchet MS" w:hAnsi="Trebuchet MS" w:cs="Times New Roman"/>
          <w:lang w:val="ro-RO"/>
        </w:rPr>
        <w:t xml:space="preserve"> Arie</w:t>
      </w:r>
      <w:r w:rsidR="00321B4A">
        <w:rPr>
          <w:rFonts w:ascii="Trebuchet MS" w:hAnsi="Trebuchet MS" w:cs="Times New Roman"/>
          <w:lang w:val="ro-RO"/>
        </w:rPr>
        <w:t>ș</w:t>
      </w:r>
      <w:r w:rsidRPr="008063FA">
        <w:rPr>
          <w:rFonts w:ascii="Trebuchet MS" w:hAnsi="Trebuchet MS" w:cs="Times New Roman"/>
          <w:lang w:val="ro-RO"/>
        </w:rPr>
        <w:t xml:space="preserve"> la st</w:t>
      </w:r>
      <w:r w:rsidR="00321B4A">
        <w:rPr>
          <w:rFonts w:ascii="Trebuchet MS" w:hAnsi="Trebuchet MS" w:cs="Times New Roman"/>
          <w:lang w:val="ro-RO"/>
        </w:rPr>
        <w:t>â</w:t>
      </w:r>
      <w:r w:rsidRPr="008063FA">
        <w:rPr>
          <w:rFonts w:ascii="Trebuchet MS" w:hAnsi="Trebuchet MS" w:cs="Times New Roman"/>
          <w:lang w:val="ro-RO"/>
        </w:rPr>
        <w:t xml:space="preserve">nga. </w:t>
      </w:r>
      <w:r w:rsidR="00321B4A">
        <w:rPr>
          <w:rFonts w:ascii="Trebuchet MS" w:hAnsi="Trebuchet MS" w:cs="Times New Roman"/>
          <w:lang w:val="ro-RO"/>
        </w:rPr>
        <w:t xml:space="preserve">Drumul de exploatare este amenajat și va fi întreținut de societate pe tot parcursul desfășurării activității. </w:t>
      </w:r>
    </w:p>
    <w:p w:rsidR="00321B4A" w:rsidRPr="008063FA" w:rsidRDefault="00321B4A" w:rsidP="008063FA">
      <w:pPr>
        <w:spacing w:after="0" w:line="360" w:lineRule="auto"/>
        <w:jc w:val="both"/>
        <w:rPr>
          <w:rFonts w:ascii="Trebuchet MS" w:hAnsi="Trebuchet MS" w:cs="Times New Roman"/>
          <w:lang w:val="ro-RO"/>
        </w:rPr>
      </w:pPr>
      <w:r w:rsidRPr="00321B4A">
        <w:rPr>
          <w:rFonts w:ascii="Trebuchet MS" w:hAnsi="Trebuchet MS" w:cs="Times New Roman"/>
          <w:lang w:val="ro-RO"/>
        </w:rPr>
        <w:lastRenderedPageBreak/>
        <w:t>Deschiderea zăcământului se va realiza prin executarea unei tranşei până la atingerea adancimii de exploatare.</w:t>
      </w:r>
    </w:p>
    <w:p w:rsidR="00321B4A" w:rsidRPr="00321B4A" w:rsidRDefault="00321B4A" w:rsidP="00321B4A">
      <w:pPr>
        <w:spacing w:after="0" w:line="360" w:lineRule="auto"/>
        <w:jc w:val="both"/>
        <w:rPr>
          <w:rFonts w:ascii="Trebuchet MS" w:hAnsi="Trebuchet MS" w:cs="Times New Roman"/>
          <w:b/>
          <w:i/>
          <w:lang w:val="ro-RO"/>
        </w:rPr>
      </w:pPr>
      <w:r w:rsidRPr="00321B4A">
        <w:rPr>
          <w:rFonts w:ascii="Trebuchet MS" w:hAnsi="Trebuchet MS" w:cs="Times New Roman"/>
          <w:b/>
          <w:i/>
          <w:lang w:val="ro-RO"/>
        </w:rPr>
        <w:t>Lucr</w:t>
      </w:r>
      <w:r>
        <w:rPr>
          <w:rFonts w:ascii="Trebuchet MS" w:hAnsi="Trebuchet MS" w:cs="Times New Roman"/>
          <w:b/>
          <w:i/>
          <w:lang w:val="ro-RO"/>
        </w:rPr>
        <w:t>ă</w:t>
      </w:r>
      <w:r w:rsidRPr="00321B4A">
        <w:rPr>
          <w:rFonts w:ascii="Trebuchet MS" w:hAnsi="Trebuchet MS" w:cs="Times New Roman"/>
          <w:b/>
          <w:i/>
          <w:lang w:val="ro-RO"/>
        </w:rPr>
        <w:t xml:space="preserve">ri de pregatire </w:t>
      </w:r>
    </w:p>
    <w:p w:rsidR="008063FA" w:rsidRDefault="00321B4A" w:rsidP="00321B4A">
      <w:pPr>
        <w:spacing w:after="0" w:line="360" w:lineRule="auto"/>
        <w:jc w:val="both"/>
        <w:rPr>
          <w:rFonts w:ascii="Trebuchet MS" w:hAnsi="Trebuchet MS" w:cs="Times New Roman"/>
          <w:lang w:val="ro-RO"/>
        </w:rPr>
      </w:pPr>
      <w:r>
        <w:rPr>
          <w:rFonts w:ascii="Trebuchet MS" w:hAnsi="Trebuchet MS" w:cs="Times New Roman"/>
          <w:lang w:val="ro-RO"/>
        </w:rPr>
        <w:t>O</w:t>
      </w:r>
      <w:r w:rsidRPr="00321B4A">
        <w:rPr>
          <w:rFonts w:ascii="Trebuchet MS" w:hAnsi="Trebuchet MS" w:cs="Times New Roman"/>
          <w:lang w:val="ro-RO"/>
        </w:rPr>
        <w:t>rganizarea de șantier cuprinde lucrări specific miniere de deschidere perimetru și lucrări de pregătire ce au ca scop îndepărtarea stratelo</w:t>
      </w:r>
      <w:r>
        <w:rPr>
          <w:rFonts w:ascii="Trebuchet MS" w:hAnsi="Trebuchet MS" w:cs="Times New Roman"/>
          <w:lang w:val="ro-RO"/>
        </w:rPr>
        <w:t>r de sol și stratelor de steril. Descoperta se execută</w:t>
      </w:r>
      <w:r w:rsidRPr="00321B4A">
        <w:rPr>
          <w:rFonts w:ascii="Trebuchet MS" w:hAnsi="Trebuchet MS" w:cs="Times New Roman"/>
          <w:lang w:val="ro-RO"/>
        </w:rPr>
        <w:t xml:space="preserve"> în avans </w:t>
      </w:r>
      <w:r>
        <w:rPr>
          <w:rFonts w:ascii="Trebuchet MS" w:hAnsi="Trebuchet MS" w:cs="Times New Roman"/>
          <w:lang w:val="ro-RO"/>
        </w:rPr>
        <w:t xml:space="preserve">față de lucrările de exploatare (decoperta va fi </w:t>
      </w:r>
      <w:r w:rsidRPr="00321B4A">
        <w:rPr>
          <w:rFonts w:ascii="Trebuchet MS" w:hAnsi="Trebuchet MS" w:cs="Times New Roman"/>
          <w:lang w:val="ro-RO"/>
        </w:rPr>
        <w:t>utilizat</w:t>
      </w:r>
      <w:r>
        <w:rPr>
          <w:rFonts w:ascii="Trebuchet MS" w:hAnsi="Trebuchet MS" w:cs="Times New Roman"/>
          <w:lang w:val="ro-RO"/>
        </w:rPr>
        <w:t>ă</w:t>
      </w:r>
      <w:r w:rsidRPr="00321B4A">
        <w:rPr>
          <w:rFonts w:ascii="Trebuchet MS" w:hAnsi="Trebuchet MS" w:cs="Times New Roman"/>
          <w:lang w:val="ro-RO"/>
        </w:rPr>
        <w:t xml:space="preserve"> la refacerea ecologic</w:t>
      </w:r>
      <w:r>
        <w:rPr>
          <w:rFonts w:ascii="Trebuchet MS" w:hAnsi="Trebuchet MS" w:cs="Times New Roman"/>
          <w:lang w:val="ro-RO"/>
        </w:rPr>
        <w:t>ă).</w:t>
      </w:r>
    </w:p>
    <w:p w:rsidR="00F04CBF" w:rsidRDefault="00F04CBF" w:rsidP="00F04CBF">
      <w:pPr>
        <w:spacing w:after="0" w:line="240" w:lineRule="auto"/>
        <w:jc w:val="both"/>
        <w:rPr>
          <w:rFonts w:ascii="Trebuchet MS" w:hAnsi="Trebuchet MS" w:cs="Times New Roman"/>
          <w:b/>
          <w:i/>
          <w:lang w:val="fr-FR"/>
        </w:rPr>
      </w:pPr>
    </w:p>
    <w:p w:rsidR="00321B4A" w:rsidRPr="00321B4A" w:rsidRDefault="00321B4A" w:rsidP="00321B4A">
      <w:pPr>
        <w:spacing w:after="0" w:line="360" w:lineRule="auto"/>
        <w:jc w:val="both"/>
        <w:rPr>
          <w:rFonts w:ascii="Trebuchet MS" w:hAnsi="Trebuchet MS" w:cs="Times New Roman"/>
          <w:b/>
          <w:i/>
          <w:lang w:val="fr-FR"/>
        </w:rPr>
      </w:pPr>
      <w:proofErr w:type="spellStart"/>
      <w:r w:rsidRPr="00321B4A">
        <w:rPr>
          <w:rFonts w:ascii="Trebuchet MS" w:hAnsi="Trebuchet MS" w:cs="Times New Roman"/>
          <w:b/>
          <w:i/>
          <w:lang w:val="fr-FR"/>
        </w:rPr>
        <w:t>E</w:t>
      </w:r>
      <w:r>
        <w:rPr>
          <w:rFonts w:ascii="Trebuchet MS" w:hAnsi="Trebuchet MS" w:cs="Times New Roman"/>
          <w:b/>
          <w:i/>
          <w:lang w:val="fr-FR"/>
        </w:rPr>
        <w:t>ș</w:t>
      </w:r>
      <w:r w:rsidRPr="00321B4A">
        <w:rPr>
          <w:rFonts w:ascii="Trebuchet MS" w:hAnsi="Trebuchet MS" w:cs="Times New Roman"/>
          <w:b/>
          <w:i/>
          <w:lang w:val="fr-FR"/>
        </w:rPr>
        <w:t>alonarea</w:t>
      </w:r>
      <w:proofErr w:type="spellEnd"/>
      <w:r w:rsidRPr="00321B4A">
        <w:rPr>
          <w:rFonts w:ascii="Trebuchet MS" w:hAnsi="Trebuchet MS" w:cs="Times New Roman"/>
          <w:b/>
          <w:i/>
          <w:lang w:val="fr-FR"/>
        </w:rPr>
        <w:t xml:space="preserve"> </w:t>
      </w:r>
      <w:proofErr w:type="spellStart"/>
      <w:r w:rsidRPr="00321B4A">
        <w:rPr>
          <w:rFonts w:ascii="Trebuchet MS" w:hAnsi="Trebuchet MS" w:cs="Times New Roman"/>
          <w:b/>
          <w:i/>
          <w:lang w:val="fr-FR"/>
        </w:rPr>
        <w:t>lucrărilor</w:t>
      </w:r>
      <w:proofErr w:type="spellEnd"/>
      <w:r w:rsidRPr="00321B4A">
        <w:rPr>
          <w:rFonts w:ascii="Trebuchet MS" w:hAnsi="Trebuchet MS" w:cs="Times New Roman"/>
          <w:b/>
          <w:i/>
          <w:lang w:val="fr-FR"/>
        </w:rPr>
        <w:t xml:space="preserve"> de </w:t>
      </w:r>
      <w:proofErr w:type="spellStart"/>
      <w:r w:rsidRPr="00321B4A">
        <w:rPr>
          <w:rFonts w:ascii="Trebuchet MS" w:hAnsi="Trebuchet MS" w:cs="Times New Roman"/>
          <w:b/>
          <w:i/>
          <w:lang w:val="fr-FR"/>
        </w:rPr>
        <w:t>descopertare</w:t>
      </w:r>
      <w:proofErr w:type="spellEnd"/>
    </w:p>
    <w:p w:rsidR="00321B4A" w:rsidRPr="00321B4A" w:rsidRDefault="00321B4A" w:rsidP="00321B4A">
      <w:pPr>
        <w:spacing w:after="0" w:line="360" w:lineRule="auto"/>
        <w:jc w:val="both"/>
        <w:rPr>
          <w:rFonts w:ascii="Trebuchet MS" w:hAnsi="Trebuchet MS" w:cs="Times New Roman"/>
          <w:lang w:val="fr-FR"/>
        </w:rPr>
      </w:pPr>
      <w:r>
        <w:rPr>
          <w:rFonts w:ascii="Trebuchet MS" w:hAnsi="Trebuchet MS" w:cs="Times New Roman"/>
          <w:bCs/>
          <w:lang w:val="en-GB"/>
        </w:rPr>
        <w:t xml:space="preserve">Din </w:t>
      </w:r>
      <w:proofErr w:type="spellStart"/>
      <w:r>
        <w:rPr>
          <w:rFonts w:ascii="Trebuchet MS" w:hAnsi="Trebuchet MS" w:cs="Times New Roman"/>
          <w:bCs/>
          <w:lang w:val="en-GB"/>
        </w:rPr>
        <w:t>suprafața</w:t>
      </w:r>
      <w:proofErr w:type="spellEnd"/>
      <w:r>
        <w:rPr>
          <w:rFonts w:ascii="Trebuchet MS" w:hAnsi="Trebuchet MS" w:cs="Times New Roman"/>
          <w:bCs/>
          <w:lang w:val="en-GB"/>
        </w:rPr>
        <w:t xml:space="preserve"> </w:t>
      </w:r>
      <w:proofErr w:type="spellStart"/>
      <w:r>
        <w:rPr>
          <w:rFonts w:ascii="Trebuchet MS" w:hAnsi="Trebuchet MS" w:cs="Times New Roman"/>
          <w:bCs/>
          <w:lang w:val="en-GB"/>
        </w:rPr>
        <w:t>totală</w:t>
      </w:r>
      <w:proofErr w:type="spellEnd"/>
      <w:r w:rsidRPr="00321B4A">
        <w:rPr>
          <w:rFonts w:ascii="Trebuchet MS" w:hAnsi="Trebuchet MS" w:cs="Times New Roman"/>
          <w:bCs/>
          <w:lang w:val="en-GB"/>
        </w:rPr>
        <w:t xml:space="preserve"> de </w:t>
      </w:r>
      <w:r w:rsidRPr="00321B4A">
        <w:rPr>
          <w:rFonts w:ascii="Trebuchet MS" w:hAnsi="Trebuchet MS" w:cs="Times New Roman"/>
          <w:bCs/>
          <w:lang w:val="ro-RO"/>
        </w:rPr>
        <w:t xml:space="preserve">11.100 </w:t>
      </w:r>
      <w:proofErr w:type="spellStart"/>
      <w:r w:rsidRPr="00321B4A">
        <w:rPr>
          <w:rFonts w:ascii="Trebuchet MS" w:hAnsi="Trebuchet MS" w:cs="Times New Roman"/>
          <w:lang w:val="en-GB"/>
        </w:rPr>
        <w:t>mp</w:t>
      </w:r>
      <w:proofErr w:type="spellEnd"/>
      <w:r w:rsidRPr="00321B4A">
        <w:rPr>
          <w:rFonts w:ascii="Trebuchet MS" w:hAnsi="Trebuchet MS" w:cs="Times New Roman"/>
          <w:lang w:val="en-GB"/>
        </w:rPr>
        <w:t xml:space="preserve">, zona </w:t>
      </w:r>
      <w:proofErr w:type="spellStart"/>
      <w:r w:rsidRPr="00321B4A">
        <w:rPr>
          <w:rFonts w:ascii="Trebuchet MS" w:hAnsi="Trebuchet MS" w:cs="Times New Roman"/>
          <w:lang w:val="en-GB"/>
        </w:rPr>
        <w:t>destinat</w:t>
      </w:r>
      <w:r>
        <w:rPr>
          <w:rFonts w:ascii="Trebuchet MS" w:hAnsi="Trebuchet MS" w:cs="Times New Roman"/>
          <w:lang w:val="en-GB"/>
        </w:rPr>
        <w:t>ă</w:t>
      </w:r>
      <w:proofErr w:type="spellEnd"/>
      <w:r w:rsidRPr="00321B4A">
        <w:rPr>
          <w:rFonts w:ascii="Trebuchet MS" w:hAnsi="Trebuchet MS" w:cs="Times New Roman"/>
          <w:lang w:val="en-GB"/>
        </w:rPr>
        <w:t xml:space="preserve"> </w:t>
      </w:r>
      <w:proofErr w:type="spellStart"/>
      <w:r w:rsidRPr="00321B4A">
        <w:rPr>
          <w:rFonts w:ascii="Trebuchet MS" w:hAnsi="Trebuchet MS" w:cs="Times New Roman"/>
          <w:lang w:val="en-GB"/>
        </w:rPr>
        <w:t>exploat</w:t>
      </w:r>
      <w:r>
        <w:rPr>
          <w:rFonts w:ascii="Trebuchet MS" w:hAnsi="Trebuchet MS" w:cs="Times New Roman"/>
          <w:lang w:val="en-GB"/>
        </w:rPr>
        <w:t>ă</w:t>
      </w:r>
      <w:r w:rsidRPr="00321B4A">
        <w:rPr>
          <w:rFonts w:ascii="Trebuchet MS" w:hAnsi="Trebuchet MS" w:cs="Times New Roman"/>
          <w:lang w:val="en-GB"/>
        </w:rPr>
        <w:t>rii</w:t>
      </w:r>
      <w:proofErr w:type="spellEnd"/>
      <w:r w:rsidRPr="00321B4A">
        <w:rPr>
          <w:rFonts w:ascii="Trebuchet MS" w:hAnsi="Trebuchet MS" w:cs="Times New Roman"/>
          <w:lang w:val="en-GB"/>
        </w:rPr>
        <w:t xml:space="preserve"> </w:t>
      </w:r>
      <w:proofErr w:type="spellStart"/>
      <w:r>
        <w:rPr>
          <w:rFonts w:ascii="Trebuchet MS" w:hAnsi="Trebuchet MS" w:cs="Times New Roman"/>
          <w:lang w:val="en-GB"/>
        </w:rPr>
        <w:t>este</w:t>
      </w:r>
      <w:proofErr w:type="spellEnd"/>
      <w:r>
        <w:rPr>
          <w:rFonts w:ascii="Trebuchet MS" w:hAnsi="Trebuchet MS" w:cs="Times New Roman"/>
          <w:lang w:val="en-GB"/>
        </w:rPr>
        <w:t xml:space="preserve"> </w:t>
      </w:r>
      <w:r w:rsidRPr="00321B4A">
        <w:rPr>
          <w:rFonts w:ascii="Trebuchet MS" w:hAnsi="Trebuchet MS" w:cs="Times New Roman"/>
          <w:lang w:val="en-GB"/>
        </w:rPr>
        <w:t xml:space="preserve">de </w:t>
      </w:r>
      <w:r w:rsidRPr="00321B4A">
        <w:rPr>
          <w:rFonts w:ascii="Trebuchet MS" w:hAnsi="Trebuchet MS" w:cs="Times New Roman"/>
          <w:bCs/>
          <w:lang w:val="en-GB"/>
        </w:rPr>
        <w:t xml:space="preserve">9.383 </w:t>
      </w:r>
      <w:proofErr w:type="spellStart"/>
      <w:r>
        <w:rPr>
          <w:rFonts w:ascii="Trebuchet MS" w:hAnsi="Trebuchet MS" w:cs="Times New Roman"/>
          <w:lang w:val="en-GB"/>
        </w:rPr>
        <w:t>mp</w:t>
      </w:r>
      <w:proofErr w:type="spellEnd"/>
      <w:r>
        <w:rPr>
          <w:rFonts w:ascii="Trebuchet MS" w:hAnsi="Trebuchet MS" w:cs="Times New Roman"/>
          <w:lang w:val="en-GB"/>
        </w:rPr>
        <w:t xml:space="preserve">, </w:t>
      </w:r>
      <w:proofErr w:type="spellStart"/>
      <w:r>
        <w:rPr>
          <w:rFonts w:ascii="Trebuchet MS" w:hAnsi="Trebuchet MS" w:cs="Times New Roman"/>
          <w:lang w:val="en-GB"/>
        </w:rPr>
        <w:t>diferenț</w:t>
      </w:r>
      <w:r w:rsidRPr="00321B4A">
        <w:rPr>
          <w:rFonts w:ascii="Trebuchet MS" w:hAnsi="Trebuchet MS" w:cs="Times New Roman"/>
          <w:lang w:val="en-GB"/>
        </w:rPr>
        <w:t>a</w:t>
      </w:r>
      <w:proofErr w:type="spellEnd"/>
      <w:r w:rsidRPr="00321B4A">
        <w:rPr>
          <w:rFonts w:ascii="Trebuchet MS" w:hAnsi="Trebuchet MS" w:cs="Times New Roman"/>
          <w:lang w:val="en-GB"/>
        </w:rPr>
        <w:t xml:space="preserve"> de </w:t>
      </w:r>
      <w:r w:rsidRPr="00321B4A">
        <w:rPr>
          <w:rFonts w:ascii="Trebuchet MS" w:hAnsi="Trebuchet MS" w:cs="Times New Roman"/>
          <w:bCs/>
          <w:lang w:val="en-GB"/>
        </w:rPr>
        <w:t xml:space="preserve">1.717 </w:t>
      </w:r>
      <w:proofErr w:type="spellStart"/>
      <w:r>
        <w:rPr>
          <w:rFonts w:ascii="Trebuchet MS" w:hAnsi="Trebuchet MS" w:cs="Times New Roman"/>
          <w:lang w:val="en-GB"/>
        </w:rPr>
        <w:t>mp</w:t>
      </w:r>
      <w:proofErr w:type="spellEnd"/>
      <w:r w:rsidRPr="00321B4A">
        <w:rPr>
          <w:rFonts w:ascii="Trebuchet MS" w:hAnsi="Trebuchet MS" w:cs="Times New Roman"/>
          <w:lang w:val="en-GB"/>
        </w:rPr>
        <w:t xml:space="preserve"> </w:t>
      </w:r>
      <w:proofErr w:type="spellStart"/>
      <w:r w:rsidRPr="00321B4A">
        <w:rPr>
          <w:rFonts w:ascii="Trebuchet MS" w:hAnsi="Trebuchet MS" w:cs="Times New Roman"/>
          <w:lang w:val="en-GB"/>
        </w:rPr>
        <w:t>const</w:t>
      </w:r>
      <w:r>
        <w:rPr>
          <w:rFonts w:ascii="Trebuchet MS" w:hAnsi="Trebuchet MS" w:cs="Times New Roman"/>
          <w:lang w:val="en-GB"/>
        </w:rPr>
        <w:t>ă</w:t>
      </w:r>
      <w:proofErr w:type="spellEnd"/>
      <w:r w:rsidRPr="00321B4A">
        <w:rPr>
          <w:rFonts w:ascii="Trebuchet MS" w:hAnsi="Trebuchet MS" w:cs="Times New Roman"/>
          <w:lang w:val="en-GB"/>
        </w:rPr>
        <w:t xml:space="preserve"> </w:t>
      </w:r>
      <w:proofErr w:type="spellStart"/>
      <w:r>
        <w:rPr>
          <w:rFonts w:ascii="Trebuchet MS" w:hAnsi="Trebuchet MS" w:cs="Times New Roman"/>
          <w:lang w:val="en-GB"/>
        </w:rPr>
        <w:t>î</w:t>
      </w:r>
      <w:r w:rsidRPr="00321B4A">
        <w:rPr>
          <w:rFonts w:ascii="Trebuchet MS" w:hAnsi="Trebuchet MS" w:cs="Times New Roman"/>
          <w:lang w:val="en-GB"/>
        </w:rPr>
        <w:t>n</w:t>
      </w:r>
      <w:proofErr w:type="spellEnd"/>
      <w:r w:rsidRPr="00321B4A">
        <w:rPr>
          <w:rFonts w:ascii="Trebuchet MS" w:hAnsi="Trebuchet MS" w:cs="Times New Roman"/>
          <w:lang w:val="en-GB"/>
        </w:rPr>
        <w:t xml:space="preserve"> </w:t>
      </w:r>
      <w:proofErr w:type="spellStart"/>
      <w:r w:rsidRPr="00321B4A">
        <w:rPr>
          <w:rFonts w:ascii="Trebuchet MS" w:hAnsi="Trebuchet MS" w:cs="Times New Roman"/>
          <w:lang w:val="en-GB"/>
        </w:rPr>
        <w:t>pilier</w:t>
      </w:r>
      <w:proofErr w:type="spellEnd"/>
      <w:r w:rsidRPr="00321B4A">
        <w:rPr>
          <w:rFonts w:ascii="Trebuchet MS" w:hAnsi="Trebuchet MS" w:cs="Times New Roman"/>
          <w:lang w:val="en-GB"/>
        </w:rPr>
        <w:t xml:space="preserve"> de </w:t>
      </w:r>
      <w:proofErr w:type="spellStart"/>
      <w:r w:rsidRPr="00321B4A">
        <w:rPr>
          <w:rFonts w:ascii="Trebuchet MS" w:hAnsi="Trebuchet MS" w:cs="Times New Roman"/>
          <w:lang w:val="en-GB"/>
        </w:rPr>
        <w:t>protec</w:t>
      </w:r>
      <w:r>
        <w:rPr>
          <w:rFonts w:ascii="Trebuchet MS" w:hAnsi="Trebuchet MS" w:cs="Times New Roman"/>
          <w:lang w:val="en-GB"/>
        </w:rPr>
        <w:t>ț</w:t>
      </w:r>
      <w:r w:rsidRPr="00321B4A">
        <w:rPr>
          <w:rFonts w:ascii="Trebuchet MS" w:hAnsi="Trebuchet MS" w:cs="Times New Roman"/>
          <w:lang w:val="en-GB"/>
        </w:rPr>
        <w:t>ie</w:t>
      </w:r>
      <w:proofErr w:type="spellEnd"/>
      <w:r w:rsidRPr="00321B4A">
        <w:rPr>
          <w:rFonts w:ascii="Trebuchet MS" w:hAnsi="Trebuchet MS" w:cs="Times New Roman"/>
          <w:lang w:val="en-GB"/>
        </w:rPr>
        <w:t xml:space="preserve"> la </w:t>
      </w:r>
      <w:proofErr w:type="spellStart"/>
      <w:r w:rsidRPr="00321B4A">
        <w:rPr>
          <w:rFonts w:ascii="Trebuchet MS" w:hAnsi="Trebuchet MS" w:cs="Times New Roman"/>
          <w:lang w:val="en-GB"/>
        </w:rPr>
        <w:t>vecin</w:t>
      </w:r>
      <w:r>
        <w:rPr>
          <w:rFonts w:ascii="Trebuchet MS" w:hAnsi="Trebuchet MS" w:cs="Times New Roman"/>
          <w:lang w:val="en-GB"/>
        </w:rPr>
        <w:t>ă</w:t>
      </w:r>
      <w:r w:rsidRPr="00321B4A">
        <w:rPr>
          <w:rFonts w:ascii="Trebuchet MS" w:hAnsi="Trebuchet MS" w:cs="Times New Roman"/>
          <w:lang w:val="en-GB"/>
        </w:rPr>
        <w:t>t</w:t>
      </w:r>
      <w:r>
        <w:rPr>
          <w:rFonts w:ascii="Trebuchet MS" w:hAnsi="Trebuchet MS" w:cs="Times New Roman"/>
          <w:lang w:val="en-GB"/>
        </w:rPr>
        <w:t>ăț</w:t>
      </w:r>
      <w:r w:rsidRPr="00321B4A">
        <w:rPr>
          <w:rFonts w:ascii="Trebuchet MS" w:hAnsi="Trebuchet MS" w:cs="Times New Roman"/>
          <w:lang w:val="en-GB"/>
        </w:rPr>
        <w:t>i</w:t>
      </w:r>
      <w:proofErr w:type="spellEnd"/>
      <w:r w:rsidRPr="00321B4A">
        <w:rPr>
          <w:rFonts w:ascii="Trebuchet MS" w:hAnsi="Trebuchet MS" w:cs="Times New Roman"/>
          <w:lang w:val="en-GB"/>
        </w:rPr>
        <w:t xml:space="preserve"> cu </w:t>
      </w:r>
      <w:proofErr w:type="spellStart"/>
      <w:r w:rsidRPr="00321B4A">
        <w:rPr>
          <w:rFonts w:ascii="Trebuchet MS" w:hAnsi="Trebuchet MS" w:cs="Times New Roman"/>
          <w:lang w:val="en-GB"/>
        </w:rPr>
        <w:t>l</w:t>
      </w:r>
      <w:r>
        <w:rPr>
          <w:rFonts w:ascii="Trebuchet MS" w:hAnsi="Trebuchet MS" w:cs="Times New Roman"/>
          <w:lang w:val="en-GB"/>
        </w:rPr>
        <w:t>ăț</w:t>
      </w:r>
      <w:r w:rsidRPr="00321B4A">
        <w:rPr>
          <w:rFonts w:ascii="Trebuchet MS" w:hAnsi="Trebuchet MS" w:cs="Times New Roman"/>
          <w:lang w:val="en-GB"/>
        </w:rPr>
        <w:t>imea</w:t>
      </w:r>
      <w:proofErr w:type="spellEnd"/>
      <w:r w:rsidRPr="00321B4A">
        <w:rPr>
          <w:rFonts w:ascii="Trebuchet MS" w:hAnsi="Trebuchet MS" w:cs="Times New Roman"/>
          <w:lang w:val="en-GB"/>
        </w:rPr>
        <w:t xml:space="preserve"> </w:t>
      </w:r>
      <w:r w:rsidRPr="00321B4A">
        <w:rPr>
          <w:rFonts w:ascii="Trebuchet MS" w:hAnsi="Trebuchet MS" w:cs="Times New Roman"/>
        </w:rPr>
        <w:t>de 3 m.</w:t>
      </w:r>
      <w:r w:rsidR="00FC6BB6">
        <w:rPr>
          <w:rFonts w:ascii="Trebuchet MS" w:hAnsi="Trebuchet MS" w:cs="Times New Roman"/>
        </w:rPr>
        <w:t xml:space="preserve"> </w:t>
      </w:r>
      <w:proofErr w:type="spellStart"/>
      <w:r w:rsidR="00FC6BB6">
        <w:rPr>
          <w:rFonts w:ascii="Trebuchet MS" w:hAnsi="Trebuchet MS" w:cs="Times New Roman"/>
          <w:lang w:val="fr-FR"/>
        </w:rPr>
        <w:t>Pentru</w:t>
      </w:r>
      <w:proofErr w:type="spellEnd"/>
      <w:r w:rsidR="00FC6BB6">
        <w:rPr>
          <w:rFonts w:ascii="Trebuchet MS" w:hAnsi="Trebuchet MS" w:cs="Times New Roman"/>
          <w:lang w:val="fr-FR"/>
        </w:rPr>
        <w:t xml:space="preserve"> </w:t>
      </w:r>
      <w:proofErr w:type="spellStart"/>
      <w:r w:rsidR="00FC6BB6">
        <w:rPr>
          <w:rFonts w:ascii="Trebuchet MS" w:hAnsi="Trebuchet MS" w:cs="Times New Roman"/>
          <w:lang w:val="fr-FR"/>
        </w:rPr>
        <w:t>suprafaț</w:t>
      </w:r>
      <w:r w:rsidRPr="00321B4A">
        <w:rPr>
          <w:rFonts w:ascii="Trebuchet MS" w:hAnsi="Trebuchet MS" w:cs="Times New Roman"/>
          <w:lang w:val="fr-FR"/>
        </w:rPr>
        <w:t>a</w:t>
      </w:r>
      <w:proofErr w:type="spellEnd"/>
      <w:r w:rsidRPr="00321B4A">
        <w:rPr>
          <w:rFonts w:ascii="Trebuchet MS" w:hAnsi="Trebuchet MS" w:cs="Times New Roman"/>
          <w:lang w:val="fr-FR"/>
        </w:rPr>
        <w:t xml:space="preserve"> de </w:t>
      </w:r>
      <w:r w:rsidRPr="00321B4A">
        <w:rPr>
          <w:rFonts w:ascii="Trebuchet MS" w:hAnsi="Trebuchet MS" w:cs="Times New Roman"/>
          <w:bCs/>
          <w:lang w:val="en-GB"/>
        </w:rPr>
        <w:t xml:space="preserve">9.383 </w:t>
      </w:r>
      <w:proofErr w:type="spellStart"/>
      <w:r w:rsidR="00FC6BB6">
        <w:rPr>
          <w:rFonts w:ascii="Trebuchet MS" w:hAnsi="Trebuchet MS" w:cs="Times New Roman"/>
          <w:lang w:val="fr-FR"/>
        </w:rPr>
        <w:t>mp</w:t>
      </w:r>
      <w:proofErr w:type="spellEnd"/>
      <w:r w:rsidR="00FC6BB6">
        <w:rPr>
          <w:rFonts w:ascii="Trebuchet MS" w:hAnsi="Trebuchet MS" w:cs="Times New Roman"/>
          <w:lang w:val="fr-FR"/>
        </w:rPr>
        <w:t xml:space="preserve">, s-a </w:t>
      </w:r>
      <w:proofErr w:type="spellStart"/>
      <w:r w:rsidR="00FC6BB6">
        <w:rPr>
          <w:rFonts w:ascii="Trebuchet MS" w:hAnsi="Trebuchet MS" w:cs="Times New Roman"/>
          <w:lang w:val="fr-FR"/>
        </w:rPr>
        <w:t>determinat</w:t>
      </w:r>
      <w:proofErr w:type="spellEnd"/>
      <w:r w:rsidRPr="00321B4A">
        <w:rPr>
          <w:rFonts w:ascii="Trebuchet MS" w:hAnsi="Trebuchet MS" w:cs="Times New Roman"/>
          <w:lang w:val="fr-FR"/>
        </w:rPr>
        <w:t xml:space="preserve"> </w:t>
      </w:r>
      <w:proofErr w:type="spellStart"/>
      <w:r w:rsidRPr="00321B4A">
        <w:rPr>
          <w:rFonts w:ascii="Trebuchet MS" w:hAnsi="Trebuchet MS" w:cs="Times New Roman"/>
          <w:lang w:val="fr-FR"/>
        </w:rPr>
        <w:t>volumul</w:t>
      </w:r>
      <w:proofErr w:type="spellEnd"/>
      <w:r w:rsidRPr="00321B4A">
        <w:rPr>
          <w:rFonts w:ascii="Trebuchet MS" w:hAnsi="Trebuchet MS" w:cs="Times New Roman"/>
          <w:lang w:val="fr-FR"/>
        </w:rPr>
        <w:t xml:space="preserve"> </w:t>
      </w:r>
      <w:proofErr w:type="spellStart"/>
      <w:r w:rsidRPr="00321B4A">
        <w:rPr>
          <w:rFonts w:ascii="Trebuchet MS" w:hAnsi="Trebuchet MS" w:cs="Times New Roman"/>
          <w:lang w:val="fr-FR"/>
        </w:rPr>
        <w:t>copertei</w:t>
      </w:r>
      <w:proofErr w:type="spellEnd"/>
      <w:r w:rsidRPr="00321B4A">
        <w:rPr>
          <w:rFonts w:ascii="Trebuchet MS" w:hAnsi="Trebuchet MS" w:cs="Times New Roman"/>
          <w:lang w:val="fr-FR"/>
        </w:rPr>
        <w:t xml:space="preserve"> </w:t>
      </w:r>
      <w:r w:rsidR="00FC6BB6">
        <w:rPr>
          <w:rFonts w:ascii="Trebuchet MS" w:hAnsi="Trebuchet MS" w:cs="Times New Roman"/>
          <w:lang w:val="fr-FR"/>
        </w:rPr>
        <w:t>de</w:t>
      </w:r>
      <w:r w:rsidRPr="00321B4A">
        <w:rPr>
          <w:rFonts w:ascii="Trebuchet MS" w:hAnsi="Trebuchet MS" w:cs="Times New Roman"/>
          <w:lang w:val="fr-FR"/>
        </w:rPr>
        <w:t xml:space="preserve"> </w:t>
      </w:r>
      <w:r w:rsidRPr="00321B4A">
        <w:rPr>
          <w:rFonts w:ascii="Trebuchet MS" w:hAnsi="Trebuchet MS" w:cs="Times New Roman"/>
          <w:bCs/>
        </w:rPr>
        <w:t xml:space="preserve">1.877 </w:t>
      </w:r>
      <w:r w:rsidRPr="00321B4A">
        <w:rPr>
          <w:rFonts w:ascii="Trebuchet MS" w:hAnsi="Trebuchet MS" w:cs="Times New Roman"/>
          <w:lang w:val="fr-FR"/>
        </w:rPr>
        <w:t xml:space="preserve">mc, care se va </w:t>
      </w:r>
      <w:proofErr w:type="spellStart"/>
      <w:r w:rsidRPr="00321B4A">
        <w:rPr>
          <w:rFonts w:ascii="Trebuchet MS" w:hAnsi="Trebuchet MS" w:cs="Times New Roman"/>
          <w:lang w:val="fr-FR"/>
        </w:rPr>
        <w:t>descoperta</w:t>
      </w:r>
      <w:proofErr w:type="spellEnd"/>
      <w:r w:rsidRPr="00321B4A">
        <w:rPr>
          <w:rFonts w:ascii="Trebuchet MS" w:hAnsi="Trebuchet MS" w:cs="Times New Roman"/>
          <w:lang w:val="fr-FR"/>
        </w:rPr>
        <w:t xml:space="preserve"> </w:t>
      </w:r>
      <w:proofErr w:type="spellStart"/>
      <w:r w:rsidRPr="00321B4A">
        <w:rPr>
          <w:rFonts w:ascii="Trebuchet MS" w:hAnsi="Trebuchet MS" w:cs="Times New Roman"/>
          <w:lang w:val="fr-FR"/>
        </w:rPr>
        <w:t>după</w:t>
      </w:r>
      <w:proofErr w:type="spellEnd"/>
      <w:r w:rsidRPr="00321B4A">
        <w:rPr>
          <w:rFonts w:ascii="Trebuchet MS" w:hAnsi="Trebuchet MS" w:cs="Times New Roman"/>
          <w:lang w:val="fr-FR"/>
        </w:rPr>
        <w:t xml:space="preserve"> </w:t>
      </w:r>
      <w:proofErr w:type="spellStart"/>
      <w:r w:rsidRPr="00321B4A">
        <w:rPr>
          <w:rFonts w:ascii="Trebuchet MS" w:hAnsi="Trebuchet MS" w:cs="Times New Roman"/>
          <w:lang w:val="fr-FR"/>
        </w:rPr>
        <w:t>următoarea</w:t>
      </w:r>
      <w:proofErr w:type="spellEnd"/>
      <w:r w:rsidRPr="00321B4A">
        <w:rPr>
          <w:rFonts w:ascii="Trebuchet MS" w:hAnsi="Trebuchet MS" w:cs="Times New Roman"/>
          <w:lang w:val="fr-FR"/>
        </w:rPr>
        <w:t xml:space="preserve"> </w:t>
      </w:r>
      <w:proofErr w:type="spellStart"/>
      <w:r w:rsidRPr="00321B4A">
        <w:rPr>
          <w:rFonts w:ascii="Trebuchet MS" w:hAnsi="Trebuchet MS" w:cs="Times New Roman"/>
          <w:lang w:val="fr-FR"/>
        </w:rPr>
        <w:t>esalonare</w:t>
      </w:r>
      <w:proofErr w:type="spellEnd"/>
      <w:r w:rsidRPr="00321B4A">
        <w:rPr>
          <w:rFonts w:ascii="Trebuchet MS" w:hAnsi="Trebuchet MS" w:cs="Times New Roman"/>
          <w:lang w:val="fr-FR"/>
        </w:rPr>
        <w:t> </w:t>
      </w:r>
      <w:r w:rsidRPr="00321B4A">
        <w:rPr>
          <w:rFonts w:ascii="Trebuchet MS" w:hAnsi="Trebuchet MS" w:cs="Times New Roman"/>
          <w:lang w:val="ro-RO"/>
        </w:rPr>
        <w:t>programată pentru perioada unui an contractual</w:t>
      </w:r>
      <w:r w:rsidRPr="00321B4A">
        <w:rPr>
          <w:rFonts w:ascii="Trebuchet MS" w:hAnsi="Trebuchet MS" w:cs="Times New Roman"/>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1817"/>
        <w:gridCol w:w="1721"/>
        <w:gridCol w:w="1721"/>
        <w:gridCol w:w="1721"/>
      </w:tblGrid>
      <w:tr w:rsidR="00321B4A" w:rsidRPr="00FC6BB6" w:rsidTr="00FC6BB6">
        <w:tc>
          <w:tcPr>
            <w:tcW w:w="13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1B4A" w:rsidRPr="00111646" w:rsidRDefault="00321B4A" w:rsidP="00111646">
            <w:pPr>
              <w:spacing w:after="0" w:line="240" w:lineRule="auto"/>
              <w:jc w:val="center"/>
              <w:rPr>
                <w:rFonts w:ascii="Trebuchet MS" w:hAnsi="Trebuchet MS" w:cs="Times New Roman"/>
                <w:b/>
                <w:sz w:val="20"/>
              </w:rPr>
            </w:pPr>
            <w:r w:rsidRPr="00111646">
              <w:rPr>
                <w:rFonts w:ascii="Trebuchet MS" w:hAnsi="Trebuchet MS" w:cs="Times New Roman"/>
                <w:b/>
                <w:sz w:val="20"/>
              </w:rPr>
              <w:t xml:space="preserve">total </w:t>
            </w:r>
            <w:proofErr w:type="spellStart"/>
            <w:r w:rsidRPr="00111646">
              <w:rPr>
                <w:rFonts w:ascii="Trebuchet MS" w:hAnsi="Trebuchet MS" w:cs="Times New Roman"/>
                <w:b/>
                <w:sz w:val="20"/>
              </w:rPr>
              <w:t>perioada</w:t>
            </w:r>
            <w:proofErr w:type="spellEnd"/>
          </w:p>
        </w:tc>
        <w:tc>
          <w:tcPr>
            <w:tcW w:w="3614"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1B4A" w:rsidRPr="00111646" w:rsidRDefault="00321B4A" w:rsidP="00111646">
            <w:pPr>
              <w:spacing w:after="0" w:line="240" w:lineRule="auto"/>
              <w:jc w:val="center"/>
              <w:rPr>
                <w:rFonts w:ascii="Trebuchet MS" w:hAnsi="Trebuchet MS" w:cs="Times New Roman"/>
                <w:b/>
                <w:sz w:val="20"/>
              </w:rPr>
            </w:pPr>
            <w:r w:rsidRPr="00111646">
              <w:rPr>
                <w:rFonts w:ascii="Trebuchet MS" w:hAnsi="Trebuchet MS" w:cs="Times New Roman"/>
                <w:b/>
                <w:sz w:val="20"/>
              </w:rPr>
              <w:t>din care:</w:t>
            </w:r>
          </w:p>
        </w:tc>
      </w:tr>
      <w:tr w:rsidR="00321B4A" w:rsidRPr="00FC6BB6" w:rsidTr="00FC6BB6">
        <w:tc>
          <w:tcPr>
            <w:tcW w:w="1386"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mc</w:t>
            </w:r>
          </w:p>
        </w:tc>
        <w:tc>
          <w:tcPr>
            <w:tcW w:w="94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trim I</w:t>
            </w:r>
          </w:p>
        </w:tc>
        <w:tc>
          <w:tcPr>
            <w:tcW w:w="89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trim II</w:t>
            </w:r>
          </w:p>
        </w:tc>
        <w:tc>
          <w:tcPr>
            <w:tcW w:w="89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trim III</w:t>
            </w:r>
          </w:p>
        </w:tc>
        <w:tc>
          <w:tcPr>
            <w:tcW w:w="89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trim IV</w:t>
            </w:r>
          </w:p>
        </w:tc>
      </w:tr>
      <w:tr w:rsidR="00321B4A" w:rsidRPr="00FC6BB6" w:rsidTr="00FC6BB6">
        <w:tc>
          <w:tcPr>
            <w:tcW w:w="1386"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bCs/>
                <w:sz w:val="20"/>
              </w:rPr>
              <w:t xml:space="preserve">1.877 </w:t>
            </w:r>
            <w:r w:rsidRPr="00111646">
              <w:rPr>
                <w:rFonts w:ascii="Trebuchet MS" w:hAnsi="Trebuchet MS" w:cs="Times New Roman"/>
                <w:b/>
                <w:sz w:val="20"/>
                <w:lang w:val="fr-FR"/>
              </w:rPr>
              <w:t xml:space="preserve"> </w:t>
            </w:r>
          </w:p>
        </w:tc>
        <w:tc>
          <w:tcPr>
            <w:tcW w:w="94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600</w:t>
            </w:r>
          </w:p>
        </w:tc>
        <w:tc>
          <w:tcPr>
            <w:tcW w:w="89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600</w:t>
            </w:r>
          </w:p>
        </w:tc>
        <w:tc>
          <w:tcPr>
            <w:tcW w:w="89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677</w:t>
            </w:r>
          </w:p>
        </w:tc>
        <w:tc>
          <w:tcPr>
            <w:tcW w:w="891" w:type="pct"/>
            <w:tcBorders>
              <w:top w:val="single" w:sz="4" w:space="0" w:color="auto"/>
              <w:left w:val="single" w:sz="4" w:space="0" w:color="auto"/>
              <w:bottom w:val="single" w:sz="4" w:space="0" w:color="auto"/>
              <w:right w:val="single" w:sz="4" w:space="0" w:color="auto"/>
            </w:tcBorders>
            <w:hideMark/>
          </w:tcPr>
          <w:p w:rsidR="00321B4A" w:rsidRPr="00111646" w:rsidRDefault="00321B4A" w:rsidP="00FC6BB6">
            <w:pPr>
              <w:spacing w:after="0" w:line="240" w:lineRule="auto"/>
              <w:jc w:val="both"/>
              <w:rPr>
                <w:rFonts w:ascii="Trebuchet MS" w:hAnsi="Trebuchet MS" w:cs="Times New Roman"/>
                <w:sz w:val="20"/>
              </w:rPr>
            </w:pPr>
            <w:r w:rsidRPr="00111646">
              <w:rPr>
                <w:rFonts w:ascii="Trebuchet MS" w:hAnsi="Trebuchet MS" w:cs="Times New Roman"/>
                <w:sz w:val="20"/>
              </w:rPr>
              <w:t>-</w:t>
            </w:r>
          </w:p>
        </w:tc>
      </w:tr>
    </w:tbl>
    <w:p w:rsidR="00321B4A" w:rsidRPr="00321B4A" w:rsidRDefault="00321B4A" w:rsidP="00321B4A">
      <w:pPr>
        <w:spacing w:after="0" w:line="360" w:lineRule="auto"/>
        <w:jc w:val="both"/>
        <w:rPr>
          <w:rFonts w:ascii="Trebuchet MS" w:hAnsi="Trebuchet MS" w:cs="Times New Roman"/>
          <w:lang w:val="fr-FR"/>
        </w:rPr>
      </w:pPr>
    </w:p>
    <w:p w:rsidR="00321B4A" w:rsidRPr="00111646" w:rsidRDefault="00111646" w:rsidP="00321B4A">
      <w:pPr>
        <w:spacing w:after="0" w:line="360" w:lineRule="auto"/>
        <w:jc w:val="both"/>
        <w:rPr>
          <w:rFonts w:ascii="Trebuchet MS" w:hAnsi="Trebuchet MS" w:cs="Times New Roman"/>
          <w:b/>
          <w:i/>
          <w:lang w:val="ro-RO"/>
        </w:rPr>
      </w:pPr>
      <w:r w:rsidRPr="00111646">
        <w:rPr>
          <w:rFonts w:ascii="Trebuchet MS" w:hAnsi="Trebuchet MS" w:cs="Times New Roman"/>
          <w:b/>
          <w:i/>
          <w:lang w:val="ro-RO"/>
        </w:rPr>
        <w:t>Lucrări de exploatare</w:t>
      </w:r>
    </w:p>
    <w:p w:rsidR="00111646" w:rsidRPr="00111646" w:rsidRDefault="00111646" w:rsidP="00111646">
      <w:pPr>
        <w:spacing w:after="0" w:line="360" w:lineRule="auto"/>
        <w:jc w:val="both"/>
        <w:rPr>
          <w:rFonts w:ascii="Trebuchet MS" w:hAnsi="Trebuchet MS" w:cs="Times New Roman"/>
          <w:lang w:val="ro-RO"/>
        </w:rPr>
      </w:pPr>
      <w:r w:rsidRPr="00111646">
        <w:rPr>
          <w:rFonts w:ascii="Trebuchet MS" w:hAnsi="Trebuchet MS" w:cs="Times New Roman"/>
          <w:lang w:val="ro-RO"/>
        </w:rPr>
        <w:t xml:space="preserve">Elementele geometrice ale perimetrului sunt:   </w:t>
      </w:r>
    </w:p>
    <w:p w:rsidR="00111646" w:rsidRPr="00111646" w:rsidRDefault="00111646" w:rsidP="00111646">
      <w:pPr>
        <w:spacing w:after="0" w:line="360" w:lineRule="auto"/>
        <w:jc w:val="both"/>
        <w:rPr>
          <w:rFonts w:ascii="Trebuchet MS" w:hAnsi="Trebuchet MS" w:cs="Times New Roman"/>
          <w:lang w:val="ro-RO"/>
        </w:rPr>
      </w:pPr>
      <w:r w:rsidRPr="00111646">
        <w:rPr>
          <w:rFonts w:ascii="Trebuchet MS" w:hAnsi="Trebuchet MS" w:cs="Times New Roman"/>
          <w:lang w:val="ro-RO"/>
        </w:rPr>
        <w:t>- suprafata terenului proprietate = 11.100 mp;</w:t>
      </w:r>
    </w:p>
    <w:p w:rsidR="00111646" w:rsidRPr="00111646" w:rsidRDefault="00111646" w:rsidP="00111646">
      <w:pPr>
        <w:spacing w:after="0" w:line="360" w:lineRule="auto"/>
        <w:jc w:val="both"/>
        <w:rPr>
          <w:rFonts w:ascii="Trebuchet MS" w:hAnsi="Trebuchet MS" w:cs="Times New Roman"/>
          <w:lang w:val="ro-RO"/>
        </w:rPr>
      </w:pPr>
      <w:r w:rsidRPr="00111646">
        <w:rPr>
          <w:rFonts w:ascii="Trebuchet MS" w:hAnsi="Trebuchet MS" w:cs="Times New Roman"/>
          <w:lang w:val="ro-RO"/>
        </w:rPr>
        <w:t>- lungime medie = 247 ml;</w:t>
      </w:r>
    </w:p>
    <w:p w:rsidR="00111646" w:rsidRPr="00111646" w:rsidRDefault="00111646" w:rsidP="00111646">
      <w:pPr>
        <w:spacing w:after="0" w:line="360" w:lineRule="auto"/>
        <w:jc w:val="both"/>
        <w:rPr>
          <w:rFonts w:ascii="Trebuchet MS" w:hAnsi="Trebuchet MS" w:cs="Times New Roman"/>
          <w:lang w:val="ro-RO"/>
        </w:rPr>
      </w:pPr>
      <w:r w:rsidRPr="00111646">
        <w:rPr>
          <w:rFonts w:ascii="Trebuchet MS" w:hAnsi="Trebuchet MS" w:cs="Times New Roman"/>
          <w:lang w:val="ro-RO"/>
        </w:rPr>
        <w:t>- latime medie = 45 ml;</w:t>
      </w:r>
    </w:p>
    <w:p w:rsidR="00111646" w:rsidRDefault="00111646" w:rsidP="00111646">
      <w:pPr>
        <w:spacing w:after="0" w:line="360" w:lineRule="auto"/>
        <w:jc w:val="both"/>
        <w:rPr>
          <w:rFonts w:ascii="Trebuchet MS" w:hAnsi="Trebuchet MS" w:cs="Times New Roman"/>
          <w:lang w:val="ro-RO"/>
        </w:rPr>
      </w:pPr>
      <w:r w:rsidRPr="00111646">
        <w:rPr>
          <w:rFonts w:ascii="Trebuchet MS" w:hAnsi="Trebuchet MS" w:cs="Times New Roman"/>
          <w:lang w:val="ro-RO"/>
        </w:rPr>
        <w:t>- limita in adancime a exploatarii = +275,00 mdM, cu 1 m deasupra panzei freatice.</w:t>
      </w:r>
    </w:p>
    <w:p w:rsidR="00111646" w:rsidRDefault="00111646" w:rsidP="00321B4A">
      <w:pPr>
        <w:spacing w:after="0" w:line="360" w:lineRule="auto"/>
        <w:jc w:val="both"/>
        <w:rPr>
          <w:rFonts w:ascii="Trebuchet MS" w:hAnsi="Trebuchet MS" w:cs="Times New Roman"/>
          <w:lang w:val="ro-RO"/>
        </w:rPr>
      </w:pPr>
      <w:r w:rsidRPr="00111646">
        <w:rPr>
          <w:rFonts w:ascii="Trebuchet MS" w:hAnsi="Trebuchet MS" w:cs="Times New Roman"/>
          <w:lang w:val="ro-RO"/>
        </w:rPr>
        <w:t>In timpul exploatarii, marginea gropii de extractie a pietrisului si nisipului va avea un taluz cu inclinarea de 1:1,5.</w:t>
      </w:r>
      <w:r w:rsidR="00F04CBF">
        <w:rPr>
          <w:rFonts w:ascii="Trebuchet MS" w:hAnsi="Trebuchet MS" w:cs="Times New Roman"/>
          <w:lang w:val="ro-RO"/>
        </w:rPr>
        <w:t xml:space="preserve"> </w:t>
      </w:r>
      <w:r w:rsidRPr="00111646">
        <w:rPr>
          <w:rFonts w:ascii="Trebuchet MS" w:hAnsi="Trebuchet MS" w:cs="Times New Roman"/>
          <w:lang w:val="ro-RO"/>
        </w:rPr>
        <w:t>Având în vedere necesarul de agregate minerale programat a se livra, în perioada de valabilitate a permisului de exploatare se preliminã un consum de 49.262 mc pietris si nisip (extras geologic), din volum total exploatabil si valorificabil de pietris si nisip existent in perimetrul de exploatare de 69.690 mc.</w:t>
      </w:r>
      <w:r w:rsidRPr="00111646">
        <w:t xml:space="preserve"> </w:t>
      </w:r>
      <w:r w:rsidRPr="00111646">
        <w:rPr>
          <w:rFonts w:ascii="Trebuchet MS" w:hAnsi="Trebuchet MS" w:cs="Times New Roman"/>
          <w:lang w:val="ro-RO"/>
        </w:rPr>
        <w:t>Derocarea rocii utile se va face cu excavatorul. Încărcarea pietrisului si nisipului în autobasculante se va executa cu excavatoarele şi cand este cazul, cu autoîncărcătoare frontale. Transportul pietrisului si nisipului la beneficiari, se va executa cu autobasculante de 32 to, prevăzute cu bene etanşe.</w:t>
      </w:r>
    </w:p>
    <w:p w:rsidR="00F04CBF" w:rsidRDefault="00F04CBF" w:rsidP="00F04CBF">
      <w:pPr>
        <w:spacing w:after="0" w:line="240" w:lineRule="auto"/>
        <w:jc w:val="both"/>
        <w:rPr>
          <w:rFonts w:ascii="Trebuchet MS" w:hAnsi="Trebuchet MS" w:cs="Times New Roman"/>
          <w:b/>
          <w:i/>
          <w:lang w:val="ro-RO"/>
        </w:rPr>
      </w:pPr>
    </w:p>
    <w:p w:rsidR="00111646" w:rsidRPr="00111646" w:rsidRDefault="00111646" w:rsidP="00111646">
      <w:pPr>
        <w:spacing w:after="0" w:line="360" w:lineRule="auto"/>
        <w:jc w:val="both"/>
        <w:rPr>
          <w:rFonts w:ascii="Trebuchet MS" w:hAnsi="Trebuchet MS" w:cs="Times New Roman"/>
          <w:b/>
          <w:lang w:val="ro-RO"/>
        </w:rPr>
      </w:pPr>
      <w:r w:rsidRPr="00111646">
        <w:rPr>
          <w:rFonts w:ascii="Trebuchet MS" w:hAnsi="Trebuchet MS" w:cs="Times New Roman"/>
          <w:b/>
          <w:i/>
          <w:lang w:val="ro-RO"/>
        </w:rPr>
        <w:t>Lucrări de haldare</w:t>
      </w:r>
      <w:r w:rsidRPr="00111646">
        <w:rPr>
          <w:rFonts w:ascii="Trebuchet MS" w:hAnsi="Trebuchet MS" w:cs="Times New Roman"/>
          <w:b/>
          <w:lang w:val="ro-RO"/>
        </w:rPr>
        <w:t xml:space="preserve"> </w:t>
      </w:r>
    </w:p>
    <w:p w:rsidR="00111646" w:rsidRDefault="00111646" w:rsidP="00111646">
      <w:pPr>
        <w:tabs>
          <w:tab w:val="num" w:pos="990"/>
          <w:tab w:val="num" w:pos="1080"/>
        </w:tabs>
        <w:spacing w:after="0" w:line="360" w:lineRule="auto"/>
        <w:jc w:val="both"/>
        <w:rPr>
          <w:rFonts w:ascii="Trebuchet MS" w:hAnsi="Trebuchet MS" w:cs="Times New Roman"/>
          <w:b/>
          <w:i/>
          <w:u w:val="single"/>
          <w:lang w:val="fr-FR"/>
        </w:rPr>
      </w:pPr>
      <w:proofErr w:type="spellStart"/>
      <w:r w:rsidRPr="00111646">
        <w:rPr>
          <w:rFonts w:ascii="Trebuchet MS" w:hAnsi="Trebuchet MS" w:cs="Times New Roman"/>
          <w:lang w:val="fr-FR"/>
        </w:rPr>
        <w:t>Materialul</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rezultat</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din</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descopertare</w:t>
      </w:r>
      <w:proofErr w:type="spellEnd"/>
      <w:r w:rsidRPr="00111646">
        <w:rPr>
          <w:rFonts w:ascii="Trebuchet MS" w:hAnsi="Trebuchet MS" w:cs="Times New Roman"/>
          <w:lang w:val="fr-FR"/>
        </w:rPr>
        <w:t xml:space="preserve"> se </w:t>
      </w:r>
      <w:proofErr w:type="spellStart"/>
      <w:r w:rsidRPr="00111646">
        <w:rPr>
          <w:rFonts w:ascii="Trebuchet MS" w:hAnsi="Trebuchet MS" w:cs="Times New Roman"/>
          <w:lang w:val="fr-FR"/>
        </w:rPr>
        <w:t>transportă</w:t>
      </w:r>
      <w:proofErr w:type="spellEnd"/>
      <w:r w:rsidRPr="00111646">
        <w:rPr>
          <w:rFonts w:ascii="Trebuchet MS" w:hAnsi="Trebuchet MS" w:cs="Times New Roman"/>
          <w:lang w:val="fr-FR"/>
        </w:rPr>
        <w:t xml:space="preserve"> la </w:t>
      </w:r>
      <w:proofErr w:type="spellStart"/>
      <w:r w:rsidRPr="00111646">
        <w:rPr>
          <w:rFonts w:ascii="Trebuchet MS" w:hAnsi="Trebuchet MS" w:cs="Times New Roman"/>
          <w:lang w:val="fr-FR"/>
        </w:rPr>
        <w:t>halda</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amenajată</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în</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acest</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scop</w:t>
      </w:r>
      <w:proofErr w:type="spellEnd"/>
      <w:r w:rsidR="00F04CBF">
        <w:rPr>
          <w:rFonts w:ascii="Trebuchet MS" w:hAnsi="Trebuchet MS" w:cs="Times New Roman"/>
          <w:lang w:val="fr-FR"/>
        </w:rPr>
        <w:t xml:space="preserve">, </w:t>
      </w:r>
      <w:proofErr w:type="spellStart"/>
      <w:r w:rsidR="00F04CBF">
        <w:rPr>
          <w:rFonts w:ascii="Trebuchet MS" w:hAnsi="Trebuchet MS" w:cs="Times New Roman"/>
          <w:lang w:val="fr-FR"/>
        </w:rPr>
        <w:t>fiind</w:t>
      </w:r>
      <w:proofErr w:type="spellEnd"/>
      <w:r w:rsidR="00F04CBF">
        <w:rPr>
          <w:rFonts w:ascii="Trebuchet MS" w:hAnsi="Trebuchet MS" w:cs="Times New Roman"/>
          <w:lang w:val="fr-FR"/>
        </w:rPr>
        <w:t xml:space="preserve"> </w:t>
      </w:r>
      <w:proofErr w:type="spellStart"/>
      <w:proofErr w:type="gramStart"/>
      <w:r w:rsidRPr="00111646">
        <w:rPr>
          <w:rFonts w:ascii="Trebuchet MS" w:hAnsi="Trebuchet MS" w:cs="Times New Roman"/>
          <w:lang w:val="fr-FR"/>
        </w:rPr>
        <w:t>utilizat</w:t>
      </w:r>
      <w:proofErr w:type="spellEnd"/>
      <w:r w:rsidRPr="00111646">
        <w:rPr>
          <w:rFonts w:ascii="Trebuchet MS" w:hAnsi="Trebuchet MS" w:cs="Times New Roman"/>
          <w:lang w:val="fr-FR"/>
        </w:rPr>
        <w:t xml:space="preserve"> </w:t>
      </w:r>
      <w:r w:rsidR="00F04CBF">
        <w:rPr>
          <w:rFonts w:ascii="Trebuchet MS" w:hAnsi="Trebuchet MS" w:cs="Times New Roman"/>
          <w:lang w:val="fr-FR"/>
        </w:rPr>
        <w:t xml:space="preserve"> </w:t>
      </w:r>
      <w:proofErr w:type="spellStart"/>
      <w:r w:rsidR="00F04CBF">
        <w:rPr>
          <w:rFonts w:ascii="Trebuchet MS" w:hAnsi="Trebuchet MS" w:cs="Times New Roman"/>
          <w:lang w:val="fr-FR"/>
        </w:rPr>
        <w:t>ulterior</w:t>
      </w:r>
      <w:proofErr w:type="spellEnd"/>
      <w:proofErr w:type="gramEnd"/>
      <w:r w:rsidR="00F04CBF">
        <w:rPr>
          <w:rFonts w:ascii="Trebuchet MS" w:hAnsi="Trebuchet MS" w:cs="Times New Roman"/>
          <w:lang w:val="fr-FR"/>
        </w:rPr>
        <w:t xml:space="preserve"> </w:t>
      </w:r>
      <w:r w:rsidRPr="00111646">
        <w:rPr>
          <w:rFonts w:ascii="Trebuchet MS" w:hAnsi="Trebuchet MS" w:cs="Times New Roman"/>
          <w:lang w:val="fr-FR"/>
        </w:rPr>
        <w:t xml:space="preserve">la </w:t>
      </w:r>
      <w:proofErr w:type="spellStart"/>
      <w:r w:rsidRPr="00111646">
        <w:rPr>
          <w:rFonts w:ascii="Trebuchet MS" w:hAnsi="Trebuchet MS" w:cs="Times New Roman"/>
          <w:lang w:val="fr-FR"/>
        </w:rPr>
        <w:t>refacerea</w:t>
      </w:r>
      <w:proofErr w:type="spellEnd"/>
      <w:r w:rsidRPr="00111646">
        <w:rPr>
          <w:rFonts w:ascii="Trebuchet MS" w:hAnsi="Trebuchet MS" w:cs="Times New Roman"/>
          <w:lang w:val="fr-FR"/>
        </w:rPr>
        <w:t xml:space="preserve"> </w:t>
      </w:r>
      <w:proofErr w:type="spellStart"/>
      <w:r w:rsidRPr="00111646">
        <w:rPr>
          <w:rFonts w:ascii="Trebuchet MS" w:hAnsi="Trebuchet MS" w:cs="Times New Roman"/>
          <w:lang w:val="fr-FR"/>
        </w:rPr>
        <w:t>ecologic</w:t>
      </w:r>
      <w:r w:rsidR="00F04CBF">
        <w:rPr>
          <w:rFonts w:ascii="Trebuchet MS" w:hAnsi="Trebuchet MS" w:cs="Times New Roman"/>
          <w:lang w:val="fr-FR"/>
        </w:rPr>
        <w:t>ă</w:t>
      </w:r>
      <w:proofErr w:type="spellEnd"/>
      <w:r w:rsidRPr="00111646">
        <w:rPr>
          <w:rFonts w:ascii="Trebuchet MS" w:hAnsi="Trebuchet MS" w:cs="Times New Roman"/>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630"/>
        <w:gridCol w:w="1423"/>
        <w:gridCol w:w="1423"/>
        <w:gridCol w:w="1626"/>
        <w:gridCol w:w="2540"/>
      </w:tblGrid>
      <w:tr w:rsidR="00111646" w:rsidRPr="00111646" w:rsidTr="00111646">
        <w:tc>
          <w:tcPr>
            <w:tcW w:w="525" w:type="pct"/>
            <w:shd w:val="clear" w:color="auto" w:fill="BFBFBF" w:themeFill="background1" w:themeFillShade="BF"/>
          </w:tcPr>
          <w:p w:rsidR="00111646" w:rsidRPr="00111646" w:rsidRDefault="00111646" w:rsidP="00111646">
            <w:pPr>
              <w:spacing w:after="0" w:line="240" w:lineRule="auto"/>
              <w:jc w:val="center"/>
              <w:rPr>
                <w:rFonts w:ascii="Trebuchet MS" w:hAnsi="Trebuchet MS" w:cs="Times New Roman"/>
                <w:b/>
                <w:sz w:val="20"/>
                <w:lang w:val="fr-FR"/>
              </w:rPr>
            </w:pPr>
            <w:proofErr w:type="spellStart"/>
            <w:r w:rsidRPr="00111646">
              <w:rPr>
                <w:rFonts w:ascii="Trebuchet MS" w:hAnsi="Trebuchet MS" w:cs="Times New Roman"/>
                <w:b/>
                <w:sz w:val="20"/>
                <w:lang w:val="fr-FR"/>
              </w:rPr>
              <w:t>Haldă</w:t>
            </w:r>
            <w:proofErr w:type="spellEnd"/>
          </w:p>
          <w:p w:rsidR="00111646" w:rsidRPr="00111646" w:rsidRDefault="00111646" w:rsidP="00111646">
            <w:pPr>
              <w:spacing w:after="0" w:line="240" w:lineRule="auto"/>
              <w:jc w:val="center"/>
              <w:rPr>
                <w:rFonts w:ascii="Trebuchet MS" w:hAnsi="Trebuchet MS" w:cs="Times New Roman"/>
                <w:b/>
                <w:sz w:val="20"/>
                <w:lang w:val="fr-FR"/>
              </w:rPr>
            </w:pPr>
            <w:r w:rsidRPr="00111646">
              <w:rPr>
                <w:rFonts w:ascii="Trebuchet MS" w:hAnsi="Trebuchet MS" w:cs="Times New Roman"/>
                <w:b/>
                <w:sz w:val="20"/>
                <w:lang w:val="fr-FR"/>
              </w:rPr>
              <w:t>sol</w:t>
            </w:r>
          </w:p>
        </w:tc>
        <w:tc>
          <w:tcPr>
            <w:tcW w:w="844" w:type="pct"/>
            <w:shd w:val="clear" w:color="auto" w:fill="BFBFBF" w:themeFill="background1" w:themeFillShade="BF"/>
          </w:tcPr>
          <w:p w:rsidR="00111646" w:rsidRPr="00111646" w:rsidRDefault="00111646" w:rsidP="00111646">
            <w:pPr>
              <w:spacing w:after="0" w:line="240" w:lineRule="auto"/>
              <w:jc w:val="center"/>
              <w:rPr>
                <w:rFonts w:ascii="Trebuchet MS" w:hAnsi="Trebuchet MS" w:cs="Times New Roman"/>
                <w:b/>
                <w:sz w:val="20"/>
                <w:lang w:val="fr-FR"/>
              </w:rPr>
            </w:pPr>
            <w:proofErr w:type="spellStart"/>
            <w:r w:rsidRPr="00111646">
              <w:rPr>
                <w:rFonts w:ascii="Trebuchet MS" w:hAnsi="Trebuchet MS" w:cs="Times New Roman"/>
                <w:b/>
                <w:sz w:val="20"/>
                <w:lang w:val="fr-FR"/>
              </w:rPr>
              <w:t>Lungime</w:t>
            </w:r>
            <w:proofErr w:type="spellEnd"/>
          </w:p>
        </w:tc>
        <w:tc>
          <w:tcPr>
            <w:tcW w:w="737" w:type="pct"/>
            <w:shd w:val="clear" w:color="auto" w:fill="BFBFBF" w:themeFill="background1" w:themeFillShade="BF"/>
          </w:tcPr>
          <w:p w:rsidR="00111646" w:rsidRPr="00111646" w:rsidRDefault="00111646" w:rsidP="00111646">
            <w:pPr>
              <w:spacing w:after="0" w:line="240" w:lineRule="auto"/>
              <w:jc w:val="center"/>
              <w:rPr>
                <w:rFonts w:ascii="Trebuchet MS" w:hAnsi="Trebuchet MS" w:cs="Times New Roman"/>
                <w:b/>
                <w:sz w:val="20"/>
                <w:lang w:val="fr-FR"/>
              </w:rPr>
            </w:pPr>
            <w:proofErr w:type="spellStart"/>
            <w:r w:rsidRPr="00111646">
              <w:rPr>
                <w:rFonts w:ascii="Trebuchet MS" w:hAnsi="Trebuchet MS" w:cs="Times New Roman"/>
                <w:b/>
                <w:sz w:val="20"/>
                <w:lang w:val="fr-FR"/>
              </w:rPr>
              <w:t>Lăţime</w:t>
            </w:r>
            <w:proofErr w:type="spellEnd"/>
            <w:r w:rsidRPr="00111646">
              <w:rPr>
                <w:rFonts w:ascii="Trebuchet MS" w:hAnsi="Trebuchet MS" w:cs="Times New Roman"/>
                <w:b/>
                <w:sz w:val="20"/>
                <w:lang w:val="fr-FR"/>
              </w:rPr>
              <w:t xml:space="preserve"> </w:t>
            </w:r>
            <w:proofErr w:type="spellStart"/>
            <w:r w:rsidRPr="00111646">
              <w:rPr>
                <w:rFonts w:ascii="Trebuchet MS" w:hAnsi="Trebuchet MS" w:cs="Times New Roman"/>
                <w:b/>
                <w:sz w:val="20"/>
                <w:lang w:val="fr-FR"/>
              </w:rPr>
              <w:t>medie</w:t>
            </w:r>
            <w:proofErr w:type="spellEnd"/>
          </w:p>
        </w:tc>
        <w:tc>
          <w:tcPr>
            <w:tcW w:w="737" w:type="pct"/>
            <w:shd w:val="clear" w:color="auto" w:fill="BFBFBF" w:themeFill="background1" w:themeFillShade="BF"/>
          </w:tcPr>
          <w:p w:rsidR="00111646" w:rsidRPr="00111646" w:rsidRDefault="00111646" w:rsidP="00111646">
            <w:pPr>
              <w:spacing w:after="0" w:line="240" w:lineRule="auto"/>
              <w:jc w:val="center"/>
              <w:rPr>
                <w:rFonts w:ascii="Trebuchet MS" w:hAnsi="Trebuchet MS" w:cs="Times New Roman"/>
                <w:b/>
                <w:sz w:val="20"/>
                <w:lang w:val="fr-FR"/>
              </w:rPr>
            </w:pPr>
            <w:proofErr w:type="spellStart"/>
            <w:r w:rsidRPr="00111646">
              <w:rPr>
                <w:rFonts w:ascii="Trebuchet MS" w:hAnsi="Trebuchet MS" w:cs="Times New Roman"/>
                <w:b/>
                <w:sz w:val="20"/>
                <w:lang w:val="fr-FR"/>
              </w:rPr>
              <w:t>Inaltime</w:t>
            </w:r>
            <w:proofErr w:type="spellEnd"/>
          </w:p>
          <w:p w:rsidR="00111646" w:rsidRPr="00111646" w:rsidRDefault="00111646" w:rsidP="00111646">
            <w:pPr>
              <w:spacing w:after="0" w:line="240" w:lineRule="auto"/>
              <w:jc w:val="center"/>
              <w:rPr>
                <w:rFonts w:ascii="Trebuchet MS" w:hAnsi="Trebuchet MS" w:cs="Times New Roman"/>
                <w:b/>
                <w:sz w:val="20"/>
                <w:lang w:val="fr-FR"/>
              </w:rPr>
            </w:pPr>
          </w:p>
        </w:tc>
        <w:tc>
          <w:tcPr>
            <w:tcW w:w="842" w:type="pct"/>
            <w:shd w:val="clear" w:color="auto" w:fill="BFBFBF" w:themeFill="background1" w:themeFillShade="BF"/>
          </w:tcPr>
          <w:p w:rsidR="00111646" w:rsidRPr="00111646" w:rsidRDefault="00111646" w:rsidP="00111646">
            <w:pPr>
              <w:spacing w:after="0" w:line="240" w:lineRule="auto"/>
              <w:jc w:val="center"/>
              <w:rPr>
                <w:rFonts w:ascii="Trebuchet MS" w:hAnsi="Trebuchet MS" w:cs="Times New Roman"/>
                <w:b/>
                <w:sz w:val="20"/>
                <w:lang w:val="fr-FR"/>
              </w:rPr>
            </w:pPr>
            <w:proofErr w:type="spellStart"/>
            <w:r w:rsidRPr="00111646">
              <w:rPr>
                <w:rFonts w:ascii="Trebuchet MS" w:hAnsi="Trebuchet MS" w:cs="Times New Roman"/>
                <w:b/>
                <w:sz w:val="20"/>
                <w:lang w:val="fr-FR"/>
              </w:rPr>
              <w:t>Volum</w:t>
            </w:r>
            <w:proofErr w:type="spellEnd"/>
          </w:p>
          <w:p w:rsidR="00111646" w:rsidRPr="00111646" w:rsidRDefault="00111646" w:rsidP="00111646">
            <w:pPr>
              <w:spacing w:after="0" w:line="240" w:lineRule="auto"/>
              <w:jc w:val="center"/>
              <w:rPr>
                <w:rFonts w:ascii="Trebuchet MS" w:hAnsi="Trebuchet MS" w:cs="Times New Roman"/>
                <w:b/>
                <w:sz w:val="20"/>
                <w:lang w:val="fr-FR"/>
              </w:rPr>
            </w:pPr>
            <w:proofErr w:type="spellStart"/>
            <w:r w:rsidRPr="00111646">
              <w:rPr>
                <w:rFonts w:ascii="Trebuchet MS" w:hAnsi="Trebuchet MS" w:cs="Times New Roman"/>
                <w:b/>
                <w:sz w:val="20"/>
                <w:lang w:val="fr-FR"/>
              </w:rPr>
              <w:t>depozitat</w:t>
            </w:r>
            <w:proofErr w:type="spellEnd"/>
          </w:p>
        </w:tc>
        <w:tc>
          <w:tcPr>
            <w:tcW w:w="1315" w:type="pct"/>
            <w:shd w:val="clear" w:color="auto" w:fill="BFBFBF" w:themeFill="background1" w:themeFillShade="BF"/>
          </w:tcPr>
          <w:p w:rsidR="00111646" w:rsidRPr="00111646" w:rsidRDefault="00111646" w:rsidP="00111646">
            <w:pPr>
              <w:spacing w:after="0" w:line="240" w:lineRule="auto"/>
              <w:jc w:val="center"/>
              <w:rPr>
                <w:rFonts w:ascii="Trebuchet MS" w:hAnsi="Trebuchet MS" w:cs="Times New Roman"/>
                <w:b/>
                <w:sz w:val="20"/>
                <w:lang w:val="fr-FR"/>
              </w:rPr>
            </w:pPr>
            <w:proofErr w:type="spellStart"/>
            <w:r w:rsidRPr="00111646">
              <w:rPr>
                <w:rFonts w:ascii="Trebuchet MS" w:hAnsi="Trebuchet MS" w:cs="Times New Roman"/>
                <w:b/>
                <w:sz w:val="20"/>
                <w:lang w:val="fr-FR"/>
              </w:rPr>
              <w:t>Suprafata</w:t>
            </w:r>
            <w:proofErr w:type="spellEnd"/>
          </w:p>
          <w:p w:rsidR="00111646" w:rsidRPr="00111646" w:rsidRDefault="00111646" w:rsidP="00111646">
            <w:pPr>
              <w:spacing w:after="0" w:line="240" w:lineRule="auto"/>
              <w:jc w:val="center"/>
              <w:rPr>
                <w:rFonts w:ascii="Trebuchet MS" w:hAnsi="Trebuchet MS" w:cs="Times New Roman"/>
                <w:b/>
                <w:i/>
                <w:sz w:val="20"/>
              </w:rPr>
            </w:pPr>
            <w:proofErr w:type="spellStart"/>
            <w:r w:rsidRPr="00111646">
              <w:rPr>
                <w:rFonts w:ascii="Trebuchet MS" w:hAnsi="Trebuchet MS" w:cs="Times New Roman"/>
                <w:b/>
                <w:sz w:val="20"/>
                <w:lang w:val="fr-FR"/>
              </w:rPr>
              <w:t>teren</w:t>
            </w:r>
            <w:proofErr w:type="spellEnd"/>
            <w:r w:rsidRPr="00111646">
              <w:rPr>
                <w:rFonts w:ascii="Trebuchet MS" w:hAnsi="Trebuchet MS" w:cs="Times New Roman"/>
                <w:b/>
                <w:sz w:val="20"/>
                <w:lang w:val="fr-FR"/>
              </w:rPr>
              <w:t xml:space="preserve"> </w:t>
            </w:r>
            <w:proofErr w:type="spellStart"/>
            <w:r w:rsidRPr="00111646">
              <w:rPr>
                <w:rFonts w:ascii="Trebuchet MS" w:hAnsi="Trebuchet MS" w:cs="Times New Roman"/>
                <w:b/>
                <w:sz w:val="20"/>
                <w:lang w:val="fr-FR"/>
              </w:rPr>
              <w:t>ocupata</w:t>
            </w:r>
            <w:proofErr w:type="spellEnd"/>
          </w:p>
        </w:tc>
      </w:tr>
      <w:tr w:rsidR="00111646" w:rsidRPr="00111646" w:rsidTr="00111646">
        <w:tc>
          <w:tcPr>
            <w:tcW w:w="525" w:type="pct"/>
            <w:shd w:val="clear" w:color="auto" w:fill="auto"/>
          </w:tcPr>
          <w:p w:rsidR="00111646" w:rsidRPr="00111646" w:rsidRDefault="00111646" w:rsidP="00111646">
            <w:pPr>
              <w:spacing w:after="0" w:line="240" w:lineRule="auto"/>
              <w:jc w:val="both"/>
              <w:rPr>
                <w:rFonts w:ascii="Trebuchet MS" w:hAnsi="Trebuchet MS" w:cs="Times New Roman"/>
                <w:sz w:val="20"/>
                <w:lang w:val="fr-FR"/>
              </w:rPr>
            </w:pPr>
          </w:p>
        </w:tc>
        <w:tc>
          <w:tcPr>
            <w:tcW w:w="844" w:type="pct"/>
            <w:shd w:val="clear" w:color="auto" w:fill="auto"/>
          </w:tcPr>
          <w:p w:rsidR="00111646" w:rsidRPr="00111646" w:rsidRDefault="00111646" w:rsidP="00111646">
            <w:pPr>
              <w:spacing w:after="0" w:line="240" w:lineRule="auto"/>
              <w:jc w:val="center"/>
              <w:rPr>
                <w:rFonts w:ascii="Trebuchet MS" w:hAnsi="Trebuchet MS" w:cs="Times New Roman"/>
                <w:sz w:val="20"/>
                <w:lang w:val="fr-FR"/>
              </w:rPr>
            </w:pPr>
            <w:r w:rsidRPr="00111646">
              <w:rPr>
                <w:rFonts w:ascii="Trebuchet MS" w:hAnsi="Trebuchet MS" w:cs="Times New Roman"/>
                <w:sz w:val="20"/>
                <w:lang w:val="fr-FR"/>
              </w:rPr>
              <w:t>36</w:t>
            </w:r>
            <w:r>
              <w:rPr>
                <w:rFonts w:ascii="Trebuchet MS" w:hAnsi="Trebuchet MS" w:cs="Times New Roman"/>
                <w:sz w:val="20"/>
                <w:lang w:val="fr-FR"/>
              </w:rPr>
              <w:t xml:space="preserve"> m</w:t>
            </w:r>
          </w:p>
        </w:tc>
        <w:tc>
          <w:tcPr>
            <w:tcW w:w="737" w:type="pct"/>
            <w:shd w:val="clear" w:color="auto" w:fill="auto"/>
          </w:tcPr>
          <w:p w:rsidR="00111646" w:rsidRPr="00111646" w:rsidRDefault="00111646" w:rsidP="00111646">
            <w:pPr>
              <w:spacing w:after="0" w:line="240" w:lineRule="auto"/>
              <w:jc w:val="center"/>
              <w:rPr>
                <w:rFonts w:ascii="Trebuchet MS" w:hAnsi="Trebuchet MS" w:cs="Times New Roman"/>
                <w:sz w:val="20"/>
                <w:lang w:val="fr-FR"/>
              </w:rPr>
            </w:pPr>
            <w:r w:rsidRPr="00111646">
              <w:rPr>
                <w:rFonts w:ascii="Trebuchet MS" w:hAnsi="Trebuchet MS" w:cs="Times New Roman"/>
                <w:sz w:val="20"/>
                <w:lang w:val="fr-FR"/>
              </w:rPr>
              <w:t>10</w:t>
            </w:r>
            <w:r>
              <w:rPr>
                <w:rFonts w:ascii="Trebuchet MS" w:hAnsi="Trebuchet MS" w:cs="Times New Roman"/>
                <w:sz w:val="20"/>
                <w:lang w:val="fr-FR"/>
              </w:rPr>
              <w:t xml:space="preserve"> m</w:t>
            </w:r>
          </w:p>
        </w:tc>
        <w:tc>
          <w:tcPr>
            <w:tcW w:w="737" w:type="pct"/>
            <w:shd w:val="clear" w:color="auto" w:fill="auto"/>
          </w:tcPr>
          <w:p w:rsidR="00111646" w:rsidRPr="00111646" w:rsidRDefault="00111646" w:rsidP="00111646">
            <w:pPr>
              <w:spacing w:after="0" w:line="240" w:lineRule="auto"/>
              <w:jc w:val="center"/>
              <w:rPr>
                <w:rFonts w:ascii="Trebuchet MS" w:hAnsi="Trebuchet MS" w:cs="Times New Roman"/>
                <w:sz w:val="20"/>
                <w:lang w:val="fr-FR"/>
              </w:rPr>
            </w:pPr>
            <w:r w:rsidRPr="00111646">
              <w:rPr>
                <w:rFonts w:ascii="Trebuchet MS" w:hAnsi="Trebuchet MS" w:cs="Times New Roman"/>
                <w:sz w:val="20"/>
                <w:lang w:val="fr-FR"/>
              </w:rPr>
              <w:t>5,2</w:t>
            </w:r>
            <w:r>
              <w:rPr>
                <w:rFonts w:ascii="Trebuchet MS" w:hAnsi="Trebuchet MS" w:cs="Times New Roman"/>
                <w:sz w:val="20"/>
                <w:lang w:val="fr-FR"/>
              </w:rPr>
              <w:t xml:space="preserve"> m</w:t>
            </w:r>
          </w:p>
        </w:tc>
        <w:tc>
          <w:tcPr>
            <w:tcW w:w="842" w:type="pct"/>
            <w:shd w:val="clear" w:color="auto" w:fill="auto"/>
          </w:tcPr>
          <w:p w:rsidR="00111646" w:rsidRPr="00111646" w:rsidRDefault="00111646" w:rsidP="00111646">
            <w:pPr>
              <w:spacing w:after="0" w:line="240" w:lineRule="auto"/>
              <w:jc w:val="center"/>
              <w:rPr>
                <w:rFonts w:ascii="Trebuchet MS" w:hAnsi="Trebuchet MS" w:cs="Times New Roman"/>
                <w:sz w:val="20"/>
                <w:lang w:val="fr-FR"/>
              </w:rPr>
            </w:pPr>
            <w:r>
              <w:rPr>
                <w:rFonts w:ascii="Trebuchet MS" w:hAnsi="Trebuchet MS" w:cs="Times New Roman"/>
                <w:sz w:val="20"/>
              </w:rPr>
              <w:t>1,</w:t>
            </w:r>
            <w:r w:rsidRPr="00111646">
              <w:rPr>
                <w:rFonts w:ascii="Trebuchet MS" w:hAnsi="Trebuchet MS" w:cs="Times New Roman"/>
                <w:sz w:val="20"/>
              </w:rPr>
              <w:t>877</w:t>
            </w:r>
            <w:r>
              <w:rPr>
                <w:rFonts w:ascii="Trebuchet MS" w:hAnsi="Trebuchet MS" w:cs="Times New Roman"/>
                <w:sz w:val="20"/>
              </w:rPr>
              <w:t xml:space="preserve"> mc/an</w:t>
            </w:r>
          </w:p>
        </w:tc>
        <w:tc>
          <w:tcPr>
            <w:tcW w:w="1315" w:type="pct"/>
            <w:shd w:val="clear" w:color="auto" w:fill="auto"/>
          </w:tcPr>
          <w:p w:rsidR="00111646" w:rsidRPr="00111646" w:rsidRDefault="00111646" w:rsidP="00111646">
            <w:pPr>
              <w:spacing w:after="0" w:line="240" w:lineRule="auto"/>
              <w:jc w:val="center"/>
              <w:rPr>
                <w:rFonts w:ascii="Trebuchet MS" w:hAnsi="Trebuchet MS" w:cs="Times New Roman"/>
                <w:sz w:val="20"/>
                <w:lang w:val="fr-FR"/>
              </w:rPr>
            </w:pPr>
            <w:r w:rsidRPr="00111646">
              <w:rPr>
                <w:rFonts w:ascii="Trebuchet MS" w:hAnsi="Trebuchet MS" w:cs="Times New Roman"/>
                <w:sz w:val="20"/>
                <w:lang w:val="fr-FR"/>
              </w:rPr>
              <w:t>360</w:t>
            </w:r>
            <w:r>
              <w:rPr>
                <w:rFonts w:ascii="Trebuchet MS" w:hAnsi="Trebuchet MS" w:cs="Times New Roman"/>
                <w:sz w:val="20"/>
                <w:lang w:val="fr-FR"/>
              </w:rPr>
              <w:t xml:space="preserve"> </w:t>
            </w:r>
            <w:proofErr w:type="spellStart"/>
            <w:r>
              <w:rPr>
                <w:rFonts w:ascii="Trebuchet MS" w:hAnsi="Trebuchet MS" w:cs="Times New Roman"/>
                <w:sz w:val="20"/>
                <w:lang w:val="fr-FR"/>
              </w:rPr>
              <w:t>mp</w:t>
            </w:r>
            <w:proofErr w:type="spellEnd"/>
          </w:p>
        </w:tc>
      </w:tr>
    </w:tbl>
    <w:p w:rsidR="00111646" w:rsidRPr="00111646" w:rsidRDefault="00111646" w:rsidP="00111646">
      <w:pPr>
        <w:spacing w:after="0" w:line="360" w:lineRule="auto"/>
        <w:jc w:val="both"/>
        <w:rPr>
          <w:rFonts w:ascii="Trebuchet MS" w:hAnsi="Trebuchet MS" w:cs="Times New Roman"/>
          <w:b/>
          <w:iCs/>
        </w:rPr>
      </w:pPr>
      <w:r w:rsidRPr="00111646">
        <w:rPr>
          <w:rFonts w:ascii="Trebuchet MS" w:hAnsi="Trebuchet MS" w:cs="Times New Roman"/>
          <w:b/>
          <w:i/>
        </w:rPr>
        <w:t xml:space="preserve">   </w:t>
      </w:r>
    </w:p>
    <w:p w:rsidR="00F04CBF" w:rsidRPr="00F04CBF" w:rsidRDefault="00F04CBF" w:rsidP="00F04CBF">
      <w:pPr>
        <w:spacing w:after="0" w:line="360" w:lineRule="auto"/>
        <w:jc w:val="both"/>
        <w:rPr>
          <w:rFonts w:ascii="Trebuchet MS" w:hAnsi="Trebuchet MS" w:cs="Times New Roman"/>
          <w:b/>
          <w:lang w:val="fr-FR"/>
        </w:rPr>
      </w:pPr>
      <w:proofErr w:type="spellStart"/>
      <w:r w:rsidRPr="00F04CBF">
        <w:rPr>
          <w:rFonts w:ascii="Trebuchet MS" w:hAnsi="Trebuchet MS" w:cs="Times New Roman"/>
          <w:b/>
          <w:i/>
          <w:lang w:val="fr-FR"/>
        </w:rPr>
        <w:lastRenderedPageBreak/>
        <w:t>Amenajarea</w:t>
      </w:r>
      <w:proofErr w:type="spellEnd"/>
      <w:r w:rsidRPr="00F04CBF">
        <w:rPr>
          <w:rFonts w:ascii="Trebuchet MS" w:hAnsi="Trebuchet MS" w:cs="Times New Roman"/>
          <w:b/>
          <w:i/>
          <w:lang w:val="fr-FR"/>
        </w:rPr>
        <w:t xml:space="preserve"> </w:t>
      </w:r>
      <w:proofErr w:type="spellStart"/>
      <w:r w:rsidRPr="00F04CBF">
        <w:rPr>
          <w:rFonts w:ascii="Trebuchet MS" w:hAnsi="Trebuchet MS" w:cs="Times New Roman"/>
          <w:b/>
          <w:i/>
          <w:lang w:val="fr-FR"/>
        </w:rPr>
        <w:t>haldei</w:t>
      </w:r>
      <w:proofErr w:type="spellEnd"/>
      <w:r w:rsidRPr="00F04CBF">
        <w:rPr>
          <w:rFonts w:ascii="Trebuchet MS" w:hAnsi="Trebuchet MS" w:cs="Times New Roman"/>
          <w:b/>
          <w:i/>
          <w:lang w:val="fr-FR"/>
        </w:rPr>
        <w:t xml:space="preserve"> </w:t>
      </w:r>
      <w:proofErr w:type="spellStart"/>
      <w:r w:rsidRPr="00F04CBF">
        <w:rPr>
          <w:rFonts w:ascii="Trebuchet MS" w:hAnsi="Trebuchet MS" w:cs="Times New Roman"/>
          <w:b/>
          <w:i/>
          <w:lang w:val="fr-FR"/>
        </w:rPr>
        <w:t>pentru</w:t>
      </w:r>
      <w:proofErr w:type="spellEnd"/>
      <w:r w:rsidRPr="00F04CBF">
        <w:rPr>
          <w:rFonts w:ascii="Trebuchet MS" w:hAnsi="Trebuchet MS" w:cs="Times New Roman"/>
          <w:b/>
          <w:i/>
          <w:lang w:val="fr-FR"/>
        </w:rPr>
        <w:t xml:space="preserve"> </w:t>
      </w:r>
      <w:proofErr w:type="spellStart"/>
      <w:r w:rsidRPr="00F04CBF">
        <w:rPr>
          <w:rFonts w:ascii="Trebuchet MS" w:hAnsi="Trebuchet MS" w:cs="Times New Roman"/>
          <w:b/>
          <w:i/>
          <w:lang w:val="fr-FR"/>
        </w:rPr>
        <w:t>materialul</w:t>
      </w:r>
      <w:proofErr w:type="spellEnd"/>
      <w:r w:rsidRPr="00F04CBF">
        <w:rPr>
          <w:rFonts w:ascii="Trebuchet MS" w:hAnsi="Trebuchet MS" w:cs="Times New Roman"/>
          <w:b/>
          <w:i/>
          <w:lang w:val="fr-FR"/>
        </w:rPr>
        <w:t xml:space="preserve"> </w:t>
      </w:r>
      <w:proofErr w:type="spellStart"/>
      <w:r w:rsidRPr="00F04CBF">
        <w:rPr>
          <w:rFonts w:ascii="Trebuchet MS" w:hAnsi="Trebuchet MS" w:cs="Times New Roman"/>
          <w:b/>
          <w:i/>
          <w:lang w:val="fr-FR"/>
        </w:rPr>
        <w:t>provenit</w:t>
      </w:r>
      <w:proofErr w:type="spellEnd"/>
      <w:r w:rsidRPr="00F04CBF">
        <w:rPr>
          <w:rFonts w:ascii="Trebuchet MS" w:hAnsi="Trebuchet MS" w:cs="Times New Roman"/>
          <w:b/>
          <w:i/>
          <w:lang w:val="fr-FR"/>
        </w:rPr>
        <w:t xml:space="preserve"> </w:t>
      </w:r>
      <w:proofErr w:type="spellStart"/>
      <w:r w:rsidRPr="00F04CBF">
        <w:rPr>
          <w:rFonts w:ascii="Trebuchet MS" w:hAnsi="Trebuchet MS" w:cs="Times New Roman"/>
          <w:b/>
          <w:i/>
          <w:lang w:val="fr-FR"/>
        </w:rPr>
        <w:t>din</w:t>
      </w:r>
      <w:proofErr w:type="spellEnd"/>
      <w:r w:rsidRPr="00F04CBF">
        <w:rPr>
          <w:rFonts w:ascii="Trebuchet MS" w:hAnsi="Trebuchet MS" w:cs="Times New Roman"/>
          <w:b/>
          <w:i/>
          <w:lang w:val="fr-FR"/>
        </w:rPr>
        <w:t xml:space="preserve"> </w:t>
      </w:r>
      <w:proofErr w:type="spellStart"/>
      <w:r w:rsidRPr="00F04CBF">
        <w:rPr>
          <w:rFonts w:ascii="Trebuchet MS" w:hAnsi="Trebuchet MS" w:cs="Times New Roman"/>
          <w:b/>
          <w:i/>
          <w:lang w:val="fr-FR"/>
        </w:rPr>
        <w:t>descopertare</w:t>
      </w:r>
      <w:proofErr w:type="spellEnd"/>
      <w:r w:rsidRPr="00F04CBF">
        <w:rPr>
          <w:rFonts w:ascii="Trebuchet MS" w:hAnsi="Trebuchet MS" w:cs="Times New Roman"/>
          <w:b/>
          <w:i/>
          <w:lang w:val="fr-FR"/>
        </w:rPr>
        <w:t xml:space="preserve"> </w:t>
      </w:r>
    </w:p>
    <w:p w:rsidR="00F04CBF" w:rsidRPr="00F04CBF" w:rsidRDefault="00F04CBF" w:rsidP="00F04CBF">
      <w:pPr>
        <w:spacing w:after="0" w:line="360" w:lineRule="auto"/>
        <w:jc w:val="both"/>
        <w:rPr>
          <w:rFonts w:ascii="Trebuchet MS" w:hAnsi="Trebuchet MS" w:cs="Times New Roman"/>
          <w:lang w:val="fr-FR"/>
        </w:rPr>
      </w:pPr>
      <w:proofErr w:type="spellStart"/>
      <w:r w:rsidRPr="00F04CBF">
        <w:rPr>
          <w:rFonts w:ascii="Trebuchet MS" w:hAnsi="Trebuchet MS" w:cs="Times New Roman"/>
          <w:lang w:val="fr-FR"/>
        </w:rPr>
        <w:t>Suprafeţele</w:t>
      </w:r>
      <w:proofErr w:type="spellEnd"/>
      <w:r w:rsidRPr="00F04CBF">
        <w:rPr>
          <w:rFonts w:ascii="Trebuchet MS" w:hAnsi="Trebuchet MS" w:cs="Times New Roman"/>
          <w:lang w:val="fr-FR"/>
        </w:rPr>
        <w:t xml:space="preserve"> de </w:t>
      </w:r>
      <w:proofErr w:type="spellStart"/>
      <w:r w:rsidRPr="00F04CBF">
        <w:rPr>
          <w:rFonts w:ascii="Trebuchet MS" w:hAnsi="Trebuchet MS" w:cs="Times New Roman"/>
          <w:lang w:val="fr-FR"/>
        </w:rPr>
        <w:t>teren</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pe</w:t>
      </w:r>
      <w:proofErr w:type="spellEnd"/>
      <w:r w:rsidRPr="00F04CBF">
        <w:rPr>
          <w:rFonts w:ascii="Trebuchet MS" w:hAnsi="Trebuchet MS" w:cs="Times New Roman"/>
          <w:lang w:val="fr-FR"/>
        </w:rPr>
        <w:t xml:space="preserve"> care se </w:t>
      </w:r>
      <w:proofErr w:type="spellStart"/>
      <w:r w:rsidRPr="00F04CBF">
        <w:rPr>
          <w:rFonts w:ascii="Trebuchet MS" w:hAnsi="Trebuchet MS" w:cs="Times New Roman"/>
          <w:lang w:val="fr-FR"/>
        </w:rPr>
        <w:t>construieste</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halda</w:t>
      </w:r>
      <w:proofErr w:type="spellEnd"/>
      <w:r w:rsidRPr="00F04CBF">
        <w:rPr>
          <w:rFonts w:ascii="Trebuchet MS" w:hAnsi="Trebuchet MS" w:cs="Times New Roman"/>
          <w:lang w:val="fr-FR"/>
        </w:rPr>
        <w:t xml:space="preserve"> se </w:t>
      </w:r>
      <w:proofErr w:type="spellStart"/>
      <w:r w:rsidRPr="00F04CBF">
        <w:rPr>
          <w:rFonts w:ascii="Trebuchet MS" w:hAnsi="Trebuchet MS" w:cs="Times New Roman"/>
          <w:lang w:val="fr-FR"/>
        </w:rPr>
        <w:t>niveleaz</w:t>
      </w:r>
      <w:r>
        <w:rPr>
          <w:rFonts w:ascii="Trebuchet MS" w:hAnsi="Trebuchet MS" w:cs="Times New Roman"/>
          <w:lang w:val="fr-FR"/>
        </w:rPr>
        <w:t>ă</w:t>
      </w:r>
      <w:proofErr w:type="spellEnd"/>
      <w:r>
        <w:rPr>
          <w:rFonts w:ascii="Trebuchet MS" w:hAnsi="Trebuchet MS" w:cs="Times New Roman"/>
          <w:lang w:val="fr-FR"/>
        </w:rPr>
        <w:t xml:space="preserve"> </w:t>
      </w:r>
      <w:proofErr w:type="spellStart"/>
      <w:r>
        <w:rPr>
          <w:rFonts w:ascii="Trebuchet MS" w:hAnsi="Trebuchet MS" w:cs="Times New Roman"/>
          <w:lang w:val="fr-FR"/>
        </w:rPr>
        <w:t>cu</w:t>
      </w:r>
      <w:proofErr w:type="spellEnd"/>
      <w:r>
        <w:rPr>
          <w:rFonts w:ascii="Trebuchet MS" w:hAnsi="Trebuchet MS" w:cs="Times New Roman"/>
          <w:lang w:val="fr-FR"/>
        </w:rPr>
        <w:t xml:space="preserve"> </w:t>
      </w:r>
      <w:proofErr w:type="spellStart"/>
      <w:r>
        <w:rPr>
          <w:rFonts w:ascii="Trebuchet MS" w:hAnsi="Trebuchet MS" w:cs="Times New Roman"/>
          <w:lang w:val="fr-FR"/>
        </w:rPr>
        <w:t>buldozerul</w:t>
      </w:r>
      <w:proofErr w:type="spellEnd"/>
      <w:r>
        <w:rPr>
          <w:rFonts w:ascii="Trebuchet MS" w:hAnsi="Trebuchet MS" w:cs="Times New Roman"/>
          <w:lang w:val="fr-FR"/>
        </w:rPr>
        <w:t xml:space="preserve"> </w:t>
      </w:r>
      <w:proofErr w:type="spellStart"/>
      <w:r>
        <w:rPr>
          <w:rFonts w:ascii="Trebuchet MS" w:hAnsi="Trebuchet MS" w:cs="Times New Roman"/>
          <w:lang w:val="fr-FR"/>
        </w:rPr>
        <w:t>după</w:t>
      </w:r>
      <w:proofErr w:type="spellEnd"/>
      <w:r>
        <w:rPr>
          <w:rFonts w:ascii="Trebuchet MS" w:hAnsi="Trebuchet MS" w:cs="Times New Roman"/>
          <w:lang w:val="fr-FR"/>
        </w:rPr>
        <w:t xml:space="preserve"> care se </w:t>
      </w:r>
      <w:proofErr w:type="spellStart"/>
      <w:r w:rsidRPr="00F04CBF">
        <w:rPr>
          <w:rFonts w:ascii="Trebuchet MS" w:hAnsi="Trebuchet MS" w:cs="Times New Roman"/>
          <w:lang w:val="fr-FR"/>
        </w:rPr>
        <w:t>compacteaz</w:t>
      </w:r>
      <w:r>
        <w:rPr>
          <w:rFonts w:ascii="Trebuchet MS" w:hAnsi="Trebuchet MS" w:cs="Times New Roman"/>
          <w:lang w:val="fr-FR"/>
        </w:rPr>
        <w:t>ă</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astfel</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în</w:t>
      </w:r>
      <w:r>
        <w:rPr>
          <w:rFonts w:ascii="Trebuchet MS" w:hAnsi="Trebuchet MS" w:cs="Times New Roman"/>
          <w:lang w:val="fr-FR"/>
        </w:rPr>
        <w:t>cât</w:t>
      </w:r>
      <w:proofErr w:type="spellEnd"/>
      <w:r>
        <w:rPr>
          <w:rFonts w:ascii="Trebuchet MS" w:hAnsi="Trebuchet MS" w:cs="Times New Roman"/>
          <w:lang w:val="fr-FR"/>
        </w:rPr>
        <w:t xml:space="preserve"> </w:t>
      </w:r>
      <w:proofErr w:type="spellStart"/>
      <w:r>
        <w:rPr>
          <w:rFonts w:ascii="Trebuchet MS" w:hAnsi="Trebuchet MS" w:cs="Times New Roman"/>
          <w:lang w:val="fr-FR"/>
        </w:rPr>
        <w:t>să</w:t>
      </w:r>
      <w:proofErr w:type="spellEnd"/>
      <w:r>
        <w:rPr>
          <w:rFonts w:ascii="Trebuchet MS" w:hAnsi="Trebuchet MS" w:cs="Times New Roman"/>
          <w:lang w:val="fr-FR"/>
        </w:rPr>
        <w:t xml:space="preserve"> </w:t>
      </w:r>
      <w:r w:rsidRPr="00F04CBF">
        <w:rPr>
          <w:rFonts w:ascii="Trebuchet MS" w:hAnsi="Trebuchet MS" w:cs="Times New Roman"/>
          <w:lang w:val="fr-FR"/>
        </w:rPr>
        <w:t xml:space="preserve">se </w:t>
      </w:r>
      <w:proofErr w:type="spellStart"/>
      <w:r w:rsidRPr="00F04CBF">
        <w:rPr>
          <w:rFonts w:ascii="Trebuchet MS" w:hAnsi="Trebuchet MS" w:cs="Times New Roman"/>
          <w:lang w:val="fr-FR"/>
        </w:rPr>
        <w:t>formeze</w:t>
      </w:r>
      <w:proofErr w:type="spellEnd"/>
      <w:r w:rsidRPr="00F04CBF">
        <w:rPr>
          <w:rFonts w:ascii="Trebuchet MS" w:hAnsi="Trebuchet MS" w:cs="Times New Roman"/>
          <w:lang w:val="fr-FR"/>
        </w:rPr>
        <w:t xml:space="preserve"> un pat </w:t>
      </w:r>
      <w:proofErr w:type="spellStart"/>
      <w:r w:rsidRPr="00F04CBF">
        <w:rPr>
          <w:rFonts w:ascii="Trebuchet MS" w:hAnsi="Trebuchet MS" w:cs="Times New Roman"/>
          <w:lang w:val="fr-FR"/>
        </w:rPr>
        <w:t>solid</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Depozitarea</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materialelor</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sterile</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în</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haldele</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aferente</w:t>
      </w:r>
      <w:proofErr w:type="spellEnd"/>
      <w:r w:rsidRPr="00F04CBF">
        <w:rPr>
          <w:rFonts w:ascii="Trebuchet MS" w:hAnsi="Trebuchet MS" w:cs="Times New Roman"/>
          <w:lang w:val="fr-FR"/>
        </w:rPr>
        <w:t xml:space="preserve"> se va face </w:t>
      </w:r>
      <w:proofErr w:type="spellStart"/>
      <w:r w:rsidRPr="00F04CBF">
        <w:rPr>
          <w:rFonts w:ascii="Trebuchet MS" w:hAnsi="Trebuchet MS" w:cs="Times New Roman"/>
          <w:lang w:val="fr-FR"/>
        </w:rPr>
        <w:t>în</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straturi</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orizontale</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cu</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formarea</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taluzului</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cu</w:t>
      </w:r>
      <w:proofErr w:type="spellEnd"/>
      <w:r w:rsidRPr="00F04CBF">
        <w:rPr>
          <w:rFonts w:ascii="Trebuchet MS" w:hAnsi="Trebuchet MS" w:cs="Times New Roman"/>
          <w:lang w:val="fr-FR"/>
        </w:rPr>
        <w:t xml:space="preserve"> </w:t>
      </w:r>
      <w:proofErr w:type="spellStart"/>
      <w:r w:rsidRPr="00F04CBF">
        <w:rPr>
          <w:rFonts w:ascii="Trebuchet MS" w:hAnsi="Trebuchet MS" w:cs="Times New Roman"/>
          <w:lang w:val="fr-FR"/>
        </w:rPr>
        <w:t>înclinarea</w:t>
      </w:r>
      <w:proofErr w:type="spellEnd"/>
      <w:r w:rsidRPr="00F04CBF">
        <w:rPr>
          <w:rFonts w:ascii="Trebuchet MS" w:hAnsi="Trebuchet MS" w:cs="Times New Roman"/>
          <w:lang w:val="fr-FR"/>
        </w:rPr>
        <w:t xml:space="preserve"> de 1:1.</w:t>
      </w:r>
    </w:p>
    <w:p w:rsidR="00F04CBF" w:rsidRDefault="00F04CBF" w:rsidP="00F04CBF">
      <w:pPr>
        <w:spacing w:after="0" w:line="240" w:lineRule="auto"/>
        <w:jc w:val="both"/>
        <w:rPr>
          <w:rFonts w:ascii="Trebuchet MS" w:hAnsi="Trebuchet MS" w:cs="Times New Roman"/>
          <w:b/>
          <w:i/>
          <w:lang w:val="ro-RO"/>
        </w:rPr>
      </w:pPr>
    </w:p>
    <w:p w:rsidR="00F04CBF" w:rsidRPr="00F04CBF" w:rsidRDefault="00F04CBF" w:rsidP="00F04CBF">
      <w:pPr>
        <w:spacing w:after="0" w:line="360" w:lineRule="auto"/>
        <w:jc w:val="both"/>
        <w:rPr>
          <w:rFonts w:ascii="Trebuchet MS" w:hAnsi="Trebuchet MS" w:cs="Times New Roman"/>
          <w:lang w:val="ro-RO"/>
        </w:rPr>
      </w:pPr>
      <w:r w:rsidRPr="00F04CBF">
        <w:rPr>
          <w:rFonts w:ascii="Trebuchet MS" w:hAnsi="Trebuchet MS" w:cs="Times New Roman"/>
          <w:b/>
          <w:i/>
          <w:lang w:val="ro-RO"/>
        </w:rPr>
        <w:t>Lucrări de prelucrare</w:t>
      </w:r>
      <w:r w:rsidRPr="00F04CBF">
        <w:rPr>
          <w:rFonts w:ascii="Trebuchet MS" w:hAnsi="Trebuchet MS" w:cs="Times New Roman"/>
          <w:lang w:val="ro-RO"/>
        </w:rPr>
        <w:t xml:space="preserve"> </w:t>
      </w:r>
    </w:p>
    <w:p w:rsidR="00F04CBF" w:rsidRPr="00F04CBF" w:rsidRDefault="00F04CBF" w:rsidP="00F04CBF">
      <w:pPr>
        <w:spacing w:after="0" w:line="360" w:lineRule="auto"/>
        <w:jc w:val="both"/>
        <w:rPr>
          <w:rFonts w:ascii="Trebuchet MS" w:hAnsi="Trebuchet MS" w:cs="Times New Roman"/>
          <w:lang w:val="ro-RO"/>
        </w:rPr>
      </w:pPr>
      <w:r w:rsidRPr="00F04CBF">
        <w:rPr>
          <w:rFonts w:ascii="Trebuchet MS" w:hAnsi="Trebuchet MS" w:cs="Times New Roman"/>
          <w:lang w:val="ro-RO"/>
        </w:rPr>
        <w:t>Balastul exploatat va fi valorificat în stare brută, fără a fi prelucrat la fata locului.</w:t>
      </w:r>
      <w:r>
        <w:rPr>
          <w:rFonts w:ascii="Trebuchet MS" w:hAnsi="Trebuchet MS" w:cs="Times New Roman"/>
          <w:lang w:val="ro-RO"/>
        </w:rPr>
        <w:t xml:space="preserve"> </w:t>
      </w:r>
      <w:r w:rsidRPr="00F04CBF">
        <w:rPr>
          <w:rFonts w:ascii="Trebuchet MS" w:hAnsi="Trebuchet MS" w:cs="Times New Roman"/>
          <w:lang w:val="ro-RO"/>
        </w:rPr>
        <w:t>Prelucrarea resurselor exploatate se va face în incinta Sta</w:t>
      </w:r>
      <w:r>
        <w:rPr>
          <w:rFonts w:ascii="Trebuchet MS" w:hAnsi="Trebuchet MS" w:cs="Times New Roman"/>
          <w:lang w:val="ro-RO"/>
        </w:rPr>
        <w:t>ț</w:t>
      </w:r>
      <w:r w:rsidRPr="00F04CBF">
        <w:rPr>
          <w:rFonts w:ascii="Trebuchet MS" w:hAnsi="Trebuchet MS" w:cs="Times New Roman"/>
          <w:lang w:val="ro-RO"/>
        </w:rPr>
        <w:t>iei de sortare – sp</w:t>
      </w:r>
      <w:r>
        <w:rPr>
          <w:rFonts w:ascii="Trebuchet MS" w:hAnsi="Trebuchet MS" w:cs="Times New Roman"/>
          <w:lang w:val="ro-RO"/>
        </w:rPr>
        <w:t>ă</w:t>
      </w:r>
      <w:r w:rsidRPr="00F04CBF">
        <w:rPr>
          <w:rFonts w:ascii="Trebuchet MS" w:hAnsi="Trebuchet MS" w:cs="Times New Roman"/>
          <w:lang w:val="ro-RO"/>
        </w:rPr>
        <w:t>lare – concasare agregate minerale de la Luncani, aflat</w:t>
      </w:r>
      <w:r>
        <w:rPr>
          <w:rFonts w:ascii="Trebuchet MS" w:hAnsi="Trebuchet MS" w:cs="Times New Roman"/>
          <w:lang w:val="ro-RO"/>
        </w:rPr>
        <w:t>ă</w:t>
      </w:r>
      <w:r w:rsidRPr="00F04CBF">
        <w:rPr>
          <w:rFonts w:ascii="Trebuchet MS" w:hAnsi="Trebuchet MS" w:cs="Times New Roman"/>
          <w:lang w:val="ro-RO"/>
        </w:rPr>
        <w:t xml:space="preserve"> </w:t>
      </w:r>
      <w:r>
        <w:rPr>
          <w:rFonts w:ascii="Trebuchet MS" w:hAnsi="Trebuchet MS" w:cs="Times New Roman"/>
          <w:lang w:val="ro-RO"/>
        </w:rPr>
        <w:t>î</w:t>
      </w:r>
      <w:r w:rsidRPr="00F04CBF">
        <w:rPr>
          <w:rFonts w:ascii="Trebuchet MS" w:hAnsi="Trebuchet MS" w:cs="Times New Roman"/>
          <w:lang w:val="ro-RO"/>
        </w:rPr>
        <w:t>n administrarea societ</w:t>
      </w:r>
      <w:r>
        <w:rPr>
          <w:rFonts w:ascii="Trebuchet MS" w:hAnsi="Trebuchet MS" w:cs="Times New Roman"/>
          <w:lang w:val="ro-RO"/>
        </w:rPr>
        <w:t>ăț</w:t>
      </w:r>
      <w:r w:rsidRPr="00F04CBF">
        <w:rPr>
          <w:rFonts w:ascii="Trebuchet MS" w:hAnsi="Trebuchet MS" w:cs="Times New Roman"/>
          <w:lang w:val="ro-RO"/>
        </w:rPr>
        <w:t>ii, amplasată la cca. 2 km distanţă faţă de perimetrul de exploatare.</w:t>
      </w:r>
    </w:p>
    <w:p w:rsidR="00111646" w:rsidRDefault="00111646" w:rsidP="00F04CBF">
      <w:pPr>
        <w:spacing w:after="0" w:line="240" w:lineRule="auto"/>
        <w:jc w:val="both"/>
        <w:rPr>
          <w:rFonts w:ascii="Trebuchet MS" w:hAnsi="Trebuchet MS" w:cs="Times New Roman"/>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F75058" w:rsidRPr="00F72B9B" w:rsidRDefault="007E5971" w:rsidP="00F72B9B">
      <w:pPr>
        <w:pStyle w:val="ListParagraph"/>
        <w:numPr>
          <w:ilvl w:val="1"/>
          <w:numId w:val="10"/>
        </w:numPr>
        <w:spacing w:after="0" w:line="360" w:lineRule="auto"/>
        <w:ind w:left="709" w:right="83"/>
        <w:jc w:val="both"/>
        <w:rPr>
          <w:rFonts w:ascii="Trebuchet MS" w:hAnsi="Trebuchet MS" w:cs="Times New Roman"/>
          <w:lang w:val="ro-RO"/>
        </w:rPr>
      </w:pPr>
      <w:r w:rsidRPr="00F72B9B">
        <w:rPr>
          <w:rFonts w:ascii="Trebuchet MS" w:hAnsi="Trebuchet MS" w:cs="Times New Roman"/>
          <w:b/>
          <w:lang w:val="ro-RO"/>
        </w:rPr>
        <w:t>Poziționarea amplasamentului pe care se desfășoară activitatea, în interiorul ariilor naturale protejate</w:t>
      </w:r>
      <w:r w:rsidR="0044062D" w:rsidRPr="00F72B9B">
        <w:rPr>
          <w:rFonts w:ascii="Trebuchet MS" w:hAnsi="Trebuchet MS" w:cs="Times New Roman"/>
          <w:b/>
          <w:lang w:val="ro-RO"/>
        </w:rPr>
        <w:t xml:space="preserve"> (ti</w:t>
      </w:r>
      <w:r w:rsidR="00982E17" w:rsidRPr="00F72B9B">
        <w:rPr>
          <w:rFonts w:ascii="Trebuchet MS" w:hAnsi="Trebuchet MS" w:cs="Times New Roman"/>
          <w:b/>
          <w:lang w:val="ro-RO"/>
        </w:rPr>
        <w:t>p arie, cod arie protejată</w:t>
      </w:r>
      <w:r w:rsidR="00BF7652" w:rsidRPr="00F72B9B">
        <w:rPr>
          <w:rFonts w:ascii="Trebuchet MS" w:hAnsi="Trebuchet MS" w:cs="Times New Roman"/>
          <w:b/>
          <w:lang w:val="ro-RO"/>
        </w:rPr>
        <w:t>)</w:t>
      </w:r>
      <w:r w:rsidR="00C74AAB">
        <w:rPr>
          <w:rFonts w:ascii="Trebuchet MS" w:hAnsi="Trebuchet MS" w:cs="Times New Roman"/>
          <w:b/>
          <w:lang w:val="ro-RO"/>
        </w:rPr>
        <w:t xml:space="preserve"> – </w:t>
      </w:r>
      <w:r w:rsidR="00C74AAB" w:rsidRPr="00C74AAB">
        <w:rPr>
          <w:rFonts w:ascii="Trebuchet MS" w:hAnsi="Trebuchet MS" w:cs="Times New Roman"/>
          <w:lang w:val="ro-RO"/>
        </w:rPr>
        <w:t>nu este cazul.</w:t>
      </w:r>
    </w:p>
    <w:p w:rsidR="00F75058" w:rsidRPr="00F72B9B" w:rsidRDefault="00F75058" w:rsidP="00D10816">
      <w:pPr>
        <w:spacing w:after="0" w:line="240" w:lineRule="auto"/>
        <w:ind w:right="83"/>
        <w:jc w:val="both"/>
        <w:rPr>
          <w:rFonts w:ascii="Trebuchet MS" w:hAnsi="Trebuchet MS" w:cs="Times New Roman"/>
          <w:lang w:val="ro-RO"/>
        </w:rPr>
      </w:pPr>
    </w:p>
    <w:p w:rsidR="00387951" w:rsidRDefault="00387951" w:rsidP="00F72B9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F72B9B">
        <w:rPr>
          <w:rFonts w:ascii="Trebuchet MS" w:hAnsi="Trebuchet MS" w:cs="Times New Roman"/>
          <w:b/>
          <w:lang w:val="ro-RO"/>
        </w:rPr>
        <w:t>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şi subproduse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obţinute - cantităţi, destinaţie: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4"/>
        <w:gridCol w:w="3403"/>
        <w:gridCol w:w="1275"/>
        <w:gridCol w:w="1143"/>
        <w:gridCol w:w="2281"/>
      </w:tblGrid>
      <w:tr w:rsidR="00F04CBF" w:rsidRPr="00103AAA" w:rsidTr="00F04CBF">
        <w:trPr>
          <w:cantSplit/>
          <w:trHeight w:val="530"/>
          <w:jc w:val="center"/>
        </w:trPr>
        <w:tc>
          <w:tcPr>
            <w:tcW w:w="805" w:type="pct"/>
            <w:shd w:val="clear" w:color="auto" w:fill="BFBFBF" w:themeFill="background1" w:themeFillShade="BF"/>
            <w:vAlign w:val="center"/>
          </w:tcPr>
          <w:p w:rsidR="00F04CBF" w:rsidRPr="00103AAA" w:rsidRDefault="00F04CBF"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Denumire</w:t>
            </w:r>
          </w:p>
        </w:tc>
        <w:tc>
          <w:tcPr>
            <w:tcW w:w="1762" w:type="pct"/>
            <w:shd w:val="clear" w:color="auto" w:fill="C0C0C0"/>
            <w:vAlign w:val="center"/>
          </w:tcPr>
          <w:p w:rsidR="00F04CBF" w:rsidRPr="00103AAA" w:rsidRDefault="00F04CBF"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Încadrare</w:t>
            </w:r>
          </w:p>
        </w:tc>
        <w:tc>
          <w:tcPr>
            <w:tcW w:w="660" w:type="pct"/>
            <w:shd w:val="clear" w:color="auto" w:fill="C0C0C0"/>
            <w:vAlign w:val="center"/>
          </w:tcPr>
          <w:p w:rsidR="00F04CBF" w:rsidRPr="00103AAA" w:rsidRDefault="00F04CBF"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Cantitate</w:t>
            </w:r>
          </w:p>
        </w:tc>
        <w:tc>
          <w:tcPr>
            <w:tcW w:w="592" w:type="pct"/>
            <w:shd w:val="clear" w:color="auto" w:fill="C0C0C0"/>
            <w:vAlign w:val="center"/>
          </w:tcPr>
          <w:p w:rsidR="00F04CBF" w:rsidRPr="00103AAA" w:rsidRDefault="00F04CBF"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UM</w:t>
            </w:r>
          </w:p>
        </w:tc>
        <w:tc>
          <w:tcPr>
            <w:tcW w:w="1181" w:type="pct"/>
            <w:shd w:val="clear" w:color="auto" w:fill="C0C0C0"/>
            <w:vAlign w:val="center"/>
          </w:tcPr>
          <w:p w:rsidR="00F04CBF" w:rsidRPr="00103AAA" w:rsidRDefault="00F04CBF"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Destinație/Utilizare</w:t>
            </w:r>
          </w:p>
        </w:tc>
      </w:tr>
      <w:tr w:rsidR="00F04CBF" w:rsidRPr="00103AAA" w:rsidTr="00F04CBF">
        <w:trPr>
          <w:jc w:val="center"/>
        </w:trPr>
        <w:tc>
          <w:tcPr>
            <w:tcW w:w="805" w:type="pct"/>
            <w:shd w:val="clear" w:color="auto" w:fill="auto"/>
          </w:tcPr>
          <w:p w:rsidR="00F04CBF" w:rsidRPr="00F04CBF" w:rsidRDefault="00F04CBF" w:rsidP="00F04CBF">
            <w:pPr>
              <w:spacing w:line="240" w:lineRule="auto"/>
              <w:jc w:val="center"/>
              <w:rPr>
                <w:rFonts w:ascii="Trebuchet MS" w:hAnsi="Trebuchet MS"/>
                <w:sz w:val="20"/>
              </w:rPr>
            </w:pPr>
            <w:proofErr w:type="spellStart"/>
            <w:r w:rsidRPr="00F04CBF">
              <w:rPr>
                <w:rFonts w:ascii="Trebuchet MS" w:hAnsi="Trebuchet MS"/>
                <w:sz w:val="20"/>
              </w:rPr>
              <w:t>Alte</w:t>
            </w:r>
            <w:proofErr w:type="spellEnd"/>
            <w:r w:rsidRPr="00F04CBF">
              <w:rPr>
                <w:rFonts w:ascii="Trebuchet MS" w:hAnsi="Trebuchet MS"/>
                <w:sz w:val="20"/>
              </w:rPr>
              <w:t xml:space="preserve"> </w:t>
            </w:r>
            <w:proofErr w:type="spellStart"/>
            <w:r w:rsidRPr="00F04CBF">
              <w:rPr>
                <w:rFonts w:ascii="Trebuchet MS" w:hAnsi="Trebuchet MS"/>
                <w:sz w:val="20"/>
              </w:rPr>
              <w:t>produse</w:t>
            </w:r>
            <w:proofErr w:type="spellEnd"/>
          </w:p>
        </w:tc>
        <w:tc>
          <w:tcPr>
            <w:tcW w:w="1762" w:type="pct"/>
            <w:shd w:val="clear" w:color="auto" w:fill="auto"/>
          </w:tcPr>
          <w:p w:rsidR="00F04CBF" w:rsidRPr="00F04CBF" w:rsidRDefault="00F04CBF" w:rsidP="00F04CBF">
            <w:pPr>
              <w:spacing w:line="240" w:lineRule="auto"/>
              <w:jc w:val="center"/>
              <w:rPr>
                <w:rFonts w:ascii="Trebuchet MS" w:hAnsi="Trebuchet MS"/>
                <w:sz w:val="20"/>
              </w:rPr>
            </w:pPr>
            <w:proofErr w:type="spellStart"/>
            <w:r w:rsidRPr="00F04CBF">
              <w:rPr>
                <w:rFonts w:ascii="Trebuchet MS" w:hAnsi="Trebuchet MS"/>
                <w:sz w:val="20"/>
              </w:rPr>
              <w:t>nisip</w:t>
            </w:r>
            <w:proofErr w:type="spellEnd"/>
            <w:r w:rsidRPr="00F04CBF">
              <w:rPr>
                <w:rFonts w:ascii="Trebuchet MS" w:hAnsi="Trebuchet MS"/>
                <w:sz w:val="20"/>
              </w:rPr>
              <w:t>/</w:t>
            </w:r>
            <w:proofErr w:type="spellStart"/>
            <w:r w:rsidRPr="00F04CBF">
              <w:rPr>
                <w:rFonts w:ascii="Trebuchet MS" w:hAnsi="Trebuchet MS"/>
                <w:sz w:val="20"/>
              </w:rPr>
              <w:t>pietriș</w:t>
            </w:r>
            <w:proofErr w:type="spellEnd"/>
            <w:r w:rsidRPr="00F04CBF">
              <w:rPr>
                <w:rFonts w:ascii="Trebuchet MS" w:hAnsi="Trebuchet MS"/>
                <w:sz w:val="20"/>
              </w:rPr>
              <w:t xml:space="preserve"> </w:t>
            </w:r>
            <w:proofErr w:type="spellStart"/>
            <w:r w:rsidRPr="00F04CBF">
              <w:rPr>
                <w:rFonts w:ascii="Trebuchet MS" w:hAnsi="Trebuchet MS"/>
                <w:sz w:val="20"/>
              </w:rPr>
              <w:t>și</w:t>
            </w:r>
            <w:proofErr w:type="spellEnd"/>
            <w:r w:rsidRPr="00F04CBF">
              <w:rPr>
                <w:rFonts w:ascii="Trebuchet MS" w:hAnsi="Trebuchet MS"/>
                <w:sz w:val="20"/>
              </w:rPr>
              <w:t xml:space="preserve"> </w:t>
            </w:r>
            <w:proofErr w:type="spellStart"/>
            <w:r w:rsidRPr="00F04CBF">
              <w:rPr>
                <w:rFonts w:ascii="Trebuchet MS" w:hAnsi="Trebuchet MS"/>
                <w:sz w:val="20"/>
              </w:rPr>
              <w:t>aur</w:t>
            </w:r>
            <w:proofErr w:type="spellEnd"/>
            <w:r w:rsidRPr="00F04CBF">
              <w:rPr>
                <w:rFonts w:ascii="Trebuchet MS" w:hAnsi="Trebuchet MS"/>
                <w:sz w:val="20"/>
              </w:rPr>
              <w:t xml:space="preserve"> </w:t>
            </w:r>
            <w:proofErr w:type="spellStart"/>
            <w:r w:rsidRPr="00F04CBF">
              <w:rPr>
                <w:rFonts w:ascii="Trebuchet MS" w:hAnsi="Trebuchet MS"/>
                <w:sz w:val="20"/>
              </w:rPr>
              <w:t>aluvionar</w:t>
            </w:r>
            <w:proofErr w:type="spellEnd"/>
          </w:p>
        </w:tc>
        <w:tc>
          <w:tcPr>
            <w:tcW w:w="660" w:type="pct"/>
            <w:shd w:val="clear" w:color="auto" w:fill="auto"/>
            <w:vAlign w:val="center"/>
          </w:tcPr>
          <w:p w:rsidR="00F04CBF" w:rsidRPr="00103AAA" w:rsidRDefault="00F04CBF" w:rsidP="00F04CB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49.262</w:t>
            </w:r>
          </w:p>
        </w:tc>
        <w:tc>
          <w:tcPr>
            <w:tcW w:w="592" w:type="pct"/>
            <w:shd w:val="clear" w:color="auto" w:fill="auto"/>
            <w:vAlign w:val="center"/>
          </w:tcPr>
          <w:p w:rsidR="00F04CBF" w:rsidRPr="00103AAA" w:rsidRDefault="00F04CBF" w:rsidP="00F04CB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mc</w:t>
            </w:r>
            <w:r w:rsidRPr="00103AAA">
              <w:rPr>
                <w:rFonts w:ascii="Trebuchet MS" w:hAnsi="Trebuchet MS" w:cs="Times New Roman"/>
                <w:sz w:val="20"/>
                <w:szCs w:val="20"/>
                <w:lang w:val="ro-RO" w:eastAsia="ro-RO"/>
              </w:rPr>
              <w:t>/</w:t>
            </w:r>
            <w:r>
              <w:rPr>
                <w:rFonts w:ascii="Trebuchet MS" w:hAnsi="Trebuchet MS" w:cs="Times New Roman"/>
                <w:sz w:val="20"/>
                <w:szCs w:val="20"/>
                <w:lang w:val="ro-RO" w:eastAsia="ro-RO"/>
              </w:rPr>
              <w:t>an</w:t>
            </w:r>
          </w:p>
        </w:tc>
        <w:tc>
          <w:tcPr>
            <w:tcW w:w="1181" w:type="pct"/>
            <w:shd w:val="clear" w:color="auto" w:fill="auto"/>
            <w:vAlign w:val="center"/>
          </w:tcPr>
          <w:p w:rsidR="00F04CBF" w:rsidRPr="00103AAA" w:rsidRDefault="00F04CBF" w:rsidP="00F04CBF">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La sțațiile de prelucrare</w:t>
            </w:r>
          </w:p>
        </w:tc>
      </w:tr>
    </w:tbl>
    <w:p w:rsidR="003F7CB0" w:rsidRPr="00F72B9B" w:rsidRDefault="003F7CB0" w:rsidP="00C74AAB">
      <w:pPr>
        <w:autoSpaceDE w:val="0"/>
        <w:autoSpaceDN w:val="0"/>
        <w:adjustRightInd w:val="0"/>
        <w:spacing w:after="0" w:line="240" w:lineRule="auto"/>
        <w:ind w:right="100"/>
        <w:jc w:val="both"/>
        <w:rPr>
          <w:rFonts w:ascii="Trebuchet MS" w:hAnsi="Trebuchet MS" w:cs="Times New Roman"/>
          <w:lang w:val="ro-RO"/>
        </w:rPr>
      </w:pPr>
    </w:p>
    <w:p w:rsidR="000C6504" w:rsidRPr="00103AAA" w:rsidRDefault="00387951" w:rsidP="00F72B9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F72B9B">
        <w:rPr>
          <w:rFonts w:ascii="Trebuchet MS" w:hAnsi="Trebuchet MS" w:cs="Times New Roman"/>
          <w:b/>
          <w:lang w:val="ro-RO"/>
        </w:rPr>
        <w:t>Date</w:t>
      </w:r>
      <w:r w:rsidR="0017573B" w:rsidRPr="00F72B9B">
        <w:rPr>
          <w:rFonts w:ascii="Trebuchet MS" w:hAnsi="Trebuchet MS" w:cs="Times New Roman"/>
          <w:b/>
          <w:lang w:val="ro-RO"/>
        </w:rPr>
        <w:t>le</w:t>
      </w:r>
      <w:r w:rsidRPr="00F72B9B">
        <w:rPr>
          <w:rFonts w:ascii="Trebuchet MS" w:hAnsi="Trebuchet MS" w:cs="Times New Roman"/>
          <w:b/>
          <w:lang w:val="ro-RO"/>
        </w:rPr>
        <w:t xml:space="preserve"> referitoare la centrala termica proprie -  dotare,  combustibili utilizaţi (co</w:t>
      </w:r>
      <w:r w:rsidR="00F64EB4" w:rsidRPr="00F72B9B">
        <w:rPr>
          <w:rFonts w:ascii="Trebuchet MS" w:hAnsi="Trebuchet MS" w:cs="Times New Roman"/>
          <w:b/>
          <w:lang w:val="ro-RO"/>
        </w:rPr>
        <w:t>mpoziţie, cantităţi), producţie</w:t>
      </w:r>
      <w:r w:rsidR="00103AAA">
        <w:rPr>
          <w:rFonts w:ascii="Trebuchet MS" w:hAnsi="Trebuchet MS" w:cs="Times New Roman"/>
          <w:b/>
          <w:lang w:val="ro-RO"/>
        </w:rPr>
        <w:t xml:space="preserve"> </w:t>
      </w:r>
      <w:r w:rsidR="00103AAA" w:rsidRPr="00103AAA">
        <w:rPr>
          <w:rFonts w:ascii="Trebuchet MS" w:hAnsi="Trebuchet MS" w:cs="Times New Roman"/>
          <w:lang w:val="ro-RO"/>
        </w:rPr>
        <w:t>- nu este cazul.</w:t>
      </w:r>
    </w:p>
    <w:p w:rsidR="00F64EB4" w:rsidRPr="00F72B9B" w:rsidRDefault="00F64EB4" w:rsidP="0090002A">
      <w:pPr>
        <w:tabs>
          <w:tab w:val="left" w:pos="330"/>
        </w:tabs>
        <w:spacing w:after="0" w:line="240" w:lineRule="auto"/>
        <w:jc w:val="both"/>
        <w:rPr>
          <w:rFonts w:ascii="Trebuchet MS" w:eastAsia="Times New Roman" w:hAnsi="Trebuchet MS" w:cs="Times New Roman"/>
          <w:b/>
          <w:lang w:val="ro-RO" w:eastAsia="zh-CN"/>
        </w:rPr>
      </w:pPr>
    </w:p>
    <w:p w:rsidR="00387951" w:rsidRPr="00F72B9B" w:rsidRDefault="007949E3" w:rsidP="00F72B9B">
      <w:pPr>
        <w:pStyle w:val="ListParagraph"/>
        <w:numPr>
          <w:ilvl w:val="0"/>
          <w:numId w:val="10"/>
        </w:numPr>
        <w:tabs>
          <w:tab w:val="left" w:pos="330"/>
        </w:tabs>
        <w:spacing w:after="0" w:line="360" w:lineRule="auto"/>
        <w:jc w:val="both"/>
        <w:rPr>
          <w:rFonts w:ascii="Trebuchet MS" w:hAnsi="Trebuchet MS" w:cs="Times New Roman"/>
          <w:b/>
          <w:lang w:val="ro-RO"/>
        </w:rPr>
      </w:pPr>
      <w:r w:rsidRPr="00F72B9B">
        <w:rPr>
          <w:rFonts w:ascii="Trebuchet MS" w:hAnsi="Trebuchet MS" w:cs="Times New Roman"/>
          <w:b/>
          <w:lang w:val="ro-RO"/>
        </w:rPr>
        <w:t>Alte date specifice activitatii</w:t>
      </w:r>
      <w:r w:rsidR="00387951" w:rsidRPr="00F72B9B">
        <w:rPr>
          <w:rFonts w:ascii="Trebuchet MS" w:hAnsi="Trebuchet MS" w:cs="Times New Roman"/>
          <w:b/>
          <w:lang w:val="ro-RO"/>
        </w:rPr>
        <w:t xml:space="preserve"> (cod-uri CAEN care se desfasoara pe amplasament, dar nu intra pe procedura de autorizare)</w:t>
      </w:r>
      <w:r w:rsidR="00103AAA">
        <w:rPr>
          <w:rFonts w:ascii="Trebuchet MS" w:hAnsi="Trebuchet MS" w:cs="Times New Roman"/>
          <w:b/>
          <w:lang w:val="ro-RO"/>
        </w:rPr>
        <w:t xml:space="preserve"> – </w:t>
      </w:r>
      <w:r w:rsidR="00103AAA" w:rsidRPr="00103AAA">
        <w:rPr>
          <w:rFonts w:ascii="Trebuchet MS" w:hAnsi="Trebuchet MS" w:cs="Times New Roman"/>
          <w:lang w:val="ro-RO"/>
        </w:rPr>
        <w:t>nu este cazul.</w:t>
      </w:r>
    </w:p>
    <w:p w:rsidR="009C1F69" w:rsidRPr="00F72B9B" w:rsidRDefault="009C1F69" w:rsidP="00D10816">
      <w:pPr>
        <w:tabs>
          <w:tab w:val="left" w:pos="330"/>
        </w:tabs>
        <w:spacing w:after="0" w:line="240" w:lineRule="auto"/>
        <w:jc w:val="both"/>
        <w:rPr>
          <w:rFonts w:ascii="Trebuchet MS" w:hAnsi="Trebuchet MS" w:cs="Times New Roman"/>
          <w:b/>
          <w:lang w:val="ro-RO"/>
        </w:rPr>
      </w:pPr>
    </w:p>
    <w:p w:rsidR="00B64A41" w:rsidRPr="00F72B9B" w:rsidRDefault="00B64A41" w:rsidP="00F72B9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F72B9B">
        <w:rPr>
          <w:rFonts w:ascii="Trebuchet MS" w:hAnsi="Trebuchet MS" w:cs="Times New Roman"/>
          <w:b/>
          <w:bCs/>
          <w:lang w:val="ro-RO"/>
        </w:rPr>
        <w:t>Programul de funcţionare:</w:t>
      </w:r>
    </w:p>
    <w:p w:rsidR="00B64A41" w:rsidRPr="00F72B9B" w:rsidRDefault="00F04CBF" w:rsidP="00103AAA">
      <w:pPr>
        <w:pStyle w:val="ListParagraph"/>
        <w:numPr>
          <w:ilvl w:val="0"/>
          <w:numId w:val="24"/>
        </w:numPr>
        <w:spacing w:after="0" w:line="360" w:lineRule="auto"/>
        <w:ind w:left="426"/>
        <w:jc w:val="both"/>
        <w:rPr>
          <w:rFonts w:ascii="Trebuchet MS" w:hAnsi="Trebuchet MS" w:cs="Times New Roman"/>
          <w:lang w:val="ro-RO"/>
        </w:rPr>
      </w:pPr>
      <w:r>
        <w:rPr>
          <w:rFonts w:ascii="Trebuchet MS" w:hAnsi="Trebuchet MS" w:cs="Times New Roman"/>
          <w:lang w:val="ro-RO"/>
        </w:rPr>
        <w:t>10 ore/zi, 6 zile/săptămână, 24</w:t>
      </w:r>
      <w:r w:rsidR="00103AAA" w:rsidRPr="00103AAA">
        <w:rPr>
          <w:rFonts w:ascii="Trebuchet MS" w:hAnsi="Trebuchet MS" w:cs="Times New Roman"/>
          <w:lang w:val="ro-RO"/>
        </w:rPr>
        <w:t>0 zile/an</w:t>
      </w:r>
      <w:r w:rsidR="00B64A41" w:rsidRPr="00F72B9B">
        <w:rPr>
          <w:rFonts w:ascii="Trebuchet MS" w:hAnsi="Trebuchet MS" w:cs="Times New Roman"/>
          <w:lang w:val="ro-RO"/>
        </w:rPr>
        <w:t>.</w:t>
      </w:r>
    </w:p>
    <w:p w:rsidR="009C1F69" w:rsidRPr="00F72B9B" w:rsidRDefault="009C1F69" w:rsidP="00D10816">
      <w:pPr>
        <w:spacing w:after="0" w:line="240" w:lineRule="auto"/>
        <w:jc w:val="both"/>
        <w:rPr>
          <w:rFonts w:ascii="Trebuchet MS" w:hAnsi="Trebuchet MS" w:cs="Times New Roman"/>
          <w:lang w:val="ro-RO"/>
        </w:rPr>
      </w:pPr>
    </w:p>
    <w:p w:rsidR="00387951" w:rsidRPr="00F72B9B" w:rsidRDefault="00387951" w:rsidP="00D10816">
      <w:pPr>
        <w:spacing w:after="0" w:line="240" w:lineRule="auto"/>
        <w:jc w:val="both"/>
        <w:rPr>
          <w:rFonts w:ascii="Trebuchet MS" w:hAnsi="Trebuchet MS" w:cs="Times New Roman"/>
          <w:lang w:val="ro-RO"/>
        </w:rPr>
      </w:pPr>
      <w:r w:rsidRPr="00F72B9B">
        <w:rPr>
          <w:rFonts w:ascii="Trebuchet MS" w:hAnsi="Trebuchet MS" w:cs="Times New Roman"/>
          <w:b/>
          <w:bCs/>
          <w:lang w:val="ro-RO"/>
        </w:rPr>
        <w:t xml:space="preserve">    </w:t>
      </w:r>
    </w:p>
    <w:p w:rsidR="00387951" w:rsidRPr="00F72B9B" w:rsidRDefault="00387951" w:rsidP="0090002A">
      <w:pPr>
        <w:pStyle w:val="Heading3"/>
        <w:jc w:val="both"/>
        <w:rPr>
          <w:rFonts w:ascii="Trebuchet MS" w:hAnsi="Trebuchet MS" w:cs="Times New Roman"/>
          <w:b/>
          <w:color w:val="auto"/>
          <w:sz w:val="22"/>
          <w:szCs w:val="22"/>
          <w:lang w:val="ro-RO"/>
        </w:rPr>
      </w:pPr>
      <w:r w:rsidRPr="00F72B9B">
        <w:rPr>
          <w:rFonts w:ascii="Trebuchet MS" w:hAnsi="Trebuchet MS" w:cs="Times New Roman"/>
          <w:b/>
          <w:color w:val="auto"/>
          <w:sz w:val="22"/>
          <w:szCs w:val="22"/>
          <w:lang w:val="ro-RO"/>
        </w:rPr>
        <w:t xml:space="preserve">II. INSTALATIILE, MĂSURILE ŞI CONDIŢIILE DE PROTECŢIA MEDIULUI  </w:t>
      </w:r>
    </w:p>
    <w:p w:rsidR="00714368" w:rsidRPr="00F72B9B" w:rsidRDefault="00714368" w:rsidP="0090002A">
      <w:pPr>
        <w:spacing w:after="0" w:line="240" w:lineRule="auto"/>
        <w:jc w:val="both"/>
        <w:rPr>
          <w:rFonts w:ascii="Trebuchet MS" w:hAnsi="Trebuchet MS" w:cs="Times New Roman"/>
          <w:b/>
          <w:lang w:val="ro-RO"/>
        </w:rPr>
      </w:pPr>
    </w:p>
    <w:p w:rsidR="00387951" w:rsidRPr="00F72B9B" w:rsidRDefault="00387951" w:rsidP="00F72B9B">
      <w:pPr>
        <w:pStyle w:val="ListParagraph"/>
        <w:numPr>
          <w:ilvl w:val="0"/>
          <w:numId w:val="12"/>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t>Staţii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şi instalaţii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pentru reţinerea, evacuarea şi dispersia poluanţilor in mediu din dotare (pe factori de mediu):</w:t>
      </w:r>
      <w:r w:rsidRPr="00F72B9B">
        <w:rPr>
          <w:rFonts w:ascii="Trebuchet MS" w:hAnsi="Trebuchet MS" w:cs="Times New Roman"/>
          <w:lang w:val="ro-RO"/>
        </w:rPr>
        <w:t xml:space="preserve"> </w:t>
      </w: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 xml:space="preserve">AER </w:t>
      </w:r>
      <w:r w:rsidRPr="00F72B9B">
        <w:rPr>
          <w:rFonts w:ascii="Trebuchet MS" w:hAnsi="Trebuchet MS" w:cs="Times New Roman"/>
          <w:lang w:val="ro-RO"/>
        </w:rPr>
        <w:t>- nu este cazul;</w:t>
      </w: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APA</w:t>
      </w:r>
      <w:r w:rsidR="00F80C48" w:rsidRPr="00F72B9B">
        <w:rPr>
          <w:rFonts w:ascii="Trebuchet MS" w:hAnsi="Trebuchet MS" w:cs="Times New Roman"/>
          <w:b/>
          <w:lang w:val="ro-RO"/>
        </w:rPr>
        <w:t xml:space="preserve"> </w:t>
      </w:r>
      <w:r w:rsidRPr="00F72B9B">
        <w:rPr>
          <w:rFonts w:ascii="Trebuchet MS" w:hAnsi="Trebuchet MS" w:cs="Times New Roman"/>
          <w:lang w:val="ro-RO"/>
        </w:rPr>
        <w:t>- nu este cazul;</w:t>
      </w:r>
    </w:p>
    <w:p w:rsidR="00F80C48" w:rsidRDefault="00103AAA" w:rsidP="00F72B9B">
      <w:pPr>
        <w:spacing w:after="0" w:line="360" w:lineRule="auto"/>
        <w:jc w:val="both"/>
        <w:rPr>
          <w:rFonts w:ascii="Trebuchet MS" w:hAnsi="Trebuchet MS" w:cs="Times New Roman"/>
          <w:lang w:val="ro-RO"/>
        </w:rPr>
      </w:pPr>
      <w:r>
        <w:rPr>
          <w:rFonts w:ascii="Trebuchet MS" w:hAnsi="Trebuchet MS" w:cs="Times New Roman"/>
          <w:b/>
          <w:lang w:val="ro-RO"/>
        </w:rPr>
        <w:t>SOL</w:t>
      </w:r>
      <w:r w:rsidR="00924515" w:rsidRPr="00F72B9B">
        <w:rPr>
          <w:rFonts w:ascii="Trebuchet MS" w:hAnsi="Trebuchet MS" w:cs="Times New Roman"/>
          <w:b/>
          <w:lang w:val="ro-RO"/>
        </w:rPr>
        <w:t xml:space="preserve"> </w:t>
      </w:r>
      <w:r w:rsidR="00924515" w:rsidRPr="00F72B9B">
        <w:rPr>
          <w:rFonts w:ascii="Trebuchet MS" w:hAnsi="Trebuchet MS" w:cs="Times New Roman"/>
          <w:lang w:val="ro-RO"/>
        </w:rPr>
        <w:t>- nu este cazul</w:t>
      </w:r>
      <w:r w:rsidR="00F80C48" w:rsidRPr="00F72B9B">
        <w:rPr>
          <w:rFonts w:ascii="Trebuchet MS" w:hAnsi="Trebuchet MS" w:cs="Times New Roman"/>
          <w:lang w:val="ro-RO"/>
        </w:rPr>
        <w:t>;</w:t>
      </w:r>
    </w:p>
    <w:p w:rsidR="00924515"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ZGOMOT</w:t>
      </w:r>
      <w:r>
        <w:rPr>
          <w:rFonts w:ascii="Trebuchet MS" w:hAnsi="Trebuchet MS" w:cs="Times New Roman"/>
          <w:lang w:val="ro-RO"/>
        </w:rPr>
        <w:t xml:space="preserve"> - nu este cazul.</w:t>
      </w:r>
    </w:p>
    <w:p w:rsidR="00AA4F4B" w:rsidRPr="00F72B9B" w:rsidRDefault="00AA4F4B" w:rsidP="0090002A">
      <w:pPr>
        <w:spacing w:after="0" w:line="240" w:lineRule="auto"/>
        <w:jc w:val="both"/>
        <w:rPr>
          <w:rFonts w:ascii="Trebuchet MS" w:hAnsi="Trebuchet MS" w:cs="Times New Roman"/>
          <w:lang w:val="ro-RO"/>
        </w:rPr>
      </w:pPr>
    </w:p>
    <w:p w:rsidR="00F04CBF" w:rsidRPr="00F04CBF" w:rsidRDefault="00387951" w:rsidP="00F04CBF">
      <w:pPr>
        <w:pStyle w:val="ListParagraph"/>
        <w:numPr>
          <w:ilvl w:val="0"/>
          <w:numId w:val="12"/>
        </w:numPr>
        <w:spacing w:after="0" w:line="240" w:lineRule="auto"/>
        <w:ind w:left="284" w:hanging="284"/>
        <w:jc w:val="both"/>
        <w:rPr>
          <w:rFonts w:ascii="Trebuchet MS" w:hAnsi="Trebuchet MS" w:cs="Times New Roman"/>
          <w:lang w:val="ro-RO"/>
        </w:rPr>
      </w:pPr>
      <w:r w:rsidRPr="00F72B9B">
        <w:rPr>
          <w:rFonts w:ascii="Trebuchet MS" w:hAnsi="Trebuchet MS" w:cs="Times New Roman"/>
          <w:b/>
          <w:lang w:val="ro-RO"/>
        </w:rPr>
        <w:t>Alte amenajări speciale, dotări şi măsuri pentru protecţia mediului:</w:t>
      </w:r>
      <w:r w:rsidR="00513AA0" w:rsidRPr="00F72B9B">
        <w:rPr>
          <w:rFonts w:ascii="Trebuchet MS" w:hAnsi="Trebuchet MS" w:cs="Times New Roman"/>
          <w:b/>
          <w:lang w:val="ro-RO"/>
        </w:rPr>
        <w:t xml:space="preserve"> </w:t>
      </w:r>
    </w:p>
    <w:p w:rsidR="00F04CBF" w:rsidRPr="00F04CBF" w:rsidRDefault="00F04CBF" w:rsidP="00F04CBF">
      <w:pPr>
        <w:spacing w:after="0" w:line="240" w:lineRule="auto"/>
        <w:jc w:val="both"/>
        <w:rPr>
          <w:rFonts w:ascii="Trebuchet MS" w:hAnsi="Trebuchet MS" w:cs="Times New Roman"/>
          <w:lang w:val="ro-RO"/>
        </w:rPr>
      </w:pPr>
      <w:r w:rsidRPr="00F04CBF">
        <w:rPr>
          <w:rFonts w:ascii="Trebuchet MS" w:hAnsi="Trebuchet MS" w:cs="Times New Roman"/>
          <w:lang w:val="ro-RO"/>
        </w:rPr>
        <w:lastRenderedPageBreak/>
        <w:t>Măsuri:</w:t>
      </w:r>
    </w:p>
    <w:p w:rsidR="00F04CBF" w:rsidRPr="00F04CBF" w:rsidRDefault="00F04CBF" w:rsidP="00F04CBF">
      <w:pPr>
        <w:pStyle w:val="ListParagraph"/>
        <w:numPr>
          <w:ilvl w:val="0"/>
          <w:numId w:val="24"/>
        </w:numPr>
        <w:spacing w:after="0" w:line="360" w:lineRule="auto"/>
        <w:ind w:left="284" w:hanging="284"/>
        <w:jc w:val="both"/>
        <w:rPr>
          <w:rFonts w:ascii="Trebuchet MS" w:hAnsi="Trebuchet MS" w:cs="Times New Roman"/>
          <w:lang w:val="ro-RO"/>
        </w:rPr>
      </w:pPr>
      <w:r w:rsidRPr="00F04CBF">
        <w:rPr>
          <w:rFonts w:ascii="Trebuchet MS" w:hAnsi="Trebuchet MS" w:cs="Times New Roman"/>
          <w:lang w:val="ro-RO"/>
        </w:rPr>
        <w:t>retragerea utilajelor în zone de siguranță la finalul zilei;</w:t>
      </w:r>
    </w:p>
    <w:p w:rsidR="00F04CBF" w:rsidRPr="00F04CBF" w:rsidRDefault="00F04CBF" w:rsidP="00F04CBF">
      <w:pPr>
        <w:pStyle w:val="ListParagraph"/>
        <w:numPr>
          <w:ilvl w:val="0"/>
          <w:numId w:val="24"/>
        </w:numPr>
        <w:spacing w:after="0" w:line="360" w:lineRule="auto"/>
        <w:ind w:left="284" w:hanging="284"/>
        <w:jc w:val="both"/>
        <w:rPr>
          <w:rFonts w:ascii="Trebuchet MS" w:hAnsi="Trebuchet MS" w:cs="Times New Roman"/>
          <w:lang w:val="ro-RO"/>
        </w:rPr>
      </w:pPr>
      <w:r w:rsidRPr="00F04CBF">
        <w:rPr>
          <w:rFonts w:ascii="Trebuchet MS" w:hAnsi="Trebuchet MS" w:cs="Times New Roman"/>
          <w:lang w:val="ro-RO"/>
        </w:rPr>
        <w:t xml:space="preserve">alimentarea cu carburanți a autobasculantelor se realizează în stațiile de distribuție carburanți; pentru utilajele de pe amplasament (excavator și buldozerul) se aduc carburanții necesari pentru perioade de timp cu canistre metalice și se încarcă direct în rezervoarele utilajelor; pe amplasament nu se realizează schimburi de ulei și/sau lucrări de reparații/întreținere utilaje; </w:t>
      </w:r>
    </w:p>
    <w:p w:rsidR="00F04CBF" w:rsidRPr="00F04CBF" w:rsidRDefault="00F04CBF" w:rsidP="00F04CBF">
      <w:pPr>
        <w:pStyle w:val="ListParagraph"/>
        <w:numPr>
          <w:ilvl w:val="0"/>
          <w:numId w:val="24"/>
        </w:numPr>
        <w:spacing w:after="0" w:line="360" w:lineRule="auto"/>
        <w:ind w:left="284" w:hanging="284"/>
        <w:jc w:val="both"/>
        <w:rPr>
          <w:rFonts w:ascii="Trebuchet MS" w:hAnsi="Trebuchet MS" w:cs="Times New Roman"/>
          <w:lang w:val="ro-RO"/>
        </w:rPr>
      </w:pPr>
      <w:r w:rsidRPr="00F04CBF">
        <w:rPr>
          <w:rFonts w:ascii="Trebuchet MS" w:hAnsi="Trebuchet MS" w:cs="Times New Roman"/>
          <w:lang w:val="ro-RO"/>
        </w:rPr>
        <w:t>deținerea pe amplasament de materiale de intervenție imediată (materiale absorbate, substanțe de neutralizare, lopată, recipient etanș pentru colectare sol contaminat) pentru a se putea interveni în cazul unei poluări locale;</w:t>
      </w:r>
    </w:p>
    <w:p w:rsidR="00F04CBF" w:rsidRPr="00F04CBF" w:rsidRDefault="00F04CBF" w:rsidP="00F04CBF">
      <w:pPr>
        <w:pStyle w:val="ListParagraph"/>
        <w:numPr>
          <w:ilvl w:val="0"/>
          <w:numId w:val="24"/>
        </w:numPr>
        <w:spacing w:after="0" w:line="360" w:lineRule="auto"/>
        <w:ind w:left="284" w:hanging="284"/>
        <w:jc w:val="both"/>
        <w:rPr>
          <w:rFonts w:ascii="Trebuchet MS" w:hAnsi="Trebuchet MS" w:cs="Times New Roman"/>
          <w:lang w:val="ro-RO"/>
        </w:rPr>
      </w:pPr>
      <w:r w:rsidRPr="00F04CBF">
        <w:rPr>
          <w:rFonts w:ascii="Trebuchet MS" w:hAnsi="Trebuchet MS" w:cs="Times New Roman"/>
          <w:lang w:val="ro-RO"/>
        </w:rPr>
        <w:t>haldarea separată a solului vegetal și a materialului inert pe marginea amplasamentului, în zone stabilite pentru haldare, fără afectarea vecinătăților;</w:t>
      </w:r>
    </w:p>
    <w:p w:rsidR="00513AA0" w:rsidRPr="00F72B9B" w:rsidRDefault="00513AA0" w:rsidP="0090002A">
      <w:pPr>
        <w:pStyle w:val="ListParagraph"/>
        <w:spacing w:after="0" w:line="240" w:lineRule="auto"/>
        <w:ind w:left="284"/>
        <w:jc w:val="both"/>
        <w:rPr>
          <w:rFonts w:ascii="Trebuchet MS" w:hAnsi="Trebuchet MS" w:cs="Times New Roman"/>
          <w:b/>
          <w:lang w:val="ro-RO"/>
        </w:rPr>
      </w:pPr>
    </w:p>
    <w:p w:rsidR="00387951" w:rsidRDefault="00387951" w:rsidP="00F72B9B">
      <w:pPr>
        <w:pStyle w:val="PlainText"/>
        <w:numPr>
          <w:ilvl w:val="0"/>
          <w:numId w:val="12"/>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Concentratiile  si  debitele  masice  de  poluanţi, nivelul  de  zgomot,  de  radiaţii, admise  la evacuarea  in  </w:t>
      </w:r>
      <w:r w:rsidR="00C5732E">
        <w:rPr>
          <w:rFonts w:ascii="Trebuchet MS" w:hAnsi="Trebuchet MS"/>
          <w:b/>
          <w:bCs/>
          <w:sz w:val="22"/>
          <w:szCs w:val="22"/>
          <w:lang w:val="ro-RO"/>
        </w:rPr>
        <w:t>mediu,  depăşiri  permise  şi  în  ce  condiţii</w:t>
      </w:r>
      <w:r w:rsidRPr="00F72B9B">
        <w:rPr>
          <w:rFonts w:ascii="Trebuchet MS" w:hAnsi="Trebuchet MS"/>
          <w:b/>
          <w:bCs/>
          <w:sz w:val="22"/>
          <w:szCs w:val="22"/>
          <w:lang w:val="ro-RO"/>
        </w:rPr>
        <w:t>:</w:t>
      </w:r>
    </w:p>
    <w:p w:rsidR="00636729"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APA</w:t>
      </w:r>
      <w:r w:rsidR="006C5BEF" w:rsidRPr="00F72B9B">
        <w:rPr>
          <w:rFonts w:ascii="Trebuchet MS" w:hAnsi="Trebuchet MS"/>
          <w:b/>
          <w:bCs/>
          <w:sz w:val="22"/>
          <w:szCs w:val="22"/>
          <w:lang w:val="ro-RO"/>
        </w:rPr>
        <w:t>:</w:t>
      </w:r>
    </w:p>
    <w:p w:rsidR="003E0650" w:rsidRPr="003E0650" w:rsidRDefault="003E0650" w:rsidP="003E0650">
      <w:pPr>
        <w:pStyle w:val="PlainText"/>
        <w:numPr>
          <w:ilvl w:val="0"/>
          <w:numId w:val="13"/>
        </w:numPr>
        <w:spacing w:line="360" w:lineRule="auto"/>
        <w:ind w:left="426"/>
        <w:jc w:val="both"/>
        <w:rPr>
          <w:rFonts w:ascii="Trebuchet MS" w:hAnsi="Trebuchet MS"/>
          <w:bCs/>
          <w:sz w:val="22"/>
          <w:szCs w:val="22"/>
          <w:lang w:val="ro-RO"/>
        </w:rPr>
      </w:pPr>
      <w:r w:rsidRPr="003E0650">
        <w:rPr>
          <w:rFonts w:ascii="Trebuchet MS" w:hAnsi="Trebuchet MS"/>
          <w:bCs/>
          <w:sz w:val="22"/>
          <w:szCs w:val="22"/>
          <w:lang w:val="ro-RO"/>
        </w:rPr>
        <w:t>conform NTPA 001 privind stabilirea limitelor de încărcare cu poluanţi a apelor uzate industriale şi orăşeneşti la evacuarea în receptorii naturali, aprobate prin H.G. nr.188/2002 pentru aprobarea unor norme privind condiţiile de descărcare în mediul acvatic a apelor uzate, modificat şi completat prin H.G. nr. 352/2005 şi H.G. nr. 210/2007;</w:t>
      </w:r>
    </w:p>
    <w:p w:rsidR="00E7383E" w:rsidRPr="00F72B9B" w:rsidRDefault="003E0650" w:rsidP="003E0650">
      <w:pPr>
        <w:pStyle w:val="PlainText"/>
        <w:numPr>
          <w:ilvl w:val="0"/>
          <w:numId w:val="13"/>
        </w:numPr>
        <w:spacing w:line="360" w:lineRule="auto"/>
        <w:ind w:left="426"/>
        <w:jc w:val="both"/>
        <w:rPr>
          <w:rFonts w:ascii="Trebuchet MS" w:hAnsi="Trebuchet MS"/>
          <w:bCs/>
          <w:sz w:val="22"/>
          <w:szCs w:val="22"/>
          <w:lang w:val="ro-RO"/>
        </w:rPr>
      </w:pPr>
      <w:r w:rsidRPr="003E0650">
        <w:rPr>
          <w:rFonts w:ascii="Trebuchet MS" w:hAnsi="Trebuchet MS"/>
          <w:bCs/>
          <w:sz w:val="22"/>
          <w:szCs w:val="22"/>
          <w:lang w:val="ro-RO"/>
        </w:rPr>
        <w:t>se vor respecta condițiile din autorizați</w:t>
      </w:r>
      <w:r>
        <w:rPr>
          <w:rFonts w:ascii="Trebuchet MS" w:hAnsi="Trebuchet MS"/>
          <w:bCs/>
          <w:sz w:val="22"/>
          <w:szCs w:val="22"/>
          <w:lang w:val="ro-RO"/>
        </w:rPr>
        <w:t>a</w:t>
      </w:r>
      <w:r w:rsidRPr="003E0650">
        <w:rPr>
          <w:rFonts w:ascii="Trebuchet MS" w:hAnsi="Trebuchet MS"/>
          <w:bCs/>
          <w:sz w:val="22"/>
          <w:szCs w:val="22"/>
          <w:lang w:val="ro-RO"/>
        </w:rPr>
        <w:t xml:space="preserve"> de gospodărire a apelor nr. </w:t>
      </w:r>
      <w:r>
        <w:rPr>
          <w:rFonts w:ascii="Trebuchet MS" w:hAnsi="Trebuchet MS"/>
          <w:bCs/>
          <w:sz w:val="22"/>
          <w:szCs w:val="22"/>
          <w:lang w:val="ro-RO"/>
        </w:rPr>
        <w:t>22</w:t>
      </w:r>
      <w:r w:rsidRPr="003E0650">
        <w:rPr>
          <w:rFonts w:ascii="Trebuchet MS" w:hAnsi="Trebuchet MS"/>
          <w:bCs/>
          <w:sz w:val="22"/>
          <w:szCs w:val="22"/>
          <w:lang w:val="ro-RO"/>
        </w:rPr>
        <w:t>/26.</w:t>
      </w:r>
      <w:r>
        <w:rPr>
          <w:rFonts w:ascii="Trebuchet MS" w:hAnsi="Trebuchet MS"/>
          <w:bCs/>
          <w:sz w:val="22"/>
          <w:szCs w:val="22"/>
          <w:lang w:val="ro-RO"/>
        </w:rPr>
        <w:t>0</w:t>
      </w:r>
      <w:r w:rsidRPr="003E0650">
        <w:rPr>
          <w:rFonts w:ascii="Trebuchet MS" w:hAnsi="Trebuchet MS"/>
          <w:bCs/>
          <w:sz w:val="22"/>
          <w:szCs w:val="22"/>
          <w:lang w:val="ro-RO"/>
        </w:rPr>
        <w:t>1.202</w:t>
      </w:r>
      <w:r>
        <w:rPr>
          <w:rFonts w:ascii="Trebuchet MS" w:hAnsi="Trebuchet MS"/>
          <w:bCs/>
          <w:sz w:val="22"/>
          <w:szCs w:val="22"/>
          <w:lang w:val="ro-RO"/>
        </w:rPr>
        <w:t xml:space="preserve">4 </w:t>
      </w:r>
      <w:r w:rsidRPr="003E0650">
        <w:rPr>
          <w:rFonts w:ascii="Trebuchet MS" w:hAnsi="Trebuchet MS"/>
          <w:bCs/>
          <w:sz w:val="22"/>
          <w:szCs w:val="22"/>
          <w:lang w:val="ro-RO"/>
        </w:rPr>
        <w:t>emisă de AN ”</w:t>
      </w:r>
      <w:r w:rsidRPr="003E0650">
        <w:rPr>
          <w:rFonts w:ascii="Trebuchet MS" w:hAnsi="Trebuchet MS"/>
          <w:bCs/>
          <w:sz w:val="22"/>
          <w:szCs w:val="22"/>
          <w:lang w:val="ro-RO"/>
        </w:rPr>
        <w:t>Apele Române</w:t>
      </w:r>
      <w:r w:rsidRPr="003E0650">
        <w:rPr>
          <w:rFonts w:ascii="Trebuchet MS" w:hAnsi="Trebuchet MS"/>
          <w:bCs/>
          <w:sz w:val="22"/>
          <w:szCs w:val="22"/>
          <w:lang w:val="ro-RO"/>
        </w:rPr>
        <w:t xml:space="preserve">” </w:t>
      </w:r>
      <w:r>
        <w:rPr>
          <w:rFonts w:ascii="Trebuchet MS" w:hAnsi="Trebuchet MS"/>
          <w:bCs/>
          <w:sz w:val="22"/>
          <w:szCs w:val="22"/>
          <w:lang w:val="ro-RO"/>
        </w:rPr>
        <w:t>Administrația Bazinală d</w:t>
      </w:r>
      <w:r w:rsidRPr="003E0650">
        <w:rPr>
          <w:rFonts w:ascii="Trebuchet MS" w:hAnsi="Trebuchet MS"/>
          <w:bCs/>
          <w:sz w:val="22"/>
          <w:szCs w:val="22"/>
          <w:lang w:val="ro-RO"/>
        </w:rPr>
        <w:t>e Apă Mureș</w:t>
      </w:r>
      <w:r w:rsidR="00336812" w:rsidRPr="00F72B9B">
        <w:rPr>
          <w:rFonts w:ascii="Trebuchet MS" w:hAnsi="Trebuchet MS"/>
          <w:bCs/>
          <w:sz w:val="22"/>
          <w:szCs w:val="22"/>
          <w:lang w:val="ro-RO"/>
        </w:rPr>
        <w:t>;</w:t>
      </w:r>
    </w:p>
    <w:p w:rsidR="00E7383E"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AER</w:t>
      </w:r>
      <w:r w:rsidR="006C5BEF" w:rsidRPr="00F72B9B">
        <w:rPr>
          <w:rFonts w:ascii="Trebuchet MS" w:hAnsi="Trebuchet MS"/>
          <w:b/>
          <w:bCs/>
          <w:sz w:val="22"/>
          <w:szCs w:val="22"/>
          <w:lang w:val="ro-RO"/>
        </w:rPr>
        <w:t>:</w:t>
      </w:r>
    </w:p>
    <w:p w:rsidR="003E0650" w:rsidRPr="003E0650" w:rsidRDefault="003E0650" w:rsidP="003E0650">
      <w:pPr>
        <w:pStyle w:val="ListParagraph"/>
        <w:numPr>
          <w:ilvl w:val="0"/>
          <w:numId w:val="44"/>
        </w:numPr>
        <w:spacing w:after="0" w:line="360" w:lineRule="auto"/>
        <w:ind w:left="426"/>
        <w:jc w:val="both"/>
        <w:rPr>
          <w:rFonts w:ascii="Trebuchet MS" w:eastAsia="Times New Roman" w:hAnsi="Trebuchet MS" w:cs="Times New Roman"/>
          <w:bCs/>
          <w:lang w:val="ro-RO"/>
        </w:rPr>
      </w:pPr>
      <w:r w:rsidRPr="003E0650">
        <w:rPr>
          <w:rFonts w:ascii="Trebuchet MS" w:eastAsia="Times New Roman" w:hAnsi="Trebuchet MS" w:cs="Times New Roman"/>
          <w:bCs/>
          <w:lang w:val="ro-RO"/>
        </w:rPr>
        <w:t>calitatea aerului înconjurător: activitatea desfăşurată pe amplasament va respecta prevederile Legii nr. 104/2011 privind calitatea aerului înconjurător pentru indicatorii de calitate ai aerului specifici activităţii;</w:t>
      </w:r>
    </w:p>
    <w:p w:rsidR="003E0650" w:rsidRPr="003E0650" w:rsidRDefault="003E0650" w:rsidP="003E0650">
      <w:pPr>
        <w:pStyle w:val="ListParagraph"/>
        <w:numPr>
          <w:ilvl w:val="0"/>
          <w:numId w:val="44"/>
        </w:numPr>
        <w:spacing w:after="0" w:line="360" w:lineRule="auto"/>
        <w:ind w:left="426"/>
        <w:jc w:val="both"/>
        <w:rPr>
          <w:rFonts w:ascii="Trebuchet MS" w:eastAsia="Times New Roman" w:hAnsi="Trebuchet MS" w:cs="Times New Roman"/>
          <w:bCs/>
          <w:lang w:val="ro-RO"/>
        </w:rPr>
      </w:pPr>
      <w:r w:rsidRPr="003E0650">
        <w:rPr>
          <w:rFonts w:ascii="Trebuchet MS" w:eastAsia="Times New Roman" w:hAnsi="Trebuchet MS" w:cs="Times New Roman"/>
          <w:bCs/>
          <w:lang w:val="ro-RO"/>
        </w:rPr>
        <w:t>pulberi sedimentabile max. 17 g/m2/lună -conform STAS 12574/1987;</w:t>
      </w:r>
    </w:p>
    <w:p w:rsidR="003E0650" w:rsidRPr="003E0650" w:rsidRDefault="003E0650" w:rsidP="003E0650">
      <w:pPr>
        <w:pStyle w:val="ListParagraph"/>
        <w:numPr>
          <w:ilvl w:val="0"/>
          <w:numId w:val="44"/>
        </w:numPr>
        <w:spacing w:after="0" w:line="360" w:lineRule="auto"/>
        <w:ind w:left="426"/>
        <w:jc w:val="both"/>
        <w:rPr>
          <w:rFonts w:ascii="Trebuchet MS" w:eastAsia="Times New Roman" w:hAnsi="Trebuchet MS" w:cs="Times New Roman"/>
          <w:bCs/>
          <w:lang w:val="ro-RO"/>
        </w:rPr>
      </w:pPr>
      <w:r w:rsidRPr="003E0650">
        <w:rPr>
          <w:rFonts w:ascii="Trebuchet MS" w:eastAsia="Times New Roman" w:hAnsi="Trebuchet MS" w:cs="Times New Roman"/>
          <w:bCs/>
          <w:lang w:val="ro-RO"/>
        </w:rPr>
        <w:t>pulberi în suspensie max. 0,5 mg/m2 –probă medie de 30 minute -conform STAS 12574/1987;</w:t>
      </w:r>
    </w:p>
    <w:p w:rsidR="008E59AD" w:rsidRPr="003E0650" w:rsidRDefault="003E0650" w:rsidP="003E0650">
      <w:pPr>
        <w:pStyle w:val="ListParagraph"/>
        <w:numPr>
          <w:ilvl w:val="0"/>
          <w:numId w:val="44"/>
        </w:numPr>
        <w:spacing w:after="0" w:line="360" w:lineRule="auto"/>
        <w:ind w:left="426"/>
        <w:jc w:val="both"/>
        <w:rPr>
          <w:rFonts w:ascii="Trebuchet MS" w:hAnsi="Trebuchet MS" w:cs="Times New Roman"/>
          <w:lang w:val="ro-RO"/>
        </w:rPr>
      </w:pPr>
      <w:r w:rsidRPr="003E0650">
        <w:rPr>
          <w:rFonts w:ascii="Trebuchet MS" w:eastAsia="Times New Roman" w:hAnsi="Trebuchet MS" w:cs="Times New Roman"/>
          <w:bCs/>
          <w:lang w:val="ro-RO"/>
        </w:rPr>
        <w:t>emisii din gazele de eşapament ale mijloacelor auto: conform H.G.nr. 332/2007 privind stabilirea procedurilor pentru aprobarea de tip a motoarelor destinate a fi montate pe maşini mobile nerutiere şi a motoarelor destinate vehiculelor pentru transport de persoane sau de marfă şi stabilirea măsurilor de limitare a emisiilor gazoase, completată şi modificată  prin H.G. nr. 684/2011.</w:t>
      </w:r>
    </w:p>
    <w:p w:rsidR="00EF21C4" w:rsidRPr="00F72B9B" w:rsidRDefault="00EF21C4"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Alte condiții de funcționare decât cele normale:</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F72B9B">
        <w:rPr>
          <w:rFonts w:ascii="Trebuchet MS" w:eastAsia="Times New Roman" w:hAnsi="Trebuchet MS" w:cs="Times New Roman"/>
          <w:bCs/>
          <w:lang w:val="ro-RO"/>
        </w:rPr>
        <w:t>;</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lastRenderedPageBreak/>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F72B9B">
        <w:rPr>
          <w:rFonts w:ascii="Trebuchet MS" w:eastAsia="Times New Roman" w:hAnsi="Trebuchet MS" w:cs="Times New Roman"/>
          <w:bCs/>
          <w:lang w:val="ro-RO"/>
        </w:rPr>
        <w:t>;</w:t>
      </w:r>
    </w:p>
    <w:p w:rsidR="00EF21C4" w:rsidRPr="00F72B9B" w:rsidRDefault="00EF21C4" w:rsidP="00F72B9B">
      <w:pPr>
        <w:pStyle w:val="PlainText"/>
        <w:numPr>
          <w:ilvl w:val="0"/>
          <w:numId w:val="21"/>
        </w:numPr>
        <w:spacing w:line="360" w:lineRule="auto"/>
        <w:ind w:left="426"/>
        <w:jc w:val="both"/>
        <w:rPr>
          <w:rFonts w:ascii="Trebuchet MS" w:hAnsi="Trebuchet MS"/>
          <w:b/>
          <w:bCs/>
          <w:sz w:val="22"/>
          <w:szCs w:val="22"/>
          <w:lang w:val="ro-RO"/>
        </w:rPr>
      </w:pPr>
      <w:r w:rsidRPr="00F72B9B">
        <w:rPr>
          <w:rFonts w:ascii="Trebuchet MS" w:eastAsia="Calibri" w:hAnsi="Trebuchet MS"/>
          <w:sz w:val="22"/>
          <w:szCs w:val="22"/>
          <w:lang w:val="ro-RO"/>
        </w:rPr>
        <w:t>Titularul</w:t>
      </w:r>
      <w:r w:rsidRPr="00F72B9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B61BDD"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SOL</w:t>
      </w:r>
      <w:r w:rsidR="006C5BEF" w:rsidRPr="00F72B9B">
        <w:rPr>
          <w:rFonts w:ascii="Trebuchet MS" w:hAnsi="Trebuchet MS"/>
          <w:b/>
          <w:bCs/>
          <w:sz w:val="22"/>
          <w:szCs w:val="22"/>
          <w:lang w:val="ro-RO"/>
        </w:rPr>
        <w:t>:</w:t>
      </w:r>
    </w:p>
    <w:p w:rsidR="008473AD" w:rsidRPr="00F72B9B" w:rsidRDefault="008473AD" w:rsidP="00F72B9B">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Ord nr. 756/1997 pentru aprobarea Reglementării privind evaluarea poluării mediului, abrogat parțial prin Ordinul 592/2002, modificat prin Legea 104/2011;</w:t>
      </w:r>
    </w:p>
    <w:p w:rsidR="003E0650" w:rsidRPr="00F72B9B" w:rsidRDefault="003E0650" w:rsidP="003E0650">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ZGOMOT:</w:t>
      </w:r>
    </w:p>
    <w:p w:rsidR="003E0650" w:rsidRPr="00F72B9B" w:rsidRDefault="003E0650" w:rsidP="003E0650">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SR 10009/2017 şi Ord. nr. 119/2014 pentru aprobarea Normelor de igienă şi sănătate publică privind mediul de viaţă al populaţiei.</w:t>
      </w:r>
    </w:p>
    <w:p w:rsidR="00387951" w:rsidRPr="00F72B9B" w:rsidRDefault="00387951" w:rsidP="001B2991">
      <w:pPr>
        <w:spacing w:after="0" w:line="240" w:lineRule="auto"/>
        <w:jc w:val="both"/>
        <w:rPr>
          <w:rFonts w:ascii="Trebuchet MS" w:hAnsi="Trebuchet MS" w:cs="Times New Roman"/>
          <w:b/>
          <w:bCs/>
          <w:highlight w:val="yellow"/>
          <w:lang w:val="ro-RO"/>
        </w:rPr>
      </w:pPr>
    </w:p>
    <w:p w:rsidR="009A536E" w:rsidRPr="00F72B9B" w:rsidRDefault="009A536E" w:rsidP="001B2991">
      <w:pPr>
        <w:spacing w:after="0" w:line="240" w:lineRule="auto"/>
        <w:jc w:val="both"/>
        <w:rPr>
          <w:rFonts w:ascii="Trebuchet MS" w:hAnsi="Trebuchet MS" w:cs="Times New Roman"/>
          <w:b/>
          <w:bCs/>
          <w:highlight w:val="yellow"/>
          <w:lang w:val="ro-RO"/>
        </w:rPr>
      </w:pPr>
    </w:p>
    <w:p w:rsidR="00387951" w:rsidRPr="00F72B9B" w:rsidRDefault="00387951" w:rsidP="007C0E0F">
      <w:pPr>
        <w:spacing w:after="0" w:line="240" w:lineRule="auto"/>
        <w:jc w:val="both"/>
        <w:rPr>
          <w:rFonts w:ascii="Trebuchet MS" w:hAnsi="Trebuchet MS" w:cs="Times New Roman"/>
          <w:b/>
          <w:bCs/>
          <w:lang w:val="ro-RO"/>
        </w:rPr>
      </w:pPr>
      <w:r w:rsidRPr="00F72B9B">
        <w:rPr>
          <w:rFonts w:ascii="Trebuchet MS" w:hAnsi="Trebuchet MS" w:cs="Times New Roman"/>
          <w:b/>
          <w:bCs/>
          <w:lang w:val="ro-RO"/>
        </w:rPr>
        <w:t xml:space="preserve">III. MONITORIZAREA MEDIULUI  </w:t>
      </w:r>
    </w:p>
    <w:p w:rsidR="00BE3295" w:rsidRPr="00F72B9B" w:rsidRDefault="00BE3295" w:rsidP="00C5732E">
      <w:pPr>
        <w:spacing w:after="0" w:line="240" w:lineRule="auto"/>
        <w:jc w:val="both"/>
        <w:rPr>
          <w:rFonts w:ascii="Trebuchet MS" w:hAnsi="Trebuchet MS" w:cs="Times New Roman"/>
          <w:b/>
          <w:bCs/>
          <w:lang w:val="ro-RO"/>
        </w:rPr>
      </w:pPr>
    </w:p>
    <w:p w:rsidR="00387951" w:rsidRPr="00F72B9B" w:rsidRDefault="00387951" w:rsidP="00F72B9B">
      <w:pPr>
        <w:pStyle w:val="ListParagraph"/>
        <w:numPr>
          <w:ilvl w:val="0"/>
          <w:numId w:val="15"/>
        </w:numPr>
        <w:spacing w:after="0" w:line="360" w:lineRule="auto"/>
        <w:ind w:left="284" w:hanging="284"/>
        <w:jc w:val="both"/>
        <w:rPr>
          <w:rFonts w:ascii="Trebuchet MS" w:hAnsi="Trebuchet MS" w:cs="Times New Roman"/>
          <w:b/>
          <w:lang w:val="ro-RO"/>
        </w:rPr>
      </w:pPr>
      <w:r w:rsidRPr="00F72B9B">
        <w:rPr>
          <w:rFonts w:ascii="Trebuchet MS" w:hAnsi="Trebuchet MS" w:cs="Times New Roman"/>
          <w:b/>
          <w:lang w:val="ro-RO"/>
        </w:rPr>
        <w:t>Indicatori</w:t>
      </w:r>
      <w:r w:rsidR="00BE3295" w:rsidRPr="00F72B9B">
        <w:rPr>
          <w:rFonts w:ascii="Trebuchet MS" w:hAnsi="Trebuchet MS" w:cs="Times New Roman"/>
          <w:b/>
          <w:lang w:val="ro-RO"/>
        </w:rPr>
        <w:t>i</w:t>
      </w:r>
      <w:r w:rsidRPr="00F72B9B">
        <w:rPr>
          <w:rFonts w:ascii="Trebuchet MS" w:hAnsi="Trebuchet MS" w:cs="Times New Roman"/>
          <w:b/>
          <w:lang w:val="ro-RO"/>
        </w:rPr>
        <w:t xml:space="preserve"> fizico-chimici, bact</w:t>
      </w:r>
      <w:r w:rsidR="00BE3295" w:rsidRPr="00F72B9B">
        <w:rPr>
          <w:rFonts w:ascii="Trebuchet MS" w:hAnsi="Trebuchet MS" w:cs="Times New Roman"/>
          <w:b/>
          <w:lang w:val="ro-RO"/>
        </w:rPr>
        <w:t>eriologici şi biologici emisi, e</w:t>
      </w:r>
      <w:r w:rsidRPr="00F72B9B">
        <w:rPr>
          <w:rFonts w:ascii="Trebuchet MS" w:hAnsi="Trebuchet MS" w:cs="Times New Roman"/>
          <w:b/>
          <w:lang w:val="ro-RO"/>
        </w:rPr>
        <w:t>misii</w:t>
      </w:r>
      <w:r w:rsidR="00BE3295" w:rsidRPr="00F72B9B">
        <w:rPr>
          <w:rFonts w:ascii="Trebuchet MS" w:hAnsi="Trebuchet MS" w:cs="Times New Roman"/>
          <w:b/>
          <w:lang w:val="ro-RO"/>
        </w:rPr>
        <w:t xml:space="preserve"> de</w:t>
      </w:r>
      <w:r w:rsidRPr="00F72B9B">
        <w:rPr>
          <w:rFonts w:ascii="Trebuchet MS" w:hAnsi="Trebuchet MS" w:cs="Times New Roman"/>
          <w:b/>
          <w:lang w:val="ro-RO"/>
        </w:rPr>
        <w:t xml:space="preserve"> poluanţi, frecvenţa, </w:t>
      </w:r>
      <w:r w:rsidR="007C0E0F">
        <w:rPr>
          <w:rFonts w:ascii="Trebuchet MS" w:hAnsi="Trebuchet MS" w:cs="Times New Roman"/>
          <w:b/>
          <w:lang w:val="ro-RO"/>
        </w:rPr>
        <w:t>mo</w:t>
      </w:r>
      <w:r w:rsidRPr="00F72B9B">
        <w:rPr>
          <w:rFonts w:ascii="Trebuchet MS" w:hAnsi="Trebuchet MS" w:cs="Times New Roman"/>
          <w:b/>
          <w:lang w:val="ro-RO"/>
        </w:rPr>
        <w:t>dul de valorificare a rezultatelor:</w:t>
      </w:r>
    </w:p>
    <w:p w:rsidR="00BE329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aerului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 subterane</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solului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Default="005078E5" w:rsidP="00F72B9B">
      <w:pPr>
        <w:spacing w:after="0" w:line="360" w:lineRule="auto"/>
        <w:jc w:val="both"/>
        <w:rPr>
          <w:rFonts w:ascii="Trebuchet MS" w:hAnsi="Trebuchet MS" w:cs="Times New Roman"/>
          <w:lang w:val="ro-RO" w:eastAsia="ar-SA"/>
        </w:rPr>
      </w:pPr>
      <w:r w:rsidRPr="00F72B9B">
        <w:rPr>
          <w:rFonts w:ascii="Trebuchet MS" w:hAnsi="Trebuchet MS" w:cs="Times New Roman"/>
          <w:b/>
          <w:lang w:val="ro-RO" w:eastAsia="ar-SA"/>
        </w:rPr>
        <w:t>Monitorizarea zgomotului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D10816" w:rsidRPr="00F72B9B" w:rsidRDefault="00D10816" w:rsidP="00D10816">
      <w:pPr>
        <w:spacing w:after="0" w:line="240" w:lineRule="auto"/>
        <w:jc w:val="both"/>
        <w:rPr>
          <w:rFonts w:ascii="Trebuchet MS" w:hAnsi="Trebuchet MS" w:cs="Times New Roman"/>
          <w:b/>
          <w:lang w:val="ro-RO"/>
        </w:rPr>
      </w:pPr>
    </w:p>
    <w:p w:rsidR="00C873DD" w:rsidRPr="00F72B9B" w:rsidRDefault="00387951" w:rsidP="00F72B9B">
      <w:pPr>
        <w:pStyle w:val="ListParagraph"/>
        <w:keepNext/>
        <w:numPr>
          <w:ilvl w:val="0"/>
          <w:numId w:val="15"/>
        </w:numPr>
        <w:spacing w:after="0" w:line="360" w:lineRule="auto"/>
        <w:ind w:left="284" w:right="83" w:hanging="284"/>
        <w:jc w:val="both"/>
        <w:outlineLvl w:val="1"/>
        <w:rPr>
          <w:rFonts w:ascii="Trebuchet MS" w:eastAsia="Times New Roman" w:hAnsi="Trebuchet MS" w:cs="Times New Roman"/>
          <w:b/>
          <w:bCs/>
          <w:lang w:val="ro-RO" w:eastAsia="ro-RO"/>
        </w:rPr>
      </w:pPr>
      <w:r w:rsidRPr="00F72B9B">
        <w:rPr>
          <w:rFonts w:ascii="Trebuchet MS" w:hAnsi="Trebuchet MS" w:cs="Times New Roman"/>
          <w:b/>
          <w:lang w:val="ro-RO"/>
        </w:rPr>
        <w:t>Date</w:t>
      </w:r>
      <w:r w:rsidR="00C634A2" w:rsidRPr="00F72B9B">
        <w:rPr>
          <w:rFonts w:ascii="Trebuchet MS" w:hAnsi="Trebuchet MS" w:cs="Times New Roman"/>
          <w:b/>
          <w:lang w:val="ro-RO"/>
        </w:rPr>
        <w:t>le</w:t>
      </w:r>
      <w:r w:rsidRPr="00F72B9B">
        <w:rPr>
          <w:rFonts w:ascii="Trebuchet MS" w:hAnsi="Trebuchet MS" w:cs="Times New Roman"/>
          <w:b/>
          <w:lang w:val="ro-RO"/>
        </w:rPr>
        <w:t xml:space="preserve"> ce vor fi rapor</w:t>
      </w:r>
      <w:r w:rsidR="006C5BEF" w:rsidRPr="00F72B9B">
        <w:rPr>
          <w:rFonts w:ascii="Trebuchet MS" w:hAnsi="Trebuchet MS" w:cs="Times New Roman"/>
          <w:b/>
          <w:lang w:val="ro-RO"/>
        </w:rPr>
        <w:t>tate  autorităţii  teritoriale pentru</w:t>
      </w:r>
      <w:r w:rsidRPr="00F72B9B">
        <w:rPr>
          <w:rFonts w:ascii="Trebuchet MS" w:hAnsi="Trebuchet MS" w:cs="Times New Roman"/>
          <w:b/>
          <w:lang w:val="ro-RO"/>
        </w:rPr>
        <w:t xml:space="preserve"> protec</w:t>
      </w:r>
      <w:r w:rsidR="006C5BEF" w:rsidRPr="00F72B9B">
        <w:rPr>
          <w:rFonts w:ascii="Trebuchet MS" w:hAnsi="Trebuchet MS" w:cs="Times New Roman"/>
          <w:b/>
          <w:lang w:val="ro-RO"/>
        </w:rPr>
        <w:t>ţia</w:t>
      </w:r>
      <w:r w:rsidR="00C873DD" w:rsidRPr="00F72B9B">
        <w:rPr>
          <w:rFonts w:ascii="Trebuchet MS" w:hAnsi="Trebuchet MS" w:cs="Times New Roman"/>
          <w:b/>
          <w:lang w:val="ro-RO"/>
        </w:rPr>
        <w:t xml:space="preserve"> mediului şi periodicitatea</w:t>
      </w:r>
      <w:r w:rsidRPr="00F72B9B">
        <w:rPr>
          <w:rFonts w:ascii="Trebuchet MS" w:hAnsi="Trebuchet MS" w:cs="Times New Roman"/>
          <w:b/>
          <w:lang w:val="ro-RO"/>
        </w:rPr>
        <w:t xml:space="preserve"> </w:t>
      </w:r>
      <w:r w:rsidR="00C873DD" w:rsidRPr="00F72B9B">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F72B9B" w:rsidRDefault="00387951" w:rsidP="003E0650">
      <w:pPr>
        <w:spacing w:after="0" w:line="240" w:lineRule="auto"/>
        <w:jc w:val="both"/>
        <w:rPr>
          <w:rFonts w:ascii="Trebuchet MS" w:hAnsi="Trebuchet MS" w:cs="Times New Roman"/>
          <w:b/>
          <w:lang w:val="ro-RO"/>
        </w:rPr>
      </w:pPr>
    </w:p>
    <w:p w:rsidR="00387951" w:rsidRPr="00F72B9B" w:rsidRDefault="00387951" w:rsidP="003E0650">
      <w:pPr>
        <w:spacing w:after="0" w:line="240" w:lineRule="auto"/>
        <w:jc w:val="both"/>
        <w:rPr>
          <w:rFonts w:ascii="Trebuchet MS" w:hAnsi="Trebuchet MS" w:cs="Times New Roman"/>
          <w:b/>
          <w:bCs/>
          <w:highlight w:val="yellow"/>
          <w:lang w:val="ro-RO"/>
        </w:rPr>
      </w:pPr>
    </w:p>
    <w:p w:rsidR="00387951" w:rsidRPr="00F72B9B" w:rsidRDefault="006C5BEF" w:rsidP="00F72B9B">
      <w:pPr>
        <w:pStyle w:val="PlainText"/>
        <w:spacing w:line="360" w:lineRule="auto"/>
        <w:jc w:val="both"/>
        <w:rPr>
          <w:rFonts w:ascii="Trebuchet MS" w:hAnsi="Trebuchet MS"/>
          <w:b/>
          <w:bCs/>
          <w:iCs/>
          <w:sz w:val="22"/>
          <w:szCs w:val="22"/>
          <w:lang w:val="ro-RO"/>
        </w:rPr>
      </w:pPr>
      <w:r w:rsidRPr="00F72B9B">
        <w:rPr>
          <w:rFonts w:ascii="Trebuchet MS" w:hAnsi="Trebuchet MS"/>
          <w:b/>
          <w:bCs/>
          <w:iCs/>
          <w:sz w:val="22"/>
          <w:szCs w:val="22"/>
          <w:lang w:val="ro-RO"/>
        </w:rPr>
        <w:t xml:space="preserve">IV. Modul de  gospodarire a deşeurilor şi a </w:t>
      </w:r>
      <w:r w:rsidR="00387951" w:rsidRPr="00F72B9B">
        <w:rPr>
          <w:rFonts w:ascii="Trebuchet MS" w:hAnsi="Trebuchet MS"/>
          <w:b/>
          <w:bCs/>
          <w:iCs/>
          <w:sz w:val="22"/>
          <w:szCs w:val="22"/>
          <w:lang w:val="ro-RO"/>
        </w:rPr>
        <w:t>ambalajelor</w:t>
      </w:r>
    </w:p>
    <w:p w:rsidR="00D5711C" w:rsidRPr="00F72B9B" w:rsidRDefault="00D5711C" w:rsidP="00D10816">
      <w:pPr>
        <w:pStyle w:val="PlainText"/>
        <w:jc w:val="both"/>
        <w:rPr>
          <w:rFonts w:ascii="Trebuchet MS" w:hAnsi="Trebuchet MS"/>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Deşeurile </w:t>
      </w:r>
      <w:r w:rsidR="006C5BEF" w:rsidRPr="00F72B9B">
        <w:rPr>
          <w:rFonts w:ascii="Trebuchet MS" w:hAnsi="Trebuchet MS"/>
          <w:b/>
          <w:bCs/>
          <w:sz w:val="22"/>
          <w:szCs w:val="22"/>
          <w:lang w:val="ro-RO"/>
        </w:rPr>
        <w:t>produse (</w:t>
      </w:r>
      <w:r w:rsidRPr="00F72B9B">
        <w:rPr>
          <w:rFonts w:ascii="Trebuchet MS" w:hAnsi="Trebuchet MS"/>
          <w:b/>
          <w:bCs/>
          <w:sz w:val="22"/>
          <w:szCs w:val="22"/>
          <w:lang w:val="ro-RO"/>
        </w:rPr>
        <w:t>tipuri, compozi</w:t>
      </w:r>
      <w:r w:rsidR="007949E3" w:rsidRPr="00F72B9B">
        <w:rPr>
          <w:rFonts w:ascii="Trebuchet MS" w:hAnsi="Trebuchet MS"/>
          <w:b/>
          <w:bCs/>
          <w:sz w:val="22"/>
          <w:szCs w:val="22"/>
          <w:lang w:val="ro-RO"/>
        </w:rPr>
        <w:t>ț</w:t>
      </w:r>
      <w:r w:rsidRPr="00F72B9B">
        <w:rPr>
          <w:rFonts w:ascii="Trebuchet MS" w:hAnsi="Trebuchet MS"/>
          <w:b/>
          <w:bCs/>
          <w:sz w:val="22"/>
          <w:szCs w:val="22"/>
          <w:lang w:val="ro-RO"/>
        </w:rPr>
        <w:t>ie, cantit</w:t>
      </w:r>
      <w:r w:rsidR="007949E3" w:rsidRPr="00F72B9B">
        <w:rPr>
          <w:rFonts w:ascii="Trebuchet MS" w:hAnsi="Trebuchet MS"/>
          <w:b/>
          <w:bCs/>
          <w:sz w:val="22"/>
          <w:szCs w:val="22"/>
          <w:lang w:val="ro-RO"/>
        </w:rPr>
        <w:t>ăți</w:t>
      </w:r>
      <w:r w:rsidRPr="00F72B9B">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1731"/>
        <w:gridCol w:w="1226"/>
        <w:gridCol w:w="545"/>
        <w:gridCol w:w="852"/>
        <w:gridCol w:w="1134"/>
        <w:gridCol w:w="709"/>
        <w:gridCol w:w="2572"/>
      </w:tblGrid>
      <w:tr w:rsidR="007C0E0F" w:rsidRPr="007C0E0F" w:rsidTr="007C0E0F">
        <w:trPr>
          <w:cantSplit/>
          <w:trHeight w:val="1124"/>
        </w:trPr>
        <w:tc>
          <w:tcPr>
            <w:tcW w:w="459"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896" w:type="pct"/>
            <w:shd w:val="clear" w:color="auto" w:fill="BFBFBF" w:themeFill="background1" w:themeFillShade="BF"/>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635"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Sursă generatoare</w:t>
            </w:r>
          </w:p>
        </w:tc>
        <w:tc>
          <w:tcPr>
            <w:tcW w:w="282"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41"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587"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367"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1332"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operațiune</w:t>
            </w:r>
          </w:p>
        </w:tc>
      </w:tr>
      <w:tr w:rsidR="007C0E0F" w:rsidRPr="007C0E0F" w:rsidTr="007C0E0F">
        <w:tc>
          <w:tcPr>
            <w:tcW w:w="459"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20 03 01</w:t>
            </w:r>
          </w:p>
        </w:tc>
        <w:tc>
          <w:tcPr>
            <w:tcW w:w="896"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Deșeuri municipale amestecate</w:t>
            </w:r>
          </w:p>
        </w:tc>
        <w:tc>
          <w:tcPr>
            <w:tcW w:w="635"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personal</w:t>
            </w:r>
          </w:p>
        </w:tc>
        <w:tc>
          <w:tcPr>
            <w:tcW w:w="282" w:type="pct"/>
            <w:shd w:val="clear" w:color="auto" w:fill="auto"/>
          </w:tcPr>
          <w:p w:rsidR="0059739D" w:rsidRPr="007C0E0F" w:rsidRDefault="00103AAA"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w:t>
            </w:r>
            <w:r w:rsidR="003E0650">
              <w:rPr>
                <w:rFonts w:ascii="Trebuchet MS" w:eastAsia="Times New Roman" w:hAnsi="Trebuchet MS" w:cs="Times New Roman"/>
                <w:sz w:val="20"/>
                <w:lang w:val="ro-RO"/>
              </w:rPr>
              <w:t>,1</w:t>
            </w:r>
          </w:p>
        </w:tc>
        <w:tc>
          <w:tcPr>
            <w:tcW w:w="441" w:type="pct"/>
            <w:shd w:val="clear" w:color="auto" w:fill="auto"/>
          </w:tcPr>
          <w:p w:rsidR="0059739D" w:rsidRPr="007C0E0F" w:rsidRDefault="003E0650" w:rsidP="00103AAA">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00615806" w:rsidRPr="007C0E0F">
              <w:rPr>
                <w:rFonts w:ascii="Trebuchet MS" w:eastAsia="Times New Roman" w:hAnsi="Trebuchet MS" w:cs="Times New Roman"/>
                <w:sz w:val="20"/>
                <w:lang w:val="ro-RO"/>
              </w:rPr>
              <w:t>/</w:t>
            </w:r>
            <w:r w:rsidR="00103AAA">
              <w:rPr>
                <w:rFonts w:ascii="Trebuchet MS" w:eastAsia="Times New Roman" w:hAnsi="Trebuchet MS" w:cs="Times New Roman"/>
                <w:sz w:val="20"/>
                <w:lang w:val="ro-RO"/>
              </w:rPr>
              <w:t>an</w:t>
            </w:r>
          </w:p>
        </w:tc>
        <w:tc>
          <w:tcPr>
            <w:tcW w:w="58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3E0650" w:rsidRPr="007C0E0F" w:rsidTr="007C0E0F">
        <w:tc>
          <w:tcPr>
            <w:tcW w:w="459" w:type="pct"/>
            <w:shd w:val="clear" w:color="auto" w:fill="auto"/>
          </w:tcPr>
          <w:p w:rsidR="003E0650" w:rsidRPr="003E0650" w:rsidRDefault="003E0650" w:rsidP="003E0650">
            <w:pPr>
              <w:spacing w:line="240" w:lineRule="auto"/>
              <w:ind w:right="-84"/>
              <w:rPr>
                <w:rFonts w:ascii="Trebuchet MS" w:hAnsi="Trebuchet MS"/>
                <w:color w:val="000000"/>
                <w:sz w:val="20"/>
                <w:szCs w:val="18"/>
              </w:rPr>
            </w:pPr>
            <w:r>
              <w:rPr>
                <w:rFonts w:ascii="Trebuchet MS" w:hAnsi="Trebuchet MS"/>
                <w:color w:val="000000"/>
                <w:sz w:val="20"/>
                <w:szCs w:val="18"/>
              </w:rPr>
              <w:lastRenderedPageBreak/>
              <w:t>0</w:t>
            </w:r>
            <w:r w:rsidRPr="003E0650">
              <w:rPr>
                <w:rFonts w:ascii="Trebuchet MS" w:hAnsi="Trebuchet MS"/>
                <w:color w:val="000000"/>
                <w:sz w:val="20"/>
                <w:szCs w:val="18"/>
              </w:rPr>
              <w:t>1 01 02</w:t>
            </w:r>
          </w:p>
        </w:tc>
        <w:tc>
          <w:tcPr>
            <w:tcW w:w="896" w:type="pct"/>
            <w:shd w:val="clear" w:color="auto" w:fill="auto"/>
          </w:tcPr>
          <w:p w:rsidR="003E0650" w:rsidRPr="003E0650" w:rsidRDefault="003E0650" w:rsidP="003E0650">
            <w:pPr>
              <w:spacing w:line="240" w:lineRule="auto"/>
              <w:jc w:val="center"/>
              <w:rPr>
                <w:rFonts w:ascii="Trebuchet MS" w:hAnsi="Trebuchet MS"/>
                <w:color w:val="000000"/>
                <w:sz w:val="20"/>
                <w:szCs w:val="18"/>
              </w:rPr>
            </w:pPr>
            <w:proofErr w:type="spellStart"/>
            <w:r w:rsidRPr="007059F1">
              <w:rPr>
                <w:rFonts w:ascii="Trebuchet MS" w:hAnsi="Trebuchet MS" w:cs="Arial"/>
                <w:sz w:val="20"/>
                <w:szCs w:val="20"/>
              </w:rPr>
              <w:t>deșeuri</w:t>
            </w:r>
            <w:proofErr w:type="spellEnd"/>
            <w:r w:rsidRPr="007059F1">
              <w:rPr>
                <w:rFonts w:ascii="Trebuchet MS" w:hAnsi="Trebuchet MS" w:cs="Arial"/>
                <w:sz w:val="20"/>
                <w:szCs w:val="20"/>
              </w:rPr>
              <w:t xml:space="preserve"> de la </w:t>
            </w:r>
            <w:proofErr w:type="spellStart"/>
            <w:r w:rsidRPr="007059F1">
              <w:rPr>
                <w:rFonts w:ascii="Trebuchet MS" w:hAnsi="Trebuchet MS" w:cs="Arial"/>
                <w:sz w:val="20"/>
                <w:szCs w:val="20"/>
              </w:rPr>
              <w:t>excavarea</w:t>
            </w:r>
            <w:proofErr w:type="spellEnd"/>
            <w:r w:rsidRPr="007059F1">
              <w:rPr>
                <w:rFonts w:ascii="Trebuchet MS" w:hAnsi="Trebuchet MS" w:cs="Arial"/>
                <w:sz w:val="20"/>
                <w:szCs w:val="20"/>
              </w:rPr>
              <w:t xml:space="preserve"> </w:t>
            </w:r>
            <w:proofErr w:type="spellStart"/>
            <w:r w:rsidRPr="007059F1">
              <w:rPr>
                <w:rFonts w:ascii="Trebuchet MS" w:hAnsi="Trebuchet MS" w:cs="Arial"/>
                <w:sz w:val="20"/>
                <w:szCs w:val="20"/>
              </w:rPr>
              <w:t>minereurilor</w:t>
            </w:r>
            <w:proofErr w:type="spellEnd"/>
            <w:r w:rsidRPr="007059F1">
              <w:rPr>
                <w:rFonts w:ascii="Trebuchet MS" w:hAnsi="Trebuchet MS" w:cs="Arial"/>
                <w:sz w:val="20"/>
                <w:szCs w:val="20"/>
              </w:rPr>
              <w:t xml:space="preserve"> </w:t>
            </w:r>
            <w:proofErr w:type="spellStart"/>
            <w:r w:rsidRPr="007059F1">
              <w:rPr>
                <w:rFonts w:ascii="Trebuchet MS" w:hAnsi="Trebuchet MS" w:cs="Arial"/>
                <w:sz w:val="20"/>
                <w:szCs w:val="20"/>
              </w:rPr>
              <w:t>nemetalifere</w:t>
            </w:r>
            <w:proofErr w:type="spellEnd"/>
          </w:p>
        </w:tc>
        <w:tc>
          <w:tcPr>
            <w:tcW w:w="635" w:type="pct"/>
            <w:shd w:val="clear" w:color="auto" w:fill="auto"/>
          </w:tcPr>
          <w:p w:rsidR="003E0650" w:rsidRPr="003E0650" w:rsidRDefault="003E0650" w:rsidP="003E0650">
            <w:pPr>
              <w:snapToGrid w:val="0"/>
              <w:spacing w:line="240" w:lineRule="auto"/>
              <w:ind w:left="-132" w:right="-135"/>
              <w:jc w:val="center"/>
              <w:rPr>
                <w:rFonts w:ascii="Trebuchet MS" w:eastAsia="Arial Unicode MS" w:hAnsi="Trebuchet MS"/>
                <w:sz w:val="20"/>
                <w:szCs w:val="18"/>
              </w:rPr>
            </w:pPr>
            <w:proofErr w:type="spellStart"/>
            <w:r w:rsidRPr="003E0650">
              <w:rPr>
                <w:rFonts w:ascii="Trebuchet MS" w:eastAsia="Arial Unicode MS" w:hAnsi="Trebuchet MS"/>
                <w:sz w:val="20"/>
                <w:szCs w:val="18"/>
              </w:rPr>
              <w:t>activitate</w:t>
            </w:r>
            <w:proofErr w:type="spellEnd"/>
          </w:p>
        </w:tc>
        <w:tc>
          <w:tcPr>
            <w:tcW w:w="282" w:type="pct"/>
            <w:shd w:val="clear" w:color="auto" w:fill="auto"/>
          </w:tcPr>
          <w:p w:rsidR="003E0650" w:rsidRPr="003E0650" w:rsidRDefault="003E0650" w:rsidP="003E0650">
            <w:pPr>
              <w:spacing w:line="240" w:lineRule="auto"/>
              <w:ind w:left="-82" w:right="-67"/>
              <w:jc w:val="center"/>
              <w:rPr>
                <w:rFonts w:ascii="Trebuchet MS" w:hAnsi="Trebuchet MS"/>
                <w:bCs/>
                <w:sz w:val="20"/>
                <w:szCs w:val="18"/>
              </w:rPr>
            </w:pPr>
            <w:r>
              <w:rPr>
                <w:rFonts w:ascii="Trebuchet MS" w:hAnsi="Trebuchet MS"/>
                <w:bCs/>
                <w:sz w:val="20"/>
                <w:szCs w:val="18"/>
              </w:rPr>
              <w:t>1.</w:t>
            </w:r>
            <w:r w:rsidRPr="003E0650">
              <w:rPr>
                <w:rFonts w:ascii="Trebuchet MS" w:hAnsi="Trebuchet MS"/>
                <w:bCs/>
                <w:sz w:val="20"/>
                <w:szCs w:val="18"/>
              </w:rPr>
              <w:t>877</w:t>
            </w:r>
          </w:p>
        </w:tc>
        <w:tc>
          <w:tcPr>
            <w:tcW w:w="441" w:type="pct"/>
            <w:shd w:val="clear" w:color="auto" w:fill="auto"/>
          </w:tcPr>
          <w:p w:rsidR="003E0650" w:rsidRPr="003E0650" w:rsidRDefault="003E0650" w:rsidP="003E0650">
            <w:pPr>
              <w:spacing w:line="240" w:lineRule="auto"/>
              <w:jc w:val="center"/>
              <w:rPr>
                <w:rFonts w:ascii="Trebuchet MS" w:eastAsia="Arial Unicode MS" w:hAnsi="Trebuchet MS"/>
                <w:sz w:val="20"/>
                <w:szCs w:val="18"/>
              </w:rPr>
            </w:pPr>
            <w:r w:rsidRPr="003E0650">
              <w:rPr>
                <w:rFonts w:ascii="Trebuchet MS" w:eastAsia="Arial Unicode MS" w:hAnsi="Trebuchet MS"/>
                <w:sz w:val="20"/>
                <w:szCs w:val="18"/>
              </w:rPr>
              <w:t>mc/an</w:t>
            </w:r>
          </w:p>
        </w:tc>
        <w:tc>
          <w:tcPr>
            <w:tcW w:w="587" w:type="pct"/>
            <w:shd w:val="clear" w:color="auto" w:fill="auto"/>
          </w:tcPr>
          <w:p w:rsidR="003E0650" w:rsidRPr="003E0650" w:rsidRDefault="003E0650" w:rsidP="003E0650">
            <w:pPr>
              <w:spacing w:line="240" w:lineRule="auto"/>
              <w:ind w:right="-52" w:hanging="79"/>
              <w:jc w:val="center"/>
              <w:rPr>
                <w:rFonts w:ascii="Trebuchet MS" w:hAnsi="Trebuchet MS"/>
                <w:bCs/>
                <w:sz w:val="20"/>
                <w:szCs w:val="18"/>
              </w:rPr>
            </w:pPr>
            <w:r w:rsidRPr="007C0E0F">
              <w:rPr>
                <w:rFonts w:ascii="Trebuchet MS" w:eastAsia="Times New Roman" w:hAnsi="Trebuchet MS" w:cs="Times New Roman"/>
                <w:sz w:val="20"/>
                <w:lang w:val="ro-RO"/>
              </w:rPr>
              <w:t>Valorificare</w:t>
            </w:r>
          </w:p>
        </w:tc>
        <w:tc>
          <w:tcPr>
            <w:tcW w:w="367" w:type="pct"/>
            <w:shd w:val="clear" w:color="auto" w:fill="auto"/>
          </w:tcPr>
          <w:p w:rsidR="003E0650" w:rsidRPr="007C0E0F" w:rsidRDefault="003E0650" w:rsidP="003E0650">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3E0650" w:rsidRPr="007C0E0F" w:rsidRDefault="003E0650" w:rsidP="003E0650">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bl>
    <w:p w:rsidR="00103AAA" w:rsidRPr="00F72B9B" w:rsidRDefault="00103AAA" w:rsidP="00D10816">
      <w:pPr>
        <w:pStyle w:val="BodyText2"/>
        <w:spacing w:after="0" w:line="240" w:lineRule="auto"/>
        <w:jc w:val="both"/>
        <w:rPr>
          <w:rFonts w:ascii="Trebuchet MS" w:hAnsi="Trebuchet MS"/>
          <w:b/>
          <w:lang w:val="ro-RO"/>
        </w:rPr>
      </w:pPr>
    </w:p>
    <w:p w:rsidR="00387951" w:rsidRPr="00F72B9B" w:rsidRDefault="006C5BEF" w:rsidP="00F72B9B">
      <w:pPr>
        <w:pStyle w:val="BodyText2"/>
        <w:numPr>
          <w:ilvl w:val="0"/>
          <w:numId w:val="16"/>
        </w:numPr>
        <w:spacing w:after="0" w:line="360" w:lineRule="auto"/>
        <w:ind w:left="284" w:hanging="284"/>
        <w:jc w:val="both"/>
        <w:rPr>
          <w:rFonts w:ascii="Trebuchet MS" w:hAnsi="Trebuchet MS"/>
          <w:b/>
          <w:lang w:val="ro-RO"/>
        </w:rPr>
      </w:pPr>
      <w:r w:rsidRPr="00F72B9B">
        <w:rPr>
          <w:rFonts w:ascii="Trebuchet MS" w:hAnsi="Trebuchet MS"/>
          <w:b/>
          <w:lang w:val="ro-RO"/>
        </w:rPr>
        <w:t>Deseurile colectate</w:t>
      </w:r>
      <w:r w:rsidR="00387951" w:rsidRPr="00F72B9B">
        <w:rPr>
          <w:rFonts w:ascii="Trebuchet MS" w:hAnsi="Trebuchet MS"/>
          <w:b/>
          <w:lang w:val="ro-RO"/>
        </w:rPr>
        <w:t xml:space="preserve"> (tipuri, compozitie, cantitati, frecventa):</w:t>
      </w:r>
    </w:p>
    <w:p w:rsidR="0055626D" w:rsidRPr="00F72B9B" w:rsidRDefault="0055626D" w:rsidP="00F72B9B">
      <w:pPr>
        <w:pStyle w:val="BodyText2"/>
        <w:spacing w:after="0" w:line="360" w:lineRule="auto"/>
        <w:jc w:val="both"/>
        <w:rPr>
          <w:rFonts w:ascii="Trebuchet MS" w:hAnsi="Trebuchet MS"/>
          <w:b/>
          <w:lang w:val="ro-RO"/>
        </w:rPr>
      </w:pPr>
      <w:r w:rsidRPr="00F72B9B">
        <w:rPr>
          <w:rFonts w:ascii="Trebuchet MS" w:hAnsi="Trebuchet MS"/>
          <w:b/>
          <w:lang w:val="ro-RO"/>
        </w:rPr>
        <w:t>Deşeuri de echipamente electrice şi electronice colectate</w:t>
      </w:r>
      <w:r w:rsidR="006D2682" w:rsidRPr="00F72B9B">
        <w:rPr>
          <w:rFonts w:ascii="Trebuchet MS" w:hAnsi="Trebuchet MS"/>
          <w:b/>
          <w:lang w:val="ro-RO"/>
        </w:rPr>
        <w:t xml:space="preserve"> </w:t>
      </w:r>
      <w:r w:rsidR="006D2682" w:rsidRPr="00F72B9B">
        <w:rPr>
          <w:rFonts w:ascii="Trebuchet MS" w:hAnsi="Trebuchet MS"/>
          <w:lang w:val="ro-RO"/>
        </w:rPr>
        <w:t>– nu este cazul.</w:t>
      </w:r>
    </w:p>
    <w:p w:rsidR="0055626D" w:rsidRPr="00F72B9B" w:rsidRDefault="0055626D" w:rsidP="00F72B9B">
      <w:pPr>
        <w:autoSpaceDE w:val="0"/>
        <w:autoSpaceDN w:val="0"/>
        <w:adjustRightInd w:val="0"/>
        <w:spacing w:after="0" w:line="360" w:lineRule="auto"/>
        <w:jc w:val="both"/>
        <w:rPr>
          <w:rFonts w:ascii="Trebuchet MS" w:hAnsi="Trebuchet MS" w:cs="Times New Roman"/>
          <w:lang w:val="ro-RO"/>
        </w:rPr>
      </w:pPr>
      <w:r w:rsidRPr="00F72B9B">
        <w:rPr>
          <w:rFonts w:ascii="Trebuchet MS" w:hAnsi="Trebuchet MS" w:cs="Times New Roman"/>
          <w:b/>
          <w:lang w:val="ro-RO"/>
        </w:rPr>
        <w:t>Deşeuri de baterii şi acumulatori colectate</w:t>
      </w:r>
      <w:r w:rsidR="006D2682" w:rsidRPr="00F72B9B">
        <w:rPr>
          <w:rFonts w:ascii="Trebuchet MS" w:hAnsi="Trebuchet MS" w:cs="Times New Roman"/>
          <w:b/>
          <w:lang w:val="ro-RO"/>
        </w:rPr>
        <w:t xml:space="preserve"> </w:t>
      </w:r>
      <w:r w:rsidR="006D2682" w:rsidRPr="00F72B9B">
        <w:rPr>
          <w:rFonts w:ascii="Trebuchet MS" w:hAnsi="Trebuchet MS" w:cs="Times New Roman"/>
          <w:lang w:val="ro-RO"/>
        </w:rPr>
        <w:t>– nu este cazul.</w:t>
      </w:r>
    </w:p>
    <w:p w:rsidR="00D5711C" w:rsidRPr="00F72B9B" w:rsidRDefault="00D5711C" w:rsidP="007C0E0F">
      <w:pPr>
        <w:pStyle w:val="PlainText"/>
        <w:jc w:val="both"/>
        <w:rPr>
          <w:rFonts w:ascii="Trebuchet MS" w:hAnsi="Trebuchet MS"/>
          <w:b/>
          <w:bCs/>
          <w:color w:val="000000"/>
          <w:sz w:val="22"/>
          <w:szCs w:val="22"/>
          <w:lang w:val="ro-RO"/>
        </w:rPr>
      </w:pPr>
    </w:p>
    <w:p w:rsidR="00387951" w:rsidRPr="003E0650" w:rsidRDefault="006D2682"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Deşeurile stocate temporar (</w:t>
      </w:r>
      <w:r w:rsidR="00387951" w:rsidRPr="00F72B9B">
        <w:rPr>
          <w:rFonts w:ascii="Trebuchet MS" w:hAnsi="Trebuchet MS"/>
          <w:b/>
          <w:bCs/>
          <w:color w:val="000000"/>
          <w:sz w:val="22"/>
          <w:szCs w:val="22"/>
          <w:lang w:val="ro-RO"/>
        </w:rPr>
        <w:t>tipuri, comp</w:t>
      </w:r>
      <w:r w:rsidRPr="00F72B9B">
        <w:rPr>
          <w:rFonts w:ascii="Trebuchet MS" w:hAnsi="Trebuchet MS"/>
          <w:b/>
          <w:bCs/>
          <w:color w:val="000000"/>
          <w:sz w:val="22"/>
          <w:szCs w:val="22"/>
          <w:lang w:val="ro-RO"/>
        </w:rPr>
        <w:t xml:space="preserve">ozitie, cantitati, </w:t>
      </w:r>
      <w:r w:rsidR="00103AAA">
        <w:rPr>
          <w:rFonts w:ascii="Trebuchet MS" w:hAnsi="Trebuchet MS"/>
          <w:b/>
          <w:bCs/>
          <w:color w:val="000000"/>
          <w:sz w:val="22"/>
          <w:szCs w:val="22"/>
          <w:lang w:val="ro-RO"/>
        </w:rPr>
        <w:t>mod de stocare)</w:t>
      </w:r>
      <w:r w:rsidR="003E0650">
        <w:rPr>
          <w:rFonts w:ascii="Trebuchet MS" w:hAnsi="Trebuchet MS"/>
          <w:bCs/>
          <w:color w:val="000000"/>
          <w:sz w:val="22"/>
          <w:szCs w:val="22"/>
          <w:lang w:val="ro-RO"/>
        </w:rPr>
        <w:t>:</w:t>
      </w:r>
    </w:p>
    <w:p w:rsidR="003E0650" w:rsidRPr="00EE2BD8" w:rsidRDefault="00EE2BD8" w:rsidP="00EE2BD8">
      <w:pPr>
        <w:pStyle w:val="PlainText"/>
        <w:numPr>
          <w:ilvl w:val="0"/>
          <w:numId w:val="14"/>
        </w:numPr>
        <w:spacing w:line="360" w:lineRule="auto"/>
        <w:ind w:left="426"/>
        <w:jc w:val="both"/>
        <w:rPr>
          <w:rFonts w:ascii="Trebuchet MS" w:hAnsi="Trebuchet MS"/>
          <w:bCs/>
          <w:color w:val="000000"/>
          <w:sz w:val="22"/>
          <w:szCs w:val="22"/>
          <w:lang w:val="ro-RO"/>
        </w:rPr>
      </w:pPr>
      <w:r>
        <w:rPr>
          <w:rFonts w:ascii="Trebuchet MS" w:hAnsi="Trebuchet MS"/>
          <w:bCs/>
          <w:color w:val="000000"/>
          <w:sz w:val="22"/>
          <w:szCs w:val="22"/>
          <w:lang w:val="ro-RO"/>
        </w:rPr>
        <w:t>d</w:t>
      </w:r>
      <w:r w:rsidRPr="00EE2BD8">
        <w:rPr>
          <w:rFonts w:ascii="Trebuchet MS" w:hAnsi="Trebuchet MS"/>
          <w:bCs/>
          <w:color w:val="000000"/>
          <w:sz w:val="22"/>
          <w:szCs w:val="22"/>
          <w:lang w:val="ro-RO"/>
        </w:rPr>
        <w:t xml:space="preserve">eșeurile din excavarea resurselor de nisip și pietriș sunt stocate temporar </w:t>
      </w:r>
      <w:r>
        <w:rPr>
          <w:rFonts w:ascii="Trebuchet MS" w:hAnsi="Trebuchet MS"/>
          <w:bCs/>
          <w:color w:val="000000"/>
          <w:sz w:val="22"/>
          <w:szCs w:val="22"/>
          <w:lang w:val="ro-RO"/>
        </w:rPr>
        <w:t>într-o haldă având o suprafață de 360 mp.</w:t>
      </w:r>
    </w:p>
    <w:p w:rsidR="006D2682" w:rsidRPr="00F72B9B" w:rsidRDefault="006D2682" w:rsidP="007C0E0F">
      <w:pPr>
        <w:pStyle w:val="PlainText"/>
        <w:jc w:val="both"/>
        <w:rPr>
          <w:rFonts w:ascii="Trebuchet MS" w:hAnsi="Trebuchet MS"/>
          <w:b/>
          <w:bCs/>
          <w:color w:val="000000"/>
          <w:sz w:val="22"/>
          <w:szCs w:val="22"/>
          <w:lang w:val="ro-RO"/>
        </w:rPr>
      </w:pPr>
    </w:p>
    <w:p w:rsidR="00387951" w:rsidRPr="00F72B9B" w:rsidRDefault="000416ED"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Deșeuri tratate</w:t>
      </w:r>
      <w:r w:rsidR="00387951" w:rsidRPr="00F72B9B">
        <w:rPr>
          <w:rFonts w:ascii="Trebuchet MS" w:hAnsi="Trebuchet MS"/>
          <w:b/>
          <w:bCs/>
          <w:color w:val="000000"/>
          <w:sz w:val="22"/>
          <w:szCs w:val="22"/>
          <w:lang w:val="ro-RO"/>
        </w:rPr>
        <w:t xml:space="preserve"> (</w:t>
      </w:r>
      <w:r w:rsidR="00103AAA">
        <w:rPr>
          <w:rFonts w:ascii="Trebuchet MS" w:hAnsi="Trebuchet MS"/>
          <w:b/>
          <w:bCs/>
          <w:color w:val="000000"/>
          <w:sz w:val="22"/>
          <w:szCs w:val="22"/>
          <w:lang w:val="ro-RO"/>
        </w:rPr>
        <w:t>valorificate/eliminate</w:t>
      </w:r>
      <w:r w:rsidRPr="00F72B9B">
        <w:rPr>
          <w:rFonts w:ascii="Trebuchet MS" w:hAnsi="Trebuchet MS"/>
          <w:b/>
          <w:bCs/>
          <w:color w:val="000000"/>
          <w:sz w:val="22"/>
          <w:szCs w:val="22"/>
          <w:lang w:val="ro-RO"/>
        </w:rPr>
        <w:t>)</w:t>
      </w:r>
      <w:r w:rsidR="006D2682" w:rsidRPr="00F72B9B">
        <w:rPr>
          <w:rFonts w:ascii="Trebuchet MS" w:hAnsi="Trebuchet MS"/>
          <w:b/>
          <w:bCs/>
          <w:color w:val="000000"/>
          <w:sz w:val="22"/>
          <w:szCs w:val="22"/>
          <w:lang w:val="ro-RO"/>
        </w:rPr>
        <w:t xml:space="preserve"> - </w:t>
      </w:r>
      <w:r w:rsidR="006D2682" w:rsidRPr="00F72B9B">
        <w:rPr>
          <w:rFonts w:ascii="Trebuchet MS" w:hAnsi="Trebuchet MS"/>
          <w:bCs/>
          <w:color w:val="000000"/>
          <w:sz w:val="22"/>
          <w:szCs w:val="22"/>
          <w:lang w:val="ro-RO"/>
        </w:rPr>
        <w:t>nu este cazul.</w:t>
      </w:r>
    </w:p>
    <w:p w:rsidR="00143724" w:rsidRPr="00EE2BD8" w:rsidRDefault="00EE2BD8" w:rsidP="00EE2BD8">
      <w:pPr>
        <w:pStyle w:val="PlainText"/>
        <w:numPr>
          <w:ilvl w:val="0"/>
          <w:numId w:val="14"/>
        </w:numPr>
        <w:spacing w:line="360" w:lineRule="auto"/>
        <w:ind w:left="426"/>
        <w:jc w:val="both"/>
        <w:rPr>
          <w:rFonts w:ascii="Trebuchet MS" w:hAnsi="Trebuchet MS"/>
          <w:bCs/>
          <w:color w:val="000000"/>
          <w:sz w:val="22"/>
          <w:szCs w:val="22"/>
          <w:lang w:val="ro-RO"/>
        </w:rPr>
      </w:pPr>
      <w:r>
        <w:rPr>
          <w:rFonts w:ascii="Trebuchet MS" w:hAnsi="Trebuchet MS"/>
          <w:bCs/>
          <w:color w:val="000000"/>
          <w:sz w:val="22"/>
          <w:szCs w:val="22"/>
          <w:lang w:val="ro-RO"/>
        </w:rPr>
        <w:t>d</w:t>
      </w:r>
      <w:r w:rsidRPr="00EE2BD8">
        <w:rPr>
          <w:rFonts w:ascii="Trebuchet MS" w:hAnsi="Trebuchet MS"/>
          <w:bCs/>
          <w:color w:val="000000"/>
          <w:sz w:val="22"/>
          <w:szCs w:val="22"/>
          <w:lang w:val="ro-RO"/>
        </w:rPr>
        <w:t>eșeurile rezultate din activitate (deșeuri de la exploatarea minieră, haldate) sunt valorificate pe amplasament prin folosirea acestora la amenajările specifice în vederea renaturării amplasamentului.</w:t>
      </w:r>
    </w:p>
    <w:p w:rsidR="00EE2BD8" w:rsidRPr="00F72B9B" w:rsidRDefault="00EE2BD8" w:rsidP="007C0E0F">
      <w:pPr>
        <w:pStyle w:val="PlainText"/>
        <w:ind w:left="284"/>
        <w:jc w:val="both"/>
        <w:rPr>
          <w:rFonts w:ascii="Trebuchet MS" w:hAnsi="Trebuchet MS"/>
          <w:b/>
          <w:bCs/>
          <w:color w:val="000000"/>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Modul de  transport  al   deşeurilor  şi  m</w:t>
      </w:r>
      <w:r w:rsidRPr="00F72B9B">
        <w:rPr>
          <w:rFonts w:ascii="Trebuchet MS" w:hAnsi="Trebuchet MS"/>
          <w:b/>
          <w:color w:val="000000"/>
          <w:sz w:val="22"/>
          <w:szCs w:val="22"/>
          <w:lang w:val="ro-RO"/>
        </w:rPr>
        <w:t>ă</w:t>
      </w:r>
      <w:r w:rsidRPr="00F72B9B">
        <w:rPr>
          <w:rFonts w:ascii="Trebuchet MS" w:hAnsi="Trebuchet MS"/>
          <w:b/>
          <w:bCs/>
          <w:color w:val="000000"/>
          <w:sz w:val="22"/>
          <w:szCs w:val="22"/>
          <w:lang w:val="ro-RO"/>
        </w:rPr>
        <w:t>suri</w:t>
      </w:r>
      <w:r w:rsidR="00103AAA">
        <w:rPr>
          <w:rFonts w:ascii="Trebuchet MS" w:hAnsi="Trebuchet MS"/>
          <w:b/>
          <w:bCs/>
          <w:color w:val="000000"/>
          <w:sz w:val="22"/>
          <w:szCs w:val="22"/>
          <w:lang w:val="ro-RO"/>
        </w:rPr>
        <w:t>le  pentru  protecţia  mediului</w:t>
      </w:r>
      <w:r w:rsidR="001B590E" w:rsidRPr="00F72B9B">
        <w:rPr>
          <w:rFonts w:ascii="Trebuchet MS" w:hAnsi="Trebuchet MS"/>
          <w:b/>
          <w:bCs/>
          <w:color w:val="000000"/>
          <w:sz w:val="22"/>
          <w:szCs w:val="22"/>
          <w:lang w:val="ro-RO"/>
        </w:rPr>
        <w:t xml:space="preserve"> </w:t>
      </w:r>
      <w:r w:rsidR="001B590E" w:rsidRPr="00F72B9B">
        <w:rPr>
          <w:rFonts w:ascii="Trebuchet MS" w:hAnsi="Trebuchet MS"/>
          <w:bCs/>
          <w:color w:val="000000"/>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ED6D05" w:rsidRPr="00F72B9B" w:rsidRDefault="006D4939"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color w:val="000000"/>
          <w:sz w:val="22"/>
          <w:szCs w:val="22"/>
          <w:lang w:val="ro-RO"/>
        </w:rPr>
        <w:t xml:space="preserve">Mod </w:t>
      </w:r>
      <w:r w:rsidRPr="00F72B9B">
        <w:rPr>
          <w:rFonts w:ascii="Trebuchet MS" w:hAnsi="Trebuchet MS"/>
          <w:b/>
          <w:bCs/>
          <w:sz w:val="22"/>
          <w:szCs w:val="22"/>
          <w:lang w:val="ro-RO"/>
        </w:rPr>
        <w:t xml:space="preserve">de </w:t>
      </w:r>
      <w:r w:rsidR="00387951" w:rsidRPr="00F72B9B">
        <w:rPr>
          <w:rFonts w:ascii="Trebuchet MS" w:hAnsi="Trebuchet MS"/>
          <w:b/>
          <w:bCs/>
          <w:sz w:val="22"/>
          <w:szCs w:val="22"/>
          <w:lang w:val="ro-RO"/>
        </w:rPr>
        <w:t>eliminare (dep</w:t>
      </w:r>
      <w:r w:rsidR="00096E4B" w:rsidRPr="00F72B9B">
        <w:rPr>
          <w:rFonts w:ascii="Trebuchet MS" w:hAnsi="Trebuchet MS"/>
          <w:b/>
          <w:bCs/>
          <w:sz w:val="22"/>
          <w:szCs w:val="22"/>
          <w:lang w:val="ro-RO"/>
        </w:rPr>
        <w:t>ozitare definitivă, incinerare</w:t>
      </w:r>
      <w:r w:rsidR="00103AAA">
        <w:rPr>
          <w:rFonts w:ascii="Trebuchet MS" w:hAnsi="Trebuchet MS"/>
          <w:b/>
          <w:bCs/>
          <w:sz w:val="22"/>
          <w:szCs w:val="22"/>
          <w:lang w:val="ro-RO"/>
        </w:rPr>
        <w:t xml:space="preserve">) </w:t>
      </w:r>
      <w:r w:rsidR="001B590E" w:rsidRPr="00F72B9B">
        <w:rPr>
          <w:rFonts w:ascii="Trebuchet MS" w:hAnsi="Trebuchet MS"/>
          <w:bCs/>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387951" w:rsidRPr="00F72B9B" w:rsidRDefault="00387951"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Monitorizarea </w:t>
      </w:r>
      <w:r w:rsidR="006D4939" w:rsidRPr="00F72B9B">
        <w:rPr>
          <w:rFonts w:ascii="Trebuchet MS" w:hAnsi="Trebuchet MS"/>
          <w:b/>
          <w:bCs/>
          <w:sz w:val="22"/>
          <w:szCs w:val="22"/>
          <w:lang w:val="ro-RO"/>
        </w:rPr>
        <w:t>gestiunii d</w:t>
      </w:r>
      <w:r w:rsidR="00103AAA">
        <w:rPr>
          <w:rFonts w:ascii="Trebuchet MS" w:hAnsi="Trebuchet MS"/>
          <w:b/>
          <w:bCs/>
          <w:sz w:val="22"/>
          <w:szCs w:val="22"/>
          <w:lang w:val="ro-RO"/>
        </w:rPr>
        <w:t>eşeurilor</w:t>
      </w:r>
      <w:r w:rsidRPr="00F72B9B">
        <w:rPr>
          <w:rFonts w:ascii="Trebuchet MS" w:hAnsi="Trebuchet MS"/>
          <w:b/>
          <w:bCs/>
          <w:sz w:val="22"/>
          <w:szCs w:val="22"/>
          <w:lang w:val="ro-RO"/>
        </w:rPr>
        <w:t>:</w:t>
      </w:r>
    </w:p>
    <w:p w:rsidR="00ED6D05" w:rsidRPr="00F72B9B" w:rsidRDefault="00ED6D05" w:rsidP="007C0E0F">
      <w:pPr>
        <w:pStyle w:val="ListParagraph"/>
        <w:numPr>
          <w:ilvl w:val="0"/>
          <w:numId w:val="17"/>
        </w:numPr>
        <w:tabs>
          <w:tab w:val="left" w:pos="142"/>
        </w:tabs>
        <w:spacing w:after="0" w:line="360" w:lineRule="auto"/>
        <w:ind w:left="426" w:right="85" w:hanging="284"/>
        <w:jc w:val="both"/>
        <w:rPr>
          <w:rFonts w:ascii="Trebuchet MS" w:hAnsi="Trebuchet MS" w:cs="Times New Roman"/>
          <w:lang w:val="ro-RO"/>
        </w:rPr>
      </w:pPr>
      <w:r w:rsidRPr="00F72B9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F72B9B">
        <w:rPr>
          <w:rFonts w:ascii="Trebuchet MS" w:hAnsi="Trebuchet MS" w:cs="Times New Roman"/>
          <w:lang w:val="ro-RO"/>
        </w:rPr>
        <w:t>.</w:t>
      </w:r>
      <w:r w:rsidRPr="00F72B9B">
        <w:rPr>
          <w:rFonts w:ascii="Trebuchet MS" w:hAnsi="Trebuchet MS" w:cs="Times New Roman"/>
          <w:lang w:val="ro-RO"/>
        </w:rPr>
        <w:t xml:space="preserve"> </w:t>
      </w:r>
    </w:p>
    <w:p w:rsidR="00ED6D05" w:rsidRPr="00F72B9B" w:rsidRDefault="00ED6D05" w:rsidP="007C0E0F">
      <w:pPr>
        <w:pStyle w:val="PlainText"/>
        <w:ind w:left="284" w:hanging="284"/>
        <w:jc w:val="both"/>
        <w:rPr>
          <w:rFonts w:ascii="Trebuchet MS" w:hAnsi="Trebuchet MS"/>
          <w:b/>
          <w:bCs/>
          <w:color w:val="000000"/>
          <w:sz w:val="22"/>
          <w:szCs w:val="22"/>
          <w:lang w:val="ro-RO"/>
        </w:rPr>
      </w:pPr>
    </w:p>
    <w:p w:rsidR="007C0E0F" w:rsidRDefault="00977D29" w:rsidP="007C0E0F">
      <w:pPr>
        <w:pStyle w:val="ListParagraph"/>
        <w:keepNext/>
        <w:numPr>
          <w:ilvl w:val="0"/>
          <w:numId w:val="16"/>
        </w:numPr>
        <w:spacing w:after="0" w:line="360" w:lineRule="auto"/>
        <w:ind w:left="284" w:hanging="284"/>
        <w:jc w:val="both"/>
        <w:outlineLvl w:val="1"/>
        <w:rPr>
          <w:rFonts w:ascii="Trebuchet MS" w:hAnsi="Trebuchet MS" w:cs="Times New Roman"/>
          <w:b/>
          <w:bCs/>
          <w:lang w:val="ro-RO"/>
        </w:rPr>
      </w:pPr>
      <w:r w:rsidRPr="00F72B9B">
        <w:rPr>
          <w:rFonts w:ascii="Trebuchet MS" w:hAnsi="Trebuchet MS" w:cs="Times New Roman"/>
          <w:b/>
          <w:bCs/>
          <w:lang w:val="ro-RO"/>
        </w:rPr>
        <w:t>Ambalajele folosite</w:t>
      </w:r>
      <w:r w:rsidR="00387951" w:rsidRPr="00F72B9B">
        <w:rPr>
          <w:rFonts w:ascii="Trebuchet MS" w:hAnsi="Trebuchet MS" w:cs="Times New Roman"/>
          <w:b/>
          <w:bCs/>
          <w:lang w:val="ro-RO"/>
        </w:rPr>
        <w:t xml:space="preserve"> - tipuri şi cantit</w:t>
      </w:r>
      <w:r w:rsidR="00387951" w:rsidRPr="00F72B9B">
        <w:rPr>
          <w:rFonts w:ascii="Calibri" w:hAnsi="Calibri" w:cs="Calibri"/>
          <w:b/>
          <w:bCs/>
          <w:lang w:val="ro-RO"/>
        </w:rPr>
        <w:t>ǎ</w:t>
      </w:r>
      <w:r w:rsidR="00387951" w:rsidRPr="00F72B9B">
        <w:rPr>
          <w:rFonts w:ascii="Trebuchet MS" w:hAnsi="Trebuchet MS" w:cs="Trebuchet MS"/>
          <w:b/>
          <w:bCs/>
          <w:lang w:val="ro-RO"/>
        </w:rPr>
        <w:t>ţ</w:t>
      </w:r>
      <w:r w:rsidR="00387951" w:rsidRPr="00F72B9B">
        <w:rPr>
          <w:rFonts w:ascii="Trebuchet MS" w:hAnsi="Trebuchet MS" w:cs="Times New Roman"/>
          <w:b/>
          <w:bCs/>
          <w:lang w:val="ro-RO"/>
        </w:rPr>
        <w:t>i:</w:t>
      </w:r>
      <w:r w:rsidR="008473AD" w:rsidRPr="00F72B9B">
        <w:rPr>
          <w:rFonts w:ascii="Trebuchet MS" w:hAnsi="Trebuchet MS" w:cs="Times New Roman"/>
          <w:b/>
          <w:bCs/>
          <w:lang w:val="ro-RO"/>
        </w:rPr>
        <w:t xml:space="preserve"> </w:t>
      </w:r>
      <w:r w:rsidR="00EE2BD8" w:rsidRPr="00EE2BD8">
        <w:rPr>
          <w:rFonts w:ascii="Trebuchet MS" w:hAnsi="Trebuchet MS" w:cs="Times New Roman"/>
          <w:bCs/>
          <w:lang w:val="ro-RO"/>
        </w:rPr>
        <w:t>nu este cazul.</w:t>
      </w:r>
    </w:p>
    <w:p w:rsidR="001B2991" w:rsidRPr="00EE2BD8" w:rsidRDefault="00387951" w:rsidP="00EE2BD8">
      <w:pPr>
        <w:spacing w:line="240" w:lineRule="auto"/>
        <w:rPr>
          <w:rFonts w:ascii="Trebuchet MS" w:hAnsi="Trebuchet MS"/>
          <w:lang w:val="ro-RO"/>
        </w:rPr>
      </w:pPr>
      <w:r w:rsidRPr="007C0E0F">
        <w:rPr>
          <w:lang w:val="ro-RO"/>
        </w:rPr>
        <w:t xml:space="preserve"> </w:t>
      </w:r>
    </w:p>
    <w:p w:rsidR="00387951" w:rsidRPr="00F72B9B" w:rsidRDefault="006D4939"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Modul de  gospodărire a  ambalajelor (</w:t>
      </w:r>
      <w:r w:rsidR="00387951" w:rsidRPr="00F72B9B">
        <w:rPr>
          <w:rFonts w:ascii="Trebuchet MS" w:hAnsi="Trebuchet MS"/>
          <w:b/>
          <w:bCs/>
          <w:sz w:val="22"/>
          <w:szCs w:val="22"/>
          <w:lang w:val="ro-RO"/>
        </w:rPr>
        <w:t>val</w:t>
      </w:r>
      <w:r w:rsidRPr="00F72B9B">
        <w:rPr>
          <w:rFonts w:ascii="Trebuchet MS" w:hAnsi="Trebuchet MS"/>
          <w:b/>
          <w:bCs/>
          <w:sz w:val="22"/>
          <w:szCs w:val="22"/>
          <w:lang w:val="ro-RO"/>
        </w:rPr>
        <w:t>orificate</w:t>
      </w:r>
      <w:r w:rsidR="00387951" w:rsidRPr="00F72B9B">
        <w:rPr>
          <w:rFonts w:ascii="Trebuchet MS" w:hAnsi="Trebuchet MS"/>
          <w:b/>
          <w:bCs/>
          <w:sz w:val="22"/>
          <w:szCs w:val="22"/>
          <w:lang w:val="ro-RO"/>
        </w:rPr>
        <w:t>) :</w:t>
      </w:r>
    </w:p>
    <w:p w:rsidR="00387951" w:rsidRPr="00F72B9B" w:rsidRDefault="001B590E" w:rsidP="00F72B9B">
      <w:pPr>
        <w:pStyle w:val="ListParagraph"/>
        <w:keepNext/>
        <w:numPr>
          <w:ilvl w:val="0"/>
          <w:numId w:val="17"/>
        </w:numPr>
        <w:spacing w:after="0" w:line="360" w:lineRule="auto"/>
        <w:ind w:left="426"/>
        <w:jc w:val="both"/>
        <w:outlineLvl w:val="1"/>
        <w:rPr>
          <w:rFonts w:ascii="Trebuchet MS" w:hAnsi="Trebuchet MS"/>
          <w:b/>
          <w:bCs/>
          <w:iCs/>
          <w:lang w:val="ro-RO"/>
        </w:rPr>
      </w:pPr>
      <w:r w:rsidRPr="00F72B9B">
        <w:rPr>
          <w:rFonts w:ascii="Trebuchet MS" w:eastAsia="Times New Roman" w:hAnsi="Trebuchet MS" w:cs="Times New Roman"/>
          <w:lang w:val="ro-RO"/>
        </w:rPr>
        <w:t>Conform legislației în vigoare.</w:t>
      </w:r>
    </w:p>
    <w:p w:rsidR="00387951" w:rsidRDefault="00387951" w:rsidP="001B2991">
      <w:pPr>
        <w:pStyle w:val="PlainText"/>
        <w:jc w:val="both"/>
        <w:rPr>
          <w:rFonts w:ascii="Trebuchet MS" w:hAnsi="Trebuchet MS"/>
          <w:b/>
          <w:bCs/>
          <w:iCs/>
          <w:sz w:val="22"/>
          <w:szCs w:val="22"/>
          <w:lang w:val="ro-RO"/>
        </w:rPr>
      </w:pPr>
    </w:p>
    <w:p w:rsidR="007C0E0F" w:rsidRPr="00F72B9B" w:rsidRDefault="007C0E0F" w:rsidP="001B2991">
      <w:pPr>
        <w:pStyle w:val="PlainText"/>
        <w:jc w:val="both"/>
        <w:rPr>
          <w:rFonts w:ascii="Trebuchet MS" w:hAnsi="Trebuchet MS"/>
          <w:b/>
          <w:bCs/>
          <w:iCs/>
          <w:sz w:val="22"/>
          <w:szCs w:val="22"/>
          <w:lang w:val="ro-RO"/>
        </w:rPr>
      </w:pPr>
    </w:p>
    <w:p w:rsidR="00387951" w:rsidRPr="00F72B9B" w:rsidRDefault="00387951" w:rsidP="007C0E0F">
      <w:pPr>
        <w:pStyle w:val="PlainText"/>
        <w:jc w:val="both"/>
        <w:rPr>
          <w:rFonts w:ascii="Trebuchet MS" w:hAnsi="Trebuchet MS"/>
          <w:b/>
          <w:bCs/>
          <w:iCs/>
          <w:sz w:val="22"/>
          <w:szCs w:val="22"/>
          <w:lang w:val="ro-RO"/>
        </w:rPr>
      </w:pPr>
      <w:r w:rsidRPr="00F72B9B">
        <w:rPr>
          <w:rFonts w:ascii="Trebuchet MS" w:hAnsi="Trebuchet MS"/>
          <w:b/>
          <w:bCs/>
          <w:iCs/>
          <w:sz w:val="22"/>
          <w:szCs w:val="22"/>
          <w:lang w:val="ro-RO"/>
        </w:rPr>
        <w:t>V. Modul  de  gospodărire  a  substanţelor  şi  preparatelor  periculoase</w:t>
      </w:r>
    </w:p>
    <w:p w:rsidR="009423FC" w:rsidRPr="00F72B9B" w:rsidRDefault="009423FC" w:rsidP="007C0E0F">
      <w:pPr>
        <w:pStyle w:val="PlainText"/>
        <w:jc w:val="both"/>
        <w:rPr>
          <w:rFonts w:ascii="Trebuchet MS" w:hAnsi="Trebuchet MS"/>
          <w:sz w:val="22"/>
          <w:szCs w:val="22"/>
          <w:lang w:val="ro-RO"/>
        </w:rPr>
      </w:pPr>
    </w:p>
    <w:p w:rsidR="00A81006" w:rsidRPr="00EE2BD8" w:rsidRDefault="00387951" w:rsidP="00F72B9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F72B9B">
        <w:rPr>
          <w:rFonts w:ascii="Trebuchet MS" w:hAnsi="Trebuchet MS"/>
          <w:b/>
          <w:sz w:val="22"/>
          <w:szCs w:val="22"/>
          <w:lang w:val="ro-RO"/>
        </w:rPr>
        <w:t>Substanţele şi preparatele periculoase produse sau folosite ori comercializate / tra</w:t>
      </w:r>
      <w:r w:rsidR="007949E3" w:rsidRPr="00F72B9B">
        <w:rPr>
          <w:rFonts w:ascii="Trebuchet MS" w:hAnsi="Trebuchet MS"/>
          <w:b/>
          <w:sz w:val="22"/>
          <w:szCs w:val="22"/>
          <w:lang w:val="ro-RO"/>
        </w:rPr>
        <w:t>nsportate (categorii, cantităţi</w:t>
      </w:r>
      <w:r w:rsidR="00103AAA">
        <w:rPr>
          <w:rFonts w:ascii="Trebuchet MS" w:hAnsi="Trebuchet MS"/>
          <w:b/>
          <w:sz w:val="22"/>
          <w:szCs w:val="22"/>
          <w:lang w:val="ro-RO"/>
        </w:rPr>
        <w:t>):</w:t>
      </w:r>
    </w:p>
    <w:tbl>
      <w:tblPr>
        <w:tblW w:w="5000" w:type="pct"/>
        <w:tblCellMar>
          <w:left w:w="0" w:type="dxa"/>
          <w:right w:w="0" w:type="dxa"/>
        </w:tblCellMar>
        <w:tblLook w:val="0000" w:firstRow="0" w:lastRow="0" w:firstColumn="0" w:lastColumn="0" w:noHBand="0" w:noVBand="0"/>
      </w:tblPr>
      <w:tblGrid>
        <w:gridCol w:w="978"/>
        <w:gridCol w:w="2054"/>
        <w:gridCol w:w="932"/>
        <w:gridCol w:w="993"/>
        <w:gridCol w:w="4699"/>
      </w:tblGrid>
      <w:tr w:rsidR="00EE2BD8" w:rsidRPr="001F64C6" w:rsidTr="00EE2BD8">
        <w:trPr>
          <w:trHeight w:val="671"/>
        </w:trPr>
        <w:tc>
          <w:tcPr>
            <w:tcW w:w="506" w:type="pct"/>
            <w:tcBorders>
              <w:top w:val="single" w:sz="4" w:space="0" w:color="000000"/>
              <w:left w:val="single" w:sz="4" w:space="0" w:color="000000"/>
              <w:bottom w:val="single" w:sz="4" w:space="0" w:color="000000"/>
            </w:tcBorders>
            <w:shd w:val="clear" w:color="auto" w:fill="C0C0C0"/>
          </w:tcPr>
          <w:p w:rsidR="00EE2BD8" w:rsidRPr="001F64C6" w:rsidRDefault="00EE2BD8" w:rsidP="00BC2A0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Tip</w:t>
            </w:r>
          </w:p>
        </w:tc>
        <w:tc>
          <w:tcPr>
            <w:tcW w:w="1064" w:type="pct"/>
            <w:tcBorders>
              <w:top w:val="single" w:sz="4" w:space="0" w:color="000000"/>
              <w:left w:val="single" w:sz="4" w:space="0" w:color="000000"/>
              <w:bottom w:val="single" w:sz="4" w:space="0" w:color="000000"/>
            </w:tcBorders>
            <w:shd w:val="clear" w:color="auto" w:fill="C0C0C0"/>
          </w:tcPr>
          <w:p w:rsidR="00EE2BD8" w:rsidRPr="001F64C6" w:rsidRDefault="00EE2BD8" w:rsidP="00BC2A0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Substanță chimică periculoasă/Categorie de amestec</w:t>
            </w:r>
          </w:p>
        </w:tc>
        <w:tc>
          <w:tcPr>
            <w:tcW w:w="483" w:type="pct"/>
            <w:tcBorders>
              <w:top w:val="single" w:sz="4" w:space="0" w:color="000000"/>
              <w:left w:val="single" w:sz="4" w:space="0" w:color="000000"/>
              <w:bottom w:val="single" w:sz="4" w:space="0" w:color="000000"/>
            </w:tcBorders>
            <w:shd w:val="clear" w:color="auto" w:fill="C0C0C0"/>
          </w:tcPr>
          <w:p w:rsidR="00EE2BD8" w:rsidRPr="001F64C6" w:rsidRDefault="00EE2BD8" w:rsidP="00BC2A0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Cantitate</w:t>
            </w:r>
          </w:p>
        </w:tc>
        <w:tc>
          <w:tcPr>
            <w:tcW w:w="514" w:type="pct"/>
            <w:tcBorders>
              <w:top w:val="single" w:sz="4" w:space="0" w:color="000000"/>
              <w:left w:val="single" w:sz="4" w:space="0" w:color="000000"/>
              <w:bottom w:val="single" w:sz="4" w:space="0" w:color="000000"/>
            </w:tcBorders>
            <w:shd w:val="clear" w:color="auto" w:fill="C0C0C0"/>
          </w:tcPr>
          <w:p w:rsidR="00EE2BD8" w:rsidRPr="001F64C6" w:rsidRDefault="00EE2BD8" w:rsidP="00BC2A0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UM</w:t>
            </w:r>
          </w:p>
        </w:tc>
        <w:tc>
          <w:tcPr>
            <w:tcW w:w="2433" w:type="pct"/>
            <w:tcBorders>
              <w:top w:val="single" w:sz="4" w:space="0" w:color="000000"/>
              <w:left w:val="single" w:sz="4" w:space="0" w:color="000000"/>
              <w:bottom w:val="single" w:sz="4" w:space="0" w:color="000000"/>
              <w:right w:val="single" w:sz="4" w:space="0" w:color="000000"/>
            </w:tcBorders>
            <w:shd w:val="clear" w:color="auto" w:fill="C0C0C0"/>
          </w:tcPr>
          <w:p w:rsidR="00EE2BD8" w:rsidRPr="001F64C6" w:rsidRDefault="00EE2BD8" w:rsidP="00BC2A06">
            <w:pPr>
              <w:suppressAutoHyphens/>
              <w:snapToGrid w:val="0"/>
              <w:spacing w:after="0" w:line="240" w:lineRule="auto"/>
              <w:jc w:val="center"/>
              <w:rPr>
                <w:rFonts w:ascii="Trebuchet MS" w:hAnsi="Trebuchet MS" w:cs="Times New Roman"/>
                <w:sz w:val="20"/>
                <w:szCs w:val="20"/>
                <w:lang w:val="ro-RO" w:eastAsia="ar-SA"/>
              </w:rPr>
            </w:pPr>
            <w:r w:rsidRPr="001F64C6">
              <w:rPr>
                <w:rFonts w:ascii="Trebuchet MS" w:eastAsia="Times New Roman" w:hAnsi="Trebuchet MS" w:cs="Times New Roman"/>
                <w:b/>
                <w:sz w:val="20"/>
                <w:szCs w:val="20"/>
                <w:lang w:val="ro-RO" w:eastAsia="ar-SA"/>
              </w:rPr>
              <w:t>Fraza de pericol</w:t>
            </w:r>
          </w:p>
        </w:tc>
      </w:tr>
      <w:tr w:rsidR="00EE2BD8" w:rsidRPr="001F64C6" w:rsidTr="00EE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rsidR="00EE2BD8" w:rsidRPr="001F64C6" w:rsidRDefault="00EE2BD8" w:rsidP="00EE2BD8">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1064" w:type="pct"/>
            <w:shd w:val="clear" w:color="auto" w:fill="auto"/>
          </w:tcPr>
          <w:p w:rsidR="00EE2BD8" w:rsidRPr="00EE2BD8" w:rsidRDefault="00EE2BD8" w:rsidP="00EE2BD8">
            <w:pPr>
              <w:pStyle w:val="Bodytext40"/>
              <w:shd w:val="clear" w:color="auto" w:fill="auto"/>
              <w:tabs>
                <w:tab w:val="left" w:pos="8496"/>
              </w:tabs>
              <w:spacing w:before="0" w:line="240" w:lineRule="auto"/>
              <w:rPr>
                <w:rFonts w:ascii="Trebuchet MS" w:eastAsia="Arial Unicode MS" w:hAnsi="Trebuchet MS" w:cs="Arial"/>
                <w:b w:val="0"/>
                <w:sz w:val="20"/>
                <w:szCs w:val="18"/>
                <w:lang w:val="ro-RO"/>
              </w:rPr>
            </w:pPr>
            <w:r w:rsidRPr="00EE2BD8">
              <w:rPr>
                <w:rFonts w:ascii="Trebuchet MS" w:eastAsia="Arial Unicode MS" w:hAnsi="Trebuchet MS" w:cs="Arial"/>
                <w:b w:val="0"/>
                <w:sz w:val="20"/>
                <w:szCs w:val="18"/>
                <w:lang w:val="ro-RO"/>
              </w:rPr>
              <w:t>Motorină</w:t>
            </w:r>
          </w:p>
        </w:tc>
        <w:tc>
          <w:tcPr>
            <w:tcW w:w="483" w:type="pct"/>
            <w:shd w:val="clear" w:color="auto" w:fill="auto"/>
          </w:tcPr>
          <w:p w:rsidR="00EE2BD8" w:rsidRPr="00EE2BD8" w:rsidRDefault="00EE2BD8" w:rsidP="00EE2BD8">
            <w:pPr>
              <w:pStyle w:val="Bodytext40"/>
              <w:shd w:val="clear" w:color="auto" w:fill="auto"/>
              <w:tabs>
                <w:tab w:val="left" w:pos="8496"/>
              </w:tabs>
              <w:spacing w:before="0" w:line="240" w:lineRule="auto"/>
              <w:rPr>
                <w:rFonts w:ascii="Trebuchet MS" w:eastAsia="Arial Unicode MS" w:hAnsi="Trebuchet MS" w:cs="Arial"/>
                <w:b w:val="0"/>
                <w:bCs w:val="0"/>
                <w:sz w:val="20"/>
                <w:szCs w:val="18"/>
              </w:rPr>
            </w:pPr>
            <w:r w:rsidRPr="00EE2BD8">
              <w:rPr>
                <w:rStyle w:val="FontStyle50"/>
                <w:rFonts w:ascii="Trebuchet MS" w:hAnsi="Trebuchet MS"/>
                <w:b w:val="0"/>
                <w:bCs w:val="0"/>
                <w:sz w:val="20"/>
                <w:szCs w:val="18"/>
              </w:rPr>
              <w:t>13,603</w:t>
            </w:r>
          </w:p>
        </w:tc>
        <w:tc>
          <w:tcPr>
            <w:tcW w:w="514" w:type="pct"/>
            <w:shd w:val="clear" w:color="auto" w:fill="auto"/>
          </w:tcPr>
          <w:p w:rsidR="00EE2BD8" w:rsidRPr="00EE2BD8" w:rsidRDefault="00EE2BD8" w:rsidP="00EE2BD8">
            <w:pPr>
              <w:pStyle w:val="Bodytext40"/>
              <w:shd w:val="clear" w:color="auto" w:fill="auto"/>
              <w:tabs>
                <w:tab w:val="left" w:pos="8496"/>
              </w:tabs>
              <w:spacing w:before="0" w:line="240" w:lineRule="auto"/>
              <w:rPr>
                <w:rFonts w:ascii="Trebuchet MS" w:eastAsia="Arial Unicode MS" w:hAnsi="Trebuchet MS" w:cs="Arial"/>
                <w:b w:val="0"/>
                <w:sz w:val="20"/>
                <w:szCs w:val="18"/>
                <w:lang w:val="ro-RO"/>
              </w:rPr>
            </w:pPr>
            <w:r w:rsidRPr="00EE2BD8">
              <w:rPr>
                <w:rFonts w:ascii="Trebuchet MS" w:eastAsia="Arial Unicode MS" w:hAnsi="Trebuchet MS" w:cs="Arial"/>
                <w:b w:val="0"/>
                <w:sz w:val="20"/>
                <w:szCs w:val="18"/>
                <w:lang w:val="ro-RO"/>
              </w:rPr>
              <w:t>t/an</w:t>
            </w:r>
          </w:p>
        </w:tc>
        <w:tc>
          <w:tcPr>
            <w:tcW w:w="2433" w:type="pct"/>
            <w:shd w:val="clear" w:color="auto" w:fill="auto"/>
          </w:tcPr>
          <w:p w:rsidR="00EE2BD8" w:rsidRPr="00EE2BD8" w:rsidRDefault="00EE2BD8" w:rsidP="00EE2BD8">
            <w:pPr>
              <w:tabs>
                <w:tab w:val="left" w:pos="6285"/>
              </w:tabs>
              <w:spacing w:after="0" w:line="240" w:lineRule="auto"/>
              <w:jc w:val="center"/>
              <w:rPr>
                <w:rFonts w:ascii="Trebuchet MS" w:hAnsi="Trebuchet MS" w:cs="Times New Roman"/>
                <w:sz w:val="20"/>
                <w:szCs w:val="20"/>
                <w:lang w:val="ro-RO"/>
              </w:rPr>
            </w:pPr>
            <w:r w:rsidRPr="00EE2BD8">
              <w:rPr>
                <w:rFonts w:ascii="Trebuchet MS" w:hAnsi="Trebuchet MS" w:cs="Times New Roman"/>
                <w:sz w:val="20"/>
                <w:szCs w:val="20"/>
                <w:lang w:val="ro-RO"/>
              </w:rPr>
              <w:t>Conform fișelor cu date de securitate</w:t>
            </w:r>
          </w:p>
        </w:tc>
      </w:tr>
      <w:tr w:rsidR="00EE2BD8" w:rsidRPr="001F64C6" w:rsidTr="00EE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rsidR="00EE2BD8" w:rsidRPr="001F64C6" w:rsidRDefault="00EE2BD8" w:rsidP="00EE2BD8">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064" w:type="pct"/>
            <w:shd w:val="clear" w:color="auto" w:fill="auto"/>
          </w:tcPr>
          <w:p w:rsidR="00EE2BD8" w:rsidRPr="00EE2BD8" w:rsidRDefault="00EE2BD8" w:rsidP="00EE2BD8">
            <w:pPr>
              <w:pStyle w:val="Bodytext40"/>
              <w:shd w:val="clear" w:color="auto" w:fill="auto"/>
              <w:tabs>
                <w:tab w:val="left" w:pos="8496"/>
              </w:tabs>
              <w:spacing w:before="0" w:line="240" w:lineRule="auto"/>
              <w:rPr>
                <w:rFonts w:ascii="Trebuchet MS" w:eastAsia="Arial Unicode MS" w:hAnsi="Trebuchet MS" w:cs="Arial"/>
                <w:b w:val="0"/>
                <w:sz w:val="20"/>
                <w:szCs w:val="18"/>
                <w:lang w:val="ro-RO"/>
              </w:rPr>
            </w:pPr>
            <w:r w:rsidRPr="00EE2BD8">
              <w:rPr>
                <w:rFonts w:ascii="Trebuchet MS" w:eastAsia="Arial Unicode MS" w:hAnsi="Trebuchet MS" w:cs="Arial"/>
                <w:b w:val="0"/>
                <w:sz w:val="20"/>
                <w:szCs w:val="18"/>
                <w:lang w:val="ro-RO"/>
              </w:rPr>
              <w:t>Lubrifianţi</w:t>
            </w:r>
          </w:p>
        </w:tc>
        <w:tc>
          <w:tcPr>
            <w:tcW w:w="483" w:type="pct"/>
            <w:shd w:val="clear" w:color="auto" w:fill="auto"/>
          </w:tcPr>
          <w:p w:rsidR="00EE2BD8" w:rsidRPr="00EE2BD8" w:rsidRDefault="00EE2BD8" w:rsidP="00EE2BD8">
            <w:pPr>
              <w:pStyle w:val="Bodytext40"/>
              <w:shd w:val="clear" w:color="auto" w:fill="auto"/>
              <w:tabs>
                <w:tab w:val="left" w:pos="8496"/>
              </w:tabs>
              <w:spacing w:before="0" w:line="240" w:lineRule="auto"/>
              <w:rPr>
                <w:rFonts w:ascii="Trebuchet MS" w:eastAsia="Arial Unicode MS" w:hAnsi="Trebuchet MS" w:cs="Arial"/>
                <w:b w:val="0"/>
                <w:bCs w:val="0"/>
                <w:sz w:val="20"/>
                <w:szCs w:val="18"/>
              </w:rPr>
            </w:pPr>
            <w:r w:rsidRPr="00EE2BD8">
              <w:rPr>
                <w:rStyle w:val="FontStyle50"/>
                <w:rFonts w:ascii="Trebuchet MS" w:hAnsi="Trebuchet MS"/>
                <w:b w:val="0"/>
                <w:bCs w:val="0"/>
                <w:sz w:val="20"/>
                <w:szCs w:val="18"/>
              </w:rPr>
              <w:t>1,79</w:t>
            </w:r>
          </w:p>
        </w:tc>
        <w:tc>
          <w:tcPr>
            <w:tcW w:w="514" w:type="pct"/>
            <w:shd w:val="clear" w:color="auto" w:fill="auto"/>
          </w:tcPr>
          <w:p w:rsidR="00EE2BD8" w:rsidRPr="00EE2BD8" w:rsidRDefault="00EE2BD8" w:rsidP="00EE2BD8">
            <w:pPr>
              <w:pStyle w:val="Bodytext40"/>
              <w:shd w:val="clear" w:color="auto" w:fill="auto"/>
              <w:tabs>
                <w:tab w:val="left" w:pos="8496"/>
              </w:tabs>
              <w:spacing w:before="0" w:line="240" w:lineRule="auto"/>
              <w:rPr>
                <w:rFonts w:ascii="Trebuchet MS" w:eastAsia="Arial Unicode MS" w:hAnsi="Trebuchet MS" w:cs="Arial"/>
                <w:b w:val="0"/>
                <w:sz w:val="20"/>
                <w:szCs w:val="18"/>
                <w:lang w:val="ro-RO"/>
              </w:rPr>
            </w:pPr>
            <w:r>
              <w:rPr>
                <w:rFonts w:ascii="Trebuchet MS" w:eastAsia="Arial Unicode MS" w:hAnsi="Trebuchet MS" w:cs="Arial"/>
                <w:b w:val="0"/>
                <w:sz w:val="20"/>
                <w:szCs w:val="18"/>
                <w:lang w:val="ro-RO"/>
              </w:rPr>
              <w:t>t</w:t>
            </w:r>
            <w:r w:rsidRPr="00EE2BD8">
              <w:rPr>
                <w:rFonts w:ascii="Trebuchet MS" w:eastAsia="Arial Unicode MS" w:hAnsi="Trebuchet MS" w:cs="Arial"/>
                <w:b w:val="0"/>
                <w:sz w:val="20"/>
                <w:szCs w:val="18"/>
                <w:lang w:val="ro-RO"/>
              </w:rPr>
              <w:t>/an</w:t>
            </w:r>
          </w:p>
        </w:tc>
        <w:tc>
          <w:tcPr>
            <w:tcW w:w="2433" w:type="pct"/>
            <w:shd w:val="clear" w:color="auto" w:fill="auto"/>
          </w:tcPr>
          <w:p w:rsidR="00EE2BD8" w:rsidRPr="001F64C6" w:rsidRDefault="00EE2BD8" w:rsidP="00EE2BD8">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Conform fișelor cu date de securitate</w:t>
            </w:r>
          </w:p>
        </w:tc>
      </w:tr>
    </w:tbl>
    <w:p w:rsidR="00EE2BD8" w:rsidRPr="007C0E0F" w:rsidRDefault="00EE2BD8" w:rsidP="00EE2BD8">
      <w:pPr>
        <w:pStyle w:val="PlainText"/>
        <w:spacing w:line="360" w:lineRule="auto"/>
        <w:jc w:val="both"/>
        <w:rPr>
          <w:rFonts w:ascii="Trebuchet MS" w:hAnsi="Trebuchet MS"/>
          <w:bCs/>
          <w:sz w:val="22"/>
          <w:szCs w:val="22"/>
          <w:lang w:val="ro-RO"/>
        </w:rPr>
      </w:pPr>
    </w:p>
    <w:p w:rsidR="009423FC" w:rsidRPr="00F72B9B" w:rsidRDefault="009423FC" w:rsidP="00D10816">
      <w:pPr>
        <w:pStyle w:val="PlainText"/>
        <w:tabs>
          <w:tab w:val="left" w:pos="426"/>
        </w:tabs>
        <w:jc w:val="both"/>
        <w:rPr>
          <w:rFonts w:ascii="Trebuchet MS" w:hAnsi="Trebuchet MS"/>
          <w:bCs/>
          <w:sz w:val="22"/>
          <w:szCs w:val="22"/>
          <w:lang w:val="ro-RO"/>
        </w:rPr>
      </w:pPr>
    </w:p>
    <w:p w:rsidR="00B1322B" w:rsidRPr="00F72B9B" w:rsidRDefault="00017879" w:rsidP="00C5732E">
      <w:pPr>
        <w:pStyle w:val="ListParagraph"/>
        <w:numPr>
          <w:ilvl w:val="0"/>
          <w:numId w:val="4"/>
        </w:numPr>
        <w:snapToGrid w:val="0"/>
        <w:spacing w:after="0" w:line="360" w:lineRule="auto"/>
        <w:jc w:val="both"/>
        <w:rPr>
          <w:rFonts w:ascii="Trebuchet MS" w:eastAsia="Times New Roman" w:hAnsi="Trebuchet MS" w:cs="Times New Roman"/>
          <w:lang w:val="ro-RO"/>
        </w:rPr>
      </w:pPr>
      <w:r w:rsidRPr="00F72B9B">
        <w:rPr>
          <w:rFonts w:ascii="Trebuchet MS" w:hAnsi="Trebuchet MS" w:cs="Times New Roman"/>
          <w:b/>
          <w:lang w:val="ro-RO"/>
        </w:rPr>
        <w:lastRenderedPageBreak/>
        <w:t>Modul de gospodarire:</w:t>
      </w:r>
      <w:r w:rsidR="00B1322B" w:rsidRPr="00F72B9B">
        <w:rPr>
          <w:rFonts w:ascii="Trebuchet MS" w:hAnsi="Trebuchet MS" w:cs="Times New Roman"/>
          <w:noProof/>
          <w:lang w:val="ro-RO"/>
        </w:rPr>
        <w:t xml:space="preserve"> toate substanţele şi preparatele chimice utilizate </w:t>
      </w:r>
      <w:r w:rsidR="00103AAA">
        <w:rPr>
          <w:rFonts w:ascii="Trebuchet MS" w:hAnsi="Trebuchet MS" w:cs="Times New Roman"/>
          <w:noProof/>
          <w:lang w:val="ro-RO"/>
        </w:rPr>
        <w:t>trebuie</w:t>
      </w:r>
      <w:r w:rsidR="00B1322B" w:rsidRPr="00F72B9B">
        <w:rPr>
          <w:rFonts w:ascii="Trebuchet MS" w:hAnsi="Trebuchet MS" w:cs="Times New Roman"/>
          <w:noProof/>
          <w:lang w:val="ro-RO"/>
        </w:rPr>
        <w:t xml:space="preserve"> gest</w:t>
      </w:r>
      <w:r w:rsidR="00103AAA">
        <w:rPr>
          <w:rFonts w:ascii="Trebuchet MS" w:hAnsi="Trebuchet MS" w:cs="Times New Roman"/>
          <w:noProof/>
          <w:lang w:val="ro-RO"/>
        </w:rPr>
        <w:t>i</w:t>
      </w:r>
      <w:r w:rsidR="00B1322B" w:rsidRPr="00F72B9B">
        <w:rPr>
          <w:rFonts w:ascii="Trebuchet MS" w:hAnsi="Trebuchet MS" w:cs="Times New Roman"/>
          <w:noProof/>
          <w:lang w:val="ro-RO"/>
        </w:rPr>
        <w:t>on</w:t>
      </w:r>
      <w:r w:rsidR="00103AAA">
        <w:rPr>
          <w:rFonts w:ascii="Trebuchet MS" w:hAnsi="Trebuchet MS" w:cs="Times New Roman"/>
          <w:noProof/>
          <w:lang w:val="ro-RO"/>
        </w:rPr>
        <w:t>ate</w:t>
      </w:r>
      <w:r w:rsidR="00B1322B" w:rsidRPr="00F72B9B">
        <w:rPr>
          <w:rFonts w:ascii="Trebuchet MS" w:hAnsi="Trebuchet MS" w:cs="Times New Roman"/>
          <w:noProof/>
          <w:lang w:val="ro-RO"/>
        </w:rPr>
        <w:t xml:space="preserve"> (depozitare, comercializare, utilizare) în conformitate cu prevederile Legii nr. 360/2003 (r1) privind regimul substanţelor şi preparatelor chimice periculoase</w:t>
      </w:r>
      <w:r w:rsidR="00B1322B"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ambalare: </w:t>
      </w:r>
      <w:r w:rsidR="00103AAA" w:rsidRPr="00103AAA">
        <w:rPr>
          <w:rFonts w:ascii="Trebuchet MS" w:hAnsi="Trebuchet MS"/>
          <w:lang w:val="ro-RO"/>
        </w:rPr>
        <w:t>-</w:t>
      </w:r>
      <w:r w:rsidR="00103AAA">
        <w:rPr>
          <w:rFonts w:ascii="Trebuchet MS" w:hAnsi="Trebuchet MS"/>
          <w:lang w:val="ro-RO"/>
        </w:rPr>
        <w:t xml:space="preserve"> </w:t>
      </w:r>
      <w:r w:rsidR="004225B9">
        <w:rPr>
          <w:rFonts w:ascii="Trebuchet MS" w:hAnsi="Trebuchet MS"/>
          <w:lang w:val="ro-RO"/>
        </w:rPr>
        <w:t>în ambalaje originale (în cazul lubrifianților) și alimentare de la stațiile de distribuție carburanți, în cazul combustibilului</w:t>
      </w:r>
      <w:r w:rsidR="00682D0F" w:rsidRPr="00F72B9B">
        <w:rPr>
          <w:rFonts w:ascii="Trebuchet MS" w:hAnsi="Trebuchet MS" w:cs="Times New Roman"/>
          <w:lang w:val="ro-RO" w:eastAsia="ar-SA"/>
        </w:rPr>
        <w:t>;</w:t>
      </w:r>
      <w:r w:rsidR="00292A4E" w:rsidRPr="00F72B9B">
        <w:rPr>
          <w:rFonts w:ascii="Trebuchet MS" w:hAnsi="Trebuchet MS" w:cs="Times New Roman"/>
          <w:lang w:val="ro-RO" w:eastAsia="ar-SA"/>
        </w:rPr>
        <w:t xml:space="preserve"> </w:t>
      </w:r>
    </w:p>
    <w:p w:rsidR="00C84EB9" w:rsidRPr="00F72B9B" w:rsidRDefault="00C84EB9" w:rsidP="004225B9">
      <w:pPr>
        <w:numPr>
          <w:ilvl w:val="1"/>
          <w:numId w:val="1"/>
        </w:numPr>
        <w:tabs>
          <w:tab w:val="clear" w:pos="1440"/>
          <w:tab w:val="num" w:pos="1134"/>
        </w:tabs>
        <w:suppressAutoHyphens/>
        <w:snapToGrid w:val="0"/>
        <w:spacing w:after="0" w:line="360" w:lineRule="auto"/>
        <w:ind w:left="426"/>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rPr>
        <w:t xml:space="preserve">transport: </w:t>
      </w:r>
      <w:r w:rsidR="00103AAA" w:rsidRPr="00103AAA">
        <w:rPr>
          <w:rFonts w:ascii="Trebuchet MS" w:hAnsi="Trebuchet MS"/>
          <w:lang w:val="ro-RO"/>
        </w:rPr>
        <w:t>-</w:t>
      </w:r>
      <w:r w:rsidR="00103AAA">
        <w:rPr>
          <w:rFonts w:ascii="Trebuchet MS" w:hAnsi="Trebuchet MS"/>
          <w:lang w:val="ro-RO"/>
        </w:rPr>
        <w:t xml:space="preserve"> </w:t>
      </w:r>
      <w:r w:rsidR="004225B9" w:rsidRPr="004225B9">
        <w:rPr>
          <w:rFonts w:ascii="Trebuchet MS" w:hAnsi="Trebuchet MS"/>
          <w:lang w:val="ro-RO"/>
        </w:rPr>
        <w:t>cu mijloace auto proprii</w:t>
      </w:r>
      <w:r w:rsidR="00682D0F" w:rsidRPr="00F72B9B">
        <w:rPr>
          <w:rFonts w:ascii="Trebuchet MS" w:hAnsi="Trebuchet MS" w:cs="Times New Roman"/>
          <w:noProof/>
          <w:lang w:val="ro-RO" w:eastAsia="ar-SA"/>
        </w:rPr>
        <w:t>;</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depozitare</w:t>
      </w:r>
      <w:r w:rsidR="00103AAA">
        <w:rPr>
          <w:rFonts w:ascii="Trebuchet MS" w:eastAsia="Times New Roman" w:hAnsi="Trebuchet MS" w:cs="Times New Roman"/>
          <w:b/>
          <w:lang w:val="ro-RO" w:eastAsia="ar-SA"/>
        </w:rPr>
        <w:t xml:space="preserve">: </w:t>
      </w:r>
      <w:r w:rsidR="00103AAA" w:rsidRPr="00103AAA">
        <w:rPr>
          <w:rFonts w:ascii="Trebuchet MS" w:hAnsi="Trebuchet MS"/>
          <w:lang w:val="ro-RO"/>
        </w:rPr>
        <w:t>-</w:t>
      </w:r>
      <w:r w:rsidR="00103AAA">
        <w:rPr>
          <w:rFonts w:ascii="Trebuchet MS" w:hAnsi="Trebuchet MS"/>
          <w:lang w:val="ro-RO"/>
        </w:rPr>
        <w:t xml:space="preserve"> </w:t>
      </w:r>
      <w:r w:rsidR="004225B9" w:rsidRPr="004225B9">
        <w:rPr>
          <w:rFonts w:ascii="Trebuchet MS" w:hAnsi="Trebuchet MS"/>
          <w:lang w:val="ro-RO"/>
        </w:rPr>
        <w:t>nu se depozitează pe amplasament</w:t>
      </w:r>
      <w:r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folosire/comercializare: </w:t>
      </w:r>
      <w:r w:rsidR="00103AAA" w:rsidRPr="00103AAA">
        <w:rPr>
          <w:rFonts w:ascii="Trebuchet MS" w:hAnsi="Trebuchet MS"/>
          <w:lang w:val="ro-RO"/>
        </w:rPr>
        <w:t>-</w:t>
      </w:r>
      <w:r w:rsidR="00103AAA">
        <w:rPr>
          <w:rFonts w:ascii="Trebuchet MS" w:hAnsi="Trebuchet MS"/>
          <w:lang w:val="ro-RO"/>
        </w:rPr>
        <w:t xml:space="preserve"> </w:t>
      </w:r>
      <w:r w:rsidR="004225B9" w:rsidRPr="00FD7051">
        <w:rPr>
          <w:rFonts w:ascii="Trebuchet MS" w:hAnsi="Trebuchet MS" w:cs="Arial"/>
          <w:lang w:val="ro-RO"/>
        </w:rPr>
        <w:t>pentru funcționarea utilajelor</w:t>
      </w:r>
      <w:r w:rsidR="00682D0F" w:rsidRPr="00F72B9B">
        <w:rPr>
          <w:rFonts w:ascii="Trebuchet MS" w:eastAsia="Times New Roman" w:hAnsi="Trebuchet MS" w:cs="Times New Roman"/>
          <w:lang w:val="ro-RO"/>
        </w:rPr>
        <w:t>.</w:t>
      </w:r>
    </w:p>
    <w:p w:rsidR="009423FC" w:rsidRPr="00F72B9B" w:rsidRDefault="009423FC" w:rsidP="00C5732E">
      <w:pPr>
        <w:spacing w:after="0" w:line="240" w:lineRule="auto"/>
        <w:jc w:val="both"/>
        <w:rPr>
          <w:rFonts w:ascii="Trebuchet MS" w:hAnsi="Trebuchet MS" w:cs="Times New Roman"/>
          <w:lang w:val="ro-RO"/>
        </w:rPr>
      </w:pPr>
    </w:p>
    <w:p w:rsidR="00387951" w:rsidRDefault="00387951" w:rsidP="00F72B9B">
      <w:pPr>
        <w:pStyle w:val="ListParagraph"/>
        <w:numPr>
          <w:ilvl w:val="0"/>
          <w:numId w:val="4"/>
        </w:numPr>
        <w:spacing w:after="0" w:line="360" w:lineRule="auto"/>
        <w:jc w:val="both"/>
        <w:rPr>
          <w:rFonts w:ascii="Trebuchet MS" w:hAnsi="Trebuchet MS" w:cs="Times New Roman"/>
          <w:b/>
          <w:bCs/>
          <w:lang w:val="ro-RO"/>
        </w:rPr>
      </w:pPr>
      <w:r w:rsidRPr="00F72B9B">
        <w:rPr>
          <w:rFonts w:ascii="Trebuchet MS" w:hAnsi="Trebuchet MS" w:cs="Times New Roman"/>
          <w:b/>
          <w:bCs/>
          <w:lang w:val="ro-RO"/>
        </w:rPr>
        <w:t>Modul de gospodarire a ambalajelor folosite sau rezultate de la substantel</w:t>
      </w:r>
      <w:r w:rsidR="009423FC" w:rsidRPr="00F72B9B">
        <w:rPr>
          <w:rFonts w:ascii="Trebuchet MS" w:hAnsi="Trebuchet MS" w:cs="Times New Roman"/>
          <w:b/>
          <w:bCs/>
          <w:lang w:val="ro-RO"/>
        </w:rPr>
        <w:t xml:space="preserve">e si preparatele  periculoase: </w:t>
      </w:r>
      <w:r w:rsidR="00103AAA" w:rsidRPr="00103AAA">
        <w:rPr>
          <w:rFonts w:ascii="Trebuchet MS" w:hAnsi="Trebuchet MS"/>
          <w:lang w:val="ro-RO"/>
        </w:rPr>
        <w:t>- nu este cazul.</w:t>
      </w:r>
    </w:p>
    <w:p w:rsidR="009423FC" w:rsidRPr="00F72B9B" w:rsidRDefault="009423FC" w:rsidP="00C5732E">
      <w:pPr>
        <w:spacing w:after="0" w:line="240" w:lineRule="auto"/>
        <w:jc w:val="both"/>
        <w:rPr>
          <w:rFonts w:ascii="Trebuchet MS" w:hAnsi="Trebuchet MS" w:cs="Times New Roman"/>
          <w:color w:val="FF0000"/>
          <w:lang w:val="ro-RO"/>
        </w:rPr>
      </w:pPr>
    </w:p>
    <w:p w:rsidR="008B669D" w:rsidRPr="00F72B9B" w:rsidRDefault="00387951" w:rsidP="00F72B9B">
      <w:pPr>
        <w:pStyle w:val="ListParagraph"/>
        <w:numPr>
          <w:ilvl w:val="0"/>
          <w:numId w:val="4"/>
        </w:numPr>
        <w:spacing w:after="0" w:line="360" w:lineRule="auto"/>
        <w:jc w:val="both"/>
        <w:rPr>
          <w:rFonts w:ascii="Trebuchet MS" w:hAnsi="Trebuchet MS" w:cs="Times New Roman"/>
          <w:b/>
          <w:bCs/>
          <w:color w:val="000000"/>
          <w:lang w:val="ro-RO"/>
        </w:rPr>
      </w:pPr>
      <w:r w:rsidRPr="00F72B9B">
        <w:rPr>
          <w:rFonts w:ascii="Trebuchet MS" w:hAnsi="Trebuchet MS" w:cs="Times New Roman"/>
          <w:b/>
          <w:bCs/>
          <w:color w:val="000000"/>
          <w:lang w:val="ro-RO"/>
        </w:rPr>
        <w:t>Instalatiile, amenajarile, dotarile  si masurile  pentru protectia  factorilor de mediu si pentru  interventie in caz de acc</w:t>
      </w:r>
      <w:r w:rsidR="009423FC" w:rsidRPr="00F72B9B">
        <w:rPr>
          <w:rFonts w:ascii="Trebuchet MS" w:hAnsi="Trebuchet MS" w:cs="Times New Roman"/>
          <w:b/>
          <w:bCs/>
          <w:color w:val="000000"/>
          <w:lang w:val="ro-RO"/>
        </w:rPr>
        <w:t>ident:</w:t>
      </w:r>
      <w:r w:rsidR="00B90E0B" w:rsidRPr="00F72B9B">
        <w:rPr>
          <w:rFonts w:ascii="Trebuchet MS" w:hAnsi="Trebuchet MS" w:cs="Times New Roman"/>
          <w:b/>
          <w:bCs/>
          <w:color w:val="000000"/>
          <w:lang w:val="ro-RO"/>
        </w:rPr>
        <w:t xml:space="preserve"> </w:t>
      </w:r>
      <w:r w:rsidR="00B90E0B" w:rsidRPr="00F72B9B">
        <w:rPr>
          <w:rFonts w:ascii="Trebuchet MS" w:hAnsi="Trebuchet MS" w:cs="Times New Roman"/>
          <w:bCs/>
          <w:color w:val="000000"/>
          <w:lang w:val="ro-RO"/>
        </w:rPr>
        <w:t>- nu este cazul;</w:t>
      </w:r>
    </w:p>
    <w:p w:rsidR="00B90E0B" w:rsidRPr="00F72B9B" w:rsidRDefault="00B90E0B" w:rsidP="00C5732E">
      <w:pPr>
        <w:pStyle w:val="ListParagraph"/>
        <w:spacing w:after="0" w:line="240" w:lineRule="auto"/>
        <w:ind w:left="360"/>
        <w:jc w:val="both"/>
        <w:rPr>
          <w:rFonts w:ascii="Trebuchet MS" w:hAnsi="Trebuchet MS" w:cs="Times New Roman"/>
          <w:b/>
          <w:bCs/>
          <w:color w:val="000000"/>
          <w:lang w:val="ro-RO"/>
        </w:rPr>
      </w:pPr>
    </w:p>
    <w:p w:rsidR="00387951" w:rsidRPr="00F72B9B" w:rsidRDefault="00387951" w:rsidP="00F72B9B">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Monitorizarea  gospod</w:t>
      </w:r>
      <w:r w:rsidRPr="00F72B9B">
        <w:rPr>
          <w:rFonts w:ascii="Calibri" w:hAnsi="Calibri" w:cs="Calibri"/>
          <w:b/>
          <w:bCs/>
          <w:color w:val="000000"/>
          <w:sz w:val="22"/>
          <w:szCs w:val="22"/>
          <w:lang w:val="ro-RO"/>
        </w:rPr>
        <w:t>ǎ</w:t>
      </w:r>
      <w:r w:rsidRPr="00F72B9B">
        <w:rPr>
          <w:rFonts w:ascii="Trebuchet MS" w:hAnsi="Trebuchet MS"/>
          <w:b/>
          <w:bCs/>
          <w:color w:val="000000"/>
          <w:sz w:val="22"/>
          <w:szCs w:val="22"/>
          <w:lang w:val="ro-RO"/>
        </w:rPr>
        <w:t>ririi  substan</w:t>
      </w:r>
      <w:r w:rsidRPr="00F72B9B">
        <w:rPr>
          <w:rFonts w:ascii="Trebuchet MS" w:hAnsi="Trebuchet MS" w:cs="Trebuchet MS"/>
          <w:b/>
          <w:bCs/>
          <w:color w:val="000000"/>
          <w:sz w:val="22"/>
          <w:szCs w:val="22"/>
          <w:lang w:val="ro-RO"/>
        </w:rPr>
        <w:t>ţ</w:t>
      </w:r>
      <w:r w:rsidRPr="00F72B9B">
        <w:rPr>
          <w:rFonts w:ascii="Trebuchet MS" w:hAnsi="Trebuchet MS"/>
          <w:b/>
          <w:bCs/>
          <w:color w:val="000000"/>
          <w:sz w:val="22"/>
          <w:szCs w:val="22"/>
          <w:lang w:val="ro-RO"/>
        </w:rPr>
        <w:t xml:space="preserve">elor  </w:t>
      </w:r>
      <w:r w:rsidRPr="00F72B9B">
        <w:rPr>
          <w:rFonts w:ascii="Trebuchet MS" w:hAnsi="Trebuchet MS" w:cs="Trebuchet MS"/>
          <w:b/>
          <w:bCs/>
          <w:color w:val="000000"/>
          <w:sz w:val="22"/>
          <w:szCs w:val="22"/>
          <w:lang w:val="ro-RO"/>
        </w:rPr>
        <w:t>ş</w:t>
      </w:r>
      <w:r w:rsidRPr="00F72B9B">
        <w:rPr>
          <w:rFonts w:ascii="Trebuchet MS" w:hAnsi="Trebuchet MS"/>
          <w:b/>
          <w:bCs/>
          <w:color w:val="000000"/>
          <w:sz w:val="22"/>
          <w:szCs w:val="22"/>
          <w:lang w:val="ro-RO"/>
        </w:rPr>
        <w:t xml:space="preserve">i preparatelor  periculoase:  </w:t>
      </w:r>
    </w:p>
    <w:p w:rsidR="008478EE" w:rsidRDefault="008478EE" w:rsidP="00C5732E">
      <w:pPr>
        <w:pStyle w:val="ListParagraph"/>
        <w:numPr>
          <w:ilvl w:val="0"/>
          <w:numId w:val="19"/>
        </w:numPr>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C5732E" w:rsidRDefault="00C5732E" w:rsidP="00C5732E">
      <w:pPr>
        <w:snapToGrid w:val="0"/>
        <w:spacing w:after="0" w:line="240" w:lineRule="auto"/>
        <w:jc w:val="both"/>
        <w:rPr>
          <w:rFonts w:ascii="Trebuchet MS" w:eastAsia="Times New Roman" w:hAnsi="Trebuchet MS" w:cs="Times New Roman"/>
          <w:lang w:val="ro-RO"/>
        </w:rPr>
      </w:pPr>
    </w:p>
    <w:p w:rsidR="00C5732E" w:rsidRPr="00C5732E" w:rsidRDefault="00C5732E" w:rsidP="00C5732E">
      <w:pPr>
        <w:snapToGrid w:val="0"/>
        <w:spacing w:after="0" w:line="240" w:lineRule="auto"/>
        <w:jc w:val="both"/>
        <w:rPr>
          <w:rFonts w:ascii="Trebuchet MS" w:eastAsia="Times New Roman" w:hAnsi="Trebuchet MS" w:cs="Times New Roman"/>
          <w:lang w:val="ro-RO"/>
        </w:rPr>
      </w:pPr>
    </w:p>
    <w:p w:rsidR="004B3119" w:rsidRDefault="00EB19ED" w:rsidP="00F72B9B">
      <w:pPr>
        <w:autoSpaceDE w:val="0"/>
        <w:autoSpaceDN w:val="0"/>
        <w:adjustRightInd w:val="0"/>
        <w:spacing w:after="0" w:line="360" w:lineRule="auto"/>
        <w:jc w:val="both"/>
        <w:rPr>
          <w:rFonts w:ascii="Trebuchet MS" w:eastAsia="Times New Roman" w:hAnsi="Trebuchet MS" w:cs="Times New Roman"/>
          <w:lang w:val="ro-RO"/>
        </w:rPr>
      </w:pPr>
      <w:r w:rsidRPr="00F72B9B">
        <w:rPr>
          <w:rFonts w:ascii="Trebuchet MS" w:eastAsia="Times New Roman" w:hAnsi="Trebuchet MS" w:cs="Times New Roman"/>
          <w:b/>
          <w:lang w:val="ro-RO"/>
        </w:rPr>
        <w:t>VI. Programul de conformare - măsuri pentru reducerea efectelor prezente și viitoare ale activităților</w:t>
      </w:r>
      <w:r w:rsidR="004225B9">
        <w:rPr>
          <w:rFonts w:ascii="Trebuchet MS" w:eastAsia="Times New Roman" w:hAnsi="Trebuchet MS" w:cs="Times New Roman"/>
          <w:lang w:val="ro-RO"/>
        </w:rPr>
        <w:t>:</w:t>
      </w:r>
    </w:p>
    <w:p w:rsidR="004225B9" w:rsidRPr="00FD7051" w:rsidRDefault="004225B9" w:rsidP="004225B9">
      <w:pPr>
        <w:pStyle w:val="NoSpacing"/>
        <w:numPr>
          <w:ilvl w:val="0"/>
          <w:numId w:val="45"/>
        </w:numPr>
        <w:spacing w:line="360" w:lineRule="auto"/>
        <w:ind w:left="426"/>
        <w:jc w:val="both"/>
        <w:rPr>
          <w:rFonts w:ascii="Trebuchet MS" w:hAnsi="Trebuchet MS" w:cs="Arial"/>
        </w:rPr>
      </w:pPr>
      <w:proofErr w:type="spellStart"/>
      <w:r w:rsidRPr="00FD7051">
        <w:rPr>
          <w:rFonts w:ascii="Trebuchet MS" w:hAnsi="Trebuchet MS" w:cs="Arial"/>
        </w:rPr>
        <w:t>Pentru</w:t>
      </w:r>
      <w:proofErr w:type="spellEnd"/>
      <w:r w:rsidRPr="00FD7051">
        <w:rPr>
          <w:rFonts w:ascii="Trebuchet MS" w:hAnsi="Trebuchet MS" w:cs="Arial"/>
        </w:rPr>
        <w:t xml:space="preserve"> </w:t>
      </w:r>
      <w:proofErr w:type="spellStart"/>
      <w:r w:rsidRPr="00FD7051">
        <w:rPr>
          <w:rFonts w:ascii="Trebuchet MS" w:hAnsi="Trebuchet MS" w:cs="Arial"/>
        </w:rPr>
        <w:t>refacerea</w:t>
      </w:r>
      <w:proofErr w:type="spellEnd"/>
      <w:r w:rsidRPr="00FD7051">
        <w:rPr>
          <w:rFonts w:ascii="Trebuchet MS" w:hAnsi="Trebuchet MS" w:cs="Arial"/>
        </w:rPr>
        <w:t xml:space="preserve"> </w:t>
      </w:r>
      <w:proofErr w:type="spellStart"/>
      <w:r w:rsidRPr="00FD7051">
        <w:rPr>
          <w:rFonts w:ascii="Trebuchet MS" w:hAnsi="Trebuchet MS" w:cs="Arial"/>
        </w:rPr>
        <w:t>mediului</w:t>
      </w:r>
      <w:proofErr w:type="spellEnd"/>
      <w:r w:rsidRPr="00FD7051">
        <w:rPr>
          <w:rFonts w:ascii="Trebuchet MS" w:hAnsi="Trebuchet MS" w:cs="Arial"/>
        </w:rPr>
        <w:t xml:space="preserve"> </w:t>
      </w:r>
      <w:proofErr w:type="spellStart"/>
      <w:r w:rsidRPr="00FD7051">
        <w:rPr>
          <w:rFonts w:ascii="Trebuchet MS" w:hAnsi="Trebuchet MS" w:cs="Arial"/>
        </w:rPr>
        <w:t>afectat</w:t>
      </w:r>
      <w:proofErr w:type="spellEnd"/>
      <w:r w:rsidRPr="00FD7051">
        <w:rPr>
          <w:rFonts w:ascii="Trebuchet MS" w:hAnsi="Trebuchet MS" w:cs="Arial"/>
        </w:rPr>
        <w:t xml:space="preserve"> de </w:t>
      </w:r>
      <w:proofErr w:type="spellStart"/>
      <w:r w:rsidRPr="00FD7051">
        <w:rPr>
          <w:rFonts w:ascii="Trebuchet MS" w:hAnsi="Trebuchet MS" w:cs="Arial"/>
        </w:rPr>
        <w:t>lucrările</w:t>
      </w:r>
      <w:proofErr w:type="spellEnd"/>
      <w:r w:rsidRPr="00FD7051">
        <w:rPr>
          <w:rFonts w:ascii="Trebuchet MS" w:hAnsi="Trebuchet MS" w:cs="Arial"/>
        </w:rPr>
        <w:t xml:space="preserve"> de </w:t>
      </w:r>
      <w:proofErr w:type="spellStart"/>
      <w:r w:rsidRPr="00FD7051">
        <w:rPr>
          <w:rFonts w:ascii="Trebuchet MS" w:hAnsi="Trebuchet MS" w:cs="Arial"/>
        </w:rPr>
        <w:t>explorare</w:t>
      </w:r>
      <w:proofErr w:type="spellEnd"/>
      <w:r w:rsidRPr="00FD7051">
        <w:rPr>
          <w:rFonts w:ascii="Trebuchet MS" w:hAnsi="Trebuchet MS" w:cs="Arial"/>
        </w:rPr>
        <w:t xml:space="preserve"> calcar </w:t>
      </w:r>
      <w:proofErr w:type="spellStart"/>
      <w:r w:rsidRPr="00FD7051">
        <w:rPr>
          <w:rFonts w:ascii="Trebuchet MS" w:hAnsi="Trebuchet MS" w:cs="Arial"/>
        </w:rPr>
        <w:t>sunt</w:t>
      </w:r>
      <w:proofErr w:type="spellEnd"/>
      <w:r w:rsidRPr="00FD7051">
        <w:rPr>
          <w:rFonts w:ascii="Trebuchet MS" w:hAnsi="Trebuchet MS" w:cs="Arial"/>
        </w:rPr>
        <w:t xml:space="preserve"> </w:t>
      </w:r>
      <w:proofErr w:type="spellStart"/>
      <w:r w:rsidRPr="00FD7051">
        <w:rPr>
          <w:rFonts w:ascii="Trebuchet MS" w:hAnsi="Trebuchet MS" w:cs="Arial"/>
        </w:rPr>
        <w:t>propuse</w:t>
      </w:r>
      <w:proofErr w:type="spellEnd"/>
      <w:r w:rsidRPr="00FD7051">
        <w:rPr>
          <w:rFonts w:ascii="Trebuchet MS" w:hAnsi="Trebuchet MS" w:cs="Arial"/>
        </w:rPr>
        <w:t xml:space="preserve"> </w:t>
      </w:r>
      <w:proofErr w:type="spellStart"/>
      <w:r w:rsidRPr="00FD7051">
        <w:rPr>
          <w:rFonts w:ascii="Trebuchet MS" w:hAnsi="Trebuchet MS" w:cs="Arial"/>
        </w:rPr>
        <w:t>lucrări</w:t>
      </w:r>
      <w:proofErr w:type="spellEnd"/>
      <w:r w:rsidRPr="00FD7051">
        <w:rPr>
          <w:rFonts w:ascii="Trebuchet MS" w:hAnsi="Trebuchet MS" w:cs="Arial"/>
        </w:rPr>
        <w:t xml:space="preserve"> de </w:t>
      </w:r>
      <w:proofErr w:type="spellStart"/>
      <w:r w:rsidRPr="00FD7051">
        <w:rPr>
          <w:rFonts w:ascii="Trebuchet MS" w:hAnsi="Trebuchet MS" w:cs="Arial"/>
        </w:rPr>
        <w:t>refacere</w:t>
      </w:r>
      <w:proofErr w:type="spellEnd"/>
      <w:r w:rsidRPr="00FD7051">
        <w:rPr>
          <w:rFonts w:ascii="Trebuchet MS" w:hAnsi="Trebuchet MS" w:cs="Arial"/>
        </w:rPr>
        <w:t xml:space="preserve"> a </w:t>
      </w:r>
      <w:proofErr w:type="spellStart"/>
      <w:r w:rsidRPr="00FD7051">
        <w:rPr>
          <w:rFonts w:ascii="Trebuchet MS" w:hAnsi="Trebuchet MS" w:cs="Arial"/>
        </w:rPr>
        <w:t>mediului</w:t>
      </w:r>
      <w:proofErr w:type="spellEnd"/>
      <w:r w:rsidRPr="00FD7051">
        <w:rPr>
          <w:rFonts w:ascii="Trebuchet MS" w:hAnsi="Trebuchet MS" w:cs="Arial"/>
        </w:rPr>
        <w:t xml:space="preserve"> </w:t>
      </w:r>
      <w:proofErr w:type="spellStart"/>
      <w:r w:rsidRPr="00FD7051">
        <w:rPr>
          <w:rFonts w:ascii="Trebuchet MS" w:hAnsi="Trebuchet MS" w:cs="Arial"/>
        </w:rPr>
        <w:t>afectat</w:t>
      </w:r>
      <w:proofErr w:type="spellEnd"/>
      <w:r w:rsidRPr="00FD7051">
        <w:rPr>
          <w:rFonts w:ascii="Trebuchet MS" w:hAnsi="Trebuchet MS" w:cs="Arial"/>
        </w:rPr>
        <w:t xml:space="preserve"> -</w:t>
      </w:r>
      <w:r w:rsidRPr="00FD7051">
        <w:rPr>
          <w:rFonts w:ascii="Trebuchet MS" w:hAnsi="Trebuchet MS" w:cs="Arial"/>
          <w:noProof/>
        </w:rPr>
        <w:t xml:space="preserve"> </w:t>
      </w:r>
      <w:proofErr w:type="spellStart"/>
      <w:r w:rsidRPr="00FD7051">
        <w:rPr>
          <w:rFonts w:ascii="Trebuchet MS" w:hAnsi="Trebuchet MS" w:cs="Arial"/>
        </w:rPr>
        <w:t>aducerea</w:t>
      </w:r>
      <w:proofErr w:type="spellEnd"/>
      <w:r w:rsidRPr="00FD7051">
        <w:rPr>
          <w:rFonts w:ascii="Trebuchet MS" w:hAnsi="Trebuchet MS" w:cs="Arial"/>
        </w:rPr>
        <w:t xml:space="preserve"> </w:t>
      </w:r>
      <w:proofErr w:type="spellStart"/>
      <w:r w:rsidRPr="00FD7051">
        <w:rPr>
          <w:rFonts w:ascii="Trebuchet MS" w:hAnsi="Trebuchet MS" w:cs="Arial"/>
        </w:rPr>
        <w:t>terenului</w:t>
      </w:r>
      <w:proofErr w:type="spellEnd"/>
      <w:r w:rsidRPr="00FD7051">
        <w:rPr>
          <w:rFonts w:ascii="Trebuchet MS" w:hAnsi="Trebuchet MS" w:cs="Arial"/>
        </w:rPr>
        <w:t xml:space="preserve"> la o stare </w:t>
      </w:r>
      <w:proofErr w:type="spellStart"/>
      <w:proofErr w:type="gramStart"/>
      <w:r w:rsidRPr="00FD7051">
        <w:rPr>
          <w:rFonts w:ascii="Trebuchet MS" w:hAnsi="Trebuchet MS" w:cs="Arial"/>
        </w:rPr>
        <w:t>ce</w:t>
      </w:r>
      <w:proofErr w:type="spellEnd"/>
      <w:proofErr w:type="gramEnd"/>
      <w:r w:rsidRPr="00FD7051">
        <w:rPr>
          <w:rFonts w:ascii="Trebuchet MS" w:hAnsi="Trebuchet MS" w:cs="Arial"/>
        </w:rPr>
        <w:t xml:space="preserve"> </w:t>
      </w:r>
      <w:proofErr w:type="spellStart"/>
      <w:r w:rsidRPr="00FD7051">
        <w:rPr>
          <w:rFonts w:ascii="Trebuchet MS" w:hAnsi="Trebuchet MS" w:cs="Arial"/>
        </w:rPr>
        <w:t>va</w:t>
      </w:r>
      <w:proofErr w:type="spellEnd"/>
      <w:r w:rsidRPr="00FD7051">
        <w:rPr>
          <w:rFonts w:ascii="Trebuchet MS" w:hAnsi="Trebuchet MS" w:cs="Arial"/>
        </w:rPr>
        <w:t xml:space="preserve"> da </w:t>
      </w:r>
      <w:proofErr w:type="spellStart"/>
      <w:r w:rsidRPr="00FD7051">
        <w:rPr>
          <w:rFonts w:ascii="Trebuchet MS" w:hAnsi="Trebuchet MS" w:cs="Arial"/>
        </w:rPr>
        <w:t>posibilitatea</w:t>
      </w:r>
      <w:proofErr w:type="spellEnd"/>
      <w:r w:rsidRPr="00FD7051">
        <w:rPr>
          <w:rFonts w:ascii="Trebuchet MS" w:hAnsi="Trebuchet MS" w:cs="Arial"/>
        </w:rPr>
        <w:t xml:space="preserve"> </w:t>
      </w:r>
      <w:proofErr w:type="spellStart"/>
      <w:r w:rsidRPr="00FD7051">
        <w:rPr>
          <w:rFonts w:ascii="Trebuchet MS" w:hAnsi="Trebuchet MS" w:cs="Arial"/>
        </w:rPr>
        <w:t>utilizării</w:t>
      </w:r>
      <w:proofErr w:type="spellEnd"/>
      <w:r w:rsidRPr="00FD7051">
        <w:rPr>
          <w:rFonts w:ascii="Trebuchet MS" w:hAnsi="Trebuchet MS" w:cs="Arial"/>
        </w:rPr>
        <w:t xml:space="preserve"> </w:t>
      </w:r>
      <w:proofErr w:type="spellStart"/>
      <w:r w:rsidRPr="00FD7051">
        <w:rPr>
          <w:rFonts w:ascii="Trebuchet MS" w:hAnsi="Trebuchet MS" w:cs="Arial"/>
        </w:rPr>
        <w:t>lui</w:t>
      </w:r>
      <w:proofErr w:type="spellEnd"/>
      <w:r w:rsidRPr="00FD7051">
        <w:rPr>
          <w:rFonts w:ascii="Trebuchet MS" w:hAnsi="Trebuchet MS" w:cs="Arial"/>
        </w:rPr>
        <w:t xml:space="preserve"> </w:t>
      </w:r>
      <w:proofErr w:type="spellStart"/>
      <w:r w:rsidRPr="00FD7051">
        <w:rPr>
          <w:rFonts w:ascii="Trebuchet MS" w:hAnsi="Trebuchet MS" w:cs="Arial"/>
        </w:rPr>
        <w:t>în</w:t>
      </w:r>
      <w:proofErr w:type="spellEnd"/>
      <w:r w:rsidRPr="00FD7051">
        <w:rPr>
          <w:rFonts w:ascii="Trebuchet MS" w:hAnsi="Trebuchet MS" w:cs="Arial"/>
        </w:rPr>
        <w:t xml:space="preserve"> </w:t>
      </w:r>
      <w:proofErr w:type="spellStart"/>
      <w:r w:rsidRPr="00FD7051">
        <w:rPr>
          <w:rFonts w:ascii="Trebuchet MS" w:hAnsi="Trebuchet MS" w:cs="Arial"/>
        </w:rPr>
        <w:t>alte</w:t>
      </w:r>
      <w:proofErr w:type="spellEnd"/>
      <w:r w:rsidRPr="00FD7051">
        <w:rPr>
          <w:rFonts w:ascii="Trebuchet MS" w:hAnsi="Trebuchet MS" w:cs="Arial"/>
        </w:rPr>
        <w:t xml:space="preserve"> </w:t>
      </w:r>
      <w:proofErr w:type="spellStart"/>
      <w:r w:rsidRPr="00FD7051">
        <w:rPr>
          <w:rFonts w:ascii="Trebuchet MS" w:hAnsi="Trebuchet MS" w:cs="Arial"/>
        </w:rPr>
        <w:t>scopuri</w:t>
      </w:r>
      <w:proofErr w:type="spellEnd"/>
      <w:r w:rsidRPr="00FD7051">
        <w:rPr>
          <w:rFonts w:ascii="Trebuchet MS" w:hAnsi="Trebuchet MS" w:cs="Arial"/>
        </w:rPr>
        <w:t xml:space="preserve">, </w:t>
      </w:r>
      <w:proofErr w:type="spellStart"/>
      <w:r w:rsidRPr="00FD7051">
        <w:rPr>
          <w:rFonts w:ascii="Trebuchet MS" w:hAnsi="Trebuchet MS" w:cs="Arial"/>
        </w:rPr>
        <w:t>fără</w:t>
      </w:r>
      <w:proofErr w:type="spellEnd"/>
      <w:r w:rsidRPr="00FD7051">
        <w:rPr>
          <w:rFonts w:ascii="Trebuchet MS" w:hAnsi="Trebuchet MS" w:cs="Arial"/>
        </w:rPr>
        <w:t xml:space="preserve"> </w:t>
      </w:r>
      <w:proofErr w:type="spellStart"/>
      <w:r w:rsidRPr="00FD7051">
        <w:rPr>
          <w:rFonts w:ascii="Trebuchet MS" w:hAnsi="Trebuchet MS" w:cs="Arial"/>
        </w:rPr>
        <w:t>afectarea</w:t>
      </w:r>
      <w:proofErr w:type="spellEnd"/>
      <w:r w:rsidRPr="00FD7051">
        <w:rPr>
          <w:rFonts w:ascii="Trebuchet MS" w:hAnsi="Trebuchet MS" w:cs="Arial"/>
        </w:rPr>
        <w:t xml:space="preserve"> </w:t>
      </w:r>
      <w:proofErr w:type="spellStart"/>
      <w:r w:rsidRPr="00FD7051">
        <w:rPr>
          <w:rFonts w:ascii="Trebuchet MS" w:hAnsi="Trebuchet MS" w:cs="Arial"/>
        </w:rPr>
        <w:t>factorilor</w:t>
      </w:r>
      <w:proofErr w:type="spellEnd"/>
      <w:r w:rsidRPr="00FD7051">
        <w:rPr>
          <w:rFonts w:ascii="Trebuchet MS" w:hAnsi="Trebuchet MS" w:cs="Arial"/>
        </w:rPr>
        <w:t xml:space="preserve"> de </w:t>
      </w:r>
      <w:proofErr w:type="spellStart"/>
      <w:r w:rsidRPr="00FD7051">
        <w:rPr>
          <w:rFonts w:ascii="Trebuchet MS" w:hAnsi="Trebuchet MS" w:cs="Arial"/>
        </w:rPr>
        <w:t>mediu</w:t>
      </w:r>
      <w:proofErr w:type="spellEnd"/>
      <w:r w:rsidRPr="00FD7051">
        <w:rPr>
          <w:rFonts w:ascii="Trebuchet MS" w:hAnsi="Trebuchet MS" w:cs="Arial"/>
        </w:rPr>
        <w:t>.</w:t>
      </w:r>
    </w:p>
    <w:p w:rsidR="004225B9" w:rsidRPr="004225B9" w:rsidRDefault="004225B9" w:rsidP="004225B9">
      <w:pPr>
        <w:pStyle w:val="ListParagraph"/>
        <w:numPr>
          <w:ilvl w:val="0"/>
          <w:numId w:val="45"/>
        </w:numPr>
        <w:autoSpaceDE w:val="0"/>
        <w:autoSpaceDN w:val="0"/>
        <w:adjustRightInd w:val="0"/>
        <w:spacing w:after="0" w:line="360" w:lineRule="auto"/>
        <w:ind w:left="425" w:hanging="357"/>
        <w:jc w:val="both"/>
        <w:rPr>
          <w:rFonts w:ascii="Trebuchet MS" w:eastAsia="Times New Roman" w:hAnsi="Trebuchet MS" w:cs="Times New Roman"/>
          <w:lang w:val="ro-RO"/>
        </w:rPr>
      </w:pPr>
      <w:proofErr w:type="spellStart"/>
      <w:r w:rsidRPr="004225B9">
        <w:rPr>
          <w:rFonts w:ascii="Trebuchet MS" w:hAnsi="Trebuchet MS" w:cs="Arial"/>
        </w:rPr>
        <w:t>Lucrările</w:t>
      </w:r>
      <w:proofErr w:type="spellEnd"/>
      <w:r w:rsidRPr="004225B9">
        <w:rPr>
          <w:rFonts w:ascii="Trebuchet MS" w:hAnsi="Trebuchet MS" w:cs="Arial"/>
        </w:rPr>
        <w:t xml:space="preserve"> de </w:t>
      </w:r>
      <w:proofErr w:type="spellStart"/>
      <w:r w:rsidRPr="004225B9">
        <w:rPr>
          <w:rFonts w:ascii="Trebuchet MS" w:hAnsi="Trebuchet MS" w:cs="Arial"/>
        </w:rPr>
        <w:t>refacere</w:t>
      </w:r>
      <w:proofErr w:type="spellEnd"/>
      <w:r w:rsidRPr="004225B9">
        <w:rPr>
          <w:rFonts w:ascii="Trebuchet MS" w:hAnsi="Trebuchet MS" w:cs="Arial"/>
        </w:rPr>
        <w:t xml:space="preserve"> a </w:t>
      </w:r>
      <w:proofErr w:type="spellStart"/>
      <w:r w:rsidRPr="004225B9">
        <w:rPr>
          <w:rFonts w:ascii="Trebuchet MS" w:hAnsi="Trebuchet MS" w:cs="Arial"/>
        </w:rPr>
        <w:t>mediului</w:t>
      </w:r>
      <w:proofErr w:type="spellEnd"/>
      <w:r w:rsidRPr="004225B9">
        <w:rPr>
          <w:rFonts w:ascii="Trebuchet MS" w:hAnsi="Trebuchet MS" w:cs="Arial"/>
        </w:rPr>
        <w:t xml:space="preserve"> </w:t>
      </w:r>
      <w:proofErr w:type="spellStart"/>
      <w:r w:rsidRPr="004225B9">
        <w:rPr>
          <w:rFonts w:ascii="Trebuchet MS" w:hAnsi="Trebuchet MS" w:cs="Arial"/>
        </w:rPr>
        <w:t>vor</w:t>
      </w:r>
      <w:proofErr w:type="spellEnd"/>
      <w:r w:rsidRPr="004225B9">
        <w:rPr>
          <w:rFonts w:ascii="Trebuchet MS" w:hAnsi="Trebuchet MS" w:cs="Arial"/>
        </w:rPr>
        <w:t xml:space="preserve"> </w:t>
      </w:r>
      <w:proofErr w:type="spellStart"/>
      <w:r w:rsidRPr="004225B9">
        <w:rPr>
          <w:rFonts w:ascii="Trebuchet MS" w:hAnsi="Trebuchet MS" w:cs="Arial"/>
        </w:rPr>
        <w:t>avea</w:t>
      </w:r>
      <w:proofErr w:type="spellEnd"/>
      <w:r w:rsidRPr="004225B9">
        <w:rPr>
          <w:rFonts w:ascii="Trebuchet MS" w:hAnsi="Trebuchet MS" w:cs="Arial"/>
        </w:rPr>
        <w:t xml:space="preserve"> </w:t>
      </w:r>
      <w:proofErr w:type="spellStart"/>
      <w:r w:rsidRPr="004225B9">
        <w:rPr>
          <w:rFonts w:ascii="Trebuchet MS" w:hAnsi="Trebuchet MS" w:cs="Arial"/>
        </w:rPr>
        <w:t>în</w:t>
      </w:r>
      <w:proofErr w:type="spellEnd"/>
      <w:r w:rsidRPr="004225B9">
        <w:rPr>
          <w:rFonts w:ascii="Trebuchet MS" w:hAnsi="Trebuchet MS" w:cs="Arial"/>
        </w:rPr>
        <w:t xml:space="preserve"> </w:t>
      </w:r>
      <w:proofErr w:type="spellStart"/>
      <w:r w:rsidRPr="004225B9">
        <w:rPr>
          <w:rFonts w:ascii="Trebuchet MS" w:hAnsi="Trebuchet MS" w:cs="Arial"/>
        </w:rPr>
        <w:t>vedere</w:t>
      </w:r>
      <w:proofErr w:type="spellEnd"/>
      <w:r w:rsidRPr="004225B9">
        <w:rPr>
          <w:rFonts w:ascii="Trebuchet MS" w:hAnsi="Trebuchet MS" w:cs="Arial"/>
        </w:rPr>
        <w:t xml:space="preserve"> </w:t>
      </w:r>
      <w:proofErr w:type="spellStart"/>
      <w:r w:rsidRPr="004225B9">
        <w:rPr>
          <w:rFonts w:ascii="Trebuchet MS" w:hAnsi="Trebuchet MS" w:cs="Arial"/>
        </w:rPr>
        <w:t>respectarea</w:t>
      </w:r>
      <w:proofErr w:type="spellEnd"/>
      <w:r w:rsidRPr="004225B9">
        <w:rPr>
          <w:rFonts w:ascii="Trebuchet MS" w:hAnsi="Trebuchet MS" w:cs="Arial"/>
        </w:rPr>
        <w:t xml:space="preserve"> </w:t>
      </w:r>
      <w:proofErr w:type="spellStart"/>
      <w:r w:rsidRPr="004225B9">
        <w:rPr>
          <w:rFonts w:ascii="Trebuchet MS" w:hAnsi="Trebuchet MS" w:cs="Arial"/>
        </w:rPr>
        <w:t>cerințelor</w:t>
      </w:r>
      <w:proofErr w:type="spellEnd"/>
      <w:r w:rsidRPr="004225B9">
        <w:rPr>
          <w:rFonts w:ascii="Trebuchet MS" w:hAnsi="Trebuchet MS" w:cs="Arial"/>
        </w:rPr>
        <w:t xml:space="preserve"> </w:t>
      </w:r>
      <w:proofErr w:type="spellStart"/>
      <w:r w:rsidRPr="004225B9">
        <w:rPr>
          <w:rFonts w:ascii="Trebuchet MS" w:hAnsi="Trebuchet MS" w:cs="Arial"/>
        </w:rPr>
        <w:t>actelor</w:t>
      </w:r>
      <w:proofErr w:type="spellEnd"/>
      <w:r w:rsidRPr="004225B9">
        <w:rPr>
          <w:rFonts w:ascii="Trebuchet MS" w:hAnsi="Trebuchet MS" w:cs="Arial"/>
        </w:rPr>
        <w:t xml:space="preserve"> normative </w:t>
      </w:r>
      <w:proofErr w:type="spellStart"/>
      <w:r w:rsidRPr="004225B9">
        <w:rPr>
          <w:rFonts w:ascii="Trebuchet MS" w:hAnsi="Trebuchet MS" w:cs="Arial"/>
        </w:rPr>
        <w:t>în</w:t>
      </w:r>
      <w:proofErr w:type="spellEnd"/>
      <w:r w:rsidRPr="004225B9">
        <w:rPr>
          <w:rFonts w:ascii="Trebuchet MS" w:hAnsi="Trebuchet MS" w:cs="Arial"/>
        </w:rPr>
        <w:t xml:space="preserve"> </w:t>
      </w:r>
      <w:proofErr w:type="spellStart"/>
      <w:r w:rsidRPr="004225B9">
        <w:rPr>
          <w:rFonts w:ascii="Trebuchet MS" w:hAnsi="Trebuchet MS" w:cs="Arial"/>
        </w:rPr>
        <w:t>vigoare</w:t>
      </w:r>
      <w:proofErr w:type="spellEnd"/>
      <w:r w:rsidRPr="004225B9">
        <w:rPr>
          <w:rFonts w:ascii="Trebuchet MS" w:hAnsi="Trebuchet MS" w:cs="Arial"/>
        </w:rPr>
        <w:t xml:space="preserve"> din </w:t>
      </w:r>
      <w:proofErr w:type="spellStart"/>
      <w:r w:rsidRPr="004225B9">
        <w:rPr>
          <w:rFonts w:ascii="Trebuchet MS" w:hAnsi="Trebuchet MS" w:cs="Arial"/>
        </w:rPr>
        <w:t>domeniul</w:t>
      </w:r>
      <w:proofErr w:type="spellEnd"/>
      <w:r w:rsidRPr="004225B9">
        <w:rPr>
          <w:rFonts w:ascii="Trebuchet MS" w:hAnsi="Trebuchet MS" w:cs="Arial"/>
        </w:rPr>
        <w:t xml:space="preserve"> </w:t>
      </w:r>
      <w:proofErr w:type="spellStart"/>
      <w:r w:rsidRPr="004225B9">
        <w:rPr>
          <w:rFonts w:ascii="Trebuchet MS" w:hAnsi="Trebuchet MS" w:cs="Arial"/>
        </w:rPr>
        <w:t>protecției</w:t>
      </w:r>
      <w:proofErr w:type="spellEnd"/>
      <w:r w:rsidRPr="004225B9">
        <w:rPr>
          <w:rFonts w:ascii="Trebuchet MS" w:hAnsi="Trebuchet MS" w:cs="Arial"/>
        </w:rPr>
        <w:t xml:space="preserve"> </w:t>
      </w:r>
      <w:proofErr w:type="spellStart"/>
      <w:r w:rsidRPr="004225B9">
        <w:rPr>
          <w:rFonts w:ascii="Trebuchet MS" w:hAnsi="Trebuchet MS" w:cs="Arial"/>
        </w:rPr>
        <w:t>mediului</w:t>
      </w:r>
      <w:proofErr w:type="spellEnd"/>
      <w:r w:rsidRPr="004225B9">
        <w:rPr>
          <w:rFonts w:ascii="Trebuchet MS" w:hAnsi="Trebuchet MS" w:cs="Arial"/>
        </w:rPr>
        <w:t xml:space="preserve"> </w:t>
      </w:r>
      <w:proofErr w:type="spellStart"/>
      <w:r w:rsidRPr="004225B9">
        <w:rPr>
          <w:rFonts w:ascii="Trebuchet MS" w:hAnsi="Trebuchet MS" w:cs="Arial"/>
        </w:rPr>
        <w:t>coroborate</w:t>
      </w:r>
      <w:proofErr w:type="spellEnd"/>
      <w:r w:rsidRPr="004225B9">
        <w:rPr>
          <w:rFonts w:ascii="Trebuchet MS" w:hAnsi="Trebuchet MS" w:cs="Arial"/>
        </w:rPr>
        <w:t xml:space="preserve"> cu </w:t>
      </w:r>
      <w:proofErr w:type="spellStart"/>
      <w:r w:rsidRPr="004225B9">
        <w:rPr>
          <w:rFonts w:ascii="Trebuchet MS" w:hAnsi="Trebuchet MS" w:cs="Arial"/>
        </w:rPr>
        <w:t>obligațiile</w:t>
      </w:r>
      <w:proofErr w:type="spellEnd"/>
      <w:r w:rsidRPr="004225B9">
        <w:rPr>
          <w:rFonts w:ascii="Trebuchet MS" w:hAnsi="Trebuchet MS" w:cs="Arial"/>
        </w:rPr>
        <w:t xml:space="preserve"> </w:t>
      </w:r>
      <w:proofErr w:type="spellStart"/>
      <w:r w:rsidRPr="004225B9">
        <w:rPr>
          <w:rFonts w:ascii="Trebuchet MS" w:hAnsi="Trebuchet MS" w:cs="Arial"/>
        </w:rPr>
        <w:t>specifice</w:t>
      </w:r>
      <w:proofErr w:type="spellEnd"/>
      <w:r w:rsidRPr="004225B9">
        <w:rPr>
          <w:rFonts w:ascii="Trebuchet MS" w:hAnsi="Trebuchet MS" w:cs="Arial"/>
        </w:rPr>
        <w:t xml:space="preserve"> </w:t>
      </w:r>
      <w:proofErr w:type="spellStart"/>
      <w:r w:rsidRPr="004225B9">
        <w:rPr>
          <w:rFonts w:ascii="Trebuchet MS" w:hAnsi="Trebuchet MS" w:cs="Arial"/>
        </w:rPr>
        <w:t>domeniului</w:t>
      </w:r>
      <w:proofErr w:type="spellEnd"/>
      <w:r w:rsidRPr="004225B9">
        <w:rPr>
          <w:rFonts w:ascii="Trebuchet MS" w:hAnsi="Trebuchet MS" w:cs="Arial"/>
        </w:rPr>
        <w:t xml:space="preserve"> </w:t>
      </w:r>
      <w:proofErr w:type="spellStart"/>
      <w:r w:rsidRPr="004225B9">
        <w:rPr>
          <w:rFonts w:ascii="Trebuchet MS" w:hAnsi="Trebuchet MS" w:cs="Arial"/>
        </w:rPr>
        <w:t>minier</w:t>
      </w:r>
      <w:proofErr w:type="spellEnd"/>
      <w:r>
        <w:rPr>
          <w:rFonts w:ascii="Trebuchet MS" w:hAnsi="Trebuchet MS" w:cs="Arial"/>
        </w:rPr>
        <w:t>.</w:t>
      </w:r>
    </w:p>
    <w:p w:rsidR="00AD4F3D" w:rsidRPr="00F72B9B" w:rsidRDefault="00AD4F3D" w:rsidP="004225B9">
      <w:pPr>
        <w:autoSpaceDE w:val="0"/>
        <w:autoSpaceDN w:val="0"/>
        <w:adjustRightInd w:val="0"/>
        <w:spacing w:after="0" w:line="240" w:lineRule="auto"/>
        <w:jc w:val="both"/>
        <w:rPr>
          <w:rFonts w:ascii="Trebuchet MS" w:eastAsia="Times New Roman" w:hAnsi="Trebuchet MS" w:cs="Times New Roman"/>
          <w:color w:val="FF0000"/>
          <w:lang w:val="ro-RO"/>
        </w:rPr>
      </w:pPr>
    </w:p>
    <w:p w:rsidR="00BB4830" w:rsidRPr="00F72B9B" w:rsidRDefault="00BB4830" w:rsidP="004225B9">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F72B9B" w:rsidRDefault="00EB19ED" w:rsidP="00F72B9B">
      <w:pPr>
        <w:spacing w:after="0" w:line="360" w:lineRule="auto"/>
        <w:jc w:val="both"/>
        <w:rPr>
          <w:rFonts w:ascii="Trebuchet MS" w:eastAsia="Times New Roman" w:hAnsi="Trebuchet MS" w:cs="Times New Roman"/>
          <w:b/>
          <w:bCs/>
          <w:lang w:val="ro-RO" w:eastAsia="ro-RO"/>
        </w:rPr>
      </w:pPr>
      <w:r w:rsidRPr="00F72B9B">
        <w:rPr>
          <w:rFonts w:ascii="Trebuchet MS" w:eastAsia="Times New Roman" w:hAnsi="Trebuchet MS" w:cs="Times New Roman"/>
          <w:b/>
          <w:bCs/>
          <w:lang w:val="ro-RO" w:eastAsia="ro-RO"/>
        </w:rPr>
        <w:t>VII. Datele ce vor fi raportate autorității pentru protecția mediului și periodicitatea</w:t>
      </w:r>
    </w:p>
    <w:p w:rsidR="00971DAF"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datele solicitate </w:t>
      </w:r>
      <w:r w:rsidRPr="00F72B9B">
        <w:rPr>
          <w:rFonts w:ascii="Calibri" w:eastAsia="Times New Roman" w:hAnsi="Calibri" w:cs="Calibri"/>
          <w:lang w:val="ro-RO"/>
        </w:rPr>
        <w:t>ȋ</w:t>
      </w:r>
      <w:r w:rsidRPr="00F72B9B">
        <w:rPr>
          <w:rFonts w:ascii="Trebuchet MS" w:eastAsia="Times New Roman" w:hAnsi="Trebuchet MS" w:cs="Times New Roman"/>
          <w:lang w:val="ro-RO"/>
        </w:rPr>
        <w:t>n prezenta autoriza</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ie </w:t>
      </w:r>
      <w:r w:rsidRPr="00F72B9B">
        <w:rPr>
          <w:rFonts w:ascii="Trebuchet MS" w:eastAsia="Times New Roman" w:hAnsi="Trebuchet MS" w:cs="Trebuchet MS"/>
          <w:lang w:val="ro-RO"/>
        </w:rPr>
        <w:t>ş</w:t>
      </w:r>
      <w:r w:rsidRPr="00F72B9B">
        <w:rPr>
          <w:rFonts w:ascii="Trebuchet MS" w:eastAsia="Times New Roman" w:hAnsi="Trebuchet MS" w:cs="Times New Roman"/>
          <w:lang w:val="ro-RO"/>
        </w:rPr>
        <w:t>i/sau datele solicitate de reprezentan</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ii A.P.M. Cluj; </w:t>
      </w:r>
    </w:p>
    <w:p w:rsidR="00045025"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F72B9B">
        <w:rPr>
          <w:rFonts w:ascii="Trebuchet MS" w:eastAsia="Times New Roman" w:hAnsi="Trebuchet MS" w:cs="Times New Roman"/>
          <w:b/>
          <w:lang w:val="ro-RO"/>
        </w:rPr>
        <w:t>0766868594</w:t>
      </w:r>
      <w:r w:rsidRPr="00F72B9B">
        <w:rPr>
          <w:rFonts w:ascii="Trebuchet MS" w:eastAsia="Times New Roman" w:hAnsi="Trebuchet MS" w:cs="Times New Roman"/>
          <w:lang w:val="ro-RO"/>
        </w:rPr>
        <w:t>;</w:t>
      </w:r>
    </w:p>
    <w:p w:rsidR="00B24A3B" w:rsidRPr="00F72B9B"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lastRenderedPageBreak/>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raportarea anuală la APM Cluj a programului de prevenire și reducere a cantităților de deșeuri generate din activitatea proprie,conform art. 44 și Anexei  nr. 8 din OUG 92/2021 privind regimul deșeurilor,</w:t>
      </w:r>
      <w:r w:rsidR="00A0423B">
        <w:rPr>
          <w:rFonts w:ascii="Trebuchet MS" w:eastAsia="Times New Roman" w:hAnsi="Trebuchet MS" w:cs="Times New Roman"/>
          <w:color w:val="000000" w:themeColor="text1"/>
          <w:lang w:val="ro-RO"/>
        </w:rPr>
        <w:t xml:space="preserve"> cu modificările și completările ulterioare,</w:t>
      </w:r>
      <w:r w:rsidRPr="00F72B9B">
        <w:rPr>
          <w:rFonts w:ascii="Trebuchet MS" w:eastAsia="Times New Roman" w:hAnsi="Trebuchet MS" w:cs="Times New Roman"/>
          <w:color w:val="000000" w:themeColor="text1"/>
          <w:lang w:val="ro-RO"/>
        </w:rPr>
        <w:t xml:space="preserve"> până la data de 31 mai anul următor raportării.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
        <w:gridCol w:w="3301"/>
        <w:gridCol w:w="1278"/>
        <w:gridCol w:w="1840"/>
        <w:gridCol w:w="2856"/>
      </w:tblGrid>
      <w:tr w:rsidR="0000614D" w:rsidRPr="00C5732E" w:rsidTr="001B2991">
        <w:tc>
          <w:tcPr>
            <w:tcW w:w="197"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Nr. Crt.</w:t>
            </w:r>
          </w:p>
        </w:tc>
        <w:tc>
          <w:tcPr>
            <w:tcW w:w="170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Denumire raport</w:t>
            </w:r>
          </w:p>
        </w:tc>
        <w:tc>
          <w:tcPr>
            <w:tcW w:w="662"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Frecvență de raportare</w:t>
            </w:r>
          </w:p>
        </w:tc>
        <w:tc>
          <w:tcPr>
            <w:tcW w:w="953"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Perioada depunerii raportului</w:t>
            </w:r>
          </w:p>
        </w:tc>
        <w:tc>
          <w:tcPr>
            <w:tcW w:w="147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Acces aplicații SIM</w:t>
            </w:r>
          </w:p>
        </w:tc>
      </w:tr>
      <w:tr w:rsidR="00727F15" w:rsidRPr="00C5732E" w:rsidTr="001B2991">
        <w:tc>
          <w:tcPr>
            <w:tcW w:w="197"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1</w:t>
            </w:r>
          </w:p>
        </w:tc>
        <w:tc>
          <w:tcPr>
            <w:tcW w:w="170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Statistica deşeurilor: Chestionar 4: PRODDES - completat de producătorii de deşeuri.</w:t>
            </w:r>
          </w:p>
        </w:tc>
        <w:tc>
          <w:tcPr>
            <w:tcW w:w="662"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anual</w:t>
            </w:r>
          </w:p>
        </w:tc>
        <w:tc>
          <w:tcPr>
            <w:tcW w:w="953"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 xml:space="preserve">1 </w:t>
            </w:r>
            <w:r w:rsidR="00B15092" w:rsidRPr="00C5732E">
              <w:rPr>
                <w:rFonts w:ascii="Trebuchet MS" w:eastAsia="Times New Roman" w:hAnsi="Trebuchet MS" w:cs="Times New Roman"/>
                <w:bCs/>
                <w:sz w:val="20"/>
                <w:szCs w:val="20"/>
                <w:lang w:val="ro-RO" w:eastAsia="ro-RO"/>
              </w:rPr>
              <w:t>ianuarie</w:t>
            </w:r>
            <w:r w:rsidRPr="00C5732E">
              <w:rPr>
                <w:rFonts w:ascii="Trebuchet MS" w:eastAsia="Times New Roman" w:hAnsi="Trebuchet MS" w:cs="Times New Roman"/>
                <w:bCs/>
                <w:sz w:val="20"/>
                <w:szCs w:val="20"/>
                <w:lang w:val="ro-RO" w:eastAsia="ro-RO"/>
              </w:rPr>
              <w:t xml:space="preserve"> - 15 </w:t>
            </w:r>
            <w:r w:rsidR="00B15092" w:rsidRPr="00C5732E">
              <w:rPr>
                <w:rFonts w:ascii="Trebuchet MS" w:eastAsia="Times New Roman" w:hAnsi="Trebuchet MS" w:cs="Times New Roman"/>
                <w:bCs/>
                <w:sz w:val="20"/>
                <w:szCs w:val="20"/>
                <w:lang w:val="ro-RO" w:eastAsia="ro-RO"/>
              </w:rPr>
              <w:t>martie</w:t>
            </w:r>
          </w:p>
        </w:tc>
        <w:tc>
          <w:tcPr>
            <w:tcW w:w="147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Chestionar 4: PRODDES – completat de producătorii de deşeuri.</w:t>
            </w:r>
          </w:p>
        </w:tc>
      </w:tr>
    </w:tbl>
    <w:p w:rsidR="001B2991" w:rsidRDefault="001B2991" w:rsidP="00F72B9B">
      <w:pPr>
        <w:autoSpaceDE w:val="0"/>
        <w:autoSpaceDN w:val="0"/>
        <w:adjustRightInd w:val="0"/>
        <w:spacing w:after="0" w:line="360" w:lineRule="auto"/>
        <w:jc w:val="both"/>
        <w:rPr>
          <w:rFonts w:ascii="Trebuchet MS" w:eastAsia="Times New Roman" w:hAnsi="Trebuchet MS" w:cs="Times New Roman"/>
          <w:b/>
          <w:lang w:val="ro-RO"/>
        </w:rPr>
      </w:pPr>
    </w:p>
    <w:p w:rsidR="00CC0B33" w:rsidRPr="00F72B9B" w:rsidRDefault="00EB19ED" w:rsidP="00F72B9B">
      <w:pPr>
        <w:autoSpaceDE w:val="0"/>
        <w:autoSpaceDN w:val="0"/>
        <w:adjustRightInd w:val="0"/>
        <w:spacing w:after="0" w:line="360" w:lineRule="auto"/>
        <w:jc w:val="both"/>
        <w:rPr>
          <w:rFonts w:ascii="Trebuchet MS" w:eastAsia="Times New Roman" w:hAnsi="Trebuchet MS" w:cs="Times New Roman"/>
          <w:b/>
          <w:lang w:val="ro-RO"/>
        </w:rPr>
      </w:pPr>
      <w:r w:rsidRPr="00F72B9B">
        <w:rPr>
          <w:rFonts w:ascii="Trebuchet MS" w:eastAsia="Times New Roman" w:hAnsi="Trebuchet MS" w:cs="Times New Roman"/>
          <w:b/>
          <w:lang w:val="ro-RO"/>
        </w:rPr>
        <w:t xml:space="preserve">Prezenta </w:t>
      </w:r>
      <w:r w:rsidR="001B2991">
        <w:rPr>
          <w:rFonts w:ascii="Trebuchet MS" w:eastAsia="Times New Roman" w:hAnsi="Trebuchet MS" w:cs="Times New Roman"/>
          <w:b/>
          <w:lang w:val="ro-RO"/>
        </w:rPr>
        <w:t xml:space="preserve">autorizație de mediu conține </w:t>
      </w:r>
      <w:r w:rsidR="00837382">
        <w:rPr>
          <w:rFonts w:ascii="Trebuchet MS" w:eastAsia="Times New Roman" w:hAnsi="Trebuchet MS" w:cs="Times New Roman"/>
          <w:b/>
          <w:lang w:val="ro-RO"/>
        </w:rPr>
        <w:t>1</w:t>
      </w:r>
      <w:r w:rsidR="004225B9">
        <w:rPr>
          <w:rFonts w:ascii="Trebuchet MS" w:eastAsia="Times New Roman" w:hAnsi="Trebuchet MS" w:cs="Times New Roman"/>
          <w:b/>
          <w:lang w:val="ro-RO"/>
        </w:rPr>
        <w:t>6</w:t>
      </w:r>
      <w:r w:rsidR="001B2991">
        <w:rPr>
          <w:rFonts w:ascii="Trebuchet MS" w:eastAsia="Times New Roman" w:hAnsi="Trebuchet MS" w:cs="Times New Roman"/>
          <w:b/>
          <w:lang w:val="ro-RO"/>
        </w:rPr>
        <w:t xml:space="preserve"> (</w:t>
      </w:r>
      <w:r w:rsidR="004225B9">
        <w:rPr>
          <w:rFonts w:ascii="Trebuchet MS" w:eastAsia="Times New Roman" w:hAnsi="Trebuchet MS" w:cs="Times New Roman"/>
          <w:b/>
          <w:lang w:val="ro-RO"/>
        </w:rPr>
        <w:t>șaisprezece</w:t>
      </w:r>
      <w:r w:rsidRPr="00F72B9B">
        <w:rPr>
          <w:rFonts w:ascii="Trebuchet MS" w:eastAsia="Times New Roman" w:hAnsi="Trebuchet MS" w:cs="Times New Roman"/>
          <w:b/>
          <w:lang w:val="ro-RO"/>
        </w:rPr>
        <w:t>) pagini și a fost eliberată în 3 exemplare.</w:t>
      </w:r>
    </w:p>
    <w:p w:rsidR="002942EE" w:rsidRDefault="002942EE" w:rsidP="00F72B9B">
      <w:pPr>
        <w:autoSpaceDE w:val="0"/>
        <w:autoSpaceDN w:val="0"/>
        <w:adjustRightInd w:val="0"/>
        <w:spacing w:after="0" w:line="360" w:lineRule="auto"/>
        <w:jc w:val="both"/>
        <w:rPr>
          <w:rFonts w:ascii="Trebuchet MS" w:eastAsia="Times New Roman" w:hAnsi="Trebuchet MS" w:cs="Times New Roman"/>
          <w:b/>
          <w:lang w:val="ro-RO"/>
        </w:rPr>
      </w:pPr>
    </w:p>
    <w:p w:rsidR="00D10816" w:rsidRPr="00F72B9B" w:rsidRDefault="00D10816" w:rsidP="00F72B9B">
      <w:pPr>
        <w:autoSpaceDE w:val="0"/>
        <w:autoSpaceDN w:val="0"/>
        <w:adjustRightInd w:val="0"/>
        <w:spacing w:after="0" w:line="360" w:lineRule="auto"/>
        <w:jc w:val="both"/>
        <w:rPr>
          <w:rFonts w:ascii="Trebuchet MS" w:eastAsia="Times New Roman" w:hAnsi="Trebuchet MS" w:cs="Times New Roman"/>
          <w:b/>
          <w:lang w:val="ro-RO"/>
        </w:rPr>
      </w:pPr>
    </w:p>
    <w:p w:rsidR="006A0549" w:rsidRPr="00F72B9B" w:rsidRDefault="006A0549" w:rsidP="00F72B9B">
      <w:pPr>
        <w:spacing w:after="0" w:line="360" w:lineRule="auto"/>
        <w:jc w:val="center"/>
        <w:rPr>
          <w:rFonts w:ascii="Trebuchet MS" w:hAnsi="Trebuchet MS" w:cs="Times New Roman"/>
          <w:b/>
          <w:lang w:val="ro-RO"/>
        </w:rPr>
      </w:pPr>
      <w:r w:rsidRPr="00F72B9B">
        <w:rPr>
          <w:rFonts w:ascii="Trebuchet MS" w:hAnsi="Trebuchet MS" w:cs="Times New Roman"/>
          <w:b/>
          <w:lang w:val="ro-RO"/>
        </w:rPr>
        <w:t>DIRECTOR  EXECUTIV,</w:t>
      </w:r>
    </w:p>
    <w:p w:rsidR="006A0549" w:rsidRPr="00F72B9B" w:rsidRDefault="00C5732E" w:rsidP="00C5732E">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Default="006A0549" w:rsidP="00F72B9B">
      <w:pPr>
        <w:spacing w:after="0" w:line="360" w:lineRule="auto"/>
        <w:jc w:val="center"/>
        <w:rPr>
          <w:rFonts w:ascii="Trebuchet MS" w:hAnsi="Trebuchet MS" w:cs="Times New Roman"/>
          <w:b/>
          <w:lang w:val="ro-RO"/>
        </w:rPr>
      </w:pPr>
    </w:p>
    <w:p w:rsidR="001B2991" w:rsidRPr="00F72B9B" w:rsidRDefault="001B2991" w:rsidP="00F72B9B">
      <w:pPr>
        <w:spacing w:after="0" w:line="360" w:lineRule="auto"/>
        <w:jc w:val="center"/>
        <w:rPr>
          <w:rFonts w:ascii="Trebuchet MS" w:hAnsi="Trebuchet MS" w:cs="Times New Roman"/>
          <w:b/>
          <w:lang w:val="ro-RO"/>
        </w:rPr>
      </w:pPr>
    </w:p>
    <w:p w:rsidR="006A0549" w:rsidRPr="00F72B9B" w:rsidRDefault="006A0549" w:rsidP="00F72B9B">
      <w:pPr>
        <w:spacing w:after="0" w:line="360" w:lineRule="auto"/>
        <w:rPr>
          <w:rFonts w:ascii="Trebuchet MS" w:hAnsi="Trebuchet MS" w:cs="Times New Roman"/>
          <w:b/>
          <w:lang w:val="ro-RO"/>
        </w:rPr>
      </w:pPr>
      <w:r w:rsidRPr="00F72B9B">
        <w:rPr>
          <w:rFonts w:ascii="Trebuchet MS" w:hAnsi="Trebuchet MS" w:cs="Times New Roman"/>
          <w:b/>
          <w:lang w:val="ro-RO"/>
        </w:rPr>
        <w:t xml:space="preserve">ȘEF SERVICIU AAA,                                                                                                                 </w:t>
      </w:r>
    </w:p>
    <w:p w:rsidR="006A0549" w:rsidRPr="00C5732E" w:rsidRDefault="006A0549" w:rsidP="00C5732E">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Ing. Anca CÎMPEAN                                                                                            </w:t>
      </w:r>
      <w:r w:rsidR="00C5732E">
        <w:rPr>
          <w:rFonts w:ascii="Trebuchet MS" w:hAnsi="Trebuchet MS" w:cs="Times New Roman"/>
          <w:b/>
          <w:lang w:val="ro-RO"/>
        </w:rPr>
        <w:t xml:space="preserve">                             </w:t>
      </w:r>
      <w:r w:rsidRPr="00F72B9B">
        <w:rPr>
          <w:rFonts w:ascii="Trebuchet MS" w:hAnsi="Trebuchet MS" w:cs="Times New Roman"/>
          <w:lang w:val="ro-RO"/>
        </w:rPr>
        <w:t xml:space="preserve">                  </w:t>
      </w:r>
    </w:p>
    <w:p w:rsidR="006A0549" w:rsidRPr="00F72B9B" w:rsidRDefault="006A0549" w:rsidP="00F72B9B">
      <w:pPr>
        <w:spacing w:after="0" w:line="360" w:lineRule="auto"/>
        <w:jc w:val="both"/>
        <w:rPr>
          <w:rFonts w:ascii="Trebuchet MS" w:eastAsia="Times New Roman" w:hAnsi="Trebuchet MS" w:cs="Times New Roman"/>
          <w:lang w:val="ro-RO"/>
        </w:rPr>
      </w:pPr>
    </w:p>
    <w:p w:rsidR="006A0549"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Întocmit,</w:t>
      </w:r>
    </w:p>
    <w:p w:rsidR="001B2991"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Cons. </w:t>
      </w:r>
      <w:r w:rsidR="00EB2E12" w:rsidRPr="00F72B9B">
        <w:rPr>
          <w:rFonts w:ascii="Trebuchet MS" w:hAnsi="Trebuchet MS" w:cs="Times New Roman"/>
          <w:b/>
          <w:lang w:val="ro-RO"/>
        </w:rPr>
        <w:t>Simona-Diana MORARIU</w:t>
      </w:r>
    </w:p>
    <w:sectPr w:rsidR="001B2991"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23" w:rsidRDefault="00350523">
      <w:pPr>
        <w:spacing w:after="0" w:line="240" w:lineRule="auto"/>
      </w:pPr>
      <w:r>
        <w:separator/>
      </w:r>
    </w:p>
  </w:endnote>
  <w:endnote w:type="continuationSeparator" w:id="0">
    <w:p w:rsidR="00350523" w:rsidRDefault="0035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BF" w:rsidRDefault="00F04CBF"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4225B9">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4225B9">
      <w:rPr>
        <w:rFonts w:ascii="Trebuchet MS" w:hAnsi="Trebuchet MS"/>
        <w:b/>
        <w:bCs/>
        <w:noProof/>
        <w:sz w:val="16"/>
        <w:szCs w:val="16"/>
      </w:rPr>
      <w:t>16</w:t>
    </w:r>
    <w:r w:rsidRPr="00BA7EEF">
      <w:rPr>
        <w:rFonts w:ascii="Trebuchet MS" w:hAnsi="Trebuchet MS"/>
        <w:b/>
        <w:bCs/>
        <w:sz w:val="16"/>
        <w:szCs w:val="16"/>
      </w:rPr>
      <w:fldChar w:fldCharType="end"/>
    </w:r>
  </w:p>
  <w:p w:rsidR="00F04CBF" w:rsidRPr="00BA7EEF" w:rsidRDefault="00F04CBF"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F04CBF" w:rsidRPr="00C5562D" w:rsidRDefault="00F04CBF"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04CBF" w:rsidRPr="007A6C9B" w:rsidTr="00F72B9B">
      <w:trPr>
        <w:trHeight w:val="267"/>
      </w:trPr>
      <w:tc>
        <w:tcPr>
          <w:tcW w:w="5954" w:type="dxa"/>
          <w:shd w:val="clear" w:color="auto" w:fill="auto"/>
          <w:vAlign w:val="center"/>
        </w:tcPr>
        <w:p w:rsidR="00F04CBF" w:rsidRPr="007A6C9B" w:rsidRDefault="00F04CBF"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F04CBF" w:rsidRPr="00F72B9B" w:rsidRDefault="00F04CBF" w:rsidP="0011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BF" w:rsidRDefault="00F04CBF"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4225B9">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4225B9">
      <w:rPr>
        <w:rFonts w:ascii="Trebuchet MS" w:hAnsi="Trebuchet MS"/>
        <w:b/>
        <w:bCs/>
        <w:noProof/>
        <w:sz w:val="16"/>
        <w:szCs w:val="16"/>
      </w:rPr>
      <w:t>16</w:t>
    </w:r>
    <w:r w:rsidRPr="00BA7EEF">
      <w:rPr>
        <w:rFonts w:ascii="Trebuchet MS" w:hAnsi="Trebuchet MS"/>
        <w:b/>
        <w:bCs/>
        <w:sz w:val="16"/>
        <w:szCs w:val="16"/>
      </w:rPr>
      <w:fldChar w:fldCharType="end"/>
    </w:r>
  </w:p>
  <w:p w:rsidR="00F04CBF" w:rsidRPr="00BA7EEF" w:rsidRDefault="00F04CBF"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F04CBF" w:rsidRPr="00C5562D" w:rsidRDefault="00F04CBF"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04CBF" w:rsidRPr="007A6C9B" w:rsidTr="00F72B9B">
      <w:trPr>
        <w:trHeight w:val="267"/>
      </w:trPr>
      <w:tc>
        <w:tcPr>
          <w:tcW w:w="5954" w:type="dxa"/>
          <w:shd w:val="clear" w:color="auto" w:fill="auto"/>
          <w:vAlign w:val="center"/>
        </w:tcPr>
        <w:p w:rsidR="00F04CBF" w:rsidRPr="007A6C9B" w:rsidRDefault="00F04CBF"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F04CBF" w:rsidRPr="00F72B9B" w:rsidRDefault="00F04CBF" w:rsidP="00F7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23" w:rsidRDefault="00350523">
      <w:pPr>
        <w:spacing w:after="0" w:line="240" w:lineRule="auto"/>
      </w:pPr>
      <w:r>
        <w:separator/>
      </w:r>
    </w:p>
  </w:footnote>
  <w:footnote w:type="continuationSeparator" w:id="0">
    <w:p w:rsidR="00350523" w:rsidRDefault="0035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BF" w:rsidRDefault="00F04CBF" w:rsidP="00721FFF">
    <w:pPr>
      <w:pStyle w:val="Header"/>
      <w:tabs>
        <w:tab w:val="clear" w:pos="4680"/>
        <w:tab w:val="clear" w:pos="9360"/>
        <w:tab w:val="left" w:pos="4030"/>
      </w:tabs>
      <w:rPr>
        <w:rFonts w:ascii="Times New Roman" w:hAnsi="Times New Roman" w:cs="Times New Roman"/>
        <w:b/>
        <w:sz w:val="28"/>
        <w:szCs w:val="28"/>
        <w:lang w:val="it-IT"/>
      </w:rPr>
    </w:pPr>
  </w:p>
  <w:p w:rsidR="00F04CBF" w:rsidRPr="00AD564B" w:rsidRDefault="00F04CBF" w:rsidP="00E44A21">
    <w:pPr>
      <w:pStyle w:val="Header"/>
    </w:pPr>
    <w:r>
      <w:rPr>
        <w:noProof/>
        <w:lang w:val="ro-RO" w:eastAsia="ro-RO"/>
      </w:rPr>
      <w:drawing>
        <wp:anchor distT="0" distB="0" distL="114300" distR="114300" simplePos="0" relativeHeight="251661312" behindDoc="1" locked="0" layoutInCell="1" allowOverlap="1" wp14:anchorId="1A1E6256" wp14:editId="1AAF3DFC">
          <wp:simplePos x="0" y="0"/>
          <wp:positionH relativeFrom="column">
            <wp:posOffset>-276225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117F6F"/>
    <w:multiLevelType w:val="hybridMultilevel"/>
    <w:tmpl w:val="10CCA4B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A532C2"/>
    <w:multiLevelType w:val="hybridMultilevel"/>
    <w:tmpl w:val="F6CC9D94"/>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325"/>
    <w:multiLevelType w:val="hybridMultilevel"/>
    <w:tmpl w:val="E598BD3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A37993"/>
    <w:multiLevelType w:val="hybridMultilevel"/>
    <w:tmpl w:val="858E2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784055"/>
    <w:multiLevelType w:val="hybridMultilevel"/>
    <w:tmpl w:val="6E6810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0D4152"/>
    <w:multiLevelType w:val="hybridMultilevel"/>
    <w:tmpl w:val="5002E9B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5FD0EF4"/>
    <w:multiLevelType w:val="hybridMultilevel"/>
    <w:tmpl w:val="A8F0801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0" w15:restartNumberingAfterBreak="0">
    <w:nsid w:val="276D4986"/>
    <w:multiLevelType w:val="hybridMultilevel"/>
    <w:tmpl w:val="D0E45FF2"/>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6C6773"/>
    <w:multiLevelType w:val="hybridMultilevel"/>
    <w:tmpl w:val="D6EE1E3C"/>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67180D"/>
    <w:multiLevelType w:val="hybridMultilevel"/>
    <w:tmpl w:val="A88C9AD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731C8B"/>
    <w:multiLevelType w:val="hybridMultilevel"/>
    <w:tmpl w:val="5B3C8D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A8582D"/>
    <w:multiLevelType w:val="hybridMultilevel"/>
    <w:tmpl w:val="F3DE2DAC"/>
    <w:lvl w:ilvl="0" w:tplc="EFEE382C">
      <w:numFmt w:val="bullet"/>
      <w:lvlText w:val="-"/>
      <w:lvlJc w:val="left"/>
      <w:pPr>
        <w:ind w:left="855" w:hanging="360"/>
      </w:pPr>
      <w:rPr>
        <w:rFonts w:ascii="Arial" w:eastAsia="Calibri" w:hAnsi="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9"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322E8E"/>
    <w:multiLevelType w:val="hybridMultilevel"/>
    <w:tmpl w:val="990873F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E644FC"/>
    <w:multiLevelType w:val="hybridMultilevel"/>
    <w:tmpl w:val="7D046FE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43867AC"/>
    <w:multiLevelType w:val="hybridMultilevel"/>
    <w:tmpl w:val="F03E1C8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49120EF"/>
    <w:multiLevelType w:val="hybridMultilevel"/>
    <w:tmpl w:val="CE4CAEA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7926D6"/>
    <w:multiLevelType w:val="hybridMultilevel"/>
    <w:tmpl w:val="486A9C3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F66847"/>
    <w:multiLevelType w:val="hybridMultilevel"/>
    <w:tmpl w:val="633A127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BF483D"/>
    <w:multiLevelType w:val="hybridMultilevel"/>
    <w:tmpl w:val="7DB2B0D2"/>
    <w:lvl w:ilvl="0" w:tplc="D2467EB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343CD8"/>
    <w:multiLevelType w:val="hybridMultilevel"/>
    <w:tmpl w:val="EA521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4A1012"/>
    <w:multiLevelType w:val="hybridMultilevel"/>
    <w:tmpl w:val="757A629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9"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71C4297"/>
    <w:multiLevelType w:val="hybridMultilevel"/>
    <w:tmpl w:val="B8D68438"/>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97A01BA"/>
    <w:multiLevelType w:val="hybridMultilevel"/>
    <w:tmpl w:val="42425E06"/>
    <w:lvl w:ilvl="0" w:tplc="060A1A82">
      <w:start w:val="2"/>
      <w:numFmt w:val="bullet"/>
      <w:lvlText w:val=""/>
      <w:lvlJc w:val="left"/>
      <w:pPr>
        <w:tabs>
          <w:tab w:val="num" w:pos="1080"/>
        </w:tabs>
        <w:ind w:left="1080" w:hanging="360"/>
      </w:pPr>
      <w:rPr>
        <w:rFonts w:ascii="Wingdings 3" w:eastAsia="Times New Roman" w:hAnsi="Wingdings 3" w:cs="Arial" w:hint="default"/>
        <w:u w:val="none"/>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2"/>
  </w:num>
  <w:num w:numId="2">
    <w:abstractNumId w:val="40"/>
  </w:num>
  <w:num w:numId="3">
    <w:abstractNumId w:val="14"/>
  </w:num>
  <w:num w:numId="4">
    <w:abstractNumId w:val="48"/>
  </w:num>
  <w:num w:numId="5">
    <w:abstractNumId w:val="3"/>
  </w:num>
  <w:num w:numId="6">
    <w:abstractNumId w:val="31"/>
  </w:num>
  <w:num w:numId="7">
    <w:abstractNumId w:val="44"/>
  </w:num>
  <w:num w:numId="8">
    <w:abstractNumId w:val="26"/>
  </w:num>
  <w:num w:numId="9">
    <w:abstractNumId w:val="9"/>
  </w:num>
  <w:num w:numId="10">
    <w:abstractNumId w:val="34"/>
  </w:num>
  <w:num w:numId="11">
    <w:abstractNumId w:val="46"/>
  </w:num>
  <w:num w:numId="12">
    <w:abstractNumId w:val="20"/>
  </w:num>
  <w:num w:numId="13">
    <w:abstractNumId w:val="42"/>
  </w:num>
  <w:num w:numId="14">
    <w:abstractNumId w:val="25"/>
  </w:num>
  <w:num w:numId="15">
    <w:abstractNumId w:val="12"/>
  </w:num>
  <w:num w:numId="16">
    <w:abstractNumId w:val="0"/>
  </w:num>
  <w:num w:numId="17">
    <w:abstractNumId w:val="22"/>
  </w:num>
  <w:num w:numId="18">
    <w:abstractNumId w:val="15"/>
  </w:num>
  <w:num w:numId="19">
    <w:abstractNumId w:val="28"/>
  </w:num>
  <w:num w:numId="20">
    <w:abstractNumId w:val="43"/>
  </w:num>
  <w:num w:numId="21">
    <w:abstractNumId w:val="37"/>
  </w:num>
  <w:num w:numId="22">
    <w:abstractNumId w:val="41"/>
  </w:num>
  <w:num w:numId="23">
    <w:abstractNumId w:val="39"/>
  </w:num>
  <w:num w:numId="24">
    <w:abstractNumId w:val="4"/>
  </w:num>
  <w:num w:numId="25">
    <w:abstractNumId w:val="38"/>
  </w:num>
  <w:num w:numId="26">
    <w:abstractNumId w:val="11"/>
  </w:num>
  <w:num w:numId="27">
    <w:abstractNumId w:val="19"/>
  </w:num>
  <w:num w:numId="28">
    <w:abstractNumId w:val="29"/>
  </w:num>
  <w:num w:numId="29">
    <w:abstractNumId w:val="1"/>
  </w:num>
  <w:num w:numId="30">
    <w:abstractNumId w:val="23"/>
  </w:num>
  <w:num w:numId="31">
    <w:abstractNumId w:val="21"/>
  </w:num>
  <w:num w:numId="32">
    <w:abstractNumId w:val="18"/>
  </w:num>
  <w:num w:numId="33">
    <w:abstractNumId w:val="27"/>
  </w:num>
  <w:num w:numId="34">
    <w:abstractNumId w:val="24"/>
  </w:num>
  <w:num w:numId="35">
    <w:abstractNumId w:val="16"/>
  </w:num>
  <w:num w:numId="36">
    <w:abstractNumId w:val="6"/>
  </w:num>
  <w:num w:numId="37">
    <w:abstractNumId w:val="30"/>
  </w:num>
  <w:num w:numId="38">
    <w:abstractNumId w:val="8"/>
  </w:num>
  <w:num w:numId="39">
    <w:abstractNumId w:val="45"/>
  </w:num>
  <w:num w:numId="40">
    <w:abstractNumId w:val="47"/>
  </w:num>
  <w:num w:numId="41">
    <w:abstractNumId w:val="5"/>
  </w:num>
  <w:num w:numId="42">
    <w:abstractNumId w:val="7"/>
  </w:num>
  <w:num w:numId="43">
    <w:abstractNumId w:val="36"/>
  </w:num>
  <w:num w:numId="44">
    <w:abstractNumId w:val="2"/>
  </w:num>
  <w:num w:numId="45">
    <w:abstractNumId w:val="17"/>
  </w:num>
  <w:num w:numId="46">
    <w:abstractNumId w:val="10"/>
  </w:num>
  <w:num w:numId="47">
    <w:abstractNumId w:val="33"/>
  </w:num>
  <w:num w:numId="48">
    <w:abstractNumId w:val="35"/>
  </w:num>
  <w:num w:numId="4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2B2A"/>
    <w:rsid w:val="000D367F"/>
    <w:rsid w:val="000D37E1"/>
    <w:rsid w:val="000E29E2"/>
    <w:rsid w:val="000E3FA3"/>
    <w:rsid w:val="000E7721"/>
    <w:rsid w:val="000E78BD"/>
    <w:rsid w:val="000F0AED"/>
    <w:rsid w:val="000F0E7F"/>
    <w:rsid w:val="000F43BD"/>
    <w:rsid w:val="000F5320"/>
    <w:rsid w:val="000F5EB1"/>
    <w:rsid w:val="00100184"/>
    <w:rsid w:val="00101EBD"/>
    <w:rsid w:val="00102C58"/>
    <w:rsid w:val="00103AAA"/>
    <w:rsid w:val="00105426"/>
    <w:rsid w:val="00111646"/>
    <w:rsid w:val="0011207A"/>
    <w:rsid w:val="001163D0"/>
    <w:rsid w:val="001211D1"/>
    <w:rsid w:val="00122842"/>
    <w:rsid w:val="00126B68"/>
    <w:rsid w:val="00127E85"/>
    <w:rsid w:val="00135AD7"/>
    <w:rsid w:val="00136EE8"/>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676B8"/>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25C9"/>
    <w:rsid w:val="001B2991"/>
    <w:rsid w:val="001B590E"/>
    <w:rsid w:val="001B5AB7"/>
    <w:rsid w:val="001B5E56"/>
    <w:rsid w:val="001B76BE"/>
    <w:rsid w:val="001B7DF4"/>
    <w:rsid w:val="001C1F8D"/>
    <w:rsid w:val="001C4CBD"/>
    <w:rsid w:val="001C68A6"/>
    <w:rsid w:val="001C7250"/>
    <w:rsid w:val="001D023D"/>
    <w:rsid w:val="001D1B0C"/>
    <w:rsid w:val="001D2913"/>
    <w:rsid w:val="001D4238"/>
    <w:rsid w:val="001D67FB"/>
    <w:rsid w:val="001E0FF3"/>
    <w:rsid w:val="001E0FFC"/>
    <w:rsid w:val="001E1002"/>
    <w:rsid w:val="001E1220"/>
    <w:rsid w:val="001E1998"/>
    <w:rsid w:val="001E3EDC"/>
    <w:rsid w:val="001E4032"/>
    <w:rsid w:val="001E7484"/>
    <w:rsid w:val="001E7673"/>
    <w:rsid w:val="001F044D"/>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3661"/>
    <w:rsid w:val="002D6AF1"/>
    <w:rsid w:val="002D7AD3"/>
    <w:rsid w:val="002E0B5A"/>
    <w:rsid w:val="002E3F73"/>
    <w:rsid w:val="002F00CF"/>
    <w:rsid w:val="002F0D5D"/>
    <w:rsid w:val="002F1DDA"/>
    <w:rsid w:val="002F50D4"/>
    <w:rsid w:val="002F7900"/>
    <w:rsid w:val="003004ED"/>
    <w:rsid w:val="00302C1F"/>
    <w:rsid w:val="003051CD"/>
    <w:rsid w:val="003061C1"/>
    <w:rsid w:val="00307FB7"/>
    <w:rsid w:val="00313383"/>
    <w:rsid w:val="0031341D"/>
    <w:rsid w:val="00314AE5"/>
    <w:rsid w:val="0031643D"/>
    <w:rsid w:val="00316B36"/>
    <w:rsid w:val="00316BD1"/>
    <w:rsid w:val="003175B1"/>
    <w:rsid w:val="003218C0"/>
    <w:rsid w:val="00321B4A"/>
    <w:rsid w:val="00322B92"/>
    <w:rsid w:val="00326786"/>
    <w:rsid w:val="00332103"/>
    <w:rsid w:val="00336812"/>
    <w:rsid w:val="00337004"/>
    <w:rsid w:val="00337683"/>
    <w:rsid w:val="00337E58"/>
    <w:rsid w:val="0034171E"/>
    <w:rsid w:val="0034548E"/>
    <w:rsid w:val="00346FA6"/>
    <w:rsid w:val="00350523"/>
    <w:rsid w:val="00354EDD"/>
    <w:rsid w:val="00360C74"/>
    <w:rsid w:val="00360F9B"/>
    <w:rsid w:val="00361F8F"/>
    <w:rsid w:val="00363293"/>
    <w:rsid w:val="0036386D"/>
    <w:rsid w:val="00363E8B"/>
    <w:rsid w:val="00364C6A"/>
    <w:rsid w:val="00364EEE"/>
    <w:rsid w:val="00370172"/>
    <w:rsid w:val="00370E48"/>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0650"/>
    <w:rsid w:val="003E3B25"/>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25B9"/>
    <w:rsid w:val="004255A4"/>
    <w:rsid w:val="00425C3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6C5F"/>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17C6F"/>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1783"/>
    <w:rsid w:val="0060366B"/>
    <w:rsid w:val="00603E66"/>
    <w:rsid w:val="00604786"/>
    <w:rsid w:val="00604D5C"/>
    <w:rsid w:val="006101DC"/>
    <w:rsid w:val="00612E82"/>
    <w:rsid w:val="006130F1"/>
    <w:rsid w:val="0061461A"/>
    <w:rsid w:val="00615710"/>
    <w:rsid w:val="00615806"/>
    <w:rsid w:val="00620853"/>
    <w:rsid w:val="006248EE"/>
    <w:rsid w:val="006266D1"/>
    <w:rsid w:val="006276B7"/>
    <w:rsid w:val="00630CCB"/>
    <w:rsid w:val="00630E09"/>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195"/>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570B"/>
    <w:rsid w:val="00726E78"/>
    <w:rsid w:val="00726F77"/>
    <w:rsid w:val="00727F15"/>
    <w:rsid w:val="0073017A"/>
    <w:rsid w:val="00730646"/>
    <w:rsid w:val="00730684"/>
    <w:rsid w:val="00730BC2"/>
    <w:rsid w:val="0073151A"/>
    <w:rsid w:val="00734433"/>
    <w:rsid w:val="00734882"/>
    <w:rsid w:val="00735478"/>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537D"/>
    <w:rsid w:val="007771CE"/>
    <w:rsid w:val="00780A5A"/>
    <w:rsid w:val="0078373A"/>
    <w:rsid w:val="0078378E"/>
    <w:rsid w:val="0078619A"/>
    <w:rsid w:val="00790316"/>
    <w:rsid w:val="007919B9"/>
    <w:rsid w:val="007949E3"/>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0E0F"/>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0EE8"/>
    <w:rsid w:val="00801AF7"/>
    <w:rsid w:val="0080240F"/>
    <w:rsid w:val="00803A2C"/>
    <w:rsid w:val="00804AA2"/>
    <w:rsid w:val="00805F27"/>
    <w:rsid w:val="008063FA"/>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37382"/>
    <w:rsid w:val="00840697"/>
    <w:rsid w:val="0084081B"/>
    <w:rsid w:val="00841B55"/>
    <w:rsid w:val="00845841"/>
    <w:rsid w:val="008473AD"/>
    <w:rsid w:val="008478EE"/>
    <w:rsid w:val="00850865"/>
    <w:rsid w:val="00850CEE"/>
    <w:rsid w:val="008557B1"/>
    <w:rsid w:val="00860571"/>
    <w:rsid w:val="00861218"/>
    <w:rsid w:val="00861DE5"/>
    <w:rsid w:val="008647DA"/>
    <w:rsid w:val="008725B0"/>
    <w:rsid w:val="00873B0E"/>
    <w:rsid w:val="00874E44"/>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002A"/>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5A2C"/>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1EA7"/>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51C"/>
    <w:rsid w:val="009E7C94"/>
    <w:rsid w:val="009F280E"/>
    <w:rsid w:val="009F2F40"/>
    <w:rsid w:val="009F496B"/>
    <w:rsid w:val="009F555E"/>
    <w:rsid w:val="00A00731"/>
    <w:rsid w:val="00A02C75"/>
    <w:rsid w:val="00A03F39"/>
    <w:rsid w:val="00A0423B"/>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08A1"/>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0F4B"/>
    <w:rsid w:val="00AF204E"/>
    <w:rsid w:val="00AF26C4"/>
    <w:rsid w:val="00AF4601"/>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092"/>
    <w:rsid w:val="00B20E7A"/>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32E"/>
    <w:rsid w:val="00C5757C"/>
    <w:rsid w:val="00C57EE9"/>
    <w:rsid w:val="00C60073"/>
    <w:rsid w:val="00C60395"/>
    <w:rsid w:val="00C60685"/>
    <w:rsid w:val="00C634A2"/>
    <w:rsid w:val="00C64BB2"/>
    <w:rsid w:val="00C66F10"/>
    <w:rsid w:val="00C70778"/>
    <w:rsid w:val="00C73D37"/>
    <w:rsid w:val="00C74AAB"/>
    <w:rsid w:val="00C750D2"/>
    <w:rsid w:val="00C75329"/>
    <w:rsid w:val="00C7567C"/>
    <w:rsid w:val="00C812FB"/>
    <w:rsid w:val="00C820EC"/>
    <w:rsid w:val="00C84EB9"/>
    <w:rsid w:val="00C85CD5"/>
    <w:rsid w:val="00C86226"/>
    <w:rsid w:val="00C873DD"/>
    <w:rsid w:val="00C876AD"/>
    <w:rsid w:val="00C90F6B"/>
    <w:rsid w:val="00C93F7E"/>
    <w:rsid w:val="00C949AF"/>
    <w:rsid w:val="00C94DF2"/>
    <w:rsid w:val="00CA0836"/>
    <w:rsid w:val="00CA306B"/>
    <w:rsid w:val="00CB2D82"/>
    <w:rsid w:val="00CB52FE"/>
    <w:rsid w:val="00CB70B1"/>
    <w:rsid w:val="00CC029F"/>
    <w:rsid w:val="00CC0B33"/>
    <w:rsid w:val="00CC1861"/>
    <w:rsid w:val="00CC33EA"/>
    <w:rsid w:val="00CC6DEC"/>
    <w:rsid w:val="00CC7303"/>
    <w:rsid w:val="00CC78D0"/>
    <w:rsid w:val="00CC7CC3"/>
    <w:rsid w:val="00CD3771"/>
    <w:rsid w:val="00CD3874"/>
    <w:rsid w:val="00CD3A28"/>
    <w:rsid w:val="00CD4380"/>
    <w:rsid w:val="00CD46AF"/>
    <w:rsid w:val="00CD4D2B"/>
    <w:rsid w:val="00CD5666"/>
    <w:rsid w:val="00CD58ED"/>
    <w:rsid w:val="00CD5A71"/>
    <w:rsid w:val="00CD6258"/>
    <w:rsid w:val="00CE275A"/>
    <w:rsid w:val="00CE3C76"/>
    <w:rsid w:val="00CE565C"/>
    <w:rsid w:val="00CE74CA"/>
    <w:rsid w:val="00CF2455"/>
    <w:rsid w:val="00CF6753"/>
    <w:rsid w:val="00CF689E"/>
    <w:rsid w:val="00D01A44"/>
    <w:rsid w:val="00D033A8"/>
    <w:rsid w:val="00D0582C"/>
    <w:rsid w:val="00D07A6B"/>
    <w:rsid w:val="00D07C59"/>
    <w:rsid w:val="00D10816"/>
    <w:rsid w:val="00D13A79"/>
    <w:rsid w:val="00D23ED5"/>
    <w:rsid w:val="00D24381"/>
    <w:rsid w:val="00D24693"/>
    <w:rsid w:val="00D306C1"/>
    <w:rsid w:val="00D30F92"/>
    <w:rsid w:val="00D317F8"/>
    <w:rsid w:val="00D335DA"/>
    <w:rsid w:val="00D343D5"/>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1AD"/>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2DE8"/>
    <w:rsid w:val="00D93F6C"/>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75E85"/>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39C9"/>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074F"/>
    <w:rsid w:val="00EE2BD8"/>
    <w:rsid w:val="00EE476A"/>
    <w:rsid w:val="00EE4E49"/>
    <w:rsid w:val="00EE59CD"/>
    <w:rsid w:val="00EE627B"/>
    <w:rsid w:val="00EE6F08"/>
    <w:rsid w:val="00EF1265"/>
    <w:rsid w:val="00EF21C4"/>
    <w:rsid w:val="00EF38C8"/>
    <w:rsid w:val="00EF47F3"/>
    <w:rsid w:val="00EF4B42"/>
    <w:rsid w:val="00EF68FC"/>
    <w:rsid w:val="00F000B0"/>
    <w:rsid w:val="00F01F9B"/>
    <w:rsid w:val="00F02D1C"/>
    <w:rsid w:val="00F04CBF"/>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2B9B"/>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BB6"/>
    <w:rsid w:val="00FC6D02"/>
    <w:rsid w:val="00FD21A7"/>
    <w:rsid w:val="00FD2D42"/>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762B3"/>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link w:val="NoSpacingChar"/>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F72B9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F72B9B"/>
    <w:rPr>
      <w:rFonts w:ascii="Trebuchet MS" w:eastAsiaTheme="minorHAnsi" w:hAnsi="Trebuchet MS" w:cs="Open Sans"/>
      <w:color w:val="000000"/>
      <w:sz w:val="14"/>
      <w:szCs w:val="14"/>
      <w:lang w:val="ro-RO"/>
    </w:rPr>
  </w:style>
  <w:style w:type="character" w:customStyle="1" w:styleId="Bodytext4">
    <w:name w:val="Body text (4)_"/>
    <w:link w:val="Bodytext40"/>
    <w:locked/>
    <w:rsid w:val="00CD6258"/>
    <w:rPr>
      <w:b/>
      <w:bCs/>
      <w:shd w:val="clear" w:color="auto" w:fill="FFFFFF"/>
    </w:rPr>
  </w:style>
  <w:style w:type="paragraph" w:customStyle="1" w:styleId="Bodytext40">
    <w:name w:val="Body text (4)"/>
    <w:basedOn w:val="Normal"/>
    <w:link w:val="Bodytext4"/>
    <w:rsid w:val="00CD6258"/>
    <w:pPr>
      <w:widowControl w:val="0"/>
      <w:shd w:val="clear" w:color="auto" w:fill="FFFFFF"/>
      <w:spacing w:before="1080" w:after="0" w:line="230" w:lineRule="exact"/>
      <w:jc w:val="center"/>
    </w:pPr>
    <w:rPr>
      <w:b/>
      <w:bCs/>
    </w:rPr>
  </w:style>
  <w:style w:type="character" w:customStyle="1" w:styleId="FontStyle50">
    <w:name w:val="Font Style50"/>
    <w:uiPriority w:val="99"/>
    <w:rsid w:val="00EE2BD8"/>
    <w:rPr>
      <w:rFonts w:ascii="Arial" w:hAnsi="Arial" w:cs="Arial"/>
      <w:sz w:val="22"/>
      <w:szCs w:val="22"/>
    </w:rPr>
  </w:style>
  <w:style w:type="character" w:customStyle="1" w:styleId="NoSpacingChar">
    <w:name w:val="No Spacing Char"/>
    <w:link w:val="NoSpacing"/>
    <w:uiPriority w:val="1"/>
    <w:rsid w:val="0042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2459438">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08476962">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53053137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85029119">
      <w:bodyDiv w:val="1"/>
      <w:marLeft w:val="0"/>
      <w:marRight w:val="0"/>
      <w:marTop w:val="0"/>
      <w:marBottom w:val="0"/>
      <w:divBdr>
        <w:top w:val="none" w:sz="0" w:space="0" w:color="auto"/>
        <w:left w:val="none" w:sz="0" w:space="0" w:color="auto"/>
        <w:bottom w:val="none" w:sz="0" w:space="0" w:color="auto"/>
        <w:right w:val="none" w:sz="0" w:space="0" w:color="auto"/>
      </w:divBdr>
    </w:div>
    <w:div w:id="106348242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075201624">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76820257">
      <w:bodyDiv w:val="1"/>
      <w:marLeft w:val="0"/>
      <w:marRight w:val="0"/>
      <w:marTop w:val="0"/>
      <w:marBottom w:val="0"/>
      <w:divBdr>
        <w:top w:val="none" w:sz="0" w:space="0" w:color="auto"/>
        <w:left w:val="none" w:sz="0" w:space="0" w:color="auto"/>
        <w:bottom w:val="none" w:sz="0" w:space="0" w:color="auto"/>
        <w:right w:val="none" w:sz="0" w:space="0" w:color="auto"/>
      </w:divBdr>
    </w:div>
    <w:div w:id="1624800337">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0757754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856727430">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0B91-FDB4-4674-9636-2466A5B9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16</Pages>
  <Words>4930</Words>
  <Characters>28594</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147</cp:revision>
  <cp:lastPrinted>2024-03-18T06:04:00Z</cp:lastPrinted>
  <dcterms:created xsi:type="dcterms:W3CDTF">2022-10-28T09:14:00Z</dcterms:created>
  <dcterms:modified xsi:type="dcterms:W3CDTF">2024-04-16T09:51:00Z</dcterms:modified>
</cp:coreProperties>
</file>