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B" w:rsidRDefault="00F72B9B" w:rsidP="00B50194">
      <w:pPr>
        <w:spacing w:after="0"/>
        <w:jc w:val="center"/>
        <w:rPr>
          <w:rFonts w:ascii="Times New Roman" w:eastAsia="Calibri" w:hAnsi="Times New Roman" w:cs="Times New Roman"/>
          <w:b/>
          <w:noProof/>
          <w:sz w:val="28"/>
          <w:szCs w:val="28"/>
          <w:lang w:val="ro-RO"/>
        </w:rPr>
      </w:pPr>
    </w:p>
    <w:p w:rsidR="00F72B9B" w:rsidRPr="00D15F16" w:rsidRDefault="00F72B9B" w:rsidP="00F72B9B">
      <w:pPr>
        <w:spacing w:after="0" w:line="360" w:lineRule="auto"/>
        <w:jc w:val="both"/>
        <w:rPr>
          <w:rFonts w:ascii="Trebuchet MS" w:eastAsia="Calibri" w:hAnsi="Trebuchet MS" w:cs="Times New Roman"/>
          <w:b/>
          <w:noProof/>
          <w:lang w:val="ro-RO"/>
        </w:rPr>
      </w:pPr>
      <w:r w:rsidRPr="00D15F16">
        <w:rPr>
          <w:rFonts w:ascii="Trebuchet MS" w:eastAsia="Calibri" w:hAnsi="Trebuchet MS" w:cs="Times New Roman"/>
          <w:b/>
          <w:noProof/>
          <w:lang w:val="ro-RO"/>
        </w:rPr>
        <w:t>AGENȚIA PENTRU PROTECȚIA MEDIULUI CLUJ</w:t>
      </w:r>
    </w:p>
    <w:p w:rsidR="00F72B9B" w:rsidRPr="00F72B9B" w:rsidRDefault="00F72B9B" w:rsidP="00F72B9B">
      <w:pPr>
        <w:spacing w:after="0" w:line="360" w:lineRule="auto"/>
        <w:jc w:val="center"/>
        <w:rPr>
          <w:rFonts w:ascii="Trebuchet MS" w:eastAsia="Calibri" w:hAnsi="Trebuchet MS" w:cs="Times New Roman"/>
          <w:b/>
          <w:noProof/>
          <w:lang w:val="ro-RO"/>
        </w:rPr>
      </w:pPr>
    </w:p>
    <w:p w:rsidR="00B50194" w:rsidRPr="00F72B9B" w:rsidRDefault="00B50194" w:rsidP="00F72B9B">
      <w:pPr>
        <w:spacing w:after="0" w:line="360" w:lineRule="auto"/>
        <w:jc w:val="center"/>
        <w:rPr>
          <w:rFonts w:ascii="Trebuchet MS" w:eastAsia="Calibri" w:hAnsi="Trebuchet MS" w:cs="Times New Roman"/>
          <w:b/>
          <w:noProof/>
          <w:lang w:val="ro-RO"/>
        </w:rPr>
      </w:pPr>
      <w:r w:rsidRPr="00F72B9B">
        <w:rPr>
          <w:rFonts w:ascii="Trebuchet MS" w:eastAsia="Calibri" w:hAnsi="Trebuchet MS" w:cs="Times New Roman"/>
          <w:b/>
          <w:noProof/>
          <w:lang w:val="ro-RO"/>
        </w:rPr>
        <w:t>AUTORIZAȚIE DE MEDIU</w:t>
      </w:r>
    </w:p>
    <w:p w:rsidR="00B50194" w:rsidRPr="00F72B9B" w:rsidRDefault="00B50194" w:rsidP="00F72B9B">
      <w:pPr>
        <w:spacing w:after="0" w:line="360" w:lineRule="auto"/>
        <w:jc w:val="center"/>
        <w:rPr>
          <w:rFonts w:ascii="Trebuchet MS" w:eastAsia="Calibri" w:hAnsi="Trebuchet MS" w:cs="Times New Roman"/>
          <w:b/>
          <w:noProof/>
          <w:color w:val="000000" w:themeColor="text1"/>
          <w:lang w:val="ro-RO"/>
        </w:rPr>
      </w:pPr>
      <w:r w:rsidRPr="00F72B9B">
        <w:rPr>
          <w:rFonts w:ascii="Trebuchet MS" w:eastAsia="Calibri" w:hAnsi="Trebuchet MS" w:cs="Times New Roman"/>
          <w:b/>
          <w:noProof/>
          <w:color w:val="000000" w:themeColor="text1"/>
          <w:lang w:val="ro-RO"/>
        </w:rPr>
        <w:t>Nr.</w:t>
      </w:r>
      <w:r w:rsidR="007949E3" w:rsidRPr="00F72B9B">
        <w:rPr>
          <w:rFonts w:ascii="Trebuchet MS" w:eastAsia="Calibri" w:hAnsi="Trebuchet MS" w:cs="Times New Roman"/>
          <w:b/>
          <w:noProof/>
          <w:color w:val="000000" w:themeColor="text1"/>
          <w:lang w:val="ro-RO"/>
        </w:rPr>
        <w:t xml:space="preserve"> </w:t>
      </w:r>
      <w:r w:rsidR="00375315">
        <w:rPr>
          <w:rFonts w:ascii="Trebuchet MS" w:eastAsia="Calibri" w:hAnsi="Trebuchet MS" w:cs="Times New Roman"/>
          <w:b/>
          <w:noProof/>
          <w:color w:val="000000" w:themeColor="text1"/>
          <w:lang w:val="ro-RO"/>
        </w:rPr>
        <w:t>DRAFT</w:t>
      </w:r>
      <w:r w:rsidR="001B2991">
        <w:rPr>
          <w:rFonts w:ascii="Trebuchet MS" w:eastAsia="Calibri" w:hAnsi="Trebuchet MS" w:cs="Times New Roman"/>
          <w:b/>
          <w:noProof/>
          <w:color w:val="000000" w:themeColor="text1"/>
          <w:lang w:val="ro-RO"/>
        </w:rPr>
        <w:t xml:space="preserve"> </w:t>
      </w:r>
      <w:r w:rsidRPr="00F72B9B">
        <w:rPr>
          <w:rFonts w:ascii="Trebuchet MS" w:eastAsia="Calibri" w:hAnsi="Trebuchet MS" w:cs="Times New Roman"/>
          <w:b/>
          <w:noProof/>
          <w:color w:val="000000" w:themeColor="text1"/>
          <w:lang w:val="ro-RO"/>
        </w:rPr>
        <w:t>din</w:t>
      </w:r>
      <w:r w:rsidR="001B2991">
        <w:rPr>
          <w:rFonts w:ascii="Trebuchet MS" w:eastAsia="Calibri" w:hAnsi="Trebuchet MS" w:cs="Times New Roman"/>
          <w:b/>
          <w:noProof/>
          <w:color w:val="000000" w:themeColor="text1"/>
          <w:lang w:val="ro-RO"/>
        </w:rPr>
        <w:t xml:space="preserve"> </w:t>
      </w:r>
      <w:r w:rsidR="00375315">
        <w:rPr>
          <w:rFonts w:ascii="Trebuchet MS" w:eastAsia="Calibri" w:hAnsi="Trebuchet MS" w:cs="Times New Roman"/>
          <w:b/>
          <w:noProof/>
          <w:color w:val="000000" w:themeColor="text1"/>
          <w:lang w:val="ro-RO"/>
        </w:rPr>
        <w:t>XX</w:t>
      </w:r>
      <w:r w:rsidR="00AF4601">
        <w:rPr>
          <w:rFonts w:ascii="Trebuchet MS" w:eastAsia="Calibri" w:hAnsi="Trebuchet MS" w:cs="Times New Roman"/>
          <w:b/>
          <w:noProof/>
          <w:color w:val="000000" w:themeColor="text1"/>
          <w:lang w:val="ro-RO"/>
        </w:rPr>
        <w:t>.</w:t>
      </w:r>
      <w:r w:rsidR="001B2991">
        <w:rPr>
          <w:rFonts w:ascii="Trebuchet MS" w:eastAsia="Calibri" w:hAnsi="Trebuchet MS" w:cs="Times New Roman"/>
          <w:b/>
          <w:noProof/>
          <w:color w:val="000000" w:themeColor="text1"/>
          <w:lang w:val="ro-RO"/>
        </w:rPr>
        <w:t>0</w:t>
      </w:r>
      <w:r w:rsidR="00375315">
        <w:rPr>
          <w:rFonts w:ascii="Trebuchet MS" w:eastAsia="Calibri" w:hAnsi="Trebuchet MS" w:cs="Times New Roman"/>
          <w:b/>
          <w:noProof/>
          <w:color w:val="000000" w:themeColor="text1"/>
          <w:lang w:val="ro-RO"/>
        </w:rPr>
        <w:t>4</w:t>
      </w:r>
      <w:r w:rsidRPr="00F72B9B">
        <w:rPr>
          <w:rFonts w:ascii="Trebuchet MS" w:eastAsia="Calibri" w:hAnsi="Trebuchet MS" w:cs="Times New Roman"/>
          <w:b/>
          <w:noProof/>
          <w:color w:val="000000" w:themeColor="text1"/>
          <w:lang w:val="ro-RO"/>
        </w:rPr>
        <w:t>.202</w:t>
      </w:r>
      <w:r w:rsidR="00AF4601">
        <w:rPr>
          <w:rFonts w:ascii="Trebuchet MS" w:eastAsia="Calibri" w:hAnsi="Trebuchet MS" w:cs="Times New Roman"/>
          <w:b/>
          <w:noProof/>
          <w:color w:val="000000" w:themeColor="text1"/>
          <w:lang w:val="ro-RO"/>
        </w:rPr>
        <w:t>4</w:t>
      </w:r>
    </w:p>
    <w:p w:rsidR="007D1912" w:rsidRPr="00F72B9B" w:rsidRDefault="007D1912" w:rsidP="00F72B9B">
      <w:pPr>
        <w:spacing w:after="0" w:line="360" w:lineRule="auto"/>
        <w:rPr>
          <w:rFonts w:ascii="Trebuchet MS" w:eastAsia="Calibri" w:hAnsi="Trebuchet MS" w:cs="Times New Roman"/>
          <w:b/>
          <w:noProof/>
          <w:color w:val="FF0000"/>
          <w:lang w:val="ro-RO"/>
        </w:rPr>
      </w:pPr>
    </w:p>
    <w:p w:rsidR="0050648C"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Ca  urmare a cererii adresate de </w:t>
      </w:r>
      <w:r w:rsidR="00375315">
        <w:rPr>
          <w:rFonts w:ascii="Trebuchet MS" w:hAnsi="Trebuchet MS" w:cs="Times New Roman"/>
          <w:b/>
          <w:lang w:val="ro-RO"/>
        </w:rPr>
        <w:t>SC STARRECYCLING SRL</w:t>
      </w:r>
      <w:r w:rsidR="004115D5" w:rsidRPr="00F72B9B">
        <w:rPr>
          <w:rFonts w:ascii="Trebuchet MS" w:hAnsi="Trebuchet MS" w:cs="Times New Roman"/>
          <w:b/>
          <w:lang w:val="ro-RO"/>
        </w:rPr>
        <w:t>,</w:t>
      </w:r>
      <w:r w:rsidRPr="00F72B9B">
        <w:rPr>
          <w:rFonts w:ascii="Trebuchet MS" w:hAnsi="Trebuchet MS" w:cs="Times New Roman"/>
          <w:b/>
          <w:lang w:val="ro-RO"/>
        </w:rPr>
        <w:t xml:space="preserve"> </w:t>
      </w:r>
      <w:r w:rsidRPr="00F72B9B">
        <w:rPr>
          <w:rFonts w:ascii="Trebuchet MS" w:hAnsi="Trebuchet MS" w:cs="Times New Roman"/>
          <w:lang w:val="ro-RO"/>
        </w:rPr>
        <w:t xml:space="preserve">cu sediul </w:t>
      </w:r>
      <w:r w:rsidR="004115D5" w:rsidRPr="00F72B9B">
        <w:rPr>
          <w:rFonts w:ascii="Trebuchet MS" w:hAnsi="Trebuchet MS" w:cs="Times New Roman"/>
          <w:lang w:val="ro-RO"/>
        </w:rPr>
        <w:t xml:space="preserve">în </w:t>
      </w:r>
      <w:r w:rsidR="00375315">
        <w:rPr>
          <w:rFonts w:ascii="Trebuchet MS" w:hAnsi="Trebuchet MS" w:cs="Times New Roman"/>
          <w:b/>
          <w:lang w:val="ro-RO"/>
        </w:rPr>
        <w:t>municipiul Cluj-Napoca, str. b-dul Muncii, nr. 219</w:t>
      </w:r>
      <w:r w:rsidR="00AF4601">
        <w:rPr>
          <w:rFonts w:ascii="Trebuchet MS" w:hAnsi="Trebuchet MS" w:cs="Times New Roman"/>
          <w:b/>
          <w:lang w:val="ro-RO"/>
        </w:rPr>
        <w:t xml:space="preserve">, </w:t>
      </w:r>
      <w:r w:rsidRPr="00F72B9B">
        <w:rPr>
          <w:rFonts w:ascii="Trebuchet MS" w:hAnsi="Trebuchet MS" w:cs="Times New Roman"/>
          <w:b/>
          <w:lang w:val="ro-RO"/>
        </w:rPr>
        <w:t>jud</w:t>
      </w:r>
      <w:r w:rsidR="0050648C" w:rsidRPr="00F72B9B">
        <w:rPr>
          <w:rFonts w:ascii="Trebuchet MS" w:hAnsi="Trebuchet MS" w:cs="Times New Roman"/>
          <w:b/>
          <w:lang w:val="ro-RO"/>
        </w:rPr>
        <w:t>ețul Cluj</w:t>
      </w:r>
      <w:r w:rsidR="0050648C" w:rsidRPr="00F72B9B">
        <w:rPr>
          <w:rFonts w:ascii="Trebuchet MS" w:hAnsi="Trebuchet MS" w:cs="Times New Roman"/>
          <w:lang w:val="ro-RO"/>
        </w:rPr>
        <w:t>,</w:t>
      </w:r>
      <w:r w:rsidRPr="00F72B9B">
        <w:rPr>
          <w:rFonts w:ascii="Trebuchet MS" w:hAnsi="Trebuchet MS" w:cs="Times New Roman"/>
          <w:lang w:val="ro-RO"/>
        </w:rPr>
        <w:t xml:space="preserve"> </w:t>
      </w:r>
      <w:r w:rsidR="00CD5A71" w:rsidRPr="00F72B9B">
        <w:rPr>
          <w:rFonts w:ascii="Trebuchet MS" w:hAnsi="Trebuchet MS" w:cs="Times New Roman"/>
          <w:lang w:val="ro-RO"/>
        </w:rPr>
        <w:t xml:space="preserve">înregistrată la APM Cluj </w:t>
      </w:r>
      <w:r w:rsidRPr="00F72B9B">
        <w:rPr>
          <w:rFonts w:ascii="Trebuchet MS" w:hAnsi="Trebuchet MS" w:cs="Times New Roman"/>
          <w:lang w:val="ro-RO"/>
        </w:rPr>
        <w:t xml:space="preserve">cu numărul </w:t>
      </w:r>
      <w:r w:rsidR="00375315">
        <w:rPr>
          <w:rFonts w:ascii="Trebuchet MS" w:hAnsi="Trebuchet MS" w:cs="Times New Roman"/>
          <w:lang w:val="ro-RO"/>
        </w:rPr>
        <w:t>4789/28.02.2024</w:t>
      </w:r>
      <w:r w:rsidR="00D10816">
        <w:rPr>
          <w:rFonts w:ascii="Trebuchet MS" w:hAnsi="Trebuchet MS" w:cs="Times New Roman"/>
          <w:lang w:val="ro-RO"/>
        </w:rPr>
        <w:t xml:space="preserve"> și completată cu nr. </w:t>
      </w:r>
      <w:r w:rsidR="00375315">
        <w:rPr>
          <w:rFonts w:ascii="Trebuchet MS" w:hAnsi="Trebuchet MS" w:cs="Times New Roman"/>
          <w:lang w:val="ro-RO"/>
        </w:rPr>
        <w:t>8241/03</w:t>
      </w:r>
      <w:r w:rsidR="00D10816">
        <w:rPr>
          <w:rFonts w:ascii="Trebuchet MS" w:hAnsi="Trebuchet MS" w:cs="Times New Roman"/>
          <w:lang w:val="ro-RO"/>
        </w:rPr>
        <w:t>.0</w:t>
      </w:r>
      <w:r w:rsidR="00375315">
        <w:rPr>
          <w:rFonts w:ascii="Trebuchet MS" w:hAnsi="Trebuchet MS" w:cs="Times New Roman"/>
          <w:lang w:val="ro-RO"/>
        </w:rPr>
        <w:t>4</w:t>
      </w:r>
      <w:r w:rsidR="00D10816">
        <w:rPr>
          <w:rFonts w:ascii="Trebuchet MS" w:hAnsi="Trebuchet MS" w:cs="Times New Roman"/>
          <w:lang w:val="ro-RO"/>
        </w:rPr>
        <w:t>.2024</w:t>
      </w:r>
      <w:r w:rsidR="00375315">
        <w:rPr>
          <w:rFonts w:ascii="Trebuchet MS" w:hAnsi="Trebuchet MS" w:cs="Times New Roman"/>
          <w:lang w:val="ro-RO"/>
        </w:rPr>
        <w:t>, nr. 9422/17.04.2024</w:t>
      </w:r>
      <w:r w:rsidR="0077174D">
        <w:rPr>
          <w:rFonts w:ascii="Trebuchet MS" w:hAnsi="Trebuchet MS" w:cs="Times New Roman"/>
          <w:lang w:val="ro-RO"/>
        </w:rPr>
        <w:t xml:space="preserve">, </w:t>
      </w:r>
      <w:r w:rsidR="00375315">
        <w:rPr>
          <w:rFonts w:ascii="Trebuchet MS" w:hAnsi="Trebuchet MS" w:cs="Times New Roman"/>
          <w:lang w:val="ro-RO"/>
        </w:rPr>
        <w:t>nr. 9599/19.04.2024</w:t>
      </w:r>
      <w:r w:rsidR="0077174D">
        <w:rPr>
          <w:rFonts w:ascii="Trebuchet MS" w:hAnsi="Trebuchet MS" w:cs="Times New Roman"/>
          <w:lang w:val="ro-RO"/>
        </w:rPr>
        <w:t xml:space="preserve"> și </w:t>
      </w:r>
      <w:r w:rsidR="0077174D" w:rsidRPr="00B4397A">
        <w:rPr>
          <w:rFonts w:ascii="Trebuchet MS" w:hAnsi="Trebuchet MS" w:cs="Times New Roman"/>
          <w:lang w:val="ro-RO"/>
        </w:rPr>
        <w:t>nr.</w:t>
      </w:r>
      <w:r w:rsidR="00B4397A" w:rsidRPr="00B4397A">
        <w:rPr>
          <w:rFonts w:ascii="Trebuchet MS" w:hAnsi="Trebuchet MS" w:cs="Times New Roman"/>
          <w:lang w:val="ro-RO"/>
        </w:rPr>
        <w:t>9857</w:t>
      </w:r>
      <w:r w:rsidR="0077174D" w:rsidRPr="00B4397A">
        <w:rPr>
          <w:rFonts w:ascii="Trebuchet MS" w:hAnsi="Trebuchet MS" w:cs="Times New Roman"/>
          <w:lang w:val="ro-RO"/>
        </w:rPr>
        <w:t>/2</w:t>
      </w:r>
      <w:r w:rsidR="00B4397A" w:rsidRPr="00B4397A">
        <w:rPr>
          <w:rFonts w:ascii="Trebuchet MS" w:hAnsi="Trebuchet MS" w:cs="Times New Roman"/>
          <w:lang w:val="ro-RO"/>
        </w:rPr>
        <w:t>3</w:t>
      </w:r>
      <w:r w:rsidR="0077174D" w:rsidRPr="00B4397A">
        <w:rPr>
          <w:rFonts w:ascii="Trebuchet MS" w:hAnsi="Trebuchet MS" w:cs="Times New Roman"/>
          <w:lang w:val="ro-RO"/>
        </w:rPr>
        <w:t>.04.2024</w:t>
      </w:r>
      <w:r w:rsidR="00C519F0" w:rsidRPr="00F72B9B">
        <w:rPr>
          <w:rFonts w:ascii="Trebuchet MS" w:hAnsi="Trebuchet MS" w:cs="Times New Roman"/>
          <w:lang w:val="ro-RO"/>
        </w:rPr>
        <w:t>,</w:t>
      </w:r>
    </w:p>
    <w:p w:rsidR="00387951"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În </w:t>
      </w:r>
      <w:r w:rsidR="0050648C" w:rsidRPr="00F72B9B">
        <w:rPr>
          <w:rFonts w:ascii="Trebuchet MS" w:hAnsi="Trebuchet MS" w:cs="Times New Roman"/>
          <w:lang w:val="ro-RO"/>
        </w:rPr>
        <w:t xml:space="preserve">urma analizării documentelor transmise și </w:t>
      </w:r>
      <w:r w:rsidRPr="00F72B9B">
        <w:rPr>
          <w:rFonts w:ascii="Trebuchet MS" w:hAnsi="Trebuchet MS" w:cs="Times New Roman"/>
          <w:lang w:val="ro-RO"/>
        </w:rPr>
        <w:t xml:space="preserve">a </w:t>
      </w:r>
      <w:r w:rsidR="0050648C" w:rsidRPr="00F72B9B">
        <w:rPr>
          <w:rFonts w:ascii="Trebuchet MS" w:hAnsi="Trebuchet MS" w:cs="Times New Roman"/>
          <w:lang w:val="ro-RO"/>
        </w:rPr>
        <w:t xml:space="preserve">verificării, in baza </w:t>
      </w:r>
      <w:r w:rsidRPr="00F72B9B">
        <w:rPr>
          <w:rFonts w:ascii="Trebuchet MS" w:hAnsi="Trebuchet MS" w:cs="Times New Roman"/>
          <w:lang w:val="ro-RO"/>
        </w:rPr>
        <w:t xml:space="preserve">HG nr. </w:t>
      </w:r>
      <w:r w:rsidR="00B61F5C" w:rsidRPr="00F72B9B">
        <w:rPr>
          <w:rFonts w:ascii="Trebuchet MS" w:hAnsi="Trebuchet MS" w:cs="Times New Roman"/>
          <w:bCs/>
          <w:lang w:val="ro-RO"/>
        </w:rPr>
        <w:t>43/2020 privind organizarea și funcționarea Ministerului Mediului, Apelor și Pădurilor,</w:t>
      </w:r>
      <w:r w:rsidR="00B61F5C" w:rsidRPr="00F72B9B">
        <w:rPr>
          <w:rFonts w:ascii="Trebuchet MS" w:hAnsi="Trebuchet MS" w:cs="Times New Roman"/>
          <w:lang w:val="ro-RO" w:eastAsia="ro-RO"/>
        </w:rPr>
        <w:t xml:space="preserve"> </w:t>
      </w:r>
      <w:r w:rsidR="00B61F5C" w:rsidRPr="00F72B9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F72B9B">
        <w:rPr>
          <w:rFonts w:ascii="Trebuchet MS" w:hAnsi="Trebuchet MS" w:cs="Times New Roman"/>
          <w:lang w:val="ro-RO" w:eastAsia="ro-RO"/>
        </w:rPr>
        <w:t xml:space="preserve"> a </w:t>
      </w:r>
      <w:r w:rsidR="00B61F5C" w:rsidRPr="00F72B9B">
        <w:rPr>
          <w:rFonts w:ascii="Trebuchet MS" w:hAnsi="Trebuchet MS" w:cs="Times New Roman"/>
          <w:lang w:val="ro-RO"/>
        </w:rPr>
        <w:t>OUG nr. 195/2005 privind protecția mediului, aprobată cu modificări și completări prin Legea nr. 265/2006, cu modificările şi completă</w:t>
      </w:r>
      <w:r w:rsidR="007371CC" w:rsidRPr="00F72B9B">
        <w:rPr>
          <w:rFonts w:ascii="Trebuchet MS" w:hAnsi="Trebuchet MS" w:cs="Times New Roman"/>
          <w:lang w:val="ro-RO"/>
        </w:rPr>
        <w:t xml:space="preserve">rile ulterioare, a Ordinului </w:t>
      </w:r>
      <w:r w:rsidR="00B61F5C" w:rsidRPr="00F72B9B">
        <w:rPr>
          <w:rFonts w:ascii="Trebuchet MS" w:hAnsi="Trebuchet MS" w:cs="Times New Roman"/>
          <w:noProof/>
          <w:lang w:val="ro-RO"/>
        </w:rPr>
        <w:t>M</w:t>
      </w:r>
      <w:r w:rsidR="007371CC" w:rsidRPr="00F72B9B">
        <w:rPr>
          <w:rFonts w:ascii="Trebuchet MS" w:hAnsi="Trebuchet MS" w:cs="Times New Roman"/>
          <w:noProof/>
          <w:lang w:val="ro-RO"/>
        </w:rPr>
        <w:t>MDD</w:t>
      </w:r>
      <w:r w:rsidR="00B61F5C" w:rsidRPr="00F72B9B">
        <w:rPr>
          <w:rFonts w:ascii="Trebuchet MS" w:hAnsi="Trebuchet MS" w:cs="Times New Roman"/>
          <w:noProof/>
          <w:lang w:val="ro-RO"/>
        </w:rPr>
        <w:t xml:space="preserve"> nr. 1798/2007 pentru aprobarea Procedurii de emitere a autorizației de mediu, cu modificăr</w:t>
      </w:r>
      <w:r w:rsidR="007371CC" w:rsidRPr="00F72B9B">
        <w:rPr>
          <w:rFonts w:ascii="Trebuchet MS" w:hAnsi="Trebuchet MS" w:cs="Times New Roman"/>
          <w:noProof/>
          <w:lang w:val="ro-RO"/>
        </w:rPr>
        <w:t xml:space="preserve">ile și completările ulterioare </w:t>
      </w:r>
      <w:r w:rsidR="00B61F5C" w:rsidRPr="00F72B9B">
        <w:rPr>
          <w:rFonts w:ascii="Trebuchet MS" w:hAnsi="Trebuchet MS" w:cs="Times New Roman"/>
          <w:lang w:val="ro-RO"/>
        </w:rPr>
        <w:t xml:space="preserve">şi a Ordinului nr. </w:t>
      </w:r>
      <w:r w:rsidR="00B61F5C" w:rsidRPr="00F72B9B">
        <w:rPr>
          <w:rFonts w:ascii="Trebuchet MS" w:hAnsi="Trebuchet MS" w:cs="Times New Roman"/>
          <w:noProof/>
          <w:lang w:val="ro-RO"/>
        </w:rPr>
        <w:t>1150</w:t>
      </w:r>
      <w:r w:rsidR="007371CC" w:rsidRPr="00F72B9B">
        <w:rPr>
          <w:rFonts w:ascii="Trebuchet MS" w:hAnsi="Trebuchet MS" w:cs="Times New Roman"/>
          <w:noProof/>
          <w:lang w:val="ro-RO"/>
        </w:rPr>
        <w:t>/2020</w:t>
      </w:r>
      <w:r w:rsidR="00B61F5C" w:rsidRPr="00F72B9B">
        <w:rPr>
          <w:rFonts w:ascii="Trebuchet MS" w:hAnsi="Trebuchet MS" w:cs="Times New Roman"/>
          <w:noProof/>
          <w:lang w:val="ro-RO"/>
        </w:rPr>
        <w:t xml:space="preserve"> privind aprobarea procedurii de aplicare a vizei anuale a autorizaţiei de mediu şi a au</w:t>
      </w:r>
      <w:r w:rsidR="00265CDC" w:rsidRPr="00F72B9B">
        <w:rPr>
          <w:rFonts w:ascii="Trebuchet MS" w:hAnsi="Trebuchet MS" w:cs="Times New Roman"/>
          <w:noProof/>
          <w:lang w:val="ro-RO"/>
        </w:rPr>
        <w:t>torizaţiei integrate de mediu</w:t>
      </w:r>
      <w:r w:rsidR="00D93F6C" w:rsidRPr="00F72B9B">
        <w:rPr>
          <w:rFonts w:ascii="Trebuchet MS" w:hAnsi="Trebuchet MS" w:cs="Times New Roman"/>
          <w:noProof/>
          <w:lang w:val="ro-RO"/>
        </w:rPr>
        <w:t>, cu modificările și completările ulterioare,</w:t>
      </w:r>
      <w:r w:rsidR="00B61F5C" w:rsidRPr="00F72B9B">
        <w:rPr>
          <w:rFonts w:ascii="Trebuchet MS" w:hAnsi="Trebuchet MS" w:cs="Times New Roman"/>
          <w:noProof/>
          <w:lang w:val="ro-RO"/>
        </w:rPr>
        <w:t xml:space="preserve"> </w:t>
      </w:r>
      <w:r w:rsidRPr="00F72B9B">
        <w:rPr>
          <w:rFonts w:ascii="Trebuchet MS" w:hAnsi="Trebuchet MS" w:cs="Times New Roman"/>
          <w:lang w:val="ro-RO"/>
        </w:rPr>
        <w:t>se emite:</w:t>
      </w:r>
    </w:p>
    <w:p w:rsidR="002D3661" w:rsidRPr="00F72B9B" w:rsidRDefault="002D3661" w:rsidP="00F72B9B">
      <w:pPr>
        <w:autoSpaceDE w:val="0"/>
        <w:autoSpaceDN w:val="0"/>
        <w:adjustRightInd w:val="0"/>
        <w:spacing w:after="0" w:line="360" w:lineRule="auto"/>
        <w:ind w:firstLine="720"/>
        <w:jc w:val="both"/>
        <w:rPr>
          <w:rFonts w:ascii="Trebuchet MS" w:hAnsi="Trebuchet MS" w:cs="Times New Roman"/>
          <w:lang w:val="ro-RO"/>
        </w:rPr>
      </w:pPr>
    </w:p>
    <w:p w:rsidR="00387951" w:rsidRPr="00F72B9B" w:rsidRDefault="0050648C" w:rsidP="00F72B9B">
      <w:pPr>
        <w:pStyle w:val="PlainText"/>
        <w:spacing w:line="360" w:lineRule="auto"/>
        <w:jc w:val="center"/>
        <w:rPr>
          <w:rFonts w:ascii="Trebuchet MS" w:hAnsi="Trebuchet MS"/>
          <w:b/>
          <w:bCs/>
          <w:sz w:val="22"/>
          <w:szCs w:val="22"/>
          <w:lang w:val="ro-RO"/>
        </w:rPr>
      </w:pPr>
      <w:r w:rsidRPr="00F72B9B">
        <w:rPr>
          <w:rFonts w:ascii="Trebuchet MS" w:hAnsi="Trebuchet MS"/>
          <w:b/>
          <w:bCs/>
          <w:sz w:val="22"/>
          <w:szCs w:val="22"/>
          <w:lang w:val="ro-RO"/>
        </w:rPr>
        <w:t>AUTORIZAȚ</w:t>
      </w:r>
      <w:r w:rsidR="00387951" w:rsidRPr="00F72B9B">
        <w:rPr>
          <w:rFonts w:ascii="Trebuchet MS" w:hAnsi="Trebuchet MS"/>
          <w:b/>
          <w:bCs/>
          <w:sz w:val="22"/>
          <w:szCs w:val="22"/>
          <w:lang w:val="ro-RO"/>
        </w:rPr>
        <w:t>IA DE MEDIU</w:t>
      </w:r>
    </w:p>
    <w:p w:rsidR="00387951" w:rsidRDefault="00387951" w:rsidP="00F72B9B">
      <w:pPr>
        <w:pStyle w:val="PlainText"/>
        <w:spacing w:line="360" w:lineRule="auto"/>
        <w:rPr>
          <w:rFonts w:ascii="Trebuchet MS" w:hAnsi="Trebuchet MS"/>
          <w:sz w:val="22"/>
          <w:szCs w:val="22"/>
          <w:lang w:val="ro-RO"/>
        </w:rPr>
      </w:pPr>
    </w:p>
    <w:p w:rsidR="00AF6219" w:rsidRPr="00F72B9B" w:rsidRDefault="00AF6219" w:rsidP="00F72B9B">
      <w:pPr>
        <w:spacing w:after="0" w:line="360" w:lineRule="auto"/>
        <w:contextualSpacing/>
        <w:rPr>
          <w:rFonts w:ascii="Trebuchet MS" w:hAnsi="Trebuchet MS" w:cs="Times New Roman"/>
          <w:b/>
          <w:bCs/>
          <w:lang w:val="ro-RO"/>
        </w:rPr>
      </w:pPr>
      <w:r w:rsidRPr="00F72B9B">
        <w:rPr>
          <w:rFonts w:ascii="Trebuchet MS" w:hAnsi="Trebuchet MS" w:cs="Times New Roman"/>
          <w:b/>
          <w:lang w:val="ro-RO"/>
        </w:rPr>
        <w:t>Titular:</w:t>
      </w:r>
      <w:r w:rsidR="0050648C" w:rsidRPr="00F72B9B">
        <w:rPr>
          <w:rFonts w:ascii="Trebuchet MS" w:hAnsi="Trebuchet MS" w:cs="Times New Roman"/>
          <w:lang w:val="ro-RO"/>
        </w:rPr>
        <w:t xml:space="preserve"> </w:t>
      </w:r>
      <w:r w:rsidR="00375315">
        <w:rPr>
          <w:rFonts w:ascii="Trebuchet MS" w:hAnsi="Trebuchet MS" w:cs="Times New Roman"/>
          <w:lang w:val="ro-RO"/>
        </w:rPr>
        <w:t>SC STARRECYCLING SRL</w:t>
      </w:r>
    </w:p>
    <w:p w:rsidR="00387951" w:rsidRPr="00F72B9B" w:rsidRDefault="00337683" w:rsidP="00F72B9B">
      <w:pPr>
        <w:spacing w:after="0" w:line="360" w:lineRule="auto"/>
        <w:contextualSpacing/>
        <w:jc w:val="both"/>
        <w:rPr>
          <w:rFonts w:ascii="Trebuchet MS" w:eastAsia="Times New Roman" w:hAnsi="Trebuchet MS" w:cs="Times New Roman"/>
          <w:b/>
          <w:lang w:val="ro-RO"/>
        </w:rPr>
      </w:pPr>
      <w:r w:rsidRPr="00F72B9B">
        <w:rPr>
          <w:rFonts w:ascii="Trebuchet MS" w:eastAsia="Times New Roman" w:hAnsi="Trebuchet MS" w:cs="Times New Roman"/>
          <w:b/>
          <w:lang w:val="ro-RO"/>
        </w:rPr>
        <w:t>pentru funcţionarea</w:t>
      </w:r>
      <w:r w:rsidR="00D07A6B" w:rsidRPr="00F72B9B">
        <w:rPr>
          <w:rFonts w:ascii="Trebuchet MS" w:eastAsia="Times New Roman" w:hAnsi="Trebuchet MS" w:cs="Times New Roman"/>
          <w:b/>
          <w:lang w:val="ro-RO"/>
        </w:rPr>
        <w:t xml:space="preserve">: </w:t>
      </w:r>
      <w:r w:rsidR="00375315">
        <w:rPr>
          <w:rFonts w:ascii="Trebuchet MS" w:eastAsia="Times New Roman" w:hAnsi="Trebuchet MS" w:cs="Times New Roman"/>
          <w:lang w:val="ro-RO"/>
        </w:rPr>
        <w:t xml:space="preserve">Centru de colectare deșeuri </w:t>
      </w:r>
    </w:p>
    <w:p w:rsidR="00D07A6B" w:rsidRPr="00F72B9B" w:rsidRDefault="00337683" w:rsidP="00F72B9B">
      <w:pPr>
        <w:spacing w:after="0" w:line="360" w:lineRule="auto"/>
        <w:contextualSpacing/>
        <w:rPr>
          <w:rFonts w:ascii="Trebuchet MS" w:hAnsi="Trebuchet MS" w:cs="Times New Roman"/>
          <w:lang w:val="ro-RO"/>
        </w:rPr>
      </w:pPr>
      <w:r w:rsidRPr="00F72B9B">
        <w:rPr>
          <w:rFonts w:ascii="Trebuchet MS" w:hAnsi="Trebuchet MS" w:cs="Times New Roman"/>
          <w:b/>
          <w:bCs/>
          <w:lang w:val="ro-RO"/>
        </w:rPr>
        <w:t>Punct de lucru</w:t>
      </w:r>
      <w:r w:rsidR="00387951" w:rsidRPr="00F72B9B">
        <w:rPr>
          <w:rFonts w:ascii="Trebuchet MS" w:hAnsi="Trebuchet MS" w:cs="Times New Roman"/>
          <w:b/>
          <w:bCs/>
          <w:lang w:val="ro-RO"/>
        </w:rPr>
        <w:t xml:space="preserve">: </w:t>
      </w:r>
      <w:r w:rsidR="00375315">
        <w:rPr>
          <w:rFonts w:ascii="Trebuchet MS" w:hAnsi="Trebuchet MS" w:cs="Times New Roman"/>
          <w:lang w:val="ro-RO"/>
        </w:rPr>
        <w:t>municipiul Cluj-Napoca, str. Cantonului, nr. 30</w:t>
      </w:r>
      <w:r w:rsidR="00CD46AF" w:rsidRPr="00CD46AF">
        <w:rPr>
          <w:rFonts w:ascii="Trebuchet MS" w:hAnsi="Trebuchet MS" w:cs="Times New Roman"/>
          <w:lang w:val="ro-RO"/>
        </w:rPr>
        <w:t>, județul Cluj</w:t>
      </w:r>
      <w:r w:rsidR="0050648C" w:rsidRPr="00F72B9B">
        <w:rPr>
          <w:rFonts w:ascii="Trebuchet MS" w:hAnsi="Trebuchet MS" w:cs="Times New Roman"/>
          <w:lang w:val="ro-RO"/>
        </w:rPr>
        <w:t xml:space="preserve">, </w:t>
      </w:r>
    </w:p>
    <w:p w:rsidR="00387951" w:rsidRDefault="00387951"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care prevede</w:t>
      </w:r>
      <w:r w:rsidR="0050648C" w:rsidRPr="00F72B9B">
        <w:rPr>
          <w:rFonts w:ascii="Trebuchet MS" w:hAnsi="Trebuchet MS" w:cs="Times New Roman"/>
          <w:b/>
          <w:lang w:val="ro-RO"/>
        </w:rPr>
        <w:t xml:space="preserve"> desfășurarea următoarelor activităț</w:t>
      </w:r>
      <w:r w:rsidR="0063541A" w:rsidRPr="00F72B9B">
        <w:rPr>
          <w:rFonts w:ascii="Trebuchet MS" w:hAnsi="Trebuchet MS" w:cs="Times New Roman"/>
          <w:b/>
          <w:lang w:val="ro-RO"/>
        </w:rPr>
        <w:t>i (conform cod CAEN)</w:t>
      </w:r>
      <w:r w:rsidRPr="00F72B9B">
        <w:rPr>
          <w:rFonts w:ascii="Trebuchet MS" w:hAnsi="Trebuchet MS" w:cs="Times New Roman"/>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3969"/>
        <w:gridCol w:w="1275"/>
        <w:gridCol w:w="3424"/>
      </w:tblGrid>
      <w:tr w:rsidR="0063541A" w:rsidRPr="0034548E" w:rsidTr="007E6ABA">
        <w:trPr>
          <w:trHeight w:val="550"/>
        </w:trPr>
        <w:tc>
          <w:tcPr>
            <w:tcW w:w="512"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Rev.2</w:t>
            </w:r>
          </w:p>
        </w:tc>
        <w:tc>
          <w:tcPr>
            <w:tcW w:w="2055"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 2</w:t>
            </w:r>
          </w:p>
        </w:tc>
        <w:tc>
          <w:tcPr>
            <w:tcW w:w="660"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Rev.1</w:t>
            </w:r>
          </w:p>
        </w:tc>
        <w:tc>
          <w:tcPr>
            <w:tcW w:w="1773"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Rev.1</w:t>
            </w:r>
          </w:p>
        </w:tc>
      </w:tr>
      <w:tr w:rsidR="00C922BC" w:rsidRPr="0034548E" w:rsidTr="007E6ABA">
        <w:trPr>
          <w:trHeight w:val="421"/>
        </w:trPr>
        <w:tc>
          <w:tcPr>
            <w:tcW w:w="512"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2055" w:type="pct"/>
            <w:shd w:val="clear" w:color="auto" w:fill="auto"/>
          </w:tcPr>
          <w:p w:rsidR="00C922BC" w:rsidRPr="002D3661" w:rsidRDefault="00C922BC" w:rsidP="00C922BC">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660"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9002</w:t>
            </w:r>
          </w:p>
        </w:tc>
        <w:tc>
          <w:tcPr>
            <w:tcW w:w="1773"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Colectarea și tratarea altor reziduuri</w:t>
            </w:r>
          </w:p>
        </w:tc>
      </w:tr>
      <w:tr w:rsidR="00C922BC" w:rsidRPr="0034548E" w:rsidTr="007E6ABA">
        <w:trPr>
          <w:trHeight w:val="421"/>
        </w:trPr>
        <w:tc>
          <w:tcPr>
            <w:tcW w:w="512"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3832</w:t>
            </w:r>
          </w:p>
        </w:tc>
        <w:tc>
          <w:tcPr>
            <w:tcW w:w="2055" w:type="pct"/>
            <w:shd w:val="clear" w:color="auto" w:fill="auto"/>
          </w:tcPr>
          <w:p w:rsidR="00C922BC" w:rsidRPr="002D3661" w:rsidRDefault="00C922BC" w:rsidP="00C922BC">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660"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3720</w:t>
            </w:r>
          </w:p>
        </w:tc>
        <w:tc>
          <w:tcPr>
            <w:tcW w:w="1773"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Recuperare deșeurilor și resturilor nemetalice reciclabile</w:t>
            </w:r>
          </w:p>
        </w:tc>
      </w:tr>
      <w:tr w:rsidR="00C922BC" w:rsidRPr="0034548E" w:rsidTr="007E6ABA">
        <w:trPr>
          <w:trHeight w:val="421"/>
        </w:trPr>
        <w:tc>
          <w:tcPr>
            <w:tcW w:w="512"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rPr>
            </w:pPr>
            <w:r>
              <w:rPr>
                <w:rFonts w:ascii="Trebuchet MS" w:hAnsi="Trebuchet MS" w:cs="Times New Roman"/>
                <w:sz w:val="20"/>
                <w:szCs w:val="20"/>
              </w:rPr>
              <w:t>4677</w:t>
            </w:r>
          </w:p>
        </w:tc>
        <w:tc>
          <w:tcPr>
            <w:tcW w:w="2055" w:type="pct"/>
            <w:shd w:val="clear" w:color="auto" w:fill="auto"/>
          </w:tcPr>
          <w:p w:rsidR="00C922BC" w:rsidRPr="002D3661" w:rsidRDefault="00C922BC" w:rsidP="00C922BC">
            <w:pPr>
              <w:tabs>
                <w:tab w:val="left" w:pos="1380"/>
              </w:tabs>
              <w:spacing w:before="40" w:after="0" w:line="240" w:lineRule="auto"/>
              <w:rPr>
                <w:rFonts w:ascii="Trebuchet MS" w:eastAsia="Times New Roman" w:hAnsi="Trebuchet MS" w:cs="Times New Roman"/>
                <w:sz w:val="20"/>
                <w:szCs w:val="20"/>
                <w:lang w:val="ro-RO"/>
              </w:rPr>
            </w:pPr>
            <w:r w:rsidRPr="00C922BC">
              <w:rPr>
                <w:rFonts w:ascii="Trebuchet MS" w:eastAsia="Times New Roman" w:hAnsi="Trebuchet MS" w:cs="Times New Roman"/>
                <w:sz w:val="20"/>
                <w:szCs w:val="20"/>
                <w:lang w:val="ro-RO"/>
              </w:rPr>
              <w:t>Comerţ cu ridicata al deşeurilor şi resturilor</w:t>
            </w:r>
          </w:p>
        </w:tc>
        <w:tc>
          <w:tcPr>
            <w:tcW w:w="660"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rPr>
            </w:pPr>
            <w:r>
              <w:rPr>
                <w:rFonts w:ascii="Trebuchet MS" w:hAnsi="Trebuchet MS" w:cs="Times New Roman"/>
                <w:sz w:val="20"/>
                <w:szCs w:val="20"/>
              </w:rPr>
              <w:t>5157</w:t>
            </w:r>
          </w:p>
        </w:tc>
        <w:tc>
          <w:tcPr>
            <w:tcW w:w="1773" w:type="pct"/>
            <w:shd w:val="clear" w:color="auto" w:fill="auto"/>
          </w:tcPr>
          <w:p w:rsidR="00C922BC" w:rsidRPr="002D3661" w:rsidRDefault="00C922BC" w:rsidP="00C922BC">
            <w:pPr>
              <w:spacing w:before="40" w:after="0" w:line="240" w:lineRule="auto"/>
              <w:jc w:val="center"/>
              <w:rPr>
                <w:rFonts w:ascii="Trebuchet MS" w:hAnsi="Trebuchet MS" w:cs="Times New Roman"/>
                <w:sz w:val="20"/>
                <w:szCs w:val="20"/>
                <w:lang w:val="it-IT"/>
              </w:rPr>
            </w:pPr>
            <w:r w:rsidRPr="00C922BC">
              <w:rPr>
                <w:rFonts w:ascii="Trebuchet MS" w:hAnsi="Trebuchet MS" w:cs="Times New Roman"/>
                <w:sz w:val="20"/>
                <w:szCs w:val="20"/>
                <w:lang w:val="it-IT"/>
              </w:rPr>
              <w:t>Comerţ cu ridicata al deşeurilor şi resturilor</w:t>
            </w:r>
          </w:p>
        </w:tc>
      </w:tr>
    </w:tbl>
    <w:p w:rsidR="00B4397A" w:rsidRDefault="00B4397A" w:rsidP="00F72B9B">
      <w:pPr>
        <w:spacing w:after="0" w:line="360" w:lineRule="auto"/>
        <w:contextualSpacing/>
        <w:jc w:val="both"/>
        <w:rPr>
          <w:rFonts w:ascii="Trebuchet MS" w:hAnsi="Trebuchet MS" w:cs="Times New Roman"/>
          <w:b/>
          <w:lang w:val="ro-RO"/>
        </w:rPr>
      </w:pPr>
    </w:p>
    <w:p w:rsidR="00B4397A" w:rsidRDefault="00B4397A" w:rsidP="00F72B9B">
      <w:pPr>
        <w:spacing w:after="0" w:line="360" w:lineRule="auto"/>
        <w:contextualSpacing/>
        <w:jc w:val="both"/>
        <w:rPr>
          <w:rFonts w:ascii="Trebuchet MS" w:hAnsi="Trebuchet MS" w:cs="Times New Roman"/>
          <w:b/>
          <w:lang w:val="ro-RO"/>
        </w:rPr>
      </w:pPr>
    </w:p>
    <w:p w:rsidR="00387951" w:rsidRPr="00F72B9B" w:rsidRDefault="002B052D" w:rsidP="00F72B9B">
      <w:pPr>
        <w:spacing w:after="0" w:line="360" w:lineRule="auto"/>
        <w:contextualSpacing/>
        <w:jc w:val="both"/>
        <w:rPr>
          <w:rFonts w:ascii="Trebuchet MS" w:hAnsi="Trebuchet MS" w:cs="Times New Roman"/>
          <w:b/>
          <w:lang w:val="ro-RO"/>
        </w:rPr>
      </w:pPr>
      <w:r w:rsidRPr="00F72B9B">
        <w:rPr>
          <w:rFonts w:ascii="Trebuchet MS" w:hAnsi="Trebuchet MS" w:cs="Times New Roman"/>
          <w:b/>
          <w:lang w:val="ro-RO"/>
        </w:rPr>
        <w:lastRenderedPageBreak/>
        <w:t xml:space="preserve">Documentaţia </w:t>
      </w:r>
      <w:r w:rsidR="00387951" w:rsidRPr="00F72B9B">
        <w:rPr>
          <w:rFonts w:ascii="Trebuchet MS" w:hAnsi="Trebuchet MS" w:cs="Times New Roman"/>
          <w:b/>
          <w:lang w:val="ro-RO"/>
        </w:rPr>
        <w:t xml:space="preserve">conține: </w:t>
      </w:r>
    </w:p>
    <w:p w:rsidR="002B052D" w:rsidRPr="00F72B9B" w:rsidRDefault="00387951"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Fişă de prezentare şi declaraţie întocmită</w:t>
      </w:r>
      <w:r w:rsidR="0050648C" w:rsidRPr="00F72B9B">
        <w:rPr>
          <w:rFonts w:ascii="Trebuchet MS" w:hAnsi="Trebuchet MS" w:cs="Times New Roman"/>
          <w:lang w:val="ro-RO"/>
        </w:rPr>
        <w:t xml:space="preserve"> de </w:t>
      </w:r>
      <w:r w:rsidR="00B413AB">
        <w:rPr>
          <w:rFonts w:ascii="Trebuchet MS" w:hAnsi="Trebuchet MS" w:cs="Times New Roman"/>
          <w:lang w:val="ro-RO"/>
        </w:rPr>
        <w:t>SC STARRECYCLING SRL</w:t>
      </w:r>
      <w:r w:rsidR="00F84C1D" w:rsidRPr="00F72B9B">
        <w:rPr>
          <w:rFonts w:ascii="Trebuchet MS" w:hAnsi="Trebuchet MS" w:cs="Times New Roman"/>
          <w:lang w:val="ro-RO"/>
        </w:rPr>
        <w:t>;</w:t>
      </w:r>
    </w:p>
    <w:p w:rsidR="0050648C" w:rsidRPr="00F72B9B" w:rsidRDefault="00F84C1D"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OP</w:t>
      </w:r>
      <w:r w:rsidR="00807BC2" w:rsidRPr="00F72B9B">
        <w:rPr>
          <w:rFonts w:ascii="Trebuchet MS" w:hAnsi="Trebuchet MS" w:cs="Times New Roman"/>
          <w:lang w:val="ro-RO"/>
        </w:rPr>
        <w:t xml:space="preserve"> reprezentând tarif emitere autorizaţie de mediu: 500 lei</w:t>
      </w:r>
      <w:r w:rsidR="00807BC2" w:rsidRPr="00F72B9B">
        <w:rPr>
          <w:rFonts w:ascii="Trebuchet MS" w:hAnsi="Trebuchet MS"/>
          <w:lang w:val="ro-RO"/>
        </w:rPr>
        <w:t>;</w:t>
      </w:r>
    </w:p>
    <w:p w:rsidR="00807BC2" w:rsidRPr="00B413AB" w:rsidRDefault="003F54DB"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w:t>
      </w:r>
      <w:r w:rsidR="00807BC2" w:rsidRPr="00F72B9B">
        <w:rPr>
          <w:rFonts w:ascii="Trebuchet MS" w:hAnsi="Trebuchet MS" w:cs="Times New Roman"/>
          <w:lang w:val="ro-RO"/>
        </w:rPr>
        <w:t xml:space="preserve">nunţ ziar - </w:t>
      </w:r>
      <w:r w:rsidR="00807BC2" w:rsidRPr="00F72B9B">
        <w:rPr>
          <w:rFonts w:ascii="Trebuchet MS" w:hAnsi="Trebuchet MS" w:cs="Times New Roman"/>
          <w:noProof/>
          <w:lang w:val="ro-RO"/>
        </w:rPr>
        <w:t>mediatizare solicitare Autorizaţie de Mediu</w:t>
      </w:r>
      <w:r w:rsidR="00807BC2" w:rsidRPr="00F72B9B">
        <w:rPr>
          <w:rFonts w:ascii="Trebuchet MS" w:hAnsi="Trebuchet MS"/>
          <w:lang w:val="ro-RO"/>
        </w:rPr>
        <w:t>;</w:t>
      </w:r>
    </w:p>
    <w:p w:rsidR="00B413AB" w:rsidRPr="00B413AB"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Proces verbal de verificare a amplasamentului nr. 36/17.04.2024;</w:t>
      </w:r>
    </w:p>
    <w:p w:rsidR="00B413AB" w:rsidRPr="00B413AB"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Contract de vânzare-cumpărare nr. 23/04.03.2024, încheiat cu ALL4PLAST RECYCLE SRL;</w:t>
      </w:r>
    </w:p>
    <w:p w:rsidR="00B413AB" w:rsidRPr="00B413AB"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Contract de vânzare-cumpărare nr. 20240159/05.03.2024, încheiat cu SC PROFESSIONAL RECYCLE SRL și anexe;</w:t>
      </w:r>
    </w:p>
    <w:p w:rsidR="00B413AB"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vânzare-cumpărare/colectare, gestionare deșeuri nepericuloase nr. 1610C/06.03.2023, încheiat cu SCOPRIMUS SRL;</w:t>
      </w:r>
    </w:p>
    <w:p w:rsidR="00B413AB"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Cerere de înregistrare ADI, cu nr. 478/01.04.2024, depusă la ADI ECO-METROPOLITAN CLUJ;</w:t>
      </w:r>
    </w:p>
    <w:p w:rsidR="00B413AB"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de colectare a deșeurilor municipale pentru utilizatorii non-casnici nr. CJL101CJNAE-003555/27.02.2024 și anexe;</w:t>
      </w:r>
    </w:p>
    <w:p w:rsidR="00181A74"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lang w:val="ro-RO"/>
        </w:rPr>
        <w:t xml:space="preserve">Plan de încadrare în zonă și plan de situație </w:t>
      </w:r>
      <w:r w:rsidR="00181A74" w:rsidRPr="00F72B9B">
        <w:rPr>
          <w:rFonts w:ascii="Trebuchet MS" w:hAnsi="Trebuchet MS"/>
          <w:lang w:val="ro-RO"/>
        </w:rPr>
        <w:t xml:space="preserve">  </w:t>
      </w:r>
    </w:p>
    <w:p w:rsidR="00387951" w:rsidRPr="00F72B9B" w:rsidRDefault="00387951" w:rsidP="00F72B9B">
      <w:pPr>
        <w:spacing w:after="0" w:line="360" w:lineRule="auto"/>
        <w:contextualSpacing/>
        <w:jc w:val="both"/>
        <w:rPr>
          <w:rFonts w:ascii="Trebuchet MS" w:hAnsi="Trebuchet MS" w:cs="Times New Roman"/>
          <w:lang w:val="ro-RO"/>
        </w:rPr>
      </w:pPr>
      <w:r w:rsidRPr="00F72B9B">
        <w:rPr>
          <w:rFonts w:ascii="Trebuchet MS" w:hAnsi="Trebuchet MS" w:cs="Times New Roman"/>
          <w:b/>
          <w:lang w:val="ro-RO"/>
        </w:rPr>
        <w:t>şi următoarele acte de reglementare emise de alte autorităţi</w:t>
      </w:r>
      <w:r w:rsidRPr="00F72B9B">
        <w:rPr>
          <w:rFonts w:ascii="Trebuchet MS" w:hAnsi="Trebuchet MS" w:cs="Times New Roman"/>
          <w:lang w:val="ro-RO"/>
        </w:rPr>
        <w:t xml:space="preserve">: </w:t>
      </w:r>
    </w:p>
    <w:p w:rsidR="00807BC2" w:rsidRPr="0072570B" w:rsidRDefault="00CD46AF" w:rsidP="00F72B9B">
      <w:pPr>
        <w:pStyle w:val="ListParagraph"/>
        <w:numPr>
          <w:ilvl w:val="0"/>
          <w:numId w:val="7"/>
        </w:numPr>
        <w:spacing w:after="0" w:line="360" w:lineRule="auto"/>
        <w:ind w:left="426"/>
        <w:jc w:val="both"/>
        <w:rPr>
          <w:rFonts w:ascii="Trebuchet MS" w:hAnsi="Trebuchet MS"/>
          <w:lang w:val="ro-RO"/>
        </w:rPr>
      </w:pPr>
      <w:r w:rsidRPr="0072570B">
        <w:rPr>
          <w:rFonts w:ascii="Trebuchet MS" w:hAnsi="Trebuchet MS"/>
          <w:lang w:val="ro-RO"/>
        </w:rPr>
        <w:t>C</w:t>
      </w:r>
      <w:r w:rsidR="00807BC2" w:rsidRPr="0072570B">
        <w:rPr>
          <w:rFonts w:ascii="Trebuchet MS" w:hAnsi="Trebuchet MS"/>
          <w:lang w:val="ro-RO"/>
        </w:rPr>
        <w:t xml:space="preserve">ertificat de înregistrare Seria B Nr. </w:t>
      </w:r>
      <w:r w:rsidR="00B413AB">
        <w:rPr>
          <w:rFonts w:ascii="Trebuchet MS" w:hAnsi="Trebuchet MS"/>
          <w:lang w:val="ro-RO"/>
        </w:rPr>
        <w:t>4855426</w:t>
      </w:r>
      <w:r w:rsidR="00807BC2" w:rsidRPr="0072570B">
        <w:rPr>
          <w:rFonts w:ascii="Trebuchet MS" w:hAnsi="Trebuchet MS"/>
          <w:lang w:val="ro-RO"/>
        </w:rPr>
        <w:t xml:space="preserve">, CUI nr. </w:t>
      </w:r>
      <w:r w:rsidR="00B413AB">
        <w:rPr>
          <w:rFonts w:ascii="Trebuchet MS" w:hAnsi="Trebuchet MS"/>
          <w:lang w:val="ro-RO"/>
        </w:rPr>
        <w:t>39270475</w:t>
      </w:r>
      <w:r w:rsidR="00807BC2" w:rsidRPr="0072570B">
        <w:rPr>
          <w:rFonts w:ascii="Trebuchet MS" w:hAnsi="Trebuchet MS"/>
          <w:lang w:val="ro-RO"/>
        </w:rPr>
        <w:t xml:space="preserve"> din </w:t>
      </w:r>
      <w:r w:rsidR="00B413AB">
        <w:rPr>
          <w:rFonts w:ascii="Trebuchet MS" w:hAnsi="Trebuchet MS"/>
          <w:lang w:val="ro-RO"/>
        </w:rPr>
        <w:t>02</w:t>
      </w:r>
      <w:r w:rsidR="0072570B" w:rsidRPr="0072570B">
        <w:rPr>
          <w:rFonts w:ascii="Trebuchet MS" w:hAnsi="Trebuchet MS"/>
          <w:lang w:val="ro-RO"/>
        </w:rPr>
        <w:t>.0</w:t>
      </w:r>
      <w:r w:rsidR="00B413AB">
        <w:rPr>
          <w:rFonts w:ascii="Trebuchet MS" w:hAnsi="Trebuchet MS"/>
          <w:lang w:val="ro-RO"/>
        </w:rPr>
        <w:t>5</w:t>
      </w:r>
      <w:r w:rsidR="0072570B" w:rsidRPr="0072570B">
        <w:rPr>
          <w:rFonts w:ascii="Trebuchet MS" w:hAnsi="Trebuchet MS"/>
          <w:lang w:val="ro-RO"/>
        </w:rPr>
        <w:t>.20</w:t>
      </w:r>
      <w:r w:rsidR="00B413AB">
        <w:rPr>
          <w:rFonts w:ascii="Trebuchet MS" w:hAnsi="Trebuchet MS"/>
          <w:lang w:val="ro-RO"/>
        </w:rPr>
        <w:t>18</w:t>
      </w:r>
      <w:r w:rsidR="00807BC2" w:rsidRPr="0072570B">
        <w:rPr>
          <w:rFonts w:ascii="Trebuchet MS" w:hAnsi="Trebuchet MS"/>
          <w:lang w:val="ro-RO"/>
        </w:rPr>
        <w:t xml:space="preserve">; </w:t>
      </w:r>
      <w:r w:rsidR="00B413AB">
        <w:rPr>
          <w:rFonts w:ascii="Trebuchet MS" w:hAnsi="Trebuchet MS"/>
          <w:lang w:val="ro-RO"/>
        </w:rPr>
        <w:t>J</w:t>
      </w:r>
      <w:r w:rsidR="0072570B" w:rsidRPr="0072570B">
        <w:rPr>
          <w:rFonts w:ascii="Trebuchet MS" w:hAnsi="Trebuchet MS"/>
          <w:lang w:val="ro-RO"/>
        </w:rPr>
        <w:t>12</w:t>
      </w:r>
      <w:r w:rsidR="00807BC2" w:rsidRPr="0072570B">
        <w:rPr>
          <w:rFonts w:ascii="Trebuchet MS" w:hAnsi="Trebuchet MS"/>
          <w:lang w:val="ro-RO"/>
        </w:rPr>
        <w:t>/</w:t>
      </w:r>
      <w:r w:rsidR="00B413AB">
        <w:rPr>
          <w:rFonts w:ascii="Trebuchet MS" w:hAnsi="Trebuchet MS"/>
          <w:lang w:val="ro-RO"/>
        </w:rPr>
        <w:t>5350</w:t>
      </w:r>
      <w:r w:rsidR="004115D5" w:rsidRPr="0072570B">
        <w:rPr>
          <w:rFonts w:ascii="Trebuchet MS" w:hAnsi="Trebuchet MS"/>
          <w:lang w:val="ro-RO"/>
        </w:rPr>
        <w:t>/</w:t>
      </w:r>
      <w:r w:rsidR="00F84C1D" w:rsidRPr="0072570B">
        <w:rPr>
          <w:rFonts w:ascii="Trebuchet MS" w:hAnsi="Trebuchet MS"/>
          <w:lang w:val="ro-RO"/>
        </w:rPr>
        <w:t>1</w:t>
      </w:r>
      <w:r w:rsidR="00B413AB">
        <w:rPr>
          <w:rFonts w:ascii="Trebuchet MS" w:hAnsi="Trebuchet MS"/>
          <w:lang w:val="ro-RO"/>
        </w:rPr>
        <w:t>1</w:t>
      </w:r>
      <w:r w:rsidRPr="0072570B">
        <w:rPr>
          <w:rFonts w:ascii="Trebuchet MS" w:hAnsi="Trebuchet MS"/>
          <w:lang w:val="ro-RO"/>
        </w:rPr>
        <w:t>.</w:t>
      </w:r>
      <w:r w:rsidR="00B413AB">
        <w:rPr>
          <w:rFonts w:ascii="Trebuchet MS" w:hAnsi="Trebuchet MS"/>
          <w:lang w:val="ro-RO"/>
        </w:rPr>
        <w:t>1</w:t>
      </w:r>
      <w:r w:rsidR="0072570B" w:rsidRPr="0072570B">
        <w:rPr>
          <w:rFonts w:ascii="Trebuchet MS" w:hAnsi="Trebuchet MS"/>
          <w:lang w:val="ro-RO"/>
        </w:rPr>
        <w:t>2</w:t>
      </w:r>
      <w:r w:rsidR="00F84C1D" w:rsidRPr="0072570B">
        <w:rPr>
          <w:rFonts w:ascii="Trebuchet MS" w:hAnsi="Trebuchet MS"/>
          <w:lang w:val="ro-RO"/>
        </w:rPr>
        <w:t>.</w:t>
      </w:r>
      <w:r w:rsidR="00B413AB">
        <w:rPr>
          <w:rFonts w:ascii="Trebuchet MS" w:hAnsi="Trebuchet MS"/>
          <w:lang w:val="ro-RO"/>
        </w:rPr>
        <w:t>2023</w:t>
      </w:r>
      <w:r w:rsidR="00807BC2" w:rsidRPr="0072570B">
        <w:rPr>
          <w:rFonts w:ascii="Trebuchet MS" w:hAnsi="Trebuchet MS"/>
          <w:lang w:val="ro-RO"/>
        </w:rPr>
        <w:t>, emis de ORC Cluj;</w:t>
      </w:r>
    </w:p>
    <w:p w:rsidR="00807BC2" w:rsidRPr="00CD46AF"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C</w:t>
      </w:r>
      <w:r w:rsidR="00807BC2" w:rsidRPr="00F72B9B">
        <w:rPr>
          <w:rFonts w:ascii="Trebuchet MS" w:hAnsi="Trebuchet MS" w:cs="Times New Roman"/>
          <w:lang w:val="ro-RO"/>
        </w:rPr>
        <w:t>ertificat constatator nr.</w:t>
      </w:r>
      <w:r>
        <w:rPr>
          <w:rFonts w:ascii="Trebuchet MS" w:hAnsi="Trebuchet MS" w:cs="Times New Roman"/>
          <w:lang w:val="ro-RO"/>
        </w:rPr>
        <w:t xml:space="preserve"> </w:t>
      </w:r>
      <w:r w:rsidR="00B413AB">
        <w:rPr>
          <w:rFonts w:ascii="Trebuchet MS" w:hAnsi="Trebuchet MS" w:cs="Times New Roman"/>
          <w:lang w:val="ro-RO"/>
        </w:rPr>
        <w:t>138925</w:t>
      </w:r>
      <w:r w:rsidR="00807BC2" w:rsidRPr="00F72B9B">
        <w:rPr>
          <w:rFonts w:ascii="Trebuchet MS" w:hAnsi="Trebuchet MS" w:cs="Times New Roman"/>
          <w:lang w:val="ro-RO"/>
        </w:rPr>
        <w:t xml:space="preserve"> din </w:t>
      </w:r>
      <w:r w:rsidR="00B413AB">
        <w:rPr>
          <w:rFonts w:ascii="Trebuchet MS" w:hAnsi="Trebuchet MS" w:cs="Times New Roman"/>
          <w:lang w:val="ro-RO"/>
        </w:rPr>
        <w:t>08</w:t>
      </w:r>
      <w:r w:rsidR="00F84C1D" w:rsidRPr="00F72B9B">
        <w:rPr>
          <w:rFonts w:ascii="Trebuchet MS" w:hAnsi="Trebuchet MS" w:cs="Times New Roman"/>
          <w:lang w:val="ro-RO"/>
        </w:rPr>
        <w:t>.</w:t>
      </w:r>
      <w:r w:rsidR="002D3661">
        <w:rPr>
          <w:rFonts w:ascii="Trebuchet MS" w:hAnsi="Trebuchet MS" w:cs="Times New Roman"/>
          <w:lang w:val="ro-RO"/>
        </w:rPr>
        <w:t>1</w:t>
      </w:r>
      <w:r w:rsidR="00B413AB">
        <w:rPr>
          <w:rFonts w:ascii="Trebuchet MS" w:hAnsi="Trebuchet MS" w:cs="Times New Roman"/>
          <w:lang w:val="ro-RO"/>
        </w:rPr>
        <w:t>2</w:t>
      </w:r>
      <w:r w:rsidR="00F84C1D" w:rsidRPr="00F72B9B">
        <w:rPr>
          <w:rFonts w:ascii="Trebuchet MS" w:hAnsi="Trebuchet MS" w:cs="Times New Roman"/>
          <w:lang w:val="ro-RO"/>
        </w:rPr>
        <w:t>.202</w:t>
      </w:r>
      <w:r>
        <w:rPr>
          <w:rFonts w:ascii="Trebuchet MS" w:hAnsi="Trebuchet MS" w:cs="Times New Roman"/>
          <w:lang w:val="ro-RO"/>
        </w:rPr>
        <w:t>3</w:t>
      </w:r>
      <w:r w:rsidR="00807BC2" w:rsidRPr="00F72B9B">
        <w:rPr>
          <w:rFonts w:ascii="Trebuchet MS" w:hAnsi="Trebuchet MS" w:cs="Times New Roman"/>
          <w:lang w:val="ro-RO"/>
        </w:rPr>
        <w:t>, emis de ONRC;</w:t>
      </w:r>
    </w:p>
    <w:p w:rsidR="00387951" w:rsidRPr="00F72B9B" w:rsidRDefault="00387951" w:rsidP="00B413AB">
      <w:pPr>
        <w:spacing w:after="0" w:line="240" w:lineRule="auto"/>
        <w:jc w:val="both"/>
        <w:rPr>
          <w:rFonts w:ascii="Trebuchet MS" w:hAnsi="Trebuchet MS" w:cs="Times New Roman"/>
          <w:b/>
          <w:noProof/>
          <w:highlight w:val="yellow"/>
          <w:lang w:val="ro-RO"/>
        </w:rPr>
      </w:pPr>
    </w:p>
    <w:p w:rsidR="00364C6A" w:rsidRPr="00F72B9B" w:rsidRDefault="00364C6A" w:rsidP="00F72B9B">
      <w:pPr>
        <w:tabs>
          <w:tab w:val="left" w:pos="5850"/>
        </w:tabs>
        <w:spacing w:after="0" w:line="360" w:lineRule="auto"/>
        <w:jc w:val="both"/>
        <w:rPr>
          <w:rFonts w:ascii="Trebuchet MS" w:eastAsia="Times New Roman" w:hAnsi="Trebuchet MS" w:cs="Times New Roman"/>
          <w:b/>
          <w:noProof/>
          <w:color w:val="000000"/>
          <w:lang w:val="ro-RO"/>
        </w:rPr>
      </w:pPr>
      <w:r w:rsidRPr="00F72B9B">
        <w:rPr>
          <w:rFonts w:ascii="Trebuchet MS" w:eastAsia="Times New Roman" w:hAnsi="Trebuchet MS" w:cs="Times New Roman"/>
          <w:b/>
          <w:noProof/>
          <w:color w:val="000000"/>
          <w:lang w:val="ro-RO"/>
        </w:rPr>
        <w:t>Prezenta autorizație se emite cu următoarele condiții impuse:</w:t>
      </w:r>
    </w:p>
    <w:p w:rsidR="00364C6A" w:rsidRPr="00F72B9B" w:rsidRDefault="00364C6A" w:rsidP="00796D5C">
      <w:pPr>
        <w:pStyle w:val="ListParagraph"/>
        <w:numPr>
          <w:ilvl w:val="0"/>
          <w:numId w:val="7"/>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se vor respecta prevederile O.U.G. nr. 195/2005 privind protecţia mediului, aprobată cu modificări şi completări prin Legea nr. 265/2006, cu modificări</w:t>
      </w:r>
      <w:r w:rsidR="009E751C">
        <w:rPr>
          <w:rFonts w:ascii="Trebuchet MS" w:hAnsi="Trebuchet MS" w:cs="Times New Roman"/>
          <w:lang w:val="ro-RO"/>
        </w:rPr>
        <w:t>le şi completările ulterioare;</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Ord. M.M.D.D. nr. 1798/2007, cu modificările şi completările ulterioare, titularul de activitate fiind direct răspunzător în caz de prejudiciere a ambientului, a stării de sănătate şi confort a populaţiei datorate activităţii obiectivului</w:t>
      </w:r>
      <w:r w:rsidR="009E751C">
        <w:rPr>
          <w:rFonts w:ascii="Trebuchet MS" w:hAnsi="Trebuchet MS" w:cs="Times New Roman"/>
          <w:lang w:val="ro-RO"/>
        </w:rPr>
        <w:t>;</w:t>
      </w:r>
      <w:r w:rsidRPr="00F72B9B">
        <w:rPr>
          <w:rFonts w:ascii="Trebuchet MS" w:hAnsi="Trebuchet MS" w:cs="Times New Roman"/>
          <w:lang w:val="ro-RO"/>
        </w:rPr>
        <w:t xml:space="preserve"> </w:t>
      </w:r>
    </w:p>
    <w:p w:rsidR="00A908A1" w:rsidRPr="00F72B9B" w:rsidRDefault="00A908A1" w:rsidP="00B413AB">
      <w:pPr>
        <w:pStyle w:val="ListParagraph"/>
        <w:spacing w:after="0" w:line="240" w:lineRule="auto"/>
        <w:ind w:left="567"/>
        <w:jc w:val="both"/>
        <w:rPr>
          <w:rFonts w:ascii="Trebuchet MS" w:hAnsi="Trebuchet MS" w:cs="Times New Roman"/>
          <w:lang w:val="ro-RO"/>
        </w:rPr>
      </w:pPr>
    </w:p>
    <w:p w:rsidR="00364C6A" w:rsidRPr="00F72B9B" w:rsidRDefault="003941A2"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 xml:space="preserve">I. luarea tuturor măsurilor: </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 xml:space="preserve">de prevenire eficientă a poluării şi evitarea oricărui risc de poluare; </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care să asigure că nici o poluare importantă nu va fi cauzată;</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F72B9B">
        <w:rPr>
          <w:rFonts w:ascii="Trebuchet MS" w:hAnsi="Trebuchet MS" w:cs="Times New Roman"/>
          <w:noProof/>
          <w:lang w:val="ro-RO"/>
        </w:rPr>
        <w:t>ndu-se impactul asupra mediului;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de utilizare eficientă a energiei;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pentru prevenirea accidentelor şi limitarea consecinţelor acestora;</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lastRenderedPageBreak/>
        <w:t>de menţinere în stare de funcţionare a mijloacelor existente de prevenire şi stingere a incendiilor;</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bCs/>
          <w:iCs/>
          <w:noProof/>
          <w:lang w:val="ro-RO"/>
        </w:rPr>
      </w:pPr>
      <w:r w:rsidRPr="00F72B9B">
        <w:rPr>
          <w:rFonts w:ascii="Trebuchet MS" w:hAnsi="Trebuchet MS" w:cs="Times New Roman"/>
          <w:bCs/>
          <w:noProof/>
          <w:lang w:val="ro-RO"/>
        </w:rPr>
        <w:t xml:space="preserve">de </w:t>
      </w:r>
      <w:r w:rsidRPr="00F72B9B">
        <w:rPr>
          <w:rFonts w:ascii="Trebuchet MS" w:hAnsi="Trebuchet MS" w:cs="Times New Roman"/>
          <w:bCs/>
          <w:iCs/>
          <w:noProof/>
          <w:lang w:val="ro-RO"/>
        </w:rPr>
        <w:t xml:space="preserve"> respectare a ordinii, curăţeniei şi liniştii publice în perimetrul obiectivului;</w:t>
      </w:r>
    </w:p>
    <w:p w:rsidR="00364C6A"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 xml:space="preserve">de asigurare a unui stoc minim de materiale şi mijloace pentru intervenţie în caz de accidente; </w:t>
      </w:r>
    </w:p>
    <w:p w:rsidR="001B2991" w:rsidRPr="001B2991" w:rsidRDefault="001B2991" w:rsidP="00B413AB">
      <w:pPr>
        <w:spacing w:after="0" w:line="240" w:lineRule="auto"/>
        <w:ind w:left="207"/>
        <w:jc w:val="both"/>
        <w:rPr>
          <w:rFonts w:ascii="Trebuchet MS" w:hAnsi="Trebuchet MS" w:cs="Times New Roman"/>
          <w:lang w:val="ro-RO"/>
        </w:rPr>
      </w:pPr>
    </w:p>
    <w:p w:rsidR="00364C6A" w:rsidRPr="00F72B9B" w:rsidRDefault="00364C6A" w:rsidP="00F72B9B">
      <w:pPr>
        <w:spacing w:after="0" w:line="360" w:lineRule="auto"/>
        <w:jc w:val="both"/>
        <w:rPr>
          <w:rFonts w:ascii="Trebuchet MS" w:hAnsi="Trebuchet MS" w:cs="Times New Roman"/>
          <w:b/>
          <w:noProof/>
          <w:lang w:val="ro-RO"/>
        </w:rPr>
      </w:pPr>
      <w:r w:rsidRPr="00796D5C">
        <w:rPr>
          <w:rFonts w:ascii="Trebuchet MS" w:hAnsi="Trebuchet MS" w:cs="Times New Roman"/>
          <w:b/>
          <w:lang w:val="ro-RO"/>
        </w:rPr>
        <w:t xml:space="preserve">II. pentru </w:t>
      </w:r>
      <w:r w:rsidRPr="00796D5C">
        <w:rPr>
          <w:rFonts w:ascii="Trebuchet MS" w:hAnsi="Trebuchet MS" w:cs="Times New Roman"/>
          <w:b/>
          <w:noProof/>
          <w:lang w:val="ro-RO"/>
        </w:rPr>
        <w:t>desfăşur</w:t>
      </w:r>
      <w:r w:rsidR="003941A2" w:rsidRPr="00796D5C">
        <w:rPr>
          <w:rFonts w:ascii="Trebuchet MS" w:hAnsi="Trebuchet MS" w:cs="Times New Roman"/>
          <w:b/>
          <w:noProof/>
          <w:lang w:val="ro-RO"/>
        </w:rPr>
        <w:t>area activităţii autorizate:</w:t>
      </w:r>
      <w:r w:rsidR="003941A2" w:rsidRPr="00F72B9B">
        <w:rPr>
          <w:rFonts w:ascii="Trebuchet MS" w:hAnsi="Trebuchet MS" w:cs="Times New Roman"/>
          <w:b/>
          <w:noProof/>
          <w:lang w:val="ro-RO"/>
        </w:rPr>
        <w:t xml:space="preserve"> </w:t>
      </w:r>
    </w:p>
    <w:p w:rsidR="00B413AB" w:rsidRPr="00947F04"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întreţinerea în bună stare de funcţionare a instalaţiilor şi dotărilor de protecţie a mediului;</w:t>
      </w:r>
    </w:p>
    <w:p w:rsidR="00B413AB" w:rsidRPr="00947F04"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menţinerea în stare de curăţenie a spaţiului din incintă, fără depozitări necontrolate de deşeuri;</w:t>
      </w:r>
    </w:p>
    <w:p w:rsidR="00B413AB" w:rsidRPr="00947F04"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B413AB" w:rsidRPr="00947F04"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interzicerea depozitării definitive şi a incinerării oricărui tip de deşeu în incinta obiectivului;</w:t>
      </w:r>
    </w:p>
    <w:p w:rsidR="00B413AB"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rsidR="00B4397A" w:rsidRPr="00947F04" w:rsidRDefault="00B4397A"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Pr>
          <w:rFonts w:ascii="Trebuchet MS" w:hAnsi="Trebuchet MS" w:cs="Times New Roman"/>
          <w:noProof/>
          <w:lang w:val="ro-RO"/>
        </w:rPr>
        <w:t>de respetat art. 34 din OUG 92/2021 privind regimul deșeurilor, cu modificările și completările ulterioare;</w:t>
      </w:r>
    </w:p>
    <w:p w:rsidR="00B413AB" w:rsidRPr="00947F04"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b/>
          <w:noProof/>
          <w:lang w:val="ro-RO"/>
        </w:rPr>
        <w:t>titularul are obligația de a elimina şi/sau valorifica deşeurile produse/colectate/sortate doar către operatori autorizaţi, pe baza de contracte încheiate cu aceştia</w:t>
      </w:r>
      <w:r w:rsidRPr="00947F04">
        <w:rPr>
          <w:rFonts w:ascii="Trebuchet MS" w:hAnsi="Trebuchet MS" w:cs="Times New Roman"/>
          <w:noProof/>
          <w:lang w:val="ro-RO"/>
        </w:rPr>
        <w:t>;</w:t>
      </w:r>
    </w:p>
    <w:p w:rsidR="00B413AB" w:rsidRPr="00947F04"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se interzice descărcarea oricăror categorii de substanţe/preparate periculoase direct pe sol ori pe structuri din beton (platforme, bazine);</w:t>
      </w:r>
    </w:p>
    <w:p w:rsidR="00B413AB" w:rsidRPr="00947F04" w:rsidRDefault="00B413AB" w:rsidP="00B413AB">
      <w:pPr>
        <w:pStyle w:val="ListParagraph"/>
        <w:numPr>
          <w:ilvl w:val="0"/>
          <w:numId w:val="38"/>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gestionarea deşeurilor se va face fără a pune în pericol sănătatea umană şi fără a dăuna mediului, în special:</w:t>
      </w:r>
    </w:p>
    <w:p w:rsidR="00B413AB" w:rsidRPr="00947F04" w:rsidRDefault="00B413AB" w:rsidP="00796D5C">
      <w:pPr>
        <w:pStyle w:val="ListParagraph"/>
        <w:numPr>
          <w:ilvl w:val="0"/>
          <w:numId w:val="39"/>
        </w:numPr>
        <w:autoSpaceDE w:val="0"/>
        <w:autoSpaceDN w:val="0"/>
        <w:adjustRightInd w:val="0"/>
        <w:spacing w:after="0" w:line="360" w:lineRule="auto"/>
        <w:ind w:left="993"/>
        <w:jc w:val="both"/>
        <w:rPr>
          <w:rFonts w:ascii="Trebuchet MS" w:hAnsi="Trebuchet MS" w:cs="Times New Roman"/>
          <w:noProof/>
          <w:lang w:val="ro-RO"/>
        </w:rPr>
      </w:pPr>
      <w:r w:rsidRPr="00947F04">
        <w:rPr>
          <w:rFonts w:ascii="Trebuchet MS" w:hAnsi="Trebuchet MS" w:cs="Times New Roman"/>
          <w:noProof/>
          <w:lang w:val="ro-RO"/>
        </w:rPr>
        <w:t>fără a genera riscuri pentru aer, apă, sol , faună sau floră;</w:t>
      </w:r>
    </w:p>
    <w:p w:rsidR="00B413AB" w:rsidRPr="00947F04" w:rsidRDefault="00B413AB" w:rsidP="00796D5C">
      <w:pPr>
        <w:pStyle w:val="ListParagraph"/>
        <w:numPr>
          <w:ilvl w:val="0"/>
          <w:numId w:val="39"/>
        </w:numPr>
        <w:autoSpaceDE w:val="0"/>
        <w:autoSpaceDN w:val="0"/>
        <w:adjustRightInd w:val="0"/>
        <w:spacing w:after="0" w:line="360" w:lineRule="auto"/>
        <w:ind w:left="993"/>
        <w:jc w:val="both"/>
        <w:rPr>
          <w:rFonts w:ascii="Trebuchet MS" w:hAnsi="Trebuchet MS" w:cs="Times New Roman"/>
          <w:noProof/>
          <w:lang w:val="ro-RO"/>
        </w:rPr>
      </w:pPr>
      <w:r w:rsidRPr="00947F04">
        <w:rPr>
          <w:rFonts w:ascii="Trebuchet MS" w:hAnsi="Trebuchet MS" w:cs="Times New Roman"/>
          <w:noProof/>
          <w:lang w:val="ro-RO"/>
        </w:rPr>
        <w:t>fără a crea disconfort din cauza zgomotului sau a mirosurilor;</w:t>
      </w:r>
    </w:p>
    <w:p w:rsidR="00B413AB" w:rsidRPr="00947F04" w:rsidRDefault="00B413AB" w:rsidP="00796D5C">
      <w:pPr>
        <w:pStyle w:val="ListParagraph"/>
        <w:numPr>
          <w:ilvl w:val="0"/>
          <w:numId w:val="39"/>
        </w:numPr>
        <w:autoSpaceDE w:val="0"/>
        <w:autoSpaceDN w:val="0"/>
        <w:adjustRightInd w:val="0"/>
        <w:spacing w:after="0" w:line="360" w:lineRule="auto"/>
        <w:ind w:left="993"/>
        <w:jc w:val="both"/>
        <w:rPr>
          <w:rFonts w:ascii="Trebuchet MS" w:hAnsi="Trebuchet MS" w:cs="Times New Roman"/>
          <w:noProof/>
          <w:lang w:val="ro-RO"/>
        </w:rPr>
      </w:pPr>
      <w:r w:rsidRPr="00947F04">
        <w:rPr>
          <w:rFonts w:ascii="Trebuchet MS" w:hAnsi="Trebuchet MS" w:cs="Times New Roman"/>
          <w:noProof/>
          <w:lang w:val="ro-RO"/>
        </w:rPr>
        <w:t>fără a afecta negativ peisajul sau zonele de interes special;</w:t>
      </w:r>
    </w:p>
    <w:p w:rsidR="00B413AB" w:rsidRPr="00947F04" w:rsidRDefault="00B413AB" w:rsidP="00B413AB">
      <w:pPr>
        <w:pStyle w:val="ListParagraph"/>
        <w:numPr>
          <w:ilvl w:val="0"/>
          <w:numId w:val="41"/>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manipularea substanţelor astfel încât să nu polueze ecosistemul terestru şi mediul acvatic; îndepărtarea poluanţilor şi refacerea terenului afectat în caz de accident;</w:t>
      </w:r>
    </w:p>
    <w:p w:rsidR="00B413AB" w:rsidRPr="00947F04" w:rsidRDefault="00B413AB" w:rsidP="00B413AB">
      <w:pPr>
        <w:pStyle w:val="ListParagraph"/>
        <w:numPr>
          <w:ilvl w:val="0"/>
          <w:numId w:val="41"/>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întreţinerea şi exploatarea corespunzătoare a sistemului de canalizare a apelor uzate menajere, tehnologice, pluviale;</w:t>
      </w:r>
    </w:p>
    <w:p w:rsidR="00B413AB" w:rsidRPr="00947F04" w:rsidRDefault="00B413AB" w:rsidP="00B413AB">
      <w:pPr>
        <w:pStyle w:val="ListParagraph"/>
        <w:numPr>
          <w:ilvl w:val="0"/>
          <w:numId w:val="41"/>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întreţinerea echipamentele de reţinere, evacuare şi dispersie a poluanţilor în stare optimă de funcţionare;</w:t>
      </w:r>
    </w:p>
    <w:p w:rsidR="00B413AB" w:rsidRPr="00947F04" w:rsidRDefault="00B413AB" w:rsidP="00B413AB">
      <w:pPr>
        <w:pStyle w:val="ListParagraph"/>
        <w:numPr>
          <w:ilvl w:val="0"/>
          <w:numId w:val="41"/>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includerea într-un program de verificare periodică a echipamentelor de supraveghere, control şi intervenţie în caz de urgenţă;</w:t>
      </w:r>
    </w:p>
    <w:p w:rsidR="00B413AB" w:rsidRPr="00796D5C" w:rsidRDefault="00B413AB" w:rsidP="00B413AB">
      <w:pPr>
        <w:pStyle w:val="ListParagraph"/>
        <w:numPr>
          <w:ilvl w:val="0"/>
          <w:numId w:val="41"/>
        </w:numPr>
        <w:autoSpaceDE w:val="0"/>
        <w:autoSpaceDN w:val="0"/>
        <w:adjustRightInd w:val="0"/>
        <w:spacing w:after="0" w:line="360" w:lineRule="auto"/>
        <w:ind w:left="426"/>
        <w:jc w:val="both"/>
        <w:rPr>
          <w:rFonts w:ascii="Trebuchet MS" w:hAnsi="Trebuchet MS" w:cs="Times New Roman"/>
          <w:noProof/>
          <w:lang w:val="ro-RO"/>
        </w:rPr>
      </w:pPr>
      <w:r w:rsidRPr="00796D5C">
        <w:rPr>
          <w:rFonts w:ascii="Trebuchet MS" w:hAnsi="Trebuchet MS" w:cs="Times New Roman"/>
          <w:noProof/>
          <w:lang w:val="ro-RO"/>
        </w:rPr>
        <w:t>colectarea de la persoanele fizice cu respectarea Ordinului 1271/2018;</w:t>
      </w:r>
    </w:p>
    <w:p w:rsidR="00B413AB" w:rsidRDefault="00B413AB" w:rsidP="00B413AB">
      <w:pPr>
        <w:pStyle w:val="ListParagraph"/>
        <w:numPr>
          <w:ilvl w:val="0"/>
          <w:numId w:val="41"/>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lastRenderedPageBreak/>
        <w:t>operatorii economici</w:t>
      </w:r>
      <w:r w:rsidR="00796D5C">
        <w:rPr>
          <w:rFonts w:ascii="Trebuchet MS" w:hAnsi="Trebuchet MS" w:cs="Times New Roman"/>
          <w:noProof/>
          <w:lang w:val="ro-RO"/>
        </w:rPr>
        <w:t xml:space="preserve"> colectori</w:t>
      </w:r>
      <w:r w:rsidRPr="00947F04">
        <w:rPr>
          <w:rFonts w:ascii="Trebuchet MS" w:hAnsi="Trebuchet MS" w:cs="Times New Roman"/>
          <w:noProof/>
          <w:lang w:val="ro-RO"/>
        </w:rPr>
        <w:t xml:space="preserve"> autorizați care preiau prin achiziție </w:t>
      </w:r>
      <w:r w:rsidR="00796D5C">
        <w:rPr>
          <w:rFonts w:ascii="Trebuchet MS" w:hAnsi="Trebuchet MS" w:cs="Times New Roman"/>
          <w:noProof/>
          <w:lang w:val="ro-RO"/>
        </w:rPr>
        <w:t>deșeuri de ambalaje de la</w:t>
      </w:r>
      <w:r w:rsidRPr="00947F04">
        <w:rPr>
          <w:rFonts w:ascii="Trebuchet MS" w:hAnsi="Trebuchet MS" w:cs="Times New Roman"/>
          <w:noProof/>
          <w:lang w:val="ro-RO"/>
        </w:rPr>
        <w:t xml:space="preserve"> populație prin punctele de colectare și stațiile de sortare autorizate care preiau deșeuri de la operatorii de salubritate</w:t>
      </w:r>
      <w:r w:rsidR="00796D5C">
        <w:rPr>
          <w:rFonts w:ascii="Trebuchet MS" w:hAnsi="Trebuchet MS" w:cs="Times New Roman"/>
          <w:noProof/>
          <w:lang w:val="ro-RO"/>
        </w:rPr>
        <w:t xml:space="preserve"> / de la locul de generare a acestora</w:t>
      </w:r>
      <w:r w:rsidRPr="00947F04">
        <w:rPr>
          <w:rFonts w:ascii="Trebuchet MS" w:hAnsi="Trebuchet MS" w:cs="Times New Roman"/>
          <w:noProof/>
          <w:lang w:val="ro-RO"/>
        </w:rPr>
        <w:t>, au obligația să notifice desfășurarea activității asociație de dezvoltare intercomunitară sau, după caz, unității administrativ-teritoriale/subdiviziunii administrativ-teritoriale a municipiilor de pe raza teritorială unde își desfășoară activitatea și să raporteze trimestrial acesteia cantitățile de deșeuri de ambalaje colectate de la persoanele fizice;</w:t>
      </w:r>
    </w:p>
    <w:p w:rsidR="00B413AB" w:rsidRPr="00947F04" w:rsidRDefault="00B413AB" w:rsidP="00B413AB">
      <w:pPr>
        <w:pStyle w:val="ListParagraph"/>
        <w:numPr>
          <w:ilvl w:val="0"/>
          <w:numId w:val="41"/>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țin o evidență cronologică lunară, o publică în format tabelar și o pun la dispoziția agenției județene pentru protecția mediului electronic în sistemul pus la dispoziție de ANPM, până la 15 martie anul următor raportării, precum și la cerere autorităților competente de control" conform OUG 92/2021 privind regimul deșeurilor, cu modificările și completările ulterioare,  Art. 48. - (1)</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desfășurarea activitatilor generatoare de zgomot exclusiv în zone închise, izolate fonic;</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luarea tuturor măsurilor și dotărilor speciale necesare pentru izolarea și protecția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asigurarea unei izolații adecvate a instalației generatoare de zgomot pentru reducerea nivelului de zgomot datorat desfășurării activității;</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obligativitatea operatorilor economici care desfăşoară activităţi care nu se supun autorizării de mediu conform prevederilor OUG 92/2021, privind regimul deșeurilor, de a solicita înregistrarea în Registrul naţional al operatorilor economici in baza Ordinului 739/2017 privind aprobarea Procedurii de înregistrare a operatorilor economici care nu se supun autorizării de mediu conform prevederilor  OUG 92/2021 privind regimul deșeurilor, cu modificările și completările ulterioare;</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lastRenderedPageBreak/>
        <w:t>în cazul producerii unui prejudiciu, titularul activitatii suportă costul pentru repararea prejudiciului și înlătură urmările produse de acesta, restabilind conditiile anterioare producerii prejudiciului, potrivit principiului “poluatorul plătește”;</w:t>
      </w:r>
    </w:p>
    <w:p w:rsidR="00B413AB" w:rsidRPr="00947F04" w:rsidRDefault="00B413AB" w:rsidP="00B413AB">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ED733F" w:rsidRPr="00F72B9B" w:rsidRDefault="00ED733F" w:rsidP="00F72B9B">
      <w:pPr>
        <w:pStyle w:val="ListParagraph"/>
        <w:spacing w:after="0" w:line="360" w:lineRule="auto"/>
        <w:ind w:left="426"/>
        <w:jc w:val="both"/>
        <w:rPr>
          <w:rFonts w:ascii="Trebuchet MS" w:hAnsi="Trebuchet MS" w:cs="Times New Roman"/>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noProof/>
          <w:lang w:val="ro-RO"/>
        </w:rPr>
      </w:pPr>
      <w:r w:rsidRPr="00796D5C">
        <w:rPr>
          <w:rFonts w:ascii="Trebuchet MS" w:eastAsia="Times New Roman" w:hAnsi="Trebuchet MS" w:cs="Times New Roman"/>
          <w:b/>
          <w:noProof/>
          <w:lang w:val="ro-RO"/>
        </w:rPr>
        <w:t>Titularul de activitate este obligat să respecte în integralitate prevederile următoarelor acte normative: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195/2005 privind protecţia mediului, aprobată prin Legea nr. 265/2006, cu modificările şi completările ulterioare;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219/2019 pentru modificarea și completarea art. 16 din Ordonanța de Urgență a Guvernului nr. 195/2005 privind protecția mediului;</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1150/2020 privind aprobarea Procedurii de aplicare a vizei anuale a autorizației de mediu și autorizației integrate de mediu, cu modificările și completările ulterioare;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104/2011 privind calitatea aerului înconjurator, cu modificările şi completările uletrioare;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92/2021  privind regimul deșeurilor, cu modificările și completările ulterioare;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Pr>
          <w:rFonts w:ascii="Trebuchet MS" w:eastAsia="Times New Roman" w:hAnsi="Trebuchet MS" w:cs="Times New Roman"/>
          <w:noProof/>
          <w:color w:val="000000" w:themeColor="text1"/>
          <w:lang w:val="ro-RO"/>
        </w:rPr>
        <w:t>C</w:t>
      </w:r>
      <w:r w:rsidRPr="00947F04">
        <w:rPr>
          <w:rFonts w:ascii="Trebuchet MS" w:eastAsia="Times New Roman" w:hAnsi="Trebuchet MS" w:cs="Times New Roman"/>
          <w:noProof/>
          <w:color w:val="000000" w:themeColor="text1"/>
          <w:lang w:val="ro-RO"/>
        </w:rPr>
        <w:t>odificarea deşeurilor se va face conform Deciziei Comisiei 2014/955/UE din 18 decembrie 2014, de modificare a Deciziei 2000/532/CE de stabilire a unei liste de deşeuri în temeiul Directivei 2008/98/CE a Parlamentului European şi a Consiliului;</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Regulamentul CE nr. 1013/2006 al Parlamentului European şi al Consiliului din 14 iunie 2006 privind transferurile de deşeuri;</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HG nr. 210/2007, Ord nr. 27/2007, OUG nr. 12/2007 aprobată prin Legea nr. 161/2007,  pentru modificarea şi completarea unor acte normative care transpun aquis-ul comunitar în domeniul protecţiei mediului;</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249/2015 privind modalitatea de gestionare a ambalajelor şi a deşeurilor de ambalaje, cu modificările şi completările ulterioare;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 nr. 794/2012 privind procedura de raportare a datelor referitoare la ambalaje şi deşeuri din ambalaje;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739/2017 privind aprobarea Procedurii de înregistrare a operatorilor economici care nu se supun autorizării de mediu;</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lastRenderedPageBreak/>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796D5C" w:rsidRPr="00796D5C" w:rsidRDefault="00796D5C" w:rsidP="004D3C44">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796D5C">
        <w:rPr>
          <w:rFonts w:ascii="Trebuchet MS" w:eastAsia="Times New Roman" w:hAnsi="Trebuchet MS" w:cs="Times New Roman"/>
          <w:noProof/>
          <w:color w:val="000000" w:themeColor="text1"/>
          <w:lang w:val="ro-RO"/>
        </w:rPr>
        <w:t>SR EN 16841-1 Aer înconjurător. Determinarea prezenței mirosurilor în aerul înconjurător prin inspecție în teren Partea 1: Metoda grilei;</w:t>
      </w:r>
      <w:r>
        <w:rPr>
          <w:rFonts w:ascii="Trebuchet MS" w:eastAsia="Times New Roman" w:hAnsi="Trebuchet MS" w:cs="Times New Roman"/>
          <w:noProof/>
          <w:color w:val="000000" w:themeColor="text1"/>
          <w:lang w:val="ro-RO"/>
        </w:rPr>
        <w:t xml:space="preserve"> </w:t>
      </w:r>
      <w:r w:rsidRPr="00796D5C">
        <w:rPr>
          <w:rFonts w:ascii="Trebuchet MS" w:eastAsia="Times New Roman" w:hAnsi="Trebuchet MS" w:cs="Times New Roman"/>
          <w:noProof/>
          <w:color w:val="000000" w:themeColor="text1"/>
          <w:lang w:val="ro-RO"/>
        </w:rPr>
        <w:t>SR EN 16841-2 Aer înconjurător. Determinarea prezenței mirosurilor în aerul înconjurător prin inspecție în teren Partea 2: metoda grilei de miros;</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SR EN 13725 Calitatea aerului. Determinarea concentrației unui miros prin olfactometrie dinamică;</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196/2005 privind Fondul pentru mediu, aprobată prin Legea nr. 105/2006, cu modificările şi completările ulterioare;</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591/2017 pentru aprobarea modelului şi conţinutului formularului “Declaraţie privind obligaţiile la Fondul pentru Mediu” şi a instrucţiunilor de completare şi depunere a acestuia;</w:t>
      </w:r>
    </w:p>
    <w:p w:rsidR="00796D5C" w:rsidRPr="00947F04" w:rsidRDefault="00796D5C" w:rsidP="00796D5C">
      <w:pPr>
        <w:pStyle w:val="ListParagraph"/>
        <w:numPr>
          <w:ilvl w:val="0"/>
          <w:numId w:val="24"/>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 nr. 578/2006 al MMGA pentru aprobarea Metodologiei de calcul al contribuţiilor şi taxelor datorate la Fondul pentru mediu, cu modificările şi completările ulterioare;</w:t>
      </w:r>
    </w:p>
    <w:p w:rsidR="00796D5C" w:rsidRDefault="00796D5C" w:rsidP="00796D5C">
      <w:pPr>
        <w:pStyle w:val="ListParagraph"/>
        <w:numPr>
          <w:ilvl w:val="0"/>
          <w:numId w:val="24"/>
        </w:numPr>
        <w:spacing w:after="0" w:line="360" w:lineRule="auto"/>
        <w:ind w:left="426"/>
        <w:jc w:val="both"/>
        <w:rPr>
          <w:rFonts w:ascii="Trebuchet MS" w:eastAsia="Times New Roman" w:hAnsi="Trebuchet MS" w:cs="Times New Roman"/>
          <w:iCs/>
          <w:lang w:val="ro-RO" w:eastAsia="ro-RO"/>
        </w:rPr>
      </w:pPr>
      <w:r w:rsidRPr="00947F04">
        <w:rPr>
          <w:rFonts w:ascii="Trebuchet MS" w:eastAsia="Times New Roman" w:hAnsi="Trebuchet MS" w:cs="Times New Roman"/>
          <w:noProof/>
          <w:color w:val="000000" w:themeColor="text1"/>
          <w:lang w:val="ro-RO"/>
        </w:rPr>
        <w:t>OUG nr. 68/2007 privind răspunderea de mediu cu referire la prevenirea şi repararea prejudiciului adus mediului, cu modificările şi completările ulterioare</w:t>
      </w:r>
      <w:r w:rsidRPr="00947F04">
        <w:rPr>
          <w:rFonts w:ascii="Trebuchet MS" w:eastAsia="Times New Roman" w:hAnsi="Trebuchet MS" w:cs="Times New Roman"/>
          <w:iCs/>
          <w:lang w:val="ro-RO" w:eastAsia="ro-RO"/>
        </w:rPr>
        <w:t>;</w:t>
      </w:r>
    </w:p>
    <w:p w:rsidR="00796D5C" w:rsidRPr="0046269B" w:rsidRDefault="00796D5C" w:rsidP="00796D5C">
      <w:pPr>
        <w:pStyle w:val="ListParagraph"/>
        <w:numPr>
          <w:ilvl w:val="0"/>
          <w:numId w:val="24"/>
        </w:numPr>
        <w:spacing w:after="0" w:line="360" w:lineRule="auto"/>
        <w:ind w:left="426"/>
        <w:jc w:val="both"/>
        <w:rPr>
          <w:rFonts w:ascii="Trebuchet MS" w:eastAsia="Times New Roman" w:hAnsi="Trebuchet MS" w:cs="Times New Roman"/>
          <w:iCs/>
          <w:lang w:val="ro-RO" w:eastAsia="ro-RO"/>
        </w:rPr>
      </w:pPr>
      <w:r w:rsidRPr="0046269B">
        <w:rPr>
          <w:rFonts w:ascii="Trebuchet MS" w:eastAsia="Times New Roman" w:hAnsi="Trebuchet MS" w:cs="Times New Roman"/>
          <w:noProof/>
          <w:color w:val="000000" w:themeColor="text1"/>
          <w:lang w:val="ro-RO"/>
        </w:rPr>
        <w:t>Ord. nr. 2436/2023</w:t>
      </w:r>
      <w:r>
        <w:rPr>
          <w:rFonts w:ascii="Trebuchet MS" w:eastAsia="Times New Roman" w:hAnsi="Trebuchet MS" w:cs="Times New Roman"/>
          <w:noProof/>
          <w:color w:val="000000" w:themeColor="text1"/>
          <w:lang w:val="ro-RO"/>
        </w:rPr>
        <w:t xml:space="preserve"> </w:t>
      </w:r>
      <w:r w:rsidRPr="0046269B">
        <w:rPr>
          <w:rFonts w:ascii="Trebuchet MS" w:eastAsia="Times New Roman" w:hAnsi="Trebuchet MS" w:cs="Times New Roman"/>
          <w:noProof/>
          <w:color w:val="000000" w:themeColor="text1"/>
          <w:lang w:val="ro-RO"/>
        </w:rPr>
        <w:t>pentru aprobarea Ghidului privind Reglementările specifice din domeniul deșeurilor, ca urmare a implementării proiectului SIPOCA 394/116097</w:t>
      </w:r>
      <w:r>
        <w:rPr>
          <w:rFonts w:ascii="Trebuchet MS" w:eastAsia="Times New Roman" w:hAnsi="Trebuchet MS" w:cs="Times New Roman"/>
          <w:noProof/>
          <w:color w:val="000000" w:themeColor="text1"/>
          <w:lang w:val="ro-RO"/>
        </w:rPr>
        <w:t>.</w:t>
      </w:r>
    </w:p>
    <w:p w:rsidR="009E751C" w:rsidRPr="00F72B9B" w:rsidRDefault="009E751C" w:rsidP="00796D5C">
      <w:pPr>
        <w:pStyle w:val="ListParagraph"/>
        <w:autoSpaceDE w:val="0"/>
        <w:autoSpaceDN w:val="0"/>
        <w:adjustRightInd w:val="0"/>
        <w:spacing w:after="0" w:line="240" w:lineRule="auto"/>
        <w:ind w:left="567"/>
        <w:jc w:val="both"/>
        <w:rPr>
          <w:rFonts w:ascii="Trebuchet MS" w:eastAsia="Times New Roman" w:hAnsi="Trebuchet MS" w:cs="Times New Roman"/>
          <w:iCs/>
          <w:lang w:val="ro-RO" w:eastAsia="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
          <w:lang w:val="ro-RO"/>
        </w:rPr>
      </w:pPr>
      <w:r w:rsidRPr="00F72B9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96D5C" w:rsidRPr="00F72B9B" w:rsidRDefault="00796D5C" w:rsidP="00796D5C">
      <w:pPr>
        <w:autoSpaceDE w:val="0"/>
        <w:autoSpaceDN w:val="0"/>
        <w:adjustRightInd w:val="0"/>
        <w:spacing w:after="0" w:line="240" w:lineRule="auto"/>
        <w:jc w:val="both"/>
        <w:rPr>
          <w:rFonts w:ascii="Trebuchet MS" w:eastAsia="Times New Roman" w:hAnsi="Trebuchet MS" w:cs="Times New Roman"/>
          <w:b/>
          <w:i/>
          <w:lang w:val="ro-RO"/>
        </w:rPr>
      </w:pP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Titularul autorizaţie</w:t>
      </w:r>
      <w:r w:rsidR="00B0499F" w:rsidRPr="00F72B9B">
        <w:rPr>
          <w:rFonts w:ascii="Trebuchet MS" w:hAnsi="Trebuchet MS" w:cs="Times New Roman"/>
          <w:b/>
          <w:noProof/>
          <w:lang w:val="ro-RO"/>
        </w:rPr>
        <w:t xml:space="preserve">i are următoarele obligaţii: </w:t>
      </w:r>
    </w:p>
    <w:p w:rsidR="00167434" w:rsidRPr="00F72B9B" w:rsidRDefault="00167434" w:rsidP="00796D5C">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respecte prevederile legale din domeniul protecţiei mediului;</w:t>
      </w:r>
    </w:p>
    <w:p w:rsidR="00167434" w:rsidRPr="00F72B9B" w:rsidRDefault="00167434" w:rsidP="00796D5C">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F72B9B" w:rsidRDefault="00167434" w:rsidP="00796D5C">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 xml:space="preserve">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w:t>
      </w:r>
      <w:r w:rsidRPr="00F72B9B">
        <w:rPr>
          <w:rFonts w:ascii="Trebuchet MS" w:hAnsi="Trebuchet MS" w:cs="Times New Roman"/>
          <w:noProof/>
          <w:lang w:val="ro-RO"/>
        </w:rPr>
        <w:lastRenderedPageBreak/>
        <w:t>ar rezulta în urma modificărilor care fac obiectul notificării, până la adoptarea unei decizii a autorităţii de mediu competente;</w:t>
      </w:r>
    </w:p>
    <w:p w:rsidR="00167434" w:rsidRPr="00F72B9B" w:rsidRDefault="00167434" w:rsidP="00796D5C">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F72B9B" w:rsidRDefault="00167434" w:rsidP="00796D5C">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solicite și să obțină viza anuală a autorizației de mediu conform  Legii 219/2019;</w:t>
      </w:r>
    </w:p>
    <w:p w:rsidR="00167434" w:rsidRPr="00F72B9B" w:rsidRDefault="00167434" w:rsidP="00796D5C">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sidRPr="00F72B9B">
        <w:rPr>
          <w:rFonts w:ascii="Trebuchet MS" w:hAnsi="Trebuchet MS" w:cs="Times New Roman"/>
          <w:noProof/>
          <w:lang w:val="ro-RO"/>
        </w:rPr>
        <w:t>,</w:t>
      </w:r>
      <w:r w:rsidR="00D93F6C" w:rsidRPr="00F72B9B">
        <w:rPr>
          <w:rFonts w:ascii="Trebuchet MS" w:eastAsia="Times New Roman" w:hAnsi="Trebuchet MS" w:cs="Times New Roman"/>
          <w:iCs/>
          <w:lang w:val="ro-RO" w:eastAsia="ro-RO"/>
        </w:rPr>
        <w:t xml:space="preserve"> cu modificările și completările ulterioare</w:t>
      </w:r>
      <w:r w:rsidRPr="00F72B9B">
        <w:rPr>
          <w:rFonts w:ascii="Trebuchet MS" w:hAnsi="Trebuchet MS" w:cs="Times New Roman"/>
          <w:noProof/>
          <w:lang w:val="ro-RO"/>
        </w:rPr>
        <w:t>, art. 5 alin. (4) cu “maximum 90 de zile şi de minimum 60 zile înainte de ziua şi luna corespunzătoare zilei şi lunii în care a fost emisă autorizația de mediu pe care acesta o deţine”.</w:t>
      </w:r>
    </w:p>
    <w:p w:rsidR="007949E3" w:rsidRPr="00F72B9B" w:rsidRDefault="007949E3" w:rsidP="00796D5C">
      <w:pPr>
        <w:autoSpaceDE w:val="0"/>
        <w:autoSpaceDN w:val="0"/>
        <w:adjustRightInd w:val="0"/>
        <w:spacing w:after="0" w:line="240" w:lineRule="auto"/>
        <w:jc w:val="both"/>
        <w:rPr>
          <w:rFonts w:ascii="Trebuchet MS" w:eastAsia="Times New Roman" w:hAnsi="Trebuchet MS" w:cs="Times New Roman"/>
          <w:b/>
          <w:noProof/>
          <w:color w:val="000000"/>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F72B9B">
        <w:rPr>
          <w:rFonts w:ascii="Trebuchet MS" w:eastAsia="Times New Roman" w:hAnsi="Trebuchet MS" w:cs="Times New Roman"/>
          <w:b/>
          <w:iCs/>
          <w:color w:val="000000"/>
          <w:lang w:val="ro-RO"/>
        </w:rPr>
        <w:t>.</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F72B9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F72B9B" w:rsidRDefault="00364C6A" w:rsidP="00796D5C">
      <w:pPr>
        <w:autoSpaceDE w:val="0"/>
        <w:autoSpaceDN w:val="0"/>
        <w:adjustRightInd w:val="0"/>
        <w:spacing w:after="0" w:line="240" w:lineRule="auto"/>
        <w:ind w:right="83"/>
        <w:jc w:val="both"/>
        <w:rPr>
          <w:rFonts w:ascii="Trebuchet MS" w:hAnsi="Trebuchet MS" w:cs="Times New Roman"/>
          <w:noProof/>
          <w:lang w:val="ro-RO"/>
        </w:rPr>
      </w:pPr>
    </w:p>
    <w:p w:rsidR="00387951" w:rsidRPr="00F72B9B" w:rsidRDefault="00387951" w:rsidP="00F72B9B">
      <w:pPr>
        <w:spacing w:after="0" w:line="360" w:lineRule="auto"/>
        <w:jc w:val="both"/>
        <w:rPr>
          <w:rFonts w:ascii="Trebuchet MS" w:eastAsia="Times New Roman" w:hAnsi="Trebuchet MS" w:cs="Times New Roman"/>
          <w:b/>
          <w:bCs/>
          <w:u w:val="single"/>
          <w:lang w:val="ro-RO"/>
        </w:rPr>
      </w:pPr>
      <w:r w:rsidRPr="00F72B9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D93F6C" w:rsidRPr="00F72B9B">
        <w:rPr>
          <w:rFonts w:ascii="Trebuchet MS" w:eastAsia="Times New Roman" w:hAnsi="Trebuchet MS" w:cs="Times New Roman"/>
          <w:b/>
          <w:bCs/>
          <w:u w:val="single"/>
          <w:lang w:val="ro-RO"/>
        </w:rPr>
        <w:t>, cu modificările și completările ulterioare</w:t>
      </w:r>
      <w:r w:rsidRPr="00F72B9B">
        <w:rPr>
          <w:rFonts w:ascii="Trebuchet MS" w:eastAsia="Times New Roman" w:hAnsi="Trebuchet MS" w:cs="Times New Roman"/>
          <w:b/>
          <w:bCs/>
          <w:u w:val="single"/>
          <w:lang w:val="ro-RO"/>
        </w:rPr>
        <w:t xml:space="preserve">, pentru modificarea și completarea OUG nr. 195/2005 privind protecția mediului.  </w:t>
      </w:r>
    </w:p>
    <w:p w:rsidR="00387951" w:rsidRPr="00F72B9B" w:rsidRDefault="00387951" w:rsidP="00796D5C">
      <w:pPr>
        <w:pStyle w:val="PlainText"/>
        <w:jc w:val="both"/>
        <w:rPr>
          <w:rFonts w:ascii="Trebuchet MS" w:hAnsi="Trebuchet MS"/>
          <w:color w:val="FF0000"/>
          <w:sz w:val="22"/>
          <w:szCs w:val="22"/>
          <w:lang w:val="ro-RO"/>
        </w:rPr>
      </w:pPr>
    </w:p>
    <w:p w:rsidR="00387951" w:rsidRPr="00F72B9B" w:rsidRDefault="00387951" w:rsidP="001B2991">
      <w:pPr>
        <w:spacing w:after="0" w:line="240" w:lineRule="auto"/>
        <w:ind w:right="142"/>
        <w:jc w:val="both"/>
        <w:rPr>
          <w:rFonts w:ascii="Trebuchet MS" w:hAnsi="Trebuchet MS" w:cs="Times New Roman"/>
          <w:lang w:val="ro-RO"/>
        </w:rPr>
      </w:pPr>
    </w:p>
    <w:p w:rsidR="00387951" w:rsidRPr="00F72B9B" w:rsidRDefault="00387951" w:rsidP="0077174D">
      <w:pPr>
        <w:pStyle w:val="ListParagraph"/>
        <w:numPr>
          <w:ilvl w:val="0"/>
          <w:numId w:val="5"/>
        </w:numPr>
        <w:spacing w:after="0" w:line="240" w:lineRule="auto"/>
        <w:ind w:right="-720"/>
        <w:jc w:val="both"/>
        <w:rPr>
          <w:rFonts w:ascii="Trebuchet MS" w:hAnsi="Trebuchet MS" w:cs="Times New Roman"/>
          <w:b/>
          <w:lang w:val="ro-RO"/>
        </w:rPr>
      </w:pPr>
      <w:r w:rsidRPr="00F72B9B">
        <w:rPr>
          <w:rFonts w:ascii="Trebuchet MS" w:hAnsi="Trebuchet MS" w:cs="Times New Roman"/>
          <w:b/>
          <w:lang w:val="ro-RO"/>
        </w:rPr>
        <w:t>Activitatea autorizată</w:t>
      </w:r>
    </w:p>
    <w:p w:rsidR="000C6504" w:rsidRPr="00F72B9B" w:rsidRDefault="000C6504" w:rsidP="0077174D">
      <w:pPr>
        <w:spacing w:after="0" w:line="240" w:lineRule="auto"/>
        <w:jc w:val="both"/>
        <w:rPr>
          <w:rFonts w:ascii="Trebuchet MS" w:eastAsia="Calibri" w:hAnsi="Trebuchet MS" w:cs="Times New Roman"/>
          <w:lang w:val="ro-RO"/>
        </w:rPr>
      </w:pPr>
    </w:p>
    <w:p w:rsidR="00A533AD" w:rsidRPr="00F72B9B" w:rsidRDefault="00796D5C" w:rsidP="00F72B9B">
      <w:pPr>
        <w:spacing w:after="0" w:line="360" w:lineRule="auto"/>
        <w:jc w:val="both"/>
        <w:rPr>
          <w:rFonts w:ascii="Trebuchet MS" w:eastAsia="Calibri" w:hAnsi="Trebuchet MS" w:cs="Times New Roman"/>
          <w:lang w:val="ro-RO"/>
        </w:rPr>
      </w:pPr>
      <w:r>
        <w:rPr>
          <w:rFonts w:ascii="Trebuchet MS" w:eastAsia="Calibri" w:hAnsi="Trebuchet MS" w:cs="Times New Roman"/>
          <w:lang w:val="ro-RO"/>
        </w:rPr>
        <w:t xml:space="preserve">Centru de colectare deșeuri de ambalaje plastice, </w:t>
      </w:r>
      <w:r w:rsidR="00E24A41" w:rsidRPr="00F72B9B">
        <w:rPr>
          <w:rFonts w:ascii="Trebuchet MS" w:eastAsia="Calibri" w:hAnsi="Trebuchet MS" w:cs="Times New Roman"/>
          <w:lang w:val="ro-RO"/>
        </w:rPr>
        <w:t xml:space="preserve">la punctul de lucru din </w:t>
      </w:r>
      <w:r>
        <w:rPr>
          <w:rFonts w:ascii="Trebuchet MS" w:eastAsia="Calibri" w:hAnsi="Trebuchet MS" w:cs="Times New Roman"/>
          <w:lang w:val="ro-RO"/>
        </w:rPr>
        <w:t>municipiul Cluj-Napoca, str. Cantonului, nr. 30</w:t>
      </w:r>
      <w:r w:rsidR="00E24A41" w:rsidRPr="00F72B9B">
        <w:rPr>
          <w:rFonts w:ascii="Trebuchet MS" w:eastAsia="Calibri" w:hAnsi="Trebuchet MS" w:cs="Times New Roman"/>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425C32" w:rsidRPr="00C5732E" w:rsidTr="00C5732E">
        <w:trPr>
          <w:trHeight w:val="211"/>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UM</w:t>
            </w:r>
          </w:p>
        </w:tc>
      </w:tr>
      <w:tr w:rsidR="00796D5C" w:rsidRPr="00C5732E" w:rsidTr="00396062">
        <w:tc>
          <w:tcPr>
            <w:tcW w:w="1728" w:type="dxa"/>
            <w:tcBorders>
              <w:top w:val="single" w:sz="4" w:space="0" w:color="auto"/>
              <w:left w:val="single" w:sz="4" w:space="0" w:color="auto"/>
              <w:bottom w:val="single" w:sz="4" w:space="0" w:color="auto"/>
              <w:right w:val="single" w:sz="4" w:space="0" w:color="auto"/>
            </w:tcBorders>
          </w:tcPr>
          <w:p w:rsidR="00796D5C" w:rsidRPr="002D3661" w:rsidRDefault="00796D5C" w:rsidP="00796D5C">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4050" w:type="dxa"/>
            <w:tcBorders>
              <w:top w:val="single" w:sz="4" w:space="0" w:color="auto"/>
              <w:left w:val="single" w:sz="4" w:space="0" w:color="auto"/>
              <w:bottom w:val="single" w:sz="4" w:space="0" w:color="auto"/>
              <w:right w:val="single" w:sz="4" w:space="0" w:color="auto"/>
            </w:tcBorders>
          </w:tcPr>
          <w:p w:rsidR="00796D5C" w:rsidRPr="002D3661" w:rsidRDefault="00796D5C" w:rsidP="00796D5C">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3060" w:type="dxa"/>
            <w:tcBorders>
              <w:top w:val="single" w:sz="4" w:space="0" w:color="auto"/>
              <w:left w:val="single" w:sz="4" w:space="0" w:color="auto"/>
              <w:bottom w:val="single" w:sz="4" w:space="0" w:color="auto"/>
              <w:right w:val="single" w:sz="4" w:space="0" w:color="auto"/>
            </w:tcBorders>
          </w:tcPr>
          <w:p w:rsidR="00796D5C" w:rsidRPr="00C5732E" w:rsidRDefault="006D294A" w:rsidP="00796D5C">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180</w:t>
            </w:r>
          </w:p>
        </w:tc>
        <w:tc>
          <w:tcPr>
            <w:tcW w:w="1193" w:type="dxa"/>
            <w:tcBorders>
              <w:top w:val="single" w:sz="4" w:space="0" w:color="auto"/>
              <w:left w:val="single" w:sz="4" w:space="0" w:color="auto"/>
              <w:bottom w:val="single" w:sz="4" w:space="0" w:color="auto"/>
              <w:right w:val="single" w:sz="4" w:space="0" w:color="auto"/>
            </w:tcBorders>
          </w:tcPr>
          <w:p w:rsidR="00796D5C" w:rsidRPr="00C5732E" w:rsidRDefault="006D294A" w:rsidP="00796D5C">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t/an</w:t>
            </w:r>
          </w:p>
        </w:tc>
      </w:tr>
      <w:tr w:rsidR="006D294A" w:rsidRPr="00C5732E" w:rsidTr="00796D5C">
        <w:trPr>
          <w:trHeight w:val="174"/>
        </w:trPr>
        <w:tc>
          <w:tcPr>
            <w:tcW w:w="1728" w:type="dxa"/>
            <w:tcBorders>
              <w:top w:val="single" w:sz="4" w:space="0" w:color="auto"/>
              <w:left w:val="single" w:sz="4" w:space="0" w:color="auto"/>
              <w:bottom w:val="single" w:sz="4" w:space="0" w:color="auto"/>
              <w:right w:val="single" w:sz="4" w:space="0" w:color="auto"/>
            </w:tcBorders>
          </w:tcPr>
          <w:p w:rsidR="006D294A" w:rsidRPr="002D3661" w:rsidRDefault="006D294A" w:rsidP="006D294A">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3832</w:t>
            </w:r>
          </w:p>
        </w:tc>
        <w:tc>
          <w:tcPr>
            <w:tcW w:w="4050" w:type="dxa"/>
            <w:tcBorders>
              <w:top w:val="single" w:sz="4" w:space="0" w:color="auto"/>
              <w:left w:val="single" w:sz="4" w:space="0" w:color="auto"/>
              <w:bottom w:val="single" w:sz="4" w:space="0" w:color="auto"/>
              <w:right w:val="single" w:sz="4" w:space="0" w:color="auto"/>
            </w:tcBorders>
          </w:tcPr>
          <w:p w:rsidR="006D294A" w:rsidRPr="002D3661" w:rsidRDefault="006D294A" w:rsidP="006D294A">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3060" w:type="dxa"/>
            <w:tcBorders>
              <w:top w:val="single" w:sz="4" w:space="0" w:color="auto"/>
              <w:left w:val="single" w:sz="4" w:space="0" w:color="auto"/>
              <w:bottom w:val="single" w:sz="4" w:space="0" w:color="auto"/>
              <w:right w:val="single" w:sz="4" w:space="0" w:color="auto"/>
            </w:tcBorders>
          </w:tcPr>
          <w:p w:rsidR="006D294A" w:rsidRPr="00C5732E" w:rsidRDefault="006D294A" w:rsidP="006D294A">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180</w:t>
            </w:r>
          </w:p>
        </w:tc>
        <w:tc>
          <w:tcPr>
            <w:tcW w:w="1193" w:type="dxa"/>
            <w:tcBorders>
              <w:top w:val="single" w:sz="4" w:space="0" w:color="auto"/>
              <w:left w:val="single" w:sz="4" w:space="0" w:color="auto"/>
              <w:bottom w:val="single" w:sz="4" w:space="0" w:color="auto"/>
              <w:right w:val="single" w:sz="4" w:space="0" w:color="auto"/>
            </w:tcBorders>
          </w:tcPr>
          <w:p w:rsidR="006D294A" w:rsidRPr="00C5732E" w:rsidRDefault="006D294A" w:rsidP="006D294A">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t/an</w:t>
            </w:r>
          </w:p>
        </w:tc>
      </w:tr>
      <w:tr w:rsidR="006D294A" w:rsidRPr="00C5732E" w:rsidTr="00796D5C">
        <w:trPr>
          <w:trHeight w:val="70"/>
        </w:trPr>
        <w:tc>
          <w:tcPr>
            <w:tcW w:w="1728" w:type="dxa"/>
            <w:tcBorders>
              <w:top w:val="single" w:sz="4" w:space="0" w:color="auto"/>
              <w:left w:val="single" w:sz="4" w:space="0" w:color="auto"/>
              <w:bottom w:val="single" w:sz="4" w:space="0" w:color="auto"/>
              <w:right w:val="single" w:sz="4" w:space="0" w:color="auto"/>
            </w:tcBorders>
          </w:tcPr>
          <w:p w:rsidR="006D294A" w:rsidRPr="002D3661" w:rsidRDefault="006D294A" w:rsidP="006D294A">
            <w:pPr>
              <w:spacing w:before="40" w:after="0" w:line="240" w:lineRule="auto"/>
              <w:jc w:val="center"/>
              <w:rPr>
                <w:rFonts w:ascii="Trebuchet MS" w:hAnsi="Trebuchet MS" w:cs="Times New Roman"/>
                <w:sz w:val="20"/>
                <w:szCs w:val="20"/>
              </w:rPr>
            </w:pPr>
            <w:r>
              <w:rPr>
                <w:rFonts w:ascii="Trebuchet MS" w:hAnsi="Trebuchet MS" w:cs="Times New Roman"/>
                <w:sz w:val="20"/>
                <w:szCs w:val="20"/>
              </w:rPr>
              <w:t>4677</w:t>
            </w:r>
          </w:p>
        </w:tc>
        <w:tc>
          <w:tcPr>
            <w:tcW w:w="4050" w:type="dxa"/>
            <w:tcBorders>
              <w:top w:val="single" w:sz="4" w:space="0" w:color="auto"/>
              <w:left w:val="single" w:sz="4" w:space="0" w:color="auto"/>
              <w:bottom w:val="single" w:sz="4" w:space="0" w:color="auto"/>
              <w:right w:val="single" w:sz="4" w:space="0" w:color="auto"/>
            </w:tcBorders>
          </w:tcPr>
          <w:p w:rsidR="006D294A" w:rsidRPr="002D3661" w:rsidRDefault="006D294A" w:rsidP="006D294A">
            <w:pPr>
              <w:tabs>
                <w:tab w:val="left" w:pos="1380"/>
              </w:tabs>
              <w:spacing w:before="40" w:after="0" w:line="240" w:lineRule="auto"/>
              <w:rPr>
                <w:rFonts w:ascii="Trebuchet MS" w:eastAsia="Times New Roman" w:hAnsi="Trebuchet MS" w:cs="Times New Roman"/>
                <w:sz w:val="20"/>
                <w:szCs w:val="20"/>
                <w:lang w:val="ro-RO"/>
              </w:rPr>
            </w:pPr>
            <w:r w:rsidRPr="00C922BC">
              <w:rPr>
                <w:rFonts w:ascii="Trebuchet MS" w:eastAsia="Times New Roman" w:hAnsi="Trebuchet MS" w:cs="Times New Roman"/>
                <w:sz w:val="20"/>
                <w:szCs w:val="20"/>
                <w:lang w:val="ro-RO"/>
              </w:rPr>
              <w:t>Comerţ cu ridicata al deşeurilor şi resturilor</w:t>
            </w:r>
          </w:p>
        </w:tc>
        <w:tc>
          <w:tcPr>
            <w:tcW w:w="3060" w:type="dxa"/>
            <w:tcBorders>
              <w:top w:val="single" w:sz="4" w:space="0" w:color="auto"/>
              <w:left w:val="single" w:sz="4" w:space="0" w:color="auto"/>
              <w:bottom w:val="single" w:sz="4" w:space="0" w:color="auto"/>
              <w:right w:val="single" w:sz="4" w:space="0" w:color="auto"/>
            </w:tcBorders>
          </w:tcPr>
          <w:p w:rsidR="006D294A" w:rsidRPr="00C5732E" w:rsidRDefault="006D294A" w:rsidP="006D294A">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180</w:t>
            </w:r>
          </w:p>
        </w:tc>
        <w:tc>
          <w:tcPr>
            <w:tcW w:w="1193" w:type="dxa"/>
            <w:tcBorders>
              <w:top w:val="single" w:sz="4" w:space="0" w:color="auto"/>
              <w:left w:val="single" w:sz="4" w:space="0" w:color="auto"/>
              <w:bottom w:val="single" w:sz="4" w:space="0" w:color="auto"/>
              <w:right w:val="single" w:sz="4" w:space="0" w:color="auto"/>
            </w:tcBorders>
          </w:tcPr>
          <w:p w:rsidR="006D294A" w:rsidRPr="00C5732E" w:rsidRDefault="006D294A" w:rsidP="006D294A">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t/an</w:t>
            </w:r>
          </w:p>
        </w:tc>
      </w:tr>
    </w:tbl>
    <w:p w:rsidR="002F0D5D" w:rsidRDefault="002F0D5D" w:rsidP="00F72B9B">
      <w:pPr>
        <w:pStyle w:val="NoSpacing"/>
        <w:spacing w:line="360" w:lineRule="auto"/>
        <w:ind w:left="426"/>
        <w:jc w:val="both"/>
        <w:rPr>
          <w:rFonts w:ascii="Trebuchet MS" w:hAnsi="Trebuchet MS" w:cs="Times New Roman"/>
          <w:b/>
          <w:lang w:val="ro-RO"/>
        </w:rPr>
      </w:pPr>
    </w:p>
    <w:p w:rsidR="00387951" w:rsidRPr="00F72B9B" w:rsidRDefault="00387951" w:rsidP="00F72B9B">
      <w:pPr>
        <w:pStyle w:val="NoSpacing"/>
        <w:numPr>
          <w:ilvl w:val="0"/>
          <w:numId w:val="9"/>
        </w:numPr>
        <w:spacing w:line="360" w:lineRule="auto"/>
        <w:ind w:left="426"/>
        <w:jc w:val="both"/>
        <w:rPr>
          <w:rFonts w:ascii="Trebuchet MS" w:hAnsi="Trebuchet MS" w:cs="Times New Roman"/>
          <w:b/>
          <w:lang w:val="ro-RO"/>
        </w:rPr>
      </w:pPr>
      <w:r w:rsidRPr="00F72B9B">
        <w:rPr>
          <w:rFonts w:ascii="Trebuchet MS" w:hAnsi="Trebuchet MS" w:cs="Times New Roman"/>
          <w:b/>
          <w:lang w:val="ro-RO"/>
        </w:rPr>
        <w:t>Dotări (instalaţii, utilaje,mijloace de transport utilizate în activitate):</w:t>
      </w:r>
    </w:p>
    <w:p w:rsidR="008776B7" w:rsidRDefault="009E751C"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Activitatea este desfășurată pe un amplasament</w:t>
      </w:r>
      <w:r w:rsidR="00800EE8">
        <w:rPr>
          <w:rFonts w:ascii="Trebuchet MS" w:eastAsia="Times New Roman" w:hAnsi="Trebuchet MS" w:cs="Times New Roman"/>
          <w:lang w:val="ro-RO"/>
        </w:rPr>
        <w:t xml:space="preserve"> în supraf</w:t>
      </w:r>
      <w:r w:rsidR="008776B7">
        <w:rPr>
          <w:rFonts w:ascii="Trebuchet MS" w:eastAsia="Times New Roman" w:hAnsi="Trebuchet MS" w:cs="Times New Roman"/>
          <w:lang w:val="ro-RO"/>
        </w:rPr>
        <w:t>a</w:t>
      </w:r>
      <w:r w:rsidR="00800EE8">
        <w:rPr>
          <w:rFonts w:ascii="Trebuchet MS" w:eastAsia="Times New Roman" w:hAnsi="Trebuchet MS" w:cs="Times New Roman"/>
          <w:lang w:val="ro-RO"/>
        </w:rPr>
        <w:t>ță de 1</w:t>
      </w:r>
      <w:r w:rsidR="008776B7">
        <w:rPr>
          <w:rFonts w:ascii="Trebuchet MS" w:eastAsia="Times New Roman" w:hAnsi="Trebuchet MS" w:cs="Times New Roman"/>
          <w:lang w:val="ro-RO"/>
        </w:rPr>
        <w:t>810,5</w:t>
      </w:r>
      <w:r w:rsidR="00800EE8">
        <w:rPr>
          <w:rFonts w:ascii="Trebuchet MS" w:eastAsia="Times New Roman" w:hAnsi="Trebuchet MS" w:cs="Times New Roman"/>
          <w:lang w:val="ro-RO"/>
        </w:rPr>
        <w:t xml:space="preserve"> mp,</w:t>
      </w:r>
      <w:r w:rsidR="008776B7">
        <w:rPr>
          <w:rFonts w:ascii="Trebuchet MS" w:eastAsia="Times New Roman" w:hAnsi="Trebuchet MS" w:cs="Times New Roman"/>
          <w:lang w:val="ro-RO"/>
        </w:rPr>
        <w:t xml:space="preserve"> suprafața fiind împărțită în:</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lastRenderedPageBreak/>
        <w:t>Platformă betonată pentru presă hidraulică, în suprafață de 68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Platformă betonată pentru moara de măcinat, în suprafață de 68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Spațiu pentru motostivuitor, suprafață de 5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Spațiu cântar, suprafață de 5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Depozite PET-uri balotate, suprafață de 156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Depozite navete, suprafață de 121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Depozit saci cu navete măcinate, suprafață de 63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Platformă betonată pentru sortare PET-uri, suprafață de 1200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Magazine, în suprafață de 35 mp;</w:t>
      </w:r>
    </w:p>
    <w:p w:rsid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Platformă depozitare tomberoane, în suprafață de 67,5 mp;</w:t>
      </w:r>
    </w:p>
    <w:p w:rsidR="008776B7" w:rsidRPr="008776B7" w:rsidRDefault="008776B7" w:rsidP="008776B7">
      <w:pPr>
        <w:pStyle w:val="ListParagraph"/>
        <w:numPr>
          <w:ilvl w:val="0"/>
          <w:numId w:val="44"/>
        </w:numPr>
        <w:tabs>
          <w:tab w:val="left" w:pos="935"/>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t>Birou și grup sanitar, suprafață de 22 mp.</w:t>
      </w:r>
    </w:p>
    <w:p w:rsidR="007949E3" w:rsidRDefault="00800EE8" w:rsidP="00630E09">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Dotările specifice activității sunt:</w:t>
      </w:r>
    </w:p>
    <w:p w:rsidR="006248EE" w:rsidRDefault="00361D90" w:rsidP="008776B7">
      <w:pPr>
        <w:pStyle w:val="ListParagraph"/>
        <w:numPr>
          <w:ilvl w:val="0"/>
          <w:numId w:val="34"/>
        </w:numPr>
        <w:tabs>
          <w:tab w:val="left" w:pos="935"/>
        </w:tabs>
        <w:spacing w:after="0" w:line="360" w:lineRule="auto"/>
        <w:ind w:left="567"/>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Presă hidraulică balotare (16 t forță, alimentare curent trifazic, balotare-400 kg/oră);</w:t>
      </w:r>
    </w:p>
    <w:p w:rsidR="00361D90" w:rsidRDefault="00361D90" w:rsidP="008776B7">
      <w:pPr>
        <w:pStyle w:val="ListParagraph"/>
        <w:numPr>
          <w:ilvl w:val="0"/>
          <w:numId w:val="34"/>
        </w:numPr>
        <w:tabs>
          <w:tab w:val="left" w:pos="935"/>
        </w:tabs>
        <w:spacing w:after="0" w:line="360" w:lineRule="auto"/>
        <w:ind w:left="567"/>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Motostivuitor;</w:t>
      </w:r>
    </w:p>
    <w:p w:rsidR="00361D90" w:rsidRDefault="00361D90" w:rsidP="008776B7">
      <w:pPr>
        <w:pStyle w:val="ListParagraph"/>
        <w:numPr>
          <w:ilvl w:val="0"/>
          <w:numId w:val="34"/>
        </w:numPr>
        <w:tabs>
          <w:tab w:val="left" w:pos="935"/>
        </w:tabs>
        <w:spacing w:after="0" w:line="360" w:lineRule="auto"/>
        <w:ind w:left="567"/>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Moară măcinare navete, cu o putere a motorului de 18,5 kW  (alimentare curent trifazic, capacitate de măcinare de 100 kg/oră);</w:t>
      </w:r>
    </w:p>
    <w:p w:rsidR="00361D90" w:rsidRDefault="00361D90" w:rsidP="008776B7">
      <w:pPr>
        <w:pStyle w:val="ListParagraph"/>
        <w:numPr>
          <w:ilvl w:val="0"/>
          <w:numId w:val="34"/>
        </w:numPr>
        <w:tabs>
          <w:tab w:val="left" w:pos="935"/>
        </w:tabs>
        <w:spacing w:after="0" w:line="360" w:lineRule="auto"/>
        <w:ind w:left="567"/>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Drujbă electrică;</w:t>
      </w:r>
    </w:p>
    <w:p w:rsidR="00361D90" w:rsidRDefault="00361D90" w:rsidP="008776B7">
      <w:pPr>
        <w:pStyle w:val="ListParagraph"/>
        <w:numPr>
          <w:ilvl w:val="0"/>
          <w:numId w:val="34"/>
        </w:numPr>
        <w:tabs>
          <w:tab w:val="left" w:pos="935"/>
        </w:tabs>
        <w:spacing w:after="0" w:line="360" w:lineRule="auto"/>
        <w:ind w:left="567"/>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Cântar cu o capacitate maximă de cântărire de 2 t;</w:t>
      </w:r>
    </w:p>
    <w:p w:rsidR="00800EE8" w:rsidRPr="00F72B9B" w:rsidRDefault="00800EE8" w:rsidP="00C5732E">
      <w:pPr>
        <w:tabs>
          <w:tab w:val="left" w:pos="935"/>
        </w:tabs>
        <w:spacing w:after="0" w:line="240" w:lineRule="auto"/>
        <w:jc w:val="both"/>
        <w:rPr>
          <w:rFonts w:ascii="Trebuchet MS" w:eastAsia="Times New Roman" w:hAnsi="Trebuchet MS" w:cs="Times New Roman"/>
          <w:lang w:val="ro-RO" w:eastAsia="zh-CN"/>
        </w:rPr>
      </w:pPr>
    </w:p>
    <w:p w:rsidR="0011207A" w:rsidRPr="00426E12" w:rsidRDefault="0055084E" w:rsidP="00F72B9B">
      <w:pPr>
        <w:pStyle w:val="ListParagraph"/>
        <w:numPr>
          <w:ilvl w:val="0"/>
          <w:numId w:val="9"/>
        </w:numPr>
        <w:spacing w:after="0" w:line="360" w:lineRule="auto"/>
        <w:ind w:left="426"/>
        <w:jc w:val="both"/>
        <w:rPr>
          <w:rFonts w:ascii="Trebuchet MS" w:hAnsi="Trebuchet MS" w:cs="Times New Roman"/>
          <w:b/>
          <w:lang w:val="ro-RO"/>
        </w:rPr>
      </w:pPr>
      <w:r w:rsidRPr="00426E12">
        <w:rPr>
          <w:rFonts w:ascii="Trebuchet MS" w:eastAsia="Times New Roman" w:hAnsi="Trebuchet MS" w:cs="Times New Roman"/>
          <w:b/>
          <w:bCs/>
          <w:lang w:val="ro-RO" w:eastAsia="ro-RO"/>
        </w:rPr>
        <w:t>Materiile prime, auxiliare, combustibilii și ambalajele folosite – mod de ambalare, mod de depozitare, cantități</w:t>
      </w:r>
      <w:r w:rsidRPr="00426E12">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1275"/>
        <w:gridCol w:w="427"/>
        <w:gridCol w:w="709"/>
        <w:gridCol w:w="1134"/>
        <w:gridCol w:w="1278"/>
        <w:gridCol w:w="1010"/>
      </w:tblGrid>
      <w:tr w:rsidR="0077174D" w:rsidRPr="0072570B" w:rsidTr="0077174D">
        <w:trPr>
          <w:cantSplit/>
          <w:trHeight w:val="888"/>
          <w:jc w:val="center"/>
        </w:trPr>
        <w:tc>
          <w:tcPr>
            <w:tcW w:w="1980" w:type="pct"/>
            <w:shd w:val="clear" w:color="auto" w:fill="BFBFBF" w:themeFill="background1" w:themeFillShade="BF"/>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Denumire</w:t>
            </w:r>
          </w:p>
        </w:tc>
        <w:tc>
          <w:tcPr>
            <w:tcW w:w="660"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Încadrare</w:t>
            </w:r>
          </w:p>
        </w:tc>
        <w:tc>
          <w:tcPr>
            <w:tcW w:w="221" w:type="pct"/>
            <w:shd w:val="clear" w:color="auto" w:fill="C0C0C0"/>
            <w:textDirection w:val="btLr"/>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Cantitate</w:t>
            </w:r>
          </w:p>
        </w:tc>
        <w:tc>
          <w:tcPr>
            <w:tcW w:w="367"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UM</w:t>
            </w:r>
          </w:p>
        </w:tc>
        <w:tc>
          <w:tcPr>
            <w:tcW w:w="587" w:type="pct"/>
            <w:shd w:val="clear" w:color="auto" w:fill="C0C0C0"/>
          </w:tcPr>
          <w:p w:rsidR="001F044D"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Destinație/</w:t>
            </w:r>
          </w:p>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Utilizare</w:t>
            </w:r>
          </w:p>
        </w:tc>
        <w:tc>
          <w:tcPr>
            <w:tcW w:w="662"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Mod de depozitare</w:t>
            </w:r>
          </w:p>
        </w:tc>
        <w:tc>
          <w:tcPr>
            <w:tcW w:w="523"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Periculozitate</w:t>
            </w:r>
          </w:p>
        </w:tc>
      </w:tr>
      <w:tr w:rsidR="0077174D" w:rsidRPr="0072570B" w:rsidTr="0077174D">
        <w:trPr>
          <w:trHeight w:val="139"/>
          <w:jc w:val="center"/>
        </w:trPr>
        <w:tc>
          <w:tcPr>
            <w:tcW w:w="1980" w:type="pct"/>
            <w:shd w:val="clear" w:color="auto" w:fill="auto"/>
          </w:tcPr>
          <w:p w:rsidR="0072570B" w:rsidRPr="0072570B" w:rsidRDefault="00802B47"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 xml:space="preserve">15 01 02 </w:t>
            </w:r>
            <w:r w:rsidRPr="00802B47">
              <w:rPr>
                <w:rFonts w:ascii="Trebuchet MS" w:hAnsi="Trebuchet MS" w:cs="Arial"/>
                <w:sz w:val="20"/>
                <w:szCs w:val="20"/>
                <w:lang w:val="ro-RO" w:eastAsia="ro-RO"/>
              </w:rPr>
              <w:t>Ambalaje de materiale plastice</w:t>
            </w:r>
            <w:r>
              <w:rPr>
                <w:rFonts w:ascii="Trebuchet MS" w:hAnsi="Trebuchet MS" w:cs="Arial"/>
                <w:sz w:val="20"/>
                <w:szCs w:val="20"/>
                <w:lang w:val="ro-RO" w:eastAsia="ro-RO"/>
              </w:rPr>
              <w:t xml:space="preserve"> </w:t>
            </w:r>
            <w:r>
              <w:rPr>
                <w:rFonts w:ascii="Trebuchet MS" w:hAnsi="Trebuchet MS" w:cs="Arial"/>
                <w:sz w:val="20"/>
                <w:szCs w:val="20"/>
                <w:lang w:val="ro-RO" w:eastAsia="ro-RO"/>
              </w:rPr>
              <w:br/>
              <w:t>(navete de polipropilenă, navete de polietilenă, pubele din plastic și PET-uri)</w:t>
            </w:r>
          </w:p>
        </w:tc>
        <w:tc>
          <w:tcPr>
            <w:tcW w:w="660" w:type="pct"/>
            <w:shd w:val="clear" w:color="auto" w:fill="auto"/>
          </w:tcPr>
          <w:p w:rsidR="0072570B"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Materie primă</w:t>
            </w:r>
          </w:p>
        </w:tc>
        <w:tc>
          <w:tcPr>
            <w:tcW w:w="221" w:type="pct"/>
            <w:shd w:val="clear" w:color="auto" w:fill="auto"/>
          </w:tcPr>
          <w:p w:rsidR="0072570B" w:rsidRPr="0072570B" w:rsidRDefault="00802B47"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180</w:t>
            </w:r>
          </w:p>
        </w:tc>
        <w:tc>
          <w:tcPr>
            <w:tcW w:w="367" w:type="pct"/>
            <w:shd w:val="clear" w:color="auto" w:fill="auto"/>
          </w:tcPr>
          <w:p w:rsidR="0072570B"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t/an</w:t>
            </w:r>
          </w:p>
        </w:tc>
        <w:tc>
          <w:tcPr>
            <w:tcW w:w="587" w:type="pct"/>
            <w:shd w:val="clear" w:color="auto" w:fill="auto"/>
          </w:tcPr>
          <w:p w:rsidR="0072570B"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Măcinare – valorificare</w:t>
            </w:r>
          </w:p>
        </w:tc>
        <w:tc>
          <w:tcPr>
            <w:tcW w:w="662" w:type="pct"/>
            <w:shd w:val="clear" w:color="auto" w:fill="auto"/>
          </w:tcPr>
          <w:p w:rsidR="0072570B"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Spațiu betonat</w:t>
            </w:r>
            <w:r w:rsidR="004D3C44">
              <w:rPr>
                <w:rFonts w:ascii="Trebuchet MS" w:hAnsi="Trebuchet MS" w:cs="Arial"/>
                <w:sz w:val="20"/>
                <w:szCs w:val="20"/>
                <w:lang w:val="ro-RO" w:eastAsia="ro-RO"/>
              </w:rPr>
              <w:t>/saci</w:t>
            </w:r>
          </w:p>
        </w:tc>
        <w:tc>
          <w:tcPr>
            <w:tcW w:w="523" w:type="pct"/>
          </w:tcPr>
          <w:p w:rsidR="0072570B" w:rsidRPr="0072570B" w:rsidRDefault="0072570B" w:rsidP="00426E12">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77174D" w:rsidRPr="0072570B" w:rsidTr="0077174D">
        <w:trPr>
          <w:trHeight w:val="20"/>
          <w:jc w:val="center"/>
        </w:trPr>
        <w:tc>
          <w:tcPr>
            <w:tcW w:w="1980"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Sfoară de balotat</w:t>
            </w:r>
          </w:p>
        </w:tc>
        <w:tc>
          <w:tcPr>
            <w:tcW w:w="660" w:type="pct"/>
            <w:shd w:val="clear" w:color="auto" w:fill="auto"/>
          </w:tcPr>
          <w:p w:rsidR="00426E12" w:rsidRPr="0072570B" w:rsidRDefault="00426E12" w:rsidP="00426E12">
            <w:pPr>
              <w:spacing w:after="0" w:line="240" w:lineRule="auto"/>
              <w:ind w:right="-108"/>
              <w:jc w:val="center"/>
              <w:rPr>
                <w:rFonts w:ascii="Trebuchet MS" w:hAnsi="Trebuchet MS" w:cs="Arial"/>
                <w:sz w:val="20"/>
                <w:szCs w:val="20"/>
                <w:lang w:val="ro-RO" w:eastAsia="ro-RO"/>
              </w:rPr>
            </w:pPr>
            <w:r>
              <w:rPr>
                <w:rFonts w:ascii="Trebuchet MS" w:hAnsi="Trebuchet MS" w:cs="Arial"/>
                <w:sz w:val="20"/>
                <w:szCs w:val="20"/>
                <w:lang w:val="ro-RO" w:eastAsia="ro-RO"/>
              </w:rPr>
              <w:t>Amabalaj</w:t>
            </w:r>
          </w:p>
        </w:tc>
        <w:tc>
          <w:tcPr>
            <w:tcW w:w="221"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120</w:t>
            </w:r>
          </w:p>
        </w:tc>
        <w:tc>
          <w:tcPr>
            <w:tcW w:w="367"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kg/an</w:t>
            </w:r>
          </w:p>
        </w:tc>
        <w:tc>
          <w:tcPr>
            <w:tcW w:w="587" w:type="pct"/>
            <w:shd w:val="clear" w:color="auto" w:fill="auto"/>
          </w:tcPr>
          <w:p w:rsidR="00426E12" w:rsidRDefault="00426E12" w:rsidP="00426E12">
            <w:pPr>
              <w:spacing w:after="0"/>
              <w:jc w:val="center"/>
            </w:pPr>
            <w:r w:rsidRPr="0059001F">
              <w:rPr>
                <w:rFonts w:ascii="Trebuchet MS" w:hAnsi="Trebuchet MS" w:cs="Arial"/>
                <w:sz w:val="20"/>
                <w:szCs w:val="20"/>
                <w:lang w:val="ro-RO" w:eastAsia="ro-RO"/>
              </w:rPr>
              <w:t>Măcinare – valorificare</w:t>
            </w:r>
          </w:p>
        </w:tc>
        <w:tc>
          <w:tcPr>
            <w:tcW w:w="662"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magazie</w:t>
            </w:r>
          </w:p>
        </w:tc>
        <w:tc>
          <w:tcPr>
            <w:tcW w:w="523" w:type="pct"/>
          </w:tcPr>
          <w:p w:rsidR="00426E12" w:rsidRPr="0072570B" w:rsidRDefault="00426E12" w:rsidP="00426E12">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77174D" w:rsidRPr="0072570B" w:rsidTr="0077174D">
        <w:trPr>
          <w:trHeight w:val="20"/>
          <w:jc w:val="center"/>
        </w:trPr>
        <w:tc>
          <w:tcPr>
            <w:tcW w:w="1980"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Big bag-uri</w:t>
            </w:r>
          </w:p>
        </w:tc>
        <w:tc>
          <w:tcPr>
            <w:tcW w:w="660" w:type="pct"/>
            <w:shd w:val="clear" w:color="auto" w:fill="auto"/>
          </w:tcPr>
          <w:p w:rsidR="00426E12" w:rsidRPr="0072570B" w:rsidRDefault="00426E12" w:rsidP="00426E12">
            <w:pPr>
              <w:spacing w:after="0" w:line="240" w:lineRule="auto"/>
              <w:ind w:right="-108"/>
              <w:jc w:val="center"/>
              <w:rPr>
                <w:rFonts w:ascii="Trebuchet MS" w:hAnsi="Trebuchet MS" w:cs="Arial"/>
                <w:sz w:val="20"/>
                <w:szCs w:val="20"/>
                <w:lang w:val="ro-RO" w:eastAsia="ro-RO"/>
              </w:rPr>
            </w:pPr>
            <w:r>
              <w:rPr>
                <w:rFonts w:ascii="Trebuchet MS" w:hAnsi="Trebuchet MS" w:cs="Arial"/>
                <w:sz w:val="20"/>
                <w:szCs w:val="20"/>
                <w:lang w:val="ro-RO" w:eastAsia="ro-RO"/>
              </w:rPr>
              <w:t>Ambalaj</w:t>
            </w:r>
          </w:p>
        </w:tc>
        <w:tc>
          <w:tcPr>
            <w:tcW w:w="221"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120</w:t>
            </w:r>
          </w:p>
        </w:tc>
        <w:tc>
          <w:tcPr>
            <w:tcW w:w="367"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kg/an</w:t>
            </w:r>
          </w:p>
        </w:tc>
        <w:tc>
          <w:tcPr>
            <w:tcW w:w="587" w:type="pct"/>
            <w:shd w:val="clear" w:color="auto" w:fill="auto"/>
          </w:tcPr>
          <w:p w:rsidR="00426E12" w:rsidRDefault="00426E12" w:rsidP="00426E12">
            <w:pPr>
              <w:spacing w:after="0"/>
              <w:jc w:val="center"/>
            </w:pPr>
            <w:r w:rsidRPr="0059001F">
              <w:rPr>
                <w:rFonts w:ascii="Trebuchet MS" w:hAnsi="Trebuchet MS" w:cs="Arial"/>
                <w:sz w:val="20"/>
                <w:szCs w:val="20"/>
                <w:lang w:val="ro-RO" w:eastAsia="ro-RO"/>
              </w:rPr>
              <w:t>Măcinare – valorificare</w:t>
            </w:r>
          </w:p>
        </w:tc>
        <w:tc>
          <w:tcPr>
            <w:tcW w:w="662" w:type="pct"/>
            <w:shd w:val="clear" w:color="auto" w:fill="auto"/>
          </w:tcPr>
          <w:p w:rsidR="00426E12" w:rsidRDefault="00426E12" w:rsidP="00426E12">
            <w:pPr>
              <w:spacing w:after="0"/>
              <w:jc w:val="center"/>
            </w:pPr>
            <w:r w:rsidRPr="00E24278">
              <w:rPr>
                <w:rFonts w:ascii="Trebuchet MS" w:hAnsi="Trebuchet MS" w:cs="Arial"/>
                <w:sz w:val="20"/>
                <w:szCs w:val="20"/>
                <w:lang w:val="ro-RO" w:eastAsia="ro-RO"/>
              </w:rPr>
              <w:t>magazie</w:t>
            </w:r>
          </w:p>
        </w:tc>
        <w:tc>
          <w:tcPr>
            <w:tcW w:w="523" w:type="pct"/>
          </w:tcPr>
          <w:p w:rsidR="00426E12" w:rsidRPr="0072570B" w:rsidRDefault="00426E12" w:rsidP="00426E12">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77174D" w:rsidRPr="0072570B" w:rsidTr="0077174D">
        <w:trPr>
          <w:trHeight w:val="20"/>
          <w:jc w:val="center"/>
        </w:trPr>
        <w:tc>
          <w:tcPr>
            <w:tcW w:w="1980"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lemn</w:t>
            </w:r>
          </w:p>
        </w:tc>
        <w:tc>
          <w:tcPr>
            <w:tcW w:w="660" w:type="pct"/>
            <w:shd w:val="clear" w:color="auto" w:fill="auto"/>
          </w:tcPr>
          <w:p w:rsidR="00426E12" w:rsidRPr="0072570B" w:rsidRDefault="00426E12" w:rsidP="00426E12">
            <w:pPr>
              <w:spacing w:after="0" w:line="240" w:lineRule="auto"/>
              <w:ind w:right="-108"/>
              <w:jc w:val="center"/>
              <w:rPr>
                <w:rFonts w:ascii="Trebuchet MS" w:hAnsi="Trebuchet MS" w:cs="Arial"/>
                <w:sz w:val="20"/>
                <w:szCs w:val="20"/>
                <w:lang w:val="ro-RO" w:eastAsia="ro-RO"/>
              </w:rPr>
            </w:pPr>
            <w:r>
              <w:rPr>
                <w:rFonts w:ascii="Trebuchet MS" w:hAnsi="Trebuchet MS" w:cs="Arial"/>
                <w:sz w:val="20"/>
                <w:szCs w:val="20"/>
                <w:lang w:val="ro-RO" w:eastAsia="ro-RO"/>
              </w:rPr>
              <w:t>combustibil</w:t>
            </w:r>
          </w:p>
        </w:tc>
        <w:tc>
          <w:tcPr>
            <w:tcW w:w="221"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10</w:t>
            </w:r>
          </w:p>
        </w:tc>
        <w:tc>
          <w:tcPr>
            <w:tcW w:w="367" w:type="pct"/>
            <w:shd w:val="clear" w:color="auto" w:fill="auto"/>
          </w:tcPr>
          <w:p w:rsidR="00426E12" w:rsidRPr="0072570B" w:rsidRDefault="00426E12" w:rsidP="00426E12">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mc/an</w:t>
            </w:r>
          </w:p>
        </w:tc>
        <w:tc>
          <w:tcPr>
            <w:tcW w:w="587" w:type="pct"/>
            <w:shd w:val="clear" w:color="auto" w:fill="auto"/>
          </w:tcPr>
          <w:p w:rsidR="00426E12" w:rsidRDefault="00426E12" w:rsidP="00426E12">
            <w:pPr>
              <w:spacing w:after="0"/>
              <w:jc w:val="center"/>
            </w:pPr>
            <w:r w:rsidRPr="0059001F">
              <w:rPr>
                <w:rFonts w:ascii="Trebuchet MS" w:hAnsi="Trebuchet MS" w:cs="Arial"/>
                <w:sz w:val="20"/>
                <w:szCs w:val="20"/>
                <w:lang w:val="ro-RO" w:eastAsia="ro-RO"/>
              </w:rPr>
              <w:t>Măcinare – valorificare</w:t>
            </w:r>
          </w:p>
        </w:tc>
        <w:tc>
          <w:tcPr>
            <w:tcW w:w="662" w:type="pct"/>
            <w:shd w:val="clear" w:color="auto" w:fill="auto"/>
          </w:tcPr>
          <w:p w:rsidR="00426E12" w:rsidRDefault="00426E12" w:rsidP="00426E12">
            <w:pPr>
              <w:spacing w:after="0"/>
              <w:jc w:val="center"/>
            </w:pPr>
            <w:r w:rsidRPr="00E24278">
              <w:rPr>
                <w:rFonts w:ascii="Trebuchet MS" w:hAnsi="Trebuchet MS" w:cs="Arial"/>
                <w:sz w:val="20"/>
                <w:szCs w:val="20"/>
                <w:lang w:val="ro-RO" w:eastAsia="ro-RO"/>
              </w:rPr>
              <w:t>magazie</w:t>
            </w:r>
          </w:p>
        </w:tc>
        <w:tc>
          <w:tcPr>
            <w:tcW w:w="523" w:type="pct"/>
          </w:tcPr>
          <w:p w:rsidR="00426E12" w:rsidRPr="0072570B" w:rsidRDefault="00426E12" w:rsidP="00426E12">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bl>
    <w:p w:rsidR="007E6ABA" w:rsidRDefault="007E6ABA" w:rsidP="007E6ABA">
      <w:pPr>
        <w:pStyle w:val="ListParagraph"/>
        <w:autoSpaceDE w:val="0"/>
        <w:spacing w:after="0" w:line="360" w:lineRule="auto"/>
        <w:ind w:left="426"/>
        <w:jc w:val="both"/>
        <w:rPr>
          <w:rFonts w:ascii="Trebuchet MS" w:hAnsi="Trebuchet MS" w:cs="Times New Roman"/>
          <w:b/>
          <w:lang w:val="ro-RO"/>
        </w:rPr>
      </w:pPr>
    </w:p>
    <w:p w:rsidR="00387951" w:rsidRPr="00802B47" w:rsidRDefault="00387951" w:rsidP="00F72B9B">
      <w:pPr>
        <w:pStyle w:val="ListParagraph"/>
        <w:numPr>
          <w:ilvl w:val="0"/>
          <w:numId w:val="9"/>
        </w:numPr>
        <w:autoSpaceDE w:val="0"/>
        <w:spacing w:after="0" w:line="360" w:lineRule="auto"/>
        <w:ind w:left="426"/>
        <w:jc w:val="both"/>
        <w:rPr>
          <w:rFonts w:ascii="Trebuchet MS" w:hAnsi="Trebuchet MS" w:cs="Times New Roman"/>
          <w:b/>
          <w:lang w:val="ro-RO"/>
        </w:rPr>
      </w:pPr>
      <w:r w:rsidRPr="00802B47">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517C6F" w:rsidTr="00740EE5">
        <w:trPr>
          <w:jc w:val="center"/>
        </w:trPr>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UM</w:t>
            </w:r>
          </w:p>
        </w:tc>
      </w:tr>
      <w:tr w:rsidR="002B2ECE" w:rsidRPr="00517C6F" w:rsidTr="00740EE5">
        <w:trPr>
          <w:trHeight w:val="282"/>
          <w:jc w:val="center"/>
        </w:trPr>
        <w:tc>
          <w:tcPr>
            <w:tcW w:w="1206" w:type="dxa"/>
            <w:shd w:val="clear" w:color="auto" w:fill="auto"/>
          </w:tcPr>
          <w:p w:rsidR="00256ECD"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Apă</w:t>
            </w:r>
          </w:p>
        </w:tc>
        <w:tc>
          <w:tcPr>
            <w:tcW w:w="6302" w:type="dxa"/>
            <w:shd w:val="clear" w:color="auto" w:fill="auto"/>
          </w:tcPr>
          <w:p w:rsidR="00B045C3" w:rsidRPr="00517C6F" w:rsidRDefault="00802B47"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Alimentare de la rețeaua publică.</w:t>
            </w:r>
            <w:r w:rsidR="0072570B" w:rsidRPr="0072570B">
              <w:rPr>
                <w:rFonts w:ascii="Trebuchet MS" w:eastAsia="Times New Roman" w:hAnsi="Trebuchet MS" w:cs="Times New Roman"/>
                <w:sz w:val="20"/>
                <w:lang w:val="ro-RO"/>
              </w:rPr>
              <w:t xml:space="preserve"> </w:t>
            </w:r>
          </w:p>
        </w:tc>
        <w:tc>
          <w:tcPr>
            <w:tcW w:w="932" w:type="dxa"/>
            <w:shd w:val="clear" w:color="auto" w:fill="auto"/>
          </w:tcPr>
          <w:p w:rsidR="00B045C3" w:rsidRPr="00517C6F" w:rsidRDefault="00802B47"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w:t>
            </w:r>
            <w:r w:rsidR="0072570B">
              <w:rPr>
                <w:rFonts w:ascii="Trebuchet MS" w:eastAsia="Times New Roman" w:hAnsi="Trebuchet MS" w:cs="Times New Roman"/>
                <w:sz w:val="20"/>
                <w:lang w:val="ro-RO"/>
              </w:rPr>
              <w:t>,5</w:t>
            </w:r>
          </w:p>
        </w:tc>
        <w:tc>
          <w:tcPr>
            <w:tcW w:w="1206" w:type="dxa"/>
            <w:shd w:val="clear" w:color="auto" w:fill="auto"/>
          </w:tcPr>
          <w:p w:rsidR="00B045C3" w:rsidRPr="00517C6F" w:rsidRDefault="00A809A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m</w:t>
            </w:r>
            <w:r w:rsidR="002B2ECE" w:rsidRPr="00517C6F">
              <w:rPr>
                <w:rFonts w:ascii="Trebuchet MS" w:eastAsia="Times New Roman" w:hAnsi="Trebuchet MS" w:cs="Times New Roman"/>
                <w:sz w:val="20"/>
                <w:lang w:val="ro-RO"/>
              </w:rPr>
              <w:t>c/</w:t>
            </w:r>
            <w:r w:rsidR="00026814" w:rsidRPr="00517C6F">
              <w:rPr>
                <w:rFonts w:ascii="Trebuchet MS" w:eastAsia="Times New Roman" w:hAnsi="Trebuchet MS" w:cs="Times New Roman"/>
                <w:sz w:val="20"/>
                <w:lang w:val="ro-RO"/>
              </w:rPr>
              <w:t>lună</w:t>
            </w:r>
          </w:p>
        </w:tc>
      </w:tr>
      <w:tr w:rsidR="002B2ECE" w:rsidRPr="00517C6F" w:rsidTr="00740EE5">
        <w:trPr>
          <w:trHeight w:val="271"/>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Canalizare</w:t>
            </w:r>
          </w:p>
        </w:tc>
        <w:tc>
          <w:tcPr>
            <w:tcW w:w="6302" w:type="dxa"/>
            <w:shd w:val="clear" w:color="auto" w:fill="auto"/>
          </w:tcPr>
          <w:p w:rsidR="0072570B" w:rsidRPr="00517C6F" w:rsidRDefault="0072570B" w:rsidP="00802B47">
            <w:pPr>
              <w:spacing w:after="0" w:line="240" w:lineRule="auto"/>
              <w:ind w:left="63" w:right="90"/>
              <w:rPr>
                <w:rFonts w:ascii="Trebuchet MS" w:eastAsia="Times New Roman" w:hAnsi="Trebuchet MS" w:cs="Times New Roman"/>
                <w:sz w:val="20"/>
                <w:lang w:val="ro-RO" w:eastAsia="ro-RO"/>
              </w:rPr>
            </w:pPr>
            <w:r w:rsidRPr="0072570B">
              <w:rPr>
                <w:rFonts w:ascii="Trebuchet MS" w:eastAsia="Times New Roman" w:hAnsi="Trebuchet MS" w:cs="Times New Roman"/>
                <w:sz w:val="20"/>
                <w:lang w:val="ro-RO" w:eastAsia="ro-RO"/>
              </w:rPr>
              <w:t xml:space="preserve">Evacuarea apelor uzate menajere se </w:t>
            </w:r>
            <w:r w:rsidR="00802B47">
              <w:rPr>
                <w:rFonts w:ascii="Trebuchet MS" w:eastAsia="Times New Roman" w:hAnsi="Trebuchet MS" w:cs="Times New Roman"/>
                <w:sz w:val="20"/>
                <w:lang w:val="ro-RO" w:eastAsia="ro-RO"/>
              </w:rPr>
              <w:t>realizează în rețeaua de canalizare publică</w:t>
            </w:r>
            <w:r>
              <w:rPr>
                <w:rFonts w:ascii="Trebuchet MS" w:eastAsia="Times New Roman" w:hAnsi="Trebuchet MS" w:cs="Times New Roman"/>
                <w:sz w:val="20"/>
                <w:lang w:val="ro-RO" w:eastAsia="ro-RO"/>
              </w:rPr>
              <w:t>.</w:t>
            </w:r>
          </w:p>
        </w:tc>
        <w:tc>
          <w:tcPr>
            <w:tcW w:w="932" w:type="dxa"/>
            <w:shd w:val="clear" w:color="auto" w:fill="auto"/>
          </w:tcPr>
          <w:p w:rsidR="00256ECD" w:rsidRPr="00517C6F" w:rsidRDefault="00802B47"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w:t>
            </w:r>
            <w:r w:rsidR="0072570B">
              <w:rPr>
                <w:rFonts w:ascii="Trebuchet MS" w:eastAsia="Times New Roman" w:hAnsi="Trebuchet MS" w:cs="Times New Roman"/>
                <w:sz w:val="20"/>
                <w:lang w:val="ro-RO"/>
              </w:rPr>
              <w:t>,</w:t>
            </w:r>
            <w:r>
              <w:rPr>
                <w:rFonts w:ascii="Trebuchet MS" w:eastAsia="Times New Roman" w:hAnsi="Trebuchet MS" w:cs="Times New Roman"/>
                <w:sz w:val="20"/>
                <w:lang w:val="ro-RO"/>
              </w:rPr>
              <w:t>5</w:t>
            </w:r>
          </w:p>
        </w:tc>
        <w:tc>
          <w:tcPr>
            <w:tcW w:w="1206" w:type="dxa"/>
            <w:shd w:val="clear" w:color="auto" w:fill="auto"/>
          </w:tcPr>
          <w:p w:rsidR="00256ECD" w:rsidRPr="00517C6F" w:rsidRDefault="0002681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ArialMT" w:hAnsi="Trebuchet MS" w:cs="Times New Roman"/>
                <w:sz w:val="20"/>
                <w:lang w:val="ro-RO"/>
              </w:rPr>
              <w:t>m</w:t>
            </w:r>
            <w:r w:rsidR="008817E5" w:rsidRPr="00517C6F">
              <w:rPr>
                <w:rFonts w:ascii="Trebuchet MS" w:eastAsia="ArialMT" w:hAnsi="Trebuchet MS" w:cs="Times New Roman"/>
                <w:sz w:val="20"/>
                <w:lang w:val="ro-RO"/>
              </w:rPr>
              <w:t>c</w:t>
            </w:r>
            <w:r w:rsidRPr="00517C6F">
              <w:rPr>
                <w:rFonts w:ascii="Trebuchet MS" w:eastAsia="ArialMT" w:hAnsi="Trebuchet MS" w:cs="Times New Roman"/>
                <w:sz w:val="20"/>
                <w:lang w:val="ro-RO"/>
              </w:rPr>
              <w:t>/lună</w:t>
            </w:r>
          </w:p>
        </w:tc>
      </w:tr>
      <w:tr w:rsidR="00256ECD" w:rsidRPr="00517C6F" w:rsidTr="00740EE5">
        <w:trPr>
          <w:trHeight w:val="186"/>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Energie</w:t>
            </w:r>
            <w:r w:rsidR="002B2ECE" w:rsidRPr="00517C6F">
              <w:rPr>
                <w:rFonts w:ascii="Trebuchet MS" w:eastAsia="Times New Roman" w:hAnsi="Trebuchet MS" w:cs="Times New Roman"/>
                <w:sz w:val="20"/>
                <w:lang w:val="ro-RO"/>
              </w:rPr>
              <w:t xml:space="preserve"> electrică</w:t>
            </w:r>
          </w:p>
        </w:tc>
        <w:tc>
          <w:tcPr>
            <w:tcW w:w="6302" w:type="dxa"/>
            <w:shd w:val="clear" w:color="auto" w:fill="auto"/>
          </w:tcPr>
          <w:p w:rsidR="00256ECD" w:rsidRPr="00517C6F" w:rsidRDefault="002B2ECE" w:rsidP="00517C6F">
            <w:pPr>
              <w:autoSpaceDE w:val="0"/>
              <w:autoSpaceDN w:val="0"/>
              <w:adjustRightInd w:val="0"/>
              <w:spacing w:after="0" w:line="240" w:lineRule="auto"/>
              <w:ind w:left="63"/>
              <w:jc w:val="both"/>
              <w:rPr>
                <w:rFonts w:ascii="Trebuchet MS" w:eastAsia="Calibri" w:hAnsi="Trebuchet MS" w:cs="Times New Roman"/>
                <w:sz w:val="20"/>
                <w:lang w:val="ro-RO"/>
              </w:rPr>
            </w:pPr>
            <w:r w:rsidRPr="00517C6F">
              <w:rPr>
                <w:rFonts w:ascii="Trebuchet MS" w:eastAsia="Calibri" w:hAnsi="Trebuchet MS" w:cs="Times New Roman"/>
                <w:sz w:val="20"/>
                <w:lang w:val="ro-RO"/>
              </w:rPr>
              <w:t xml:space="preserve">Alimentarea cu energie electrică se face din reţeaua de distribuție </w:t>
            </w:r>
            <w:r w:rsidR="00B045C3" w:rsidRPr="00517C6F">
              <w:rPr>
                <w:rFonts w:ascii="Trebuchet MS" w:eastAsia="Calibri" w:hAnsi="Trebuchet MS" w:cs="Times New Roman"/>
                <w:sz w:val="20"/>
                <w:lang w:val="ro-RO"/>
              </w:rPr>
              <w:t>publică</w:t>
            </w:r>
            <w:r w:rsidRPr="00517C6F">
              <w:rPr>
                <w:rFonts w:ascii="Trebuchet MS" w:eastAsia="Calibri" w:hAnsi="Trebuchet MS" w:cs="Times New Roman"/>
                <w:sz w:val="20"/>
                <w:lang w:val="ro-RO"/>
              </w:rPr>
              <w:t>.</w:t>
            </w:r>
          </w:p>
        </w:tc>
        <w:tc>
          <w:tcPr>
            <w:tcW w:w="932" w:type="dxa"/>
            <w:shd w:val="clear" w:color="auto" w:fill="auto"/>
          </w:tcPr>
          <w:p w:rsidR="00256ECD" w:rsidRPr="00517C6F" w:rsidRDefault="00802B47"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1840</w:t>
            </w:r>
          </w:p>
        </w:tc>
        <w:tc>
          <w:tcPr>
            <w:tcW w:w="1206" w:type="dxa"/>
            <w:shd w:val="clear" w:color="auto" w:fill="auto"/>
          </w:tcPr>
          <w:p w:rsidR="00256ECD" w:rsidRPr="00517C6F" w:rsidRDefault="002B2ECE" w:rsidP="00517C6F">
            <w:pPr>
              <w:spacing w:line="240" w:lineRule="auto"/>
              <w:jc w:val="center"/>
              <w:rPr>
                <w:rFonts w:ascii="Trebuchet MS" w:hAnsi="Trebuchet MS" w:cs="Times New Roman"/>
                <w:sz w:val="20"/>
                <w:lang w:val="ro-RO"/>
              </w:rPr>
            </w:pPr>
            <w:r w:rsidRPr="00517C6F">
              <w:rPr>
                <w:rFonts w:ascii="Trebuchet MS" w:hAnsi="Trebuchet MS" w:cs="Times New Roman"/>
                <w:sz w:val="20"/>
                <w:lang w:val="ro-RO"/>
              </w:rPr>
              <w:t>kWh/lună</w:t>
            </w:r>
          </w:p>
        </w:tc>
      </w:tr>
      <w:tr w:rsidR="00802B47" w:rsidRPr="00517C6F" w:rsidTr="00740EE5">
        <w:trPr>
          <w:trHeight w:val="186"/>
          <w:jc w:val="center"/>
        </w:trPr>
        <w:tc>
          <w:tcPr>
            <w:tcW w:w="1206" w:type="dxa"/>
            <w:shd w:val="clear" w:color="auto" w:fill="auto"/>
          </w:tcPr>
          <w:p w:rsidR="00802B47" w:rsidRPr="00517C6F" w:rsidRDefault="00802B47"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Energie termică</w:t>
            </w:r>
          </w:p>
        </w:tc>
        <w:tc>
          <w:tcPr>
            <w:tcW w:w="6302" w:type="dxa"/>
            <w:shd w:val="clear" w:color="auto" w:fill="auto"/>
          </w:tcPr>
          <w:p w:rsidR="00802B47" w:rsidRPr="006539D6" w:rsidRDefault="00802B47" w:rsidP="00802B47">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sidRPr="006539D6">
              <w:rPr>
                <w:rFonts w:ascii="Trebuchet MS" w:eastAsia="Times New Roman" w:hAnsi="Trebuchet MS" w:cs="Times New Roman"/>
                <w:iCs/>
                <w:sz w:val="20"/>
                <w:lang w:val="ro-RO"/>
              </w:rPr>
              <w:t xml:space="preserve">Încălzirea spațiului se realizează </w:t>
            </w:r>
            <w:r>
              <w:rPr>
                <w:rFonts w:ascii="Trebuchet MS" w:eastAsia="Times New Roman" w:hAnsi="Trebuchet MS" w:cs="Times New Roman"/>
                <w:iCs/>
                <w:sz w:val="20"/>
                <w:lang w:val="ro-RO"/>
              </w:rPr>
              <w:t xml:space="preserve">pe bază de combustibil solid – lemn, </w:t>
            </w:r>
            <w:r w:rsidRPr="006539D6">
              <w:rPr>
                <w:rFonts w:ascii="Trebuchet MS" w:eastAsia="Times New Roman" w:hAnsi="Trebuchet MS" w:cs="Times New Roman"/>
                <w:iCs/>
                <w:sz w:val="20"/>
                <w:lang w:val="ro-RO"/>
              </w:rPr>
              <w:t xml:space="preserve">cu ajutorul unei </w:t>
            </w:r>
            <w:r>
              <w:rPr>
                <w:rFonts w:ascii="Trebuchet MS" w:eastAsia="Times New Roman" w:hAnsi="Trebuchet MS" w:cs="Times New Roman"/>
                <w:iCs/>
                <w:sz w:val="20"/>
                <w:lang w:val="ro-RO"/>
              </w:rPr>
              <w:t>sobe.</w:t>
            </w:r>
          </w:p>
        </w:tc>
        <w:tc>
          <w:tcPr>
            <w:tcW w:w="932" w:type="dxa"/>
            <w:shd w:val="clear" w:color="auto" w:fill="auto"/>
          </w:tcPr>
          <w:p w:rsidR="00802B47" w:rsidRDefault="00802B47"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w:t>
            </w:r>
          </w:p>
        </w:tc>
        <w:tc>
          <w:tcPr>
            <w:tcW w:w="1206" w:type="dxa"/>
            <w:shd w:val="clear" w:color="auto" w:fill="auto"/>
          </w:tcPr>
          <w:p w:rsidR="00802B47" w:rsidRPr="00517C6F" w:rsidRDefault="00802B47" w:rsidP="00802B47">
            <w:pPr>
              <w:spacing w:line="240" w:lineRule="auto"/>
              <w:jc w:val="center"/>
              <w:rPr>
                <w:rFonts w:ascii="Trebuchet MS" w:hAnsi="Trebuchet MS" w:cs="Times New Roman"/>
                <w:sz w:val="20"/>
                <w:lang w:val="ro-RO"/>
              </w:rPr>
            </w:pPr>
            <w:r>
              <w:rPr>
                <w:rFonts w:ascii="Trebuchet MS" w:hAnsi="Trebuchet MS" w:cs="Times New Roman"/>
                <w:sz w:val="20"/>
                <w:lang w:val="ro-RO"/>
              </w:rPr>
              <w:t>mc/an</w:t>
            </w:r>
          </w:p>
        </w:tc>
      </w:tr>
    </w:tbl>
    <w:p w:rsidR="000441E9" w:rsidRDefault="000441E9" w:rsidP="00F72B9B">
      <w:pPr>
        <w:spacing w:after="0" w:line="360" w:lineRule="auto"/>
        <w:jc w:val="center"/>
        <w:rPr>
          <w:rFonts w:ascii="Trebuchet MS" w:hAnsi="Trebuchet MS" w:cs="Times New Roman"/>
          <w:b/>
          <w:lang w:val="ro-RO"/>
        </w:rPr>
      </w:pPr>
    </w:p>
    <w:p w:rsidR="0077174D" w:rsidRPr="00F72B9B" w:rsidRDefault="0077174D" w:rsidP="00F72B9B">
      <w:pPr>
        <w:spacing w:after="0" w:line="360" w:lineRule="auto"/>
        <w:jc w:val="center"/>
        <w:rPr>
          <w:rFonts w:ascii="Trebuchet MS" w:hAnsi="Trebuchet MS" w:cs="Times New Roman"/>
          <w:b/>
          <w:lang w:val="ro-RO"/>
        </w:rPr>
      </w:pPr>
    </w:p>
    <w:p w:rsidR="00387951" w:rsidRPr="00F72B9B" w:rsidRDefault="00387951" w:rsidP="00F72B9B">
      <w:pPr>
        <w:pStyle w:val="ListParagraph"/>
        <w:numPr>
          <w:ilvl w:val="0"/>
          <w:numId w:val="9"/>
        </w:numPr>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 xml:space="preserve">Descrierea principalelor faze ale procesului tehnologic sau a activităţii: </w:t>
      </w:r>
    </w:p>
    <w:p w:rsidR="0072570B" w:rsidRPr="0072570B" w:rsidRDefault="0072570B" w:rsidP="00802B47">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La punctul de lucru din </w:t>
      </w:r>
      <w:r w:rsidR="00802B47">
        <w:rPr>
          <w:rFonts w:ascii="Trebuchet MS" w:hAnsi="Trebuchet MS" w:cs="Times New Roman"/>
          <w:lang w:val="ro-RO"/>
        </w:rPr>
        <w:t>municipiul Cluj-Napoca, str. Cantonului, nr. 30, județul Cluj, activitatea desfășurată constă în colectarea deșeurilor de ambalaje de mase plastice</w:t>
      </w:r>
      <w:r w:rsidRPr="0072570B">
        <w:rPr>
          <w:rFonts w:ascii="Trebuchet MS" w:hAnsi="Trebuchet MS" w:cs="Times New Roman"/>
          <w:lang w:val="ro-RO"/>
        </w:rPr>
        <w:t>.</w:t>
      </w:r>
    </w:p>
    <w:p w:rsidR="004D3C44" w:rsidRDefault="00802B47" w:rsidP="00802B47">
      <w:pPr>
        <w:spacing w:after="0" w:line="360" w:lineRule="auto"/>
        <w:jc w:val="both"/>
        <w:rPr>
          <w:rFonts w:ascii="Trebuchet MS" w:hAnsi="Trebuchet MS" w:cs="Times New Roman"/>
          <w:lang w:val="ro-RO"/>
        </w:rPr>
      </w:pPr>
      <w:r>
        <w:rPr>
          <w:rFonts w:ascii="Trebuchet MS" w:hAnsi="Trebuchet MS" w:cs="Times New Roman"/>
          <w:lang w:val="ro-RO"/>
        </w:rPr>
        <w:t xml:space="preserve">Colectarea deșeurilor se face atât de la persoane juridice, cât și de la persoane fizice, societatea fiind înregistrată la ADI METROPOLITAN CLUJ. </w:t>
      </w:r>
    </w:p>
    <w:p w:rsidR="00802B47" w:rsidRDefault="004D3C44" w:rsidP="00802B47">
      <w:pPr>
        <w:spacing w:after="0" w:line="360" w:lineRule="auto"/>
        <w:jc w:val="both"/>
        <w:rPr>
          <w:rFonts w:ascii="Trebuchet MS" w:hAnsi="Trebuchet MS" w:cs="Times New Roman"/>
          <w:lang w:val="ro-RO"/>
        </w:rPr>
      </w:pPr>
      <w:r>
        <w:rPr>
          <w:rFonts w:ascii="Trebuchet MS" w:hAnsi="Trebuchet MS" w:cs="Times New Roman"/>
          <w:lang w:val="ro-RO"/>
        </w:rPr>
        <w:t xml:space="preserve">Principale faze ale procesului tehnologic sunt: recepția deșeurilor – cântărirea – sortarea pe tip de deșeu (PET, navete etc.) – tratarea deșeurilor (dacă este cazu) și stocarea în vederea valorificării (pe platformă betonată/în saci big bag). </w:t>
      </w:r>
    </w:p>
    <w:p w:rsidR="004D3C44" w:rsidRDefault="004D3C44" w:rsidP="00802B47">
      <w:pPr>
        <w:spacing w:after="0" w:line="360" w:lineRule="auto"/>
        <w:jc w:val="both"/>
        <w:rPr>
          <w:rFonts w:ascii="Trebuchet MS" w:hAnsi="Trebuchet MS" w:cs="Times New Roman"/>
          <w:lang w:val="ro-RO"/>
        </w:rPr>
      </w:pPr>
      <w:r>
        <w:rPr>
          <w:rFonts w:ascii="Trebuchet MS" w:hAnsi="Trebuchet MS" w:cs="Times New Roman"/>
          <w:lang w:val="ro-RO"/>
        </w:rPr>
        <w:t>Tratarea deșeurilor constă în măcinarea acestora cu ajutorul unei mori de măcinat navete (</w:t>
      </w:r>
      <w:r>
        <w:rPr>
          <w:rFonts w:ascii="Trebuchet MS" w:eastAsia="Times New Roman" w:hAnsi="Trebuchet MS" w:cs="Times New Roman"/>
          <w:lang w:val="ro-RO" w:eastAsia="zh-CN"/>
        </w:rPr>
        <w:t>cu o putere a motorului de 18,5 kW  (alimentare curent trifazic, capacitate de măcinare de 100 kg/oră</w:t>
      </w:r>
      <w:r>
        <w:rPr>
          <w:rFonts w:ascii="Trebuchet MS" w:hAnsi="Trebuchet MS" w:cs="Times New Roman"/>
          <w:lang w:val="ro-RO"/>
        </w:rPr>
        <w:t>).</w:t>
      </w:r>
    </w:p>
    <w:p w:rsidR="004D3C44" w:rsidRDefault="004D3C44" w:rsidP="00802B47">
      <w:pPr>
        <w:spacing w:after="0" w:line="360" w:lineRule="auto"/>
        <w:jc w:val="both"/>
        <w:rPr>
          <w:rFonts w:ascii="Trebuchet MS" w:hAnsi="Trebuchet MS" w:cs="Times New Roman"/>
          <w:lang w:val="ro-RO"/>
        </w:rPr>
      </w:pPr>
      <w:r>
        <w:rPr>
          <w:rFonts w:ascii="Trebuchet MS" w:hAnsi="Trebuchet MS" w:cs="Times New Roman"/>
          <w:lang w:val="ro-RO"/>
        </w:rPr>
        <w:t>Deșeurile vor fi valorificate prin intermediul operatorilor economici autorizați, societatea având contracte de cânzare-cumpărare cu aceștia.</w:t>
      </w:r>
    </w:p>
    <w:p w:rsidR="00DB387B" w:rsidRDefault="00DB387B" w:rsidP="00802B47">
      <w:pPr>
        <w:spacing w:after="0" w:line="360" w:lineRule="auto"/>
        <w:jc w:val="both"/>
        <w:rPr>
          <w:rFonts w:ascii="Trebuchet MS" w:hAnsi="Trebuchet MS" w:cs="Times New Roman"/>
          <w:lang w:val="ro-RO"/>
        </w:rPr>
      </w:pPr>
      <w:r>
        <w:rPr>
          <w:rFonts w:ascii="Trebuchet MS" w:hAnsi="Trebuchet MS" w:cs="Times New Roman"/>
          <w:lang w:val="ro-RO"/>
        </w:rPr>
        <w:t>Beneficiarul balotează deșeuri cu ajutorul unei p</w:t>
      </w:r>
      <w:r w:rsidRPr="00DB387B">
        <w:rPr>
          <w:rFonts w:ascii="Trebuchet MS" w:hAnsi="Trebuchet MS" w:cs="Times New Roman"/>
          <w:lang w:val="ro-RO"/>
        </w:rPr>
        <w:t>res</w:t>
      </w:r>
      <w:r>
        <w:rPr>
          <w:rFonts w:ascii="Trebuchet MS" w:hAnsi="Trebuchet MS" w:cs="Times New Roman"/>
          <w:lang w:val="ro-RO"/>
        </w:rPr>
        <w:t>e</w:t>
      </w:r>
      <w:r w:rsidRPr="00DB387B">
        <w:rPr>
          <w:rFonts w:ascii="Trebuchet MS" w:hAnsi="Trebuchet MS" w:cs="Times New Roman"/>
          <w:lang w:val="ro-RO"/>
        </w:rPr>
        <w:t xml:space="preserve"> hidraulic</w:t>
      </w:r>
      <w:r>
        <w:rPr>
          <w:rFonts w:ascii="Trebuchet MS" w:hAnsi="Trebuchet MS" w:cs="Times New Roman"/>
          <w:lang w:val="ro-RO"/>
        </w:rPr>
        <w:t xml:space="preserve">e de </w:t>
      </w:r>
      <w:r w:rsidRPr="00DB387B">
        <w:rPr>
          <w:rFonts w:ascii="Trebuchet MS" w:hAnsi="Trebuchet MS" w:cs="Times New Roman"/>
          <w:lang w:val="ro-RO"/>
        </w:rPr>
        <w:t>balotare (16 t forță, alimentare curent trifazic, balotare-400 kg/oră);</w:t>
      </w:r>
    </w:p>
    <w:p w:rsidR="00802B47" w:rsidRPr="00F72B9B" w:rsidRDefault="00802B47" w:rsidP="00C74AAB">
      <w:pPr>
        <w:spacing w:after="0" w:line="240" w:lineRule="auto"/>
        <w:jc w:val="both"/>
        <w:rPr>
          <w:rFonts w:ascii="Trebuchet MS" w:hAnsi="Trebuchet MS" w:cs="Times New Roman"/>
          <w:b/>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F75058" w:rsidRPr="00F72B9B" w:rsidRDefault="007E5971" w:rsidP="00F72B9B">
      <w:pPr>
        <w:pStyle w:val="ListParagraph"/>
        <w:numPr>
          <w:ilvl w:val="1"/>
          <w:numId w:val="10"/>
        </w:numPr>
        <w:spacing w:after="0" w:line="360" w:lineRule="auto"/>
        <w:ind w:left="709" w:right="83"/>
        <w:jc w:val="both"/>
        <w:rPr>
          <w:rFonts w:ascii="Trebuchet MS" w:hAnsi="Trebuchet MS" w:cs="Times New Roman"/>
          <w:lang w:val="ro-RO"/>
        </w:rPr>
      </w:pPr>
      <w:r w:rsidRPr="00F72B9B">
        <w:rPr>
          <w:rFonts w:ascii="Trebuchet MS" w:hAnsi="Trebuchet MS" w:cs="Times New Roman"/>
          <w:b/>
          <w:lang w:val="ro-RO"/>
        </w:rPr>
        <w:t>Poziționarea amplasamentului pe care se desfășoară activitatea, în interiorul ariilor naturale protejate</w:t>
      </w:r>
      <w:r w:rsidR="0044062D" w:rsidRPr="00F72B9B">
        <w:rPr>
          <w:rFonts w:ascii="Trebuchet MS" w:hAnsi="Trebuchet MS" w:cs="Times New Roman"/>
          <w:b/>
          <w:lang w:val="ro-RO"/>
        </w:rPr>
        <w:t xml:space="preserve"> (ti</w:t>
      </w:r>
      <w:r w:rsidR="00982E17" w:rsidRPr="00F72B9B">
        <w:rPr>
          <w:rFonts w:ascii="Trebuchet MS" w:hAnsi="Trebuchet MS" w:cs="Times New Roman"/>
          <w:b/>
          <w:lang w:val="ro-RO"/>
        </w:rPr>
        <w:t>p arie, cod arie protejată</w:t>
      </w:r>
      <w:r w:rsidR="00BF7652" w:rsidRPr="00F72B9B">
        <w:rPr>
          <w:rFonts w:ascii="Trebuchet MS" w:hAnsi="Trebuchet MS" w:cs="Times New Roman"/>
          <w:b/>
          <w:lang w:val="ro-RO"/>
        </w:rPr>
        <w:t>)</w:t>
      </w:r>
      <w:r w:rsidR="00C74AAB">
        <w:rPr>
          <w:rFonts w:ascii="Trebuchet MS" w:hAnsi="Trebuchet MS" w:cs="Times New Roman"/>
          <w:b/>
          <w:lang w:val="ro-RO"/>
        </w:rPr>
        <w:t xml:space="preserve"> – </w:t>
      </w:r>
      <w:r w:rsidR="00C74AAB" w:rsidRPr="00C74AAB">
        <w:rPr>
          <w:rFonts w:ascii="Trebuchet MS" w:hAnsi="Trebuchet MS" w:cs="Times New Roman"/>
          <w:lang w:val="ro-RO"/>
        </w:rPr>
        <w:t>nu este cazul.</w:t>
      </w:r>
    </w:p>
    <w:p w:rsidR="00F75058" w:rsidRPr="00F72B9B" w:rsidRDefault="00F75058" w:rsidP="00D10816">
      <w:pPr>
        <w:spacing w:after="0" w:line="240" w:lineRule="auto"/>
        <w:ind w:right="83"/>
        <w:jc w:val="both"/>
        <w:rPr>
          <w:rFonts w:ascii="Trebuchet MS" w:hAnsi="Trebuchet MS" w:cs="Times New Roman"/>
          <w:lang w:val="ro-RO"/>
        </w:rPr>
      </w:pPr>
    </w:p>
    <w:p w:rsidR="00387951" w:rsidRDefault="00387951" w:rsidP="00F72B9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F72B9B">
        <w:rPr>
          <w:rFonts w:ascii="Trebuchet MS" w:hAnsi="Trebuchet MS" w:cs="Times New Roman"/>
          <w:b/>
          <w:lang w:val="ro-RO"/>
        </w:rPr>
        <w:t>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şi subproduse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obţinute - cantităţi, destinaţie:</w:t>
      </w:r>
      <w:r w:rsidR="004D3C44" w:rsidRPr="004D3C44">
        <w:rPr>
          <w:rFonts w:ascii="Trebuchet MS" w:hAnsi="Trebuchet MS" w:cs="Times New Roman"/>
          <w:lang w:val="ro-RO"/>
        </w:rPr>
        <w:t xml:space="preserve"> nu este cazul.</w:t>
      </w:r>
    </w:p>
    <w:p w:rsidR="003F7CB0" w:rsidRPr="00F72B9B" w:rsidRDefault="003F7CB0" w:rsidP="00C74AAB">
      <w:pPr>
        <w:autoSpaceDE w:val="0"/>
        <w:autoSpaceDN w:val="0"/>
        <w:adjustRightInd w:val="0"/>
        <w:spacing w:after="0" w:line="240" w:lineRule="auto"/>
        <w:ind w:right="100"/>
        <w:jc w:val="both"/>
        <w:rPr>
          <w:rFonts w:ascii="Trebuchet MS" w:hAnsi="Trebuchet MS" w:cs="Times New Roman"/>
          <w:lang w:val="ro-RO"/>
        </w:rPr>
      </w:pPr>
    </w:p>
    <w:p w:rsidR="000C6504" w:rsidRPr="004D3C44" w:rsidRDefault="00387951" w:rsidP="00F72B9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F72B9B">
        <w:rPr>
          <w:rFonts w:ascii="Trebuchet MS" w:hAnsi="Trebuchet MS" w:cs="Times New Roman"/>
          <w:b/>
          <w:lang w:val="ro-RO"/>
        </w:rPr>
        <w:t>Date</w:t>
      </w:r>
      <w:r w:rsidR="0017573B" w:rsidRPr="00F72B9B">
        <w:rPr>
          <w:rFonts w:ascii="Trebuchet MS" w:hAnsi="Trebuchet MS" w:cs="Times New Roman"/>
          <w:b/>
          <w:lang w:val="ro-RO"/>
        </w:rPr>
        <w:t>le</w:t>
      </w:r>
      <w:r w:rsidRPr="00F72B9B">
        <w:rPr>
          <w:rFonts w:ascii="Trebuchet MS" w:hAnsi="Trebuchet MS" w:cs="Times New Roman"/>
          <w:b/>
          <w:lang w:val="ro-RO"/>
        </w:rPr>
        <w:t xml:space="preserve"> referitoare la centrala termica proprie -  dotare,  combustibili utilizaţi (co</w:t>
      </w:r>
      <w:r w:rsidR="00F64EB4" w:rsidRPr="00F72B9B">
        <w:rPr>
          <w:rFonts w:ascii="Trebuchet MS" w:hAnsi="Trebuchet MS" w:cs="Times New Roman"/>
          <w:b/>
          <w:lang w:val="ro-RO"/>
        </w:rPr>
        <w:t>mpoziţie, cantităţi), producţie</w:t>
      </w:r>
      <w:r w:rsidR="004D3C44">
        <w:rPr>
          <w:rFonts w:ascii="Trebuchet MS" w:hAnsi="Trebuchet MS" w:cs="Times New Roman"/>
          <w:lang w:val="ro-RO"/>
        </w:rPr>
        <w:t>:</w:t>
      </w:r>
    </w:p>
    <w:p w:rsidR="00F64EB4" w:rsidRPr="004D3C44" w:rsidRDefault="004D3C44" w:rsidP="004D3C44">
      <w:pPr>
        <w:tabs>
          <w:tab w:val="left" w:pos="330"/>
        </w:tabs>
        <w:spacing w:after="0" w:line="360" w:lineRule="auto"/>
        <w:jc w:val="both"/>
        <w:rPr>
          <w:rFonts w:ascii="Trebuchet MS" w:eastAsia="Times New Roman" w:hAnsi="Trebuchet MS" w:cs="Times New Roman"/>
          <w:lang w:val="ro-RO" w:eastAsia="zh-CN"/>
        </w:rPr>
      </w:pPr>
      <w:r w:rsidRPr="004D3C44">
        <w:rPr>
          <w:rFonts w:ascii="Trebuchet MS" w:eastAsia="Times New Roman" w:hAnsi="Trebuchet MS" w:cs="Times New Roman"/>
          <w:lang w:val="ro-RO" w:eastAsia="zh-CN"/>
        </w:rPr>
        <w:t>Încălzirea spațiului se realizează pe bază de combustibil solid – lemn, cu ajutorul unei sobe.</w:t>
      </w:r>
      <w:r>
        <w:rPr>
          <w:rFonts w:ascii="Trebuchet MS" w:eastAsia="Times New Roman" w:hAnsi="Trebuchet MS" w:cs="Times New Roman"/>
          <w:lang w:val="ro-RO" w:eastAsia="zh-CN"/>
        </w:rPr>
        <w:t xml:space="preserve"> </w:t>
      </w:r>
    </w:p>
    <w:p w:rsidR="004D3C44" w:rsidRPr="00F72B9B" w:rsidRDefault="004D3C44" w:rsidP="0090002A">
      <w:pPr>
        <w:tabs>
          <w:tab w:val="left" w:pos="330"/>
        </w:tabs>
        <w:spacing w:after="0" w:line="240" w:lineRule="auto"/>
        <w:jc w:val="both"/>
        <w:rPr>
          <w:rFonts w:ascii="Trebuchet MS" w:eastAsia="Times New Roman" w:hAnsi="Trebuchet MS" w:cs="Times New Roman"/>
          <w:b/>
          <w:lang w:val="ro-RO" w:eastAsia="zh-CN"/>
        </w:rPr>
      </w:pPr>
    </w:p>
    <w:p w:rsidR="00387951" w:rsidRPr="00F72B9B" w:rsidRDefault="007949E3" w:rsidP="00F72B9B">
      <w:pPr>
        <w:pStyle w:val="ListParagraph"/>
        <w:numPr>
          <w:ilvl w:val="0"/>
          <w:numId w:val="10"/>
        </w:numPr>
        <w:tabs>
          <w:tab w:val="left" w:pos="330"/>
        </w:tabs>
        <w:spacing w:after="0" w:line="360" w:lineRule="auto"/>
        <w:jc w:val="both"/>
        <w:rPr>
          <w:rFonts w:ascii="Trebuchet MS" w:hAnsi="Trebuchet MS" w:cs="Times New Roman"/>
          <w:b/>
          <w:lang w:val="ro-RO"/>
        </w:rPr>
      </w:pPr>
      <w:r w:rsidRPr="00F72B9B">
        <w:rPr>
          <w:rFonts w:ascii="Trebuchet MS" w:hAnsi="Trebuchet MS" w:cs="Times New Roman"/>
          <w:b/>
          <w:lang w:val="ro-RO"/>
        </w:rPr>
        <w:t>Alte date specifice activitatii</w:t>
      </w:r>
      <w:r w:rsidR="00387951" w:rsidRPr="00F72B9B">
        <w:rPr>
          <w:rFonts w:ascii="Trebuchet MS" w:hAnsi="Trebuchet MS" w:cs="Times New Roman"/>
          <w:b/>
          <w:lang w:val="ro-RO"/>
        </w:rPr>
        <w:t xml:space="preserve"> (cod-uri CAEN care se desfasoara pe amplasament, dar nu intra pe procedura de autorizare)</w:t>
      </w:r>
      <w:r w:rsidR="00103AAA">
        <w:rPr>
          <w:rFonts w:ascii="Trebuchet MS" w:hAnsi="Trebuchet MS" w:cs="Times New Roman"/>
          <w:b/>
          <w:lang w:val="ro-RO"/>
        </w:rPr>
        <w:t xml:space="preserve"> – </w:t>
      </w:r>
      <w:r w:rsidR="00103AAA" w:rsidRPr="00103AAA">
        <w:rPr>
          <w:rFonts w:ascii="Trebuchet MS" w:hAnsi="Trebuchet MS" w:cs="Times New Roman"/>
          <w:lang w:val="ro-RO"/>
        </w:rPr>
        <w:t>nu este cazul.</w:t>
      </w:r>
    </w:p>
    <w:p w:rsidR="009C1F69" w:rsidRPr="00F72B9B" w:rsidRDefault="009C1F69" w:rsidP="00D10816">
      <w:pPr>
        <w:tabs>
          <w:tab w:val="left" w:pos="330"/>
        </w:tabs>
        <w:spacing w:after="0" w:line="240" w:lineRule="auto"/>
        <w:jc w:val="both"/>
        <w:rPr>
          <w:rFonts w:ascii="Trebuchet MS" w:hAnsi="Trebuchet MS" w:cs="Times New Roman"/>
          <w:b/>
          <w:lang w:val="ro-RO"/>
        </w:rPr>
      </w:pPr>
    </w:p>
    <w:p w:rsidR="00B64A41" w:rsidRPr="00F72B9B" w:rsidRDefault="00B64A41" w:rsidP="00F72B9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F72B9B">
        <w:rPr>
          <w:rFonts w:ascii="Trebuchet MS" w:hAnsi="Trebuchet MS" w:cs="Times New Roman"/>
          <w:b/>
          <w:bCs/>
          <w:lang w:val="ro-RO"/>
        </w:rPr>
        <w:t>Programul de funcţionare:</w:t>
      </w:r>
    </w:p>
    <w:p w:rsidR="00B64A41" w:rsidRPr="00F72B9B" w:rsidRDefault="00103AAA" w:rsidP="007E6ABA">
      <w:pPr>
        <w:pStyle w:val="ListParagraph"/>
        <w:numPr>
          <w:ilvl w:val="0"/>
          <w:numId w:val="24"/>
        </w:numPr>
        <w:spacing w:after="0" w:line="240" w:lineRule="auto"/>
        <w:ind w:left="426"/>
        <w:jc w:val="both"/>
        <w:rPr>
          <w:rFonts w:ascii="Trebuchet MS" w:hAnsi="Trebuchet MS" w:cs="Times New Roman"/>
          <w:lang w:val="ro-RO"/>
        </w:rPr>
      </w:pPr>
      <w:r w:rsidRPr="00103AAA">
        <w:rPr>
          <w:rFonts w:ascii="Trebuchet MS" w:hAnsi="Trebuchet MS" w:cs="Times New Roman"/>
          <w:lang w:val="ro-RO"/>
        </w:rPr>
        <w:t xml:space="preserve">8 ore/zi, </w:t>
      </w:r>
      <w:r w:rsidR="004D3C44">
        <w:rPr>
          <w:rFonts w:ascii="Trebuchet MS" w:hAnsi="Trebuchet MS" w:cs="Times New Roman"/>
          <w:lang w:val="ro-RO"/>
        </w:rPr>
        <w:t>6</w:t>
      </w:r>
      <w:r w:rsidRPr="00103AAA">
        <w:rPr>
          <w:rFonts w:ascii="Trebuchet MS" w:hAnsi="Trebuchet MS" w:cs="Times New Roman"/>
          <w:lang w:val="ro-RO"/>
        </w:rPr>
        <w:t xml:space="preserve"> zile/săptămână, </w:t>
      </w:r>
      <w:r w:rsidR="004D3C44">
        <w:rPr>
          <w:rFonts w:ascii="Trebuchet MS" w:hAnsi="Trebuchet MS" w:cs="Times New Roman"/>
          <w:lang w:val="ro-RO"/>
        </w:rPr>
        <w:t>12</w:t>
      </w:r>
      <w:r w:rsidRPr="00103AAA">
        <w:rPr>
          <w:rFonts w:ascii="Trebuchet MS" w:hAnsi="Trebuchet MS" w:cs="Times New Roman"/>
          <w:lang w:val="ro-RO"/>
        </w:rPr>
        <w:t xml:space="preserve"> </w:t>
      </w:r>
      <w:r w:rsidR="004D3C44">
        <w:rPr>
          <w:rFonts w:ascii="Trebuchet MS" w:hAnsi="Trebuchet MS" w:cs="Times New Roman"/>
          <w:lang w:val="ro-RO"/>
        </w:rPr>
        <w:t>luni</w:t>
      </w:r>
      <w:r w:rsidRPr="00103AAA">
        <w:rPr>
          <w:rFonts w:ascii="Trebuchet MS" w:hAnsi="Trebuchet MS" w:cs="Times New Roman"/>
          <w:lang w:val="ro-RO"/>
        </w:rPr>
        <w:t>/an</w:t>
      </w:r>
      <w:r w:rsidR="00B64A41" w:rsidRPr="00F72B9B">
        <w:rPr>
          <w:rFonts w:ascii="Trebuchet MS" w:hAnsi="Trebuchet MS" w:cs="Times New Roman"/>
          <w:lang w:val="ro-RO"/>
        </w:rPr>
        <w:t>.</w:t>
      </w:r>
    </w:p>
    <w:p w:rsidR="009C1F69" w:rsidRPr="00F72B9B" w:rsidRDefault="009C1F69" w:rsidP="007E6ABA">
      <w:pPr>
        <w:spacing w:after="0" w:line="240" w:lineRule="auto"/>
        <w:jc w:val="both"/>
        <w:rPr>
          <w:rFonts w:ascii="Trebuchet MS" w:hAnsi="Trebuchet MS" w:cs="Times New Roman"/>
          <w:lang w:val="ro-RO"/>
        </w:rPr>
      </w:pPr>
    </w:p>
    <w:p w:rsidR="00387951" w:rsidRPr="00F72B9B" w:rsidRDefault="00387951" w:rsidP="007E6ABA">
      <w:pPr>
        <w:spacing w:after="0" w:line="240" w:lineRule="auto"/>
        <w:jc w:val="both"/>
        <w:rPr>
          <w:rFonts w:ascii="Trebuchet MS" w:hAnsi="Trebuchet MS" w:cs="Times New Roman"/>
          <w:lang w:val="ro-RO"/>
        </w:rPr>
      </w:pPr>
      <w:r w:rsidRPr="00F72B9B">
        <w:rPr>
          <w:rFonts w:ascii="Trebuchet MS" w:hAnsi="Trebuchet MS" w:cs="Times New Roman"/>
          <w:b/>
          <w:bCs/>
          <w:lang w:val="ro-RO"/>
        </w:rPr>
        <w:t xml:space="preserve">    </w:t>
      </w:r>
    </w:p>
    <w:p w:rsidR="00387951" w:rsidRPr="00F72B9B" w:rsidRDefault="00387951" w:rsidP="0090002A">
      <w:pPr>
        <w:pStyle w:val="Heading3"/>
        <w:jc w:val="both"/>
        <w:rPr>
          <w:rFonts w:ascii="Trebuchet MS" w:hAnsi="Trebuchet MS" w:cs="Times New Roman"/>
          <w:b/>
          <w:color w:val="auto"/>
          <w:sz w:val="22"/>
          <w:szCs w:val="22"/>
          <w:lang w:val="ro-RO"/>
        </w:rPr>
      </w:pPr>
      <w:r w:rsidRPr="00F72B9B">
        <w:rPr>
          <w:rFonts w:ascii="Trebuchet MS" w:hAnsi="Trebuchet MS" w:cs="Times New Roman"/>
          <w:b/>
          <w:color w:val="auto"/>
          <w:sz w:val="22"/>
          <w:szCs w:val="22"/>
          <w:lang w:val="ro-RO"/>
        </w:rPr>
        <w:t xml:space="preserve">II. INSTALATIILE, MĂSURILE ŞI CONDIŢIILE DE PROTECŢIA MEDIULUI  </w:t>
      </w:r>
    </w:p>
    <w:p w:rsidR="00714368" w:rsidRPr="00F72B9B" w:rsidRDefault="00714368" w:rsidP="0090002A">
      <w:pPr>
        <w:spacing w:after="0" w:line="240" w:lineRule="auto"/>
        <w:jc w:val="both"/>
        <w:rPr>
          <w:rFonts w:ascii="Trebuchet MS" w:hAnsi="Trebuchet MS" w:cs="Times New Roman"/>
          <w:b/>
          <w:lang w:val="ro-RO"/>
        </w:rPr>
      </w:pPr>
    </w:p>
    <w:p w:rsidR="00387951" w:rsidRPr="00F72B9B" w:rsidRDefault="00387951" w:rsidP="00F72B9B">
      <w:pPr>
        <w:pStyle w:val="ListParagraph"/>
        <w:numPr>
          <w:ilvl w:val="0"/>
          <w:numId w:val="12"/>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t>Staţii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şi instalaţii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pentru reţinerea, evacuarea şi dispersia poluanţilor in mediu din dotare (pe factori de mediu):</w:t>
      </w:r>
      <w:r w:rsidRPr="00F72B9B">
        <w:rPr>
          <w:rFonts w:ascii="Trebuchet MS" w:hAnsi="Trebuchet MS" w:cs="Times New Roman"/>
          <w:lang w:val="ro-RO"/>
        </w:rPr>
        <w:t xml:space="preserve"> </w:t>
      </w:r>
    </w:p>
    <w:p w:rsidR="004D3C44" w:rsidRDefault="004D3C44" w:rsidP="00F72B9B">
      <w:pPr>
        <w:spacing w:after="0" w:line="360" w:lineRule="auto"/>
        <w:jc w:val="both"/>
        <w:rPr>
          <w:rFonts w:ascii="Trebuchet MS" w:hAnsi="Trebuchet MS" w:cs="Times New Roman"/>
          <w:lang w:val="ro-RO"/>
        </w:rPr>
      </w:pPr>
      <w:r>
        <w:rPr>
          <w:rFonts w:ascii="Trebuchet MS" w:hAnsi="Trebuchet MS" w:cs="Times New Roman"/>
          <w:b/>
          <w:lang w:val="ro-RO"/>
        </w:rPr>
        <w:t>AER:</w:t>
      </w:r>
    </w:p>
    <w:p w:rsidR="004D3C44" w:rsidRPr="00987D5D" w:rsidRDefault="004D3C44" w:rsidP="004D3C44">
      <w:pPr>
        <w:pStyle w:val="ListParagraph"/>
        <w:numPr>
          <w:ilvl w:val="0"/>
          <w:numId w:val="48"/>
        </w:numPr>
        <w:spacing w:after="0" w:line="360" w:lineRule="auto"/>
        <w:ind w:left="426"/>
        <w:jc w:val="both"/>
        <w:rPr>
          <w:rFonts w:ascii="Trebuchet MS" w:hAnsi="Trebuchet MS" w:cs="Times New Roman"/>
          <w:lang w:val="ro-RO"/>
        </w:rPr>
      </w:pPr>
      <w:r w:rsidRPr="00947F04">
        <w:rPr>
          <w:rFonts w:ascii="Trebuchet MS" w:hAnsi="Trebuchet MS" w:cs="Times New Roman"/>
          <w:lang w:val="ro-RO"/>
        </w:rPr>
        <w:t xml:space="preserve">Încălzirea spațiului se realizează prin intermediul unei </w:t>
      </w:r>
      <w:r w:rsidR="00DB387B">
        <w:rPr>
          <w:rFonts w:ascii="Trebuchet MS" w:hAnsi="Trebuchet MS" w:cs="Times New Roman"/>
          <w:lang w:val="ro-RO"/>
        </w:rPr>
        <w:t>sobe, folosind combustibil solid (lemn)</w:t>
      </w:r>
      <w:r w:rsidRPr="00947F04">
        <w:rPr>
          <w:rFonts w:ascii="Trebuchet MS" w:hAnsi="Trebuchet MS" w:cs="Times New Roman"/>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8"/>
        <w:gridCol w:w="981"/>
        <w:gridCol w:w="827"/>
        <w:gridCol w:w="968"/>
        <w:gridCol w:w="686"/>
        <w:gridCol w:w="2414"/>
        <w:gridCol w:w="1112"/>
        <w:gridCol w:w="595"/>
        <w:gridCol w:w="736"/>
        <w:gridCol w:w="669"/>
      </w:tblGrid>
      <w:tr w:rsidR="004D3C44" w:rsidRPr="006539D6" w:rsidTr="0077174D">
        <w:trPr>
          <w:cantSplit/>
          <w:trHeight w:val="1134"/>
          <w:jc w:val="center"/>
        </w:trPr>
        <w:tc>
          <w:tcPr>
            <w:tcW w:w="356" w:type="pct"/>
            <w:shd w:val="clear" w:color="auto" w:fill="BFBFBF" w:themeFill="background1" w:themeFillShade="BF"/>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lastRenderedPageBreak/>
              <w:t>Cod CAEN Rev.2</w:t>
            </w:r>
          </w:p>
        </w:tc>
        <w:tc>
          <w:tcPr>
            <w:tcW w:w="518" w:type="pct"/>
            <w:shd w:val="clear" w:color="auto" w:fill="C0C0C0"/>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Denumire coş</w:t>
            </w:r>
          </w:p>
        </w:tc>
        <w:tc>
          <w:tcPr>
            <w:tcW w:w="438"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Înălțime (cm)</w:t>
            </w:r>
          </w:p>
        </w:tc>
        <w:tc>
          <w:tcPr>
            <w:tcW w:w="511"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Diametru bază (cm)</w:t>
            </w:r>
          </w:p>
        </w:tc>
        <w:tc>
          <w:tcPr>
            <w:tcW w:w="365"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Diametru vârf (cm)</w:t>
            </w:r>
          </w:p>
        </w:tc>
        <w:tc>
          <w:tcPr>
            <w:tcW w:w="1260" w:type="pct"/>
            <w:shd w:val="clear" w:color="auto" w:fill="C0C0C0"/>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Poluant</w:t>
            </w:r>
          </w:p>
        </w:tc>
        <w:tc>
          <w:tcPr>
            <w:tcW w:w="487" w:type="pct"/>
            <w:shd w:val="clear" w:color="auto" w:fill="C0C0C0"/>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Echipament depoluare</w:t>
            </w:r>
          </w:p>
        </w:tc>
        <w:tc>
          <w:tcPr>
            <w:tcW w:w="318"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Eficiență (%)</w:t>
            </w:r>
          </w:p>
        </w:tc>
        <w:tc>
          <w:tcPr>
            <w:tcW w:w="391"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X Stereo70</w:t>
            </w:r>
          </w:p>
        </w:tc>
        <w:tc>
          <w:tcPr>
            <w:tcW w:w="357"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Y Stereo70</w:t>
            </w:r>
          </w:p>
        </w:tc>
      </w:tr>
      <w:tr w:rsidR="004D3C44" w:rsidRPr="006539D6" w:rsidTr="0077174D">
        <w:trPr>
          <w:trHeight w:val="138"/>
          <w:jc w:val="center"/>
        </w:trPr>
        <w:tc>
          <w:tcPr>
            <w:tcW w:w="356" w:type="pct"/>
            <w:vMerge w:val="restart"/>
            <w:shd w:val="clear" w:color="auto" w:fill="auto"/>
          </w:tcPr>
          <w:p w:rsidR="004D3C44" w:rsidRPr="006539D6" w:rsidRDefault="00DB387B" w:rsidP="004D3C44">
            <w:pPr>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3811</w:t>
            </w:r>
          </w:p>
        </w:tc>
        <w:tc>
          <w:tcPr>
            <w:tcW w:w="518" w:type="pct"/>
            <w:vMerge w:val="restart"/>
            <w:shd w:val="clear" w:color="auto" w:fill="auto"/>
          </w:tcPr>
          <w:p w:rsidR="004D3C44" w:rsidRPr="006539D6" w:rsidRDefault="004D3C44" w:rsidP="00DB387B">
            <w:pPr>
              <w:spacing w:before="40" w:after="0" w:line="240" w:lineRule="auto"/>
              <w:jc w:val="center"/>
              <w:rPr>
                <w:rFonts w:ascii="Trebuchet MS" w:eastAsia="Times New Roman" w:hAnsi="Trebuchet MS" w:cs="Times New Roman"/>
                <w:sz w:val="20"/>
                <w:lang w:val="ro-RO"/>
              </w:rPr>
            </w:pPr>
            <w:r w:rsidRPr="006539D6">
              <w:rPr>
                <w:rFonts w:ascii="Trebuchet MS" w:eastAsia="Times New Roman" w:hAnsi="Trebuchet MS" w:cs="Times New Roman"/>
                <w:sz w:val="20"/>
                <w:lang w:val="ro-RO"/>
              </w:rPr>
              <w:t xml:space="preserve">Coș de evacuare </w:t>
            </w:r>
            <w:r w:rsidR="00DB387B">
              <w:rPr>
                <w:rFonts w:ascii="Trebuchet MS" w:eastAsia="Times New Roman" w:hAnsi="Trebuchet MS" w:cs="Times New Roman"/>
                <w:sz w:val="20"/>
                <w:lang w:val="ro-RO"/>
              </w:rPr>
              <w:t>sobă</w:t>
            </w:r>
          </w:p>
        </w:tc>
        <w:tc>
          <w:tcPr>
            <w:tcW w:w="438" w:type="pct"/>
            <w:vMerge w:val="restart"/>
            <w:shd w:val="clear" w:color="auto" w:fill="auto"/>
          </w:tcPr>
          <w:p w:rsidR="004D3C44" w:rsidRPr="006539D6" w:rsidRDefault="004D3C44" w:rsidP="00DB387B">
            <w:pPr>
              <w:spacing w:before="40" w:after="0" w:line="240" w:lineRule="auto"/>
              <w:jc w:val="center"/>
              <w:rPr>
                <w:rFonts w:ascii="Trebuchet MS" w:eastAsia="Times New Roman" w:hAnsi="Trebuchet MS" w:cs="Times New Roman"/>
                <w:sz w:val="20"/>
                <w:lang w:val="ro-RO"/>
              </w:rPr>
            </w:pPr>
            <w:r w:rsidRPr="006539D6">
              <w:rPr>
                <w:rFonts w:ascii="Trebuchet MS" w:eastAsia="Times New Roman" w:hAnsi="Trebuchet MS" w:cs="Times New Roman"/>
                <w:sz w:val="20"/>
                <w:lang w:val="ro-RO"/>
              </w:rPr>
              <w:t>1</w:t>
            </w:r>
            <w:r w:rsidR="00DB387B">
              <w:rPr>
                <w:rFonts w:ascii="Trebuchet MS" w:eastAsia="Times New Roman" w:hAnsi="Trebuchet MS" w:cs="Times New Roman"/>
                <w:sz w:val="20"/>
                <w:lang w:val="ro-RO"/>
              </w:rPr>
              <w:t>500</w:t>
            </w:r>
          </w:p>
        </w:tc>
        <w:tc>
          <w:tcPr>
            <w:tcW w:w="511" w:type="pct"/>
            <w:vMerge w:val="restart"/>
            <w:shd w:val="clear" w:color="auto" w:fill="auto"/>
          </w:tcPr>
          <w:p w:rsidR="004D3C44" w:rsidRPr="006539D6" w:rsidRDefault="00DB387B" w:rsidP="004D3C44">
            <w:pPr>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130</w:t>
            </w:r>
          </w:p>
        </w:tc>
        <w:tc>
          <w:tcPr>
            <w:tcW w:w="365" w:type="pct"/>
            <w:vMerge w:val="restart"/>
            <w:shd w:val="clear" w:color="auto" w:fill="auto"/>
          </w:tcPr>
          <w:p w:rsidR="004D3C44" w:rsidRPr="006539D6" w:rsidRDefault="00DB387B" w:rsidP="004D3C44">
            <w:pPr>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130</w:t>
            </w:r>
          </w:p>
        </w:tc>
        <w:tc>
          <w:tcPr>
            <w:tcW w:w="1260"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r w:rsidRPr="006539D6">
              <w:rPr>
                <w:rFonts w:ascii="Trebuchet MS" w:hAnsi="Trebuchet MS"/>
                <w:sz w:val="20"/>
                <w:lang w:val="ro-RO"/>
              </w:rPr>
              <w:t>Pulberi</w:t>
            </w:r>
          </w:p>
        </w:tc>
        <w:tc>
          <w:tcPr>
            <w:tcW w:w="48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9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5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77174D">
        <w:trPr>
          <w:trHeight w:val="138"/>
          <w:jc w:val="center"/>
        </w:trPr>
        <w:tc>
          <w:tcPr>
            <w:tcW w:w="35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3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65"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260"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Monoxid de carbon (CO)</w:t>
            </w:r>
          </w:p>
        </w:tc>
        <w:tc>
          <w:tcPr>
            <w:tcW w:w="48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9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5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77174D">
        <w:trPr>
          <w:trHeight w:val="138"/>
          <w:jc w:val="center"/>
        </w:trPr>
        <w:tc>
          <w:tcPr>
            <w:tcW w:w="35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3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65"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260"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Oxizi de sulf</w:t>
            </w:r>
          </w:p>
        </w:tc>
        <w:tc>
          <w:tcPr>
            <w:tcW w:w="48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9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5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77174D">
        <w:trPr>
          <w:trHeight w:val="138"/>
          <w:jc w:val="center"/>
        </w:trPr>
        <w:tc>
          <w:tcPr>
            <w:tcW w:w="35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3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65"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260"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Oxizi de azot</w:t>
            </w:r>
          </w:p>
        </w:tc>
        <w:tc>
          <w:tcPr>
            <w:tcW w:w="48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9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5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77174D">
        <w:trPr>
          <w:trHeight w:val="138"/>
          <w:jc w:val="center"/>
        </w:trPr>
        <w:tc>
          <w:tcPr>
            <w:tcW w:w="35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3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1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65"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260"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Substanțe organice exprimate în carbon total (C)</w:t>
            </w:r>
          </w:p>
        </w:tc>
        <w:tc>
          <w:tcPr>
            <w:tcW w:w="48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9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57"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bl>
    <w:p w:rsidR="00F80C48" w:rsidRPr="004D3C44" w:rsidRDefault="00F80C48" w:rsidP="004D3C44">
      <w:pPr>
        <w:spacing w:after="0" w:line="360" w:lineRule="auto"/>
        <w:jc w:val="both"/>
        <w:rPr>
          <w:rFonts w:ascii="Trebuchet MS" w:hAnsi="Trebuchet MS" w:cs="Times New Roman"/>
          <w:lang w:val="ro-RO"/>
        </w:rPr>
      </w:pP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APA</w:t>
      </w:r>
      <w:r w:rsidR="00F80C48" w:rsidRPr="00F72B9B">
        <w:rPr>
          <w:rFonts w:ascii="Trebuchet MS" w:hAnsi="Trebuchet MS" w:cs="Times New Roman"/>
          <w:b/>
          <w:lang w:val="ro-RO"/>
        </w:rPr>
        <w:t xml:space="preserve"> </w:t>
      </w:r>
      <w:r w:rsidRPr="00F72B9B">
        <w:rPr>
          <w:rFonts w:ascii="Trebuchet MS" w:hAnsi="Trebuchet MS" w:cs="Times New Roman"/>
          <w:lang w:val="ro-RO"/>
        </w:rPr>
        <w:t>- nu este cazul;</w:t>
      </w:r>
    </w:p>
    <w:p w:rsidR="00DB387B" w:rsidRDefault="00103AAA" w:rsidP="00DB387B">
      <w:pPr>
        <w:spacing w:after="0" w:line="360" w:lineRule="auto"/>
        <w:jc w:val="both"/>
        <w:rPr>
          <w:rFonts w:ascii="Trebuchet MS" w:hAnsi="Trebuchet MS" w:cs="Times New Roman"/>
          <w:lang w:val="ro-RO"/>
        </w:rPr>
      </w:pPr>
      <w:r>
        <w:rPr>
          <w:rFonts w:ascii="Trebuchet MS" w:hAnsi="Trebuchet MS" w:cs="Times New Roman"/>
          <w:b/>
          <w:lang w:val="ro-RO"/>
        </w:rPr>
        <w:t>SOL</w:t>
      </w:r>
      <w:r w:rsidR="00DB387B">
        <w:rPr>
          <w:rFonts w:ascii="Trebuchet MS" w:hAnsi="Trebuchet MS" w:cs="Times New Roman"/>
          <w:b/>
          <w:lang w:val="ro-RO"/>
        </w:rPr>
        <w:t xml:space="preserve">: </w:t>
      </w:r>
      <w:r w:rsidR="00DB387B">
        <w:rPr>
          <w:rFonts w:ascii="Trebuchet MS" w:hAnsi="Trebuchet MS" w:cs="Times New Roman"/>
          <w:lang w:val="ro-RO"/>
        </w:rPr>
        <w:t>amplasamentul este betonat;</w:t>
      </w:r>
    </w:p>
    <w:p w:rsidR="00924515"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ZGOMOT</w:t>
      </w:r>
      <w:r>
        <w:rPr>
          <w:rFonts w:ascii="Trebuchet MS" w:hAnsi="Trebuchet MS" w:cs="Times New Roman"/>
          <w:lang w:val="ro-RO"/>
        </w:rPr>
        <w:t xml:space="preserve"> - nu este cazul.</w:t>
      </w:r>
    </w:p>
    <w:p w:rsidR="00AA4F4B" w:rsidRPr="00F72B9B" w:rsidRDefault="00AA4F4B" w:rsidP="0090002A">
      <w:pPr>
        <w:spacing w:after="0" w:line="240" w:lineRule="auto"/>
        <w:jc w:val="both"/>
        <w:rPr>
          <w:rFonts w:ascii="Trebuchet MS" w:hAnsi="Trebuchet MS" w:cs="Times New Roman"/>
          <w:lang w:val="ro-RO"/>
        </w:rPr>
      </w:pPr>
    </w:p>
    <w:p w:rsidR="00387951" w:rsidRPr="00F72B9B" w:rsidRDefault="00387951" w:rsidP="0090002A">
      <w:pPr>
        <w:pStyle w:val="ListParagraph"/>
        <w:numPr>
          <w:ilvl w:val="0"/>
          <w:numId w:val="12"/>
        </w:numPr>
        <w:spacing w:after="0" w:line="240" w:lineRule="auto"/>
        <w:ind w:left="284" w:hanging="284"/>
        <w:jc w:val="both"/>
        <w:rPr>
          <w:rFonts w:ascii="Trebuchet MS" w:hAnsi="Trebuchet MS" w:cs="Times New Roman"/>
          <w:lang w:val="ro-RO"/>
        </w:rPr>
      </w:pPr>
      <w:r w:rsidRPr="00F72B9B">
        <w:rPr>
          <w:rFonts w:ascii="Trebuchet MS" w:hAnsi="Trebuchet MS" w:cs="Times New Roman"/>
          <w:b/>
          <w:lang w:val="ro-RO"/>
        </w:rPr>
        <w:t>Alte amenajări speciale, dotări şi măsuri pentru protecţia mediului:</w:t>
      </w:r>
      <w:r w:rsidR="00513AA0" w:rsidRPr="00F72B9B">
        <w:rPr>
          <w:rFonts w:ascii="Trebuchet MS" w:hAnsi="Trebuchet MS" w:cs="Times New Roman"/>
          <w:b/>
          <w:lang w:val="ro-RO"/>
        </w:rPr>
        <w:t xml:space="preserve"> </w:t>
      </w:r>
      <w:r w:rsidR="00513AA0" w:rsidRPr="00F72B9B">
        <w:rPr>
          <w:rFonts w:ascii="Trebuchet MS" w:hAnsi="Trebuchet MS" w:cs="Times New Roman"/>
          <w:lang w:val="ro-RO"/>
        </w:rPr>
        <w:t>- nu este cazul.</w:t>
      </w:r>
    </w:p>
    <w:p w:rsidR="00513AA0" w:rsidRPr="00F72B9B" w:rsidRDefault="00513AA0" w:rsidP="0090002A">
      <w:pPr>
        <w:pStyle w:val="ListParagraph"/>
        <w:spacing w:after="0" w:line="240" w:lineRule="auto"/>
        <w:ind w:left="284"/>
        <w:jc w:val="both"/>
        <w:rPr>
          <w:rFonts w:ascii="Trebuchet MS" w:hAnsi="Trebuchet MS" w:cs="Times New Roman"/>
          <w:b/>
          <w:lang w:val="ro-RO"/>
        </w:rPr>
      </w:pPr>
    </w:p>
    <w:p w:rsidR="00387951" w:rsidRDefault="00387951" w:rsidP="00F72B9B">
      <w:pPr>
        <w:pStyle w:val="PlainText"/>
        <w:numPr>
          <w:ilvl w:val="0"/>
          <w:numId w:val="12"/>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Concentratiile  si  debitele  masice  de  poluanţi, nivelul  de  zgomot,  de  radiaţii, admise  la evacuarea  in  </w:t>
      </w:r>
      <w:r w:rsidR="00C5732E">
        <w:rPr>
          <w:rFonts w:ascii="Trebuchet MS" w:hAnsi="Trebuchet MS"/>
          <w:b/>
          <w:bCs/>
          <w:sz w:val="22"/>
          <w:szCs w:val="22"/>
          <w:lang w:val="ro-RO"/>
        </w:rPr>
        <w:t>mediu,  depăşiri  permise  şi  în  ce  condiţii</w:t>
      </w:r>
      <w:r w:rsidRPr="00F72B9B">
        <w:rPr>
          <w:rFonts w:ascii="Trebuchet MS" w:hAnsi="Trebuchet MS"/>
          <w:b/>
          <w:bCs/>
          <w:sz w:val="22"/>
          <w:szCs w:val="22"/>
          <w:lang w:val="ro-RO"/>
        </w:rPr>
        <w:t>:</w:t>
      </w:r>
    </w:p>
    <w:p w:rsidR="001B2991" w:rsidRPr="00F72B9B" w:rsidRDefault="001B2991" w:rsidP="001B2991">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ZGOMOT:</w:t>
      </w:r>
    </w:p>
    <w:p w:rsidR="001B2991" w:rsidRPr="00F72B9B" w:rsidRDefault="001B2991" w:rsidP="001B2991">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SR 10009/2017 şi Ord. nr. 119/2014 pentru aprobarea Normelor de igienă şi sănătate publică privind mediul de viaţă al populaţiei.</w:t>
      </w:r>
    </w:p>
    <w:p w:rsidR="00636729"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APA</w:t>
      </w:r>
      <w:r w:rsidR="006C5BEF" w:rsidRPr="00F72B9B">
        <w:rPr>
          <w:rFonts w:ascii="Trebuchet MS" w:hAnsi="Trebuchet MS"/>
          <w:b/>
          <w:bCs/>
          <w:sz w:val="22"/>
          <w:szCs w:val="22"/>
          <w:lang w:val="ro-RO"/>
        </w:rPr>
        <w:t>:</w:t>
      </w:r>
    </w:p>
    <w:p w:rsidR="00E7383E" w:rsidRPr="00F72B9B" w:rsidRDefault="00924515" w:rsidP="00F72B9B">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 xml:space="preserve">În cazul evacuării apelor uzate în rețeaua de canalizare, </w:t>
      </w:r>
      <w:r w:rsidR="00336812" w:rsidRPr="00F72B9B">
        <w:rPr>
          <w:rFonts w:ascii="Trebuchet MS" w:hAnsi="Trebuchet MS"/>
          <w:bCs/>
          <w:sz w:val="22"/>
          <w:szCs w:val="22"/>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E7383E"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AER</w:t>
      </w:r>
      <w:r w:rsidR="006C5BEF" w:rsidRPr="00F72B9B">
        <w:rPr>
          <w:rFonts w:ascii="Trebuchet MS" w:hAnsi="Trebuchet MS"/>
          <w:b/>
          <w:bCs/>
          <w:sz w:val="22"/>
          <w:szCs w:val="22"/>
          <w:lang w:val="ro-RO"/>
        </w:rPr>
        <w:t>:</w:t>
      </w:r>
    </w:p>
    <w:p w:rsidR="00336812" w:rsidRPr="00F72B9B" w:rsidRDefault="00336812" w:rsidP="00F72B9B">
      <w:pPr>
        <w:pStyle w:val="ListParagraph"/>
        <w:numPr>
          <w:ilvl w:val="0"/>
          <w:numId w:val="13"/>
        </w:numPr>
        <w:spacing w:line="360" w:lineRule="auto"/>
        <w:ind w:left="426"/>
        <w:jc w:val="both"/>
        <w:rPr>
          <w:rFonts w:ascii="Trebuchet MS" w:eastAsia="Times New Roman" w:hAnsi="Trebuchet MS" w:cs="Times New Roman"/>
          <w:bCs/>
          <w:lang w:val="ro-RO"/>
        </w:rPr>
      </w:pPr>
      <w:r w:rsidRPr="00F72B9B">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8E59AD" w:rsidRDefault="008E59AD"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activitatea desfășurată va respecta prevederile conform STAS 12574/</w:t>
      </w:r>
      <w:r w:rsidR="00B565C0" w:rsidRPr="00F72B9B">
        <w:rPr>
          <w:rFonts w:ascii="Trebuchet MS" w:hAnsi="Trebuchet MS" w:cs="Times New Roman"/>
          <w:lang w:val="ro-RO"/>
        </w:rPr>
        <w:t>19</w:t>
      </w:r>
      <w:r w:rsidRPr="00F72B9B">
        <w:rPr>
          <w:rFonts w:ascii="Trebuchet MS" w:hAnsi="Trebuchet MS" w:cs="Times New Roman"/>
          <w:lang w:val="ro-RO"/>
        </w:rPr>
        <w:t>87, OUG nr. 243/2000 privind calitatea aerului înconjurător aprobată prin Legea 655/2001, modificată și completată cu OUG nr. 12/2007, Ord. 592/2002</w:t>
      </w:r>
      <w:r w:rsidR="00D93F6C" w:rsidRPr="00F72B9B">
        <w:rPr>
          <w:rFonts w:ascii="Trebuchet MS" w:hAnsi="Trebuchet MS" w:cs="Times New Roman"/>
          <w:lang w:val="ro-RO"/>
        </w:rPr>
        <w:t>,</w:t>
      </w:r>
      <w:r w:rsidRPr="00F72B9B">
        <w:rPr>
          <w:rFonts w:ascii="Trebuchet MS" w:hAnsi="Trebuchet MS" w:cs="Times New Roman"/>
          <w:lang w:val="ro-RO"/>
        </w:rPr>
        <w:t xml:space="preserve"> cu completările ulterioare</w:t>
      </w:r>
      <w:r w:rsidR="00B565C0" w:rsidRPr="00F72B9B">
        <w:rPr>
          <w:rFonts w:ascii="Trebuchet MS" w:hAnsi="Trebuchet MS" w:cs="Times New Roman"/>
          <w:lang w:val="ro-RO"/>
        </w:rPr>
        <w:t>.</w:t>
      </w:r>
    </w:p>
    <w:p w:rsidR="00DB387B" w:rsidRPr="00DB387B" w:rsidRDefault="00DB387B" w:rsidP="00DB387B">
      <w:pPr>
        <w:pStyle w:val="ListParagraph"/>
        <w:numPr>
          <w:ilvl w:val="0"/>
          <w:numId w:val="13"/>
        </w:numPr>
        <w:spacing w:line="360" w:lineRule="auto"/>
        <w:ind w:left="426"/>
        <w:jc w:val="both"/>
        <w:rPr>
          <w:rFonts w:ascii="Trebuchet MS" w:hAnsi="Trebuchet MS" w:cs="Times New Roman"/>
          <w:lang w:val="ro-RO"/>
        </w:rPr>
      </w:pPr>
      <w:r w:rsidRPr="00DB387B">
        <w:rPr>
          <w:rFonts w:ascii="Trebuchet MS" w:hAnsi="Trebuchet MS" w:cs="Times New Roman"/>
          <w:lang w:val="ro-RO"/>
        </w:rPr>
        <w:t xml:space="preserve">emisii de la focarele alimentate cu combustibil solid (lemn/rumeguș), conform Ord. nr. 462/1993: pulberi 100 mg/mcN, monoxid de carbon (CO) 250 mg/mcN, oxizi de sulf exprimaţi în SO2 2000 mg/mcN; oxizi de azot exprimaţi în NO2 500 mg/mcN, substanțe organice </w:t>
      </w:r>
      <w:r w:rsidRPr="00DB387B">
        <w:rPr>
          <w:rFonts w:ascii="Trebuchet MS" w:hAnsi="Trebuchet MS" w:cs="Times New Roman"/>
          <w:lang w:val="ro-RO"/>
        </w:rPr>
        <w:lastRenderedPageBreak/>
        <w:t>exprimate în carbon total C max 50 mg/mcN (valorile limită se raportează la un conținut în oxigen al afluenților gazoși de 6%);</w:t>
      </w:r>
    </w:p>
    <w:p w:rsidR="00EF21C4" w:rsidRPr="00F72B9B" w:rsidRDefault="00EF21C4"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Alte condiții de funcționare decât cele normale:</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F72B9B">
        <w:rPr>
          <w:rFonts w:ascii="Trebuchet MS" w:eastAsia="Times New Roman" w:hAnsi="Trebuchet MS" w:cs="Times New Roman"/>
          <w:bCs/>
          <w:lang w:val="ro-RO"/>
        </w:rPr>
        <w:t>;</w:t>
      </w:r>
    </w:p>
    <w:p w:rsidR="00EF21C4" w:rsidRPr="00F72B9B" w:rsidRDefault="00EF21C4" w:rsidP="00F72B9B">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F72B9B">
        <w:rPr>
          <w:rFonts w:ascii="Trebuchet MS" w:eastAsia="Times New Roman" w:hAnsi="Trebuchet MS" w:cs="Times New Roman"/>
          <w:bCs/>
          <w:lang w:val="ro-RO"/>
        </w:rPr>
        <w:t>;</w:t>
      </w:r>
    </w:p>
    <w:p w:rsidR="00EF21C4" w:rsidRPr="00F72B9B" w:rsidRDefault="00EF21C4" w:rsidP="00F72B9B">
      <w:pPr>
        <w:pStyle w:val="PlainText"/>
        <w:numPr>
          <w:ilvl w:val="0"/>
          <w:numId w:val="21"/>
        </w:numPr>
        <w:spacing w:line="360" w:lineRule="auto"/>
        <w:ind w:left="426"/>
        <w:jc w:val="both"/>
        <w:rPr>
          <w:rFonts w:ascii="Trebuchet MS" w:hAnsi="Trebuchet MS"/>
          <w:b/>
          <w:bCs/>
          <w:sz w:val="22"/>
          <w:szCs w:val="22"/>
          <w:lang w:val="ro-RO"/>
        </w:rPr>
      </w:pPr>
      <w:r w:rsidRPr="00F72B9B">
        <w:rPr>
          <w:rFonts w:ascii="Trebuchet MS" w:eastAsia="Calibri" w:hAnsi="Trebuchet MS"/>
          <w:sz w:val="22"/>
          <w:szCs w:val="22"/>
          <w:lang w:val="ro-RO"/>
        </w:rPr>
        <w:t>Titularul</w:t>
      </w:r>
      <w:r w:rsidRPr="00F72B9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B61BDD"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SOL</w:t>
      </w:r>
      <w:r w:rsidR="006C5BEF" w:rsidRPr="00F72B9B">
        <w:rPr>
          <w:rFonts w:ascii="Trebuchet MS" w:hAnsi="Trebuchet MS"/>
          <w:b/>
          <w:bCs/>
          <w:sz w:val="22"/>
          <w:szCs w:val="22"/>
          <w:lang w:val="ro-RO"/>
        </w:rPr>
        <w:t>:</w:t>
      </w:r>
    </w:p>
    <w:p w:rsidR="008473AD" w:rsidRPr="00F72B9B" w:rsidRDefault="008473AD" w:rsidP="00F72B9B">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Ord nr. 756/1997 pentru aprobarea Reglementării privind evaluarea poluării mediului, abrogat parțial prin Ordinul 592/2002, modificat prin Legea 104/2011;</w:t>
      </w:r>
    </w:p>
    <w:p w:rsidR="00387951" w:rsidRPr="00F72B9B" w:rsidRDefault="00387951" w:rsidP="001B2991">
      <w:pPr>
        <w:spacing w:after="0" w:line="240" w:lineRule="auto"/>
        <w:jc w:val="both"/>
        <w:rPr>
          <w:rFonts w:ascii="Trebuchet MS" w:hAnsi="Trebuchet MS" w:cs="Times New Roman"/>
          <w:b/>
          <w:bCs/>
          <w:highlight w:val="yellow"/>
          <w:lang w:val="ro-RO"/>
        </w:rPr>
      </w:pPr>
    </w:p>
    <w:p w:rsidR="009A536E" w:rsidRPr="00F72B9B" w:rsidRDefault="009A536E" w:rsidP="001B2991">
      <w:pPr>
        <w:spacing w:after="0" w:line="240" w:lineRule="auto"/>
        <w:jc w:val="both"/>
        <w:rPr>
          <w:rFonts w:ascii="Trebuchet MS" w:hAnsi="Trebuchet MS" w:cs="Times New Roman"/>
          <w:b/>
          <w:bCs/>
          <w:highlight w:val="yellow"/>
          <w:lang w:val="ro-RO"/>
        </w:rPr>
      </w:pPr>
    </w:p>
    <w:p w:rsidR="00387951" w:rsidRPr="00F72B9B" w:rsidRDefault="00387951" w:rsidP="007C0E0F">
      <w:pPr>
        <w:spacing w:after="0" w:line="240" w:lineRule="auto"/>
        <w:jc w:val="both"/>
        <w:rPr>
          <w:rFonts w:ascii="Trebuchet MS" w:hAnsi="Trebuchet MS" w:cs="Times New Roman"/>
          <w:b/>
          <w:bCs/>
          <w:lang w:val="ro-RO"/>
        </w:rPr>
      </w:pPr>
      <w:r w:rsidRPr="00F72B9B">
        <w:rPr>
          <w:rFonts w:ascii="Trebuchet MS" w:hAnsi="Trebuchet MS" w:cs="Times New Roman"/>
          <w:b/>
          <w:bCs/>
          <w:lang w:val="ro-RO"/>
        </w:rPr>
        <w:t xml:space="preserve">III. MONITORIZAREA MEDIULUI  </w:t>
      </w:r>
    </w:p>
    <w:p w:rsidR="00BE3295" w:rsidRPr="00F72B9B" w:rsidRDefault="00BE3295" w:rsidP="00C5732E">
      <w:pPr>
        <w:spacing w:after="0" w:line="240" w:lineRule="auto"/>
        <w:jc w:val="both"/>
        <w:rPr>
          <w:rFonts w:ascii="Trebuchet MS" w:hAnsi="Trebuchet MS" w:cs="Times New Roman"/>
          <w:b/>
          <w:bCs/>
          <w:lang w:val="ro-RO"/>
        </w:rPr>
      </w:pPr>
    </w:p>
    <w:p w:rsidR="00387951" w:rsidRPr="00F72B9B" w:rsidRDefault="00387951" w:rsidP="00F72B9B">
      <w:pPr>
        <w:pStyle w:val="ListParagraph"/>
        <w:numPr>
          <w:ilvl w:val="0"/>
          <w:numId w:val="15"/>
        </w:numPr>
        <w:spacing w:after="0" w:line="360" w:lineRule="auto"/>
        <w:ind w:left="284" w:hanging="284"/>
        <w:jc w:val="both"/>
        <w:rPr>
          <w:rFonts w:ascii="Trebuchet MS" w:hAnsi="Trebuchet MS" w:cs="Times New Roman"/>
          <w:b/>
          <w:lang w:val="ro-RO"/>
        </w:rPr>
      </w:pPr>
      <w:r w:rsidRPr="00F72B9B">
        <w:rPr>
          <w:rFonts w:ascii="Trebuchet MS" w:hAnsi="Trebuchet MS" w:cs="Times New Roman"/>
          <w:b/>
          <w:lang w:val="ro-RO"/>
        </w:rPr>
        <w:t>Indicatori</w:t>
      </w:r>
      <w:r w:rsidR="00BE3295" w:rsidRPr="00F72B9B">
        <w:rPr>
          <w:rFonts w:ascii="Trebuchet MS" w:hAnsi="Trebuchet MS" w:cs="Times New Roman"/>
          <w:b/>
          <w:lang w:val="ro-RO"/>
        </w:rPr>
        <w:t>i</w:t>
      </w:r>
      <w:r w:rsidRPr="00F72B9B">
        <w:rPr>
          <w:rFonts w:ascii="Trebuchet MS" w:hAnsi="Trebuchet MS" w:cs="Times New Roman"/>
          <w:b/>
          <w:lang w:val="ro-RO"/>
        </w:rPr>
        <w:t xml:space="preserve"> fizico-chimici, bact</w:t>
      </w:r>
      <w:r w:rsidR="00BE3295" w:rsidRPr="00F72B9B">
        <w:rPr>
          <w:rFonts w:ascii="Trebuchet MS" w:hAnsi="Trebuchet MS" w:cs="Times New Roman"/>
          <w:b/>
          <w:lang w:val="ro-RO"/>
        </w:rPr>
        <w:t>eriologici şi biologici emisi, e</w:t>
      </w:r>
      <w:r w:rsidRPr="00F72B9B">
        <w:rPr>
          <w:rFonts w:ascii="Trebuchet MS" w:hAnsi="Trebuchet MS" w:cs="Times New Roman"/>
          <w:b/>
          <w:lang w:val="ro-RO"/>
        </w:rPr>
        <w:t>misii</w:t>
      </w:r>
      <w:r w:rsidR="00BE3295" w:rsidRPr="00F72B9B">
        <w:rPr>
          <w:rFonts w:ascii="Trebuchet MS" w:hAnsi="Trebuchet MS" w:cs="Times New Roman"/>
          <w:b/>
          <w:lang w:val="ro-RO"/>
        </w:rPr>
        <w:t xml:space="preserve"> de</w:t>
      </w:r>
      <w:r w:rsidRPr="00F72B9B">
        <w:rPr>
          <w:rFonts w:ascii="Trebuchet MS" w:hAnsi="Trebuchet MS" w:cs="Times New Roman"/>
          <w:b/>
          <w:lang w:val="ro-RO"/>
        </w:rPr>
        <w:t xml:space="preserve"> poluanţi, frecvenţa, </w:t>
      </w:r>
      <w:r w:rsidR="007C0E0F">
        <w:rPr>
          <w:rFonts w:ascii="Trebuchet MS" w:hAnsi="Trebuchet MS" w:cs="Times New Roman"/>
          <w:b/>
          <w:lang w:val="ro-RO"/>
        </w:rPr>
        <w:t>mo</w:t>
      </w:r>
      <w:r w:rsidRPr="00F72B9B">
        <w:rPr>
          <w:rFonts w:ascii="Trebuchet MS" w:hAnsi="Trebuchet MS" w:cs="Times New Roman"/>
          <w:b/>
          <w:lang w:val="ro-RO"/>
        </w:rPr>
        <w:t>dul de valorificare a rezultatelor:</w:t>
      </w:r>
    </w:p>
    <w:p w:rsidR="00BE329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aerului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 subterane</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solului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Default="005078E5" w:rsidP="00F72B9B">
      <w:pPr>
        <w:spacing w:after="0" w:line="360" w:lineRule="auto"/>
        <w:jc w:val="both"/>
        <w:rPr>
          <w:rFonts w:ascii="Trebuchet MS" w:hAnsi="Trebuchet MS" w:cs="Times New Roman"/>
          <w:lang w:val="ro-RO" w:eastAsia="ar-SA"/>
        </w:rPr>
      </w:pPr>
      <w:r w:rsidRPr="00F72B9B">
        <w:rPr>
          <w:rFonts w:ascii="Trebuchet MS" w:hAnsi="Trebuchet MS" w:cs="Times New Roman"/>
          <w:b/>
          <w:lang w:val="ro-RO" w:eastAsia="ar-SA"/>
        </w:rPr>
        <w:t>Monitorizarea zgomotului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D10816" w:rsidRPr="00F72B9B" w:rsidRDefault="00D10816" w:rsidP="00D10816">
      <w:pPr>
        <w:spacing w:after="0" w:line="240" w:lineRule="auto"/>
        <w:jc w:val="both"/>
        <w:rPr>
          <w:rFonts w:ascii="Trebuchet MS" w:hAnsi="Trebuchet MS" w:cs="Times New Roman"/>
          <w:b/>
          <w:lang w:val="ro-RO"/>
        </w:rPr>
      </w:pPr>
    </w:p>
    <w:p w:rsidR="00C873DD" w:rsidRPr="00F72B9B" w:rsidRDefault="00387951" w:rsidP="00F72B9B">
      <w:pPr>
        <w:pStyle w:val="ListParagraph"/>
        <w:keepNext/>
        <w:numPr>
          <w:ilvl w:val="0"/>
          <w:numId w:val="15"/>
        </w:numPr>
        <w:spacing w:after="0" w:line="360" w:lineRule="auto"/>
        <w:ind w:left="284" w:right="83" w:hanging="284"/>
        <w:jc w:val="both"/>
        <w:outlineLvl w:val="1"/>
        <w:rPr>
          <w:rFonts w:ascii="Trebuchet MS" w:eastAsia="Times New Roman" w:hAnsi="Trebuchet MS" w:cs="Times New Roman"/>
          <w:b/>
          <w:bCs/>
          <w:lang w:val="ro-RO" w:eastAsia="ro-RO"/>
        </w:rPr>
      </w:pPr>
      <w:r w:rsidRPr="00F72B9B">
        <w:rPr>
          <w:rFonts w:ascii="Trebuchet MS" w:hAnsi="Trebuchet MS" w:cs="Times New Roman"/>
          <w:b/>
          <w:lang w:val="ro-RO"/>
        </w:rPr>
        <w:t>Date</w:t>
      </w:r>
      <w:r w:rsidR="00C634A2" w:rsidRPr="00F72B9B">
        <w:rPr>
          <w:rFonts w:ascii="Trebuchet MS" w:hAnsi="Trebuchet MS" w:cs="Times New Roman"/>
          <w:b/>
          <w:lang w:val="ro-RO"/>
        </w:rPr>
        <w:t>le</w:t>
      </w:r>
      <w:r w:rsidRPr="00F72B9B">
        <w:rPr>
          <w:rFonts w:ascii="Trebuchet MS" w:hAnsi="Trebuchet MS" w:cs="Times New Roman"/>
          <w:b/>
          <w:lang w:val="ro-RO"/>
        </w:rPr>
        <w:t xml:space="preserve"> ce vor fi rapor</w:t>
      </w:r>
      <w:r w:rsidR="006C5BEF" w:rsidRPr="00F72B9B">
        <w:rPr>
          <w:rFonts w:ascii="Trebuchet MS" w:hAnsi="Trebuchet MS" w:cs="Times New Roman"/>
          <w:b/>
          <w:lang w:val="ro-RO"/>
        </w:rPr>
        <w:t>tate  autorităţii  teritoriale pentru</w:t>
      </w:r>
      <w:r w:rsidRPr="00F72B9B">
        <w:rPr>
          <w:rFonts w:ascii="Trebuchet MS" w:hAnsi="Trebuchet MS" w:cs="Times New Roman"/>
          <w:b/>
          <w:lang w:val="ro-RO"/>
        </w:rPr>
        <w:t xml:space="preserve"> protec</w:t>
      </w:r>
      <w:r w:rsidR="006C5BEF" w:rsidRPr="00F72B9B">
        <w:rPr>
          <w:rFonts w:ascii="Trebuchet MS" w:hAnsi="Trebuchet MS" w:cs="Times New Roman"/>
          <w:b/>
          <w:lang w:val="ro-RO"/>
        </w:rPr>
        <w:t>ţia</w:t>
      </w:r>
      <w:r w:rsidR="00C873DD" w:rsidRPr="00F72B9B">
        <w:rPr>
          <w:rFonts w:ascii="Trebuchet MS" w:hAnsi="Trebuchet MS" w:cs="Times New Roman"/>
          <w:b/>
          <w:lang w:val="ro-RO"/>
        </w:rPr>
        <w:t xml:space="preserve"> mediului şi periodicitatea</w:t>
      </w:r>
      <w:r w:rsidRPr="00F72B9B">
        <w:rPr>
          <w:rFonts w:ascii="Trebuchet MS" w:hAnsi="Trebuchet MS" w:cs="Times New Roman"/>
          <w:b/>
          <w:lang w:val="ro-RO"/>
        </w:rPr>
        <w:t xml:space="preserve"> </w:t>
      </w:r>
      <w:r w:rsidR="00C873DD" w:rsidRPr="00F72B9B">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F72B9B" w:rsidRDefault="00387951" w:rsidP="00D10816">
      <w:pPr>
        <w:spacing w:after="0" w:line="240" w:lineRule="auto"/>
        <w:jc w:val="both"/>
        <w:rPr>
          <w:rFonts w:ascii="Trebuchet MS" w:hAnsi="Trebuchet MS" w:cs="Times New Roman"/>
          <w:b/>
          <w:lang w:val="ro-RO"/>
        </w:rPr>
      </w:pPr>
    </w:p>
    <w:p w:rsidR="00387951" w:rsidRPr="00F72B9B" w:rsidRDefault="00387951" w:rsidP="00D10816">
      <w:pPr>
        <w:spacing w:after="0" w:line="240" w:lineRule="auto"/>
        <w:jc w:val="both"/>
        <w:rPr>
          <w:rFonts w:ascii="Trebuchet MS" w:hAnsi="Trebuchet MS" w:cs="Times New Roman"/>
          <w:b/>
          <w:bCs/>
          <w:highlight w:val="yellow"/>
          <w:lang w:val="ro-RO"/>
        </w:rPr>
      </w:pPr>
    </w:p>
    <w:p w:rsidR="00387951" w:rsidRPr="00F72B9B" w:rsidRDefault="006C5BEF" w:rsidP="00F72B9B">
      <w:pPr>
        <w:pStyle w:val="PlainText"/>
        <w:spacing w:line="360" w:lineRule="auto"/>
        <w:jc w:val="both"/>
        <w:rPr>
          <w:rFonts w:ascii="Trebuchet MS" w:hAnsi="Trebuchet MS"/>
          <w:b/>
          <w:bCs/>
          <w:iCs/>
          <w:sz w:val="22"/>
          <w:szCs w:val="22"/>
          <w:lang w:val="ro-RO"/>
        </w:rPr>
      </w:pPr>
      <w:r w:rsidRPr="00F72B9B">
        <w:rPr>
          <w:rFonts w:ascii="Trebuchet MS" w:hAnsi="Trebuchet MS"/>
          <w:b/>
          <w:bCs/>
          <w:iCs/>
          <w:sz w:val="22"/>
          <w:szCs w:val="22"/>
          <w:lang w:val="ro-RO"/>
        </w:rPr>
        <w:t xml:space="preserve">IV. Modul de  gospodarire a deşeurilor şi a </w:t>
      </w:r>
      <w:r w:rsidR="00387951" w:rsidRPr="00F72B9B">
        <w:rPr>
          <w:rFonts w:ascii="Trebuchet MS" w:hAnsi="Trebuchet MS"/>
          <w:b/>
          <w:bCs/>
          <w:iCs/>
          <w:sz w:val="22"/>
          <w:szCs w:val="22"/>
          <w:lang w:val="ro-RO"/>
        </w:rPr>
        <w:t>ambalajelor</w:t>
      </w:r>
    </w:p>
    <w:p w:rsidR="00D5711C" w:rsidRPr="00F72B9B" w:rsidRDefault="00D5711C" w:rsidP="00B4397A">
      <w:pPr>
        <w:pStyle w:val="PlainText"/>
        <w:jc w:val="both"/>
        <w:rPr>
          <w:rFonts w:ascii="Trebuchet MS" w:hAnsi="Trebuchet MS"/>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Deşeurile </w:t>
      </w:r>
      <w:r w:rsidR="006C5BEF" w:rsidRPr="00F72B9B">
        <w:rPr>
          <w:rFonts w:ascii="Trebuchet MS" w:hAnsi="Trebuchet MS"/>
          <w:b/>
          <w:bCs/>
          <w:sz w:val="22"/>
          <w:szCs w:val="22"/>
          <w:lang w:val="ro-RO"/>
        </w:rPr>
        <w:t>produse (</w:t>
      </w:r>
      <w:r w:rsidRPr="00F72B9B">
        <w:rPr>
          <w:rFonts w:ascii="Trebuchet MS" w:hAnsi="Trebuchet MS"/>
          <w:b/>
          <w:bCs/>
          <w:sz w:val="22"/>
          <w:szCs w:val="22"/>
          <w:lang w:val="ro-RO"/>
        </w:rPr>
        <w:t>tipuri, compozi</w:t>
      </w:r>
      <w:r w:rsidR="007949E3" w:rsidRPr="00F72B9B">
        <w:rPr>
          <w:rFonts w:ascii="Trebuchet MS" w:hAnsi="Trebuchet MS"/>
          <w:b/>
          <w:bCs/>
          <w:sz w:val="22"/>
          <w:szCs w:val="22"/>
          <w:lang w:val="ro-RO"/>
        </w:rPr>
        <w:t>ț</w:t>
      </w:r>
      <w:r w:rsidRPr="00F72B9B">
        <w:rPr>
          <w:rFonts w:ascii="Trebuchet MS" w:hAnsi="Trebuchet MS"/>
          <w:b/>
          <w:bCs/>
          <w:sz w:val="22"/>
          <w:szCs w:val="22"/>
          <w:lang w:val="ro-RO"/>
        </w:rPr>
        <w:t>ie, cantit</w:t>
      </w:r>
      <w:r w:rsidR="007949E3" w:rsidRPr="00F72B9B">
        <w:rPr>
          <w:rFonts w:ascii="Trebuchet MS" w:hAnsi="Trebuchet MS"/>
          <w:b/>
          <w:bCs/>
          <w:sz w:val="22"/>
          <w:szCs w:val="22"/>
          <w:lang w:val="ro-RO"/>
        </w:rPr>
        <w:t>ăți</w:t>
      </w:r>
      <w:r w:rsidRPr="00F72B9B">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1731"/>
        <w:gridCol w:w="1226"/>
        <w:gridCol w:w="545"/>
        <w:gridCol w:w="852"/>
        <w:gridCol w:w="1134"/>
        <w:gridCol w:w="709"/>
        <w:gridCol w:w="2572"/>
      </w:tblGrid>
      <w:tr w:rsidR="007C0E0F" w:rsidRPr="007C0E0F" w:rsidTr="007E6ABA">
        <w:trPr>
          <w:cantSplit/>
          <w:trHeight w:val="1124"/>
        </w:trPr>
        <w:tc>
          <w:tcPr>
            <w:tcW w:w="459"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896" w:type="pct"/>
            <w:shd w:val="clear" w:color="auto" w:fill="BFBFBF" w:themeFill="background1" w:themeFillShade="BF"/>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635"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Sursă generatoare</w:t>
            </w:r>
          </w:p>
        </w:tc>
        <w:tc>
          <w:tcPr>
            <w:tcW w:w="282"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41"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587"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367"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1332"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operațiune</w:t>
            </w:r>
          </w:p>
        </w:tc>
      </w:tr>
      <w:tr w:rsidR="007C0E0F" w:rsidRPr="007C0E0F" w:rsidTr="007E6ABA">
        <w:tc>
          <w:tcPr>
            <w:tcW w:w="459"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20 03 01</w:t>
            </w:r>
          </w:p>
        </w:tc>
        <w:tc>
          <w:tcPr>
            <w:tcW w:w="896"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Deșeuri municipale amestecate</w:t>
            </w:r>
          </w:p>
        </w:tc>
        <w:tc>
          <w:tcPr>
            <w:tcW w:w="635"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personal</w:t>
            </w:r>
          </w:p>
        </w:tc>
        <w:tc>
          <w:tcPr>
            <w:tcW w:w="282" w:type="pct"/>
            <w:shd w:val="clear" w:color="auto" w:fill="auto"/>
          </w:tcPr>
          <w:p w:rsidR="0059739D" w:rsidRPr="007C0E0F" w:rsidRDefault="00DB387B"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0,5</w:t>
            </w:r>
          </w:p>
        </w:tc>
        <w:tc>
          <w:tcPr>
            <w:tcW w:w="441" w:type="pct"/>
            <w:shd w:val="clear" w:color="auto" w:fill="auto"/>
          </w:tcPr>
          <w:p w:rsidR="0059739D" w:rsidRPr="007C0E0F" w:rsidRDefault="00DB387B" w:rsidP="00DB387B">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mc</w:t>
            </w:r>
            <w:r w:rsidR="00615806"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58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 xml:space="preserve">Schimb de deşeuri în vederea efectuării oricăreia </w:t>
            </w:r>
            <w:r w:rsidRPr="007C0E0F">
              <w:rPr>
                <w:rFonts w:ascii="Trebuchet MS" w:eastAsia="Times New Roman" w:hAnsi="Trebuchet MS" w:cs="Times New Roman"/>
                <w:sz w:val="20"/>
                <w:lang w:val="ro-RO"/>
              </w:rPr>
              <w:lastRenderedPageBreak/>
              <w:t>dintre operaţiile numerotate de la R1 la R11</w:t>
            </w:r>
          </w:p>
        </w:tc>
      </w:tr>
    </w:tbl>
    <w:p w:rsidR="00103AAA" w:rsidRPr="00F72B9B" w:rsidRDefault="00103AAA" w:rsidP="00D10816">
      <w:pPr>
        <w:pStyle w:val="BodyText2"/>
        <w:spacing w:after="0" w:line="240" w:lineRule="auto"/>
        <w:jc w:val="both"/>
        <w:rPr>
          <w:rFonts w:ascii="Trebuchet MS" w:hAnsi="Trebuchet MS"/>
          <w:b/>
          <w:lang w:val="ro-RO"/>
        </w:rPr>
      </w:pPr>
    </w:p>
    <w:p w:rsidR="00387951" w:rsidRDefault="006C5BEF" w:rsidP="00F72B9B">
      <w:pPr>
        <w:pStyle w:val="BodyText2"/>
        <w:numPr>
          <w:ilvl w:val="0"/>
          <w:numId w:val="16"/>
        </w:numPr>
        <w:spacing w:after="0" w:line="360" w:lineRule="auto"/>
        <w:ind w:left="284" w:hanging="284"/>
        <w:jc w:val="both"/>
        <w:rPr>
          <w:rFonts w:ascii="Trebuchet MS" w:hAnsi="Trebuchet MS"/>
          <w:b/>
          <w:lang w:val="ro-RO"/>
        </w:rPr>
      </w:pPr>
      <w:r w:rsidRPr="00F72B9B">
        <w:rPr>
          <w:rFonts w:ascii="Trebuchet MS" w:hAnsi="Trebuchet MS"/>
          <w:b/>
          <w:lang w:val="ro-RO"/>
        </w:rPr>
        <w:t>Deseurile colectate</w:t>
      </w:r>
      <w:r w:rsidR="00387951" w:rsidRPr="00F72B9B">
        <w:rPr>
          <w:rFonts w:ascii="Trebuchet MS" w:hAnsi="Trebuchet MS"/>
          <w:b/>
          <w:lang w:val="ro-RO"/>
        </w:rPr>
        <w:t xml:space="preserve"> (tipuri, compozitie, cantitati, frecventa):</w:t>
      </w:r>
    </w:p>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6"/>
        <w:gridCol w:w="1995"/>
        <w:gridCol w:w="709"/>
        <w:gridCol w:w="850"/>
        <w:gridCol w:w="1134"/>
        <w:gridCol w:w="995"/>
        <w:gridCol w:w="2997"/>
      </w:tblGrid>
      <w:tr w:rsidR="00DB387B" w:rsidRPr="006539D6" w:rsidTr="007B36A2">
        <w:trPr>
          <w:cantSplit/>
          <w:trHeight w:val="1415"/>
        </w:trPr>
        <w:tc>
          <w:tcPr>
            <w:tcW w:w="506" w:type="pct"/>
            <w:shd w:val="clear" w:color="auto" w:fill="C0C0C0"/>
          </w:tcPr>
          <w:p w:rsidR="00DB387B" w:rsidRPr="006539D6" w:rsidRDefault="00DB387B" w:rsidP="007B36A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Cod deșeu</w:t>
            </w:r>
          </w:p>
        </w:tc>
        <w:tc>
          <w:tcPr>
            <w:tcW w:w="1033" w:type="pct"/>
            <w:shd w:val="clear" w:color="auto" w:fill="C0C0C0"/>
          </w:tcPr>
          <w:p w:rsidR="00DB387B" w:rsidRPr="006539D6" w:rsidRDefault="00DB387B" w:rsidP="007B36A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Denumire deșeu</w:t>
            </w:r>
          </w:p>
        </w:tc>
        <w:tc>
          <w:tcPr>
            <w:tcW w:w="367" w:type="pct"/>
            <w:shd w:val="clear" w:color="auto" w:fill="C0C0C0"/>
            <w:textDirection w:val="btLr"/>
          </w:tcPr>
          <w:p w:rsidR="00DB387B" w:rsidRPr="006539D6" w:rsidRDefault="00DB387B" w:rsidP="007B36A2">
            <w:pPr>
              <w:autoSpaceDE w:val="0"/>
              <w:autoSpaceDN w:val="0"/>
              <w:adjustRightInd w:val="0"/>
              <w:spacing w:after="0" w:line="240" w:lineRule="auto"/>
              <w:ind w:left="113" w:right="113"/>
              <w:jc w:val="center"/>
              <w:rPr>
                <w:rFonts w:ascii="Trebuchet MS" w:hAnsi="Trebuchet MS" w:cs="Times New Roman"/>
                <w:b/>
                <w:sz w:val="20"/>
                <w:lang w:val="ro-RO"/>
              </w:rPr>
            </w:pPr>
            <w:r w:rsidRPr="006539D6">
              <w:rPr>
                <w:rFonts w:ascii="Trebuchet MS" w:hAnsi="Trebuchet MS" w:cs="Times New Roman"/>
                <w:b/>
                <w:sz w:val="20"/>
                <w:lang w:val="ro-RO"/>
              </w:rPr>
              <w:t>Cantitate</w:t>
            </w:r>
          </w:p>
        </w:tc>
        <w:tc>
          <w:tcPr>
            <w:tcW w:w="440" w:type="pct"/>
            <w:shd w:val="clear" w:color="auto" w:fill="C0C0C0"/>
          </w:tcPr>
          <w:p w:rsidR="00DB387B" w:rsidRPr="006539D6" w:rsidRDefault="00DB387B" w:rsidP="007B36A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UM</w:t>
            </w:r>
          </w:p>
        </w:tc>
        <w:tc>
          <w:tcPr>
            <w:tcW w:w="587" w:type="pct"/>
            <w:shd w:val="clear" w:color="auto" w:fill="C0C0C0"/>
          </w:tcPr>
          <w:p w:rsidR="00DB387B" w:rsidRPr="006539D6" w:rsidRDefault="00DB387B" w:rsidP="007B36A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Operațiune valorificare / eliminare</w:t>
            </w:r>
          </w:p>
        </w:tc>
        <w:tc>
          <w:tcPr>
            <w:tcW w:w="515" w:type="pct"/>
            <w:shd w:val="clear" w:color="auto" w:fill="C0C0C0"/>
            <w:textDirection w:val="btLr"/>
          </w:tcPr>
          <w:p w:rsidR="00DB387B" w:rsidRPr="006539D6" w:rsidRDefault="00DB387B" w:rsidP="007B36A2">
            <w:pPr>
              <w:autoSpaceDE w:val="0"/>
              <w:autoSpaceDN w:val="0"/>
              <w:adjustRightInd w:val="0"/>
              <w:spacing w:after="0" w:line="240" w:lineRule="auto"/>
              <w:ind w:left="113" w:right="113"/>
              <w:jc w:val="center"/>
              <w:rPr>
                <w:rFonts w:ascii="Trebuchet MS" w:hAnsi="Trebuchet MS" w:cs="Times New Roman"/>
                <w:b/>
                <w:sz w:val="20"/>
                <w:lang w:val="ro-RO"/>
              </w:rPr>
            </w:pPr>
            <w:r w:rsidRPr="006539D6">
              <w:rPr>
                <w:rFonts w:ascii="Trebuchet MS" w:hAnsi="Trebuchet MS" w:cs="Times New Roman"/>
                <w:b/>
                <w:sz w:val="20"/>
                <w:lang w:val="ro-RO"/>
              </w:rPr>
              <w:t xml:space="preserve">Cod operațiune </w:t>
            </w:r>
          </w:p>
        </w:tc>
        <w:tc>
          <w:tcPr>
            <w:tcW w:w="1552" w:type="pct"/>
            <w:shd w:val="clear" w:color="auto" w:fill="C0C0C0"/>
          </w:tcPr>
          <w:p w:rsidR="00DB387B" w:rsidRPr="006539D6" w:rsidRDefault="00DB387B" w:rsidP="007B36A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Denumire operațiune</w:t>
            </w:r>
          </w:p>
        </w:tc>
      </w:tr>
      <w:tr w:rsidR="00DB387B" w:rsidRPr="006539D6" w:rsidTr="007B36A2">
        <w:trPr>
          <w:trHeight w:val="884"/>
        </w:trPr>
        <w:tc>
          <w:tcPr>
            <w:tcW w:w="506" w:type="pct"/>
            <w:shd w:val="clear" w:color="auto" w:fill="auto"/>
          </w:tcPr>
          <w:p w:rsidR="00DB387B" w:rsidRPr="006539D6" w:rsidRDefault="00DB387B" w:rsidP="007B36A2">
            <w:pPr>
              <w:autoSpaceDE w:val="0"/>
              <w:autoSpaceDN w:val="0"/>
              <w:adjustRightInd w:val="0"/>
              <w:spacing w:after="0" w:line="240" w:lineRule="auto"/>
              <w:jc w:val="center"/>
              <w:rPr>
                <w:rFonts w:ascii="Trebuchet MS" w:hAnsi="Trebuchet MS" w:cs="Times New Roman"/>
                <w:sz w:val="20"/>
                <w:lang w:val="ro-RO"/>
              </w:rPr>
            </w:pPr>
            <w:r>
              <w:rPr>
                <w:rFonts w:ascii="Trebuchet MS" w:hAnsi="Trebuchet MS" w:cs="Times New Roman"/>
                <w:sz w:val="20"/>
              </w:rPr>
              <w:t>15 01 02</w:t>
            </w:r>
          </w:p>
        </w:tc>
        <w:tc>
          <w:tcPr>
            <w:tcW w:w="1033" w:type="pct"/>
            <w:shd w:val="clear" w:color="auto" w:fill="auto"/>
          </w:tcPr>
          <w:p w:rsidR="00DB387B" w:rsidRPr="006539D6" w:rsidRDefault="00DB387B" w:rsidP="007B36A2">
            <w:pPr>
              <w:autoSpaceDE w:val="0"/>
              <w:autoSpaceDN w:val="0"/>
              <w:adjustRightInd w:val="0"/>
              <w:spacing w:after="0" w:line="240" w:lineRule="auto"/>
              <w:jc w:val="center"/>
              <w:rPr>
                <w:rFonts w:ascii="Trebuchet MS" w:hAnsi="Trebuchet MS" w:cs="Times New Roman"/>
                <w:sz w:val="20"/>
                <w:lang w:val="ro-RO"/>
              </w:rPr>
            </w:pPr>
            <w:r w:rsidRPr="00802B47">
              <w:rPr>
                <w:rFonts w:ascii="Trebuchet MS" w:hAnsi="Trebuchet MS" w:cs="Arial"/>
                <w:sz w:val="20"/>
                <w:szCs w:val="20"/>
                <w:lang w:val="ro-RO" w:eastAsia="ro-RO"/>
              </w:rPr>
              <w:t>Ambalaje de materiale plastice</w:t>
            </w:r>
            <w:r>
              <w:rPr>
                <w:rFonts w:ascii="Trebuchet MS" w:hAnsi="Trebuchet MS" w:cs="Arial"/>
                <w:sz w:val="20"/>
                <w:szCs w:val="20"/>
                <w:lang w:val="ro-RO" w:eastAsia="ro-RO"/>
              </w:rPr>
              <w:t xml:space="preserve"> </w:t>
            </w:r>
            <w:r>
              <w:rPr>
                <w:rFonts w:ascii="Trebuchet MS" w:hAnsi="Trebuchet MS" w:cs="Arial"/>
                <w:sz w:val="20"/>
                <w:szCs w:val="20"/>
                <w:lang w:val="ro-RO" w:eastAsia="ro-RO"/>
              </w:rPr>
              <w:br/>
              <w:t>(navete de polipropilenă, navete de polietilenă, pubele din plastic și PET-uri)</w:t>
            </w:r>
          </w:p>
        </w:tc>
        <w:tc>
          <w:tcPr>
            <w:tcW w:w="367" w:type="pct"/>
            <w:shd w:val="clear" w:color="auto" w:fill="auto"/>
          </w:tcPr>
          <w:p w:rsidR="00DB387B" w:rsidRPr="006539D6" w:rsidRDefault="00DB387B" w:rsidP="007B36A2">
            <w:pPr>
              <w:autoSpaceDE w:val="0"/>
              <w:autoSpaceDN w:val="0"/>
              <w:adjustRightInd w:val="0"/>
              <w:spacing w:after="0" w:line="240" w:lineRule="auto"/>
              <w:jc w:val="center"/>
              <w:rPr>
                <w:rFonts w:ascii="Trebuchet MS" w:hAnsi="Trebuchet MS" w:cs="Times New Roman"/>
                <w:sz w:val="20"/>
                <w:lang w:val="ro-RO"/>
              </w:rPr>
            </w:pPr>
            <w:r>
              <w:rPr>
                <w:rFonts w:ascii="Trebuchet MS" w:hAnsi="Trebuchet MS" w:cs="Times New Roman"/>
                <w:sz w:val="20"/>
                <w:lang w:val="ro-RO"/>
              </w:rPr>
              <w:t>180</w:t>
            </w:r>
          </w:p>
        </w:tc>
        <w:tc>
          <w:tcPr>
            <w:tcW w:w="440" w:type="pct"/>
            <w:shd w:val="clear" w:color="auto" w:fill="auto"/>
          </w:tcPr>
          <w:p w:rsidR="00DB387B" w:rsidRPr="006539D6" w:rsidRDefault="00DB387B" w:rsidP="00DB387B">
            <w:pPr>
              <w:autoSpaceDE w:val="0"/>
              <w:autoSpaceDN w:val="0"/>
              <w:adjustRightInd w:val="0"/>
              <w:spacing w:after="0" w:line="240" w:lineRule="auto"/>
              <w:jc w:val="center"/>
              <w:rPr>
                <w:rFonts w:ascii="Trebuchet MS" w:hAnsi="Trebuchet MS" w:cs="Times New Roman"/>
                <w:sz w:val="20"/>
                <w:lang w:val="ro-RO"/>
              </w:rPr>
            </w:pPr>
            <w:r w:rsidRPr="006539D6">
              <w:rPr>
                <w:rFonts w:ascii="Trebuchet MS" w:hAnsi="Trebuchet MS" w:cs="Times New Roman"/>
                <w:sz w:val="20"/>
                <w:lang w:val="ro-RO"/>
              </w:rPr>
              <w:t>t/</w:t>
            </w:r>
            <w:r>
              <w:rPr>
                <w:rFonts w:ascii="Trebuchet MS" w:hAnsi="Trebuchet MS" w:cs="Times New Roman"/>
                <w:sz w:val="20"/>
                <w:lang w:val="ro-RO"/>
              </w:rPr>
              <w:t>an</w:t>
            </w:r>
          </w:p>
        </w:tc>
        <w:tc>
          <w:tcPr>
            <w:tcW w:w="587" w:type="pct"/>
            <w:shd w:val="clear" w:color="auto" w:fill="auto"/>
          </w:tcPr>
          <w:p w:rsidR="00DB387B" w:rsidRPr="006539D6" w:rsidRDefault="00DB387B" w:rsidP="007B36A2">
            <w:pPr>
              <w:autoSpaceDE w:val="0"/>
              <w:autoSpaceDN w:val="0"/>
              <w:adjustRightInd w:val="0"/>
              <w:spacing w:after="0" w:line="240" w:lineRule="auto"/>
              <w:jc w:val="center"/>
              <w:rPr>
                <w:rFonts w:ascii="Trebuchet MS" w:hAnsi="Trebuchet MS" w:cs="Times New Roman"/>
                <w:sz w:val="20"/>
                <w:lang w:val="ro-RO"/>
              </w:rPr>
            </w:pPr>
            <w:r w:rsidRPr="006539D6">
              <w:rPr>
                <w:rFonts w:ascii="Trebuchet MS" w:hAnsi="Trebuchet MS" w:cs="Times New Roman"/>
                <w:sz w:val="20"/>
                <w:lang w:val="ro-RO"/>
              </w:rPr>
              <w:t>Valorificare</w:t>
            </w:r>
          </w:p>
        </w:tc>
        <w:tc>
          <w:tcPr>
            <w:tcW w:w="515" w:type="pct"/>
            <w:shd w:val="clear" w:color="auto" w:fill="auto"/>
          </w:tcPr>
          <w:p w:rsidR="00DB387B" w:rsidRPr="006539D6" w:rsidRDefault="00DB387B" w:rsidP="007B36A2">
            <w:pPr>
              <w:autoSpaceDE w:val="0"/>
              <w:autoSpaceDN w:val="0"/>
              <w:adjustRightInd w:val="0"/>
              <w:spacing w:after="0" w:line="240" w:lineRule="auto"/>
              <w:jc w:val="center"/>
              <w:rPr>
                <w:rFonts w:ascii="Trebuchet MS" w:hAnsi="Trebuchet MS" w:cs="Times New Roman"/>
                <w:sz w:val="20"/>
                <w:lang w:val="ro-RO"/>
              </w:rPr>
            </w:pPr>
            <w:r w:rsidRPr="006539D6">
              <w:rPr>
                <w:rFonts w:ascii="Trebuchet MS" w:hAnsi="Trebuchet MS" w:cs="Times New Roman"/>
                <w:sz w:val="20"/>
                <w:lang w:val="ro-RO"/>
              </w:rPr>
              <w:t>R 12</w:t>
            </w:r>
          </w:p>
        </w:tc>
        <w:tc>
          <w:tcPr>
            <w:tcW w:w="1552" w:type="pct"/>
            <w:shd w:val="clear" w:color="auto" w:fill="auto"/>
          </w:tcPr>
          <w:p w:rsidR="00DB387B" w:rsidRPr="006539D6" w:rsidRDefault="00DB387B" w:rsidP="007B36A2">
            <w:pPr>
              <w:autoSpaceDE w:val="0"/>
              <w:autoSpaceDN w:val="0"/>
              <w:adjustRightInd w:val="0"/>
              <w:spacing w:after="0" w:line="240" w:lineRule="auto"/>
              <w:jc w:val="center"/>
              <w:rPr>
                <w:rFonts w:ascii="Trebuchet MS" w:hAnsi="Trebuchet MS" w:cs="Times New Roman"/>
                <w:sz w:val="20"/>
                <w:lang w:val="ro-RO"/>
              </w:rPr>
            </w:pPr>
            <w:r w:rsidRPr="006539D6">
              <w:rPr>
                <w:rFonts w:ascii="Trebuchet MS" w:hAnsi="Trebuchet MS" w:cs="Times New Roman"/>
                <w:sz w:val="20"/>
                <w:lang w:val="ro-RO"/>
              </w:rPr>
              <w:t>Schimb de deseuri in vederea efectuarii oricareia dintre operatiile numerotate de la R1 la R11</w:t>
            </w:r>
          </w:p>
        </w:tc>
      </w:tr>
    </w:tbl>
    <w:p w:rsidR="00DB387B" w:rsidRDefault="00DB387B" w:rsidP="00F72B9B">
      <w:pPr>
        <w:pStyle w:val="BodyText2"/>
        <w:spacing w:after="0" w:line="360" w:lineRule="auto"/>
        <w:jc w:val="both"/>
        <w:rPr>
          <w:rFonts w:ascii="Trebuchet MS" w:hAnsi="Trebuchet MS"/>
          <w:b/>
          <w:lang w:val="ro-RO"/>
        </w:rPr>
      </w:pPr>
    </w:p>
    <w:p w:rsidR="0055626D" w:rsidRPr="00F72B9B" w:rsidRDefault="0055626D" w:rsidP="00F72B9B">
      <w:pPr>
        <w:pStyle w:val="BodyText2"/>
        <w:spacing w:after="0" w:line="360" w:lineRule="auto"/>
        <w:jc w:val="both"/>
        <w:rPr>
          <w:rFonts w:ascii="Trebuchet MS" w:hAnsi="Trebuchet MS"/>
          <w:b/>
          <w:lang w:val="ro-RO"/>
        </w:rPr>
      </w:pPr>
      <w:r w:rsidRPr="00F72B9B">
        <w:rPr>
          <w:rFonts w:ascii="Trebuchet MS" w:hAnsi="Trebuchet MS"/>
          <w:b/>
          <w:lang w:val="ro-RO"/>
        </w:rPr>
        <w:t>Deşeuri de echipamente electrice şi electronice colectate</w:t>
      </w:r>
      <w:r w:rsidR="006D2682" w:rsidRPr="00F72B9B">
        <w:rPr>
          <w:rFonts w:ascii="Trebuchet MS" w:hAnsi="Trebuchet MS"/>
          <w:b/>
          <w:lang w:val="ro-RO"/>
        </w:rPr>
        <w:t xml:space="preserve"> </w:t>
      </w:r>
      <w:r w:rsidR="006D2682" w:rsidRPr="00F72B9B">
        <w:rPr>
          <w:rFonts w:ascii="Trebuchet MS" w:hAnsi="Trebuchet MS"/>
          <w:lang w:val="ro-RO"/>
        </w:rPr>
        <w:t>– nu este cazul.</w:t>
      </w:r>
    </w:p>
    <w:p w:rsidR="0055626D" w:rsidRPr="00F72B9B" w:rsidRDefault="0055626D" w:rsidP="00F72B9B">
      <w:pPr>
        <w:autoSpaceDE w:val="0"/>
        <w:autoSpaceDN w:val="0"/>
        <w:adjustRightInd w:val="0"/>
        <w:spacing w:after="0" w:line="360" w:lineRule="auto"/>
        <w:jc w:val="both"/>
        <w:rPr>
          <w:rFonts w:ascii="Trebuchet MS" w:hAnsi="Trebuchet MS" w:cs="Times New Roman"/>
          <w:lang w:val="ro-RO"/>
        </w:rPr>
      </w:pPr>
      <w:r w:rsidRPr="00F72B9B">
        <w:rPr>
          <w:rFonts w:ascii="Trebuchet MS" w:hAnsi="Trebuchet MS" w:cs="Times New Roman"/>
          <w:b/>
          <w:lang w:val="ro-RO"/>
        </w:rPr>
        <w:t>Deşeuri de baterii şi acumulatori colectate</w:t>
      </w:r>
      <w:r w:rsidR="006D2682" w:rsidRPr="00F72B9B">
        <w:rPr>
          <w:rFonts w:ascii="Trebuchet MS" w:hAnsi="Trebuchet MS" w:cs="Times New Roman"/>
          <w:b/>
          <w:lang w:val="ro-RO"/>
        </w:rPr>
        <w:t xml:space="preserve"> </w:t>
      </w:r>
      <w:r w:rsidR="006D2682" w:rsidRPr="00F72B9B">
        <w:rPr>
          <w:rFonts w:ascii="Trebuchet MS" w:hAnsi="Trebuchet MS" w:cs="Times New Roman"/>
          <w:lang w:val="ro-RO"/>
        </w:rPr>
        <w:t>– nu este cazul.</w:t>
      </w:r>
    </w:p>
    <w:p w:rsidR="00D5711C" w:rsidRPr="00F72B9B" w:rsidRDefault="00D5711C" w:rsidP="007C0E0F">
      <w:pPr>
        <w:pStyle w:val="PlainText"/>
        <w:jc w:val="both"/>
        <w:rPr>
          <w:rFonts w:ascii="Trebuchet MS" w:hAnsi="Trebuchet MS"/>
          <w:b/>
          <w:bCs/>
          <w:color w:val="000000"/>
          <w:sz w:val="22"/>
          <w:szCs w:val="22"/>
          <w:lang w:val="ro-RO"/>
        </w:rPr>
      </w:pPr>
    </w:p>
    <w:p w:rsidR="00387951" w:rsidRPr="00F72B9B" w:rsidRDefault="006D2682"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Deşeurile stocate temporar (</w:t>
      </w:r>
      <w:r w:rsidR="00387951" w:rsidRPr="00F72B9B">
        <w:rPr>
          <w:rFonts w:ascii="Trebuchet MS" w:hAnsi="Trebuchet MS"/>
          <w:b/>
          <w:bCs/>
          <w:color w:val="000000"/>
          <w:sz w:val="22"/>
          <w:szCs w:val="22"/>
          <w:lang w:val="ro-RO"/>
        </w:rPr>
        <w:t>tipuri, comp</w:t>
      </w:r>
      <w:r w:rsidRPr="00F72B9B">
        <w:rPr>
          <w:rFonts w:ascii="Trebuchet MS" w:hAnsi="Trebuchet MS"/>
          <w:b/>
          <w:bCs/>
          <w:color w:val="000000"/>
          <w:sz w:val="22"/>
          <w:szCs w:val="22"/>
          <w:lang w:val="ro-RO"/>
        </w:rPr>
        <w:t xml:space="preserve">ozitie, cantitati, </w:t>
      </w:r>
      <w:r w:rsidR="00103AAA">
        <w:rPr>
          <w:rFonts w:ascii="Trebuchet MS" w:hAnsi="Trebuchet MS"/>
          <w:b/>
          <w:bCs/>
          <w:color w:val="000000"/>
          <w:sz w:val="22"/>
          <w:szCs w:val="22"/>
          <w:lang w:val="ro-RO"/>
        </w:rPr>
        <w:t>mod de stocare)</w:t>
      </w:r>
      <w:r w:rsidR="00DB387B">
        <w:rPr>
          <w:rFonts w:ascii="Trebuchet MS" w:hAnsi="Trebuchet MS"/>
          <w:bCs/>
          <w:color w:val="000000"/>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
        <w:gridCol w:w="3866"/>
        <w:gridCol w:w="809"/>
        <w:gridCol w:w="991"/>
        <w:gridCol w:w="2997"/>
      </w:tblGrid>
      <w:tr w:rsidR="00DB387B" w:rsidRPr="006539D6" w:rsidTr="007B36A2">
        <w:trPr>
          <w:cantSplit/>
          <w:trHeight w:val="1028"/>
        </w:trPr>
        <w:tc>
          <w:tcPr>
            <w:tcW w:w="514" w:type="pct"/>
            <w:shd w:val="clear" w:color="auto" w:fill="BFBFBF" w:themeFill="background1" w:themeFillShade="BF"/>
            <w:vAlign w:val="center"/>
          </w:tcPr>
          <w:p w:rsidR="00DB387B" w:rsidRPr="006539D6" w:rsidRDefault="00DB387B" w:rsidP="007B36A2">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Cod deșeu</w:t>
            </w:r>
          </w:p>
        </w:tc>
        <w:tc>
          <w:tcPr>
            <w:tcW w:w="2002" w:type="pct"/>
            <w:shd w:val="clear" w:color="auto" w:fill="BFBFBF" w:themeFill="background1" w:themeFillShade="BF"/>
            <w:vAlign w:val="center"/>
          </w:tcPr>
          <w:p w:rsidR="00DB387B" w:rsidRPr="006539D6" w:rsidRDefault="00DB387B" w:rsidP="007B36A2">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Denumire deșeu</w:t>
            </w:r>
          </w:p>
        </w:tc>
        <w:tc>
          <w:tcPr>
            <w:tcW w:w="419" w:type="pct"/>
            <w:shd w:val="clear" w:color="auto" w:fill="BFBFBF" w:themeFill="background1" w:themeFillShade="BF"/>
            <w:textDirection w:val="btLr"/>
            <w:vAlign w:val="center"/>
          </w:tcPr>
          <w:p w:rsidR="00DB387B" w:rsidRPr="006539D6" w:rsidRDefault="00DB387B" w:rsidP="007B36A2">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Cantitate</w:t>
            </w:r>
          </w:p>
        </w:tc>
        <w:tc>
          <w:tcPr>
            <w:tcW w:w="513" w:type="pct"/>
            <w:shd w:val="clear" w:color="auto" w:fill="BFBFBF" w:themeFill="background1" w:themeFillShade="BF"/>
            <w:vAlign w:val="center"/>
          </w:tcPr>
          <w:p w:rsidR="00DB387B" w:rsidRPr="006539D6" w:rsidRDefault="00DB387B" w:rsidP="007B36A2">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UM</w:t>
            </w:r>
          </w:p>
        </w:tc>
        <w:tc>
          <w:tcPr>
            <w:tcW w:w="1552" w:type="pct"/>
            <w:shd w:val="clear" w:color="auto" w:fill="BFBFBF" w:themeFill="background1" w:themeFillShade="BF"/>
            <w:vAlign w:val="center"/>
          </w:tcPr>
          <w:p w:rsidR="00DB387B" w:rsidRPr="006539D6" w:rsidRDefault="00DB387B" w:rsidP="007B36A2">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Mod de stocare</w:t>
            </w:r>
          </w:p>
        </w:tc>
      </w:tr>
      <w:tr w:rsidR="00DB387B" w:rsidRPr="006539D6" w:rsidTr="007B36A2">
        <w:tc>
          <w:tcPr>
            <w:tcW w:w="514" w:type="pct"/>
            <w:shd w:val="clear" w:color="auto" w:fill="auto"/>
          </w:tcPr>
          <w:p w:rsidR="00DB387B" w:rsidRPr="006539D6" w:rsidRDefault="00DB387B" w:rsidP="00DB387B">
            <w:pPr>
              <w:autoSpaceDE w:val="0"/>
              <w:autoSpaceDN w:val="0"/>
              <w:adjustRightInd w:val="0"/>
              <w:spacing w:after="0" w:line="240" w:lineRule="auto"/>
              <w:jc w:val="center"/>
              <w:rPr>
                <w:rFonts w:ascii="Trebuchet MS" w:hAnsi="Trebuchet MS" w:cs="Times New Roman"/>
                <w:sz w:val="20"/>
                <w:lang w:val="ro-RO"/>
              </w:rPr>
            </w:pPr>
            <w:r>
              <w:rPr>
                <w:rFonts w:ascii="Trebuchet MS" w:hAnsi="Trebuchet MS" w:cs="Times New Roman"/>
                <w:sz w:val="20"/>
              </w:rPr>
              <w:t>15 01 02</w:t>
            </w:r>
          </w:p>
        </w:tc>
        <w:tc>
          <w:tcPr>
            <w:tcW w:w="2002" w:type="pct"/>
            <w:shd w:val="clear" w:color="auto" w:fill="auto"/>
          </w:tcPr>
          <w:p w:rsidR="00DB387B" w:rsidRPr="006539D6" w:rsidRDefault="00DB387B" w:rsidP="00DB387B">
            <w:pPr>
              <w:autoSpaceDE w:val="0"/>
              <w:autoSpaceDN w:val="0"/>
              <w:adjustRightInd w:val="0"/>
              <w:spacing w:after="0" w:line="240" w:lineRule="auto"/>
              <w:jc w:val="center"/>
              <w:rPr>
                <w:rFonts w:ascii="Trebuchet MS" w:hAnsi="Trebuchet MS" w:cs="Times New Roman"/>
                <w:sz w:val="20"/>
                <w:lang w:val="ro-RO"/>
              </w:rPr>
            </w:pPr>
            <w:r w:rsidRPr="00802B47">
              <w:rPr>
                <w:rFonts w:ascii="Trebuchet MS" w:hAnsi="Trebuchet MS" w:cs="Arial"/>
                <w:sz w:val="20"/>
                <w:szCs w:val="20"/>
                <w:lang w:val="ro-RO" w:eastAsia="ro-RO"/>
              </w:rPr>
              <w:t>Ambalaje de materiale plastice</w:t>
            </w:r>
            <w:r>
              <w:rPr>
                <w:rFonts w:ascii="Trebuchet MS" w:hAnsi="Trebuchet MS" w:cs="Arial"/>
                <w:sz w:val="20"/>
                <w:szCs w:val="20"/>
                <w:lang w:val="ro-RO" w:eastAsia="ro-RO"/>
              </w:rPr>
              <w:t xml:space="preserve"> </w:t>
            </w:r>
            <w:r>
              <w:rPr>
                <w:rFonts w:ascii="Trebuchet MS" w:hAnsi="Trebuchet MS" w:cs="Arial"/>
                <w:sz w:val="20"/>
                <w:szCs w:val="20"/>
                <w:lang w:val="ro-RO" w:eastAsia="ro-RO"/>
              </w:rPr>
              <w:br/>
              <w:t>(navete de polipropilenă, navete de polietilenă, pubele din plastic și PET-uri)</w:t>
            </w:r>
          </w:p>
        </w:tc>
        <w:tc>
          <w:tcPr>
            <w:tcW w:w="419" w:type="pct"/>
            <w:shd w:val="clear" w:color="auto" w:fill="auto"/>
          </w:tcPr>
          <w:p w:rsidR="00DB387B" w:rsidRPr="006539D6" w:rsidRDefault="00DB387B" w:rsidP="00DB387B">
            <w:pPr>
              <w:autoSpaceDE w:val="0"/>
              <w:autoSpaceDN w:val="0"/>
              <w:adjustRightInd w:val="0"/>
              <w:spacing w:after="0" w:line="276" w:lineRule="auto"/>
              <w:jc w:val="center"/>
              <w:rPr>
                <w:rFonts w:ascii="Trebuchet MS" w:eastAsia="Times New Roman" w:hAnsi="Trebuchet MS" w:cs="Times New Roman"/>
                <w:sz w:val="20"/>
                <w:lang w:val="ro-RO"/>
              </w:rPr>
            </w:pPr>
            <w:r>
              <w:rPr>
                <w:rFonts w:ascii="Trebuchet MS" w:hAnsi="Trebuchet MS" w:cs="Times New Roman"/>
                <w:sz w:val="20"/>
                <w:lang w:val="ro-RO"/>
              </w:rPr>
              <w:t>180</w:t>
            </w:r>
          </w:p>
        </w:tc>
        <w:tc>
          <w:tcPr>
            <w:tcW w:w="513" w:type="pct"/>
            <w:shd w:val="clear" w:color="auto" w:fill="auto"/>
          </w:tcPr>
          <w:p w:rsidR="00DB387B" w:rsidRPr="006539D6" w:rsidRDefault="00DB387B" w:rsidP="00DB387B">
            <w:pPr>
              <w:autoSpaceDE w:val="0"/>
              <w:autoSpaceDN w:val="0"/>
              <w:adjustRightInd w:val="0"/>
              <w:spacing w:after="0" w:line="276" w:lineRule="auto"/>
              <w:jc w:val="center"/>
              <w:rPr>
                <w:rFonts w:ascii="Trebuchet MS" w:eastAsia="Times New Roman" w:hAnsi="Trebuchet MS" w:cs="Times New Roman"/>
                <w:sz w:val="20"/>
                <w:lang w:val="ro-RO"/>
              </w:rPr>
            </w:pPr>
            <w:r w:rsidRPr="006539D6">
              <w:rPr>
                <w:rFonts w:ascii="Trebuchet MS" w:hAnsi="Trebuchet MS" w:cs="Times New Roman"/>
                <w:sz w:val="20"/>
                <w:lang w:val="ro-RO"/>
              </w:rPr>
              <w:t>t</w:t>
            </w:r>
            <w:r>
              <w:rPr>
                <w:rFonts w:ascii="Trebuchet MS" w:hAnsi="Trebuchet MS" w:cs="Times New Roman"/>
                <w:sz w:val="20"/>
                <w:lang w:val="ro-RO"/>
              </w:rPr>
              <w:t>/an</w:t>
            </w:r>
          </w:p>
        </w:tc>
        <w:tc>
          <w:tcPr>
            <w:tcW w:w="1552" w:type="pct"/>
            <w:shd w:val="clear" w:color="auto" w:fill="auto"/>
          </w:tcPr>
          <w:p w:rsidR="00DB387B" w:rsidRPr="006539D6" w:rsidRDefault="00DB387B" w:rsidP="00DB387B">
            <w:pPr>
              <w:autoSpaceDE w:val="0"/>
              <w:autoSpaceDN w:val="0"/>
              <w:adjustRightInd w:val="0"/>
              <w:spacing w:after="0" w:line="276" w:lineRule="auto"/>
              <w:jc w:val="center"/>
              <w:rPr>
                <w:rFonts w:ascii="Trebuchet MS" w:eastAsia="Times New Roman" w:hAnsi="Trebuchet MS" w:cs="Times New Roman"/>
                <w:sz w:val="20"/>
                <w:lang w:val="ro-RO"/>
              </w:rPr>
            </w:pPr>
            <w:r w:rsidRPr="006539D6">
              <w:rPr>
                <w:rFonts w:ascii="Trebuchet MS" w:eastAsia="Times New Roman" w:hAnsi="Trebuchet MS" w:cs="Times New Roman"/>
                <w:sz w:val="20"/>
                <w:lang w:val="ro-RO"/>
              </w:rPr>
              <w:t>Sac big-bag</w:t>
            </w:r>
            <w:r>
              <w:rPr>
                <w:rFonts w:ascii="Trebuchet MS" w:eastAsia="Times New Roman" w:hAnsi="Trebuchet MS" w:cs="Times New Roman"/>
                <w:sz w:val="20"/>
                <w:lang w:val="ro-RO"/>
              </w:rPr>
              <w:t xml:space="preserve">, </w:t>
            </w:r>
            <w:r w:rsidRPr="006539D6">
              <w:rPr>
                <w:rFonts w:ascii="Trebuchet MS" w:eastAsia="Times New Roman" w:hAnsi="Trebuchet MS" w:cs="Times New Roman"/>
                <w:sz w:val="20"/>
                <w:lang w:val="ro-RO"/>
              </w:rPr>
              <w:t>pe platforma betonată</w:t>
            </w:r>
          </w:p>
        </w:tc>
      </w:tr>
    </w:tbl>
    <w:p w:rsidR="00DB387B" w:rsidRPr="00F72B9B" w:rsidRDefault="00DB387B" w:rsidP="007C0E0F">
      <w:pPr>
        <w:pStyle w:val="PlainText"/>
        <w:jc w:val="both"/>
        <w:rPr>
          <w:rFonts w:ascii="Trebuchet MS" w:hAnsi="Trebuchet MS"/>
          <w:b/>
          <w:bCs/>
          <w:color w:val="000000"/>
          <w:sz w:val="22"/>
          <w:szCs w:val="22"/>
          <w:lang w:val="ro-RO"/>
        </w:rPr>
      </w:pPr>
    </w:p>
    <w:p w:rsidR="00387951" w:rsidRDefault="000416ED" w:rsidP="00DB387B">
      <w:pPr>
        <w:pStyle w:val="PlainText"/>
        <w:numPr>
          <w:ilvl w:val="0"/>
          <w:numId w:val="16"/>
        </w:numPr>
        <w:spacing w:line="360" w:lineRule="auto"/>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Deșeuri tratate</w:t>
      </w:r>
      <w:r w:rsidR="00387951" w:rsidRPr="00F72B9B">
        <w:rPr>
          <w:rFonts w:ascii="Trebuchet MS" w:hAnsi="Trebuchet MS"/>
          <w:b/>
          <w:bCs/>
          <w:color w:val="000000"/>
          <w:sz w:val="22"/>
          <w:szCs w:val="22"/>
          <w:lang w:val="ro-RO"/>
        </w:rPr>
        <w:t xml:space="preserve"> (</w:t>
      </w:r>
      <w:r w:rsidR="00103AAA">
        <w:rPr>
          <w:rFonts w:ascii="Trebuchet MS" w:hAnsi="Trebuchet MS"/>
          <w:b/>
          <w:bCs/>
          <w:color w:val="000000"/>
          <w:sz w:val="22"/>
          <w:szCs w:val="22"/>
          <w:lang w:val="ro-RO"/>
        </w:rPr>
        <w:t>valorificate/eliminate</w:t>
      </w:r>
      <w:r w:rsidRPr="00F72B9B">
        <w:rPr>
          <w:rFonts w:ascii="Trebuchet MS" w:hAnsi="Trebuchet MS"/>
          <w:b/>
          <w:bCs/>
          <w:color w:val="000000"/>
          <w:sz w:val="22"/>
          <w:szCs w:val="22"/>
          <w:lang w:val="ro-RO"/>
        </w:rPr>
        <w:t>)</w:t>
      </w:r>
      <w:r w:rsidR="00DB387B">
        <w:rPr>
          <w:rFonts w:ascii="Trebuchet MS" w:hAnsi="Trebuchet MS"/>
          <w:b/>
          <w:bCs/>
          <w:color w:val="000000"/>
          <w:sz w:val="22"/>
          <w:szCs w:val="22"/>
          <w:lang w:val="ro-RO"/>
        </w:rPr>
        <w:t>:</w:t>
      </w:r>
    </w:p>
    <w:p w:rsidR="00DB387B" w:rsidRPr="00DB387B" w:rsidRDefault="00DB387B" w:rsidP="00DB387B">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Deșeurile de navete suferă o tratare prin măcinare, prin intermediul unei mori</w:t>
      </w:r>
      <w:r w:rsidRPr="00DB387B">
        <w:rPr>
          <w:rFonts w:ascii="Trebuchet MS" w:eastAsia="Times New Roman" w:hAnsi="Trebuchet MS" w:cs="Times New Roman"/>
          <w:lang w:val="ro-RO" w:eastAsia="zh-CN"/>
        </w:rPr>
        <w:t xml:space="preserve"> măcinare navete, cu o putere a motorului de 18,5 kW  (alimentare curent trifazic, capacitate de măcinare de 100 kg/oră);</w:t>
      </w:r>
    </w:p>
    <w:p w:rsidR="00143724" w:rsidRPr="00F72B9B" w:rsidRDefault="00143724" w:rsidP="007C0E0F">
      <w:pPr>
        <w:pStyle w:val="PlainText"/>
        <w:ind w:left="284"/>
        <w:jc w:val="both"/>
        <w:rPr>
          <w:rFonts w:ascii="Trebuchet MS" w:hAnsi="Trebuchet MS"/>
          <w:b/>
          <w:bCs/>
          <w:color w:val="000000"/>
          <w:sz w:val="22"/>
          <w:szCs w:val="22"/>
          <w:lang w:val="ro-RO"/>
        </w:rPr>
      </w:pPr>
    </w:p>
    <w:p w:rsidR="00387951" w:rsidRDefault="00387951" w:rsidP="007E6ABA">
      <w:pPr>
        <w:pStyle w:val="PlainText"/>
        <w:numPr>
          <w:ilvl w:val="0"/>
          <w:numId w:val="16"/>
        </w:numPr>
        <w:spacing w:line="360" w:lineRule="auto"/>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Modul de  transport  al   deşeurilor  şi  m</w:t>
      </w:r>
      <w:r w:rsidRPr="00F72B9B">
        <w:rPr>
          <w:rFonts w:ascii="Trebuchet MS" w:hAnsi="Trebuchet MS"/>
          <w:b/>
          <w:color w:val="000000"/>
          <w:sz w:val="22"/>
          <w:szCs w:val="22"/>
          <w:lang w:val="ro-RO"/>
        </w:rPr>
        <w:t>ă</w:t>
      </w:r>
      <w:r w:rsidRPr="00F72B9B">
        <w:rPr>
          <w:rFonts w:ascii="Trebuchet MS" w:hAnsi="Trebuchet MS"/>
          <w:b/>
          <w:bCs/>
          <w:color w:val="000000"/>
          <w:sz w:val="22"/>
          <w:szCs w:val="22"/>
          <w:lang w:val="ro-RO"/>
        </w:rPr>
        <w:t>suri</w:t>
      </w:r>
      <w:r w:rsidR="00103AAA">
        <w:rPr>
          <w:rFonts w:ascii="Trebuchet MS" w:hAnsi="Trebuchet MS"/>
          <w:b/>
          <w:bCs/>
          <w:color w:val="000000"/>
          <w:sz w:val="22"/>
          <w:szCs w:val="22"/>
          <w:lang w:val="ro-RO"/>
        </w:rPr>
        <w:t>le  pentru  protecţia  mediului</w:t>
      </w:r>
      <w:r w:rsidR="007E6ABA">
        <w:rPr>
          <w:rFonts w:ascii="Trebuchet MS" w:hAnsi="Trebuchet MS"/>
          <w:b/>
          <w:bCs/>
          <w:color w:val="000000"/>
          <w:sz w:val="22"/>
          <w:szCs w:val="22"/>
          <w:lang w:val="ro-RO"/>
        </w:rPr>
        <w:t>:</w:t>
      </w:r>
    </w:p>
    <w:p w:rsidR="007E6ABA" w:rsidRPr="00F72B9B" w:rsidRDefault="007E6ABA" w:rsidP="007E6ABA">
      <w:pPr>
        <w:pStyle w:val="PlainText"/>
        <w:numPr>
          <w:ilvl w:val="0"/>
          <w:numId w:val="14"/>
        </w:numPr>
        <w:spacing w:line="360" w:lineRule="auto"/>
        <w:ind w:left="426" w:hanging="284"/>
        <w:jc w:val="both"/>
        <w:rPr>
          <w:rFonts w:ascii="Trebuchet MS" w:hAnsi="Trebuchet MS"/>
          <w:b/>
          <w:bCs/>
          <w:color w:val="000000"/>
          <w:sz w:val="22"/>
          <w:szCs w:val="22"/>
          <w:lang w:val="ro-RO"/>
        </w:rPr>
      </w:pPr>
      <w:r w:rsidRPr="007E6ABA">
        <w:rPr>
          <w:rFonts w:ascii="Trebuchet MS" w:hAnsi="Trebuchet MS"/>
          <w:bCs/>
          <w:color w:val="000000"/>
          <w:sz w:val="22"/>
          <w:szCs w:val="22"/>
          <w:lang w:val="ro-RO"/>
        </w:rPr>
        <w:t>deşeurile colectate - sunt transportate</w:t>
      </w:r>
      <w:r>
        <w:rPr>
          <w:rFonts w:ascii="Trebuchet MS" w:hAnsi="Trebuchet MS"/>
          <w:bCs/>
          <w:color w:val="000000"/>
          <w:sz w:val="22"/>
          <w:szCs w:val="22"/>
          <w:lang w:val="ro-RO"/>
        </w:rPr>
        <w:t xml:space="preserve"> de către firme autorizate</w:t>
      </w:r>
      <w:r w:rsidRPr="007E6ABA">
        <w:rPr>
          <w:rFonts w:ascii="Trebuchet MS" w:hAnsi="Trebuchet MS"/>
          <w:bCs/>
          <w:color w:val="000000"/>
          <w:sz w:val="22"/>
          <w:szCs w:val="22"/>
          <w:lang w:val="ro-RO"/>
        </w:rPr>
        <w:t xml:space="preserve"> în vederea valorificării/ eliminării, în baza contractelor încheiate.</w:t>
      </w:r>
    </w:p>
    <w:p w:rsidR="001B590E" w:rsidRPr="00F72B9B" w:rsidRDefault="001B590E" w:rsidP="007E6ABA">
      <w:pPr>
        <w:pStyle w:val="PlainText"/>
        <w:jc w:val="both"/>
        <w:rPr>
          <w:rFonts w:ascii="Trebuchet MS" w:hAnsi="Trebuchet MS"/>
          <w:b/>
          <w:bCs/>
          <w:sz w:val="22"/>
          <w:szCs w:val="22"/>
          <w:lang w:val="ro-RO"/>
        </w:rPr>
      </w:pPr>
    </w:p>
    <w:p w:rsidR="00ED6D05" w:rsidRPr="00F72B9B" w:rsidRDefault="006D4939"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color w:val="000000"/>
          <w:sz w:val="22"/>
          <w:szCs w:val="22"/>
          <w:lang w:val="ro-RO"/>
        </w:rPr>
        <w:t xml:space="preserve">Mod </w:t>
      </w:r>
      <w:r w:rsidRPr="00F72B9B">
        <w:rPr>
          <w:rFonts w:ascii="Trebuchet MS" w:hAnsi="Trebuchet MS"/>
          <w:b/>
          <w:bCs/>
          <w:sz w:val="22"/>
          <w:szCs w:val="22"/>
          <w:lang w:val="ro-RO"/>
        </w:rPr>
        <w:t xml:space="preserve">de </w:t>
      </w:r>
      <w:r w:rsidR="00387951" w:rsidRPr="00F72B9B">
        <w:rPr>
          <w:rFonts w:ascii="Trebuchet MS" w:hAnsi="Trebuchet MS"/>
          <w:b/>
          <w:bCs/>
          <w:sz w:val="22"/>
          <w:szCs w:val="22"/>
          <w:lang w:val="ro-RO"/>
        </w:rPr>
        <w:t>eliminare (dep</w:t>
      </w:r>
      <w:r w:rsidR="00096E4B" w:rsidRPr="00F72B9B">
        <w:rPr>
          <w:rFonts w:ascii="Trebuchet MS" w:hAnsi="Trebuchet MS"/>
          <w:b/>
          <w:bCs/>
          <w:sz w:val="22"/>
          <w:szCs w:val="22"/>
          <w:lang w:val="ro-RO"/>
        </w:rPr>
        <w:t>ozitare definitivă, incinerare</w:t>
      </w:r>
      <w:r w:rsidR="00103AAA">
        <w:rPr>
          <w:rFonts w:ascii="Trebuchet MS" w:hAnsi="Trebuchet MS"/>
          <w:b/>
          <w:bCs/>
          <w:sz w:val="22"/>
          <w:szCs w:val="22"/>
          <w:lang w:val="ro-RO"/>
        </w:rPr>
        <w:t xml:space="preserve">) </w:t>
      </w:r>
      <w:r w:rsidR="001B590E" w:rsidRPr="00F72B9B">
        <w:rPr>
          <w:rFonts w:ascii="Trebuchet MS" w:hAnsi="Trebuchet MS"/>
          <w:bCs/>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387951" w:rsidRPr="00F72B9B" w:rsidRDefault="00387951"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Monitorizarea </w:t>
      </w:r>
      <w:r w:rsidR="006D4939" w:rsidRPr="00F72B9B">
        <w:rPr>
          <w:rFonts w:ascii="Trebuchet MS" w:hAnsi="Trebuchet MS"/>
          <w:b/>
          <w:bCs/>
          <w:sz w:val="22"/>
          <w:szCs w:val="22"/>
          <w:lang w:val="ro-RO"/>
        </w:rPr>
        <w:t>gestiunii d</w:t>
      </w:r>
      <w:r w:rsidR="00103AAA">
        <w:rPr>
          <w:rFonts w:ascii="Trebuchet MS" w:hAnsi="Trebuchet MS"/>
          <w:b/>
          <w:bCs/>
          <w:sz w:val="22"/>
          <w:szCs w:val="22"/>
          <w:lang w:val="ro-RO"/>
        </w:rPr>
        <w:t>eşeurilor</w:t>
      </w:r>
      <w:r w:rsidRPr="00F72B9B">
        <w:rPr>
          <w:rFonts w:ascii="Trebuchet MS" w:hAnsi="Trebuchet MS"/>
          <w:b/>
          <w:bCs/>
          <w:sz w:val="22"/>
          <w:szCs w:val="22"/>
          <w:lang w:val="ro-RO"/>
        </w:rPr>
        <w:t>:</w:t>
      </w:r>
    </w:p>
    <w:p w:rsidR="00ED6D05" w:rsidRPr="00F72B9B" w:rsidRDefault="00ED6D05" w:rsidP="007C0E0F">
      <w:pPr>
        <w:pStyle w:val="ListParagraph"/>
        <w:numPr>
          <w:ilvl w:val="0"/>
          <w:numId w:val="17"/>
        </w:numPr>
        <w:tabs>
          <w:tab w:val="left" w:pos="142"/>
        </w:tabs>
        <w:spacing w:after="0" w:line="360" w:lineRule="auto"/>
        <w:ind w:left="426" w:right="85" w:hanging="284"/>
        <w:jc w:val="both"/>
        <w:rPr>
          <w:rFonts w:ascii="Trebuchet MS" w:hAnsi="Trebuchet MS" w:cs="Times New Roman"/>
          <w:lang w:val="ro-RO"/>
        </w:rPr>
      </w:pPr>
      <w:r w:rsidRPr="00F72B9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F72B9B">
        <w:rPr>
          <w:rFonts w:ascii="Trebuchet MS" w:hAnsi="Trebuchet MS" w:cs="Times New Roman"/>
          <w:lang w:val="ro-RO"/>
        </w:rPr>
        <w:t>.</w:t>
      </w:r>
      <w:r w:rsidRPr="00F72B9B">
        <w:rPr>
          <w:rFonts w:ascii="Trebuchet MS" w:hAnsi="Trebuchet MS" w:cs="Times New Roman"/>
          <w:lang w:val="ro-RO"/>
        </w:rPr>
        <w:t xml:space="preserve"> </w:t>
      </w:r>
    </w:p>
    <w:p w:rsidR="00ED6D05" w:rsidRPr="00F72B9B" w:rsidRDefault="00ED6D05" w:rsidP="007C0E0F">
      <w:pPr>
        <w:pStyle w:val="PlainText"/>
        <w:ind w:left="284" w:hanging="284"/>
        <w:jc w:val="both"/>
        <w:rPr>
          <w:rFonts w:ascii="Trebuchet MS" w:hAnsi="Trebuchet MS"/>
          <w:b/>
          <w:bCs/>
          <w:color w:val="000000"/>
          <w:sz w:val="22"/>
          <w:szCs w:val="22"/>
          <w:lang w:val="ro-RO"/>
        </w:rPr>
      </w:pPr>
    </w:p>
    <w:p w:rsidR="007C0E0F" w:rsidRDefault="00977D29" w:rsidP="007C0E0F">
      <w:pPr>
        <w:pStyle w:val="ListParagraph"/>
        <w:keepNext/>
        <w:numPr>
          <w:ilvl w:val="0"/>
          <w:numId w:val="16"/>
        </w:numPr>
        <w:spacing w:after="0" w:line="360" w:lineRule="auto"/>
        <w:ind w:left="284" w:hanging="284"/>
        <w:jc w:val="both"/>
        <w:outlineLvl w:val="1"/>
        <w:rPr>
          <w:rFonts w:ascii="Trebuchet MS" w:hAnsi="Trebuchet MS" w:cs="Times New Roman"/>
          <w:b/>
          <w:bCs/>
          <w:lang w:val="ro-RO"/>
        </w:rPr>
      </w:pPr>
      <w:r w:rsidRPr="00F72B9B">
        <w:rPr>
          <w:rFonts w:ascii="Trebuchet MS" w:hAnsi="Trebuchet MS" w:cs="Times New Roman"/>
          <w:b/>
          <w:bCs/>
          <w:lang w:val="ro-RO"/>
        </w:rPr>
        <w:lastRenderedPageBreak/>
        <w:t>Ambalajele folosite</w:t>
      </w:r>
      <w:r w:rsidR="00387951" w:rsidRPr="00F72B9B">
        <w:rPr>
          <w:rFonts w:ascii="Trebuchet MS" w:hAnsi="Trebuchet MS" w:cs="Times New Roman"/>
          <w:b/>
          <w:bCs/>
          <w:lang w:val="ro-RO"/>
        </w:rPr>
        <w:t xml:space="preserve"> - tipuri şi cantit</w:t>
      </w:r>
      <w:r w:rsidR="00387951" w:rsidRPr="00F72B9B">
        <w:rPr>
          <w:rFonts w:ascii="Calibri" w:hAnsi="Calibri" w:cs="Calibri"/>
          <w:b/>
          <w:bCs/>
          <w:lang w:val="ro-RO"/>
        </w:rPr>
        <w:t>ǎ</w:t>
      </w:r>
      <w:r w:rsidR="00387951" w:rsidRPr="00F72B9B">
        <w:rPr>
          <w:rFonts w:ascii="Trebuchet MS" w:hAnsi="Trebuchet MS" w:cs="Trebuchet MS"/>
          <w:b/>
          <w:bCs/>
          <w:lang w:val="ro-RO"/>
        </w:rPr>
        <w:t>ţ</w:t>
      </w:r>
      <w:r w:rsidR="00387951" w:rsidRPr="00F72B9B">
        <w:rPr>
          <w:rFonts w:ascii="Trebuchet MS" w:hAnsi="Trebuchet MS" w:cs="Times New Roman"/>
          <w:b/>
          <w:bCs/>
          <w:lang w:val="ro-RO"/>
        </w:rPr>
        <w:t>i:</w:t>
      </w:r>
      <w:r w:rsidR="008473AD" w:rsidRPr="00F72B9B">
        <w:rPr>
          <w:rFonts w:ascii="Trebuchet MS" w:hAnsi="Trebuchet MS" w:cs="Times New Roman"/>
          <w:b/>
          <w:bCs/>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5"/>
        <w:gridCol w:w="4598"/>
        <w:gridCol w:w="2093"/>
        <w:gridCol w:w="1360"/>
      </w:tblGrid>
      <w:tr w:rsidR="007E6ABA" w:rsidRPr="007C0E0F" w:rsidTr="007E6ABA">
        <w:trPr>
          <w:trHeight w:val="463"/>
          <w:jc w:val="center"/>
        </w:trPr>
        <w:tc>
          <w:tcPr>
            <w:tcW w:w="831"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Tip ambalaj</w:t>
            </w:r>
          </w:p>
        </w:tc>
        <w:tc>
          <w:tcPr>
            <w:tcW w:w="2381"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Descriere</w:t>
            </w:r>
          </w:p>
        </w:tc>
        <w:tc>
          <w:tcPr>
            <w:tcW w:w="1084"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Cantitate</w:t>
            </w:r>
          </w:p>
        </w:tc>
        <w:tc>
          <w:tcPr>
            <w:tcW w:w="705"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UM</w:t>
            </w:r>
          </w:p>
        </w:tc>
      </w:tr>
      <w:tr w:rsidR="007E6ABA" w:rsidRPr="007C0E0F" w:rsidTr="007E6ABA">
        <w:trPr>
          <w:trHeight w:val="70"/>
          <w:jc w:val="center"/>
        </w:trPr>
        <w:tc>
          <w:tcPr>
            <w:tcW w:w="831"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Ambalaj</w:t>
            </w:r>
          </w:p>
        </w:tc>
        <w:tc>
          <w:tcPr>
            <w:tcW w:w="2381"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Sfoară de balotat</w:t>
            </w:r>
          </w:p>
        </w:tc>
        <w:tc>
          <w:tcPr>
            <w:tcW w:w="1084"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120</w:t>
            </w:r>
          </w:p>
        </w:tc>
        <w:tc>
          <w:tcPr>
            <w:tcW w:w="705"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kg/an</w:t>
            </w:r>
          </w:p>
        </w:tc>
      </w:tr>
      <w:tr w:rsidR="007E6ABA" w:rsidRPr="007C0E0F" w:rsidTr="007E6ABA">
        <w:trPr>
          <w:trHeight w:val="70"/>
          <w:jc w:val="center"/>
        </w:trPr>
        <w:tc>
          <w:tcPr>
            <w:tcW w:w="831"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ambalaj</w:t>
            </w:r>
          </w:p>
        </w:tc>
        <w:tc>
          <w:tcPr>
            <w:tcW w:w="2381"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Big bag-uri</w:t>
            </w:r>
          </w:p>
        </w:tc>
        <w:tc>
          <w:tcPr>
            <w:tcW w:w="1084"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120</w:t>
            </w:r>
          </w:p>
        </w:tc>
        <w:tc>
          <w:tcPr>
            <w:tcW w:w="705"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kg/an</w:t>
            </w:r>
          </w:p>
        </w:tc>
      </w:tr>
    </w:tbl>
    <w:p w:rsidR="001B2991" w:rsidRDefault="00387951" w:rsidP="007E6ABA">
      <w:pPr>
        <w:spacing w:line="240" w:lineRule="auto"/>
        <w:rPr>
          <w:lang w:val="ro-RO"/>
        </w:rPr>
      </w:pPr>
      <w:r w:rsidRPr="007C0E0F">
        <w:rPr>
          <w:lang w:val="ro-RO"/>
        </w:rPr>
        <w:t xml:space="preserve"> </w:t>
      </w:r>
    </w:p>
    <w:p w:rsidR="00387951" w:rsidRPr="00F72B9B" w:rsidRDefault="006D4939"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Modul de  gospodărire a  ambalajelor (</w:t>
      </w:r>
      <w:r w:rsidR="00387951" w:rsidRPr="00F72B9B">
        <w:rPr>
          <w:rFonts w:ascii="Trebuchet MS" w:hAnsi="Trebuchet MS"/>
          <w:b/>
          <w:bCs/>
          <w:sz w:val="22"/>
          <w:szCs w:val="22"/>
          <w:lang w:val="ro-RO"/>
        </w:rPr>
        <w:t>val</w:t>
      </w:r>
      <w:r w:rsidRPr="00F72B9B">
        <w:rPr>
          <w:rFonts w:ascii="Trebuchet MS" w:hAnsi="Trebuchet MS"/>
          <w:b/>
          <w:bCs/>
          <w:sz w:val="22"/>
          <w:szCs w:val="22"/>
          <w:lang w:val="ro-RO"/>
        </w:rPr>
        <w:t>orificate</w:t>
      </w:r>
      <w:r w:rsidR="00387951" w:rsidRPr="00F72B9B">
        <w:rPr>
          <w:rFonts w:ascii="Trebuchet MS" w:hAnsi="Trebuchet MS"/>
          <w:b/>
          <w:bCs/>
          <w:sz w:val="22"/>
          <w:szCs w:val="22"/>
          <w:lang w:val="ro-RO"/>
        </w:rPr>
        <w:t>) :</w:t>
      </w:r>
    </w:p>
    <w:p w:rsidR="00387951" w:rsidRPr="00F72B9B" w:rsidRDefault="001B590E" w:rsidP="00F72B9B">
      <w:pPr>
        <w:pStyle w:val="ListParagraph"/>
        <w:keepNext/>
        <w:numPr>
          <w:ilvl w:val="0"/>
          <w:numId w:val="17"/>
        </w:numPr>
        <w:spacing w:after="0" w:line="360" w:lineRule="auto"/>
        <w:ind w:left="426"/>
        <w:jc w:val="both"/>
        <w:outlineLvl w:val="1"/>
        <w:rPr>
          <w:rFonts w:ascii="Trebuchet MS" w:hAnsi="Trebuchet MS"/>
          <w:b/>
          <w:bCs/>
          <w:iCs/>
          <w:lang w:val="ro-RO"/>
        </w:rPr>
      </w:pPr>
      <w:r w:rsidRPr="00F72B9B">
        <w:rPr>
          <w:rFonts w:ascii="Trebuchet MS" w:eastAsia="Times New Roman" w:hAnsi="Trebuchet MS" w:cs="Times New Roman"/>
          <w:lang w:val="ro-RO"/>
        </w:rPr>
        <w:t>Conform legislației în vigoare.</w:t>
      </w:r>
    </w:p>
    <w:p w:rsidR="00387951" w:rsidRDefault="00387951" w:rsidP="007E6ABA">
      <w:pPr>
        <w:pStyle w:val="PlainText"/>
        <w:jc w:val="both"/>
        <w:rPr>
          <w:rFonts w:ascii="Trebuchet MS" w:hAnsi="Trebuchet MS"/>
          <w:b/>
          <w:bCs/>
          <w:iCs/>
          <w:sz w:val="22"/>
          <w:szCs w:val="22"/>
          <w:lang w:val="ro-RO"/>
        </w:rPr>
      </w:pPr>
    </w:p>
    <w:p w:rsidR="007C0E0F" w:rsidRPr="00F72B9B" w:rsidRDefault="007C0E0F" w:rsidP="007E6ABA">
      <w:pPr>
        <w:pStyle w:val="PlainText"/>
        <w:jc w:val="both"/>
        <w:rPr>
          <w:rFonts w:ascii="Trebuchet MS" w:hAnsi="Trebuchet MS"/>
          <w:b/>
          <w:bCs/>
          <w:iCs/>
          <w:sz w:val="22"/>
          <w:szCs w:val="22"/>
          <w:lang w:val="ro-RO"/>
        </w:rPr>
      </w:pPr>
    </w:p>
    <w:p w:rsidR="00387951" w:rsidRPr="00F72B9B" w:rsidRDefault="00387951" w:rsidP="007C0E0F">
      <w:pPr>
        <w:pStyle w:val="PlainText"/>
        <w:jc w:val="both"/>
        <w:rPr>
          <w:rFonts w:ascii="Trebuchet MS" w:hAnsi="Trebuchet MS"/>
          <w:b/>
          <w:bCs/>
          <w:iCs/>
          <w:sz w:val="22"/>
          <w:szCs w:val="22"/>
          <w:lang w:val="ro-RO"/>
        </w:rPr>
      </w:pPr>
      <w:r w:rsidRPr="00F72B9B">
        <w:rPr>
          <w:rFonts w:ascii="Trebuchet MS" w:hAnsi="Trebuchet MS"/>
          <w:b/>
          <w:bCs/>
          <w:iCs/>
          <w:sz w:val="22"/>
          <w:szCs w:val="22"/>
          <w:lang w:val="ro-RO"/>
        </w:rPr>
        <w:t>V. Modul  de  gospodărire  a  substanţelor  şi  preparatelor  periculoase</w:t>
      </w:r>
    </w:p>
    <w:p w:rsidR="009423FC" w:rsidRPr="00F72B9B" w:rsidRDefault="009423FC" w:rsidP="007C0E0F">
      <w:pPr>
        <w:pStyle w:val="PlainText"/>
        <w:jc w:val="both"/>
        <w:rPr>
          <w:rFonts w:ascii="Trebuchet MS" w:hAnsi="Trebuchet MS"/>
          <w:sz w:val="22"/>
          <w:szCs w:val="22"/>
          <w:lang w:val="ro-RO"/>
        </w:rPr>
      </w:pPr>
    </w:p>
    <w:p w:rsidR="00A81006" w:rsidRPr="007C0E0F" w:rsidRDefault="00387951" w:rsidP="00F72B9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F72B9B">
        <w:rPr>
          <w:rFonts w:ascii="Trebuchet MS" w:hAnsi="Trebuchet MS"/>
          <w:b/>
          <w:sz w:val="22"/>
          <w:szCs w:val="22"/>
          <w:lang w:val="ro-RO"/>
        </w:rPr>
        <w:t>Substanţele şi preparatele periculoase produse sau folosite ori comercializate / tra</w:t>
      </w:r>
      <w:r w:rsidR="007949E3" w:rsidRPr="00F72B9B">
        <w:rPr>
          <w:rFonts w:ascii="Trebuchet MS" w:hAnsi="Trebuchet MS"/>
          <w:b/>
          <w:sz w:val="22"/>
          <w:szCs w:val="22"/>
          <w:lang w:val="ro-RO"/>
        </w:rPr>
        <w:t>nsportate (categorii, cantităţi</w:t>
      </w:r>
      <w:r w:rsidR="00103AAA">
        <w:rPr>
          <w:rFonts w:ascii="Trebuchet MS" w:hAnsi="Trebuchet MS"/>
          <w:b/>
          <w:sz w:val="22"/>
          <w:szCs w:val="22"/>
          <w:lang w:val="ro-RO"/>
        </w:rPr>
        <w:t xml:space="preserve">): </w:t>
      </w:r>
      <w:r w:rsidR="00103AAA" w:rsidRPr="00103AAA">
        <w:rPr>
          <w:rFonts w:ascii="Trebuchet MS" w:hAnsi="Trebuchet MS"/>
          <w:sz w:val="22"/>
          <w:szCs w:val="22"/>
          <w:lang w:val="ro-RO"/>
        </w:rPr>
        <w:t>- nu este cazul.</w:t>
      </w:r>
    </w:p>
    <w:p w:rsidR="009423FC" w:rsidRPr="00F72B9B" w:rsidRDefault="009423FC" w:rsidP="00D10816">
      <w:pPr>
        <w:pStyle w:val="PlainText"/>
        <w:tabs>
          <w:tab w:val="left" w:pos="426"/>
        </w:tabs>
        <w:jc w:val="both"/>
        <w:rPr>
          <w:rFonts w:ascii="Trebuchet MS" w:hAnsi="Trebuchet MS"/>
          <w:bCs/>
          <w:sz w:val="22"/>
          <w:szCs w:val="22"/>
          <w:lang w:val="ro-RO"/>
        </w:rPr>
      </w:pPr>
    </w:p>
    <w:p w:rsidR="00B1322B" w:rsidRPr="00F72B9B" w:rsidRDefault="00017879" w:rsidP="00C5732E">
      <w:pPr>
        <w:pStyle w:val="ListParagraph"/>
        <w:numPr>
          <w:ilvl w:val="0"/>
          <w:numId w:val="4"/>
        </w:numPr>
        <w:snapToGrid w:val="0"/>
        <w:spacing w:after="0" w:line="360" w:lineRule="auto"/>
        <w:jc w:val="both"/>
        <w:rPr>
          <w:rFonts w:ascii="Trebuchet MS" w:eastAsia="Times New Roman" w:hAnsi="Trebuchet MS" w:cs="Times New Roman"/>
          <w:lang w:val="ro-RO"/>
        </w:rPr>
      </w:pPr>
      <w:r w:rsidRPr="00F72B9B">
        <w:rPr>
          <w:rFonts w:ascii="Trebuchet MS" w:hAnsi="Trebuchet MS" w:cs="Times New Roman"/>
          <w:b/>
          <w:lang w:val="ro-RO"/>
        </w:rPr>
        <w:t>Modul de gospodarire:</w:t>
      </w:r>
      <w:r w:rsidR="00B1322B" w:rsidRPr="00F72B9B">
        <w:rPr>
          <w:rFonts w:ascii="Trebuchet MS" w:hAnsi="Trebuchet MS" w:cs="Times New Roman"/>
          <w:noProof/>
          <w:lang w:val="ro-RO"/>
        </w:rPr>
        <w:t xml:space="preserve"> toate substanţele şi preparatele chimice utilizate </w:t>
      </w:r>
      <w:r w:rsidR="00103AAA">
        <w:rPr>
          <w:rFonts w:ascii="Trebuchet MS" w:hAnsi="Trebuchet MS" w:cs="Times New Roman"/>
          <w:noProof/>
          <w:lang w:val="ro-RO"/>
        </w:rPr>
        <w:t>trebuie</w:t>
      </w:r>
      <w:r w:rsidR="00B1322B" w:rsidRPr="00F72B9B">
        <w:rPr>
          <w:rFonts w:ascii="Trebuchet MS" w:hAnsi="Trebuchet MS" w:cs="Times New Roman"/>
          <w:noProof/>
          <w:lang w:val="ro-RO"/>
        </w:rPr>
        <w:t xml:space="preserve"> gest</w:t>
      </w:r>
      <w:r w:rsidR="00103AAA">
        <w:rPr>
          <w:rFonts w:ascii="Trebuchet MS" w:hAnsi="Trebuchet MS" w:cs="Times New Roman"/>
          <w:noProof/>
          <w:lang w:val="ro-RO"/>
        </w:rPr>
        <w:t>i</w:t>
      </w:r>
      <w:r w:rsidR="00B1322B" w:rsidRPr="00F72B9B">
        <w:rPr>
          <w:rFonts w:ascii="Trebuchet MS" w:hAnsi="Trebuchet MS" w:cs="Times New Roman"/>
          <w:noProof/>
          <w:lang w:val="ro-RO"/>
        </w:rPr>
        <w:t>on</w:t>
      </w:r>
      <w:r w:rsidR="00103AAA">
        <w:rPr>
          <w:rFonts w:ascii="Trebuchet MS" w:hAnsi="Trebuchet MS" w:cs="Times New Roman"/>
          <w:noProof/>
          <w:lang w:val="ro-RO"/>
        </w:rPr>
        <w:t>ate</w:t>
      </w:r>
      <w:r w:rsidR="00B1322B" w:rsidRPr="00F72B9B">
        <w:rPr>
          <w:rFonts w:ascii="Trebuchet MS" w:hAnsi="Trebuchet MS" w:cs="Times New Roman"/>
          <w:noProof/>
          <w:lang w:val="ro-RO"/>
        </w:rPr>
        <w:t xml:space="preserve"> (depozitare, comercializare, utilizare) în conformitate cu prevederile Legii nr. 360/2003 (r1) privind regimul substanţelor şi preparatelor chimice periculoase</w:t>
      </w:r>
      <w:r w:rsidR="00B1322B"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ambalare: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hAnsi="Trebuchet MS" w:cs="Times New Roman"/>
          <w:lang w:val="ro-RO" w:eastAsia="ar-SA"/>
        </w:rPr>
        <w:t>;</w:t>
      </w:r>
      <w:r w:rsidR="00292A4E" w:rsidRPr="00F72B9B">
        <w:rPr>
          <w:rFonts w:ascii="Trebuchet MS" w:hAnsi="Trebuchet MS" w:cs="Times New Roman"/>
          <w:lang w:val="ro-RO" w:eastAsia="ar-SA"/>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rPr>
        <w:t xml:space="preserve">transport: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hAnsi="Trebuchet MS" w:cs="Times New Roman"/>
          <w:noProof/>
          <w:lang w:val="ro-RO" w:eastAsia="ar-SA"/>
        </w:rPr>
        <w:t>;</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depozitare</w:t>
      </w:r>
      <w:r w:rsidR="00103AAA">
        <w:rPr>
          <w:rFonts w:ascii="Trebuchet MS" w:eastAsia="Times New Roman" w:hAnsi="Trebuchet MS" w:cs="Times New Roman"/>
          <w:b/>
          <w:lang w:val="ro-RO" w:eastAsia="ar-SA"/>
        </w:rPr>
        <w:t xml:space="preserve">: </w:t>
      </w:r>
      <w:r w:rsidR="00103AAA" w:rsidRPr="00103AAA">
        <w:rPr>
          <w:rFonts w:ascii="Trebuchet MS" w:hAnsi="Trebuchet MS"/>
          <w:lang w:val="ro-RO"/>
        </w:rPr>
        <w:t>-</w:t>
      </w:r>
      <w:r w:rsidR="00103AAA">
        <w:rPr>
          <w:rFonts w:ascii="Trebuchet MS" w:hAnsi="Trebuchet MS"/>
          <w:lang w:val="ro-RO"/>
        </w:rPr>
        <w:t xml:space="preserve"> nu este cazul</w:t>
      </w:r>
      <w:r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folosire/comercializare: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eastAsia="Times New Roman" w:hAnsi="Trebuchet MS" w:cs="Times New Roman"/>
          <w:lang w:val="ro-RO"/>
        </w:rPr>
        <w:t>.</w:t>
      </w:r>
    </w:p>
    <w:p w:rsidR="009423FC" w:rsidRPr="00F72B9B" w:rsidRDefault="009423FC" w:rsidP="00C5732E">
      <w:pPr>
        <w:spacing w:after="0" w:line="240" w:lineRule="auto"/>
        <w:jc w:val="both"/>
        <w:rPr>
          <w:rFonts w:ascii="Trebuchet MS" w:hAnsi="Trebuchet MS" w:cs="Times New Roman"/>
          <w:lang w:val="ro-RO"/>
        </w:rPr>
      </w:pPr>
    </w:p>
    <w:p w:rsidR="00387951" w:rsidRDefault="00387951" w:rsidP="00F72B9B">
      <w:pPr>
        <w:pStyle w:val="ListParagraph"/>
        <w:numPr>
          <w:ilvl w:val="0"/>
          <w:numId w:val="4"/>
        </w:numPr>
        <w:spacing w:after="0" w:line="360" w:lineRule="auto"/>
        <w:jc w:val="both"/>
        <w:rPr>
          <w:rFonts w:ascii="Trebuchet MS" w:hAnsi="Trebuchet MS" w:cs="Times New Roman"/>
          <w:b/>
          <w:bCs/>
          <w:lang w:val="ro-RO"/>
        </w:rPr>
      </w:pPr>
      <w:r w:rsidRPr="00F72B9B">
        <w:rPr>
          <w:rFonts w:ascii="Trebuchet MS" w:hAnsi="Trebuchet MS" w:cs="Times New Roman"/>
          <w:b/>
          <w:bCs/>
          <w:lang w:val="ro-RO"/>
        </w:rPr>
        <w:t>Modul de gospodarire a ambalajelor folosite sau rezultate de la substantel</w:t>
      </w:r>
      <w:r w:rsidR="009423FC" w:rsidRPr="00F72B9B">
        <w:rPr>
          <w:rFonts w:ascii="Trebuchet MS" w:hAnsi="Trebuchet MS" w:cs="Times New Roman"/>
          <w:b/>
          <w:bCs/>
          <w:lang w:val="ro-RO"/>
        </w:rPr>
        <w:t xml:space="preserve">e si preparatele  periculoase: </w:t>
      </w:r>
      <w:r w:rsidR="00103AAA" w:rsidRPr="00103AAA">
        <w:rPr>
          <w:rFonts w:ascii="Trebuchet MS" w:hAnsi="Trebuchet MS"/>
          <w:lang w:val="ro-RO"/>
        </w:rPr>
        <w:t>- nu este cazul.</w:t>
      </w:r>
    </w:p>
    <w:p w:rsidR="009423FC" w:rsidRPr="00F72B9B" w:rsidRDefault="009423FC" w:rsidP="00C5732E">
      <w:pPr>
        <w:spacing w:after="0" w:line="240" w:lineRule="auto"/>
        <w:jc w:val="both"/>
        <w:rPr>
          <w:rFonts w:ascii="Trebuchet MS" w:hAnsi="Trebuchet MS" w:cs="Times New Roman"/>
          <w:color w:val="FF0000"/>
          <w:lang w:val="ro-RO"/>
        </w:rPr>
      </w:pPr>
    </w:p>
    <w:p w:rsidR="008B669D" w:rsidRPr="00F72B9B" w:rsidRDefault="00387951" w:rsidP="00F72B9B">
      <w:pPr>
        <w:pStyle w:val="ListParagraph"/>
        <w:numPr>
          <w:ilvl w:val="0"/>
          <w:numId w:val="4"/>
        </w:numPr>
        <w:spacing w:after="0" w:line="360" w:lineRule="auto"/>
        <w:jc w:val="both"/>
        <w:rPr>
          <w:rFonts w:ascii="Trebuchet MS" w:hAnsi="Trebuchet MS" w:cs="Times New Roman"/>
          <w:b/>
          <w:bCs/>
          <w:color w:val="000000"/>
          <w:lang w:val="ro-RO"/>
        </w:rPr>
      </w:pPr>
      <w:r w:rsidRPr="00F72B9B">
        <w:rPr>
          <w:rFonts w:ascii="Trebuchet MS" w:hAnsi="Trebuchet MS" w:cs="Times New Roman"/>
          <w:b/>
          <w:bCs/>
          <w:color w:val="000000"/>
          <w:lang w:val="ro-RO"/>
        </w:rPr>
        <w:t>Instalatiile, amenajarile, dotarile  si masurile  pentru protectia  factorilor de mediu si pentru  interventie in caz de acc</w:t>
      </w:r>
      <w:r w:rsidR="009423FC" w:rsidRPr="00F72B9B">
        <w:rPr>
          <w:rFonts w:ascii="Trebuchet MS" w:hAnsi="Trebuchet MS" w:cs="Times New Roman"/>
          <w:b/>
          <w:bCs/>
          <w:color w:val="000000"/>
          <w:lang w:val="ro-RO"/>
        </w:rPr>
        <w:t>ident:</w:t>
      </w:r>
      <w:r w:rsidR="00B90E0B" w:rsidRPr="00F72B9B">
        <w:rPr>
          <w:rFonts w:ascii="Trebuchet MS" w:hAnsi="Trebuchet MS" w:cs="Times New Roman"/>
          <w:b/>
          <w:bCs/>
          <w:color w:val="000000"/>
          <w:lang w:val="ro-RO"/>
        </w:rPr>
        <w:t xml:space="preserve"> </w:t>
      </w:r>
      <w:r w:rsidR="00B90E0B" w:rsidRPr="00F72B9B">
        <w:rPr>
          <w:rFonts w:ascii="Trebuchet MS" w:hAnsi="Trebuchet MS" w:cs="Times New Roman"/>
          <w:bCs/>
          <w:color w:val="000000"/>
          <w:lang w:val="ro-RO"/>
        </w:rPr>
        <w:t>- nu este cazul;</w:t>
      </w:r>
    </w:p>
    <w:p w:rsidR="00B90E0B" w:rsidRPr="00F72B9B" w:rsidRDefault="00B90E0B" w:rsidP="00C5732E">
      <w:pPr>
        <w:pStyle w:val="ListParagraph"/>
        <w:spacing w:after="0" w:line="240" w:lineRule="auto"/>
        <w:ind w:left="360"/>
        <w:jc w:val="both"/>
        <w:rPr>
          <w:rFonts w:ascii="Trebuchet MS" w:hAnsi="Trebuchet MS" w:cs="Times New Roman"/>
          <w:b/>
          <w:bCs/>
          <w:color w:val="000000"/>
          <w:lang w:val="ro-RO"/>
        </w:rPr>
      </w:pPr>
    </w:p>
    <w:p w:rsidR="00387951" w:rsidRPr="00F72B9B" w:rsidRDefault="00387951" w:rsidP="00F72B9B">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Monitorizarea  gospod</w:t>
      </w:r>
      <w:r w:rsidRPr="00F72B9B">
        <w:rPr>
          <w:rFonts w:ascii="Calibri" w:hAnsi="Calibri" w:cs="Calibri"/>
          <w:b/>
          <w:bCs/>
          <w:color w:val="000000"/>
          <w:sz w:val="22"/>
          <w:szCs w:val="22"/>
          <w:lang w:val="ro-RO"/>
        </w:rPr>
        <w:t>ǎ</w:t>
      </w:r>
      <w:r w:rsidRPr="00F72B9B">
        <w:rPr>
          <w:rFonts w:ascii="Trebuchet MS" w:hAnsi="Trebuchet MS"/>
          <w:b/>
          <w:bCs/>
          <w:color w:val="000000"/>
          <w:sz w:val="22"/>
          <w:szCs w:val="22"/>
          <w:lang w:val="ro-RO"/>
        </w:rPr>
        <w:t>ririi  substan</w:t>
      </w:r>
      <w:r w:rsidRPr="00F72B9B">
        <w:rPr>
          <w:rFonts w:ascii="Trebuchet MS" w:hAnsi="Trebuchet MS" w:cs="Trebuchet MS"/>
          <w:b/>
          <w:bCs/>
          <w:color w:val="000000"/>
          <w:sz w:val="22"/>
          <w:szCs w:val="22"/>
          <w:lang w:val="ro-RO"/>
        </w:rPr>
        <w:t>ţ</w:t>
      </w:r>
      <w:r w:rsidRPr="00F72B9B">
        <w:rPr>
          <w:rFonts w:ascii="Trebuchet MS" w:hAnsi="Trebuchet MS"/>
          <w:b/>
          <w:bCs/>
          <w:color w:val="000000"/>
          <w:sz w:val="22"/>
          <w:szCs w:val="22"/>
          <w:lang w:val="ro-RO"/>
        </w:rPr>
        <w:t xml:space="preserve">elor  </w:t>
      </w:r>
      <w:r w:rsidRPr="00F72B9B">
        <w:rPr>
          <w:rFonts w:ascii="Trebuchet MS" w:hAnsi="Trebuchet MS" w:cs="Trebuchet MS"/>
          <w:b/>
          <w:bCs/>
          <w:color w:val="000000"/>
          <w:sz w:val="22"/>
          <w:szCs w:val="22"/>
          <w:lang w:val="ro-RO"/>
        </w:rPr>
        <w:t>ş</w:t>
      </w:r>
      <w:r w:rsidRPr="00F72B9B">
        <w:rPr>
          <w:rFonts w:ascii="Trebuchet MS" w:hAnsi="Trebuchet MS"/>
          <w:b/>
          <w:bCs/>
          <w:color w:val="000000"/>
          <w:sz w:val="22"/>
          <w:szCs w:val="22"/>
          <w:lang w:val="ro-RO"/>
        </w:rPr>
        <w:t xml:space="preserve">i preparatelor  periculoase:  </w:t>
      </w:r>
    </w:p>
    <w:p w:rsidR="008478EE" w:rsidRDefault="008478EE" w:rsidP="00C5732E">
      <w:pPr>
        <w:pStyle w:val="ListParagraph"/>
        <w:numPr>
          <w:ilvl w:val="0"/>
          <w:numId w:val="19"/>
        </w:numPr>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C5732E" w:rsidRDefault="00C5732E" w:rsidP="00C5732E">
      <w:pPr>
        <w:snapToGrid w:val="0"/>
        <w:spacing w:after="0" w:line="240" w:lineRule="auto"/>
        <w:jc w:val="both"/>
        <w:rPr>
          <w:rFonts w:ascii="Trebuchet MS" w:eastAsia="Times New Roman" w:hAnsi="Trebuchet MS" w:cs="Times New Roman"/>
          <w:lang w:val="ro-RO"/>
        </w:rPr>
      </w:pPr>
    </w:p>
    <w:p w:rsidR="00C5732E" w:rsidRPr="00C5732E" w:rsidRDefault="00C5732E" w:rsidP="00C5732E">
      <w:pPr>
        <w:snapToGrid w:val="0"/>
        <w:spacing w:after="0" w:line="240" w:lineRule="auto"/>
        <w:jc w:val="both"/>
        <w:rPr>
          <w:rFonts w:ascii="Trebuchet MS" w:eastAsia="Times New Roman" w:hAnsi="Trebuchet MS" w:cs="Times New Roman"/>
          <w:lang w:val="ro-RO"/>
        </w:rPr>
      </w:pPr>
    </w:p>
    <w:p w:rsidR="004B3119" w:rsidRPr="00F72B9B" w:rsidRDefault="00EB19ED" w:rsidP="00F72B9B">
      <w:pPr>
        <w:autoSpaceDE w:val="0"/>
        <w:autoSpaceDN w:val="0"/>
        <w:adjustRightInd w:val="0"/>
        <w:spacing w:after="0" w:line="360" w:lineRule="auto"/>
        <w:jc w:val="both"/>
        <w:rPr>
          <w:rFonts w:ascii="Trebuchet MS" w:eastAsia="Times New Roman" w:hAnsi="Trebuchet MS" w:cs="Times New Roman"/>
          <w:lang w:val="ro-RO"/>
        </w:rPr>
      </w:pPr>
      <w:r w:rsidRPr="00F72B9B">
        <w:rPr>
          <w:rFonts w:ascii="Trebuchet MS" w:eastAsia="Times New Roman" w:hAnsi="Trebuchet MS" w:cs="Times New Roman"/>
          <w:b/>
          <w:lang w:val="ro-RO"/>
        </w:rPr>
        <w:t>VI. Programul de conformare - măsuri pentru reducerea efectelor prezente și viitoare ale activităților</w:t>
      </w:r>
      <w:r w:rsidR="008557B1" w:rsidRPr="00F72B9B">
        <w:rPr>
          <w:rFonts w:ascii="Trebuchet MS" w:eastAsia="Times New Roman" w:hAnsi="Trebuchet MS" w:cs="Times New Roman"/>
          <w:lang w:val="ro-RO"/>
        </w:rPr>
        <w:t xml:space="preserve"> - nu este cazul;</w:t>
      </w:r>
    </w:p>
    <w:p w:rsidR="00AD4F3D" w:rsidRPr="00F72B9B" w:rsidRDefault="00AD4F3D"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BB4830" w:rsidRPr="00F72B9B" w:rsidRDefault="00BB4830"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F72B9B" w:rsidRDefault="00EB19ED" w:rsidP="00F72B9B">
      <w:pPr>
        <w:spacing w:after="0" w:line="360" w:lineRule="auto"/>
        <w:jc w:val="both"/>
        <w:rPr>
          <w:rFonts w:ascii="Trebuchet MS" w:eastAsia="Times New Roman" w:hAnsi="Trebuchet MS" w:cs="Times New Roman"/>
          <w:b/>
          <w:bCs/>
          <w:lang w:val="ro-RO" w:eastAsia="ro-RO"/>
        </w:rPr>
      </w:pPr>
      <w:r w:rsidRPr="00F72B9B">
        <w:rPr>
          <w:rFonts w:ascii="Trebuchet MS" w:eastAsia="Times New Roman" w:hAnsi="Trebuchet MS" w:cs="Times New Roman"/>
          <w:b/>
          <w:bCs/>
          <w:lang w:val="ro-RO" w:eastAsia="ro-RO"/>
        </w:rPr>
        <w:t>VII. Datele ce vor fi raportate autorității pentru protecția mediului și periodicitatea</w:t>
      </w:r>
    </w:p>
    <w:p w:rsidR="00971DAF"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datele solicitate </w:t>
      </w:r>
      <w:r w:rsidRPr="00F72B9B">
        <w:rPr>
          <w:rFonts w:ascii="Calibri" w:eastAsia="Times New Roman" w:hAnsi="Calibri" w:cs="Calibri"/>
          <w:lang w:val="ro-RO"/>
        </w:rPr>
        <w:t>ȋ</w:t>
      </w:r>
      <w:r w:rsidRPr="00F72B9B">
        <w:rPr>
          <w:rFonts w:ascii="Trebuchet MS" w:eastAsia="Times New Roman" w:hAnsi="Trebuchet MS" w:cs="Times New Roman"/>
          <w:lang w:val="ro-RO"/>
        </w:rPr>
        <w:t>n prezenta autoriza</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ie </w:t>
      </w:r>
      <w:r w:rsidRPr="00F72B9B">
        <w:rPr>
          <w:rFonts w:ascii="Trebuchet MS" w:eastAsia="Times New Roman" w:hAnsi="Trebuchet MS" w:cs="Trebuchet MS"/>
          <w:lang w:val="ro-RO"/>
        </w:rPr>
        <w:t>ş</w:t>
      </w:r>
      <w:r w:rsidRPr="00F72B9B">
        <w:rPr>
          <w:rFonts w:ascii="Trebuchet MS" w:eastAsia="Times New Roman" w:hAnsi="Trebuchet MS" w:cs="Times New Roman"/>
          <w:lang w:val="ro-RO"/>
        </w:rPr>
        <w:t>i/sau datele solicitate de reprezentan</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ii A.P.M. Cluj; </w:t>
      </w:r>
    </w:p>
    <w:p w:rsidR="00045025"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lastRenderedPageBreak/>
        <w:t xml:space="preserve">poluări accidentale, elemente care ar putea afecta negativ starea mediului în zonă – imediat la Dispecerat APM Cluj program permanent tel </w:t>
      </w:r>
      <w:r w:rsidR="00426EB0" w:rsidRPr="00F72B9B">
        <w:rPr>
          <w:rFonts w:ascii="Trebuchet MS" w:eastAsia="Times New Roman" w:hAnsi="Trebuchet MS" w:cs="Times New Roman"/>
          <w:b/>
          <w:lang w:val="ro-RO"/>
        </w:rPr>
        <w:t>0766868594</w:t>
      </w:r>
      <w:r w:rsidRPr="00F72B9B">
        <w:rPr>
          <w:rFonts w:ascii="Trebuchet MS" w:eastAsia="Times New Roman" w:hAnsi="Trebuchet MS" w:cs="Times New Roman"/>
          <w:lang w:val="ro-RO"/>
        </w:rPr>
        <w:t>;</w:t>
      </w:r>
    </w:p>
    <w:p w:rsidR="00B24A3B" w:rsidRPr="00F72B9B"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raportarea anuală la APM Cluj a programului de prevenire și reducere a cantităților de deșeuri generate din activitatea proprie,conform art. 44 și Anexei  nr. 8 din OUG 92/2021 privind regimul deșeurilor,</w:t>
      </w:r>
      <w:r w:rsidR="00A0423B">
        <w:rPr>
          <w:rFonts w:ascii="Trebuchet MS" w:eastAsia="Times New Roman" w:hAnsi="Trebuchet MS" w:cs="Times New Roman"/>
          <w:color w:val="000000" w:themeColor="text1"/>
          <w:lang w:val="ro-RO"/>
        </w:rPr>
        <w:t xml:space="preserve"> cu modificările și completările ulterioare,</w:t>
      </w:r>
      <w:r w:rsidRPr="00F72B9B">
        <w:rPr>
          <w:rFonts w:ascii="Trebuchet MS" w:eastAsia="Times New Roman" w:hAnsi="Trebuchet MS" w:cs="Times New Roman"/>
          <w:color w:val="000000" w:themeColor="text1"/>
          <w:lang w:val="ro-RO"/>
        </w:rPr>
        <w:t xml:space="preserve"> până la data de 31 mai anul următor raportării.</w:t>
      </w:r>
    </w:p>
    <w:p w:rsidR="00A0423B" w:rsidRPr="00F72B9B" w:rsidRDefault="00A0423B" w:rsidP="00A0423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A0423B">
        <w:rPr>
          <w:rFonts w:ascii="Trebuchet MS" w:eastAsia="Times New Roman" w:hAnsi="Trebuchet MS" w:cs="Times New Roman"/>
          <w:color w:val="000000" w:themeColor="text1"/>
          <w:lang w:val="ro-RO"/>
        </w:rPr>
        <w:t>raportare anuală la APM Cluj, conform Ordinului nr. 794/2012 privind procedura de raportare a datelor referitoare la ambalaje şi deşeuri de ambalaje, până la data de 25 februarie pentru anul precedent;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
        <w:gridCol w:w="3301"/>
        <w:gridCol w:w="1278"/>
        <w:gridCol w:w="1840"/>
        <w:gridCol w:w="2856"/>
      </w:tblGrid>
      <w:tr w:rsidR="0000614D" w:rsidRPr="00C5732E" w:rsidTr="001B2991">
        <w:tc>
          <w:tcPr>
            <w:tcW w:w="197"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Nr. Crt.</w:t>
            </w:r>
          </w:p>
        </w:tc>
        <w:tc>
          <w:tcPr>
            <w:tcW w:w="170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Denumire raport</w:t>
            </w:r>
          </w:p>
        </w:tc>
        <w:tc>
          <w:tcPr>
            <w:tcW w:w="662"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Frecvență de raportare</w:t>
            </w:r>
          </w:p>
        </w:tc>
        <w:tc>
          <w:tcPr>
            <w:tcW w:w="953"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Perioada depunerii raportului</w:t>
            </w:r>
          </w:p>
        </w:tc>
        <w:tc>
          <w:tcPr>
            <w:tcW w:w="147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Acces aplicații SIM</w:t>
            </w:r>
          </w:p>
        </w:tc>
      </w:tr>
      <w:tr w:rsidR="00727F15" w:rsidRPr="00C5732E" w:rsidTr="001B2991">
        <w:tc>
          <w:tcPr>
            <w:tcW w:w="197"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1</w:t>
            </w:r>
          </w:p>
        </w:tc>
        <w:tc>
          <w:tcPr>
            <w:tcW w:w="170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Statistica deşeurilor: Chestionar 4: PRODDES - completat de producătorii de deşeuri.</w:t>
            </w:r>
          </w:p>
        </w:tc>
        <w:tc>
          <w:tcPr>
            <w:tcW w:w="662"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anual</w:t>
            </w:r>
          </w:p>
        </w:tc>
        <w:tc>
          <w:tcPr>
            <w:tcW w:w="953"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 xml:space="preserve">1 </w:t>
            </w:r>
            <w:r w:rsidR="00B15092" w:rsidRPr="00C5732E">
              <w:rPr>
                <w:rFonts w:ascii="Trebuchet MS" w:eastAsia="Times New Roman" w:hAnsi="Trebuchet MS" w:cs="Times New Roman"/>
                <w:bCs/>
                <w:sz w:val="20"/>
                <w:szCs w:val="20"/>
                <w:lang w:val="ro-RO" w:eastAsia="ro-RO"/>
              </w:rPr>
              <w:t>ianuarie</w:t>
            </w:r>
            <w:r w:rsidRPr="00C5732E">
              <w:rPr>
                <w:rFonts w:ascii="Trebuchet MS" w:eastAsia="Times New Roman" w:hAnsi="Trebuchet MS" w:cs="Times New Roman"/>
                <w:bCs/>
                <w:sz w:val="20"/>
                <w:szCs w:val="20"/>
                <w:lang w:val="ro-RO" w:eastAsia="ro-RO"/>
              </w:rPr>
              <w:t xml:space="preserve"> - 15 </w:t>
            </w:r>
            <w:r w:rsidR="00B15092" w:rsidRPr="00C5732E">
              <w:rPr>
                <w:rFonts w:ascii="Trebuchet MS" w:eastAsia="Times New Roman" w:hAnsi="Trebuchet MS" w:cs="Times New Roman"/>
                <w:bCs/>
                <w:sz w:val="20"/>
                <w:szCs w:val="20"/>
                <w:lang w:val="ro-RO" w:eastAsia="ro-RO"/>
              </w:rPr>
              <w:t>martie</w:t>
            </w:r>
          </w:p>
        </w:tc>
        <w:tc>
          <w:tcPr>
            <w:tcW w:w="147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Chestionar 4: PRODDES – completat de producătorii de deşeuri.</w:t>
            </w:r>
          </w:p>
        </w:tc>
      </w:tr>
      <w:tr w:rsidR="007E6ABA" w:rsidRPr="00C5732E" w:rsidTr="001B2991">
        <w:trPr>
          <w:trHeight w:val="766"/>
        </w:trPr>
        <w:tc>
          <w:tcPr>
            <w:tcW w:w="197" w:type="pct"/>
            <w:shd w:val="clear" w:color="auto" w:fill="auto"/>
          </w:tcPr>
          <w:p w:rsidR="007E6ABA" w:rsidRPr="006539D6" w:rsidRDefault="00B4397A" w:rsidP="007E6AB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2</w:t>
            </w:r>
          </w:p>
        </w:tc>
        <w:tc>
          <w:tcPr>
            <w:tcW w:w="170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Statistica deșeurilor: Chestionar 1: COL/TRAT – completat de operatorii ce se ocupă cu colectarea și/sau tratarea deșeurilor</w:t>
            </w:r>
          </w:p>
        </w:tc>
        <w:tc>
          <w:tcPr>
            <w:tcW w:w="662"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anual</w:t>
            </w:r>
          </w:p>
        </w:tc>
        <w:tc>
          <w:tcPr>
            <w:tcW w:w="953"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1 ianuarie – 15 martie</w:t>
            </w:r>
          </w:p>
        </w:tc>
        <w:tc>
          <w:tcPr>
            <w:tcW w:w="147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Chestionar 1: COL/TRAT – completat de operatorii ce se ocupă cu colectarea și/sau tratarea deșeurilor</w:t>
            </w:r>
          </w:p>
        </w:tc>
      </w:tr>
      <w:tr w:rsidR="007E6ABA" w:rsidRPr="00C5732E" w:rsidTr="001B2991">
        <w:tc>
          <w:tcPr>
            <w:tcW w:w="197" w:type="pct"/>
            <w:shd w:val="clear" w:color="auto" w:fill="auto"/>
          </w:tcPr>
          <w:p w:rsidR="007E6ABA" w:rsidRPr="006539D6" w:rsidRDefault="00B4397A" w:rsidP="007E6AB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3</w:t>
            </w:r>
          </w:p>
        </w:tc>
        <w:tc>
          <w:tcPr>
            <w:tcW w:w="170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Deșeuri ambalaje: Anexa 3 (C) – Operatorii economici colectori/comercianți de deșeuri de ambalaje</w:t>
            </w:r>
          </w:p>
        </w:tc>
        <w:tc>
          <w:tcPr>
            <w:tcW w:w="662"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anual</w:t>
            </w:r>
          </w:p>
        </w:tc>
        <w:tc>
          <w:tcPr>
            <w:tcW w:w="953"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1 februarie – 25 februarie</w:t>
            </w:r>
          </w:p>
        </w:tc>
        <w:tc>
          <w:tcPr>
            <w:tcW w:w="147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Anexa 3 (C) – Operatorii economici colectori/comercianți de deșeuri de ambalaje</w:t>
            </w:r>
          </w:p>
        </w:tc>
      </w:tr>
      <w:tr w:rsidR="00B4397A" w:rsidRPr="00C5732E" w:rsidTr="001B2991">
        <w:tc>
          <w:tcPr>
            <w:tcW w:w="197" w:type="pct"/>
            <w:shd w:val="clear" w:color="auto" w:fill="auto"/>
          </w:tcPr>
          <w:p w:rsidR="00B4397A" w:rsidRDefault="00B4397A" w:rsidP="00B4397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4</w:t>
            </w:r>
          </w:p>
        </w:tc>
        <w:tc>
          <w:tcPr>
            <w:tcW w:w="1709" w:type="pct"/>
            <w:shd w:val="clear" w:color="auto" w:fill="auto"/>
          </w:tcPr>
          <w:p w:rsidR="00B4397A" w:rsidRPr="006539D6" w:rsidRDefault="00B4397A" w:rsidP="00B4397A">
            <w:pPr>
              <w:spacing w:after="0" w:line="240" w:lineRule="auto"/>
              <w:jc w:val="center"/>
              <w:rPr>
                <w:rFonts w:ascii="Trebuchet MS" w:eastAsia="Times New Roman" w:hAnsi="Trebuchet MS" w:cs="Times New Roman"/>
                <w:bCs/>
                <w:sz w:val="20"/>
                <w:lang w:val="ro-RO" w:eastAsia="ro-RO"/>
              </w:rPr>
            </w:pPr>
            <w:r>
              <w:rPr>
                <w:rFonts w:ascii="Trebuchet MS" w:eastAsia="Times New Roman" w:hAnsi="Trebuchet MS" w:cs="Times New Roman"/>
                <w:bCs/>
                <w:sz w:val="20"/>
                <w:lang w:val="ro-RO" w:eastAsia="ro-RO"/>
              </w:rPr>
              <w:t>Statistica deșeurilor: Chestionar 5: TRAT – completat de operatorii de tratează deșeuri și au în gestiune instalații de tratare</w:t>
            </w:r>
          </w:p>
        </w:tc>
        <w:tc>
          <w:tcPr>
            <w:tcW w:w="662" w:type="pct"/>
            <w:shd w:val="clear" w:color="auto" w:fill="auto"/>
          </w:tcPr>
          <w:p w:rsidR="00B4397A" w:rsidRPr="006539D6" w:rsidRDefault="00B4397A" w:rsidP="00B4397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anual</w:t>
            </w:r>
          </w:p>
        </w:tc>
        <w:tc>
          <w:tcPr>
            <w:tcW w:w="953" w:type="pct"/>
            <w:shd w:val="clear" w:color="auto" w:fill="auto"/>
          </w:tcPr>
          <w:p w:rsidR="00B4397A" w:rsidRPr="006539D6" w:rsidRDefault="00B4397A" w:rsidP="00B4397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1 ianuarie – 15 martie</w:t>
            </w:r>
          </w:p>
        </w:tc>
        <w:tc>
          <w:tcPr>
            <w:tcW w:w="1479" w:type="pct"/>
            <w:shd w:val="clear" w:color="auto" w:fill="auto"/>
          </w:tcPr>
          <w:p w:rsidR="00B4397A" w:rsidRPr="006539D6" w:rsidRDefault="00B4397A" w:rsidP="00B4397A">
            <w:pPr>
              <w:spacing w:after="0" w:line="240" w:lineRule="auto"/>
              <w:jc w:val="center"/>
              <w:rPr>
                <w:rFonts w:ascii="Trebuchet MS" w:eastAsia="Times New Roman" w:hAnsi="Trebuchet MS" w:cs="Times New Roman"/>
                <w:bCs/>
                <w:sz w:val="20"/>
                <w:lang w:val="ro-RO" w:eastAsia="ro-RO"/>
              </w:rPr>
            </w:pPr>
            <w:r>
              <w:rPr>
                <w:rFonts w:ascii="Trebuchet MS" w:eastAsia="Times New Roman" w:hAnsi="Trebuchet MS" w:cs="Times New Roman"/>
                <w:bCs/>
                <w:sz w:val="20"/>
                <w:lang w:val="ro-RO" w:eastAsia="ro-RO"/>
              </w:rPr>
              <w:t>Chestionar 5: TRAT – completat de operatorii de tratează deșeuri și au în gestiune instalații de tratare</w:t>
            </w:r>
          </w:p>
        </w:tc>
      </w:tr>
    </w:tbl>
    <w:p w:rsidR="00CC0B33" w:rsidRPr="00F72B9B" w:rsidRDefault="00EB19ED" w:rsidP="00F72B9B">
      <w:pPr>
        <w:autoSpaceDE w:val="0"/>
        <w:autoSpaceDN w:val="0"/>
        <w:adjustRightInd w:val="0"/>
        <w:spacing w:after="0" w:line="360" w:lineRule="auto"/>
        <w:jc w:val="both"/>
        <w:rPr>
          <w:rFonts w:ascii="Trebuchet MS" w:eastAsia="Times New Roman" w:hAnsi="Trebuchet MS" w:cs="Times New Roman"/>
          <w:b/>
          <w:lang w:val="ro-RO"/>
        </w:rPr>
      </w:pPr>
      <w:r w:rsidRPr="00F72B9B">
        <w:rPr>
          <w:rFonts w:ascii="Trebuchet MS" w:eastAsia="Times New Roman" w:hAnsi="Trebuchet MS" w:cs="Times New Roman"/>
          <w:b/>
          <w:lang w:val="ro-RO"/>
        </w:rPr>
        <w:t xml:space="preserve">Prezenta </w:t>
      </w:r>
      <w:r w:rsidR="001B2991">
        <w:rPr>
          <w:rFonts w:ascii="Trebuchet MS" w:eastAsia="Times New Roman" w:hAnsi="Trebuchet MS" w:cs="Times New Roman"/>
          <w:b/>
          <w:lang w:val="ro-RO"/>
        </w:rPr>
        <w:t xml:space="preserve">autorizație de mediu conține </w:t>
      </w:r>
      <w:r w:rsidR="007E6ABA">
        <w:rPr>
          <w:rFonts w:ascii="Trebuchet MS" w:eastAsia="Times New Roman" w:hAnsi="Trebuchet MS" w:cs="Times New Roman"/>
          <w:b/>
          <w:lang w:val="ro-RO"/>
        </w:rPr>
        <w:t>14</w:t>
      </w:r>
      <w:r w:rsidR="001B2991">
        <w:rPr>
          <w:rFonts w:ascii="Trebuchet MS" w:eastAsia="Times New Roman" w:hAnsi="Trebuchet MS" w:cs="Times New Roman"/>
          <w:b/>
          <w:lang w:val="ro-RO"/>
        </w:rPr>
        <w:t xml:space="preserve"> </w:t>
      </w:r>
      <w:r w:rsidR="007E6ABA">
        <w:rPr>
          <w:rFonts w:ascii="Trebuchet MS" w:eastAsia="Times New Roman" w:hAnsi="Trebuchet MS" w:cs="Times New Roman"/>
          <w:b/>
          <w:lang w:val="ro-RO"/>
        </w:rPr>
        <w:t xml:space="preserve"> </w:t>
      </w:r>
      <w:r w:rsidRPr="00F72B9B">
        <w:rPr>
          <w:rFonts w:ascii="Trebuchet MS" w:eastAsia="Times New Roman" w:hAnsi="Trebuchet MS" w:cs="Times New Roman"/>
          <w:b/>
          <w:lang w:val="ro-RO"/>
        </w:rPr>
        <w:t>pagini și a fost eliberată în 3 exemplare.</w:t>
      </w:r>
    </w:p>
    <w:p w:rsidR="00D10816" w:rsidRPr="00F72B9B" w:rsidRDefault="00D10816" w:rsidP="00F72B9B">
      <w:pPr>
        <w:autoSpaceDE w:val="0"/>
        <w:autoSpaceDN w:val="0"/>
        <w:adjustRightInd w:val="0"/>
        <w:spacing w:after="0" w:line="360" w:lineRule="auto"/>
        <w:jc w:val="both"/>
        <w:rPr>
          <w:rFonts w:ascii="Trebuchet MS" w:eastAsia="Times New Roman" w:hAnsi="Trebuchet MS" w:cs="Times New Roman"/>
          <w:b/>
          <w:lang w:val="ro-RO"/>
        </w:rPr>
      </w:pPr>
    </w:p>
    <w:p w:rsidR="006A0549" w:rsidRPr="00F72B9B" w:rsidRDefault="006A0549" w:rsidP="00F72B9B">
      <w:pPr>
        <w:spacing w:after="0" w:line="360" w:lineRule="auto"/>
        <w:jc w:val="center"/>
        <w:rPr>
          <w:rFonts w:ascii="Trebuchet MS" w:hAnsi="Trebuchet MS" w:cs="Times New Roman"/>
          <w:b/>
          <w:lang w:val="ro-RO"/>
        </w:rPr>
      </w:pPr>
      <w:r w:rsidRPr="00F72B9B">
        <w:rPr>
          <w:rFonts w:ascii="Trebuchet MS" w:hAnsi="Trebuchet MS" w:cs="Times New Roman"/>
          <w:b/>
          <w:lang w:val="ro-RO"/>
        </w:rPr>
        <w:t>DIRECTOR  EXECUTIV,</w:t>
      </w:r>
    </w:p>
    <w:p w:rsidR="006A0549" w:rsidRPr="00F72B9B" w:rsidRDefault="00C5732E" w:rsidP="00C5732E">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Default="006A0549" w:rsidP="00F72B9B">
      <w:pPr>
        <w:spacing w:after="0" w:line="360" w:lineRule="auto"/>
        <w:jc w:val="center"/>
        <w:rPr>
          <w:rFonts w:ascii="Trebuchet MS" w:hAnsi="Trebuchet MS" w:cs="Times New Roman"/>
          <w:b/>
          <w:lang w:val="ro-RO"/>
        </w:rPr>
      </w:pPr>
    </w:p>
    <w:p w:rsidR="001B2991" w:rsidRPr="00F72B9B" w:rsidRDefault="001B2991" w:rsidP="00F72B9B">
      <w:pPr>
        <w:spacing w:after="0" w:line="360" w:lineRule="auto"/>
        <w:jc w:val="center"/>
        <w:rPr>
          <w:rFonts w:ascii="Trebuchet MS" w:hAnsi="Trebuchet MS" w:cs="Times New Roman"/>
          <w:b/>
          <w:lang w:val="ro-RO"/>
        </w:rPr>
      </w:pPr>
    </w:p>
    <w:p w:rsidR="006A0549" w:rsidRPr="00F72B9B" w:rsidRDefault="006A0549" w:rsidP="00F72B9B">
      <w:pPr>
        <w:spacing w:after="0" w:line="360" w:lineRule="auto"/>
        <w:rPr>
          <w:rFonts w:ascii="Trebuchet MS" w:hAnsi="Trebuchet MS" w:cs="Times New Roman"/>
          <w:b/>
          <w:lang w:val="ro-RO"/>
        </w:rPr>
      </w:pPr>
      <w:r w:rsidRPr="00F72B9B">
        <w:rPr>
          <w:rFonts w:ascii="Trebuchet MS" w:hAnsi="Trebuchet MS" w:cs="Times New Roman"/>
          <w:b/>
          <w:lang w:val="ro-RO"/>
        </w:rPr>
        <w:t xml:space="preserve">ȘEF SERVICIU AAA,                                                                          </w:t>
      </w:r>
      <w:r w:rsidR="00B4397A">
        <w:rPr>
          <w:rFonts w:ascii="Trebuchet MS" w:hAnsi="Trebuchet MS" w:cs="Times New Roman"/>
          <w:b/>
          <w:lang w:val="ro-RO"/>
        </w:rPr>
        <w:t xml:space="preserve">SEF SERVICIU CFM, </w:t>
      </w:r>
      <w:r w:rsidRPr="00F72B9B">
        <w:rPr>
          <w:rFonts w:ascii="Trebuchet MS" w:hAnsi="Trebuchet MS" w:cs="Times New Roman"/>
          <w:b/>
          <w:lang w:val="ro-RO"/>
        </w:rPr>
        <w:t xml:space="preserve">                                       </w:t>
      </w:r>
    </w:p>
    <w:p w:rsidR="006A0549" w:rsidRPr="00C5732E" w:rsidRDefault="006A0549" w:rsidP="00C5732E">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Ing. Anca CÎMPEAN                                                                          </w:t>
      </w:r>
      <w:r w:rsidR="00B4397A">
        <w:rPr>
          <w:rFonts w:ascii="Trebuchet MS" w:hAnsi="Trebuchet MS" w:cs="Times New Roman"/>
          <w:b/>
          <w:lang w:val="ro-RO"/>
        </w:rPr>
        <w:t>Adina SOCACIU</w:t>
      </w:r>
      <w:r w:rsidRPr="00F72B9B">
        <w:rPr>
          <w:rFonts w:ascii="Trebuchet MS" w:hAnsi="Trebuchet MS" w:cs="Times New Roman"/>
          <w:b/>
          <w:lang w:val="ro-RO"/>
        </w:rPr>
        <w:t xml:space="preserve">                  </w:t>
      </w:r>
      <w:r w:rsidR="00C5732E">
        <w:rPr>
          <w:rFonts w:ascii="Trebuchet MS" w:hAnsi="Trebuchet MS" w:cs="Times New Roman"/>
          <w:b/>
          <w:lang w:val="ro-RO"/>
        </w:rPr>
        <w:t xml:space="preserve">                             </w:t>
      </w:r>
      <w:r w:rsidRPr="00F72B9B">
        <w:rPr>
          <w:rFonts w:ascii="Trebuchet MS" w:hAnsi="Trebuchet MS" w:cs="Times New Roman"/>
          <w:lang w:val="ro-RO"/>
        </w:rPr>
        <w:t xml:space="preserve">                  </w:t>
      </w:r>
    </w:p>
    <w:p w:rsidR="006A0549" w:rsidRPr="00F72B9B" w:rsidRDefault="006A0549" w:rsidP="00F72B9B">
      <w:pPr>
        <w:spacing w:after="0" w:line="360" w:lineRule="auto"/>
        <w:jc w:val="both"/>
        <w:rPr>
          <w:rFonts w:ascii="Trebuchet MS" w:eastAsia="Times New Roman" w:hAnsi="Trebuchet MS" w:cs="Times New Roman"/>
          <w:lang w:val="ro-RO"/>
        </w:rPr>
      </w:pPr>
    </w:p>
    <w:p w:rsidR="006A0549"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Întocmit,</w:t>
      </w:r>
    </w:p>
    <w:p w:rsidR="001B2991" w:rsidRDefault="006A0549" w:rsidP="00B4397A">
      <w:pPr>
        <w:tabs>
          <w:tab w:val="left" w:pos="6795"/>
        </w:tabs>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Cons. </w:t>
      </w:r>
      <w:r w:rsidR="00EB2E12" w:rsidRPr="00F72B9B">
        <w:rPr>
          <w:rFonts w:ascii="Trebuchet MS" w:hAnsi="Trebuchet MS" w:cs="Times New Roman"/>
          <w:b/>
          <w:lang w:val="ro-RO"/>
        </w:rPr>
        <w:t>Simona-Diana MORARIU</w:t>
      </w:r>
      <w:r w:rsidR="00B4397A">
        <w:rPr>
          <w:rFonts w:ascii="Trebuchet MS" w:hAnsi="Trebuchet MS" w:cs="Times New Roman"/>
          <w:b/>
          <w:lang w:val="ro-RO"/>
        </w:rPr>
        <w:tab/>
        <w:t>cons. Ioana RUS</w:t>
      </w:r>
      <w:bookmarkStart w:id="0" w:name="_GoBack"/>
      <w:bookmarkEnd w:id="0"/>
      <w:r w:rsidR="00B4397A">
        <w:rPr>
          <w:rFonts w:ascii="Trebuchet MS" w:hAnsi="Trebuchet MS" w:cs="Times New Roman"/>
          <w:b/>
          <w:lang w:val="ro-RO"/>
        </w:rPr>
        <w:t>U</w:t>
      </w:r>
    </w:p>
    <w:sectPr w:rsidR="001B2991" w:rsidSect="007E6ABA">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440" w:header="28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58" w:rsidRDefault="00B07C58">
      <w:pPr>
        <w:spacing w:after="0" w:line="240" w:lineRule="auto"/>
      </w:pPr>
      <w:r>
        <w:separator/>
      </w:r>
    </w:p>
  </w:endnote>
  <w:endnote w:type="continuationSeparator" w:id="0">
    <w:p w:rsidR="00B07C58" w:rsidRDefault="00B0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BA" w:rsidRDefault="007E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44" w:rsidRDefault="004D3C44"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B4397A">
      <w:rPr>
        <w:rFonts w:ascii="Trebuchet MS" w:hAnsi="Trebuchet MS"/>
        <w:b/>
        <w:bCs/>
        <w:noProof/>
        <w:sz w:val="16"/>
        <w:szCs w:val="16"/>
      </w:rPr>
      <w:t>14</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B4397A">
      <w:rPr>
        <w:rFonts w:ascii="Trebuchet MS" w:hAnsi="Trebuchet MS"/>
        <w:b/>
        <w:bCs/>
        <w:noProof/>
        <w:sz w:val="16"/>
        <w:szCs w:val="16"/>
      </w:rPr>
      <w:t>14</w:t>
    </w:r>
    <w:r w:rsidRPr="00BA7EEF">
      <w:rPr>
        <w:rFonts w:ascii="Trebuchet MS" w:hAnsi="Trebuchet MS"/>
        <w:b/>
        <w:bCs/>
        <w:sz w:val="16"/>
        <w:szCs w:val="16"/>
      </w:rPr>
      <w:fldChar w:fldCharType="end"/>
    </w:r>
  </w:p>
  <w:p w:rsidR="004D3C44" w:rsidRPr="00BA7EEF" w:rsidRDefault="00B07C58" w:rsidP="00F72B9B">
    <w:pPr>
      <w:pStyle w:val="Footer"/>
      <w:ind w:left="-142"/>
      <w:rPr>
        <w:rFonts w:ascii="Trebuchet MS" w:hAnsi="Trebuchet MS"/>
        <w:b/>
        <w:bCs/>
        <w:sz w:val="16"/>
        <w:szCs w:val="16"/>
      </w:rPr>
    </w:pPr>
    <w:hyperlink r:id="rId1" w:history="1"/>
    <w:proofErr w:type="spellStart"/>
    <w:r w:rsidR="004D3C44">
      <w:rPr>
        <w:rFonts w:ascii="Trebuchet MS" w:hAnsi="Trebuchet MS"/>
        <w:bCs/>
        <w:sz w:val="16"/>
        <w:szCs w:val="16"/>
      </w:rPr>
      <w:t>S</w:t>
    </w:r>
    <w:r w:rsidR="004D3C44" w:rsidRPr="00133A40">
      <w:rPr>
        <w:rFonts w:ascii="Trebuchet MS" w:hAnsi="Trebuchet MS"/>
        <w:bCs/>
        <w:sz w:val="16"/>
        <w:szCs w:val="16"/>
      </w:rPr>
      <w:t>trada</w:t>
    </w:r>
    <w:proofErr w:type="spellEnd"/>
    <w:r w:rsidR="004D3C44" w:rsidRPr="00133A40">
      <w:rPr>
        <w:rFonts w:ascii="Trebuchet MS" w:hAnsi="Trebuchet MS"/>
        <w:bCs/>
        <w:sz w:val="16"/>
        <w:szCs w:val="16"/>
      </w:rPr>
      <w:t xml:space="preserve"> </w:t>
    </w:r>
    <w:proofErr w:type="spellStart"/>
    <w:r w:rsidR="004D3C44" w:rsidRPr="00133A40">
      <w:rPr>
        <w:rFonts w:ascii="Trebuchet MS" w:hAnsi="Trebuchet MS"/>
        <w:bCs/>
        <w:sz w:val="16"/>
        <w:szCs w:val="16"/>
      </w:rPr>
      <w:t>Dorobanţilor</w:t>
    </w:r>
    <w:proofErr w:type="spellEnd"/>
    <w:r w:rsidR="004D3C44" w:rsidRPr="00133A40">
      <w:rPr>
        <w:rFonts w:ascii="Trebuchet MS" w:hAnsi="Trebuchet MS"/>
        <w:bCs/>
        <w:sz w:val="16"/>
        <w:szCs w:val="16"/>
      </w:rPr>
      <w:t xml:space="preserve"> </w:t>
    </w:r>
    <w:proofErr w:type="spellStart"/>
    <w:r w:rsidR="004D3C44" w:rsidRPr="00133A40">
      <w:rPr>
        <w:rFonts w:ascii="Trebuchet MS" w:hAnsi="Trebuchet MS"/>
        <w:bCs/>
        <w:sz w:val="16"/>
        <w:szCs w:val="16"/>
      </w:rPr>
      <w:t>nr</w:t>
    </w:r>
    <w:proofErr w:type="spellEnd"/>
    <w:r w:rsidR="004D3C44" w:rsidRPr="00133A40">
      <w:rPr>
        <w:rFonts w:ascii="Trebuchet MS" w:hAnsi="Trebuchet MS"/>
        <w:bCs/>
        <w:sz w:val="16"/>
        <w:szCs w:val="16"/>
      </w:rPr>
      <w:t>. 99, Cluj-Napoca, cod 400609</w:t>
    </w:r>
    <w:r w:rsidR="004D3C44">
      <w:rPr>
        <w:rFonts w:ascii="Trebuchet MS" w:hAnsi="Trebuchet MS"/>
        <w:bCs/>
        <w:sz w:val="16"/>
        <w:szCs w:val="16"/>
      </w:rPr>
      <w:t xml:space="preserve">                                              </w:t>
    </w:r>
    <w:r w:rsidR="004D3C44">
      <w:rPr>
        <w:rFonts w:ascii="Trebuchet MS" w:hAnsi="Trebuchet MS"/>
        <w:bCs/>
        <w:sz w:val="16"/>
        <w:szCs w:val="16"/>
      </w:rPr>
      <w:tab/>
      <w:t xml:space="preserve">           </w:t>
    </w:r>
  </w:p>
  <w:p w:rsidR="004D3C44" w:rsidRPr="00C5562D" w:rsidRDefault="004D3C44"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4D3C44" w:rsidRPr="007A6C9B" w:rsidTr="00F72B9B">
      <w:trPr>
        <w:trHeight w:val="267"/>
      </w:trPr>
      <w:tc>
        <w:tcPr>
          <w:tcW w:w="5954" w:type="dxa"/>
          <w:shd w:val="clear" w:color="auto" w:fill="auto"/>
          <w:vAlign w:val="center"/>
        </w:tcPr>
        <w:p w:rsidR="004D3C44" w:rsidRPr="007A6C9B" w:rsidRDefault="004D3C44"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4D3C44" w:rsidRPr="00F72B9B" w:rsidRDefault="004D3C44" w:rsidP="00F72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44" w:rsidRDefault="004D3C44"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B4397A">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B4397A">
      <w:rPr>
        <w:rFonts w:ascii="Trebuchet MS" w:hAnsi="Trebuchet MS"/>
        <w:b/>
        <w:bCs/>
        <w:noProof/>
        <w:sz w:val="16"/>
        <w:szCs w:val="16"/>
      </w:rPr>
      <w:t>14</w:t>
    </w:r>
    <w:r w:rsidRPr="00BA7EEF">
      <w:rPr>
        <w:rFonts w:ascii="Trebuchet MS" w:hAnsi="Trebuchet MS"/>
        <w:b/>
        <w:bCs/>
        <w:sz w:val="16"/>
        <w:szCs w:val="16"/>
      </w:rPr>
      <w:fldChar w:fldCharType="end"/>
    </w:r>
  </w:p>
  <w:p w:rsidR="004D3C44" w:rsidRPr="00BA7EEF" w:rsidRDefault="00B07C58" w:rsidP="00F72B9B">
    <w:pPr>
      <w:pStyle w:val="Footer"/>
      <w:ind w:left="-142"/>
      <w:rPr>
        <w:rFonts w:ascii="Trebuchet MS" w:hAnsi="Trebuchet MS"/>
        <w:b/>
        <w:bCs/>
        <w:sz w:val="16"/>
        <w:szCs w:val="16"/>
      </w:rPr>
    </w:pPr>
    <w:hyperlink r:id="rId1" w:history="1"/>
    <w:proofErr w:type="spellStart"/>
    <w:r w:rsidR="004D3C44">
      <w:rPr>
        <w:rFonts w:ascii="Trebuchet MS" w:hAnsi="Trebuchet MS"/>
        <w:bCs/>
        <w:sz w:val="16"/>
        <w:szCs w:val="16"/>
      </w:rPr>
      <w:t>S</w:t>
    </w:r>
    <w:r w:rsidR="004D3C44" w:rsidRPr="00133A40">
      <w:rPr>
        <w:rFonts w:ascii="Trebuchet MS" w:hAnsi="Trebuchet MS"/>
        <w:bCs/>
        <w:sz w:val="16"/>
        <w:szCs w:val="16"/>
      </w:rPr>
      <w:t>trada</w:t>
    </w:r>
    <w:proofErr w:type="spellEnd"/>
    <w:r w:rsidR="004D3C44" w:rsidRPr="00133A40">
      <w:rPr>
        <w:rFonts w:ascii="Trebuchet MS" w:hAnsi="Trebuchet MS"/>
        <w:bCs/>
        <w:sz w:val="16"/>
        <w:szCs w:val="16"/>
      </w:rPr>
      <w:t xml:space="preserve"> </w:t>
    </w:r>
    <w:proofErr w:type="spellStart"/>
    <w:r w:rsidR="004D3C44" w:rsidRPr="00133A40">
      <w:rPr>
        <w:rFonts w:ascii="Trebuchet MS" w:hAnsi="Trebuchet MS"/>
        <w:bCs/>
        <w:sz w:val="16"/>
        <w:szCs w:val="16"/>
      </w:rPr>
      <w:t>Dorobanţilor</w:t>
    </w:r>
    <w:proofErr w:type="spellEnd"/>
    <w:r w:rsidR="004D3C44" w:rsidRPr="00133A40">
      <w:rPr>
        <w:rFonts w:ascii="Trebuchet MS" w:hAnsi="Trebuchet MS"/>
        <w:bCs/>
        <w:sz w:val="16"/>
        <w:szCs w:val="16"/>
      </w:rPr>
      <w:t xml:space="preserve"> </w:t>
    </w:r>
    <w:proofErr w:type="spellStart"/>
    <w:r w:rsidR="004D3C44" w:rsidRPr="00133A40">
      <w:rPr>
        <w:rFonts w:ascii="Trebuchet MS" w:hAnsi="Trebuchet MS"/>
        <w:bCs/>
        <w:sz w:val="16"/>
        <w:szCs w:val="16"/>
      </w:rPr>
      <w:t>nr</w:t>
    </w:r>
    <w:proofErr w:type="spellEnd"/>
    <w:r w:rsidR="004D3C44" w:rsidRPr="00133A40">
      <w:rPr>
        <w:rFonts w:ascii="Trebuchet MS" w:hAnsi="Trebuchet MS"/>
        <w:bCs/>
        <w:sz w:val="16"/>
        <w:szCs w:val="16"/>
      </w:rPr>
      <w:t>. 99, Cluj-Napoca, cod 400609</w:t>
    </w:r>
    <w:r w:rsidR="004D3C44">
      <w:rPr>
        <w:rFonts w:ascii="Trebuchet MS" w:hAnsi="Trebuchet MS"/>
        <w:bCs/>
        <w:sz w:val="16"/>
        <w:szCs w:val="16"/>
      </w:rPr>
      <w:t xml:space="preserve">                                              </w:t>
    </w:r>
    <w:r w:rsidR="004D3C44">
      <w:rPr>
        <w:rFonts w:ascii="Trebuchet MS" w:hAnsi="Trebuchet MS"/>
        <w:bCs/>
        <w:sz w:val="16"/>
        <w:szCs w:val="16"/>
      </w:rPr>
      <w:tab/>
      <w:t xml:space="preserve">           </w:t>
    </w:r>
  </w:p>
  <w:p w:rsidR="004D3C44" w:rsidRPr="00C5562D" w:rsidRDefault="004D3C44"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4D3C44" w:rsidRPr="007A6C9B" w:rsidTr="00F72B9B">
      <w:trPr>
        <w:trHeight w:val="267"/>
      </w:trPr>
      <w:tc>
        <w:tcPr>
          <w:tcW w:w="5954" w:type="dxa"/>
          <w:shd w:val="clear" w:color="auto" w:fill="auto"/>
          <w:vAlign w:val="center"/>
        </w:tcPr>
        <w:p w:rsidR="004D3C44" w:rsidRPr="007A6C9B" w:rsidRDefault="004D3C44"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4D3C44" w:rsidRPr="00F72B9B" w:rsidRDefault="004D3C44" w:rsidP="00F7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58" w:rsidRDefault="00B07C58">
      <w:pPr>
        <w:spacing w:after="0" w:line="240" w:lineRule="auto"/>
      </w:pPr>
      <w:r>
        <w:separator/>
      </w:r>
    </w:p>
  </w:footnote>
  <w:footnote w:type="continuationSeparator" w:id="0">
    <w:p w:rsidR="00B07C58" w:rsidRDefault="00B0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BA" w:rsidRDefault="007E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BA" w:rsidRDefault="007E6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44" w:rsidRDefault="004D3C44" w:rsidP="00721FFF">
    <w:pPr>
      <w:pStyle w:val="Header"/>
      <w:tabs>
        <w:tab w:val="clear" w:pos="4680"/>
        <w:tab w:val="clear" w:pos="9360"/>
        <w:tab w:val="left" w:pos="4030"/>
      </w:tabs>
      <w:rPr>
        <w:rFonts w:ascii="Times New Roman" w:hAnsi="Times New Roman" w:cs="Times New Roman"/>
        <w:b/>
        <w:sz w:val="28"/>
        <w:szCs w:val="28"/>
        <w:lang w:val="it-IT"/>
      </w:rPr>
    </w:pPr>
  </w:p>
  <w:p w:rsidR="004D3C44" w:rsidRPr="00AD564B" w:rsidRDefault="004D3C44" w:rsidP="00E44A21">
    <w:pPr>
      <w:pStyle w:val="Header"/>
    </w:pPr>
    <w:r>
      <w:rPr>
        <w:noProof/>
        <w:lang w:val="ro-RO" w:eastAsia="ro-RO"/>
      </w:rPr>
      <w:drawing>
        <wp:anchor distT="0" distB="0" distL="114300" distR="114300" simplePos="0" relativeHeight="251661312" behindDoc="1" locked="0" layoutInCell="1" allowOverlap="1" wp14:anchorId="1A1E6256" wp14:editId="1AAF3DFC">
          <wp:simplePos x="0" y="0"/>
          <wp:positionH relativeFrom="column">
            <wp:posOffset>-276225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117F6F"/>
    <w:multiLevelType w:val="hybridMultilevel"/>
    <w:tmpl w:val="10CCA4B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803627B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3F214C"/>
    <w:multiLevelType w:val="hybridMultilevel"/>
    <w:tmpl w:val="298C67AE"/>
    <w:lvl w:ilvl="0" w:tplc="EFEE382C">
      <w:numFmt w:val="bullet"/>
      <w:lvlText w:val="-"/>
      <w:lvlJc w:val="left"/>
      <w:pPr>
        <w:ind w:left="1080" w:hanging="360"/>
      </w:pPr>
      <w:rPr>
        <w:rFonts w:ascii="Arial" w:eastAsia="Calibri" w:hAnsi="Arial" w:hint="default"/>
      </w:rPr>
    </w:lvl>
    <w:lvl w:ilvl="1" w:tplc="04090003">
      <w:start w:val="1"/>
      <w:numFmt w:val="bullet"/>
      <w:lvlText w:val="o"/>
      <w:lvlJc w:val="left"/>
      <w:pPr>
        <w:ind w:left="1800" w:hanging="360"/>
      </w:pPr>
      <w:rPr>
        <w:rFonts w:ascii="Courier New" w:hAnsi="Courier New" w:cs="Courier New" w:hint="default"/>
      </w:rPr>
    </w:lvl>
    <w:lvl w:ilvl="2" w:tplc="EFEE382C">
      <w:numFmt w:val="bullet"/>
      <w:lvlText w:val="-"/>
      <w:lvlJc w:val="left"/>
      <w:pPr>
        <w:ind w:left="2520" w:hanging="360"/>
      </w:pPr>
      <w:rPr>
        <w:rFonts w:ascii="Arial" w:eastAsia="Calibri" w:hAnsi="Arial" w:hint="default"/>
        <w:b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B53C7"/>
    <w:multiLevelType w:val="hybridMultilevel"/>
    <w:tmpl w:val="74183DC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784055"/>
    <w:multiLevelType w:val="hybridMultilevel"/>
    <w:tmpl w:val="6E6810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 w15:restartNumberingAfterBreak="0">
    <w:nsid w:val="29B12F22"/>
    <w:multiLevelType w:val="hybridMultilevel"/>
    <w:tmpl w:val="D8C4815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67180D"/>
    <w:multiLevelType w:val="hybridMultilevel"/>
    <w:tmpl w:val="A88C9AD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9D55258"/>
    <w:multiLevelType w:val="hybridMultilevel"/>
    <w:tmpl w:val="9B92A5D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A8582D"/>
    <w:multiLevelType w:val="hybridMultilevel"/>
    <w:tmpl w:val="F3DE2DAC"/>
    <w:lvl w:ilvl="0" w:tplc="EFEE382C">
      <w:numFmt w:val="bullet"/>
      <w:lvlText w:val="-"/>
      <w:lvlJc w:val="left"/>
      <w:pPr>
        <w:ind w:left="855" w:hanging="360"/>
      </w:pPr>
      <w:rPr>
        <w:rFonts w:ascii="Arial" w:eastAsia="Calibri" w:hAnsi="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6"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322E8E"/>
    <w:multiLevelType w:val="hybridMultilevel"/>
    <w:tmpl w:val="990873F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2E644FC"/>
    <w:multiLevelType w:val="hybridMultilevel"/>
    <w:tmpl w:val="7D046FE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43867AC"/>
    <w:multiLevelType w:val="hybridMultilevel"/>
    <w:tmpl w:val="F03E1C8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49120EF"/>
    <w:multiLevelType w:val="hybridMultilevel"/>
    <w:tmpl w:val="05A60D8C"/>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7926D6"/>
    <w:multiLevelType w:val="hybridMultilevel"/>
    <w:tmpl w:val="486A9C3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0F14A2"/>
    <w:multiLevelType w:val="hybridMultilevel"/>
    <w:tmpl w:val="700E532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15:restartNumberingAfterBreak="0">
    <w:nsid w:val="4FF66847"/>
    <w:multiLevelType w:val="hybridMultilevel"/>
    <w:tmpl w:val="633A127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4191228"/>
    <w:multiLevelType w:val="hybridMultilevel"/>
    <w:tmpl w:val="55504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53B0761"/>
    <w:multiLevelType w:val="hybridMultilevel"/>
    <w:tmpl w:val="A41EB84A"/>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6A078B"/>
    <w:multiLevelType w:val="hybridMultilevel"/>
    <w:tmpl w:val="3D1478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E250D0B"/>
    <w:multiLevelType w:val="hybridMultilevel"/>
    <w:tmpl w:val="01E05C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345D0"/>
    <w:multiLevelType w:val="hybridMultilevel"/>
    <w:tmpl w:val="1E305DF2"/>
    <w:lvl w:ilvl="0" w:tplc="04090019">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7" w15:restartNumberingAfterBreak="0">
    <w:nsid w:val="6BE03E87"/>
    <w:multiLevelType w:val="hybridMultilevel"/>
    <w:tmpl w:val="55227FC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0"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2"/>
  </w:num>
  <w:num w:numId="2">
    <w:abstractNumId w:val="41"/>
  </w:num>
  <w:num w:numId="3">
    <w:abstractNumId w:val="11"/>
  </w:num>
  <w:num w:numId="4">
    <w:abstractNumId w:val="47"/>
  </w:num>
  <w:num w:numId="5">
    <w:abstractNumId w:val="2"/>
  </w:num>
  <w:num w:numId="6">
    <w:abstractNumId w:val="29"/>
  </w:num>
  <w:num w:numId="7">
    <w:abstractNumId w:val="45"/>
  </w:num>
  <w:num w:numId="8">
    <w:abstractNumId w:val="23"/>
  </w:num>
  <w:num w:numId="9">
    <w:abstractNumId w:val="7"/>
  </w:num>
  <w:num w:numId="10">
    <w:abstractNumId w:val="35"/>
  </w:num>
  <w:num w:numId="11">
    <w:abstractNumId w:val="46"/>
  </w:num>
  <w:num w:numId="12">
    <w:abstractNumId w:val="17"/>
  </w:num>
  <w:num w:numId="13">
    <w:abstractNumId w:val="43"/>
  </w:num>
  <w:num w:numId="14">
    <w:abstractNumId w:val="22"/>
  </w:num>
  <w:num w:numId="15">
    <w:abstractNumId w:val="10"/>
  </w:num>
  <w:num w:numId="16">
    <w:abstractNumId w:val="0"/>
  </w:num>
  <w:num w:numId="17">
    <w:abstractNumId w:val="19"/>
  </w:num>
  <w:num w:numId="18">
    <w:abstractNumId w:val="12"/>
  </w:num>
  <w:num w:numId="19">
    <w:abstractNumId w:val="25"/>
  </w:num>
  <w:num w:numId="20">
    <w:abstractNumId w:val="44"/>
  </w:num>
  <w:num w:numId="21">
    <w:abstractNumId w:val="38"/>
  </w:num>
  <w:num w:numId="22">
    <w:abstractNumId w:val="42"/>
  </w:num>
  <w:num w:numId="23">
    <w:abstractNumId w:val="40"/>
  </w:num>
  <w:num w:numId="24">
    <w:abstractNumId w:val="3"/>
  </w:num>
  <w:num w:numId="25">
    <w:abstractNumId w:val="39"/>
  </w:num>
  <w:num w:numId="26">
    <w:abstractNumId w:val="9"/>
  </w:num>
  <w:num w:numId="27">
    <w:abstractNumId w:val="16"/>
  </w:num>
  <w:num w:numId="28">
    <w:abstractNumId w:val="26"/>
  </w:num>
  <w:num w:numId="29">
    <w:abstractNumId w:val="1"/>
  </w:num>
  <w:num w:numId="30">
    <w:abstractNumId w:val="20"/>
  </w:num>
  <w:num w:numId="31">
    <w:abstractNumId w:val="18"/>
  </w:num>
  <w:num w:numId="32">
    <w:abstractNumId w:val="15"/>
  </w:num>
  <w:num w:numId="33">
    <w:abstractNumId w:val="24"/>
  </w:num>
  <w:num w:numId="34">
    <w:abstractNumId w:val="21"/>
  </w:num>
  <w:num w:numId="35">
    <w:abstractNumId w:val="13"/>
  </w:num>
  <w:num w:numId="36">
    <w:abstractNumId w:val="6"/>
  </w:num>
  <w:num w:numId="37">
    <w:abstractNumId w:val="28"/>
  </w:num>
  <w:num w:numId="38">
    <w:abstractNumId w:val="37"/>
  </w:num>
  <w:num w:numId="39">
    <w:abstractNumId w:val="36"/>
  </w:num>
  <w:num w:numId="40">
    <w:abstractNumId w:val="33"/>
  </w:num>
  <w:num w:numId="41">
    <w:abstractNumId w:val="14"/>
  </w:num>
  <w:num w:numId="42">
    <w:abstractNumId w:val="31"/>
  </w:num>
  <w:num w:numId="43">
    <w:abstractNumId w:val="27"/>
  </w:num>
  <w:num w:numId="44">
    <w:abstractNumId w:val="8"/>
  </w:num>
  <w:num w:numId="45">
    <w:abstractNumId w:val="30"/>
  </w:num>
  <w:num w:numId="46">
    <w:abstractNumId w:val="5"/>
  </w:num>
  <w:num w:numId="47">
    <w:abstractNumId w:val="34"/>
  </w:num>
  <w:num w:numId="4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2B2A"/>
    <w:rsid w:val="000D367F"/>
    <w:rsid w:val="000D37E1"/>
    <w:rsid w:val="000E29E2"/>
    <w:rsid w:val="000E3FA3"/>
    <w:rsid w:val="000E7721"/>
    <w:rsid w:val="000E78BD"/>
    <w:rsid w:val="000F0AED"/>
    <w:rsid w:val="000F0E7F"/>
    <w:rsid w:val="000F43BD"/>
    <w:rsid w:val="000F5320"/>
    <w:rsid w:val="000F5EB1"/>
    <w:rsid w:val="00100184"/>
    <w:rsid w:val="00101EBD"/>
    <w:rsid w:val="00102C58"/>
    <w:rsid w:val="00103AAA"/>
    <w:rsid w:val="00105426"/>
    <w:rsid w:val="0011207A"/>
    <w:rsid w:val="001163D0"/>
    <w:rsid w:val="001211D1"/>
    <w:rsid w:val="00122842"/>
    <w:rsid w:val="00126B68"/>
    <w:rsid w:val="00127E85"/>
    <w:rsid w:val="00135AD7"/>
    <w:rsid w:val="00136EE8"/>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68EA"/>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2991"/>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44D"/>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3661"/>
    <w:rsid w:val="002D6AF1"/>
    <w:rsid w:val="002D7AD3"/>
    <w:rsid w:val="002E0B5A"/>
    <w:rsid w:val="002E3F73"/>
    <w:rsid w:val="002F00CF"/>
    <w:rsid w:val="002F0D5D"/>
    <w:rsid w:val="002F1DDA"/>
    <w:rsid w:val="002F50D4"/>
    <w:rsid w:val="002F7900"/>
    <w:rsid w:val="003004ED"/>
    <w:rsid w:val="00302C1F"/>
    <w:rsid w:val="003051CD"/>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548E"/>
    <w:rsid w:val="00346FA6"/>
    <w:rsid w:val="00354EDD"/>
    <w:rsid w:val="00360C74"/>
    <w:rsid w:val="00360F9B"/>
    <w:rsid w:val="00361D90"/>
    <w:rsid w:val="00361F8F"/>
    <w:rsid w:val="00363293"/>
    <w:rsid w:val="0036386D"/>
    <w:rsid w:val="00363E8B"/>
    <w:rsid w:val="00364C6A"/>
    <w:rsid w:val="00364EEE"/>
    <w:rsid w:val="00370172"/>
    <w:rsid w:val="00370E48"/>
    <w:rsid w:val="00371496"/>
    <w:rsid w:val="00371F9F"/>
    <w:rsid w:val="00372D60"/>
    <w:rsid w:val="00373147"/>
    <w:rsid w:val="00375315"/>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1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6C5F"/>
    <w:rsid w:val="004B7463"/>
    <w:rsid w:val="004B7C19"/>
    <w:rsid w:val="004C0A62"/>
    <w:rsid w:val="004C0A96"/>
    <w:rsid w:val="004C45F0"/>
    <w:rsid w:val="004C4E99"/>
    <w:rsid w:val="004C6CC1"/>
    <w:rsid w:val="004C76A2"/>
    <w:rsid w:val="004D3C44"/>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17C6F"/>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2E82"/>
    <w:rsid w:val="006130F1"/>
    <w:rsid w:val="0061461A"/>
    <w:rsid w:val="00615710"/>
    <w:rsid w:val="00615806"/>
    <w:rsid w:val="00620853"/>
    <w:rsid w:val="006248EE"/>
    <w:rsid w:val="006266D1"/>
    <w:rsid w:val="006276B7"/>
    <w:rsid w:val="00630CCB"/>
    <w:rsid w:val="00630E09"/>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195"/>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294A"/>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570B"/>
    <w:rsid w:val="00726E78"/>
    <w:rsid w:val="00726F77"/>
    <w:rsid w:val="00727F15"/>
    <w:rsid w:val="0073017A"/>
    <w:rsid w:val="00730646"/>
    <w:rsid w:val="00730684"/>
    <w:rsid w:val="00730BC2"/>
    <w:rsid w:val="0073151A"/>
    <w:rsid w:val="00734433"/>
    <w:rsid w:val="00734882"/>
    <w:rsid w:val="00735478"/>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174D"/>
    <w:rsid w:val="0077537D"/>
    <w:rsid w:val="007771CE"/>
    <w:rsid w:val="00780A5A"/>
    <w:rsid w:val="0078373A"/>
    <w:rsid w:val="0078378E"/>
    <w:rsid w:val="0078619A"/>
    <w:rsid w:val="007874E1"/>
    <w:rsid w:val="00790316"/>
    <w:rsid w:val="00790EFB"/>
    <w:rsid w:val="007919B9"/>
    <w:rsid w:val="007949E3"/>
    <w:rsid w:val="00795975"/>
    <w:rsid w:val="007963E4"/>
    <w:rsid w:val="0079683E"/>
    <w:rsid w:val="00796D20"/>
    <w:rsid w:val="00796D5C"/>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0E0F"/>
    <w:rsid w:val="007C1CB6"/>
    <w:rsid w:val="007C2CDD"/>
    <w:rsid w:val="007C609C"/>
    <w:rsid w:val="007D1912"/>
    <w:rsid w:val="007D2397"/>
    <w:rsid w:val="007D28A7"/>
    <w:rsid w:val="007D3539"/>
    <w:rsid w:val="007E2197"/>
    <w:rsid w:val="007E4CCD"/>
    <w:rsid w:val="007E5971"/>
    <w:rsid w:val="007E64ED"/>
    <w:rsid w:val="007E6ABA"/>
    <w:rsid w:val="007F0129"/>
    <w:rsid w:val="007F074D"/>
    <w:rsid w:val="007F3F37"/>
    <w:rsid w:val="007F70EC"/>
    <w:rsid w:val="00800EE8"/>
    <w:rsid w:val="00801AF7"/>
    <w:rsid w:val="0080240F"/>
    <w:rsid w:val="00802B47"/>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37382"/>
    <w:rsid w:val="00840697"/>
    <w:rsid w:val="0084081B"/>
    <w:rsid w:val="00841B55"/>
    <w:rsid w:val="00845841"/>
    <w:rsid w:val="008473AD"/>
    <w:rsid w:val="008478EE"/>
    <w:rsid w:val="00850865"/>
    <w:rsid w:val="00850CEE"/>
    <w:rsid w:val="008557B1"/>
    <w:rsid w:val="00860571"/>
    <w:rsid w:val="00861218"/>
    <w:rsid w:val="00861DE5"/>
    <w:rsid w:val="008647DA"/>
    <w:rsid w:val="008725B0"/>
    <w:rsid w:val="00873B0E"/>
    <w:rsid w:val="00874E44"/>
    <w:rsid w:val="008776B7"/>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002A"/>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5A2C"/>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1EA7"/>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51C"/>
    <w:rsid w:val="009E7C94"/>
    <w:rsid w:val="009F280E"/>
    <w:rsid w:val="009F2F40"/>
    <w:rsid w:val="009F496B"/>
    <w:rsid w:val="009F555E"/>
    <w:rsid w:val="00A00731"/>
    <w:rsid w:val="00A02C75"/>
    <w:rsid w:val="00A03F39"/>
    <w:rsid w:val="00A0423B"/>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08A1"/>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0F4B"/>
    <w:rsid w:val="00AF204E"/>
    <w:rsid w:val="00AF26C4"/>
    <w:rsid w:val="00AF4601"/>
    <w:rsid w:val="00AF56D6"/>
    <w:rsid w:val="00AF6219"/>
    <w:rsid w:val="00AF6956"/>
    <w:rsid w:val="00B02244"/>
    <w:rsid w:val="00B045C3"/>
    <w:rsid w:val="00B0477E"/>
    <w:rsid w:val="00B0499F"/>
    <w:rsid w:val="00B04C0A"/>
    <w:rsid w:val="00B05A20"/>
    <w:rsid w:val="00B07C58"/>
    <w:rsid w:val="00B10284"/>
    <w:rsid w:val="00B109AA"/>
    <w:rsid w:val="00B12AF2"/>
    <w:rsid w:val="00B1322B"/>
    <w:rsid w:val="00B133E9"/>
    <w:rsid w:val="00B13FDF"/>
    <w:rsid w:val="00B15092"/>
    <w:rsid w:val="00B20E7A"/>
    <w:rsid w:val="00B2467E"/>
    <w:rsid w:val="00B24A3B"/>
    <w:rsid w:val="00B26868"/>
    <w:rsid w:val="00B34C6C"/>
    <w:rsid w:val="00B36191"/>
    <w:rsid w:val="00B36BD8"/>
    <w:rsid w:val="00B37A08"/>
    <w:rsid w:val="00B413AB"/>
    <w:rsid w:val="00B41473"/>
    <w:rsid w:val="00B41A64"/>
    <w:rsid w:val="00B4397A"/>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32E"/>
    <w:rsid w:val="00C5757C"/>
    <w:rsid w:val="00C57EE9"/>
    <w:rsid w:val="00C60073"/>
    <w:rsid w:val="00C60395"/>
    <w:rsid w:val="00C60685"/>
    <w:rsid w:val="00C634A2"/>
    <w:rsid w:val="00C64BB2"/>
    <w:rsid w:val="00C66F10"/>
    <w:rsid w:val="00C70778"/>
    <w:rsid w:val="00C73D37"/>
    <w:rsid w:val="00C74AAB"/>
    <w:rsid w:val="00C750D2"/>
    <w:rsid w:val="00C75329"/>
    <w:rsid w:val="00C7567C"/>
    <w:rsid w:val="00C812FB"/>
    <w:rsid w:val="00C820EC"/>
    <w:rsid w:val="00C84EB9"/>
    <w:rsid w:val="00C85CD5"/>
    <w:rsid w:val="00C86226"/>
    <w:rsid w:val="00C873DD"/>
    <w:rsid w:val="00C876AD"/>
    <w:rsid w:val="00C90F6B"/>
    <w:rsid w:val="00C922BC"/>
    <w:rsid w:val="00C93F7E"/>
    <w:rsid w:val="00C949AF"/>
    <w:rsid w:val="00C94DF2"/>
    <w:rsid w:val="00CA0836"/>
    <w:rsid w:val="00CA306B"/>
    <w:rsid w:val="00CB2D82"/>
    <w:rsid w:val="00CB52FE"/>
    <w:rsid w:val="00CB70B1"/>
    <w:rsid w:val="00CC029F"/>
    <w:rsid w:val="00CC0B33"/>
    <w:rsid w:val="00CC1861"/>
    <w:rsid w:val="00CC33EA"/>
    <w:rsid w:val="00CC6DEC"/>
    <w:rsid w:val="00CC7303"/>
    <w:rsid w:val="00CC78D0"/>
    <w:rsid w:val="00CC7CC3"/>
    <w:rsid w:val="00CD3771"/>
    <w:rsid w:val="00CD3874"/>
    <w:rsid w:val="00CD3A28"/>
    <w:rsid w:val="00CD4380"/>
    <w:rsid w:val="00CD46AF"/>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0816"/>
    <w:rsid w:val="00D13A79"/>
    <w:rsid w:val="00D23ED5"/>
    <w:rsid w:val="00D24381"/>
    <w:rsid w:val="00D24693"/>
    <w:rsid w:val="00D306C1"/>
    <w:rsid w:val="00D30F92"/>
    <w:rsid w:val="00D317F8"/>
    <w:rsid w:val="00D335DA"/>
    <w:rsid w:val="00D343D5"/>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1AD"/>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3FD5"/>
    <w:rsid w:val="00D84814"/>
    <w:rsid w:val="00D86717"/>
    <w:rsid w:val="00D90B31"/>
    <w:rsid w:val="00D93F6C"/>
    <w:rsid w:val="00D9407A"/>
    <w:rsid w:val="00D9429B"/>
    <w:rsid w:val="00D97E33"/>
    <w:rsid w:val="00DA0018"/>
    <w:rsid w:val="00DA0E29"/>
    <w:rsid w:val="00DA6D62"/>
    <w:rsid w:val="00DB14D1"/>
    <w:rsid w:val="00DB3508"/>
    <w:rsid w:val="00DB387B"/>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75E85"/>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39C9"/>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59CD"/>
    <w:rsid w:val="00EE627B"/>
    <w:rsid w:val="00EE6F08"/>
    <w:rsid w:val="00EF1265"/>
    <w:rsid w:val="00EF21C4"/>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2B9B"/>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2D42"/>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767A"/>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F72B9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F72B9B"/>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31939204">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948395616">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2A74-5BA8-4842-954B-24F42C08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14</Pages>
  <Words>4516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147</cp:revision>
  <cp:lastPrinted>2024-04-24T10:03:00Z</cp:lastPrinted>
  <dcterms:created xsi:type="dcterms:W3CDTF">2022-10-28T09:14:00Z</dcterms:created>
  <dcterms:modified xsi:type="dcterms:W3CDTF">2024-05-16T10:11:00Z</dcterms:modified>
</cp:coreProperties>
</file>