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3216FB"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1"/>
          <w:szCs w:val="21"/>
          <w:lang w:val="ro-RO" w:eastAsia="ro-RO"/>
        </w:rPr>
      </w:pPr>
    </w:p>
    <w:p w:rsidR="00BC436D" w:rsidRPr="00831044" w:rsidRDefault="00CD57F9" w:rsidP="00143548">
      <w:pPr>
        <w:spacing w:after="0"/>
        <w:ind w:right="108"/>
        <w:jc w:val="center"/>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b/>
          <w:noProof/>
          <w:sz w:val="25"/>
          <w:szCs w:val="25"/>
          <w:lang w:val="ro-RO"/>
        </w:rPr>
        <w:t>DRAFT</w:t>
      </w:r>
    </w:p>
    <w:p w:rsidR="00711DB8" w:rsidRPr="003216FB" w:rsidRDefault="00711DB8" w:rsidP="00143548">
      <w:pPr>
        <w:spacing w:after="0"/>
        <w:ind w:right="108"/>
        <w:rPr>
          <w:rFonts w:ascii="Times New Roman" w:eastAsia="Calibri" w:hAnsi="Times New Roman" w:cs="Times New Roman"/>
          <w:noProof/>
          <w:sz w:val="21"/>
          <w:szCs w:val="21"/>
          <w:lang w:val="ro-RO"/>
        </w:rPr>
      </w:pPr>
    </w:p>
    <w:p w:rsidR="00D6795A" w:rsidRPr="000C173D"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 xml:space="preserve">Ca urmare a solicitării de emitere a acordului de mediu adresate </w:t>
      </w:r>
      <w:r w:rsidR="00296737" w:rsidRPr="000C173D">
        <w:rPr>
          <w:rFonts w:ascii="Times New Roman" w:eastAsia="Calibri" w:hAnsi="Times New Roman" w:cs="Times New Roman"/>
          <w:noProof/>
          <w:sz w:val="24"/>
          <w:szCs w:val="24"/>
          <w:lang w:val="ro-RO"/>
        </w:rPr>
        <w:t xml:space="preserve">de </w:t>
      </w:r>
      <w:r w:rsidR="00DA4F9D">
        <w:rPr>
          <w:rFonts w:ascii="Times New Roman" w:eastAsia="Calibri" w:hAnsi="Times New Roman" w:cs="Times New Roman"/>
          <w:b/>
          <w:spacing w:val="-4"/>
          <w:sz w:val="24"/>
          <w:szCs w:val="24"/>
          <w:lang w:val="ro-RO"/>
        </w:rPr>
        <w:t>Comuna Călărași</w:t>
      </w:r>
      <w:r w:rsidR="005436F4" w:rsidRPr="000C173D">
        <w:rPr>
          <w:rFonts w:ascii="Times New Roman" w:eastAsia="Calibri" w:hAnsi="Times New Roman" w:cs="Times New Roman"/>
          <w:b/>
          <w:spacing w:val="-4"/>
          <w:sz w:val="24"/>
          <w:szCs w:val="24"/>
          <w:lang w:val="ro-RO"/>
        </w:rPr>
        <w:t xml:space="preserve"> </w:t>
      </w:r>
      <w:r w:rsidR="005436F4" w:rsidRPr="000C173D">
        <w:rPr>
          <w:rFonts w:ascii="Times New Roman" w:eastAsia="Calibri" w:hAnsi="Times New Roman" w:cs="Times New Roman"/>
          <w:sz w:val="24"/>
          <w:szCs w:val="24"/>
          <w:lang w:val="ro-RO"/>
        </w:rPr>
        <w:t xml:space="preserve">cu sediul în </w:t>
      </w:r>
      <w:r w:rsidR="00DA4F9D">
        <w:rPr>
          <w:rFonts w:ascii="Times New Roman" w:eastAsia="Calibri" w:hAnsi="Times New Roman" w:cs="Times New Roman"/>
          <w:sz w:val="24"/>
          <w:szCs w:val="24"/>
          <w:lang w:val="ro-RO"/>
        </w:rPr>
        <w:t>sat Călărași, str. Principală, nr. 316, jud. Cluj</w:t>
      </w:r>
      <w:r w:rsidR="00386BC1" w:rsidRPr="000C173D">
        <w:rPr>
          <w:rFonts w:ascii="Times New Roman" w:hAnsi="Times New Roman" w:cs="Times New Roman"/>
          <w:noProof/>
          <w:sz w:val="24"/>
          <w:szCs w:val="24"/>
          <w:lang w:val="ro-RO"/>
        </w:rPr>
        <w:t>,</w:t>
      </w:r>
      <w:r w:rsidR="008076E5" w:rsidRPr="000C173D">
        <w:rPr>
          <w:rFonts w:ascii="Times New Roman" w:eastAsia="Calibri" w:hAnsi="Times New Roman" w:cs="Times New Roman"/>
          <w:noProof/>
          <w:sz w:val="24"/>
          <w:szCs w:val="24"/>
          <w:lang w:val="ro-RO"/>
        </w:rPr>
        <w:t xml:space="preserve"> </w:t>
      </w:r>
      <w:r w:rsidRPr="000C173D">
        <w:rPr>
          <w:rFonts w:ascii="Times New Roman" w:eastAsia="Calibri" w:hAnsi="Times New Roman" w:cs="Times New Roman"/>
          <w:noProof/>
          <w:sz w:val="24"/>
          <w:szCs w:val="24"/>
          <w:lang w:val="ro-RO"/>
        </w:rPr>
        <w:t xml:space="preserve">înregistrată la APM Cluj </w:t>
      </w:r>
      <w:r w:rsidR="008076E5" w:rsidRPr="000C173D">
        <w:rPr>
          <w:rFonts w:ascii="Times New Roman" w:hAnsi="Times New Roman" w:cs="Times New Roman"/>
          <w:noProof/>
          <w:sz w:val="24"/>
          <w:szCs w:val="24"/>
          <w:lang w:val="ro-RO"/>
        </w:rPr>
        <w:t xml:space="preserve">cu nr. </w:t>
      </w:r>
      <w:r w:rsidR="000B43D9" w:rsidRPr="000C173D">
        <w:rPr>
          <w:rFonts w:ascii="Times New Roman" w:eastAsia="Calibri" w:hAnsi="Times New Roman" w:cs="Times New Roman"/>
          <w:sz w:val="24"/>
          <w:szCs w:val="24"/>
          <w:lang w:val="ro-RO"/>
        </w:rPr>
        <w:t>2</w:t>
      </w:r>
      <w:r w:rsidR="00DA4F9D">
        <w:rPr>
          <w:rFonts w:ascii="Times New Roman" w:eastAsia="Calibri" w:hAnsi="Times New Roman" w:cs="Times New Roman"/>
          <w:sz w:val="24"/>
          <w:szCs w:val="24"/>
          <w:lang w:val="ro-RO"/>
        </w:rPr>
        <w:t>5267</w:t>
      </w:r>
      <w:r w:rsidR="00B15BEF" w:rsidRPr="000C173D">
        <w:rPr>
          <w:rFonts w:ascii="Times New Roman" w:eastAsia="Calibri" w:hAnsi="Times New Roman" w:cs="Times New Roman"/>
          <w:sz w:val="24"/>
          <w:szCs w:val="24"/>
          <w:lang w:val="ro-RO"/>
        </w:rPr>
        <w:t>/</w:t>
      </w:r>
      <w:r w:rsidR="00DA4F9D">
        <w:rPr>
          <w:rFonts w:ascii="Times New Roman" w:eastAsia="Calibri" w:hAnsi="Times New Roman" w:cs="Times New Roman"/>
          <w:sz w:val="24"/>
          <w:szCs w:val="24"/>
          <w:lang w:val="ro-RO"/>
        </w:rPr>
        <w:t>07</w:t>
      </w:r>
      <w:r w:rsidR="000B43D9" w:rsidRPr="000C173D">
        <w:rPr>
          <w:rFonts w:ascii="Times New Roman" w:eastAsia="Calibri" w:hAnsi="Times New Roman" w:cs="Times New Roman"/>
          <w:sz w:val="24"/>
          <w:szCs w:val="24"/>
          <w:lang w:val="ro-RO"/>
        </w:rPr>
        <w:t>.1</w:t>
      </w:r>
      <w:r w:rsidR="00DA4F9D">
        <w:rPr>
          <w:rFonts w:ascii="Times New Roman" w:eastAsia="Calibri" w:hAnsi="Times New Roman" w:cs="Times New Roman"/>
          <w:sz w:val="24"/>
          <w:szCs w:val="24"/>
          <w:lang w:val="ro-RO"/>
        </w:rPr>
        <w:t>1</w:t>
      </w:r>
      <w:r w:rsidR="00B15BEF" w:rsidRPr="000C173D">
        <w:rPr>
          <w:rFonts w:ascii="Times New Roman" w:eastAsia="Calibri" w:hAnsi="Times New Roman" w:cs="Times New Roman"/>
          <w:sz w:val="24"/>
          <w:szCs w:val="24"/>
          <w:lang w:val="ro-RO"/>
        </w:rPr>
        <w:t>.2022</w:t>
      </w:r>
      <w:r w:rsidR="00DC2CC4" w:rsidRPr="000C173D">
        <w:rPr>
          <w:rFonts w:ascii="Times New Roman" w:eastAsia="Calibri" w:hAnsi="Times New Roman" w:cs="Times New Roman"/>
          <w:sz w:val="24"/>
          <w:szCs w:val="24"/>
          <w:lang w:val="ro-RO"/>
        </w:rPr>
        <w:t>,</w:t>
      </w:r>
      <w:r w:rsidR="008076E5" w:rsidRPr="000C173D">
        <w:rPr>
          <w:rFonts w:ascii="Times New Roman" w:hAnsi="Times New Roman" w:cs="Times New Roman"/>
          <w:noProof/>
          <w:sz w:val="24"/>
          <w:szCs w:val="24"/>
          <w:lang w:val="ro-RO"/>
        </w:rPr>
        <w:t xml:space="preserve"> </w:t>
      </w:r>
      <w:r w:rsidRPr="000C173D">
        <w:rPr>
          <w:rFonts w:ascii="Times New Roman" w:eastAsia="Calibri" w:hAnsi="Times New Roman" w:cs="Times New Roman"/>
          <w:noProof/>
          <w:sz w:val="24"/>
          <w:szCs w:val="24"/>
          <w:lang w:val="ro-RO"/>
        </w:rPr>
        <w:t>în baza:</w:t>
      </w:r>
    </w:p>
    <w:p w:rsidR="00D6795A" w:rsidRPr="000C173D"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0C173D">
        <w:rPr>
          <w:rFonts w:ascii="Times New Roman" w:eastAsia="Calibri" w:hAnsi="Times New Roman" w:cs="Times New Roman"/>
          <w:b/>
          <w:noProof/>
          <w:sz w:val="24"/>
          <w:szCs w:val="24"/>
          <w:lang w:val="ro-RO" w:eastAsia="ro-RO"/>
        </w:rPr>
        <w:t>Legii nr. 292/2008</w:t>
      </w:r>
      <w:r w:rsidR="00D6795A" w:rsidRPr="000C173D">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0C173D"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0C173D">
        <w:rPr>
          <w:rFonts w:ascii="Times New Roman" w:eastAsia="Calibri" w:hAnsi="Times New Roman" w:cs="Times New Roman"/>
          <w:b/>
          <w:noProof/>
          <w:sz w:val="24"/>
          <w:szCs w:val="24"/>
          <w:lang w:val="ro-RO"/>
        </w:rPr>
        <w:t>Ordonanţei de Urgenţă a Guvernului nr. 57/2007</w:t>
      </w:r>
      <w:r w:rsidRPr="000C173D">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0C173D">
        <w:rPr>
          <w:rFonts w:ascii="Times New Roman" w:eastAsia="Calibri" w:hAnsi="Times New Roman" w:cs="Times New Roman"/>
          <w:b/>
          <w:noProof/>
          <w:sz w:val="24"/>
          <w:szCs w:val="24"/>
          <w:lang w:val="ro-RO"/>
        </w:rPr>
        <w:t>Legea nr. 49/2011</w:t>
      </w:r>
      <w:r w:rsidRPr="000C173D">
        <w:rPr>
          <w:rFonts w:ascii="Times New Roman" w:eastAsia="Calibri" w:hAnsi="Times New Roman" w:cs="Times New Roman"/>
          <w:noProof/>
          <w:sz w:val="24"/>
          <w:szCs w:val="24"/>
          <w:lang w:val="ro-RO"/>
        </w:rPr>
        <w:t>,</w:t>
      </w:r>
      <w:r w:rsidR="008076E5" w:rsidRPr="000C173D">
        <w:rPr>
          <w:rFonts w:ascii="Times New Roman" w:eastAsia="Calibri" w:hAnsi="Times New Roman" w:cs="Times New Roman"/>
          <w:noProof/>
          <w:sz w:val="24"/>
          <w:szCs w:val="24"/>
          <w:lang w:val="ro-RO"/>
        </w:rPr>
        <w:t xml:space="preserve"> cu modific</w:t>
      </w:r>
      <w:r w:rsidR="00B42DD5" w:rsidRPr="000C173D">
        <w:rPr>
          <w:rFonts w:ascii="Times New Roman" w:eastAsia="Calibri" w:hAnsi="Times New Roman" w:cs="Times New Roman"/>
          <w:noProof/>
          <w:sz w:val="24"/>
          <w:szCs w:val="24"/>
          <w:lang w:val="ro-RO"/>
        </w:rPr>
        <w:t>ă</w:t>
      </w:r>
      <w:r w:rsidR="008076E5" w:rsidRPr="000C173D">
        <w:rPr>
          <w:rFonts w:ascii="Times New Roman" w:eastAsia="Calibri" w:hAnsi="Times New Roman" w:cs="Times New Roman"/>
          <w:noProof/>
          <w:sz w:val="24"/>
          <w:szCs w:val="24"/>
          <w:lang w:val="ro-RO"/>
        </w:rPr>
        <w:t xml:space="preserve">rile </w:t>
      </w:r>
      <w:r w:rsidR="00B42DD5" w:rsidRPr="000C173D">
        <w:rPr>
          <w:rFonts w:ascii="Times New Roman" w:eastAsia="Calibri" w:hAnsi="Times New Roman" w:cs="Times New Roman"/>
          <w:noProof/>
          <w:sz w:val="24"/>
          <w:szCs w:val="24"/>
          <w:lang w:val="ro-RO"/>
        </w:rPr>
        <w:t>ș</w:t>
      </w:r>
      <w:r w:rsidR="008076E5" w:rsidRPr="000C173D">
        <w:rPr>
          <w:rFonts w:ascii="Times New Roman" w:eastAsia="Calibri" w:hAnsi="Times New Roman" w:cs="Times New Roman"/>
          <w:noProof/>
          <w:sz w:val="24"/>
          <w:szCs w:val="24"/>
          <w:lang w:val="ro-RO"/>
        </w:rPr>
        <w:t>i complet</w:t>
      </w:r>
      <w:r w:rsidR="00F17245" w:rsidRPr="000C173D">
        <w:rPr>
          <w:rFonts w:ascii="Times New Roman" w:eastAsia="Calibri" w:hAnsi="Times New Roman" w:cs="Times New Roman"/>
          <w:noProof/>
          <w:sz w:val="24"/>
          <w:szCs w:val="24"/>
          <w:lang w:val="ro-RO"/>
        </w:rPr>
        <w:t>ă</w:t>
      </w:r>
      <w:r w:rsidR="008076E5" w:rsidRPr="000C173D">
        <w:rPr>
          <w:rFonts w:ascii="Times New Roman" w:eastAsia="Calibri" w:hAnsi="Times New Roman" w:cs="Times New Roman"/>
          <w:noProof/>
          <w:sz w:val="24"/>
          <w:szCs w:val="24"/>
          <w:lang w:val="ro-RO"/>
        </w:rPr>
        <w:t xml:space="preserve">rile ulterioare, </w:t>
      </w:r>
    </w:p>
    <w:p w:rsidR="000C173D" w:rsidRPr="003216FB" w:rsidRDefault="00DA03E4" w:rsidP="003216FB">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0C173D">
        <w:rPr>
          <w:rFonts w:ascii="Times New Roman" w:eastAsia="Calibri" w:hAnsi="Times New Roman" w:cs="Times New Roman"/>
          <w:b/>
          <w:noProof/>
          <w:sz w:val="24"/>
          <w:szCs w:val="24"/>
          <w:lang w:val="ro-RO"/>
        </w:rPr>
        <w:t>Prevederilor art.</w:t>
      </w:r>
      <w:r w:rsidR="00F17245" w:rsidRPr="000C173D">
        <w:rPr>
          <w:rFonts w:ascii="Times New Roman" w:eastAsia="Calibri" w:hAnsi="Times New Roman" w:cs="Times New Roman"/>
          <w:b/>
          <w:noProof/>
          <w:sz w:val="24"/>
          <w:szCs w:val="24"/>
          <w:lang w:val="ro-RO"/>
        </w:rPr>
        <w:t xml:space="preserve"> </w:t>
      </w:r>
      <w:r w:rsidRPr="000C173D">
        <w:rPr>
          <w:rFonts w:ascii="Times New Roman" w:eastAsia="Calibri" w:hAnsi="Times New Roman" w:cs="Times New Roman"/>
          <w:b/>
          <w:noProof/>
          <w:sz w:val="24"/>
          <w:szCs w:val="24"/>
          <w:lang w:val="ro-RO"/>
        </w:rPr>
        <w:t>48 din Legea apelor nr. 107/1996</w:t>
      </w:r>
      <w:r w:rsidRPr="000C173D">
        <w:rPr>
          <w:rFonts w:ascii="Times New Roman" w:eastAsia="Calibri" w:hAnsi="Times New Roman" w:cs="Times New Roman"/>
          <w:noProof/>
          <w:sz w:val="24"/>
          <w:szCs w:val="24"/>
          <w:lang w:val="ro-RO"/>
        </w:rPr>
        <w:t xml:space="preserve">, cu modificarile </w:t>
      </w:r>
      <w:r w:rsidR="005D6B61" w:rsidRPr="000C173D">
        <w:rPr>
          <w:rFonts w:ascii="Times New Roman" w:eastAsia="Calibri" w:hAnsi="Times New Roman" w:cs="Times New Roman"/>
          <w:noProof/>
          <w:sz w:val="24"/>
          <w:szCs w:val="24"/>
          <w:lang w:val="ro-RO"/>
        </w:rPr>
        <w:t>si completarile ulterioare;</w:t>
      </w:r>
    </w:p>
    <w:p w:rsidR="00D6795A" w:rsidRPr="000C173D" w:rsidRDefault="008076E5" w:rsidP="003216FB">
      <w:pPr>
        <w:autoSpaceDE w:val="0"/>
        <w:autoSpaceDN w:val="0"/>
        <w:adjustRightInd w:val="0"/>
        <w:spacing w:before="120" w:after="0" w:line="240" w:lineRule="auto"/>
        <w:ind w:right="115" w:firstLine="562"/>
        <w:jc w:val="both"/>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Agentia Pentru Protectia Mediului</w:t>
      </w:r>
      <w:r w:rsidR="00D6795A" w:rsidRPr="000C173D">
        <w:rPr>
          <w:rFonts w:ascii="Times New Roman" w:eastAsia="Calibri" w:hAnsi="Times New Roman" w:cs="Times New Roman"/>
          <w:b/>
          <w:noProof/>
          <w:sz w:val="24"/>
          <w:szCs w:val="24"/>
          <w:lang w:val="ro-RO"/>
        </w:rPr>
        <w:t xml:space="preserve"> Cluj decide</w:t>
      </w:r>
      <w:r w:rsidR="00D6795A" w:rsidRPr="000C173D">
        <w:rPr>
          <w:rFonts w:ascii="Times New Roman" w:eastAsia="Calibri" w:hAnsi="Times New Roman" w:cs="Times New Roman"/>
          <w:noProof/>
          <w:sz w:val="24"/>
          <w:szCs w:val="24"/>
          <w:lang w:val="ro-RO"/>
        </w:rPr>
        <w:t>, ca urmare</w:t>
      </w:r>
      <w:r w:rsidR="00DC2CC4" w:rsidRPr="000C173D">
        <w:rPr>
          <w:rFonts w:ascii="Times New Roman" w:eastAsia="Calibri" w:hAnsi="Times New Roman" w:cs="Times New Roman"/>
          <w:noProof/>
          <w:sz w:val="24"/>
          <w:szCs w:val="24"/>
          <w:lang w:val="ro-RO"/>
        </w:rPr>
        <w:t xml:space="preserve"> a completărilor depuse cu nr. </w:t>
      </w:r>
      <w:r w:rsidR="004637DC">
        <w:rPr>
          <w:rFonts w:ascii="Times New Roman" w:eastAsia="Calibri" w:hAnsi="Times New Roman" w:cs="Times New Roman"/>
          <w:sz w:val="24"/>
          <w:szCs w:val="24"/>
          <w:lang w:val="ro-RO"/>
        </w:rPr>
        <w:t>3681/16</w:t>
      </w:r>
      <w:r w:rsidR="000B43D9" w:rsidRPr="000C173D">
        <w:rPr>
          <w:rFonts w:ascii="Times New Roman" w:eastAsia="Calibri" w:hAnsi="Times New Roman" w:cs="Times New Roman"/>
          <w:sz w:val="24"/>
          <w:szCs w:val="24"/>
          <w:lang w:val="ro-RO"/>
        </w:rPr>
        <w:t xml:space="preserve">.02.2023, nr. </w:t>
      </w:r>
      <w:r w:rsidR="004637DC">
        <w:rPr>
          <w:rFonts w:ascii="Times New Roman" w:eastAsia="Calibri" w:hAnsi="Times New Roman" w:cs="Times New Roman"/>
          <w:sz w:val="24"/>
          <w:szCs w:val="24"/>
          <w:lang w:val="ro-RO"/>
        </w:rPr>
        <w:t>7269/22</w:t>
      </w:r>
      <w:r w:rsidR="000B43D9" w:rsidRPr="000C173D">
        <w:rPr>
          <w:rFonts w:ascii="Times New Roman" w:eastAsia="Calibri" w:hAnsi="Times New Roman" w:cs="Times New Roman"/>
          <w:sz w:val="24"/>
          <w:szCs w:val="24"/>
          <w:lang w:val="ro-RO"/>
        </w:rPr>
        <w:t>.0</w:t>
      </w:r>
      <w:r w:rsidR="004637DC">
        <w:rPr>
          <w:rFonts w:ascii="Times New Roman" w:eastAsia="Calibri" w:hAnsi="Times New Roman" w:cs="Times New Roman"/>
          <w:sz w:val="24"/>
          <w:szCs w:val="24"/>
          <w:lang w:val="ro-RO"/>
        </w:rPr>
        <w:t>3</w:t>
      </w:r>
      <w:r w:rsidR="000B43D9" w:rsidRPr="000C173D">
        <w:rPr>
          <w:rFonts w:ascii="Times New Roman" w:eastAsia="Calibri" w:hAnsi="Times New Roman" w:cs="Times New Roman"/>
          <w:sz w:val="24"/>
          <w:szCs w:val="24"/>
          <w:lang w:val="ro-RO"/>
        </w:rPr>
        <w:t xml:space="preserve">.2023, nr. </w:t>
      </w:r>
      <w:r w:rsidR="004637DC">
        <w:rPr>
          <w:rFonts w:ascii="Times New Roman" w:eastAsia="Calibri" w:hAnsi="Times New Roman" w:cs="Times New Roman"/>
          <w:sz w:val="24"/>
          <w:szCs w:val="24"/>
          <w:lang w:val="ro-RO"/>
        </w:rPr>
        <w:t>7094</w:t>
      </w:r>
      <w:r w:rsidR="000B43D9" w:rsidRPr="000C173D">
        <w:rPr>
          <w:rFonts w:ascii="Times New Roman" w:eastAsia="Calibri" w:hAnsi="Times New Roman" w:cs="Times New Roman"/>
          <w:sz w:val="24"/>
          <w:szCs w:val="24"/>
          <w:lang w:val="ro-RO"/>
        </w:rPr>
        <w:t>/2</w:t>
      </w:r>
      <w:r w:rsidR="004637DC">
        <w:rPr>
          <w:rFonts w:ascii="Times New Roman" w:eastAsia="Calibri" w:hAnsi="Times New Roman" w:cs="Times New Roman"/>
          <w:sz w:val="24"/>
          <w:szCs w:val="24"/>
          <w:lang w:val="ro-RO"/>
        </w:rPr>
        <w:t>0</w:t>
      </w:r>
      <w:r w:rsidR="000B43D9" w:rsidRPr="000C173D">
        <w:rPr>
          <w:rFonts w:ascii="Times New Roman" w:eastAsia="Calibri" w:hAnsi="Times New Roman" w:cs="Times New Roman"/>
          <w:sz w:val="24"/>
          <w:szCs w:val="24"/>
          <w:lang w:val="ro-RO"/>
        </w:rPr>
        <w:t>.0</w:t>
      </w:r>
      <w:r w:rsidR="004637DC">
        <w:rPr>
          <w:rFonts w:ascii="Times New Roman" w:eastAsia="Calibri" w:hAnsi="Times New Roman" w:cs="Times New Roman"/>
          <w:sz w:val="24"/>
          <w:szCs w:val="24"/>
          <w:lang w:val="ro-RO"/>
        </w:rPr>
        <w:t>3</w:t>
      </w:r>
      <w:r w:rsidR="000B43D9" w:rsidRPr="000C173D">
        <w:rPr>
          <w:rFonts w:ascii="Times New Roman" w:eastAsia="Calibri" w:hAnsi="Times New Roman" w:cs="Times New Roman"/>
          <w:sz w:val="24"/>
          <w:szCs w:val="24"/>
          <w:lang w:val="ro-RO"/>
        </w:rPr>
        <w:t>.2023 și nr 7</w:t>
      </w:r>
      <w:r w:rsidR="004637DC">
        <w:rPr>
          <w:rFonts w:ascii="Times New Roman" w:eastAsia="Calibri" w:hAnsi="Times New Roman" w:cs="Times New Roman"/>
          <w:sz w:val="24"/>
          <w:szCs w:val="24"/>
          <w:lang w:val="ro-RO"/>
        </w:rPr>
        <w:t>055</w:t>
      </w:r>
      <w:r w:rsidR="000B43D9" w:rsidRPr="000C173D">
        <w:rPr>
          <w:rFonts w:ascii="Times New Roman" w:eastAsia="Calibri" w:hAnsi="Times New Roman" w:cs="Times New Roman"/>
          <w:sz w:val="24"/>
          <w:szCs w:val="24"/>
          <w:lang w:val="ro-RO"/>
        </w:rPr>
        <w:t>/2</w:t>
      </w:r>
      <w:r w:rsidR="004637DC">
        <w:rPr>
          <w:rFonts w:ascii="Times New Roman" w:eastAsia="Calibri" w:hAnsi="Times New Roman" w:cs="Times New Roman"/>
          <w:sz w:val="24"/>
          <w:szCs w:val="24"/>
          <w:lang w:val="ro-RO"/>
        </w:rPr>
        <w:t>0</w:t>
      </w:r>
      <w:r w:rsidR="000B43D9" w:rsidRPr="000C173D">
        <w:rPr>
          <w:rFonts w:ascii="Times New Roman" w:eastAsia="Calibri" w:hAnsi="Times New Roman" w:cs="Times New Roman"/>
          <w:sz w:val="24"/>
          <w:szCs w:val="24"/>
          <w:lang w:val="ro-RO"/>
        </w:rPr>
        <w:t xml:space="preserve">.03.2023 </w:t>
      </w:r>
      <w:r w:rsidR="00DC2CC4" w:rsidRPr="000C173D">
        <w:rPr>
          <w:rFonts w:ascii="Times New Roman" w:hAnsi="Times New Roman" w:cs="Times New Roman"/>
          <w:noProof/>
          <w:sz w:val="24"/>
          <w:szCs w:val="24"/>
          <w:lang w:val="ro-RO"/>
        </w:rPr>
        <w:t xml:space="preserve"> </w:t>
      </w:r>
      <w:r w:rsidR="00D6795A" w:rsidRPr="000C173D">
        <w:rPr>
          <w:rFonts w:ascii="Times New Roman" w:eastAsia="Calibri" w:hAnsi="Times New Roman" w:cs="Times New Roman"/>
          <w:noProof/>
          <w:sz w:val="24"/>
          <w:szCs w:val="24"/>
          <w:lang w:val="ro-RO"/>
        </w:rPr>
        <w:t xml:space="preserve"> </w:t>
      </w:r>
      <w:r w:rsidR="00DC2CC4" w:rsidRPr="000C173D">
        <w:rPr>
          <w:rFonts w:ascii="Times New Roman" w:eastAsia="Calibri" w:hAnsi="Times New Roman" w:cs="Times New Roman"/>
          <w:noProof/>
          <w:sz w:val="24"/>
          <w:szCs w:val="24"/>
          <w:lang w:val="ro-RO"/>
        </w:rPr>
        <w:t xml:space="preserve">și </w:t>
      </w:r>
      <w:r w:rsidR="00D6795A" w:rsidRPr="000C173D">
        <w:rPr>
          <w:rFonts w:ascii="Times New Roman" w:eastAsia="Calibri" w:hAnsi="Times New Roman" w:cs="Times New Roman"/>
          <w:noProof/>
          <w:sz w:val="24"/>
          <w:szCs w:val="24"/>
          <w:lang w:val="ro-RO"/>
        </w:rPr>
        <w:t>a consultărilor desfăşurate în cadrul şedinţei Comisiei de Analiză Tehnică din</w:t>
      </w:r>
      <w:r w:rsidR="00DA03E4" w:rsidRPr="000C173D">
        <w:rPr>
          <w:rFonts w:ascii="Times New Roman" w:eastAsia="Calibri" w:hAnsi="Times New Roman" w:cs="Times New Roman"/>
          <w:noProof/>
          <w:sz w:val="24"/>
          <w:szCs w:val="24"/>
          <w:lang w:val="ro-RO"/>
        </w:rPr>
        <w:t xml:space="preserve"> data de </w:t>
      </w:r>
      <w:r w:rsidR="004637DC">
        <w:rPr>
          <w:rFonts w:ascii="Times New Roman" w:eastAsia="Calibri" w:hAnsi="Times New Roman" w:cs="Times New Roman"/>
          <w:noProof/>
          <w:sz w:val="24"/>
          <w:szCs w:val="24"/>
          <w:lang w:val="ro-RO"/>
        </w:rPr>
        <w:t>11</w:t>
      </w:r>
      <w:r w:rsidR="000B43D9" w:rsidRPr="000C173D">
        <w:rPr>
          <w:rFonts w:ascii="Times New Roman" w:eastAsia="Calibri" w:hAnsi="Times New Roman" w:cs="Times New Roman"/>
          <w:noProof/>
          <w:sz w:val="24"/>
          <w:szCs w:val="24"/>
          <w:lang w:val="ro-RO"/>
        </w:rPr>
        <w:t>.0</w:t>
      </w:r>
      <w:r w:rsidR="004637DC">
        <w:rPr>
          <w:rFonts w:ascii="Times New Roman" w:eastAsia="Calibri" w:hAnsi="Times New Roman" w:cs="Times New Roman"/>
          <w:noProof/>
          <w:sz w:val="24"/>
          <w:szCs w:val="24"/>
          <w:lang w:val="ro-RO"/>
        </w:rPr>
        <w:t>4</w:t>
      </w:r>
      <w:r w:rsidR="000B43D9" w:rsidRPr="000C173D">
        <w:rPr>
          <w:rFonts w:ascii="Times New Roman" w:eastAsia="Calibri" w:hAnsi="Times New Roman" w:cs="Times New Roman"/>
          <w:noProof/>
          <w:sz w:val="24"/>
          <w:szCs w:val="24"/>
          <w:lang w:val="ro-RO"/>
        </w:rPr>
        <w:t>.2023</w:t>
      </w:r>
      <w:r w:rsidR="003C5E58" w:rsidRPr="000C173D">
        <w:rPr>
          <w:rFonts w:ascii="Times New Roman" w:eastAsia="Calibri" w:hAnsi="Times New Roman" w:cs="Times New Roman"/>
          <w:noProof/>
          <w:sz w:val="24"/>
          <w:szCs w:val="24"/>
          <w:lang w:val="ro-RO"/>
        </w:rPr>
        <w:t>, că proiectul</w:t>
      </w:r>
      <w:r w:rsidR="00133568" w:rsidRPr="000C173D">
        <w:rPr>
          <w:rFonts w:ascii="Times New Roman" w:hAnsi="Times New Roman" w:cs="Times New Roman"/>
          <w:b/>
          <w:i/>
          <w:noProof/>
          <w:sz w:val="24"/>
          <w:szCs w:val="24"/>
          <w:lang w:val="ro-RO"/>
        </w:rPr>
        <w:t xml:space="preserve"> </w:t>
      </w:r>
      <w:r w:rsidR="00143548" w:rsidRPr="000C173D">
        <w:rPr>
          <w:rFonts w:ascii="Times New Roman" w:hAnsi="Times New Roman"/>
          <w:b/>
          <w:i/>
          <w:sz w:val="24"/>
          <w:szCs w:val="24"/>
          <w:lang w:val="ro-RO"/>
        </w:rPr>
        <w:t>,,</w:t>
      </w:r>
      <w:r w:rsidR="00F21408" w:rsidRPr="00F21408">
        <w:rPr>
          <w:rFonts w:ascii="Times New Roman" w:hAnsi="Times New Roman"/>
          <w:b/>
          <w:sz w:val="24"/>
          <w:szCs w:val="24"/>
          <w:lang w:val="ro-RO"/>
        </w:rPr>
        <w:t>Elaborare Documentație pentru Autorizarea Executării Lucrărilor de Construire a Obiectivului – Extindere Retea de Canalizare în Localitațile Călărași, Călărași Gară, Comuna Călărași, Judetul Cluj</w:t>
      </w:r>
      <w:r w:rsidR="00143548" w:rsidRPr="000C173D">
        <w:rPr>
          <w:rFonts w:ascii="Times New Roman" w:hAnsi="Times New Roman"/>
          <w:b/>
          <w:i/>
          <w:sz w:val="24"/>
          <w:szCs w:val="24"/>
        </w:rPr>
        <w:t xml:space="preserve">” </w:t>
      </w:r>
      <w:r w:rsidR="005436F4" w:rsidRPr="000C173D">
        <w:rPr>
          <w:rFonts w:ascii="Times New Roman" w:hAnsi="Times New Roman" w:cs="Times New Roman"/>
          <w:spacing w:val="-2"/>
          <w:sz w:val="24"/>
          <w:szCs w:val="24"/>
          <w:lang w:val="ro-RO"/>
        </w:rPr>
        <w:t xml:space="preserve"> propus a fi realizat în</w:t>
      </w:r>
      <w:r w:rsidR="000B43D9" w:rsidRPr="000C173D">
        <w:rPr>
          <w:rFonts w:ascii="Times New Roman" w:hAnsi="Times New Roman" w:cs="Times New Roman"/>
          <w:spacing w:val="-2"/>
          <w:sz w:val="24"/>
          <w:szCs w:val="24"/>
          <w:lang w:val="ro-RO"/>
        </w:rPr>
        <w:t xml:space="preserve"> </w:t>
      </w:r>
      <w:r w:rsidR="00F21408" w:rsidRPr="00F21408">
        <w:rPr>
          <w:rFonts w:ascii="Times New Roman" w:hAnsi="Times New Roman"/>
          <w:sz w:val="24"/>
          <w:szCs w:val="24"/>
          <w:lang w:val="ro-RO"/>
        </w:rPr>
        <w:t>comuna Călărași, satul Călărași, Călărași-Gară, judeţul Cluj</w:t>
      </w:r>
      <w:r w:rsidRPr="000C173D">
        <w:rPr>
          <w:rFonts w:ascii="Times New Roman" w:hAnsi="Times New Roman" w:cs="Times New Roman"/>
          <w:b/>
          <w:i/>
          <w:noProof/>
          <w:sz w:val="24"/>
          <w:szCs w:val="24"/>
          <w:lang w:val="ro-RO"/>
        </w:rPr>
        <w:t>,</w:t>
      </w:r>
      <w:r w:rsidR="00DA03E4" w:rsidRPr="000C173D">
        <w:rPr>
          <w:rFonts w:ascii="Times New Roman" w:hAnsi="Times New Roman" w:cs="Times New Roman"/>
          <w:noProof/>
          <w:sz w:val="24"/>
          <w:szCs w:val="24"/>
          <w:lang w:val="ro-RO"/>
        </w:rPr>
        <w:t xml:space="preserve"> </w:t>
      </w:r>
      <w:r w:rsidR="00D6795A" w:rsidRPr="000C173D">
        <w:rPr>
          <w:rFonts w:ascii="Times New Roman" w:eastAsia="Calibri" w:hAnsi="Times New Roman" w:cs="Times New Roman"/>
          <w:b/>
          <w:noProof/>
          <w:sz w:val="24"/>
          <w:szCs w:val="24"/>
          <w:lang w:val="ro-RO"/>
        </w:rPr>
        <w:t>nu se supune evaluării impactului asupra mediului</w:t>
      </w:r>
      <w:r w:rsidR="00AC2E1B" w:rsidRPr="000C173D">
        <w:rPr>
          <w:rFonts w:ascii="Times New Roman" w:eastAsia="Calibri" w:hAnsi="Times New Roman" w:cs="Times New Roman"/>
          <w:noProof/>
          <w:sz w:val="24"/>
          <w:szCs w:val="24"/>
          <w:lang w:val="ro-RO"/>
        </w:rPr>
        <w:t>.</w:t>
      </w:r>
    </w:p>
    <w:p w:rsidR="00E41CEE" w:rsidRPr="000C173D" w:rsidRDefault="00D6795A" w:rsidP="003216FB">
      <w:pPr>
        <w:autoSpaceDE w:val="0"/>
        <w:autoSpaceDN w:val="0"/>
        <w:adjustRightInd w:val="0"/>
        <w:spacing w:before="120" w:after="0" w:line="240" w:lineRule="auto"/>
        <w:ind w:right="115"/>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 xml:space="preserve">    </w:t>
      </w:r>
      <w:r w:rsidRPr="000C173D">
        <w:rPr>
          <w:rFonts w:ascii="Times New Roman" w:eastAsia="Calibri" w:hAnsi="Times New Roman" w:cs="Times New Roman"/>
          <w:b/>
          <w:noProof/>
          <w:sz w:val="24"/>
          <w:szCs w:val="24"/>
          <w:lang w:val="ro-RO"/>
        </w:rPr>
        <w:t>Justificarea prezentei decizii</w:t>
      </w:r>
      <w:r w:rsidRPr="000C173D">
        <w:rPr>
          <w:rFonts w:ascii="Times New Roman" w:eastAsia="Calibri" w:hAnsi="Times New Roman" w:cs="Times New Roman"/>
          <w:noProof/>
          <w:sz w:val="24"/>
          <w:szCs w:val="24"/>
          <w:lang w:val="ro-RO"/>
        </w:rPr>
        <w:t>:</w:t>
      </w:r>
    </w:p>
    <w:p w:rsidR="00E41CEE" w:rsidRPr="000C173D"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 xml:space="preserve">I. Motivele pe baza carora s-a </w:t>
      </w:r>
      <w:r w:rsidR="00DC2C5C" w:rsidRPr="000C173D">
        <w:rPr>
          <w:rFonts w:ascii="Times New Roman" w:eastAsia="Calibri" w:hAnsi="Times New Roman" w:cs="Times New Roman"/>
          <w:b/>
          <w:noProof/>
          <w:sz w:val="24"/>
          <w:szCs w:val="24"/>
          <w:lang w:val="ro-RO"/>
        </w:rPr>
        <w:t>stabilit</w:t>
      </w:r>
      <w:r w:rsidRPr="000C173D">
        <w:rPr>
          <w:rFonts w:ascii="Times New Roman" w:eastAsia="Calibri" w:hAnsi="Times New Roman" w:cs="Times New Roman"/>
          <w:b/>
          <w:noProof/>
          <w:sz w:val="24"/>
          <w:szCs w:val="24"/>
          <w:lang w:val="ro-RO"/>
        </w:rPr>
        <w:t xml:space="preserve"> </w:t>
      </w:r>
      <w:r w:rsidR="00DC2C5C" w:rsidRPr="000C173D">
        <w:rPr>
          <w:rFonts w:ascii="Times New Roman" w:eastAsia="Calibri" w:hAnsi="Times New Roman" w:cs="Times New Roman"/>
          <w:b/>
          <w:noProof/>
          <w:sz w:val="24"/>
          <w:szCs w:val="24"/>
          <w:lang w:val="ro-RO"/>
        </w:rPr>
        <w:t xml:space="preserve">neefectuarea evaluarii impactului </w:t>
      </w:r>
      <w:r w:rsidRPr="000C173D">
        <w:rPr>
          <w:rFonts w:ascii="Times New Roman" w:eastAsia="Calibri" w:hAnsi="Times New Roman" w:cs="Times New Roman"/>
          <w:b/>
          <w:noProof/>
          <w:sz w:val="24"/>
          <w:szCs w:val="24"/>
          <w:lang w:val="ro-RO"/>
        </w:rPr>
        <w:t>asupra mediului:</w:t>
      </w:r>
    </w:p>
    <w:p w:rsidR="00DC2CC4" w:rsidRPr="000C173D"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 xml:space="preserve">a) </w:t>
      </w:r>
      <w:r w:rsidR="00282B44" w:rsidRPr="000C173D">
        <w:rPr>
          <w:rFonts w:ascii="Times New Roman" w:eastAsia="Times New Roman" w:hAnsi="Times New Roman" w:cs="Times New Roman"/>
          <w:noProof/>
          <w:sz w:val="24"/>
          <w:szCs w:val="24"/>
          <w:lang w:val="ro-RO"/>
        </w:rPr>
        <w:t xml:space="preserve">proiectul </w:t>
      </w:r>
      <w:r w:rsidRPr="000C173D">
        <w:rPr>
          <w:rFonts w:ascii="Times New Roman" w:eastAsia="Times New Roman" w:hAnsi="Times New Roman" w:cs="Times New Roman"/>
          <w:b/>
          <w:noProof/>
          <w:sz w:val="24"/>
          <w:szCs w:val="24"/>
          <w:lang w:val="ro-RO"/>
        </w:rPr>
        <w:t>se incadreaza in prevederile</w:t>
      </w:r>
      <w:r w:rsidR="00282B44" w:rsidRPr="000C173D">
        <w:rPr>
          <w:rFonts w:ascii="Times New Roman" w:eastAsia="Times New Roman" w:hAnsi="Times New Roman" w:cs="Times New Roman"/>
          <w:b/>
          <w:noProof/>
          <w:sz w:val="24"/>
          <w:szCs w:val="24"/>
          <w:lang w:val="ro-RO"/>
        </w:rPr>
        <w:t xml:space="preserve"> Legii </w:t>
      </w:r>
      <w:r w:rsidR="00282B44" w:rsidRPr="000C173D">
        <w:rPr>
          <w:rFonts w:ascii="Times New Roman" w:eastAsia="Times New Roman" w:hAnsi="Times New Roman" w:cs="Times New Roman"/>
          <w:b/>
          <w:noProof/>
          <w:sz w:val="24"/>
          <w:szCs w:val="24"/>
          <w:u w:val="single"/>
          <w:lang w:val="ro-RO"/>
        </w:rPr>
        <w:t>nr. 292/2018</w:t>
      </w:r>
      <w:r w:rsidR="00282B44" w:rsidRPr="000C173D">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0C173D">
        <w:rPr>
          <w:rFonts w:ascii="Times New Roman" w:eastAsia="Calibri" w:hAnsi="Times New Roman" w:cs="Times New Roman"/>
          <w:b/>
          <w:noProof/>
          <w:sz w:val="24"/>
          <w:szCs w:val="24"/>
          <w:lang w:val="ro-RO"/>
        </w:rPr>
        <w:t xml:space="preserve"> </w:t>
      </w:r>
      <w:r w:rsidR="00B841A3" w:rsidRPr="000C173D">
        <w:rPr>
          <w:rFonts w:ascii="Times New Roman" w:hAnsi="Times New Roman" w:cs="Times New Roman"/>
          <w:b/>
          <w:sz w:val="24"/>
          <w:szCs w:val="24"/>
          <w:lang w:val="ro-RO"/>
        </w:rPr>
        <w:t>13</w:t>
      </w:r>
      <w:r w:rsidR="005436F4" w:rsidRPr="000C173D">
        <w:rPr>
          <w:rFonts w:ascii="Times New Roman" w:hAnsi="Times New Roman" w:cs="Times New Roman"/>
          <w:b/>
          <w:sz w:val="24"/>
          <w:szCs w:val="24"/>
          <w:lang w:val="ro-RO"/>
        </w:rPr>
        <w:t>.</w:t>
      </w:r>
      <w:r w:rsidR="00812B58" w:rsidRPr="000C173D">
        <w:rPr>
          <w:rFonts w:ascii="Times New Roman" w:hAnsi="Times New Roman" w:cs="Times New Roman"/>
          <w:b/>
          <w:sz w:val="24"/>
          <w:szCs w:val="24"/>
          <w:lang w:val="ro-RO"/>
        </w:rPr>
        <w:t xml:space="preserve"> </w:t>
      </w:r>
      <w:r w:rsidR="00B841A3" w:rsidRPr="000C173D">
        <w:rPr>
          <w:rFonts w:ascii="Times New Roman" w:hAnsi="Times New Roman" w:cs="Times New Roman"/>
          <w:b/>
          <w:sz w:val="24"/>
          <w:szCs w:val="24"/>
          <w:lang w:val="ro-RO"/>
        </w:rPr>
        <w:t>a</w:t>
      </w:r>
      <w:r w:rsidR="005436F4" w:rsidRPr="000C173D">
        <w:rPr>
          <w:rFonts w:ascii="Times New Roman" w:hAnsi="Times New Roman" w:cs="Times New Roman"/>
          <w:b/>
          <w:sz w:val="24"/>
          <w:szCs w:val="24"/>
          <w:lang w:val="ro-RO"/>
        </w:rPr>
        <w:t xml:space="preserve">) – </w:t>
      </w:r>
      <w:r w:rsidR="005436F4" w:rsidRPr="000C173D">
        <w:rPr>
          <w:rFonts w:ascii="Times New Roman" w:hAnsi="Times New Roman" w:cs="Times New Roman"/>
          <w:b/>
          <w:i/>
          <w:sz w:val="24"/>
          <w:szCs w:val="24"/>
          <w:lang w:val="ro-RO"/>
        </w:rPr>
        <w:t>„</w:t>
      </w:r>
      <w:r w:rsidR="00B841A3" w:rsidRPr="000C173D">
        <w:rPr>
          <w:rFonts w:ascii="Times New Roman" w:hAnsi="Times New Roman" w:cs="Times New Roman"/>
          <w:b/>
          <w:i/>
          <w:sz w:val="24"/>
          <w:szCs w:val="24"/>
          <w:lang w:val="ro-RO"/>
        </w:rPr>
        <w:t>Orice modificări sau extinderi, altele decât cele prevăzute la pct. 22 din anexa nr. 1, ale proiectelor prevăzute în anexa nr. 1 sau prezenta anexă, deja autorizate, executate sau în curs de a fi executate</w:t>
      </w:r>
      <w:r w:rsidR="005436F4" w:rsidRPr="000C173D">
        <w:rPr>
          <w:rFonts w:ascii="Times New Roman" w:hAnsi="Times New Roman" w:cs="Times New Roman"/>
          <w:b/>
          <w:i/>
          <w:sz w:val="24"/>
          <w:szCs w:val="24"/>
          <w:lang w:val="ro-RO"/>
        </w:rPr>
        <w:t xml:space="preserve">”, </w:t>
      </w:r>
      <w:r w:rsidR="00133568" w:rsidRPr="000C173D">
        <w:rPr>
          <w:rFonts w:ascii="Times New Roman" w:eastAsia="Calibri" w:hAnsi="Times New Roman" w:cs="Times New Roman"/>
          <w:i/>
          <w:sz w:val="24"/>
          <w:szCs w:val="24"/>
          <w:lang w:val="ro-RO"/>
        </w:rPr>
        <w:t xml:space="preserve"> </w:t>
      </w:r>
      <w:r w:rsidR="00282B44" w:rsidRPr="000C173D">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B43D9" w:rsidRPr="000C173D"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b)</w:t>
      </w:r>
      <w:r w:rsidR="00E44DC6" w:rsidRPr="000C173D">
        <w:rPr>
          <w:rFonts w:ascii="Times New Roman" w:eastAsia="Times New Roman" w:hAnsi="Times New Roman" w:cs="Times New Roman"/>
          <w:noProof/>
          <w:sz w:val="24"/>
          <w:szCs w:val="24"/>
          <w:lang w:val="ro-RO"/>
        </w:rPr>
        <w:t xml:space="preserve"> </w:t>
      </w:r>
      <w:r w:rsidR="00007695" w:rsidRPr="000C173D">
        <w:rPr>
          <w:rFonts w:ascii="Times New Roman" w:eastAsia="Times New Roman" w:hAnsi="Times New Roman" w:cs="Times New Roman"/>
          <w:noProof/>
          <w:sz w:val="24"/>
          <w:szCs w:val="24"/>
          <w:lang w:val="ro-RO"/>
        </w:rPr>
        <w:t xml:space="preserve">Proiectul se </w:t>
      </w:r>
      <w:r w:rsidR="000B43D9" w:rsidRPr="000C173D">
        <w:rPr>
          <w:rFonts w:ascii="Times New Roman" w:eastAsia="Times New Roman" w:hAnsi="Times New Roman" w:cs="Times New Roman"/>
          <w:noProof/>
          <w:sz w:val="24"/>
          <w:szCs w:val="24"/>
          <w:lang w:val="ro-RO"/>
        </w:rPr>
        <w:t>î</w:t>
      </w:r>
      <w:r w:rsidR="00007695" w:rsidRPr="000C173D">
        <w:rPr>
          <w:rFonts w:ascii="Times New Roman" w:eastAsia="Times New Roman" w:hAnsi="Times New Roman" w:cs="Times New Roman"/>
          <w:noProof/>
          <w:sz w:val="24"/>
          <w:szCs w:val="24"/>
          <w:lang w:val="ro-RO"/>
        </w:rPr>
        <w:t>ncadreaz</w:t>
      </w:r>
      <w:r w:rsidR="000B43D9" w:rsidRPr="000C173D">
        <w:rPr>
          <w:rFonts w:ascii="Times New Roman" w:eastAsia="Times New Roman" w:hAnsi="Times New Roman" w:cs="Times New Roman"/>
          <w:noProof/>
          <w:sz w:val="24"/>
          <w:szCs w:val="24"/>
          <w:lang w:val="ro-RO"/>
        </w:rPr>
        <w:t>ă î</w:t>
      </w:r>
      <w:r w:rsidR="006B402A" w:rsidRPr="000C173D">
        <w:rPr>
          <w:rFonts w:ascii="Times New Roman" w:eastAsia="Times New Roman" w:hAnsi="Times New Roman" w:cs="Times New Roman"/>
          <w:noProof/>
          <w:sz w:val="24"/>
          <w:szCs w:val="24"/>
          <w:lang w:val="ro-RO"/>
        </w:rPr>
        <w:t>n reglem</w:t>
      </w:r>
      <w:r w:rsidR="00143548" w:rsidRPr="000C173D">
        <w:rPr>
          <w:rFonts w:ascii="Times New Roman" w:eastAsia="Times New Roman" w:hAnsi="Times New Roman" w:cs="Times New Roman"/>
          <w:noProof/>
          <w:sz w:val="24"/>
          <w:szCs w:val="24"/>
          <w:lang w:val="ro-RO"/>
        </w:rPr>
        <w:t>e</w:t>
      </w:r>
      <w:r w:rsidR="006B402A" w:rsidRPr="000C173D">
        <w:rPr>
          <w:rFonts w:ascii="Times New Roman" w:eastAsia="Times New Roman" w:hAnsi="Times New Roman" w:cs="Times New Roman"/>
          <w:noProof/>
          <w:sz w:val="24"/>
          <w:szCs w:val="24"/>
          <w:lang w:val="ro-RO"/>
        </w:rPr>
        <w:t>nt</w:t>
      </w:r>
      <w:r w:rsidR="00B841A3" w:rsidRPr="000C173D">
        <w:rPr>
          <w:rFonts w:ascii="Times New Roman" w:eastAsia="Times New Roman" w:hAnsi="Times New Roman" w:cs="Times New Roman"/>
          <w:noProof/>
          <w:sz w:val="24"/>
          <w:szCs w:val="24"/>
          <w:lang w:val="ro-RO"/>
        </w:rPr>
        <w:t>ările</w:t>
      </w:r>
      <w:r w:rsidR="000B43D9" w:rsidRPr="000C173D">
        <w:rPr>
          <w:rFonts w:ascii="Times New Roman" w:eastAsia="Times New Roman" w:hAnsi="Times New Roman" w:cs="Times New Roman"/>
          <w:noProof/>
          <w:sz w:val="24"/>
          <w:szCs w:val="24"/>
          <w:lang w:val="ro-RO"/>
        </w:rPr>
        <w:t xml:space="preserve"> documentațiilor de urbanism:</w:t>
      </w:r>
    </w:p>
    <w:p w:rsidR="00007695" w:rsidRPr="000C173D" w:rsidRDefault="00B841A3" w:rsidP="000B43D9">
      <w:pPr>
        <w:pStyle w:val="ListParagraph"/>
        <w:numPr>
          <w:ilvl w:val="0"/>
          <w:numId w:val="10"/>
        </w:numPr>
        <w:tabs>
          <w:tab w:val="left" w:pos="-180"/>
          <w:tab w:val="left" w:pos="360"/>
        </w:tabs>
        <w:spacing w:before="120" w:after="0" w:line="240" w:lineRule="auto"/>
        <w:ind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PUG</w:t>
      </w:r>
      <w:r w:rsidR="000B43D9" w:rsidRPr="000C173D">
        <w:rPr>
          <w:rFonts w:ascii="Times New Roman" w:eastAsia="Times New Roman" w:hAnsi="Times New Roman" w:cs="Times New Roman"/>
          <w:noProof/>
          <w:sz w:val="24"/>
          <w:szCs w:val="24"/>
          <w:lang w:val="ro-RO"/>
        </w:rPr>
        <w:t xml:space="preserve"> aprobat</w:t>
      </w:r>
      <w:r w:rsidR="00143548" w:rsidRPr="000C173D">
        <w:rPr>
          <w:rFonts w:ascii="Times New Roman" w:eastAsia="Times New Roman" w:hAnsi="Times New Roman" w:cs="Times New Roman"/>
          <w:noProof/>
          <w:sz w:val="24"/>
          <w:szCs w:val="24"/>
          <w:lang w:val="ro-RO"/>
        </w:rPr>
        <w:t xml:space="preserve"> cu HCL</w:t>
      </w:r>
      <w:r w:rsidR="000B43D9" w:rsidRPr="000C173D">
        <w:rPr>
          <w:rFonts w:ascii="Times New Roman" w:eastAsia="Times New Roman" w:hAnsi="Times New Roman" w:cs="Times New Roman"/>
          <w:noProof/>
          <w:sz w:val="24"/>
          <w:szCs w:val="24"/>
          <w:lang w:val="ro-RO"/>
        </w:rPr>
        <w:t xml:space="preserve"> </w:t>
      </w:r>
      <w:r w:rsidR="00F21408">
        <w:rPr>
          <w:rFonts w:ascii="Times New Roman" w:eastAsia="Times New Roman" w:hAnsi="Times New Roman" w:cs="Times New Roman"/>
          <w:noProof/>
          <w:sz w:val="24"/>
          <w:szCs w:val="24"/>
          <w:lang w:val="ro-RO"/>
        </w:rPr>
        <w:t>Călărași</w:t>
      </w:r>
      <w:r w:rsidR="00143548" w:rsidRPr="000C173D">
        <w:rPr>
          <w:rFonts w:ascii="Times New Roman" w:eastAsia="Times New Roman" w:hAnsi="Times New Roman" w:cs="Times New Roman"/>
          <w:noProof/>
          <w:sz w:val="24"/>
          <w:szCs w:val="24"/>
          <w:lang w:val="ro-RO"/>
        </w:rPr>
        <w:t xml:space="preserve"> nr. </w:t>
      </w:r>
      <w:r w:rsidR="00F21408">
        <w:rPr>
          <w:rFonts w:ascii="Times New Roman" w:eastAsia="Times New Roman" w:hAnsi="Times New Roman" w:cs="Times New Roman"/>
          <w:noProof/>
          <w:sz w:val="24"/>
          <w:szCs w:val="24"/>
          <w:lang w:val="ro-RO"/>
        </w:rPr>
        <w:t>48</w:t>
      </w:r>
      <w:r w:rsidR="000B43D9" w:rsidRPr="000C173D">
        <w:rPr>
          <w:rFonts w:ascii="Times New Roman" w:eastAsia="Times New Roman" w:hAnsi="Times New Roman" w:cs="Times New Roman"/>
          <w:noProof/>
          <w:sz w:val="24"/>
          <w:szCs w:val="24"/>
          <w:lang w:val="ro-RO"/>
        </w:rPr>
        <w:t>/</w:t>
      </w:r>
      <w:r w:rsidR="00F21408">
        <w:rPr>
          <w:rFonts w:ascii="Times New Roman" w:eastAsia="Times New Roman" w:hAnsi="Times New Roman" w:cs="Times New Roman"/>
          <w:noProof/>
          <w:sz w:val="24"/>
          <w:szCs w:val="24"/>
          <w:lang w:val="ro-RO"/>
        </w:rPr>
        <w:t>2006</w:t>
      </w:r>
      <w:r w:rsidRPr="000C173D">
        <w:rPr>
          <w:rFonts w:ascii="Times New Roman" w:eastAsia="Times New Roman" w:hAnsi="Times New Roman" w:cs="Times New Roman"/>
          <w:noProof/>
          <w:sz w:val="24"/>
          <w:szCs w:val="24"/>
          <w:lang w:val="ro-RO"/>
        </w:rPr>
        <w:t xml:space="preserve">, prelungit prin HCL </w:t>
      </w:r>
      <w:r w:rsidR="00F21408">
        <w:rPr>
          <w:rFonts w:ascii="Times New Roman" w:eastAsia="Times New Roman" w:hAnsi="Times New Roman" w:cs="Times New Roman"/>
          <w:noProof/>
          <w:sz w:val="24"/>
          <w:szCs w:val="24"/>
          <w:lang w:val="ro-RO"/>
        </w:rPr>
        <w:t>Călărași</w:t>
      </w:r>
      <w:r w:rsidR="000B43D9" w:rsidRPr="000C173D">
        <w:rPr>
          <w:rFonts w:ascii="Times New Roman" w:eastAsia="Times New Roman" w:hAnsi="Times New Roman" w:cs="Times New Roman"/>
          <w:noProof/>
          <w:sz w:val="24"/>
          <w:szCs w:val="24"/>
          <w:lang w:val="ro-RO"/>
        </w:rPr>
        <w:t xml:space="preserve"> </w:t>
      </w:r>
      <w:r w:rsidRPr="000C173D">
        <w:rPr>
          <w:rFonts w:ascii="Times New Roman" w:eastAsia="Times New Roman" w:hAnsi="Times New Roman" w:cs="Times New Roman"/>
          <w:noProof/>
          <w:sz w:val="24"/>
          <w:szCs w:val="24"/>
          <w:lang w:val="ro-RO"/>
        </w:rPr>
        <w:t xml:space="preserve">nr. </w:t>
      </w:r>
      <w:r w:rsidR="00F21408">
        <w:rPr>
          <w:rFonts w:ascii="Times New Roman" w:eastAsia="Times New Roman" w:hAnsi="Times New Roman" w:cs="Times New Roman"/>
          <w:noProof/>
          <w:sz w:val="24"/>
          <w:szCs w:val="24"/>
          <w:lang w:val="ro-RO"/>
        </w:rPr>
        <w:t>45</w:t>
      </w:r>
      <w:r w:rsidR="000B43D9" w:rsidRPr="000C173D">
        <w:rPr>
          <w:rFonts w:ascii="Times New Roman" w:eastAsia="Times New Roman" w:hAnsi="Times New Roman" w:cs="Times New Roman"/>
          <w:noProof/>
          <w:sz w:val="24"/>
          <w:szCs w:val="24"/>
          <w:lang w:val="ro-RO"/>
        </w:rPr>
        <w:t>/201</w:t>
      </w:r>
      <w:r w:rsidR="00F21408">
        <w:rPr>
          <w:rFonts w:ascii="Times New Roman" w:eastAsia="Times New Roman" w:hAnsi="Times New Roman" w:cs="Times New Roman"/>
          <w:noProof/>
          <w:sz w:val="24"/>
          <w:szCs w:val="24"/>
          <w:lang w:val="ro-RO"/>
        </w:rPr>
        <w:t>6</w:t>
      </w:r>
      <w:r w:rsidR="000B43D9" w:rsidRPr="000C173D">
        <w:rPr>
          <w:rFonts w:ascii="Times New Roman" w:eastAsia="Times New Roman" w:hAnsi="Times New Roman" w:cs="Times New Roman"/>
          <w:noProof/>
          <w:sz w:val="24"/>
          <w:szCs w:val="24"/>
          <w:lang w:val="ro-RO"/>
        </w:rPr>
        <w:t>;</w:t>
      </w:r>
    </w:p>
    <w:p w:rsidR="000B43D9" w:rsidRPr="00752122" w:rsidRDefault="000B43D9" w:rsidP="000B43D9">
      <w:pPr>
        <w:pStyle w:val="ListParagraph"/>
        <w:numPr>
          <w:ilvl w:val="0"/>
          <w:numId w:val="10"/>
        </w:numPr>
        <w:tabs>
          <w:tab w:val="left" w:pos="-180"/>
          <w:tab w:val="left" w:pos="360"/>
        </w:tabs>
        <w:spacing w:before="120" w:after="0" w:line="240" w:lineRule="auto"/>
        <w:ind w:right="108"/>
        <w:jc w:val="both"/>
        <w:rPr>
          <w:rFonts w:ascii="Times New Roman" w:eastAsia="Times New Roman" w:hAnsi="Times New Roman" w:cs="Times New Roman"/>
          <w:noProof/>
          <w:sz w:val="24"/>
          <w:szCs w:val="24"/>
          <w:lang w:val="ro-RO"/>
        </w:rPr>
      </w:pPr>
      <w:r w:rsidRPr="00752122">
        <w:rPr>
          <w:rFonts w:ascii="Times New Roman" w:eastAsia="Times New Roman" w:hAnsi="Times New Roman" w:cs="Times New Roman"/>
          <w:noProof/>
          <w:sz w:val="24"/>
          <w:szCs w:val="24"/>
          <w:lang w:val="ro-RO"/>
        </w:rPr>
        <w:t xml:space="preserve">PUG aprobat cu HCL </w:t>
      </w:r>
      <w:r w:rsidR="00752122" w:rsidRPr="00752122">
        <w:rPr>
          <w:rFonts w:ascii="Times New Roman" w:eastAsia="Times New Roman" w:hAnsi="Times New Roman" w:cs="Times New Roman"/>
          <w:noProof/>
          <w:sz w:val="24"/>
          <w:szCs w:val="24"/>
          <w:lang w:val="ro-RO"/>
        </w:rPr>
        <w:t>Luna</w:t>
      </w:r>
      <w:r w:rsidRPr="00752122">
        <w:rPr>
          <w:rFonts w:ascii="Times New Roman" w:eastAsia="Times New Roman" w:hAnsi="Times New Roman" w:cs="Times New Roman"/>
          <w:noProof/>
          <w:sz w:val="24"/>
          <w:szCs w:val="24"/>
          <w:lang w:val="ro-RO"/>
        </w:rPr>
        <w:t xml:space="preserve"> nr. </w:t>
      </w:r>
      <w:r w:rsidR="00752122" w:rsidRPr="00752122">
        <w:rPr>
          <w:rFonts w:ascii="Times New Roman" w:eastAsia="Times New Roman" w:hAnsi="Times New Roman" w:cs="Times New Roman"/>
          <w:noProof/>
          <w:sz w:val="24"/>
          <w:szCs w:val="24"/>
          <w:lang w:val="ro-RO"/>
        </w:rPr>
        <w:t>5</w:t>
      </w:r>
      <w:r w:rsidRPr="00752122">
        <w:rPr>
          <w:rFonts w:ascii="Times New Roman" w:eastAsia="Times New Roman" w:hAnsi="Times New Roman" w:cs="Times New Roman"/>
          <w:noProof/>
          <w:sz w:val="24"/>
          <w:szCs w:val="24"/>
          <w:lang w:val="ro-RO"/>
        </w:rPr>
        <w:t>/20</w:t>
      </w:r>
      <w:r w:rsidR="00752122" w:rsidRPr="00752122">
        <w:rPr>
          <w:rFonts w:ascii="Times New Roman" w:eastAsia="Times New Roman" w:hAnsi="Times New Roman" w:cs="Times New Roman"/>
          <w:noProof/>
          <w:sz w:val="24"/>
          <w:szCs w:val="24"/>
          <w:lang w:val="ro-RO"/>
        </w:rPr>
        <w:t>00</w:t>
      </w:r>
      <w:r w:rsidRPr="00752122">
        <w:rPr>
          <w:rFonts w:ascii="Times New Roman" w:eastAsia="Times New Roman" w:hAnsi="Times New Roman" w:cs="Times New Roman"/>
          <w:noProof/>
          <w:sz w:val="24"/>
          <w:szCs w:val="24"/>
          <w:lang w:val="ro-RO"/>
        </w:rPr>
        <w:t xml:space="preserve">, </w:t>
      </w:r>
      <w:r w:rsidR="00752122" w:rsidRPr="00752122">
        <w:rPr>
          <w:rFonts w:ascii="Times New Roman" w:eastAsia="Times New Roman" w:hAnsi="Times New Roman" w:cs="Times New Roman"/>
          <w:noProof/>
          <w:sz w:val="24"/>
          <w:szCs w:val="24"/>
          <w:lang w:val="ro-RO"/>
        </w:rPr>
        <w:t xml:space="preserve">prelungirea prin </w:t>
      </w:r>
      <w:r w:rsidRPr="00752122">
        <w:rPr>
          <w:rFonts w:ascii="Times New Roman" w:eastAsia="Times New Roman" w:hAnsi="Times New Roman" w:cs="Times New Roman"/>
          <w:noProof/>
          <w:sz w:val="24"/>
          <w:szCs w:val="24"/>
          <w:lang w:val="ro-RO"/>
        </w:rPr>
        <w:t xml:space="preserve">HCL </w:t>
      </w:r>
      <w:r w:rsidR="00752122" w:rsidRPr="00752122">
        <w:rPr>
          <w:rFonts w:ascii="Times New Roman" w:eastAsia="Times New Roman" w:hAnsi="Times New Roman" w:cs="Times New Roman"/>
          <w:noProof/>
          <w:sz w:val="24"/>
          <w:szCs w:val="24"/>
          <w:lang w:val="ro-RO"/>
        </w:rPr>
        <w:t>Luna</w:t>
      </w:r>
      <w:r w:rsidRPr="00752122">
        <w:rPr>
          <w:rFonts w:ascii="Times New Roman" w:eastAsia="Times New Roman" w:hAnsi="Times New Roman" w:cs="Times New Roman"/>
          <w:noProof/>
          <w:sz w:val="24"/>
          <w:szCs w:val="24"/>
          <w:lang w:val="ro-RO"/>
        </w:rPr>
        <w:t xml:space="preserve"> nr. </w:t>
      </w:r>
      <w:r w:rsidR="00752122" w:rsidRPr="00752122">
        <w:rPr>
          <w:rFonts w:ascii="Times New Roman" w:eastAsia="Times New Roman" w:hAnsi="Times New Roman" w:cs="Times New Roman"/>
          <w:noProof/>
          <w:sz w:val="24"/>
          <w:szCs w:val="24"/>
          <w:lang w:val="ro-RO"/>
        </w:rPr>
        <w:t>45</w:t>
      </w:r>
      <w:r w:rsidRPr="00752122">
        <w:rPr>
          <w:rFonts w:ascii="Times New Roman" w:eastAsia="Times New Roman" w:hAnsi="Times New Roman" w:cs="Times New Roman"/>
          <w:noProof/>
          <w:sz w:val="24"/>
          <w:szCs w:val="24"/>
          <w:lang w:val="ro-RO"/>
        </w:rPr>
        <w:t>/</w:t>
      </w:r>
      <w:r w:rsidR="00752122" w:rsidRPr="00752122">
        <w:rPr>
          <w:rFonts w:ascii="Times New Roman" w:eastAsia="Times New Roman" w:hAnsi="Times New Roman" w:cs="Times New Roman"/>
          <w:noProof/>
          <w:sz w:val="24"/>
          <w:szCs w:val="24"/>
          <w:lang w:val="ro-RO"/>
        </w:rPr>
        <w:t>2020</w:t>
      </w:r>
      <w:r w:rsidRPr="00752122">
        <w:rPr>
          <w:rFonts w:ascii="Times New Roman" w:eastAsia="Times New Roman" w:hAnsi="Times New Roman" w:cs="Times New Roman"/>
          <w:noProof/>
          <w:sz w:val="24"/>
          <w:szCs w:val="24"/>
          <w:lang w:val="ro-RO"/>
        </w:rPr>
        <w:t>;</w:t>
      </w:r>
    </w:p>
    <w:p w:rsidR="000B43D9" w:rsidRPr="00752122" w:rsidRDefault="000B43D9" w:rsidP="000B43D9">
      <w:pPr>
        <w:pStyle w:val="ListParagraph"/>
        <w:numPr>
          <w:ilvl w:val="0"/>
          <w:numId w:val="10"/>
        </w:numPr>
        <w:tabs>
          <w:tab w:val="left" w:pos="-180"/>
          <w:tab w:val="left" w:pos="360"/>
        </w:tabs>
        <w:spacing w:before="120" w:after="0" w:line="240" w:lineRule="auto"/>
        <w:ind w:right="108"/>
        <w:jc w:val="both"/>
        <w:rPr>
          <w:rFonts w:ascii="Times New Roman" w:eastAsia="Times New Roman" w:hAnsi="Times New Roman" w:cs="Times New Roman"/>
          <w:noProof/>
          <w:sz w:val="24"/>
          <w:szCs w:val="24"/>
          <w:lang w:val="ro-RO"/>
        </w:rPr>
      </w:pPr>
      <w:r w:rsidRPr="00752122">
        <w:rPr>
          <w:rFonts w:ascii="Times New Roman" w:eastAsia="Times New Roman" w:hAnsi="Times New Roman" w:cs="Times New Roman"/>
          <w:noProof/>
          <w:sz w:val="24"/>
          <w:szCs w:val="24"/>
          <w:lang w:val="ro-RO"/>
        </w:rPr>
        <w:t>PUG aprobat cu HCL Bonțida nr. 111/2019;</w:t>
      </w:r>
    </w:p>
    <w:p w:rsidR="000B43D9" w:rsidRPr="00752122" w:rsidRDefault="000B43D9" w:rsidP="00597E01">
      <w:pPr>
        <w:pStyle w:val="ListParagraph"/>
        <w:numPr>
          <w:ilvl w:val="0"/>
          <w:numId w:val="10"/>
        </w:numPr>
        <w:tabs>
          <w:tab w:val="left" w:pos="-180"/>
          <w:tab w:val="left" w:pos="360"/>
        </w:tabs>
        <w:spacing w:before="120" w:after="0" w:line="240" w:lineRule="auto"/>
        <w:ind w:right="108"/>
        <w:jc w:val="both"/>
        <w:rPr>
          <w:rFonts w:ascii="Times New Roman" w:eastAsia="Times New Roman" w:hAnsi="Times New Roman" w:cs="Times New Roman"/>
          <w:noProof/>
          <w:sz w:val="24"/>
          <w:szCs w:val="24"/>
          <w:lang w:val="ro-RO"/>
        </w:rPr>
      </w:pPr>
      <w:r w:rsidRPr="00752122">
        <w:rPr>
          <w:rFonts w:ascii="Times New Roman" w:eastAsia="Times New Roman" w:hAnsi="Times New Roman" w:cs="Times New Roman"/>
          <w:noProof/>
          <w:sz w:val="24"/>
          <w:szCs w:val="24"/>
          <w:lang w:val="ro-RO"/>
        </w:rPr>
        <w:t xml:space="preserve">PUG aprobat cu HCL </w:t>
      </w:r>
      <w:r w:rsidR="00752122" w:rsidRPr="00752122">
        <w:rPr>
          <w:rFonts w:ascii="Times New Roman" w:eastAsia="Times New Roman" w:hAnsi="Times New Roman" w:cs="Times New Roman"/>
          <w:noProof/>
          <w:sz w:val="24"/>
          <w:szCs w:val="24"/>
          <w:lang w:val="ro-RO"/>
        </w:rPr>
        <w:t>Câmpia Turzii</w:t>
      </w:r>
      <w:r w:rsidRPr="00752122">
        <w:rPr>
          <w:rFonts w:ascii="Times New Roman" w:eastAsia="Times New Roman" w:hAnsi="Times New Roman" w:cs="Times New Roman"/>
          <w:noProof/>
          <w:sz w:val="24"/>
          <w:szCs w:val="24"/>
          <w:lang w:val="ro-RO"/>
        </w:rPr>
        <w:t xml:space="preserve"> nr. </w:t>
      </w:r>
      <w:r w:rsidR="00752122" w:rsidRPr="00752122">
        <w:rPr>
          <w:rFonts w:ascii="Times New Roman" w:eastAsia="Times New Roman" w:hAnsi="Times New Roman" w:cs="Times New Roman"/>
          <w:noProof/>
          <w:sz w:val="24"/>
          <w:szCs w:val="24"/>
          <w:lang w:val="ro-RO"/>
        </w:rPr>
        <w:t>119</w:t>
      </w:r>
      <w:r w:rsidRPr="00752122">
        <w:rPr>
          <w:rFonts w:ascii="Times New Roman" w:eastAsia="Times New Roman" w:hAnsi="Times New Roman" w:cs="Times New Roman"/>
          <w:noProof/>
          <w:sz w:val="24"/>
          <w:szCs w:val="24"/>
          <w:lang w:val="ro-RO"/>
        </w:rPr>
        <w:t>/20</w:t>
      </w:r>
      <w:r w:rsidR="00752122" w:rsidRPr="00752122">
        <w:rPr>
          <w:rFonts w:ascii="Times New Roman" w:eastAsia="Times New Roman" w:hAnsi="Times New Roman" w:cs="Times New Roman"/>
          <w:noProof/>
          <w:sz w:val="24"/>
          <w:szCs w:val="24"/>
          <w:lang w:val="ro-RO"/>
        </w:rPr>
        <w:t>12</w:t>
      </w:r>
      <w:r w:rsidRPr="00752122">
        <w:rPr>
          <w:rFonts w:ascii="Times New Roman" w:eastAsia="Times New Roman" w:hAnsi="Times New Roman" w:cs="Times New Roman"/>
          <w:noProof/>
          <w:sz w:val="24"/>
          <w:szCs w:val="24"/>
          <w:lang w:val="ro-RO"/>
        </w:rPr>
        <w:t>;</w:t>
      </w:r>
    </w:p>
    <w:p w:rsidR="00DC2CC4" w:rsidRPr="000C173D"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Conform Ce</w:t>
      </w:r>
      <w:r w:rsidR="00812B58" w:rsidRPr="000C173D">
        <w:rPr>
          <w:rFonts w:ascii="Times New Roman" w:eastAsia="Times New Roman" w:hAnsi="Times New Roman" w:cs="Times New Roman"/>
          <w:noProof/>
          <w:sz w:val="24"/>
          <w:szCs w:val="24"/>
          <w:lang w:val="ro-RO"/>
        </w:rPr>
        <w:t xml:space="preserve">rtificatului de Urbanism nr. </w:t>
      </w:r>
      <w:r w:rsidR="00752122">
        <w:rPr>
          <w:rFonts w:ascii="Times New Roman" w:eastAsia="Times New Roman" w:hAnsi="Times New Roman" w:cs="Times New Roman"/>
          <w:noProof/>
          <w:sz w:val="24"/>
          <w:szCs w:val="24"/>
          <w:lang w:val="ro-RO"/>
        </w:rPr>
        <w:t>76</w:t>
      </w:r>
      <w:r w:rsidR="000B43D9" w:rsidRPr="000C173D">
        <w:rPr>
          <w:rFonts w:ascii="Times New Roman" w:eastAsia="Times New Roman" w:hAnsi="Times New Roman" w:cs="Times New Roman"/>
          <w:noProof/>
          <w:sz w:val="24"/>
          <w:szCs w:val="24"/>
          <w:lang w:val="ro-RO"/>
        </w:rPr>
        <w:t>/2</w:t>
      </w:r>
      <w:r w:rsidR="00752122">
        <w:rPr>
          <w:rFonts w:ascii="Times New Roman" w:eastAsia="Times New Roman" w:hAnsi="Times New Roman" w:cs="Times New Roman"/>
          <w:noProof/>
          <w:sz w:val="24"/>
          <w:szCs w:val="24"/>
          <w:lang w:val="ro-RO"/>
        </w:rPr>
        <w:t>6</w:t>
      </w:r>
      <w:r w:rsidR="000B43D9" w:rsidRPr="000C173D">
        <w:rPr>
          <w:rFonts w:ascii="Times New Roman" w:eastAsia="Times New Roman" w:hAnsi="Times New Roman" w:cs="Times New Roman"/>
          <w:noProof/>
          <w:sz w:val="24"/>
          <w:szCs w:val="24"/>
          <w:lang w:val="ro-RO"/>
        </w:rPr>
        <w:t>.</w:t>
      </w:r>
      <w:r w:rsidR="00752122">
        <w:rPr>
          <w:rFonts w:ascii="Times New Roman" w:eastAsia="Times New Roman" w:hAnsi="Times New Roman" w:cs="Times New Roman"/>
          <w:noProof/>
          <w:sz w:val="24"/>
          <w:szCs w:val="24"/>
          <w:lang w:val="ro-RO"/>
        </w:rPr>
        <w:t>0</w:t>
      </w:r>
      <w:r w:rsidR="000B43D9" w:rsidRPr="000C173D">
        <w:rPr>
          <w:rFonts w:ascii="Times New Roman" w:eastAsia="Times New Roman" w:hAnsi="Times New Roman" w:cs="Times New Roman"/>
          <w:noProof/>
          <w:sz w:val="24"/>
          <w:szCs w:val="24"/>
          <w:lang w:val="ro-RO"/>
        </w:rPr>
        <w:t>1.2021</w:t>
      </w:r>
      <w:r w:rsidRPr="000C173D">
        <w:rPr>
          <w:rFonts w:ascii="Times New Roman" w:eastAsia="Times New Roman" w:hAnsi="Times New Roman" w:cs="Times New Roman"/>
          <w:noProof/>
          <w:sz w:val="24"/>
          <w:szCs w:val="24"/>
          <w:lang w:val="ro-RO"/>
        </w:rPr>
        <w:t xml:space="preserve">, emis de </w:t>
      </w:r>
      <w:r w:rsidR="000B43D9" w:rsidRPr="000C173D">
        <w:rPr>
          <w:rFonts w:ascii="Times New Roman" w:eastAsia="Times New Roman" w:hAnsi="Times New Roman" w:cs="Times New Roman"/>
          <w:noProof/>
          <w:sz w:val="24"/>
          <w:szCs w:val="24"/>
          <w:lang w:val="ro-RO"/>
        </w:rPr>
        <w:t>Consiliul Județean  Cluj</w:t>
      </w:r>
      <w:r w:rsidR="00B841A3" w:rsidRPr="000C173D">
        <w:rPr>
          <w:rFonts w:ascii="Times New Roman" w:eastAsia="Times New Roman" w:hAnsi="Times New Roman" w:cs="Times New Roman"/>
          <w:noProof/>
          <w:sz w:val="24"/>
          <w:szCs w:val="24"/>
          <w:lang w:val="ro-RO"/>
        </w:rPr>
        <w:t>:</w:t>
      </w:r>
    </w:p>
    <w:p w:rsidR="008152E7" w:rsidRPr="000C173D" w:rsidRDefault="00752122"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imobilul</w:t>
      </w:r>
      <w:r w:rsidR="00B841A3" w:rsidRPr="000C173D">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este</w:t>
      </w:r>
      <w:r w:rsidR="00B841A3" w:rsidRPr="000C173D">
        <w:rPr>
          <w:rFonts w:ascii="Times New Roman" w:eastAsia="Times New Roman" w:hAnsi="Times New Roman" w:cs="Times New Roman"/>
          <w:noProof/>
          <w:sz w:val="24"/>
          <w:szCs w:val="24"/>
          <w:lang w:val="ro-RO"/>
        </w:rPr>
        <w:t xml:space="preserve"> </w:t>
      </w:r>
      <w:r w:rsidR="002B4270" w:rsidRPr="000C173D">
        <w:rPr>
          <w:rFonts w:ascii="Times New Roman" w:eastAsia="Times New Roman" w:hAnsi="Times New Roman" w:cs="Times New Roman"/>
          <w:noProof/>
          <w:sz w:val="24"/>
          <w:szCs w:val="24"/>
          <w:lang w:val="ro-RO"/>
        </w:rPr>
        <w:t>situat</w:t>
      </w:r>
      <w:r>
        <w:rPr>
          <w:rFonts w:ascii="Times New Roman" w:eastAsia="Times New Roman" w:hAnsi="Times New Roman" w:cs="Times New Roman"/>
          <w:noProof/>
          <w:sz w:val="24"/>
          <w:szCs w:val="24"/>
          <w:lang w:val="ro-RO"/>
        </w:rPr>
        <w:t xml:space="preserve"> parțial</w:t>
      </w:r>
      <w:r w:rsidR="002B4270" w:rsidRPr="000C173D">
        <w:rPr>
          <w:rFonts w:ascii="Times New Roman" w:eastAsia="Times New Roman" w:hAnsi="Times New Roman" w:cs="Times New Roman"/>
          <w:noProof/>
          <w:sz w:val="24"/>
          <w:szCs w:val="24"/>
          <w:lang w:val="ro-RO"/>
        </w:rPr>
        <w:t xml:space="preserve"> </w:t>
      </w:r>
      <w:r w:rsidR="00B841A3" w:rsidRPr="000C173D">
        <w:rPr>
          <w:rFonts w:ascii="Times New Roman" w:eastAsia="Times New Roman" w:hAnsi="Times New Roman" w:cs="Times New Roman"/>
          <w:noProof/>
          <w:sz w:val="24"/>
          <w:szCs w:val="24"/>
          <w:lang w:val="ro-RO"/>
        </w:rPr>
        <w:t>î</w:t>
      </w:r>
      <w:r w:rsidR="008152E7" w:rsidRPr="000C173D">
        <w:rPr>
          <w:rFonts w:ascii="Times New Roman" w:eastAsia="Times New Roman" w:hAnsi="Times New Roman" w:cs="Times New Roman"/>
          <w:noProof/>
          <w:sz w:val="24"/>
          <w:szCs w:val="24"/>
          <w:lang w:val="ro-RO"/>
        </w:rPr>
        <w:t>n intravilan</w:t>
      </w:r>
      <w:r w:rsidR="00D15F97" w:rsidRPr="000C173D">
        <w:rPr>
          <w:rFonts w:ascii="Times New Roman" w:eastAsia="Times New Roman" w:hAnsi="Times New Roman" w:cs="Times New Roman"/>
          <w:noProof/>
          <w:sz w:val="24"/>
          <w:szCs w:val="24"/>
          <w:lang w:val="ro-RO"/>
        </w:rPr>
        <w:t xml:space="preserve">ul și extravilanul </w:t>
      </w:r>
      <w:r>
        <w:rPr>
          <w:rFonts w:ascii="Times New Roman" w:eastAsia="Times New Roman" w:hAnsi="Times New Roman" w:cs="Times New Roman"/>
          <w:noProof/>
          <w:sz w:val="24"/>
          <w:szCs w:val="24"/>
          <w:lang w:val="ro-RO"/>
        </w:rPr>
        <w:t>satelor Călărași – Gară și Călărași</w:t>
      </w:r>
      <w:r w:rsidR="00D15F97" w:rsidRPr="000C173D">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respectiv în extravilanul Comunei Luna și Municipiul Câmpia Turzii</w:t>
      </w:r>
      <w:r w:rsidR="00812B58" w:rsidRPr="000C173D">
        <w:rPr>
          <w:rFonts w:ascii="Times New Roman" w:eastAsia="Times New Roman" w:hAnsi="Times New Roman" w:cs="Times New Roman"/>
          <w:noProof/>
          <w:sz w:val="24"/>
          <w:szCs w:val="24"/>
          <w:lang w:val="ro-RO"/>
        </w:rPr>
        <w:t>;</w:t>
      </w:r>
    </w:p>
    <w:p w:rsidR="002B4270" w:rsidRPr="00D93F50"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4"/>
          <w:lang w:val="ro-RO"/>
        </w:rPr>
      </w:pPr>
      <w:r w:rsidRPr="00D93F50">
        <w:rPr>
          <w:rFonts w:ascii="Times New Roman" w:eastAsia="Times New Roman" w:hAnsi="Times New Roman" w:cs="Times New Roman"/>
          <w:noProof/>
          <w:sz w:val="24"/>
          <w:szCs w:val="24"/>
          <w:u w:val="single"/>
          <w:lang w:val="ro-RO"/>
        </w:rPr>
        <w:t>destinație</w:t>
      </w:r>
      <w:r w:rsidRPr="00D93F50">
        <w:rPr>
          <w:rFonts w:ascii="Times New Roman" w:eastAsia="Times New Roman" w:hAnsi="Times New Roman" w:cs="Times New Roman"/>
          <w:noProof/>
          <w:sz w:val="24"/>
          <w:szCs w:val="24"/>
          <w:lang w:val="ro-RO"/>
        </w:rPr>
        <w:t>:</w:t>
      </w:r>
      <w:r w:rsidRPr="00D93F50">
        <w:rPr>
          <w:rFonts w:ascii="Times New Roman" w:eastAsia="Times New Roman" w:hAnsi="Times New Roman" w:cs="Times New Roman"/>
          <w:b/>
          <w:noProof/>
          <w:sz w:val="24"/>
          <w:szCs w:val="24"/>
          <w:lang w:val="ro-RO"/>
        </w:rPr>
        <w:t xml:space="preserve"> </w:t>
      </w:r>
      <w:r w:rsidR="00D93F50" w:rsidRPr="00D93F50">
        <w:rPr>
          <w:rFonts w:ascii="Times New Roman" w:eastAsia="Times New Roman" w:hAnsi="Times New Roman" w:cs="Times New Roman"/>
          <w:b/>
          <w:noProof/>
          <w:sz w:val="24"/>
          <w:szCs w:val="24"/>
          <w:lang w:val="ro-RO"/>
        </w:rPr>
        <w:t xml:space="preserve">teren intravilan - </w:t>
      </w:r>
      <w:r w:rsidR="00D15F97" w:rsidRPr="00D93F50">
        <w:rPr>
          <w:rFonts w:ascii="Times New Roman" w:eastAsia="Times New Roman" w:hAnsi="Times New Roman" w:cs="Times New Roman"/>
          <w:noProof/>
          <w:sz w:val="24"/>
          <w:szCs w:val="24"/>
          <w:lang w:val="ro-RO"/>
        </w:rPr>
        <w:t xml:space="preserve">zona </w:t>
      </w:r>
      <w:r w:rsidR="00D93F50" w:rsidRPr="00D93F50">
        <w:rPr>
          <w:rFonts w:ascii="Times New Roman" w:eastAsia="Times New Roman" w:hAnsi="Times New Roman" w:cs="Times New Roman"/>
          <w:noProof/>
          <w:sz w:val="24"/>
          <w:szCs w:val="24"/>
          <w:lang w:val="ro-RO"/>
        </w:rPr>
        <w:t>de circulație rutieră și pietonală,</w:t>
      </w:r>
    </w:p>
    <w:p w:rsidR="00D93F50" w:rsidRPr="00D93F50" w:rsidRDefault="00D93F50" w:rsidP="00D93F50">
      <w:pPr>
        <w:pStyle w:val="ListParagraph"/>
        <w:tabs>
          <w:tab w:val="left" w:pos="-180"/>
        </w:tabs>
        <w:spacing w:after="0" w:line="240" w:lineRule="auto"/>
        <w:ind w:left="851" w:right="108"/>
        <w:jc w:val="both"/>
        <w:rPr>
          <w:rFonts w:ascii="Times New Roman" w:eastAsia="Times New Roman" w:hAnsi="Times New Roman" w:cs="Times New Roman"/>
          <w:b/>
          <w:noProof/>
          <w:sz w:val="24"/>
          <w:szCs w:val="24"/>
          <w:lang w:val="ro-RO"/>
        </w:rPr>
      </w:pPr>
      <w:r w:rsidRPr="00D93F50">
        <w:rPr>
          <w:rFonts w:ascii="Times New Roman" w:eastAsia="Times New Roman" w:hAnsi="Times New Roman" w:cs="Times New Roman"/>
          <w:noProof/>
          <w:sz w:val="24"/>
          <w:szCs w:val="24"/>
          <w:lang w:val="ro-RO"/>
        </w:rPr>
        <w:t xml:space="preserve">                 </w:t>
      </w:r>
      <w:r w:rsidRPr="00D93F50">
        <w:rPr>
          <w:rFonts w:ascii="Times New Roman" w:eastAsia="Times New Roman" w:hAnsi="Times New Roman" w:cs="Times New Roman"/>
          <w:b/>
          <w:noProof/>
          <w:sz w:val="24"/>
          <w:szCs w:val="24"/>
          <w:lang w:val="ro-RO"/>
        </w:rPr>
        <w:t>teren extravilan</w:t>
      </w:r>
      <w:r w:rsidRPr="00D93F50">
        <w:rPr>
          <w:rFonts w:ascii="Times New Roman" w:eastAsia="Times New Roman" w:hAnsi="Times New Roman" w:cs="Times New Roman"/>
          <w:noProof/>
          <w:sz w:val="24"/>
          <w:szCs w:val="24"/>
          <w:lang w:val="ro-RO"/>
        </w:rPr>
        <w:t xml:space="preserve"> </w:t>
      </w:r>
      <w:r w:rsidRPr="00D93F50">
        <w:rPr>
          <w:rFonts w:ascii="Times New Roman" w:eastAsia="Times New Roman" w:hAnsi="Times New Roman" w:cs="Times New Roman"/>
          <w:b/>
          <w:noProof/>
          <w:sz w:val="24"/>
          <w:szCs w:val="24"/>
          <w:lang w:val="ro-RO"/>
        </w:rPr>
        <w:t xml:space="preserve">– </w:t>
      </w:r>
      <w:r w:rsidRPr="00D93F50">
        <w:rPr>
          <w:rFonts w:ascii="Times New Roman" w:eastAsia="Times New Roman" w:hAnsi="Times New Roman" w:cs="Times New Roman"/>
          <w:noProof/>
          <w:sz w:val="24"/>
          <w:szCs w:val="24"/>
          <w:lang w:val="ro-RO"/>
        </w:rPr>
        <w:t>drumuri locale;</w:t>
      </w:r>
    </w:p>
    <w:p w:rsidR="002B4270" w:rsidRPr="00D93F50"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D93F50">
        <w:rPr>
          <w:rFonts w:ascii="Times New Roman" w:eastAsia="Times New Roman" w:hAnsi="Times New Roman" w:cs="Times New Roman"/>
          <w:noProof/>
          <w:sz w:val="24"/>
          <w:szCs w:val="24"/>
          <w:u w:val="single"/>
          <w:lang w:val="ro-RO"/>
        </w:rPr>
        <w:t>f</w:t>
      </w:r>
      <w:r w:rsidR="00143548" w:rsidRPr="00D93F50">
        <w:rPr>
          <w:rFonts w:ascii="Times New Roman" w:eastAsia="Times New Roman" w:hAnsi="Times New Roman" w:cs="Times New Roman"/>
          <w:noProof/>
          <w:sz w:val="24"/>
          <w:szCs w:val="24"/>
          <w:u w:val="single"/>
          <w:lang w:val="ro-RO"/>
        </w:rPr>
        <w:t>olosința actuală</w:t>
      </w:r>
      <w:r w:rsidR="00D15F97" w:rsidRPr="00D93F50">
        <w:rPr>
          <w:rFonts w:ascii="Times New Roman" w:eastAsia="Times New Roman" w:hAnsi="Times New Roman" w:cs="Times New Roman"/>
          <w:noProof/>
          <w:sz w:val="24"/>
          <w:szCs w:val="24"/>
          <w:lang w:val="ro-RO"/>
        </w:rPr>
        <w:t>:</w:t>
      </w:r>
      <w:r w:rsidR="00E9731C" w:rsidRPr="00D93F50">
        <w:rPr>
          <w:rFonts w:ascii="Times New Roman" w:eastAsia="Times New Roman" w:hAnsi="Times New Roman" w:cs="Times New Roman"/>
          <w:noProof/>
          <w:sz w:val="24"/>
          <w:szCs w:val="24"/>
          <w:lang w:val="ro-RO"/>
        </w:rPr>
        <w:t xml:space="preserve"> </w:t>
      </w:r>
      <w:r w:rsidR="00D93F50" w:rsidRPr="00D93F50">
        <w:rPr>
          <w:rFonts w:ascii="Times New Roman" w:eastAsia="Times New Roman" w:hAnsi="Times New Roman" w:cs="Times New Roman"/>
          <w:noProof/>
          <w:sz w:val="24"/>
          <w:szCs w:val="24"/>
          <w:lang w:val="ro-RO"/>
        </w:rPr>
        <w:t>căi de comunicație rutieră – străzilor și drumurilor locale aferente Comunei Călărași, Comunei Luna și Municipiul Câmpia Turzii</w:t>
      </w:r>
      <w:r w:rsidR="00D93F50">
        <w:rPr>
          <w:rFonts w:ascii="Times New Roman" w:eastAsia="Times New Roman" w:hAnsi="Times New Roman" w:cs="Times New Roman"/>
          <w:noProof/>
          <w:sz w:val="24"/>
          <w:szCs w:val="24"/>
          <w:lang w:val="ro-RO"/>
        </w:rPr>
        <w:t>;</w:t>
      </w:r>
    </w:p>
    <w:p w:rsidR="00DC2C5C" w:rsidRPr="00A06242"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lastRenderedPageBreak/>
        <w:t xml:space="preserve">c) </w:t>
      </w:r>
      <w:r w:rsidRPr="00A06242">
        <w:rPr>
          <w:rFonts w:ascii="Times New Roman" w:eastAsia="Calibri" w:hAnsi="Times New Roman" w:cs="Times New Roman"/>
          <w:noProof/>
          <w:sz w:val="24"/>
          <w:szCs w:val="24"/>
          <w:lang w:val="ro-RO"/>
        </w:rPr>
        <w:t xml:space="preserve">la evaluarea proiectului au fost luate în considerare criteriile prevăzute în Anexa nr. 3 din Legea nr. 292/2018 </w:t>
      </w:r>
      <w:r w:rsidRPr="00A06242">
        <w:rPr>
          <w:rFonts w:ascii="Times New Roman" w:eastAsia="Times New Roman" w:hAnsi="Times New Roman" w:cs="Times New Roman"/>
          <w:noProof/>
          <w:sz w:val="24"/>
          <w:szCs w:val="24"/>
          <w:lang w:val="ro-RO"/>
        </w:rPr>
        <w:t>privind evaluarea impactului anumitor proiecte publice şi private asupra mediului</w:t>
      </w:r>
      <w:r w:rsidRPr="00A06242">
        <w:rPr>
          <w:rFonts w:ascii="Times New Roman" w:eastAsia="Calibri" w:hAnsi="Times New Roman" w:cs="Times New Roman"/>
          <w:noProof/>
          <w:sz w:val="24"/>
          <w:szCs w:val="24"/>
          <w:lang w:val="ro-RO"/>
        </w:rPr>
        <w:t>;</w:t>
      </w:r>
    </w:p>
    <w:p w:rsidR="00DC2C5C" w:rsidRPr="00A06242"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A06242">
        <w:rPr>
          <w:rFonts w:ascii="Times New Roman" w:eastAsia="Times New Roman" w:hAnsi="Times New Roman" w:cs="Times New Roman"/>
          <w:noProof/>
          <w:sz w:val="24"/>
          <w:szCs w:val="24"/>
          <w:lang w:val="ro-RO" w:eastAsia="pl-PL"/>
        </w:rPr>
        <w:t>d) realizarea şi utilizarea investiţiei propuse nu prevede utilizarea de substanţe toxice sau periculoase şi nu implică generarea d</w:t>
      </w:r>
      <w:r w:rsidR="00A95E75" w:rsidRPr="00A06242">
        <w:rPr>
          <w:rFonts w:ascii="Times New Roman" w:eastAsia="Times New Roman" w:hAnsi="Times New Roman" w:cs="Times New Roman"/>
          <w:noProof/>
          <w:sz w:val="24"/>
          <w:szCs w:val="24"/>
          <w:lang w:val="ro-RO" w:eastAsia="pl-PL"/>
        </w:rPr>
        <w:t>e</w:t>
      </w:r>
      <w:r w:rsidR="00D15F97" w:rsidRPr="00A06242">
        <w:rPr>
          <w:rFonts w:ascii="Times New Roman" w:eastAsia="Times New Roman" w:hAnsi="Times New Roman" w:cs="Times New Roman"/>
          <w:noProof/>
          <w:sz w:val="24"/>
          <w:szCs w:val="24"/>
          <w:lang w:val="ro-RO" w:eastAsia="pl-PL"/>
        </w:rPr>
        <w:t xml:space="preserve"> emisii semnificative în mediu;</w:t>
      </w:r>
    </w:p>
    <w:p w:rsidR="00FF6D68" w:rsidRPr="00A06242"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A06242">
        <w:rPr>
          <w:rFonts w:ascii="Times New Roman" w:eastAsia="Calibri" w:hAnsi="Times New Roman" w:cs="Times New Roman"/>
          <w:noProof/>
          <w:sz w:val="24"/>
          <w:szCs w:val="24"/>
          <w:lang w:val="ro-RO" w:eastAsia="pl-PL"/>
        </w:rPr>
        <w:t xml:space="preserve">e) </w:t>
      </w:r>
      <w:r w:rsidRPr="00A06242">
        <w:rPr>
          <w:rFonts w:ascii="Times New Roman" w:eastAsia="Calibri" w:hAnsi="Times New Roman" w:cs="Times New Roman"/>
          <w:noProof/>
          <w:sz w:val="24"/>
          <w:szCs w:val="24"/>
          <w:lang w:val="ro-RO"/>
        </w:rPr>
        <w:t>prin soluţiile constructive adoptate şi prin modul de operare se propun măsuri pentru</w:t>
      </w:r>
      <w:r w:rsidR="00651A3E" w:rsidRPr="00A06242">
        <w:rPr>
          <w:rFonts w:ascii="Times New Roman" w:eastAsia="Calibri" w:hAnsi="Times New Roman" w:cs="Times New Roman"/>
          <w:noProof/>
          <w:sz w:val="24"/>
          <w:szCs w:val="24"/>
          <w:lang w:val="ro-RO"/>
        </w:rPr>
        <w:t xml:space="preserve"> </w:t>
      </w:r>
      <w:r w:rsidRPr="00A06242">
        <w:rPr>
          <w:rFonts w:ascii="Times New Roman" w:eastAsia="Calibri" w:hAnsi="Times New Roman" w:cs="Times New Roman"/>
          <w:noProof/>
          <w:sz w:val="24"/>
          <w:szCs w:val="24"/>
          <w:lang w:val="ro-RO"/>
        </w:rPr>
        <w:t>protecţia factorilor de mediu;</w:t>
      </w:r>
    </w:p>
    <w:p w:rsidR="00A755F7" w:rsidRPr="00BF6283"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BF6283">
        <w:rPr>
          <w:rFonts w:ascii="Times New Roman" w:eastAsia="Times New Roman" w:hAnsi="Times New Roman" w:cs="Times New Roman"/>
          <w:noProof/>
          <w:sz w:val="24"/>
          <w:szCs w:val="24"/>
          <w:lang w:val="ro-RO"/>
        </w:rPr>
        <w:t>f)</w:t>
      </w:r>
      <w:r w:rsidR="00FF6D68" w:rsidRPr="00BF6283">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BF6283">
        <w:rPr>
          <w:rFonts w:ascii="Times New Roman" w:eastAsia="Times New Roman" w:hAnsi="Times New Roman" w:cs="Times New Roman"/>
          <w:noProof/>
          <w:sz w:val="24"/>
          <w:szCs w:val="24"/>
          <w:lang w:val="ro-RO"/>
        </w:rPr>
        <w:t xml:space="preserve"> si se vor elimina cu firma autorizata;</w:t>
      </w:r>
    </w:p>
    <w:p w:rsidR="008C091C" w:rsidRPr="00BF6283"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sz w:val="24"/>
          <w:szCs w:val="24"/>
          <w:lang w:val="ro-RO"/>
        </w:rPr>
        <w:t>g) investiţia propusă nu se cumulează cu alte proiecte existente sau aprobate</w:t>
      </w:r>
      <w:r w:rsidR="00687799" w:rsidRPr="00BF6283">
        <w:rPr>
          <w:rFonts w:ascii="Times New Roman" w:eastAsia="Times New Roman" w:hAnsi="Times New Roman" w:cs="Times New Roman"/>
          <w:sz w:val="24"/>
          <w:szCs w:val="24"/>
          <w:lang w:val="ro-RO"/>
        </w:rPr>
        <w:t>;</w:t>
      </w:r>
    </w:p>
    <w:p w:rsidR="00FF6D68" w:rsidRPr="00BF6283"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noProof/>
          <w:sz w:val="24"/>
          <w:szCs w:val="24"/>
          <w:lang w:val="ro-RO"/>
        </w:rPr>
        <w:t>h</w:t>
      </w:r>
      <w:r w:rsidR="007B5DEF" w:rsidRPr="00BF6283">
        <w:rPr>
          <w:rFonts w:ascii="Times New Roman" w:eastAsia="Times New Roman" w:hAnsi="Times New Roman" w:cs="Times New Roman"/>
          <w:noProof/>
          <w:sz w:val="24"/>
          <w:szCs w:val="24"/>
          <w:lang w:val="ro-RO"/>
        </w:rPr>
        <w:t>)</w:t>
      </w:r>
      <w:r w:rsidR="00FF6D68" w:rsidRPr="00BF6283">
        <w:rPr>
          <w:rFonts w:ascii="Times New Roman" w:eastAsia="Times New Roman" w:hAnsi="Times New Roman" w:cs="Times New Roman"/>
          <w:noProof/>
          <w:sz w:val="24"/>
          <w:szCs w:val="24"/>
          <w:lang w:val="ro-RO"/>
        </w:rPr>
        <w:t xml:space="preserve"> pr</w:t>
      </w:r>
      <w:r w:rsidR="00687799" w:rsidRPr="00BF6283">
        <w:rPr>
          <w:rFonts w:ascii="Times New Roman" w:eastAsia="Times New Roman" w:hAnsi="Times New Roman" w:cs="Times New Roman"/>
          <w:noProof/>
          <w:sz w:val="24"/>
          <w:szCs w:val="24"/>
          <w:lang w:val="ro-RO"/>
        </w:rPr>
        <w:t>oiectul este de amploare redusă;</w:t>
      </w:r>
    </w:p>
    <w:p w:rsidR="00687799" w:rsidRPr="00BF6283"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noProof/>
          <w:sz w:val="24"/>
          <w:szCs w:val="24"/>
          <w:lang w:val="ro-RO"/>
        </w:rPr>
        <w:t>i</w:t>
      </w:r>
      <w:r w:rsidR="00687799" w:rsidRPr="00BF6283">
        <w:rPr>
          <w:rFonts w:ascii="Times New Roman" w:eastAsia="Times New Roman" w:hAnsi="Times New Roman" w:cs="Times New Roman"/>
          <w:noProof/>
          <w:sz w:val="24"/>
          <w:szCs w:val="24"/>
          <w:lang w:val="ro-RO"/>
        </w:rPr>
        <w:t>) nu sunt afectate zone de pădure sau cu folosință specială;</w:t>
      </w:r>
    </w:p>
    <w:p w:rsidR="00687799" w:rsidRPr="00BF6283"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noProof/>
          <w:sz w:val="24"/>
          <w:szCs w:val="24"/>
          <w:lang w:val="ro-RO"/>
        </w:rPr>
        <w:t>j</w:t>
      </w:r>
      <w:r w:rsidR="00687799" w:rsidRPr="00BF6283">
        <w:rPr>
          <w:rFonts w:ascii="Times New Roman" w:eastAsia="Times New Roman" w:hAnsi="Times New Roman" w:cs="Times New Roman"/>
          <w:noProof/>
          <w:sz w:val="24"/>
          <w:szCs w:val="24"/>
          <w:lang w:val="ro-RO"/>
        </w:rPr>
        <w:t xml:space="preserve">) amplasamentul </w:t>
      </w:r>
      <w:r w:rsidR="00812B58" w:rsidRPr="00BF6283">
        <w:rPr>
          <w:rFonts w:ascii="Times New Roman" w:eastAsia="Times New Roman" w:hAnsi="Times New Roman" w:cs="Times New Roman"/>
          <w:noProof/>
          <w:sz w:val="24"/>
          <w:szCs w:val="24"/>
          <w:lang w:val="ro-RO"/>
        </w:rPr>
        <w:t xml:space="preserve">nu este situat în interiorul </w:t>
      </w:r>
      <w:r w:rsidR="00687799" w:rsidRPr="00BF6283">
        <w:rPr>
          <w:rFonts w:ascii="Times New Roman" w:eastAsia="Times New Roman" w:hAnsi="Times New Roman" w:cs="Times New Roman"/>
          <w:noProof/>
          <w:sz w:val="24"/>
          <w:szCs w:val="24"/>
          <w:lang w:val="ro-RO"/>
        </w:rPr>
        <w:t>niciunei arii naturale protejate;</w:t>
      </w:r>
    </w:p>
    <w:p w:rsidR="00FF6D68" w:rsidRPr="003216FB" w:rsidRDefault="00F603A5" w:rsidP="003216FB">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noProof/>
          <w:sz w:val="24"/>
          <w:szCs w:val="24"/>
          <w:lang w:val="ro-RO"/>
        </w:rPr>
        <w:t>k</w:t>
      </w:r>
      <w:r w:rsidR="00687799" w:rsidRPr="00BF6283">
        <w:rPr>
          <w:rFonts w:ascii="Times New Roman" w:eastAsia="Times New Roman" w:hAnsi="Times New Roman" w:cs="Times New Roman"/>
          <w:noProof/>
          <w:sz w:val="24"/>
          <w:szCs w:val="24"/>
          <w:lang w:val="ro-RO"/>
        </w:rPr>
        <w:t>) pe parcursul derulării procedurii nu au fost formulate observații din partea publicului referitoare la realizarea pro</w:t>
      </w:r>
      <w:r w:rsidR="00BF6283" w:rsidRPr="00BF6283">
        <w:rPr>
          <w:rFonts w:ascii="Times New Roman" w:eastAsia="Times New Roman" w:hAnsi="Times New Roman" w:cs="Times New Roman"/>
          <w:noProof/>
          <w:sz w:val="24"/>
          <w:szCs w:val="24"/>
          <w:lang w:val="ro-RO"/>
        </w:rPr>
        <w:t>i</w:t>
      </w:r>
      <w:r w:rsidR="00687799" w:rsidRPr="00BF6283">
        <w:rPr>
          <w:rFonts w:ascii="Times New Roman" w:eastAsia="Times New Roman" w:hAnsi="Times New Roman" w:cs="Times New Roman"/>
          <w:noProof/>
          <w:sz w:val="24"/>
          <w:szCs w:val="24"/>
          <w:lang w:val="ro-RO"/>
        </w:rPr>
        <w:t>ectului.</w:t>
      </w:r>
    </w:p>
    <w:p w:rsidR="00E41CEE" w:rsidRPr="000C173D" w:rsidRDefault="00E41CEE" w:rsidP="003216FB">
      <w:pPr>
        <w:pStyle w:val="ListParagraph"/>
        <w:tabs>
          <w:tab w:val="left" w:pos="-180"/>
          <w:tab w:val="left" w:pos="360"/>
        </w:tabs>
        <w:spacing w:before="120" w:after="0" w:line="240" w:lineRule="auto"/>
        <w:ind w:left="0" w:right="115"/>
        <w:jc w:val="both"/>
        <w:rPr>
          <w:rFonts w:ascii="Times New Roman" w:eastAsia="Calibri" w:hAnsi="Times New Roman" w:cs="Times New Roman"/>
          <w:b/>
          <w:noProof/>
          <w:sz w:val="24"/>
          <w:szCs w:val="24"/>
          <w:lang w:val="ro-RO"/>
        </w:rPr>
      </w:pPr>
      <w:r w:rsidRPr="000C173D">
        <w:rPr>
          <w:rFonts w:ascii="Times New Roman" w:eastAsia="Times New Roman" w:hAnsi="Times New Roman" w:cs="Times New Roman"/>
          <w:b/>
          <w:noProof/>
          <w:sz w:val="24"/>
          <w:szCs w:val="24"/>
          <w:lang w:val="ro-RO"/>
        </w:rPr>
        <w:t>II. Motivele pe baza cărora s-a stabilit neefectuarea evaluării</w:t>
      </w:r>
      <w:r w:rsidR="000D4509" w:rsidRPr="000C173D">
        <w:rPr>
          <w:rFonts w:ascii="Times New Roman" w:eastAsia="Times New Roman" w:hAnsi="Times New Roman" w:cs="Times New Roman"/>
          <w:b/>
          <w:noProof/>
          <w:sz w:val="24"/>
          <w:szCs w:val="24"/>
          <w:lang w:val="ro-RO"/>
        </w:rPr>
        <w:t xml:space="preserve"> adecvate</w:t>
      </w:r>
      <w:r w:rsidRPr="000C173D">
        <w:rPr>
          <w:rFonts w:ascii="Times New Roman" w:eastAsia="Times New Roman" w:hAnsi="Times New Roman" w:cs="Times New Roman"/>
          <w:noProof/>
          <w:sz w:val="24"/>
          <w:szCs w:val="24"/>
          <w:lang w:val="ro-RO"/>
        </w:rPr>
        <w:t>:</w:t>
      </w:r>
    </w:p>
    <w:p w:rsidR="00E41CEE" w:rsidRPr="0024449C" w:rsidRDefault="009B2F1D" w:rsidP="009B2F1D">
      <w:pPr>
        <w:pStyle w:val="ListParagraph"/>
        <w:numPr>
          <w:ilvl w:val="0"/>
          <w:numId w:val="15"/>
        </w:numPr>
        <w:spacing w:after="0" w:line="240" w:lineRule="auto"/>
        <w:ind w:right="108"/>
        <w:jc w:val="both"/>
        <w:rPr>
          <w:rFonts w:ascii="Times New Roman" w:eastAsia="Times New Roman" w:hAnsi="Times New Roman" w:cs="Times New Roman"/>
          <w:sz w:val="24"/>
          <w:szCs w:val="24"/>
          <w:lang w:val="ro-RO"/>
        </w:rPr>
      </w:pPr>
      <w:r w:rsidRPr="0024449C">
        <w:rPr>
          <w:rFonts w:ascii="Times New Roman" w:eastAsia="Times New Roman" w:hAnsi="Times New Roman" w:cs="Times New Roman"/>
          <w:sz w:val="24"/>
          <w:szCs w:val="24"/>
          <w:lang w:val="ro-RO"/>
        </w:rPr>
        <w:t xml:space="preserve">amplasamentul </w:t>
      </w:r>
      <w:r w:rsidR="009758E5" w:rsidRPr="0024449C">
        <w:rPr>
          <w:rFonts w:ascii="Times New Roman" w:eastAsia="Times New Roman" w:hAnsi="Times New Roman" w:cs="Times New Roman"/>
          <w:b/>
          <w:sz w:val="24"/>
          <w:szCs w:val="24"/>
          <w:lang w:val="ro-RO"/>
        </w:rPr>
        <w:t>intră</w:t>
      </w:r>
      <w:r w:rsidR="009758E5" w:rsidRPr="0024449C">
        <w:rPr>
          <w:rFonts w:ascii="Times New Roman" w:eastAsia="Times New Roman" w:hAnsi="Times New Roman" w:cs="Times New Roman"/>
          <w:sz w:val="24"/>
          <w:szCs w:val="24"/>
          <w:lang w:val="ro-RO"/>
        </w:rPr>
        <w:t xml:space="preserve"> </w:t>
      </w:r>
      <w:r w:rsidR="009758E5" w:rsidRPr="0024449C">
        <w:rPr>
          <w:rFonts w:ascii="Times New Roman" w:eastAsia="Times New Roman" w:hAnsi="Times New Roman" w:cs="Times New Roman"/>
          <w:b/>
          <w:sz w:val="24"/>
          <w:szCs w:val="24"/>
          <w:lang w:val="ro-RO"/>
        </w:rPr>
        <w:t>sub incidenţa art. 28 din Ordonanţa de urgenţă a Guvernului</w:t>
      </w:r>
      <w:r w:rsidR="009758E5" w:rsidRPr="0024449C">
        <w:rPr>
          <w:rFonts w:ascii="Times New Roman" w:eastAsia="Times New Roman" w:hAnsi="Times New Roman" w:cs="Times New Roman"/>
          <w:sz w:val="24"/>
          <w:szCs w:val="24"/>
          <w:lang w:val="ro-RO"/>
        </w:rPr>
        <w:t xml:space="preserve"> </w:t>
      </w:r>
      <w:hyperlink r:id="rId8" w:history="1">
        <w:r w:rsidR="009758E5" w:rsidRPr="0024449C">
          <w:rPr>
            <w:rFonts w:ascii="Times New Roman" w:eastAsia="Times New Roman" w:hAnsi="Times New Roman" w:cs="Times New Roman"/>
            <w:b/>
            <w:sz w:val="24"/>
            <w:szCs w:val="24"/>
            <w:u w:val="single"/>
            <w:lang w:val="ro-RO"/>
          </w:rPr>
          <w:t>nr. 57/2007</w:t>
        </w:r>
      </w:hyperlink>
      <w:r w:rsidR="009758E5" w:rsidRPr="0024449C">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9B2F1D" w:rsidRPr="0024449C" w:rsidRDefault="00EF70E3" w:rsidP="009B2F1D">
      <w:pPr>
        <w:pStyle w:val="ListParagraph"/>
        <w:numPr>
          <w:ilvl w:val="0"/>
          <w:numId w:val="15"/>
        </w:numPr>
        <w:spacing w:after="0" w:line="240" w:lineRule="auto"/>
        <w:ind w:right="108"/>
        <w:jc w:val="both"/>
        <w:rPr>
          <w:rFonts w:ascii="Times New Roman" w:eastAsia="Times New Roman" w:hAnsi="Times New Roman" w:cs="Times New Roman"/>
          <w:sz w:val="24"/>
          <w:szCs w:val="24"/>
          <w:lang w:val="ro-RO"/>
        </w:rPr>
      </w:pPr>
      <w:r w:rsidRPr="0024449C">
        <w:rPr>
          <w:rFonts w:ascii="Times New Roman" w:eastAsia="Times New Roman" w:hAnsi="Times New Roman" w:cs="Times New Roman"/>
          <w:sz w:val="24"/>
          <w:szCs w:val="24"/>
          <w:lang w:val="ro-RO"/>
        </w:rPr>
        <w:t xml:space="preserve">amplasamentul </w:t>
      </w:r>
      <w:r w:rsidRPr="0024449C">
        <w:rPr>
          <w:rFonts w:ascii="Times New Roman" w:hAnsi="Times New Roman" w:cs="Times New Roman"/>
          <w:sz w:val="24"/>
          <w:szCs w:val="24"/>
        </w:rPr>
        <w:t>proiectului este situat în interiorul ariilor naturale protejate:</w:t>
      </w:r>
      <w:r w:rsidRPr="0024449C">
        <w:rPr>
          <w:rFonts w:ascii="Times New Roman" w:hAnsi="Times New Roman" w:cs="Times New Roman"/>
          <w:sz w:val="24"/>
          <w:szCs w:val="24"/>
        </w:rPr>
        <w:t xml:space="preserve"> ROSCI0301 Bogata</w:t>
      </w:r>
      <w:r w:rsidRPr="0024449C">
        <w:rPr>
          <w:rFonts w:ascii="Times New Roman" w:hAnsi="Times New Roman" w:cs="Times New Roman"/>
          <w:sz w:val="24"/>
          <w:szCs w:val="24"/>
          <w:lang w:val="ro-RO"/>
        </w:rPr>
        <w:t>;</w:t>
      </w:r>
    </w:p>
    <w:p w:rsidR="00EF70E3" w:rsidRPr="0024449C" w:rsidRDefault="00EF70E3" w:rsidP="00EF70E3">
      <w:pPr>
        <w:numPr>
          <w:ilvl w:val="0"/>
          <w:numId w:val="15"/>
        </w:numPr>
        <w:spacing w:after="0" w:line="240" w:lineRule="auto"/>
        <w:ind w:right="108"/>
        <w:jc w:val="both"/>
        <w:rPr>
          <w:rFonts w:ascii="Times New Roman" w:eastAsia="Times New Roman" w:hAnsi="Times New Roman" w:cs="Times New Roman"/>
          <w:sz w:val="24"/>
          <w:szCs w:val="24"/>
          <w:lang w:val="ro-RO"/>
        </w:rPr>
      </w:pPr>
      <w:r w:rsidRPr="0024449C">
        <w:rPr>
          <w:rFonts w:ascii="Times New Roman" w:hAnsi="Times New Roman" w:cs="Times New Roman"/>
          <w:sz w:val="24"/>
          <w:szCs w:val="24"/>
        </w:rPr>
        <w:t>conform Avizul favorabil nr. 2</w:t>
      </w:r>
      <w:r w:rsidRPr="0024449C">
        <w:rPr>
          <w:rFonts w:ascii="Times New Roman" w:hAnsi="Times New Roman" w:cs="Times New Roman"/>
          <w:sz w:val="24"/>
          <w:szCs w:val="24"/>
        </w:rPr>
        <w:t>4 din 16</w:t>
      </w:r>
      <w:r w:rsidRPr="0024449C">
        <w:rPr>
          <w:rFonts w:ascii="Times New Roman" w:hAnsi="Times New Roman" w:cs="Times New Roman"/>
          <w:sz w:val="24"/>
          <w:szCs w:val="24"/>
        </w:rPr>
        <w:t>.05.2023 emis de Agentia Nationalä pentru Arii Naturale Protejate: implementarea proiectului nu va avea un impact negativ semnifjcativ asupra speciilor și habitatelor care au stat la baza desemnării ariilor natural protejate ROSCI0301 Bogata, dacă vor fi respectate măsurile de limitare a impactului asupra mediului, prevăzute în documentația depusă și în avizul 2</w:t>
      </w:r>
      <w:r w:rsidRPr="0024449C">
        <w:rPr>
          <w:rFonts w:ascii="Times New Roman" w:hAnsi="Times New Roman" w:cs="Times New Roman"/>
          <w:sz w:val="24"/>
          <w:szCs w:val="24"/>
        </w:rPr>
        <w:t>4 din 16</w:t>
      </w:r>
      <w:r w:rsidRPr="0024449C">
        <w:rPr>
          <w:rFonts w:ascii="Times New Roman" w:hAnsi="Times New Roman" w:cs="Times New Roman"/>
          <w:sz w:val="24"/>
          <w:szCs w:val="24"/>
        </w:rPr>
        <w:t>.05.2023 și anume:</w:t>
      </w:r>
    </w:p>
    <w:p w:rsidR="00CE2BF0" w:rsidRPr="0024449C" w:rsidRDefault="00CE2BF0" w:rsidP="00CE2BF0">
      <w:pPr>
        <w:pStyle w:val="ListParagraph"/>
        <w:numPr>
          <w:ilvl w:val="0"/>
          <w:numId w:val="2"/>
        </w:numPr>
        <w:spacing w:after="3" w:line="270" w:lineRule="auto"/>
        <w:ind w:right="79"/>
        <w:jc w:val="both"/>
        <w:rPr>
          <w:rFonts w:ascii="Times New Roman" w:hAnsi="Times New Roman" w:cs="Times New Roman"/>
          <w:sz w:val="24"/>
          <w:szCs w:val="24"/>
        </w:rPr>
      </w:pPr>
      <w:r w:rsidRPr="0024449C">
        <w:rPr>
          <w:rFonts w:ascii="Times New Roman" w:eastAsia="Times New Roman" w:hAnsi="Times New Roman" w:cs="Times New Roman"/>
          <w:sz w:val="24"/>
          <w:szCs w:val="24"/>
        </w:rPr>
        <w:t>implementarea proiectului se va face strict pe suprafa!a mentionat</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 conform coordonatelor Stere070, cu respectarea prevederilor din documenta</w:t>
      </w:r>
      <w:r w:rsidRPr="0024449C">
        <w:rPr>
          <w:rFonts w:ascii="Times New Roman" w:eastAsia="Times New Roman" w:hAnsi="Times New Roman" w:cs="Times New Roman"/>
          <w:sz w:val="24"/>
          <w:szCs w:val="24"/>
        </w:rPr>
        <w:t>ț</w:t>
      </w:r>
      <w:r w:rsidRPr="0024449C">
        <w:rPr>
          <w:rFonts w:ascii="Times New Roman" w:eastAsia="Times New Roman" w:hAnsi="Times New Roman" w:cs="Times New Roman"/>
          <w:sz w:val="24"/>
          <w:szCs w:val="24"/>
        </w:rPr>
        <w:t>ia tehnic</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 xml:space="preserve">, </w:t>
      </w:r>
      <w:r w:rsidRPr="0024449C">
        <w:rPr>
          <w:rFonts w:ascii="Times New Roman" w:eastAsia="Times New Roman" w:hAnsi="Times New Roman" w:cs="Times New Roman"/>
          <w:sz w:val="24"/>
          <w:szCs w:val="24"/>
        </w:rPr>
        <w:t>î</w:t>
      </w:r>
      <w:r w:rsidRPr="0024449C">
        <w:rPr>
          <w:rFonts w:ascii="Times New Roman" w:eastAsia="Times New Roman" w:hAnsi="Times New Roman" w:cs="Times New Roman"/>
          <w:sz w:val="24"/>
          <w:szCs w:val="24"/>
        </w:rPr>
        <w:t>n vederea reducerii poten</w:t>
      </w:r>
      <w:r w:rsidRPr="0024449C">
        <w:rPr>
          <w:rFonts w:ascii="Times New Roman" w:eastAsia="Times New Roman" w:hAnsi="Times New Roman" w:cs="Times New Roman"/>
          <w:sz w:val="24"/>
          <w:szCs w:val="24"/>
        </w:rPr>
        <w:t>ț</w:t>
      </w:r>
      <w:r w:rsidRPr="0024449C">
        <w:rPr>
          <w:rFonts w:ascii="Times New Roman" w:eastAsia="Times New Roman" w:hAnsi="Times New Roman" w:cs="Times New Roman"/>
          <w:sz w:val="24"/>
          <w:szCs w:val="24"/>
        </w:rPr>
        <w:t>ialului impact asupra speciilor protejate din aria natural</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 xml:space="preserve"> protejat</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 xml:space="preserve"> ROSC10301 Bogata;</w:t>
      </w:r>
    </w:p>
    <w:p w:rsidR="00CE2BF0" w:rsidRPr="0024449C" w:rsidRDefault="00CE2BF0" w:rsidP="00CE2BF0">
      <w:pPr>
        <w:numPr>
          <w:ilvl w:val="0"/>
          <w:numId w:val="2"/>
        </w:numPr>
        <w:spacing w:after="27" w:line="270" w:lineRule="auto"/>
        <w:ind w:right="79"/>
        <w:jc w:val="both"/>
        <w:rPr>
          <w:rFonts w:ascii="Times New Roman" w:hAnsi="Times New Roman" w:cs="Times New Roman"/>
          <w:sz w:val="24"/>
          <w:szCs w:val="24"/>
        </w:rPr>
      </w:pPr>
      <w:r w:rsidRPr="0024449C">
        <w:rPr>
          <w:rFonts w:ascii="Times New Roman" w:eastAsia="Times New Roman" w:hAnsi="Times New Roman" w:cs="Times New Roman"/>
          <w:sz w:val="24"/>
          <w:szCs w:val="24"/>
        </w:rPr>
        <w:t xml:space="preserve">gestionarea deseurilor tehnologice </w:t>
      </w:r>
      <w:r w:rsidRPr="0024449C">
        <w:rPr>
          <w:rFonts w:ascii="Times New Roman" w:eastAsia="Times New Roman" w:hAnsi="Times New Roman" w:cs="Times New Roman"/>
          <w:sz w:val="24"/>
          <w:szCs w:val="24"/>
        </w:rPr>
        <w:t>ș</w:t>
      </w:r>
      <w:r w:rsidRPr="0024449C">
        <w:rPr>
          <w:rFonts w:ascii="Times New Roman" w:eastAsia="Times New Roman" w:hAnsi="Times New Roman" w:cs="Times New Roman"/>
          <w:sz w:val="24"/>
          <w:szCs w:val="24"/>
        </w:rPr>
        <w:t>i a celor menajere se va realiza conform legisla</w:t>
      </w:r>
      <w:r w:rsidRPr="0024449C">
        <w:rPr>
          <w:rFonts w:ascii="Times New Roman" w:eastAsia="Times New Roman" w:hAnsi="Times New Roman" w:cs="Times New Roman"/>
          <w:sz w:val="24"/>
          <w:szCs w:val="24"/>
        </w:rPr>
        <w:t>ț</w:t>
      </w:r>
      <w:r w:rsidRPr="0024449C">
        <w:rPr>
          <w:rFonts w:ascii="Times New Roman" w:eastAsia="Times New Roman" w:hAnsi="Times New Roman" w:cs="Times New Roman"/>
          <w:sz w:val="24"/>
          <w:szCs w:val="24"/>
        </w:rPr>
        <w:t xml:space="preserve">iei </w:t>
      </w:r>
      <w:r w:rsidRPr="0024449C">
        <w:rPr>
          <w:rFonts w:ascii="Times New Roman" w:eastAsia="Times New Roman" w:hAnsi="Times New Roman" w:cs="Times New Roman"/>
          <w:sz w:val="24"/>
          <w:szCs w:val="24"/>
        </w:rPr>
        <w:t>î</w:t>
      </w:r>
      <w:r w:rsidRPr="0024449C">
        <w:rPr>
          <w:rFonts w:ascii="Times New Roman" w:eastAsia="Times New Roman" w:hAnsi="Times New Roman" w:cs="Times New Roman"/>
          <w:sz w:val="24"/>
          <w:szCs w:val="24"/>
        </w:rPr>
        <w:t>n vigoare, respectiv OUG nr, 92/2021 privind regimul de</w:t>
      </w:r>
      <w:r w:rsidRPr="0024449C">
        <w:rPr>
          <w:rFonts w:ascii="Times New Roman" w:eastAsia="Times New Roman" w:hAnsi="Times New Roman" w:cs="Times New Roman"/>
          <w:sz w:val="24"/>
          <w:szCs w:val="24"/>
        </w:rPr>
        <w:t>ș</w:t>
      </w:r>
      <w:r w:rsidRPr="0024449C">
        <w:rPr>
          <w:rFonts w:ascii="Times New Roman" w:eastAsia="Times New Roman" w:hAnsi="Times New Roman" w:cs="Times New Roman"/>
          <w:sz w:val="24"/>
          <w:szCs w:val="24"/>
        </w:rPr>
        <w:t>eurilor, cu modific</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 xml:space="preserve">rile </w:t>
      </w:r>
      <w:r w:rsidRPr="0024449C">
        <w:rPr>
          <w:rFonts w:ascii="Times New Roman" w:hAnsi="Times New Roman" w:cs="Times New Roman"/>
          <w:noProof/>
          <w:sz w:val="24"/>
          <w:szCs w:val="24"/>
        </w:rPr>
        <w:t xml:space="preserve">și </w:t>
      </w:r>
      <w:r w:rsidRPr="0024449C">
        <w:rPr>
          <w:rFonts w:ascii="Times New Roman" w:hAnsi="Times New Roman" w:cs="Times New Roman"/>
          <w:noProof/>
          <w:sz w:val="24"/>
          <w:szCs w:val="24"/>
        </w:rPr>
        <w:drawing>
          <wp:inline distT="0" distB="0" distL="0" distR="0" wp14:anchorId="266D3FC7" wp14:editId="48347415">
            <wp:extent cx="4574" cy="4574"/>
            <wp:effectExtent l="0" t="0" r="0" b="0"/>
            <wp:docPr id="4894" name="Picture 4894"/>
            <wp:cNvGraphicFramePr/>
            <a:graphic xmlns:a="http://schemas.openxmlformats.org/drawingml/2006/main">
              <a:graphicData uri="http://schemas.openxmlformats.org/drawingml/2006/picture">
                <pic:pic xmlns:pic="http://schemas.openxmlformats.org/drawingml/2006/picture">
                  <pic:nvPicPr>
                    <pic:cNvPr id="4894" name="Picture 4894"/>
                    <pic:cNvPicPr/>
                  </pic:nvPicPr>
                  <pic:blipFill>
                    <a:blip r:embed="rId9"/>
                    <a:stretch>
                      <a:fillRect/>
                    </a:stretch>
                  </pic:blipFill>
                  <pic:spPr>
                    <a:xfrm>
                      <a:off x="0" y="0"/>
                      <a:ext cx="4574" cy="4574"/>
                    </a:xfrm>
                    <a:prstGeom prst="rect">
                      <a:avLst/>
                    </a:prstGeom>
                  </pic:spPr>
                </pic:pic>
              </a:graphicData>
            </a:graphic>
          </wp:inline>
        </w:drawing>
      </w:r>
      <w:r w:rsidRPr="0024449C">
        <w:rPr>
          <w:rFonts w:ascii="Times New Roman" w:eastAsia="Times New Roman" w:hAnsi="Times New Roman" w:cs="Times New Roman"/>
          <w:sz w:val="24"/>
          <w:szCs w:val="24"/>
        </w:rPr>
        <w:t>complet</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rile ulterioare;</w:t>
      </w:r>
    </w:p>
    <w:p w:rsidR="00CE2BF0" w:rsidRPr="0024449C" w:rsidRDefault="00CE2BF0" w:rsidP="00CE2BF0">
      <w:pPr>
        <w:pStyle w:val="Heading1"/>
        <w:numPr>
          <w:ilvl w:val="0"/>
          <w:numId w:val="2"/>
        </w:numPr>
        <w:spacing w:after="29"/>
        <w:rPr>
          <w:sz w:val="24"/>
          <w:szCs w:val="24"/>
        </w:rPr>
      </w:pPr>
      <w:r w:rsidRPr="0024449C">
        <w:rPr>
          <w:sz w:val="24"/>
          <w:szCs w:val="24"/>
        </w:rPr>
        <w:t>se interzice amplasarea organiz</w:t>
      </w:r>
      <w:r w:rsidRPr="0024449C">
        <w:rPr>
          <w:sz w:val="24"/>
          <w:szCs w:val="24"/>
        </w:rPr>
        <w:t>ă</w:t>
      </w:r>
      <w:r w:rsidRPr="0024449C">
        <w:rPr>
          <w:sz w:val="24"/>
          <w:szCs w:val="24"/>
        </w:rPr>
        <w:t xml:space="preserve">rii de </w:t>
      </w:r>
      <w:r w:rsidRPr="0024449C">
        <w:rPr>
          <w:sz w:val="24"/>
          <w:szCs w:val="24"/>
        </w:rPr>
        <w:t>ș</w:t>
      </w:r>
      <w:r w:rsidRPr="0024449C">
        <w:rPr>
          <w:sz w:val="24"/>
          <w:szCs w:val="24"/>
        </w:rPr>
        <w:t>antier sau depozit</w:t>
      </w:r>
      <w:r w:rsidRPr="0024449C">
        <w:rPr>
          <w:sz w:val="24"/>
          <w:szCs w:val="24"/>
        </w:rPr>
        <w:t>ă</w:t>
      </w:r>
      <w:r w:rsidRPr="0024449C">
        <w:rPr>
          <w:sz w:val="24"/>
          <w:szCs w:val="24"/>
        </w:rPr>
        <w:t xml:space="preserve">rile de orice fel de materiale </w:t>
      </w:r>
      <w:r w:rsidRPr="0024449C">
        <w:rPr>
          <w:sz w:val="24"/>
          <w:szCs w:val="24"/>
        </w:rPr>
        <w:t>î</w:t>
      </w:r>
      <w:r w:rsidRPr="0024449C">
        <w:rPr>
          <w:sz w:val="24"/>
          <w:szCs w:val="24"/>
        </w:rPr>
        <w:t>n zona protejat</w:t>
      </w:r>
      <w:r w:rsidRPr="0024449C">
        <w:rPr>
          <w:sz w:val="24"/>
          <w:szCs w:val="24"/>
        </w:rPr>
        <w:t>ă</w:t>
      </w:r>
      <w:r w:rsidRPr="0024449C">
        <w:rPr>
          <w:sz w:val="24"/>
          <w:szCs w:val="24"/>
        </w:rPr>
        <w:t>;</w:t>
      </w:r>
    </w:p>
    <w:p w:rsidR="00EF70E3" w:rsidRPr="0024449C" w:rsidRDefault="00CE2BF0" w:rsidP="00CE2BF0">
      <w:pPr>
        <w:pStyle w:val="ListParagraph"/>
        <w:numPr>
          <w:ilvl w:val="0"/>
          <w:numId w:val="2"/>
        </w:numPr>
        <w:spacing w:after="0" w:line="240" w:lineRule="auto"/>
        <w:ind w:right="108"/>
        <w:jc w:val="both"/>
        <w:rPr>
          <w:rFonts w:ascii="Times New Roman" w:eastAsia="Times New Roman" w:hAnsi="Times New Roman" w:cs="Times New Roman"/>
          <w:sz w:val="24"/>
          <w:szCs w:val="24"/>
          <w:lang w:val="ro-RO"/>
        </w:rPr>
      </w:pPr>
      <w:r w:rsidRPr="0024449C">
        <w:rPr>
          <w:rFonts w:ascii="Times New Roman" w:eastAsia="Times New Roman" w:hAnsi="Times New Roman" w:cs="Times New Roman"/>
          <w:sz w:val="24"/>
          <w:szCs w:val="24"/>
        </w:rPr>
        <w:t>in perimetrul ariei naturale protejate ROSC10301 Bogata, sunt interzise toate activit</w:t>
      </w:r>
      <w:r w:rsidRPr="0024449C">
        <w:rPr>
          <w:rFonts w:ascii="Times New Roman" w:eastAsia="Times New Roman" w:hAnsi="Times New Roman" w:cs="Times New Roman"/>
          <w:sz w:val="24"/>
          <w:szCs w:val="24"/>
        </w:rPr>
        <w:t>ăț</w:t>
      </w:r>
      <w:r w:rsidRPr="0024449C">
        <w:rPr>
          <w:rFonts w:ascii="Times New Roman" w:eastAsia="Times New Roman" w:hAnsi="Times New Roman" w:cs="Times New Roman"/>
          <w:sz w:val="24"/>
          <w:szCs w:val="24"/>
        </w:rPr>
        <w:t>ile care pot genera poluare, deteriorarea ecosistemelor, perturbarea speciilor si/sau</w:t>
      </w:r>
      <w:r w:rsidRPr="0024449C">
        <w:rPr>
          <w:rFonts w:ascii="Times New Roman" w:eastAsia="Times New Roman" w:hAnsi="Times New Roman" w:cs="Times New Roman"/>
          <w:sz w:val="24"/>
          <w:szCs w:val="24"/>
        </w:rPr>
        <w:t xml:space="preserve"> degradarea habitatelor natural;</w:t>
      </w:r>
    </w:p>
    <w:p w:rsidR="00CE2BF0" w:rsidRPr="0024449C" w:rsidRDefault="00CE2BF0" w:rsidP="00CE2BF0">
      <w:pPr>
        <w:numPr>
          <w:ilvl w:val="0"/>
          <w:numId w:val="2"/>
        </w:numPr>
        <w:spacing w:after="76" w:line="271" w:lineRule="auto"/>
        <w:ind w:right="115"/>
        <w:jc w:val="both"/>
        <w:rPr>
          <w:rFonts w:ascii="Times New Roman" w:hAnsi="Times New Roman" w:cs="Times New Roman"/>
          <w:sz w:val="24"/>
          <w:szCs w:val="24"/>
        </w:rPr>
      </w:pPr>
      <w:r w:rsidRPr="0024449C">
        <w:rPr>
          <w:rFonts w:ascii="Times New Roman" w:eastAsia="Times New Roman" w:hAnsi="Times New Roman" w:cs="Times New Roman"/>
          <w:sz w:val="24"/>
          <w:szCs w:val="24"/>
        </w:rPr>
        <w:t>pentru orice lucr</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ri care nu sunt prev</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zute în documenta</w:t>
      </w:r>
      <w:r w:rsidRPr="0024449C">
        <w:rPr>
          <w:rFonts w:ascii="Times New Roman" w:eastAsia="Times New Roman" w:hAnsi="Times New Roman" w:cs="Times New Roman"/>
          <w:sz w:val="24"/>
          <w:szCs w:val="24"/>
        </w:rPr>
        <w:t>ț</w:t>
      </w:r>
      <w:r w:rsidRPr="0024449C">
        <w:rPr>
          <w:rFonts w:ascii="Times New Roman" w:eastAsia="Times New Roman" w:hAnsi="Times New Roman" w:cs="Times New Roman"/>
          <w:sz w:val="24"/>
          <w:szCs w:val="24"/>
        </w:rPr>
        <w:t>ie se va solicita avizul ANANP</w:t>
      </w:r>
      <w:r w:rsidRPr="0024449C">
        <w:rPr>
          <w:rFonts w:ascii="Times New Roman" w:eastAsia="Times New Roman" w:hAnsi="Times New Roman" w:cs="Times New Roman"/>
          <w:sz w:val="24"/>
          <w:szCs w:val="24"/>
        </w:rPr>
        <w:t xml:space="preserve"> -  </w:t>
      </w:r>
      <w:r w:rsidRPr="0024449C">
        <w:rPr>
          <w:rFonts w:ascii="Times New Roman" w:eastAsia="Times New Roman" w:hAnsi="Times New Roman" w:cs="Times New Roman"/>
          <w:sz w:val="24"/>
          <w:szCs w:val="24"/>
        </w:rPr>
        <w:t>Serviciul Teritorial Cluj;</w:t>
      </w:r>
    </w:p>
    <w:p w:rsidR="00CE2BF0" w:rsidRPr="0024449C" w:rsidRDefault="00CE2BF0" w:rsidP="00CE2BF0">
      <w:pPr>
        <w:pStyle w:val="ListParagraph"/>
        <w:numPr>
          <w:ilvl w:val="0"/>
          <w:numId w:val="2"/>
        </w:numPr>
        <w:spacing w:after="0" w:line="240" w:lineRule="auto"/>
        <w:ind w:right="108"/>
        <w:jc w:val="both"/>
        <w:rPr>
          <w:rFonts w:ascii="Times New Roman" w:eastAsia="Times New Roman" w:hAnsi="Times New Roman" w:cs="Times New Roman"/>
          <w:sz w:val="24"/>
          <w:szCs w:val="24"/>
          <w:lang w:val="ro-RO"/>
        </w:rPr>
      </w:pPr>
      <w:r w:rsidRPr="0024449C">
        <w:rPr>
          <w:rFonts w:ascii="Times New Roman" w:eastAsia="Times New Roman" w:hAnsi="Times New Roman" w:cs="Times New Roman"/>
          <w:sz w:val="24"/>
          <w:szCs w:val="24"/>
        </w:rPr>
        <w:t>titularul va fi direct responsabil pentru orice incident/accident de natur</w:t>
      </w:r>
      <w:r w:rsidR="00EB7428"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 xml:space="preserve"> </w:t>
      </w:r>
      <w:r w:rsidR="00EB7428" w:rsidRPr="0024449C">
        <w:rPr>
          <w:rFonts w:ascii="Times New Roman" w:eastAsia="Times New Roman" w:hAnsi="Times New Roman" w:cs="Times New Roman"/>
          <w:sz w:val="24"/>
          <w:szCs w:val="24"/>
        </w:rPr>
        <w:t>ce</w:t>
      </w:r>
      <w:r w:rsidRPr="0024449C">
        <w:rPr>
          <w:rFonts w:ascii="Times New Roman" w:eastAsia="Times New Roman" w:hAnsi="Times New Roman" w:cs="Times New Roman"/>
          <w:sz w:val="24"/>
          <w:szCs w:val="24"/>
        </w:rPr>
        <w:t xml:space="preserve"> aduce prejudicii speciilor sau integrit</w:t>
      </w:r>
      <w:r w:rsidR="00EB7428" w:rsidRPr="0024449C">
        <w:rPr>
          <w:rFonts w:ascii="Times New Roman" w:eastAsia="Times New Roman" w:hAnsi="Times New Roman" w:cs="Times New Roman"/>
          <w:sz w:val="24"/>
          <w:szCs w:val="24"/>
        </w:rPr>
        <w:t>ăț</w:t>
      </w:r>
      <w:r w:rsidRPr="0024449C">
        <w:rPr>
          <w:rFonts w:ascii="Times New Roman" w:eastAsia="Times New Roman" w:hAnsi="Times New Roman" w:cs="Times New Roman"/>
          <w:sz w:val="24"/>
          <w:szCs w:val="24"/>
        </w:rPr>
        <w:t>ii sitului, suportând costurile necesare readucerii într-o stare de conservare favorabil</w:t>
      </w:r>
      <w:r w:rsidR="00EB7428"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 xml:space="preserve"> a popula</w:t>
      </w:r>
      <w:r w:rsidR="00EB7428" w:rsidRPr="0024449C">
        <w:rPr>
          <w:rFonts w:ascii="Times New Roman" w:eastAsia="Times New Roman" w:hAnsi="Times New Roman" w:cs="Times New Roman"/>
          <w:sz w:val="24"/>
          <w:szCs w:val="24"/>
        </w:rPr>
        <w:t>ț</w:t>
      </w:r>
      <w:r w:rsidRPr="0024449C">
        <w:rPr>
          <w:rFonts w:ascii="Times New Roman" w:eastAsia="Times New Roman" w:hAnsi="Times New Roman" w:cs="Times New Roman"/>
          <w:sz w:val="24"/>
          <w:szCs w:val="24"/>
        </w:rPr>
        <w:t>iilor care fac obiectul desemn</w:t>
      </w:r>
      <w:r w:rsidR="00EB7428"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rii ROSC10301 Bogata;</w:t>
      </w:r>
    </w:p>
    <w:p w:rsidR="00EB7428" w:rsidRPr="0024449C" w:rsidRDefault="00EB7428" w:rsidP="00EB7428">
      <w:pPr>
        <w:numPr>
          <w:ilvl w:val="0"/>
          <w:numId w:val="2"/>
        </w:numPr>
        <w:spacing w:after="72" w:line="270" w:lineRule="auto"/>
        <w:ind w:right="79"/>
        <w:jc w:val="both"/>
        <w:rPr>
          <w:rFonts w:ascii="Times New Roman" w:hAnsi="Times New Roman" w:cs="Times New Roman"/>
          <w:sz w:val="24"/>
          <w:szCs w:val="24"/>
        </w:rPr>
      </w:pPr>
      <w:r w:rsidRPr="0024449C">
        <w:rPr>
          <w:rFonts w:ascii="Times New Roman" w:eastAsia="Times New Roman" w:hAnsi="Times New Roman" w:cs="Times New Roman"/>
          <w:sz w:val="24"/>
          <w:szCs w:val="24"/>
        </w:rPr>
        <w:lastRenderedPageBreak/>
        <w:t>echipele de lucr</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tori vor fi instruite cu privire la existen</w:t>
      </w:r>
      <w:r w:rsidRPr="0024449C">
        <w:rPr>
          <w:rFonts w:ascii="Times New Roman" w:eastAsia="Times New Roman" w:hAnsi="Times New Roman" w:cs="Times New Roman"/>
          <w:sz w:val="24"/>
          <w:szCs w:val="24"/>
        </w:rPr>
        <w:t>ț</w:t>
      </w:r>
      <w:r w:rsidRPr="0024449C">
        <w:rPr>
          <w:rFonts w:ascii="Times New Roman" w:eastAsia="Times New Roman" w:hAnsi="Times New Roman" w:cs="Times New Roman"/>
          <w:sz w:val="24"/>
          <w:szCs w:val="24"/>
        </w:rPr>
        <w:t>a ariei naturale protejate ROSC10301 Bogata, în zona de construire, cu prec</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dere asupra m</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 xml:space="preserve">surilor </w:t>
      </w:r>
      <w:r w:rsidRPr="0024449C">
        <w:rPr>
          <w:rFonts w:ascii="Times New Roman" w:eastAsia="Times New Roman" w:hAnsi="Times New Roman" w:cs="Times New Roman"/>
          <w:sz w:val="24"/>
          <w:szCs w:val="24"/>
        </w:rPr>
        <w:t>ș</w:t>
      </w:r>
      <w:r w:rsidRPr="0024449C">
        <w:rPr>
          <w:rFonts w:ascii="Times New Roman" w:eastAsia="Times New Roman" w:hAnsi="Times New Roman" w:cs="Times New Roman"/>
          <w:sz w:val="24"/>
          <w:szCs w:val="24"/>
        </w:rPr>
        <w:t>i responsabilit</w:t>
      </w:r>
      <w:r w:rsidRPr="0024449C">
        <w:rPr>
          <w:rFonts w:ascii="Times New Roman" w:eastAsia="Times New Roman" w:hAnsi="Times New Roman" w:cs="Times New Roman"/>
          <w:sz w:val="24"/>
          <w:szCs w:val="24"/>
        </w:rPr>
        <w:t>ăț</w:t>
      </w:r>
      <w:r w:rsidRPr="0024449C">
        <w:rPr>
          <w:rFonts w:ascii="Times New Roman" w:eastAsia="Times New Roman" w:hAnsi="Times New Roman" w:cs="Times New Roman"/>
          <w:sz w:val="24"/>
          <w:szCs w:val="24"/>
        </w:rPr>
        <w:t>ilor ce le revin privind protec</w:t>
      </w:r>
      <w:r w:rsidRPr="0024449C">
        <w:rPr>
          <w:rFonts w:ascii="Times New Roman" w:eastAsia="Times New Roman" w:hAnsi="Times New Roman" w:cs="Times New Roman"/>
          <w:sz w:val="24"/>
          <w:szCs w:val="24"/>
        </w:rPr>
        <w:t>ț</w:t>
      </w:r>
      <w:r w:rsidRPr="0024449C">
        <w:rPr>
          <w:rFonts w:ascii="Times New Roman" w:eastAsia="Times New Roman" w:hAnsi="Times New Roman" w:cs="Times New Roman"/>
          <w:sz w:val="24"/>
          <w:szCs w:val="24"/>
        </w:rPr>
        <w:t>ia acestora, precum pentru cunoa</w:t>
      </w:r>
      <w:r w:rsidRPr="0024449C">
        <w:rPr>
          <w:rFonts w:ascii="Times New Roman" w:eastAsia="Times New Roman" w:hAnsi="Times New Roman" w:cs="Times New Roman"/>
          <w:sz w:val="24"/>
          <w:szCs w:val="24"/>
        </w:rPr>
        <w:t>șt</w:t>
      </w:r>
      <w:r w:rsidRPr="0024449C">
        <w:rPr>
          <w:rFonts w:ascii="Times New Roman" w:eastAsia="Times New Roman" w:hAnsi="Times New Roman" w:cs="Times New Roman"/>
          <w:sz w:val="24"/>
          <w:szCs w:val="24"/>
        </w:rPr>
        <w:t xml:space="preserve">erea </w:t>
      </w:r>
      <w:r w:rsidRPr="0024449C">
        <w:rPr>
          <w:rFonts w:ascii="Times New Roman" w:hAnsi="Times New Roman" w:cs="Times New Roman"/>
          <w:noProof/>
          <w:sz w:val="24"/>
          <w:szCs w:val="24"/>
        </w:rPr>
        <w:t xml:space="preserve">și </w:t>
      </w:r>
      <w:r w:rsidRPr="0024449C">
        <w:rPr>
          <w:rFonts w:ascii="Times New Roman" w:eastAsia="Times New Roman" w:hAnsi="Times New Roman" w:cs="Times New Roman"/>
          <w:sz w:val="24"/>
          <w:szCs w:val="24"/>
        </w:rPr>
        <w:t>respectarea prevederilor legale în domeniul protec</w:t>
      </w:r>
      <w:r w:rsidRPr="0024449C">
        <w:rPr>
          <w:rFonts w:ascii="Times New Roman" w:eastAsia="Times New Roman" w:hAnsi="Times New Roman" w:cs="Times New Roman"/>
          <w:sz w:val="24"/>
          <w:szCs w:val="24"/>
        </w:rPr>
        <w:t>ț</w:t>
      </w:r>
      <w:r w:rsidRPr="0024449C">
        <w:rPr>
          <w:rFonts w:ascii="Times New Roman" w:eastAsia="Times New Roman" w:hAnsi="Times New Roman" w:cs="Times New Roman"/>
          <w:sz w:val="24"/>
          <w:szCs w:val="24"/>
        </w:rPr>
        <w:t>iei factorilor de mediu, pentru toate lucr</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rile executate în cadrul activit</w:t>
      </w:r>
      <w:r w:rsidRPr="0024449C">
        <w:rPr>
          <w:rFonts w:ascii="Times New Roman" w:eastAsia="Times New Roman" w:hAnsi="Times New Roman" w:cs="Times New Roman"/>
          <w:sz w:val="24"/>
          <w:szCs w:val="24"/>
        </w:rPr>
        <w:t>ăț</w:t>
      </w:r>
      <w:r w:rsidRPr="0024449C">
        <w:rPr>
          <w:rFonts w:ascii="Times New Roman" w:eastAsia="Times New Roman" w:hAnsi="Times New Roman" w:cs="Times New Roman"/>
          <w:sz w:val="24"/>
          <w:szCs w:val="24"/>
        </w:rPr>
        <w:t>ii desf</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surate;</w:t>
      </w:r>
    </w:p>
    <w:p w:rsidR="00EB7428" w:rsidRPr="0024449C" w:rsidRDefault="00AB22D3" w:rsidP="00E61EFC">
      <w:pPr>
        <w:numPr>
          <w:ilvl w:val="0"/>
          <w:numId w:val="2"/>
        </w:numPr>
        <w:spacing w:after="0" w:line="240" w:lineRule="auto"/>
        <w:ind w:right="108"/>
        <w:jc w:val="both"/>
        <w:rPr>
          <w:rFonts w:ascii="Times New Roman" w:eastAsia="Times New Roman" w:hAnsi="Times New Roman" w:cs="Times New Roman"/>
          <w:sz w:val="24"/>
          <w:szCs w:val="24"/>
          <w:lang w:val="ro-RO"/>
        </w:rPr>
      </w:pPr>
      <w:r w:rsidRPr="0024449C">
        <w:rPr>
          <w:rFonts w:ascii="Times New Roman" w:eastAsia="Times New Roman" w:hAnsi="Times New Roman" w:cs="Times New Roman"/>
          <w:sz w:val="24"/>
          <w:szCs w:val="24"/>
        </w:rPr>
        <w:t>în cazu</w:t>
      </w:r>
      <w:r w:rsidRPr="0024449C">
        <w:rPr>
          <w:rFonts w:ascii="Times New Roman" w:eastAsia="Times New Roman" w:hAnsi="Times New Roman" w:cs="Times New Roman"/>
          <w:sz w:val="24"/>
          <w:szCs w:val="24"/>
        </w:rPr>
        <w:t>l producerii accidentale a unui prejudiciu, fisuri ale re</w:t>
      </w:r>
      <w:r w:rsidRPr="0024449C">
        <w:rPr>
          <w:rFonts w:ascii="Times New Roman" w:eastAsia="Times New Roman" w:hAnsi="Times New Roman" w:cs="Times New Roman"/>
          <w:sz w:val="24"/>
          <w:szCs w:val="24"/>
        </w:rPr>
        <w:t>ț</w:t>
      </w:r>
      <w:r w:rsidRPr="0024449C">
        <w:rPr>
          <w:rFonts w:ascii="Times New Roman" w:eastAsia="Times New Roman" w:hAnsi="Times New Roman" w:cs="Times New Roman"/>
          <w:sz w:val="24"/>
          <w:szCs w:val="24"/>
        </w:rPr>
        <w:t>elei de canalizare, ce afecteaz</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 xml:space="preserve"> obiectivele de conservare pentru care a fost desemnat</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 xml:space="preserve"> aria natural</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 xml:space="preserve"> protejat</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 xml:space="preserve"> ROSC10301 Bogata, se va anunta în cel mai scurt timp autoritatea responsabilä </w:t>
      </w:r>
      <w:r w:rsidRPr="0024449C">
        <w:rPr>
          <w:rFonts w:ascii="Times New Roman" w:hAnsi="Times New Roman" w:cs="Times New Roman"/>
          <w:noProof/>
          <w:sz w:val="24"/>
          <w:szCs w:val="24"/>
        </w:rPr>
        <w:drawing>
          <wp:inline distT="0" distB="0" distL="0" distR="0" wp14:anchorId="51D6AB50" wp14:editId="3376FDEC">
            <wp:extent cx="91470" cy="22869"/>
            <wp:effectExtent l="0" t="0" r="0" b="0"/>
            <wp:docPr id="8508" name="Picture 8508"/>
            <wp:cNvGraphicFramePr/>
            <a:graphic xmlns:a="http://schemas.openxmlformats.org/drawingml/2006/main">
              <a:graphicData uri="http://schemas.openxmlformats.org/drawingml/2006/picture">
                <pic:pic xmlns:pic="http://schemas.openxmlformats.org/drawingml/2006/picture">
                  <pic:nvPicPr>
                    <pic:cNvPr id="8508" name="Picture 8508"/>
                    <pic:cNvPicPr/>
                  </pic:nvPicPr>
                  <pic:blipFill>
                    <a:blip r:embed="rId10"/>
                    <a:stretch>
                      <a:fillRect/>
                    </a:stretch>
                  </pic:blipFill>
                  <pic:spPr>
                    <a:xfrm>
                      <a:off x="0" y="0"/>
                      <a:ext cx="91470" cy="22869"/>
                    </a:xfrm>
                    <a:prstGeom prst="rect">
                      <a:avLst/>
                    </a:prstGeom>
                  </pic:spPr>
                </pic:pic>
              </a:graphicData>
            </a:graphic>
          </wp:inline>
        </w:drawing>
      </w:r>
      <w:r w:rsidRPr="0024449C">
        <w:rPr>
          <w:rFonts w:ascii="Times New Roman" w:eastAsia="Times New Roman" w:hAnsi="Times New Roman" w:cs="Times New Roman"/>
          <w:sz w:val="24"/>
          <w:szCs w:val="24"/>
        </w:rPr>
        <w:t xml:space="preserve"> </w:t>
      </w:r>
      <w:r w:rsidRPr="0024449C">
        <w:rPr>
          <w:rFonts w:ascii="Times New Roman" w:eastAsia="Times New Roman" w:hAnsi="Times New Roman" w:cs="Times New Roman"/>
          <w:sz w:val="24"/>
          <w:szCs w:val="24"/>
        </w:rPr>
        <w:t>ANANP, în vederea stabilirii m</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surilor de remediere ce vor fi puse în aplicare de cel care a produs prejudiciul;</w:t>
      </w:r>
    </w:p>
    <w:p w:rsidR="00AB22D3" w:rsidRPr="0024449C" w:rsidRDefault="00AB22D3" w:rsidP="00AB22D3">
      <w:pPr>
        <w:numPr>
          <w:ilvl w:val="0"/>
          <w:numId w:val="2"/>
        </w:numPr>
        <w:spacing w:after="36" w:line="270" w:lineRule="auto"/>
        <w:ind w:right="79"/>
        <w:jc w:val="both"/>
        <w:rPr>
          <w:rFonts w:ascii="Times New Roman" w:hAnsi="Times New Roman" w:cs="Times New Roman"/>
          <w:sz w:val="24"/>
          <w:szCs w:val="24"/>
        </w:rPr>
      </w:pPr>
      <w:r w:rsidRPr="0024449C">
        <w:rPr>
          <w:rFonts w:ascii="Times New Roman" w:eastAsia="Times New Roman" w:hAnsi="Times New Roman" w:cs="Times New Roman"/>
          <w:sz w:val="24"/>
          <w:szCs w:val="24"/>
        </w:rPr>
        <w:t>utilizarea c</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ilor de acces existente evitarea, pe cât posibil, a realiz</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rii unor noi c</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 xml:space="preserve">i de </w:t>
      </w:r>
      <w:r w:rsidRPr="0024449C">
        <w:rPr>
          <w:rFonts w:ascii="Times New Roman" w:hAnsi="Times New Roman" w:cs="Times New Roman"/>
          <w:noProof/>
          <w:sz w:val="24"/>
          <w:szCs w:val="24"/>
        </w:rPr>
        <w:drawing>
          <wp:inline distT="0" distB="0" distL="0" distR="0" wp14:anchorId="71775552" wp14:editId="0A112873">
            <wp:extent cx="4573" cy="4574"/>
            <wp:effectExtent l="0" t="0" r="0" b="0"/>
            <wp:docPr id="8509" name="Picture 8509"/>
            <wp:cNvGraphicFramePr/>
            <a:graphic xmlns:a="http://schemas.openxmlformats.org/drawingml/2006/main">
              <a:graphicData uri="http://schemas.openxmlformats.org/drawingml/2006/picture">
                <pic:pic xmlns:pic="http://schemas.openxmlformats.org/drawingml/2006/picture">
                  <pic:nvPicPr>
                    <pic:cNvPr id="8509" name="Picture 8509"/>
                    <pic:cNvPicPr/>
                  </pic:nvPicPr>
                  <pic:blipFill>
                    <a:blip r:embed="rId11"/>
                    <a:stretch>
                      <a:fillRect/>
                    </a:stretch>
                  </pic:blipFill>
                  <pic:spPr>
                    <a:xfrm>
                      <a:off x="0" y="0"/>
                      <a:ext cx="4573" cy="4574"/>
                    </a:xfrm>
                    <a:prstGeom prst="rect">
                      <a:avLst/>
                    </a:prstGeom>
                  </pic:spPr>
                </pic:pic>
              </a:graphicData>
            </a:graphic>
          </wp:inline>
        </w:drawing>
      </w:r>
      <w:r w:rsidRPr="0024449C">
        <w:rPr>
          <w:rFonts w:ascii="Times New Roman" w:eastAsia="Times New Roman" w:hAnsi="Times New Roman" w:cs="Times New Roman"/>
          <w:sz w:val="24"/>
          <w:szCs w:val="24"/>
        </w:rPr>
        <w:t>acces;</w:t>
      </w:r>
    </w:p>
    <w:p w:rsidR="00AB22D3" w:rsidRPr="0024449C" w:rsidRDefault="00AB22D3" w:rsidP="00E61EFC">
      <w:pPr>
        <w:numPr>
          <w:ilvl w:val="0"/>
          <w:numId w:val="2"/>
        </w:numPr>
        <w:spacing w:after="0" w:line="240" w:lineRule="auto"/>
        <w:ind w:right="108"/>
        <w:jc w:val="both"/>
        <w:rPr>
          <w:rFonts w:ascii="Times New Roman" w:eastAsia="Times New Roman" w:hAnsi="Times New Roman" w:cs="Times New Roman"/>
          <w:sz w:val="24"/>
          <w:szCs w:val="24"/>
          <w:lang w:val="ro-RO"/>
        </w:rPr>
      </w:pPr>
      <w:r w:rsidRPr="0024449C">
        <w:rPr>
          <w:rFonts w:ascii="Times New Roman" w:eastAsia="Times New Roman" w:hAnsi="Times New Roman" w:cs="Times New Roman"/>
          <w:sz w:val="24"/>
          <w:szCs w:val="24"/>
        </w:rPr>
        <w:t>în cazu</w:t>
      </w:r>
      <w:r w:rsidRPr="0024449C">
        <w:rPr>
          <w:rFonts w:ascii="Times New Roman" w:eastAsia="Times New Roman" w:hAnsi="Times New Roman" w:cs="Times New Roman"/>
          <w:sz w:val="24"/>
          <w:szCs w:val="24"/>
        </w:rPr>
        <w:t>l scurgerilor accidentale de pr</w:t>
      </w:r>
      <w:r w:rsidRPr="0024449C">
        <w:rPr>
          <w:rFonts w:ascii="Times New Roman" w:eastAsia="Times New Roman" w:hAnsi="Times New Roman" w:cs="Times New Roman"/>
          <w:sz w:val="24"/>
          <w:szCs w:val="24"/>
        </w:rPr>
        <w:t>oduse petroliere sau alte dejecții de la reț</w:t>
      </w:r>
      <w:r w:rsidRPr="0024449C">
        <w:rPr>
          <w:rFonts w:ascii="Times New Roman" w:eastAsia="Times New Roman" w:hAnsi="Times New Roman" w:cs="Times New Roman"/>
          <w:sz w:val="24"/>
          <w:szCs w:val="24"/>
        </w:rPr>
        <w:t>eaua de canalizar</w:t>
      </w:r>
      <w:r w:rsidRPr="0024449C">
        <w:rPr>
          <w:rFonts w:ascii="Times New Roman" w:eastAsia="Times New Roman" w:hAnsi="Times New Roman" w:cs="Times New Roman"/>
          <w:sz w:val="24"/>
          <w:szCs w:val="24"/>
        </w:rPr>
        <w:t>e se vor aplica imediat substanț</w:t>
      </w:r>
      <w:r w:rsidRPr="0024449C">
        <w:rPr>
          <w:rFonts w:ascii="Times New Roman" w:eastAsia="Times New Roman" w:hAnsi="Times New Roman" w:cs="Times New Roman"/>
          <w:sz w:val="24"/>
          <w:szCs w:val="24"/>
        </w:rPr>
        <w:t>e a</w:t>
      </w:r>
      <w:r w:rsidRPr="0024449C">
        <w:rPr>
          <w:rFonts w:ascii="Times New Roman" w:eastAsia="Times New Roman" w:hAnsi="Times New Roman" w:cs="Times New Roman"/>
          <w:sz w:val="24"/>
          <w:szCs w:val="24"/>
        </w:rPr>
        <w:t>bsorbante si se vor lua toate mă</w:t>
      </w:r>
      <w:r w:rsidRPr="0024449C">
        <w:rPr>
          <w:rFonts w:ascii="Times New Roman" w:eastAsia="Times New Roman" w:hAnsi="Times New Roman" w:cs="Times New Roman"/>
          <w:sz w:val="24"/>
          <w:szCs w:val="24"/>
        </w:rPr>
        <w:t xml:space="preserve">surile în vederea remedierii; l l. respectarea prevederilor art. 33 din OUG nr. 57/2007 privind regimul ariilor naturale </w:t>
      </w:r>
      <w:r w:rsidRPr="0024449C">
        <w:rPr>
          <w:rFonts w:ascii="Times New Roman" w:hAnsi="Times New Roman" w:cs="Times New Roman"/>
          <w:noProof/>
          <w:sz w:val="24"/>
          <w:szCs w:val="24"/>
        </w:rPr>
        <w:drawing>
          <wp:inline distT="0" distB="0" distL="0" distR="0" wp14:anchorId="4E37A3E4" wp14:editId="4797458F">
            <wp:extent cx="13721" cy="32016"/>
            <wp:effectExtent l="0" t="0" r="0" b="0"/>
            <wp:docPr id="15081" name="Picture 15081"/>
            <wp:cNvGraphicFramePr/>
            <a:graphic xmlns:a="http://schemas.openxmlformats.org/drawingml/2006/main">
              <a:graphicData uri="http://schemas.openxmlformats.org/drawingml/2006/picture">
                <pic:pic xmlns:pic="http://schemas.openxmlformats.org/drawingml/2006/picture">
                  <pic:nvPicPr>
                    <pic:cNvPr id="15081" name="Picture 15081"/>
                    <pic:cNvPicPr/>
                  </pic:nvPicPr>
                  <pic:blipFill>
                    <a:blip r:embed="rId12"/>
                    <a:stretch>
                      <a:fillRect/>
                    </a:stretch>
                  </pic:blipFill>
                  <pic:spPr>
                    <a:xfrm>
                      <a:off x="0" y="0"/>
                      <a:ext cx="13721" cy="32016"/>
                    </a:xfrm>
                    <a:prstGeom prst="rect">
                      <a:avLst/>
                    </a:prstGeom>
                  </pic:spPr>
                </pic:pic>
              </a:graphicData>
            </a:graphic>
          </wp:inline>
        </w:drawing>
      </w:r>
      <w:r w:rsidRPr="0024449C">
        <w:rPr>
          <w:rFonts w:ascii="Times New Roman" w:eastAsia="Times New Roman" w:hAnsi="Times New Roman" w:cs="Times New Roman"/>
          <w:sz w:val="24"/>
          <w:szCs w:val="24"/>
        </w:rPr>
        <w:t>protejate, conservarea habitatelor naturale, a florei faunei s</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lbatice, aprobat</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 xml:space="preserve"> cu modific</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ri complet</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ri prin Legea nr. 49/2011, cu modific</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rile complet</w:t>
      </w:r>
      <w:r w:rsidRPr="0024449C">
        <w:rPr>
          <w:rFonts w:ascii="Times New Roman" w:eastAsia="Times New Roman" w:hAnsi="Times New Roman" w:cs="Times New Roman"/>
          <w:sz w:val="24"/>
          <w:szCs w:val="24"/>
        </w:rPr>
        <w:t>ă</w:t>
      </w:r>
      <w:r w:rsidRPr="0024449C">
        <w:rPr>
          <w:rFonts w:ascii="Times New Roman" w:eastAsia="Times New Roman" w:hAnsi="Times New Roman" w:cs="Times New Roman"/>
          <w:sz w:val="24"/>
          <w:szCs w:val="24"/>
        </w:rPr>
        <w:t>rile ulterioare</w:t>
      </w:r>
      <w:r w:rsidRPr="0024449C">
        <w:rPr>
          <w:rFonts w:ascii="Times New Roman" w:eastAsia="Times New Roman" w:hAnsi="Times New Roman" w:cs="Times New Roman"/>
          <w:sz w:val="24"/>
          <w:szCs w:val="24"/>
        </w:rPr>
        <w:t>.</w:t>
      </w:r>
    </w:p>
    <w:p w:rsidR="00B478F5" w:rsidRPr="000C173D" w:rsidRDefault="00E41CEE" w:rsidP="003216FB">
      <w:pPr>
        <w:pStyle w:val="ListParagraph"/>
        <w:tabs>
          <w:tab w:val="left" w:pos="360"/>
        </w:tabs>
        <w:spacing w:before="120" w:after="0" w:line="240" w:lineRule="auto"/>
        <w:ind w:left="0" w:right="115"/>
        <w:jc w:val="both"/>
        <w:rPr>
          <w:rFonts w:ascii="Times New Roman" w:eastAsia="Times New Roman" w:hAnsi="Times New Roman" w:cs="Times New Roman"/>
          <w:b/>
          <w:noProof/>
          <w:sz w:val="24"/>
          <w:szCs w:val="24"/>
          <w:lang w:val="ro-RO"/>
        </w:rPr>
      </w:pPr>
      <w:r w:rsidRPr="000C173D">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0C173D">
        <w:rPr>
          <w:rFonts w:ascii="Times New Roman" w:eastAsia="Times New Roman" w:hAnsi="Times New Roman" w:cs="Times New Roman"/>
          <w:b/>
          <w:noProof/>
          <w:sz w:val="24"/>
          <w:szCs w:val="24"/>
          <w:lang w:val="ro-RO"/>
        </w:rPr>
        <w:t>:</w:t>
      </w:r>
    </w:p>
    <w:p w:rsidR="00B478F5" w:rsidRPr="000C173D" w:rsidRDefault="000C173D" w:rsidP="000C173D">
      <w:pPr>
        <w:spacing w:after="0" w:line="240" w:lineRule="auto"/>
        <w:ind w:right="108"/>
        <w:jc w:val="both"/>
        <w:rPr>
          <w:rFonts w:ascii="Times New Roman" w:eastAsia="Times New Roman" w:hAnsi="Times New Roman" w:cs="Times New Roman"/>
          <w:sz w:val="24"/>
          <w:szCs w:val="24"/>
          <w:lang w:val="ro-RO"/>
        </w:rPr>
      </w:pPr>
      <w:r w:rsidRPr="000C173D">
        <w:rPr>
          <w:rFonts w:ascii="Times New Roman" w:eastAsia="Times New Roman" w:hAnsi="Times New Roman" w:cs="Times New Roman"/>
          <w:sz w:val="24"/>
          <w:szCs w:val="24"/>
          <w:lang w:val="ro-RO"/>
        </w:rPr>
        <w:t>a) proiectul propus</w:t>
      </w:r>
      <w:r w:rsidRPr="000C173D">
        <w:rPr>
          <w:rFonts w:ascii="Times New Roman" w:eastAsia="Times New Roman" w:hAnsi="Times New Roman" w:cs="Times New Roman"/>
          <w:b/>
          <w:sz w:val="24"/>
          <w:szCs w:val="24"/>
          <w:lang w:val="ro-RO"/>
        </w:rPr>
        <w:t xml:space="preserve"> intră sub incidenț</w:t>
      </w:r>
      <w:r w:rsidR="00B478F5" w:rsidRPr="000C173D">
        <w:rPr>
          <w:rFonts w:ascii="Times New Roman" w:eastAsia="Times New Roman" w:hAnsi="Times New Roman" w:cs="Times New Roman"/>
          <w:b/>
          <w:sz w:val="24"/>
          <w:szCs w:val="24"/>
          <w:lang w:val="ro-RO"/>
        </w:rPr>
        <w:t>a prevederilor art.</w:t>
      </w:r>
      <w:r w:rsidR="00D15F97" w:rsidRPr="000C173D">
        <w:rPr>
          <w:rFonts w:ascii="Times New Roman" w:eastAsia="Times New Roman" w:hAnsi="Times New Roman" w:cs="Times New Roman"/>
          <w:b/>
          <w:sz w:val="24"/>
          <w:szCs w:val="24"/>
          <w:lang w:val="ro-RO"/>
        </w:rPr>
        <w:t xml:space="preserve"> </w:t>
      </w:r>
      <w:r w:rsidR="00B478F5" w:rsidRPr="000C173D">
        <w:rPr>
          <w:rFonts w:ascii="Times New Roman" w:eastAsia="Times New Roman" w:hAnsi="Times New Roman" w:cs="Times New Roman"/>
          <w:b/>
          <w:sz w:val="24"/>
          <w:szCs w:val="24"/>
          <w:lang w:val="ro-RO"/>
        </w:rPr>
        <w:t>48 si 54 din Legea apelor nr. 107/1996</w:t>
      </w:r>
      <w:r w:rsidR="00B478F5" w:rsidRPr="000C173D">
        <w:rPr>
          <w:rFonts w:ascii="Times New Roman" w:eastAsia="Times New Roman" w:hAnsi="Times New Roman" w:cs="Times New Roman"/>
          <w:sz w:val="24"/>
          <w:szCs w:val="24"/>
          <w:lang w:val="ro-RO"/>
        </w:rPr>
        <w:t>, cu modificarile si completarile ulterioare;</w:t>
      </w:r>
    </w:p>
    <w:p w:rsidR="00552664" w:rsidRDefault="000C173D" w:rsidP="00552664">
      <w:pPr>
        <w:spacing w:after="0"/>
        <w:jc w:val="both"/>
        <w:rPr>
          <w:rFonts w:ascii="Times New Roman" w:eastAsia="Calibri" w:hAnsi="Times New Roman" w:cs="Times New Roman"/>
          <w:sz w:val="24"/>
          <w:szCs w:val="24"/>
          <w:lang w:val="ro-RO"/>
        </w:rPr>
      </w:pPr>
      <w:r w:rsidRPr="000C173D">
        <w:rPr>
          <w:rFonts w:ascii="Times New Roman" w:eastAsia="Calibri" w:hAnsi="Times New Roman" w:cs="Times New Roman"/>
          <w:sz w:val="24"/>
          <w:szCs w:val="24"/>
          <w:lang w:val="ro-RO"/>
        </w:rPr>
        <w:t xml:space="preserve">Conform deciziei nr. </w:t>
      </w:r>
      <w:r w:rsidR="00FA468D">
        <w:rPr>
          <w:rFonts w:ascii="Times New Roman" w:eastAsia="Calibri" w:hAnsi="Times New Roman" w:cs="Times New Roman"/>
          <w:sz w:val="24"/>
          <w:szCs w:val="24"/>
          <w:lang w:val="ro-RO"/>
        </w:rPr>
        <w:t>1129/ASN/33335/26.01.2023</w:t>
      </w:r>
      <w:r>
        <w:rPr>
          <w:rFonts w:ascii="Times New Roman" w:eastAsia="Calibri" w:hAnsi="Times New Roman" w:cs="Times New Roman"/>
          <w:sz w:val="24"/>
          <w:szCs w:val="24"/>
          <w:lang w:val="ro-RO"/>
        </w:rPr>
        <w:t>, emisă de ANAR ABA-</w:t>
      </w:r>
      <w:r w:rsidR="00E46BA8">
        <w:rPr>
          <w:rFonts w:ascii="Times New Roman" w:eastAsia="Calibri" w:hAnsi="Times New Roman" w:cs="Times New Roman"/>
          <w:sz w:val="24"/>
          <w:szCs w:val="24"/>
          <w:lang w:val="ro-RO"/>
        </w:rPr>
        <w:t>Mureș</w:t>
      </w:r>
      <w:r>
        <w:rPr>
          <w:rFonts w:ascii="Times New Roman" w:eastAsia="Calibri" w:hAnsi="Times New Roman" w:cs="Times New Roman"/>
          <w:sz w:val="24"/>
          <w:szCs w:val="24"/>
          <w:lang w:val="ro-RO"/>
        </w:rPr>
        <w:t>, pentru proiectul propus nu este necesară elaborarea SEICA, întrucât impactul asupra corpurilor de apă va fi unul temporar și local, doar pe perioada de execuție a lucrărilor.</w:t>
      </w:r>
    </w:p>
    <w:p w:rsidR="00552664" w:rsidRDefault="00552664" w:rsidP="00552664">
      <w:pPr>
        <w:spacing w:after="0" w:line="240" w:lineRule="auto"/>
        <w:ind w:right="108"/>
        <w:jc w:val="both"/>
        <w:rPr>
          <w:rFonts w:ascii="Times New Roman" w:hAnsi="Times New Roman" w:cs="Times New Roman"/>
          <w:sz w:val="24"/>
          <w:szCs w:val="24"/>
        </w:rPr>
      </w:pPr>
      <w:r>
        <w:rPr>
          <w:rFonts w:ascii="Times New Roman" w:eastAsia="Calibri" w:hAnsi="Times New Roman" w:cs="Times New Roman"/>
          <w:sz w:val="24"/>
          <w:szCs w:val="24"/>
          <w:lang w:val="ro-RO"/>
        </w:rPr>
        <w:t xml:space="preserve">b) </w:t>
      </w:r>
      <w:r w:rsidRPr="0024449C">
        <w:rPr>
          <w:rFonts w:ascii="Times New Roman" w:hAnsi="Times New Roman" w:cs="Times New Roman"/>
          <w:sz w:val="24"/>
          <w:szCs w:val="24"/>
        </w:rPr>
        <w:t xml:space="preserve">conform Avizul favorabil nr. </w:t>
      </w:r>
      <w:r>
        <w:rPr>
          <w:rFonts w:ascii="Times New Roman" w:hAnsi="Times New Roman" w:cs="Times New Roman"/>
          <w:sz w:val="24"/>
          <w:szCs w:val="24"/>
        </w:rPr>
        <w:t>55</w:t>
      </w:r>
      <w:r w:rsidRPr="0024449C">
        <w:rPr>
          <w:rFonts w:ascii="Times New Roman" w:hAnsi="Times New Roman" w:cs="Times New Roman"/>
          <w:sz w:val="24"/>
          <w:szCs w:val="24"/>
        </w:rPr>
        <w:t xml:space="preserve"> din </w:t>
      </w:r>
      <w:r>
        <w:rPr>
          <w:rFonts w:ascii="Times New Roman" w:hAnsi="Times New Roman" w:cs="Times New Roman"/>
          <w:sz w:val="24"/>
          <w:szCs w:val="24"/>
        </w:rPr>
        <w:t>08</w:t>
      </w:r>
      <w:r w:rsidRPr="0024449C">
        <w:rPr>
          <w:rFonts w:ascii="Times New Roman" w:hAnsi="Times New Roman" w:cs="Times New Roman"/>
          <w:sz w:val="24"/>
          <w:szCs w:val="24"/>
        </w:rPr>
        <w:t>.0</w:t>
      </w:r>
      <w:r>
        <w:rPr>
          <w:rFonts w:ascii="Times New Roman" w:hAnsi="Times New Roman" w:cs="Times New Roman"/>
          <w:sz w:val="24"/>
          <w:szCs w:val="24"/>
        </w:rPr>
        <w:t>2</w:t>
      </w:r>
      <w:r w:rsidRPr="0024449C">
        <w:rPr>
          <w:rFonts w:ascii="Times New Roman" w:hAnsi="Times New Roman" w:cs="Times New Roman"/>
          <w:sz w:val="24"/>
          <w:szCs w:val="24"/>
        </w:rPr>
        <w:t xml:space="preserve">.2023 emis de </w:t>
      </w:r>
      <w:r>
        <w:rPr>
          <w:rFonts w:ascii="Times New Roman" w:hAnsi="Times New Roman" w:cs="Times New Roman"/>
          <w:sz w:val="24"/>
          <w:szCs w:val="24"/>
        </w:rPr>
        <w:t>Administrarea Bazinală de Apă Mureș</w:t>
      </w:r>
      <w:r w:rsidRPr="0024449C">
        <w:rPr>
          <w:rFonts w:ascii="Times New Roman" w:hAnsi="Times New Roman" w:cs="Times New Roman"/>
          <w:sz w:val="24"/>
          <w:szCs w:val="24"/>
        </w:rPr>
        <w:t>: implementarea proiectului nu v</w:t>
      </w:r>
      <w:r>
        <w:rPr>
          <w:rFonts w:ascii="Times New Roman" w:hAnsi="Times New Roman" w:cs="Times New Roman"/>
          <w:sz w:val="24"/>
          <w:szCs w:val="24"/>
        </w:rPr>
        <w:t>a avea un impact negativ semnifi</w:t>
      </w:r>
      <w:r w:rsidRPr="0024449C">
        <w:rPr>
          <w:rFonts w:ascii="Times New Roman" w:hAnsi="Times New Roman" w:cs="Times New Roman"/>
          <w:sz w:val="24"/>
          <w:szCs w:val="24"/>
        </w:rPr>
        <w:t xml:space="preserve">cativ dacă vor fi respectate măsurile de limitare a impactului asupra mediului, prevăzute în documentația depusă </w:t>
      </w:r>
      <w:r>
        <w:rPr>
          <w:rFonts w:ascii="Times New Roman" w:hAnsi="Times New Roman" w:cs="Times New Roman"/>
          <w:sz w:val="24"/>
          <w:szCs w:val="24"/>
          <w:lang w:val="ro-RO"/>
        </w:rPr>
        <w:t>ș</w:t>
      </w:r>
      <w:r w:rsidRPr="0024449C">
        <w:rPr>
          <w:rFonts w:ascii="Times New Roman" w:hAnsi="Times New Roman" w:cs="Times New Roman"/>
          <w:sz w:val="24"/>
          <w:szCs w:val="24"/>
        </w:rPr>
        <w:t>i anume:</w:t>
      </w:r>
    </w:p>
    <w:p w:rsidR="00552664" w:rsidRPr="00552664" w:rsidRDefault="00552664" w:rsidP="00552664">
      <w:pPr>
        <w:pStyle w:val="ListParagraph"/>
        <w:numPr>
          <w:ilvl w:val="0"/>
          <w:numId w:val="23"/>
        </w:numPr>
        <w:spacing w:after="3" w:line="265" w:lineRule="auto"/>
        <w:ind w:right="14"/>
        <w:jc w:val="both"/>
      </w:pPr>
      <w:r w:rsidRPr="00821940">
        <w:rPr>
          <w:rFonts w:ascii="Times New Roman" w:hAnsi="Times New Roman" w:cs="Times New Roman"/>
          <w:sz w:val="24"/>
          <w:szCs w:val="24"/>
        </w:rPr>
        <w:t>Condi</w:t>
      </w:r>
      <w:r w:rsidRPr="00821940">
        <w:rPr>
          <w:rFonts w:ascii="Times New Roman" w:hAnsi="Times New Roman" w:cs="Times New Roman"/>
          <w:sz w:val="24"/>
          <w:szCs w:val="24"/>
        </w:rPr>
        <w:t>ț</w:t>
      </w:r>
      <w:r w:rsidRPr="00821940">
        <w:rPr>
          <w:rFonts w:ascii="Times New Roman" w:hAnsi="Times New Roman" w:cs="Times New Roman"/>
          <w:sz w:val="24"/>
          <w:szCs w:val="24"/>
        </w:rPr>
        <w:t xml:space="preserve">iile tehnice finale, punctele de racordare precum </w:t>
      </w:r>
      <w:r w:rsidRPr="00821940">
        <w:rPr>
          <w:rFonts w:ascii="Times New Roman" w:hAnsi="Times New Roman" w:cs="Times New Roman"/>
          <w:sz w:val="24"/>
          <w:szCs w:val="24"/>
        </w:rPr>
        <w:t>ș</w:t>
      </w:r>
      <w:r w:rsidRPr="00821940">
        <w:rPr>
          <w:rFonts w:ascii="Times New Roman" w:hAnsi="Times New Roman" w:cs="Times New Roman"/>
          <w:sz w:val="24"/>
          <w:szCs w:val="24"/>
        </w:rPr>
        <w:t xml:space="preserve">i monitorizarea debitelor </w:t>
      </w:r>
      <w:r w:rsidRPr="00821940">
        <w:rPr>
          <w:rFonts w:ascii="Times New Roman" w:hAnsi="Times New Roman" w:cs="Times New Roman"/>
          <w:sz w:val="24"/>
          <w:szCs w:val="24"/>
        </w:rPr>
        <w:t>ș</w:t>
      </w:r>
      <w:r w:rsidRPr="00821940">
        <w:rPr>
          <w:rFonts w:ascii="Times New Roman" w:hAnsi="Times New Roman" w:cs="Times New Roman"/>
          <w:sz w:val="24"/>
          <w:szCs w:val="24"/>
        </w:rPr>
        <w:t>i a calit</w:t>
      </w:r>
      <w:r w:rsidRPr="00821940">
        <w:rPr>
          <w:rFonts w:ascii="Times New Roman" w:hAnsi="Times New Roman" w:cs="Times New Roman"/>
          <w:sz w:val="24"/>
          <w:szCs w:val="24"/>
        </w:rPr>
        <w:t>ăț</w:t>
      </w:r>
      <w:r w:rsidRPr="00821940">
        <w:rPr>
          <w:rFonts w:ascii="Times New Roman" w:hAnsi="Times New Roman" w:cs="Times New Roman"/>
          <w:sz w:val="24"/>
          <w:szCs w:val="24"/>
        </w:rPr>
        <w:t>ii apei uzate desc</w:t>
      </w:r>
      <w:r w:rsidRPr="00821940">
        <w:rPr>
          <w:rFonts w:ascii="Times New Roman" w:hAnsi="Times New Roman" w:cs="Times New Roman"/>
          <w:sz w:val="24"/>
          <w:szCs w:val="24"/>
        </w:rPr>
        <w:t>ă</w:t>
      </w:r>
      <w:r w:rsidRPr="00821940">
        <w:rPr>
          <w:rFonts w:ascii="Times New Roman" w:hAnsi="Times New Roman" w:cs="Times New Roman"/>
          <w:sz w:val="24"/>
          <w:szCs w:val="24"/>
        </w:rPr>
        <w:t>rcat</w:t>
      </w:r>
      <w:r w:rsidRPr="00821940">
        <w:rPr>
          <w:rFonts w:ascii="Times New Roman" w:hAnsi="Times New Roman" w:cs="Times New Roman"/>
          <w:sz w:val="24"/>
          <w:szCs w:val="24"/>
        </w:rPr>
        <w:t>ă</w:t>
      </w:r>
      <w:r w:rsidRPr="00821940">
        <w:rPr>
          <w:rFonts w:ascii="Times New Roman" w:hAnsi="Times New Roman" w:cs="Times New Roman"/>
          <w:sz w:val="24"/>
          <w:szCs w:val="24"/>
        </w:rPr>
        <w:t xml:space="preserve"> în reteaua de canalizare a municipiului Câmpia Turzii / statia de epurare existentä în municipiul Câmpia Turzii, se va face conform cerintelor formulate de operatorul </w:t>
      </w:r>
      <w:r w:rsidRPr="00821940">
        <w:rPr>
          <w:rFonts w:ascii="Times New Roman" w:eastAsia="Calibri" w:hAnsi="Times New Roman" w:cs="Times New Roman"/>
          <w:sz w:val="24"/>
          <w:szCs w:val="24"/>
        </w:rPr>
        <w:t>acestora</w:t>
      </w:r>
      <w:r w:rsidR="00821940">
        <w:rPr>
          <w:rFonts w:ascii="Times New Roman" w:eastAsia="Calibri" w:hAnsi="Times New Roman" w:cs="Times New Roman"/>
          <w:sz w:val="24"/>
          <w:szCs w:val="24"/>
        </w:rPr>
        <w:t xml:space="preserve">; </w:t>
      </w:r>
    </w:p>
    <w:p w:rsidR="00552664" w:rsidRPr="00821940" w:rsidRDefault="00821940" w:rsidP="00552664">
      <w:pPr>
        <w:pStyle w:val="ListParagraph"/>
        <w:numPr>
          <w:ilvl w:val="0"/>
          <w:numId w:val="23"/>
        </w:numPr>
        <w:spacing w:after="3" w:line="265" w:lineRule="auto"/>
        <w:ind w:right="14"/>
        <w:jc w:val="both"/>
        <w:rPr>
          <w:rFonts w:ascii="Times New Roman" w:hAnsi="Times New Roman" w:cs="Times New Roman"/>
          <w:sz w:val="24"/>
          <w:szCs w:val="24"/>
        </w:rPr>
      </w:pPr>
      <w:r>
        <w:t>Pe perioada execu</w:t>
      </w:r>
      <w:r>
        <w:t>ț</w:t>
      </w:r>
      <w:r>
        <w:t>iei lucr</w:t>
      </w:r>
      <w:r>
        <w:t>ă</w:t>
      </w:r>
      <w:r>
        <w:t>rilor se interzice depozitarea materialelor de construc</w:t>
      </w:r>
      <w:r>
        <w:t>ț</w:t>
      </w:r>
      <w:r>
        <w:t xml:space="preserve">ii </w:t>
      </w:r>
      <w:r>
        <w:t>ș</w:t>
      </w:r>
      <w:r>
        <w:t>i a de</w:t>
      </w:r>
      <w:r>
        <w:t>ș</w:t>
      </w:r>
      <w:r>
        <w:t xml:space="preserve">eurilor în albie </w:t>
      </w:r>
      <w:r>
        <w:t>ș</w:t>
      </w:r>
      <w:r>
        <w:t>i pe malul cursului de ap</w:t>
      </w:r>
      <w:r>
        <w:t>ă;</w:t>
      </w:r>
    </w:p>
    <w:p w:rsidR="00821940" w:rsidRPr="00821940" w:rsidRDefault="00821940" w:rsidP="00552664">
      <w:pPr>
        <w:pStyle w:val="ListParagraph"/>
        <w:numPr>
          <w:ilvl w:val="0"/>
          <w:numId w:val="23"/>
        </w:numPr>
        <w:spacing w:after="3" w:line="265" w:lineRule="auto"/>
        <w:ind w:right="14"/>
        <w:jc w:val="both"/>
        <w:rPr>
          <w:rFonts w:ascii="Times New Roman" w:hAnsi="Times New Roman" w:cs="Times New Roman"/>
          <w:sz w:val="24"/>
          <w:szCs w:val="24"/>
          <w:u w:val="single"/>
        </w:rPr>
      </w:pPr>
      <w:r>
        <w:t>Se interzice executarea canaliz</w:t>
      </w:r>
      <w:r>
        <w:t>ă</w:t>
      </w:r>
      <w:r>
        <w:t>rii în sistem unitar. Apele pluviale vor fi colectate printr-o re</w:t>
      </w:r>
      <w:r>
        <w:t>ț</w:t>
      </w:r>
      <w:r>
        <w:t>ea de canalizare separat</w:t>
      </w:r>
      <w:r>
        <w:t>ă</w:t>
      </w:r>
      <w:r>
        <w:t xml:space="preserve"> de cea menajer</w:t>
      </w:r>
      <w:r>
        <w:t>ă</w:t>
      </w:r>
      <w:r>
        <w:t xml:space="preserve"> </w:t>
      </w:r>
      <w:r>
        <w:t>ș</w:t>
      </w:r>
      <w:r>
        <w:t>i desc</w:t>
      </w:r>
      <w:r>
        <w:t>ă</w:t>
      </w:r>
      <w:r>
        <w:t>rcate în emisarii din zon</w:t>
      </w:r>
      <w:r>
        <w:t>ă</w:t>
      </w:r>
      <w:r>
        <w:t>. C</w:t>
      </w:r>
      <w:r>
        <w:t>ă</w:t>
      </w:r>
      <w:r>
        <w:t>tre re</w:t>
      </w:r>
      <w:r>
        <w:t>ț</w:t>
      </w:r>
      <w:r>
        <w:t>eaua de canalizare / statia de epurare se vor dirija numai apele uzate preluate de canalizarea menajer</w:t>
      </w:r>
      <w:r>
        <w:t>ă</w:t>
      </w:r>
      <w:r>
        <w:t xml:space="preserve">. </w:t>
      </w:r>
      <w:r w:rsidRPr="00821940">
        <w:rPr>
          <w:b/>
          <w:u w:val="single"/>
        </w:rPr>
        <w:t xml:space="preserve">Se </w:t>
      </w:r>
      <w:r w:rsidRPr="00821940">
        <w:rPr>
          <w:b/>
          <w:noProof/>
          <w:u w:val="single"/>
        </w:rPr>
        <w:drawing>
          <wp:inline distT="0" distB="0" distL="0" distR="0" wp14:anchorId="4992168D" wp14:editId="0477E882">
            <wp:extent cx="3048" cy="9147"/>
            <wp:effectExtent l="0" t="0" r="0" b="0"/>
            <wp:docPr id="15224" name="Picture 15224"/>
            <wp:cNvGraphicFramePr/>
            <a:graphic xmlns:a="http://schemas.openxmlformats.org/drawingml/2006/main">
              <a:graphicData uri="http://schemas.openxmlformats.org/drawingml/2006/picture">
                <pic:pic xmlns:pic="http://schemas.openxmlformats.org/drawingml/2006/picture">
                  <pic:nvPicPr>
                    <pic:cNvPr id="15224" name="Picture 15224"/>
                    <pic:cNvPicPr/>
                  </pic:nvPicPr>
                  <pic:blipFill>
                    <a:blip r:embed="rId13"/>
                    <a:stretch>
                      <a:fillRect/>
                    </a:stretch>
                  </pic:blipFill>
                  <pic:spPr>
                    <a:xfrm>
                      <a:off x="0" y="0"/>
                      <a:ext cx="3048" cy="9147"/>
                    </a:xfrm>
                    <a:prstGeom prst="rect">
                      <a:avLst/>
                    </a:prstGeom>
                  </pic:spPr>
                </pic:pic>
              </a:graphicData>
            </a:graphic>
          </wp:inline>
        </w:drawing>
      </w:r>
      <w:r w:rsidRPr="00821940">
        <w:rPr>
          <w:b/>
          <w:u w:val="single"/>
        </w:rPr>
        <w:t>interzice cu des</w:t>
      </w:r>
      <w:r w:rsidRPr="00821940">
        <w:rPr>
          <w:b/>
          <w:u w:val="single"/>
        </w:rPr>
        <w:t>ă</w:t>
      </w:r>
      <w:r w:rsidRPr="00821940">
        <w:rPr>
          <w:b/>
          <w:u w:val="single"/>
        </w:rPr>
        <w:t>vâr</w:t>
      </w:r>
      <w:r w:rsidRPr="00821940">
        <w:rPr>
          <w:b/>
          <w:u w:val="single"/>
        </w:rPr>
        <w:t>ș</w:t>
      </w:r>
      <w:r w:rsidRPr="00821940">
        <w:rPr>
          <w:b/>
          <w:u w:val="single"/>
        </w:rPr>
        <w:t>ire deversarea canaliz</w:t>
      </w:r>
      <w:r w:rsidRPr="00821940">
        <w:rPr>
          <w:b/>
          <w:u w:val="single"/>
        </w:rPr>
        <w:t>ării menaj</w:t>
      </w:r>
      <w:r w:rsidRPr="00821940">
        <w:rPr>
          <w:b/>
          <w:u w:val="single"/>
        </w:rPr>
        <w:t>ere în canalizarea pluvial</w:t>
      </w:r>
      <w:r w:rsidRPr="00821940">
        <w:rPr>
          <w:b/>
          <w:u w:val="single"/>
        </w:rPr>
        <w:t>ă</w:t>
      </w:r>
      <w:r>
        <w:rPr>
          <w:b/>
          <w:u w:val="single"/>
        </w:rPr>
        <w:t>;</w:t>
      </w:r>
    </w:p>
    <w:p w:rsidR="00821940" w:rsidRPr="00821940" w:rsidRDefault="00821940" w:rsidP="00821940">
      <w:pPr>
        <w:pStyle w:val="ListParagraph"/>
        <w:numPr>
          <w:ilvl w:val="0"/>
          <w:numId w:val="23"/>
        </w:numPr>
        <w:spacing w:after="3" w:line="265" w:lineRule="auto"/>
        <w:ind w:right="14"/>
        <w:jc w:val="both"/>
        <w:rPr>
          <w:rFonts w:ascii="Times New Roman" w:hAnsi="Times New Roman" w:cs="Times New Roman"/>
          <w:sz w:val="24"/>
          <w:szCs w:val="24"/>
        </w:rPr>
      </w:pPr>
      <w:r w:rsidRPr="00821940">
        <w:rPr>
          <w:rFonts w:ascii="Times New Roman" w:hAnsi="Times New Roman" w:cs="Times New Roman"/>
          <w:sz w:val="24"/>
          <w:szCs w:val="24"/>
        </w:rPr>
        <w:t>La stabilirea traseului re</w:t>
      </w:r>
      <w:r>
        <w:rPr>
          <w:rFonts w:ascii="Times New Roman" w:hAnsi="Times New Roman" w:cs="Times New Roman"/>
          <w:sz w:val="24"/>
          <w:szCs w:val="24"/>
        </w:rPr>
        <w:t>ț</w:t>
      </w:r>
      <w:r w:rsidRPr="00821940">
        <w:rPr>
          <w:rFonts w:ascii="Times New Roman" w:hAnsi="Times New Roman" w:cs="Times New Roman"/>
          <w:sz w:val="24"/>
          <w:szCs w:val="24"/>
        </w:rPr>
        <w:t>elelor proiectate, în cazul în care traseul se desf</w:t>
      </w:r>
      <w:r>
        <w:rPr>
          <w:rFonts w:ascii="Times New Roman" w:hAnsi="Times New Roman" w:cs="Times New Roman"/>
          <w:sz w:val="24"/>
          <w:szCs w:val="24"/>
        </w:rPr>
        <w:t>ăș</w:t>
      </w:r>
      <w:r w:rsidRPr="00821940">
        <w:rPr>
          <w:rFonts w:ascii="Times New Roman" w:hAnsi="Times New Roman" w:cs="Times New Roman"/>
          <w:sz w:val="24"/>
          <w:szCs w:val="24"/>
        </w:rPr>
        <w:t>oar</w:t>
      </w:r>
      <w:r>
        <w:rPr>
          <w:rFonts w:ascii="Times New Roman" w:hAnsi="Times New Roman" w:cs="Times New Roman"/>
          <w:sz w:val="24"/>
          <w:szCs w:val="24"/>
        </w:rPr>
        <w:t>ă</w:t>
      </w:r>
      <w:r w:rsidRPr="00821940">
        <w:rPr>
          <w:rFonts w:ascii="Times New Roman" w:hAnsi="Times New Roman" w:cs="Times New Roman"/>
          <w:sz w:val="24"/>
          <w:szCs w:val="24"/>
        </w:rPr>
        <w:t xml:space="preserve"> paralel cu cursuri de ap</w:t>
      </w:r>
      <w:r>
        <w:rPr>
          <w:rFonts w:ascii="Times New Roman" w:hAnsi="Times New Roman" w:cs="Times New Roman"/>
          <w:sz w:val="24"/>
          <w:szCs w:val="24"/>
        </w:rPr>
        <w:t>ă</w:t>
      </w:r>
      <w:r w:rsidRPr="00821940">
        <w:rPr>
          <w:rFonts w:ascii="Times New Roman" w:hAnsi="Times New Roman" w:cs="Times New Roman"/>
          <w:sz w:val="24"/>
          <w:szCs w:val="24"/>
        </w:rPr>
        <w:t>, proiectantul are obliga</w:t>
      </w:r>
      <w:r>
        <w:rPr>
          <w:rFonts w:ascii="Times New Roman" w:hAnsi="Times New Roman" w:cs="Times New Roman"/>
          <w:sz w:val="24"/>
          <w:szCs w:val="24"/>
        </w:rPr>
        <w:t>ț</w:t>
      </w:r>
      <w:r w:rsidRPr="00821940">
        <w:rPr>
          <w:rFonts w:ascii="Times New Roman" w:hAnsi="Times New Roman" w:cs="Times New Roman"/>
          <w:sz w:val="24"/>
          <w:szCs w:val="24"/>
        </w:rPr>
        <w:t>ia de a identifica tronsoanele de traseu expuse deterior</w:t>
      </w:r>
      <w:r>
        <w:rPr>
          <w:rFonts w:ascii="Times New Roman" w:hAnsi="Times New Roman" w:cs="Times New Roman"/>
          <w:sz w:val="24"/>
          <w:szCs w:val="24"/>
        </w:rPr>
        <w:t>ă</w:t>
      </w:r>
      <w:r w:rsidRPr="00821940">
        <w:rPr>
          <w:rFonts w:ascii="Times New Roman" w:hAnsi="Times New Roman" w:cs="Times New Roman"/>
          <w:sz w:val="24"/>
          <w:szCs w:val="24"/>
        </w:rPr>
        <w:t>rii datorit</w:t>
      </w:r>
      <w:r>
        <w:rPr>
          <w:rFonts w:ascii="Times New Roman" w:hAnsi="Times New Roman" w:cs="Times New Roman"/>
          <w:sz w:val="24"/>
          <w:szCs w:val="24"/>
        </w:rPr>
        <w:t>ă</w:t>
      </w:r>
      <w:r w:rsidRPr="00821940">
        <w:rPr>
          <w:rFonts w:ascii="Times New Roman" w:hAnsi="Times New Roman" w:cs="Times New Roman"/>
          <w:sz w:val="24"/>
          <w:szCs w:val="24"/>
        </w:rPr>
        <w:t xml:space="preserve"> acestei pozi</w:t>
      </w:r>
      <w:r>
        <w:rPr>
          <w:rFonts w:ascii="Times New Roman" w:hAnsi="Times New Roman" w:cs="Times New Roman"/>
          <w:sz w:val="24"/>
          <w:szCs w:val="24"/>
        </w:rPr>
        <w:t>ț</w:t>
      </w:r>
      <w:r w:rsidRPr="00821940">
        <w:rPr>
          <w:rFonts w:ascii="Times New Roman" w:hAnsi="Times New Roman" w:cs="Times New Roman"/>
          <w:sz w:val="24"/>
          <w:szCs w:val="24"/>
        </w:rPr>
        <w:t>ion</w:t>
      </w:r>
      <w:r>
        <w:rPr>
          <w:rFonts w:ascii="Times New Roman" w:hAnsi="Times New Roman" w:cs="Times New Roman"/>
          <w:sz w:val="24"/>
          <w:szCs w:val="24"/>
        </w:rPr>
        <w:t>ă</w:t>
      </w:r>
      <w:r w:rsidRPr="00821940">
        <w:rPr>
          <w:rFonts w:ascii="Times New Roman" w:hAnsi="Times New Roman" w:cs="Times New Roman"/>
          <w:sz w:val="24"/>
          <w:szCs w:val="24"/>
        </w:rPr>
        <w:t>ri si de a stabili prin proiect toate lucr</w:t>
      </w:r>
      <w:r>
        <w:rPr>
          <w:rFonts w:ascii="Times New Roman" w:hAnsi="Times New Roman" w:cs="Times New Roman"/>
          <w:sz w:val="24"/>
          <w:szCs w:val="24"/>
        </w:rPr>
        <w:t>ă</w:t>
      </w:r>
      <w:r w:rsidRPr="00821940">
        <w:rPr>
          <w:rFonts w:ascii="Times New Roman" w:hAnsi="Times New Roman" w:cs="Times New Roman"/>
          <w:sz w:val="24"/>
          <w:szCs w:val="24"/>
        </w:rPr>
        <w:t>rile de punere în siguran</w:t>
      </w:r>
      <w:r>
        <w:rPr>
          <w:rFonts w:ascii="Times New Roman" w:hAnsi="Times New Roman" w:cs="Times New Roman"/>
          <w:sz w:val="24"/>
          <w:szCs w:val="24"/>
        </w:rPr>
        <w:t>ță</w:t>
      </w:r>
      <w:r w:rsidRPr="00821940">
        <w:rPr>
          <w:rFonts w:ascii="Times New Roman" w:hAnsi="Times New Roman" w:cs="Times New Roman"/>
          <w:sz w:val="24"/>
          <w:szCs w:val="24"/>
        </w:rPr>
        <w:t xml:space="preserve"> a re</w:t>
      </w:r>
      <w:r>
        <w:rPr>
          <w:rFonts w:ascii="Times New Roman" w:hAnsi="Times New Roman" w:cs="Times New Roman"/>
          <w:sz w:val="24"/>
          <w:szCs w:val="24"/>
        </w:rPr>
        <w:t>ț</w:t>
      </w:r>
      <w:r w:rsidRPr="00821940">
        <w:rPr>
          <w:rFonts w:ascii="Times New Roman" w:hAnsi="Times New Roman" w:cs="Times New Roman"/>
          <w:sz w:val="24"/>
          <w:szCs w:val="24"/>
        </w:rPr>
        <w:t>elei proiectate (prin ap</w:t>
      </w:r>
      <w:r>
        <w:rPr>
          <w:rFonts w:ascii="Times New Roman" w:hAnsi="Times New Roman" w:cs="Times New Roman"/>
          <w:sz w:val="24"/>
          <w:szCs w:val="24"/>
        </w:rPr>
        <w:t>ă</w:t>
      </w:r>
      <w:r w:rsidRPr="00821940">
        <w:rPr>
          <w:rFonts w:ascii="Times New Roman" w:hAnsi="Times New Roman" w:cs="Times New Roman"/>
          <w:sz w:val="24"/>
          <w:szCs w:val="24"/>
        </w:rPr>
        <w:t>r</w:t>
      </w:r>
      <w:r>
        <w:rPr>
          <w:rFonts w:ascii="Times New Roman" w:hAnsi="Times New Roman" w:cs="Times New Roman"/>
          <w:sz w:val="24"/>
          <w:szCs w:val="24"/>
        </w:rPr>
        <w:t>ă</w:t>
      </w:r>
      <w:r w:rsidRPr="00821940">
        <w:rPr>
          <w:rFonts w:ascii="Times New Roman" w:hAnsi="Times New Roman" w:cs="Times New Roman"/>
          <w:sz w:val="24"/>
          <w:szCs w:val="24"/>
        </w:rPr>
        <w:t>ri/consolid</w:t>
      </w:r>
      <w:r>
        <w:rPr>
          <w:rFonts w:ascii="Times New Roman" w:hAnsi="Times New Roman" w:cs="Times New Roman"/>
          <w:sz w:val="24"/>
          <w:szCs w:val="24"/>
        </w:rPr>
        <w:t>ă</w:t>
      </w:r>
      <w:r w:rsidRPr="00821940">
        <w:rPr>
          <w:rFonts w:ascii="Times New Roman" w:hAnsi="Times New Roman" w:cs="Times New Roman"/>
          <w:sz w:val="24"/>
          <w:szCs w:val="24"/>
        </w:rPr>
        <w:t>ri de maluri sau alte solu</w:t>
      </w:r>
      <w:r>
        <w:rPr>
          <w:rFonts w:ascii="Times New Roman" w:hAnsi="Times New Roman" w:cs="Times New Roman"/>
          <w:sz w:val="24"/>
          <w:szCs w:val="24"/>
        </w:rPr>
        <w:t>ț</w:t>
      </w:r>
      <w:r w:rsidRPr="00821940">
        <w:rPr>
          <w:rFonts w:ascii="Times New Roman" w:hAnsi="Times New Roman" w:cs="Times New Roman"/>
          <w:sz w:val="24"/>
          <w:szCs w:val="24"/>
        </w:rPr>
        <w:t>ii tehnice adaptate situa</w:t>
      </w:r>
      <w:r>
        <w:rPr>
          <w:rFonts w:ascii="Times New Roman" w:hAnsi="Times New Roman" w:cs="Times New Roman"/>
          <w:sz w:val="24"/>
          <w:szCs w:val="24"/>
        </w:rPr>
        <w:t>ț</w:t>
      </w:r>
      <w:r w:rsidRPr="00821940">
        <w:rPr>
          <w:rFonts w:ascii="Times New Roman" w:hAnsi="Times New Roman" w:cs="Times New Roman"/>
          <w:sz w:val="24"/>
          <w:szCs w:val="24"/>
        </w:rPr>
        <w:t xml:space="preserve">iei din teren) </w:t>
      </w:r>
    </w:p>
    <w:p w:rsidR="00821940" w:rsidRDefault="00821940" w:rsidP="00821940">
      <w:pPr>
        <w:pStyle w:val="ListParagraph"/>
        <w:numPr>
          <w:ilvl w:val="0"/>
          <w:numId w:val="23"/>
        </w:numPr>
        <w:spacing w:after="3" w:line="265" w:lineRule="auto"/>
        <w:ind w:right="14"/>
        <w:jc w:val="both"/>
        <w:rPr>
          <w:rFonts w:ascii="Times New Roman" w:hAnsi="Times New Roman" w:cs="Times New Roman"/>
          <w:sz w:val="24"/>
          <w:szCs w:val="24"/>
        </w:rPr>
      </w:pPr>
      <w:r w:rsidRPr="00821940">
        <w:rPr>
          <w:rFonts w:ascii="Times New Roman" w:hAnsi="Times New Roman" w:cs="Times New Roman"/>
          <w:sz w:val="24"/>
          <w:szCs w:val="24"/>
        </w:rPr>
        <w:lastRenderedPageBreak/>
        <w:t>Lucr</w:t>
      </w:r>
      <w:r>
        <w:rPr>
          <w:rFonts w:ascii="Times New Roman" w:hAnsi="Times New Roman" w:cs="Times New Roman"/>
          <w:sz w:val="24"/>
          <w:szCs w:val="24"/>
        </w:rPr>
        <w:t>ă</w:t>
      </w:r>
      <w:r w:rsidRPr="00821940">
        <w:rPr>
          <w:rFonts w:ascii="Times New Roman" w:hAnsi="Times New Roman" w:cs="Times New Roman"/>
          <w:sz w:val="24"/>
          <w:szCs w:val="24"/>
        </w:rPr>
        <w:t>rile de execu</w:t>
      </w:r>
      <w:r>
        <w:rPr>
          <w:rFonts w:ascii="Times New Roman" w:hAnsi="Times New Roman" w:cs="Times New Roman"/>
          <w:sz w:val="24"/>
          <w:szCs w:val="24"/>
        </w:rPr>
        <w:t>ț</w:t>
      </w:r>
      <w:r w:rsidRPr="00821940">
        <w:rPr>
          <w:rFonts w:ascii="Times New Roman" w:hAnsi="Times New Roman" w:cs="Times New Roman"/>
          <w:sz w:val="24"/>
          <w:szCs w:val="24"/>
        </w:rPr>
        <w:t>ie a re</w:t>
      </w:r>
      <w:r>
        <w:rPr>
          <w:rFonts w:ascii="Times New Roman" w:hAnsi="Times New Roman" w:cs="Times New Roman"/>
          <w:sz w:val="24"/>
          <w:szCs w:val="24"/>
        </w:rPr>
        <w:t>ț</w:t>
      </w:r>
      <w:r w:rsidRPr="00821940">
        <w:rPr>
          <w:rFonts w:ascii="Times New Roman" w:hAnsi="Times New Roman" w:cs="Times New Roman"/>
          <w:sz w:val="24"/>
          <w:szCs w:val="24"/>
        </w:rPr>
        <w:t>elelor proiectate se vor executa astfel încât s</w:t>
      </w:r>
      <w:r>
        <w:rPr>
          <w:rFonts w:ascii="Times New Roman" w:hAnsi="Times New Roman" w:cs="Times New Roman"/>
          <w:sz w:val="24"/>
          <w:szCs w:val="24"/>
        </w:rPr>
        <w:t>ă</w:t>
      </w:r>
      <w:r w:rsidRPr="00821940">
        <w:rPr>
          <w:rFonts w:ascii="Times New Roman" w:hAnsi="Times New Roman" w:cs="Times New Roman"/>
          <w:sz w:val="24"/>
          <w:szCs w:val="24"/>
        </w:rPr>
        <w:t xml:space="preserve"> nu se produc</w:t>
      </w:r>
      <w:r>
        <w:rPr>
          <w:rFonts w:ascii="Times New Roman" w:hAnsi="Times New Roman" w:cs="Times New Roman"/>
          <w:sz w:val="24"/>
          <w:szCs w:val="24"/>
        </w:rPr>
        <w:t>ă</w:t>
      </w:r>
      <w:r w:rsidRPr="00821940">
        <w:rPr>
          <w:rFonts w:ascii="Times New Roman" w:hAnsi="Times New Roman" w:cs="Times New Roman"/>
          <w:sz w:val="24"/>
          <w:szCs w:val="24"/>
        </w:rPr>
        <w:t xml:space="preserve"> degrad</w:t>
      </w:r>
      <w:r>
        <w:rPr>
          <w:rFonts w:ascii="Times New Roman" w:hAnsi="Times New Roman" w:cs="Times New Roman"/>
          <w:sz w:val="24"/>
          <w:szCs w:val="24"/>
        </w:rPr>
        <w:t>ă</w:t>
      </w:r>
      <w:r w:rsidRPr="00821940">
        <w:rPr>
          <w:rFonts w:ascii="Times New Roman" w:hAnsi="Times New Roman" w:cs="Times New Roman"/>
          <w:sz w:val="24"/>
          <w:szCs w:val="24"/>
        </w:rPr>
        <w:t>ri ale malurilor cursurilor de ap</w:t>
      </w:r>
      <w:r w:rsidR="00E41AB4">
        <w:rPr>
          <w:rFonts w:ascii="Times New Roman" w:hAnsi="Times New Roman" w:cs="Times New Roman"/>
          <w:sz w:val="24"/>
          <w:szCs w:val="24"/>
        </w:rPr>
        <w:t>ă</w:t>
      </w:r>
      <w:r w:rsidRPr="00821940">
        <w:rPr>
          <w:rFonts w:ascii="Times New Roman" w:hAnsi="Times New Roman" w:cs="Times New Roman"/>
          <w:sz w:val="24"/>
          <w:szCs w:val="24"/>
        </w:rPr>
        <w:t>, ale lucr</w:t>
      </w:r>
      <w:r w:rsidR="00E41AB4">
        <w:rPr>
          <w:rFonts w:ascii="Times New Roman" w:hAnsi="Times New Roman" w:cs="Times New Roman"/>
          <w:sz w:val="24"/>
          <w:szCs w:val="24"/>
        </w:rPr>
        <w:t>ă</w:t>
      </w:r>
      <w:r w:rsidRPr="00821940">
        <w:rPr>
          <w:rFonts w:ascii="Times New Roman" w:hAnsi="Times New Roman" w:cs="Times New Roman"/>
          <w:sz w:val="24"/>
          <w:szCs w:val="24"/>
        </w:rPr>
        <w:t>rilor hidrotehnice existente în zon</w:t>
      </w:r>
      <w:r w:rsidR="00E41AB4">
        <w:rPr>
          <w:rFonts w:ascii="Times New Roman" w:hAnsi="Times New Roman" w:cs="Times New Roman"/>
          <w:sz w:val="24"/>
          <w:szCs w:val="24"/>
        </w:rPr>
        <w:t>ă</w:t>
      </w:r>
      <w:r w:rsidRPr="00821940">
        <w:rPr>
          <w:rFonts w:ascii="Times New Roman" w:hAnsi="Times New Roman" w:cs="Times New Roman"/>
          <w:sz w:val="24"/>
          <w:szCs w:val="24"/>
        </w:rPr>
        <w:t>-dup</w:t>
      </w:r>
      <w:r w:rsidR="00E41AB4">
        <w:rPr>
          <w:rFonts w:ascii="Times New Roman" w:hAnsi="Times New Roman" w:cs="Times New Roman"/>
          <w:sz w:val="24"/>
          <w:szCs w:val="24"/>
        </w:rPr>
        <w:t>ă</w:t>
      </w:r>
      <w:r w:rsidRPr="00821940">
        <w:rPr>
          <w:rFonts w:ascii="Times New Roman" w:hAnsi="Times New Roman" w:cs="Times New Roman"/>
          <w:sz w:val="24"/>
          <w:szCs w:val="24"/>
        </w:rPr>
        <w:t xml:space="preserve"> caz sau degrad</w:t>
      </w:r>
      <w:r w:rsidR="00E41AB4">
        <w:rPr>
          <w:rFonts w:ascii="Times New Roman" w:hAnsi="Times New Roman" w:cs="Times New Roman"/>
          <w:sz w:val="24"/>
          <w:szCs w:val="24"/>
        </w:rPr>
        <w:t>ă</w:t>
      </w:r>
      <w:r w:rsidRPr="00821940">
        <w:rPr>
          <w:rFonts w:ascii="Times New Roman" w:hAnsi="Times New Roman" w:cs="Times New Roman"/>
          <w:sz w:val="24"/>
          <w:szCs w:val="24"/>
        </w:rPr>
        <w:t>ri ale conductelor de canalizare. În cazul în care se provoac</w:t>
      </w:r>
      <w:r w:rsidR="00E41AB4">
        <w:rPr>
          <w:rFonts w:ascii="Times New Roman" w:hAnsi="Times New Roman" w:cs="Times New Roman"/>
          <w:sz w:val="24"/>
          <w:szCs w:val="24"/>
        </w:rPr>
        <w:t>ă</w:t>
      </w:r>
      <w:r w:rsidRPr="00821940">
        <w:rPr>
          <w:rFonts w:ascii="Times New Roman" w:hAnsi="Times New Roman" w:cs="Times New Roman"/>
          <w:sz w:val="24"/>
          <w:szCs w:val="24"/>
        </w:rPr>
        <w:t xml:space="preserve"> daune de acest gen, beneficiarul are obliga</w:t>
      </w:r>
      <w:r w:rsidR="00E41AB4">
        <w:rPr>
          <w:rFonts w:ascii="Times New Roman" w:hAnsi="Times New Roman" w:cs="Times New Roman"/>
          <w:sz w:val="24"/>
          <w:szCs w:val="24"/>
        </w:rPr>
        <w:t>ț</w:t>
      </w:r>
      <w:r w:rsidRPr="00821940">
        <w:rPr>
          <w:rFonts w:ascii="Times New Roman" w:hAnsi="Times New Roman" w:cs="Times New Roman"/>
          <w:sz w:val="24"/>
          <w:szCs w:val="24"/>
        </w:rPr>
        <w:t>ia refacerii acestora la starea initial</w:t>
      </w:r>
      <w:r w:rsidR="00E41AB4">
        <w:rPr>
          <w:rFonts w:ascii="Times New Roman" w:hAnsi="Times New Roman" w:cs="Times New Roman"/>
          <w:sz w:val="24"/>
          <w:szCs w:val="24"/>
        </w:rPr>
        <w:t>ă</w:t>
      </w:r>
      <w:r w:rsidRPr="00821940">
        <w:rPr>
          <w:rFonts w:ascii="Times New Roman" w:hAnsi="Times New Roman" w:cs="Times New Roman"/>
          <w:sz w:val="24"/>
          <w:szCs w:val="24"/>
        </w:rPr>
        <w:t xml:space="preserve"> pe cheltuial</w:t>
      </w:r>
      <w:r w:rsidR="00E41AB4">
        <w:rPr>
          <w:rFonts w:ascii="Times New Roman" w:hAnsi="Times New Roman" w:cs="Times New Roman"/>
          <w:sz w:val="24"/>
          <w:szCs w:val="24"/>
        </w:rPr>
        <w:t>ă</w:t>
      </w:r>
      <w:r w:rsidRPr="00821940">
        <w:rPr>
          <w:rFonts w:ascii="Times New Roman" w:hAnsi="Times New Roman" w:cs="Times New Roman"/>
          <w:sz w:val="24"/>
          <w:szCs w:val="24"/>
        </w:rPr>
        <w:t xml:space="preserve"> proprie</w:t>
      </w:r>
      <w:r w:rsidR="00E41AB4">
        <w:rPr>
          <w:rFonts w:ascii="Times New Roman" w:hAnsi="Times New Roman" w:cs="Times New Roman"/>
          <w:sz w:val="24"/>
          <w:szCs w:val="24"/>
        </w:rPr>
        <w:t>;</w:t>
      </w:r>
    </w:p>
    <w:p w:rsidR="00E41AB4" w:rsidRPr="00E41AB4" w:rsidRDefault="00E41AB4" w:rsidP="00821940">
      <w:pPr>
        <w:pStyle w:val="ListParagraph"/>
        <w:numPr>
          <w:ilvl w:val="0"/>
          <w:numId w:val="23"/>
        </w:numPr>
        <w:spacing w:after="3" w:line="265" w:lineRule="auto"/>
        <w:ind w:right="14"/>
        <w:jc w:val="both"/>
        <w:rPr>
          <w:rFonts w:ascii="Times New Roman" w:hAnsi="Times New Roman" w:cs="Times New Roman"/>
          <w:sz w:val="24"/>
          <w:szCs w:val="24"/>
        </w:rPr>
      </w:pPr>
      <w:r w:rsidRPr="00E41AB4">
        <w:rPr>
          <w:rFonts w:ascii="Times New Roman" w:hAnsi="Times New Roman" w:cs="Times New Roman"/>
          <w:sz w:val="24"/>
          <w:szCs w:val="24"/>
        </w:rPr>
        <w:t>În cazul în care vor interveni schimb</w:t>
      </w:r>
      <w:r>
        <w:rPr>
          <w:rFonts w:ascii="Times New Roman" w:hAnsi="Times New Roman" w:cs="Times New Roman"/>
          <w:sz w:val="24"/>
          <w:szCs w:val="24"/>
        </w:rPr>
        <w:t>ă</w:t>
      </w:r>
      <w:r w:rsidRPr="00E41AB4">
        <w:rPr>
          <w:rFonts w:ascii="Times New Roman" w:hAnsi="Times New Roman" w:cs="Times New Roman"/>
          <w:sz w:val="24"/>
          <w:szCs w:val="24"/>
        </w:rPr>
        <w:t>ri de solu</w:t>
      </w:r>
      <w:r>
        <w:rPr>
          <w:rFonts w:ascii="Times New Roman" w:hAnsi="Times New Roman" w:cs="Times New Roman"/>
          <w:sz w:val="24"/>
          <w:szCs w:val="24"/>
        </w:rPr>
        <w:t>ț</w:t>
      </w:r>
      <w:r w:rsidRPr="00E41AB4">
        <w:rPr>
          <w:rFonts w:ascii="Times New Roman" w:hAnsi="Times New Roman" w:cs="Times New Roman"/>
          <w:sz w:val="24"/>
          <w:szCs w:val="24"/>
        </w:rPr>
        <w:t>ie fa</w:t>
      </w:r>
      <w:r>
        <w:rPr>
          <w:rFonts w:ascii="Times New Roman" w:hAnsi="Times New Roman" w:cs="Times New Roman"/>
          <w:sz w:val="24"/>
          <w:szCs w:val="24"/>
        </w:rPr>
        <w:t>ță</w:t>
      </w:r>
      <w:r w:rsidRPr="00E41AB4">
        <w:rPr>
          <w:rFonts w:ascii="Times New Roman" w:hAnsi="Times New Roman" w:cs="Times New Roman"/>
          <w:sz w:val="24"/>
          <w:szCs w:val="24"/>
        </w:rPr>
        <w:t xml:space="preserve"> de studiul de fezabilitate în baza c</w:t>
      </w:r>
      <w:r>
        <w:rPr>
          <w:rFonts w:ascii="Times New Roman" w:hAnsi="Times New Roman" w:cs="Times New Roman"/>
          <w:sz w:val="24"/>
          <w:szCs w:val="24"/>
        </w:rPr>
        <w:t>ă</w:t>
      </w:r>
      <w:r w:rsidRPr="00E41AB4">
        <w:rPr>
          <w:rFonts w:ascii="Times New Roman" w:hAnsi="Times New Roman" w:cs="Times New Roman"/>
          <w:sz w:val="24"/>
          <w:szCs w:val="24"/>
        </w:rPr>
        <w:t>ruia s</w:t>
      </w:r>
      <w:r>
        <w:rPr>
          <w:rFonts w:ascii="Times New Roman" w:hAnsi="Times New Roman" w:cs="Times New Roman"/>
          <w:sz w:val="24"/>
          <w:szCs w:val="24"/>
        </w:rPr>
        <w:t>-</w:t>
      </w:r>
      <w:r w:rsidRPr="00E41AB4">
        <w:rPr>
          <w:rFonts w:ascii="Times New Roman" w:hAnsi="Times New Roman" w:cs="Times New Roman"/>
          <w:sz w:val="24"/>
          <w:szCs w:val="24"/>
        </w:rPr>
        <w:t>a emis prezentul aviz, este necesar</w:t>
      </w:r>
      <w:r>
        <w:rPr>
          <w:rFonts w:ascii="Times New Roman" w:hAnsi="Times New Roman" w:cs="Times New Roman"/>
          <w:sz w:val="24"/>
          <w:szCs w:val="24"/>
        </w:rPr>
        <w:t>ă</w:t>
      </w:r>
      <w:r w:rsidRPr="00E41AB4">
        <w:rPr>
          <w:rFonts w:ascii="Times New Roman" w:hAnsi="Times New Roman" w:cs="Times New Roman"/>
          <w:sz w:val="24"/>
          <w:szCs w:val="24"/>
        </w:rPr>
        <w:t xml:space="preserve"> notificarea acestui fapt c</w:t>
      </w:r>
      <w:r>
        <w:rPr>
          <w:rFonts w:ascii="Times New Roman" w:hAnsi="Times New Roman" w:cs="Times New Roman"/>
          <w:sz w:val="24"/>
          <w:szCs w:val="24"/>
        </w:rPr>
        <w:t>ă</w:t>
      </w:r>
      <w:r w:rsidRPr="00E41AB4">
        <w:rPr>
          <w:rFonts w:ascii="Times New Roman" w:hAnsi="Times New Roman" w:cs="Times New Roman"/>
          <w:sz w:val="24"/>
          <w:szCs w:val="24"/>
        </w:rPr>
        <w:t>tre Administra</w:t>
      </w:r>
      <w:r>
        <w:rPr>
          <w:rFonts w:ascii="Times New Roman" w:hAnsi="Times New Roman" w:cs="Times New Roman"/>
          <w:sz w:val="24"/>
          <w:szCs w:val="24"/>
        </w:rPr>
        <w:t>ț</w:t>
      </w:r>
      <w:r w:rsidRPr="00E41AB4">
        <w:rPr>
          <w:rFonts w:ascii="Times New Roman" w:hAnsi="Times New Roman" w:cs="Times New Roman"/>
          <w:sz w:val="24"/>
          <w:szCs w:val="24"/>
        </w:rPr>
        <w:t>ia Bazinal</w:t>
      </w:r>
      <w:r>
        <w:rPr>
          <w:rFonts w:ascii="Times New Roman" w:hAnsi="Times New Roman" w:cs="Times New Roman"/>
          <w:sz w:val="24"/>
          <w:szCs w:val="24"/>
        </w:rPr>
        <w:t>ă</w:t>
      </w:r>
      <w:r w:rsidRPr="00E41AB4">
        <w:rPr>
          <w:rFonts w:ascii="Times New Roman" w:hAnsi="Times New Roman" w:cs="Times New Roman"/>
          <w:sz w:val="24"/>
          <w:szCs w:val="24"/>
        </w:rPr>
        <w:t xml:space="preserve"> de Ap</w:t>
      </w:r>
      <w:r>
        <w:rPr>
          <w:rFonts w:ascii="Times New Roman" w:hAnsi="Times New Roman" w:cs="Times New Roman"/>
          <w:sz w:val="24"/>
          <w:szCs w:val="24"/>
        </w:rPr>
        <w:t>ă</w:t>
      </w:r>
      <w:r w:rsidRPr="00E41AB4">
        <w:rPr>
          <w:rFonts w:ascii="Times New Roman" w:hAnsi="Times New Roman" w:cs="Times New Roman"/>
          <w:sz w:val="24"/>
          <w:szCs w:val="24"/>
        </w:rPr>
        <w:t xml:space="preserve"> Mure</w:t>
      </w:r>
      <w:r>
        <w:rPr>
          <w:rFonts w:ascii="Times New Roman" w:hAnsi="Times New Roman" w:cs="Times New Roman"/>
          <w:sz w:val="24"/>
          <w:szCs w:val="24"/>
        </w:rPr>
        <w:t>ș</w:t>
      </w:r>
      <w:r w:rsidRPr="00E41AB4">
        <w:rPr>
          <w:rFonts w:ascii="Times New Roman" w:hAnsi="Times New Roman" w:cs="Times New Roman"/>
          <w:sz w:val="24"/>
          <w:szCs w:val="24"/>
        </w:rPr>
        <w:t xml:space="preserve"> </w:t>
      </w:r>
      <w:r>
        <w:rPr>
          <w:rFonts w:ascii="Times New Roman" w:hAnsi="Times New Roman" w:cs="Times New Roman"/>
          <w:sz w:val="24"/>
          <w:szCs w:val="24"/>
        </w:rPr>
        <w:t>ș</w:t>
      </w:r>
      <w:r w:rsidRPr="00E41AB4">
        <w:rPr>
          <w:rFonts w:ascii="Times New Roman" w:hAnsi="Times New Roman" w:cs="Times New Roman"/>
          <w:sz w:val="24"/>
          <w:szCs w:val="24"/>
        </w:rPr>
        <w:t>i modificarea avizului sau emiterea unui nou aviz, dup</w:t>
      </w:r>
      <w:r>
        <w:rPr>
          <w:rFonts w:ascii="Times New Roman" w:hAnsi="Times New Roman" w:cs="Times New Roman"/>
          <w:sz w:val="24"/>
          <w:szCs w:val="24"/>
        </w:rPr>
        <w:t>ă</w:t>
      </w:r>
      <w:r w:rsidRPr="00E41AB4">
        <w:rPr>
          <w:rFonts w:ascii="Times New Roman" w:hAnsi="Times New Roman" w:cs="Times New Roman"/>
          <w:sz w:val="24"/>
          <w:szCs w:val="24"/>
        </w:rPr>
        <w:t xml:space="preserve"> caz, în conformitate cu prevederile Ordinului M.A.P. nr. 828/2019</w:t>
      </w:r>
      <w:r>
        <w:rPr>
          <w:rFonts w:ascii="Times New Roman" w:hAnsi="Times New Roman" w:cs="Times New Roman"/>
          <w:sz w:val="24"/>
          <w:szCs w:val="24"/>
        </w:rPr>
        <w:t>.</w:t>
      </w:r>
    </w:p>
    <w:p w:rsidR="00552664" w:rsidRPr="00821940" w:rsidRDefault="00552664" w:rsidP="00552664">
      <w:pPr>
        <w:spacing w:after="0"/>
        <w:jc w:val="both"/>
        <w:rPr>
          <w:rFonts w:ascii="Times New Roman" w:eastAsia="Calibri" w:hAnsi="Times New Roman" w:cs="Times New Roman"/>
          <w:sz w:val="24"/>
          <w:szCs w:val="24"/>
          <w:lang w:val="ro-RO"/>
        </w:rPr>
      </w:pPr>
    </w:p>
    <w:p w:rsidR="00F26D17" w:rsidRPr="00C66437" w:rsidRDefault="003B392C" w:rsidP="003216FB">
      <w:pPr>
        <w:pStyle w:val="ListParagraph"/>
        <w:tabs>
          <w:tab w:val="left" w:pos="0"/>
          <w:tab w:val="left" w:pos="360"/>
        </w:tabs>
        <w:spacing w:before="120" w:after="0" w:line="240" w:lineRule="auto"/>
        <w:ind w:left="0" w:right="115"/>
        <w:jc w:val="both"/>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IV.</w:t>
      </w:r>
      <w:r w:rsidRPr="000C173D">
        <w:rPr>
          <w:rFonts w:ascii="Times New Roman" w:eastAsia="Calibri" w:hAnsi="Times New Roman" w:cs="Times New Roman"/>
          <w:noProof/>
          <w:sz w:val="24"/>
          <w:szCs w:val="24"/>
          <w:lang w:val="ro-RO"/>
        </w:rPr>
        <w:t xml:space="preserve"> </w:t>
      </w:r>
      <w:r w:rsidR="00C01595" w:rsidRPr="00C66437">
        <w:rPr>
          <w:rFonts w:ascii="Times New Roman" w:eastAsia="Calibri" w:hAnsi="Times New Roman" w:cs="Times New Roman"/>
          <w:b/>
          <w:noProof/>
          <w:sz w:val="24"/>
          <w:szCs w:val="24"/>
          <w:lang w:val="ro-RO"/>
        </w:rPr>
        <w:t>Caracteristicile proiectului</w:t>
      </w:r>
    </w:p>
    <w:p w:rsidR="00A95E75" w:rsidRPr="00C66437" w:rsidRDefault="00537525" w:rsidP="00256D4E">
      <w:pPr>
        <w:tabs>
          <w:tab w:val="left" w:pos="180"/>
        </w:tabs>
        <w:spacing w:after="0" w:line="240" w:lineRule="auto"/>
        <w:ind w:right="108"/>
        <w:jc w:val="both"/>
        <w:rPr>
          <w:rFonts w:ascii="Times New Roman" w:eastAsia="Calibri" w:hAnsi="Times New Roman" w:cs="Times New Roman"/>
          <w:noProof/>
          <w:sz w:val="24"/>
          <w:szCs w:val="24"/>
          <w:lang w:val="ro-RO"/>
        </w:rPr>
      </w:pPr>
      <w:r w:rsidRPr="00C66437">
        <w:rPr>
          <w:rFonts w:ascii="Times New Roman" w:eastAsia="Calibri" w:hAnsi="Times New Roman" w:cs="Times New Roman"/>
          <w:b/>
          <w:noProof/>
          <w:sz w:val="24"/>
          <w:szCs w:val="24"/>
          <w:lang w:val="ro-RO"/>
        </w:rPr>
        <w:t>Se propun</w:t>
      </w:r>
      <w:r w:rsidR="00F603A5" w:rsidRPr="00C66437">
        <w:rPr>
          <w:rFonts w:ascii="Times New Roman" w:eastAsia="Calibri" w:hAnsi="Times New Roman" w:cs="Times New Roman"/>
          <w:b/>
          <w:noProof/>
          <w:sz w:val="24"/>
          <w:szCs w:val="24"/>
          <w:lang w:val="ro-RO"/>
        </w:rPr>
        <w:t>e</w:t>
      </w:r>
      <w:r w:rsidRPr="00C66437">
        <w:rPr>
          <w:rFonts w:ascii="Times New Roman" w:eastAsia="Calibri" w:hAnsi="Times New Roman" w:cs="Times New Roman"/>
          <w:b/>
          <w:noProof/>
          <w:sz w:val="24"/>
          <w:szCs w:val="24"/>
          <w:lang w:val="ro-RO"/>
        </w:rPr>
        <w:t xml:space="preserve">: </w:t>
      </w:r>
      <w:r w:rsidR="0087056D" w:rsidRPr="00C66437">
        <w:rPr>
          <w:rFonts w:ascii="Times New Roman" w:eastAsia="Calibri" w:hAnsi="Times New Roman" w:cs="Times New Roman"/>
          <w:noProof/>
          <w:sz w:val="24"/>
          <w:szCs w:val="24"/>
          <w:lang w:val="ro-RO"/>
        </w:rPr>
        <w:t>realizarea investiției Extindere rețea de canalizare în localitățile Călărași și Călărași-Gară, comuna Călărași</w:t>
      </w:r>
      <w:r w:rsidR="00256D4E" w:rsidRPr="00C66437">
        <w:rPr>
          <w:rFonts w:ascii="Times New Roman" w:eastAsia="Calibri" w:hAnsi="Times New Roman" w:cs="Times New Roman"/>
          <w:noProof/>
          <w:sz w:val="24"/>
          <w:szCs w:val="24"/>
          <w:lang w:val="ro-RO"/>
        </w:rPr>
        <w:t xml:space="preserve">. </w:t>
      </w:r>
      <w:r w:rsidR="0087056D" w:rsidRPr="00C66437">
        <w:rPr>
          <w:rFonts w:ascii="Times New Roman" w:eastAsia="Calibri" w:hAnsi="Times New Roman" w:cs="Times New Roman"/>
          <w:noProof/>
          <w:sz w:val="24"/>
          <w:szCs w:val="24"/>
          <w:lang w:val="ro-RO"/>
        </w:rPr>
        <w:t>Rețeaua propusă se va realiza pe o lungime totala de 17,117 km a conductelor gravitaționale și o lungime de 10,085 km a conductelor sub presiune</w:t>
      </w:r>
      <w:r w:rsidR="00C66437" w:rsidRPr="00C66437">
        <w:rPr>
          <w:rFonts w:ascii="Times New Roman" w:eastAsia="Calibri" w:hAnsi="Times New Roman" w:cs="Times New Roman"/>
          <w:noProof/>
          <w:sz w:val="24"/>
          <w:szCs w:val="24"/>
          <w:lang w:val="ro-RO"/>
        </w:rPr>
        <w:t xml:space="preserve"> la o adancime de 1,2 m și amplasarea a 5 stații de pompare.</w:t>
      </w:r>
      <w:r w:rsidR="00256D4E" w:rsidRPr="00C66437">
        <w:rPr>
          <w:rFonts w:ascii="Times New Roman" w:eastAsia="Calibri" w:hAnsi="Times New Roman" w:cs="Times New Roman"/>
          <w:noProof/>
          <w:sz w:val="24"/>
          <w:szCs w:val="24"/>
          <w:lang w:val="ro-RO"/>
        </w:rPr>
        <w:t xml:space="preserve"> </w:t>
      </w:r>
    </w:p>
    <w:p w:rsidR="00256D4E" w:rsidRPr="00C66437" w:rsidRDefault="00256D4E" w:rsidP="00256D4E">
      <w:pPr>
        <w:tabs>
          <w:tab w:val="left" w:pos="180"/>
        </w:tabs>
        <w:spacing w:after="0" w:line="240" w:lineRule="auto"/>
        <w:ind w:right="108"/>
        <w:jc w:val="both"/>
        <w:rPr>
          <w:rFonts w:ascii="Times New Roman" w:eastAsia="Calibri" w:hAnsi="Times New Roman" w:cs="Times New Roman"/>
          <w:noProof/>
          <w:sz w:val="24"/>
          <w:szCs w:val="24"/>
          <w:lang w:val="ro-RO"/>
        </w:rPr>
      </w:pPr>
      <w:r w:rsidRPr="00C66437">
        <w:rPr>
          <w:rFonts w:ascii="Times New Roman" w:eastAsia="Calibri" w:hAnsi="Times New Roman" w:cs="Times New Roman"/>
          <w:noProof/>
          <w:sz w:val="24"/>
          <w:szCs w:val="24"/>
          <w:lang w:val="ro-RO"/>
        </w:rPr>
        <w:t>Principalele faze ale procesului sunt:</w:t>
      </w:r>
    </w:p>
    <w:p w:rsidR="00256D4E" w:rsidRPr="00C66437" w:rsidRDefault="00C66437"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4"/>
          <w:szCs w:val="24"/>
          <w:lang w:val="ro-RO"/>
        </w:rPr>
      </w:pPr>
      <w:r w:rsidRPr="00C66437">
        <w:rPr>
          <w:rFonts w:ascii="Times New Roman" w:eastAsia="Calibri" w:hAnsi="Times New Roman" w:cs="Times New Roman"/>
          <w:noProof/>
          <w:sz w:val="24"/>
          <w:szCs w:val="24"/>
          <w:lang w:val="ro-RO"/>
        </w:rPr>
        <w:t>realizarea organizării de șantier</w:t>
      </w:r>
      <w:r w:rsidR="00256D4E" w:rsidRPr="00C66437">
        <w:rPr>
          <w:rFonts w:ascii="Times New Roman" w:eastAsia="Calibri" w:hAnsi="Times New Roman" w:cs="Times New Roman"/>
          <w:noProof/>
          <w:sz w:val="24"/>
          <w:szCs w:val="24"/>
          <w:lang w:val="ro-RO"/>
        </w:rPr>
        <w:t>;</w:t>
      </w:r>
    </w:p>
    <w:p w:rsidR="00454142" w:rsidRPr="00454142" w:rsidRDefault="00454142"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4"/>
          <w:szCs w:val="24"/>
          <w:lang w:val="ro-RO"/>
        </w:rPr>
      </w:pPr>
      <w:r w:rsidRPr="00454142">
        <w:rPr>
          <w:rFonts w:ascii="Times New Roman" w:eastAsia="Calibri" w:hAnsi="Times New Roman" w:cs="Times New Roman"/>
          <w:noProof/>
          <w:sz w:val="24"/>
          <w:szCs w:val="24"/>
          <w:lang w:val="ro-RO"/>
        </w:rPr>
        <w:t>se asigura un spațiu pentru depozitarea materialelor;</w:t>
      </w:r>
    </w:p>
    <w:p w:rsidR="00256D4E" w:rsidRPr="00454142"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4"/>
          <w:szCs w:val="24"/>
          <w:lang w:val="ro-RO"/>
        </w:rPr>
      </w:pPr>
      <w:r w:rsidRPr="00454142">
        <w:rPr>
          <w:rFonts w:ascii="Times New Roman" w:eastAsia="Calibri" w:hAnsi="Times New Roman" w:cs="Times New Roman"/>
          <w:noProof/>
          <w:sz w:val="24"/>
          <w:szCs w:val="24"/>
          <w:lang w:val="ro-RO"/>
        </w:rPr>
        <w:t>executarea săpăturilor pentru șant;</w:t>
      </w:r>
    </w:p>
    <w:p w:rsidR="00256D4E" w:rsidRPr="00454142" w:rsidRDefault="00454142"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4"/>
          <w:szCs w:val="24"/>
          <w:lang w:val="ro-RO"/>
        </w:rPr>
      </w:pPr>
      <w:r w:rsidRPr="00454142">
        <w:rPr>
          <w:rFonts w:ascii="Times New Roman" w:eastAsia="Calibri" w:hAnsi="Times New Roman" w:cs="Times New Roman"/>
          <w:noProof/>
          <w:sz w:val="24"/>
          <w:szCs w:val="24"/>
          <w:lang w:val="ro-RO"/>
        </w:rPr>
        <w:t>montare panouri informative la intrarea în șantier</w:t>
      </w:r>
      <w:r w:rsidR="00256D4E" w:rsidRPr="00454142">
        <w:rPr>
          <w:rFonts w:ascii="Times New Roman" w:eastAsia="Calibri" w:hAnsi="Times New Roman" w:cs="Times New Roman"/>
          <w:noProof/>
          <w:sz w:val="24"/>
          <w:szCs w:val="24"/>
          <w:lang w:val="ro-RO"/>
        </w:rPr>
        <w:t>;</w:t>
      </w:r>
    </w:p>
    <w:p w:rsidR="00256D4E" w:rsidRPr="00454142"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4"/>
          <w:szCs w:val="24"/>
          <w:lang w:val="ro-RO"/>
        </w:rPr>
      </w:pPr>
      <w:r w:rsidRPr="00454142">
        <w:rPr>
          <w:rFonts w:ascii="Times New Roman" w:eastAsia="Calibri" w:hAnsi="Times New Roman" w:cs="Times New Roman"/>
          <w:noProof/>
          <w:sz w:val="24"/>
          <w:szCs w:val="24"/>
          <w:lang w:val="ro-RO"/>
        </w:rPr>
        <w:t>astuparea șanturilor și refacerea terenului la starea inițială;</w:t>
      </w:r>
    </w:p>
    <w:p w:rsidR="00256D4E" w:rsidRPr="00454142" w:rsidRDefault="00256D4E" w:rsidP="00454142">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4"/>
          <w:szCs w:val="24"/>
          <w:lang w:val="ro-RO"/>
        </w:rPr>
      </w:pPr>
      <w:r w:rsidRPr="00454142">
        <w:rPr>
          <w:rFonts w:ascii="Times New Roman" w:eastAsia="Calibri" w:hAnsi="Times New Roman" w:cs="Times New Roman"/>
          <w:noProof/>
          <w:sz w:val="24"/>
          <w:szCs w:val="24"/>
          <w:lang w:val="ro-RO"/>
        </w:rPr>
        <w:t>executarea subtraversărilor (unde este cazul);</w:t>
      </w:r>
    </w:p>
    <w:p w:rsidR="003D67AF" w:rsidRDefault="00256D4E" w:rsidP="003216FB">
      <w:pPr>
        <w:pStyle w:val="ListParagraph"/>
        <w:numPr>
          <w:ilvl w:val="0"/>
          <w:numId w:val="11"/>
        </w:numPr>
        <w:tabs>
          <w:tab w:val="left" w:pos="180"/>
        </w:tabs>
        <w:spacing w:after="120" w:line="240" w:lineRule="auto"/>
        <w:ind w:right="115"/>
        <w:jc w:val="both"/>
        <w:rPr>
          <w:rFonts w:ascii="Times New Roman" w:eastAsia="Calibri" w:hAnsi="Times New Roman" w:cs="Times New Roman"/>
          <w:noProof/>
          <w:sz w:val="24"/>
          <w:szCs w:val="24"/>
          <w:lang w:val="ro-RO"/>
        </w:rPr>
      </w:pPr>
      <w:r w:rsidRPr="00454142">
        <w:rPr>
          <w:rFonts w:ascii="Times New Roman" w:eastAsia="Calibri" w:hAnsi="Times New Roman" w:cs="Times New Roman"/>
          <w:noProof/>
          <w:sz w:val="24"/>
          <w:szCs w:val="24"/>
          <w:lang w:val="ro-RO"/>
        </w:rPr>
        <w:t>r</w:t>
      </w:r>
      <w:r w:rsidR="00454142" w:rsidRPr="00454142">
        <w:rPr>
          <w:rFonts w:ascii="Times New Roman" w:eastAsia="Calibri" w:hAnsi="Times New Roman" w:cs="Times New Roman"/>
          <w:noProof/>
          <w:sz w:val="24"/>
          <w:szCs w:val="24"/>
          <w:lang w:val="ro-RO"/>
        </w:rPr>
        <w:t>ealizarea racordurilor.</w:t>
      </w:r>
    </w:p>
    <w:p w:rsidR="003216FB" w:rsidRPr="003216FB" w:rsidRDefault="003216FB" w:rsidP="003216FB">
      <w:pPr>
        <w:pStyle w:val="ListParagraph"/>
        <w:tabs>
          <w:tab w:val="left" w:pos="180"/>
        </w:tabs>
        <w:spacing w:after="120" w:line="240" w:lineRule="auto"/>
        <w:ind w:right="115"/>
        <w:jc w:val="both"/>
        <w:rPr>
          <w:rFonts w:ascii="Times New Roman" w:eastAsia="Calibri" w:hAnsi="Times New Roman" w:cs="Times New Roman"/>
          <w:noProof/>
          <w:sz w:val="12"/>
          <w:szCs w:val="12"/>
          <w:lang w:val="ro-RO"/>
        </w:rPr>
      </w:pPr>
    </w:p>
    <w:p w:rsidR="00A22F0A" w:rsidRPr="00463E89" w:rsidRDefault="00A368DF" w:rsidP="003216FB">
      <w:pPr>
        <w:pStyle w:val="ListParagraph"/>
        <w:tabs>
          <w:tab w:val="left" w:pos="0"/>
        </w:tabs>
        <w:spacing w:before="120" w:after="0" w:line="240" w:lineRule="auto"/>
        <w:ind w:left="0" w:right="115"/>
        <w:jc w:val="both"/>
        <w:rPr>
          <w:rFonts w:ascii="Times New Roman" w:eastAsia="Calibri" w:hAnsi="Times New Roman" w:cs="Times New Roman"/>
          <w:noProof/>
          <w:sz w:val="24"/>
          <w:szCs w:val="24"/>
          <w:lang w:val="ro-RO"/>
        </w:rPr>
      </w:pPr>
      <w:r w:rsidRPr="00463E89">
        <w:rPr>
          <w:rFonts w:ascii="Times New Roman" w:eastAsia="Calibri" w:hAnsi="Times New Roman" w:cs="Times New Roman"/>
          <w:b/>
          <w:noProof/>
          <w:sz w:val="24"/>
          <w:szCs w:val="24"/>
          <w:lang w:val="ro-RO"/>
        </w:rPr>
        <w:t>V</w:t>
      </w:r>
      <w:r w:rsidR="002208B7" w:rsidRPr="00463E89">
        <w:rPr>
          <w:rFonts w:ascii="Times New Roman" w:eastAsia="Calibri" w:hAnsi="Times New Roman" w:cs="Times New Roman"/>
          <w:b/>
          <w:noProof/>
          <w:sz w:val="24"/>
          <w:szCs w:val="24"/>
          <w:lang w:val="ro-RO"/>
        </w:rPr>
        <w:t>.</w:t>
      </w:r>
      <w:r w:rsidR="002208B7" w:rsidRPr="00463E89">
        <w:rPr>
          <w:rFonts w:ascii="Times New Roman" w:eastAsia="Calibri" w:hAnsi="Times New Roman" w:cs="Times New Roman"/>
          <w:noProof/>
          <w:sz w:val="24"/>
          <w:szCs w:val="24"/>
          <w:lang w:val="ro-RO"/>
        </w:rPr>
        <w:t xml:space="preserve"> </w:t>
      </w:r>
      <w:r w:rsidR="00AE0BC9" w:rsidRPr="00463E89">
        <w:rPr>
          <w:rFonts w:ascii="Times New Roman" w:eastAsia="Calibri" w:hAnsi="Times New Roman" w:cs="Times New Roman"/>
          <w:b/>
          <w:noProof/>
          <w:sz w:val="24"/>
          <w:szCs w:val="24"/>
          <w:lang w:val="ro-RO"/>
        </w:rPr>
        <w:t>Măsurile ș</w:t>
      </w:r>
      <w:r w:rsidR="00A755F7" w:rsidRPr="00463E89">
        <w:rPr>
          <w:rFonts w:ascii="Times New Roman" w:eastAsia="Calibri" w:hAnsi="Times New Roman" w:cs="Times New Roman"/>
          <w:b/>
          <w:noProof/>
          <w:sz w:val="24"/>
          <w:szCs w:val="24"/>
          <w:lang w:val="ro-RO"/>
        </w:rPr>
        <w:t xml:space="preserve">i </w:t>
      </w:r>
      <w:r w:rsidR="0077378A" w:rsidRPr="00463E89">
        <w:rPr>
          <w:rFonts w:ascii="Times New Roman" w:eastAsia="Calibri" w:hAnsi="Times New Roman" w:cs="Times New Roman"/>
          <w:b/>
          <w:noProof/>
          <w:sz w:val="24"/>
          <w:szCs w:val="24"/>
          <w:lang w:val="ro-RO"/>
        </w:rPr>
        <w:t>c</w:t>
      </w:r>
      <w:r w:rsidR="00A22F0A" w:rsidRPr="00463E89">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463E89" w:rsidRDefault="00A22F0A" w:rsidP="00143548">
      <w:pPr>
        <w:spacing w:after="0" w:line="240" w:lineRule="auto"/>
        <w:ind w:right="108"/>
        <w:jc w:val="both"/>
        <w:rPr>
          <w:rFonts w:ascii="Times New Roman" w:eastAsia="Arial-BoldMT" w:hAnsi="Times New Roman" w:cs="Times New Roman"/>
          <w:noProof/>
          <w:sz w:val="24"/>
          <w:szCs w:val="24"/>
          <w:lang w:val="ro-RO"/>
        </w:rPr>
      </w:pPr>
      <w:r w:rsidRPr="00463E89">
        <w:rPr>
          <w:rFonts w:ascii="Times New Roman" w:eastAsia="Times New Roman" w:hAnsi="Times New Roman" w:cs="Times New Roman"/>
          <w:noProof/>
          <w:sz w:val="24"/>
          <w:szCs w:val="24"/>
          <w:lang w:val="ro-RO"/>
        </w:rPr>
        <w:t xml:space="preserve"> </w:t>
      </w:r>
      <w:r w:rsidRPr="00463E89">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463E89">
        <w:rPr>
          <w:rFonts w:ascii="Times New Roman" w:eastAsia="Calibri" w:hAnsi="Times New Roman" w:cs="Times New Roman"/>
          <w:noProof/>
          <w:sz w:val="24"/>
          <w:szCs w:val="24"/>
          <w:lang w:val="ro-RO"/>
        </w:rPr>
        <w:t>protecţia mediului, în vigoare;</w:t>
      </w:r>
    </w:p>
    <w:p w:rsidR="00A22F0A" w:rsidRPr="00463E89"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B13453"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c) materialele de construcții vor fi aduse progresiv pe măsură ce lucrările avansează și în funcție de solicitări; depozitarea materialelor/utilajelor se va face numai în locuri special amenajate (suprafeţe izolate/</w:t>
      </w:r>
      <w:r w:rsidR="00B61F79" w:rsidRPr="00B13453">
        <w:rPr>
          <w:rFonts w:ascii="Times New Roman" w:eastAsia="Calibri" w:hAnsi="Times New Roman" w:cs="Times New Roman"/>
          <w:noProof/>
          <w:sz w:val="24"/>
          <w:szCs w:val="24"/>
          <w:lang w:val="ro-RO"/>
        </w:rPr>
        <w:t>impermeabilizate corespunzător)</w:t>
      </w:r>
      <w:r w:rsidRPr="00B13453">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B13453"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4"/>
          <w:lang w:val="ro-RO"/>
        </w:rPr>
      </w:pPr>
      <w:r w:rsidRPr="00B13453">
        <w:rPr>
          <w:rFonts w:ascii="Times New Roman" w:eastAsia="Calibri" w:hAnsi="Times New Roman" w:cs="Times New Roman"/>
          <w:noProof/>
          <w:sz w:val="24"/>
          <w:szCs w:val="24"/>
          <w:lang w:val="ro-RO"/>
        </w:rPr>
        <w:lastRenderedPageBreak/>
        <w:t>d) se va as</w:t>
      </w:r>
      <w:r w:rsidR="00B33DB2" w:rsidRPr="00B13453">
        <w:rPr>
          <w:rFonts w:ascii="Times New Roman" w:eastAsia="Calibri" w:hAnsi="Times New Roman" w:cs="Times New Roman"/>
          <w:noProof/>
          <w:sz w:val="24"/>
          <w:szCs w:val="24"/>
          <w:lang w:val="ro-RO"/>
        </w:rPr>
        <w:t>i</w:t>
      </w:r>
      <w:r w:rsidRPr="00B13453">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B13453" w:rsidRDefault="00A22F0A" w:rsidP="00143548">
      <w:pPr>
        <w:spacing w:after="0" w:line="240" w:lineRule="auto"/>
        <w:ind w:right="108"/>
        <w:jc w:val="both"/>
        <w:rPr>
          <w:rFonts w:ascii="Times New Roman" w:eastAsia="Calibri" w:hAnsi="Times New Roman" w:cs="Times New Roman"/>
          <w:iCs/>
          <w:noProof/>
          <w:sz w:val="24"/>
          <w:szCs w:val="24"/>
          <w:lang w:val="ro-RO"/>
        </w:rPr>
      </w:pPr>
      <w:r w:rsidRPr="00B13453">
        <w:rPr>
          <w:rFonts w:ascii="Times New Roman" w:eastAsia="Calibri" w:hAnsi="Times New Roman" w:cs="Times New Roman"/>
          <w:noProof/>
          <w:sz w:val="24"/>
          <w:szCs w:val="24"/>
          <w:lang w:val="ro-RO"/>
        </w:rPr>
        <w:t xml:space="preserve">e) se vor folosi mijloace de transport şi </w:t>
      </w:r>
      <w:r w:rsidRPr="00B13453">
        <w:rPr>
          <w:rFonts w:ascii="Times New Roman" w:eastAsia="Calibri" w:hAnsi="Times New Roman" w:cs="Times New Roman"/>
          <w:iCs/>
          <w:noProof/>
          <w:sz w:val="24"/>
          <w:szCs w:val="24"/>
          <w:lang w:val="ro-RO"/>
        </w:rPr>
        <w:t xml:space="preserve">utilaje performante care nu produc pierderi accidentale de substanţe poluante </w:t>
      </w:r>
      <w:r w:rsidRPr="00B13453">
        <w:rPr>
          <w:rFonts w:ascii="Times New Roman" w:eastAsia="Calibri" w:hAnsi="Times New Roman" w:cs="Times New Roman"/>
          <w:noProof/>
          <w:sz w:val="24"/>
          <w:szCs w:val="24"/>
          <w:lang w:val="ro-RO"/>
        </w:rPr>
        <w:t>care pot afecta direct sau indirect calitatea solului şi a apelor subterane</w:t>
      </w:r>
      <w:r w:rsidRPr="00B13453">
        <w:rPr>
          <w:rFonts w:ascii="Times New Roman" w:eastAsia="Calibri" w:hAnsi="Times New Roman" w:cs="Times New Roman"/>
          <w:iCs/>
          <w:noProof/>
          <w:sz w:val="24"/>
          <w:szCs w:val="24"/>
          <w:lang w:val="ro-RO"/>
        </w:rPr>
        <w:t xml:space="preserve"> în timpul funcţionării şi care nu generează zgomot peste limitele admise</w:t>
      </w:r>
      <w:r w:rsidRPr="00B13453">
        <w:rPr>
          <w:rFonts w:ascii="Times New Roman" w:eastAsia="Calibri" w:hAnsi="Times New Roman" w:cs="Times New Roman"/>
          <w:noProof/>
          <w:sz w:val="24"/>
          <w:szCs w:val="24"/>
          <w:lang w:val="ro-RO"/>
        </w:rPr>
        <w:t xml:space="preserve">; se vor </w:t>
      </w:r>
      <w:r w:rsidRPr="00B13453">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A22F0A" w:rsidRPr="00B13453" w:rsidRDefault="00A22F0A" w:rsidP="00143548">
      <w:pPr>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iCs/>
          <w:noProof/>
          <w:sz w:val="24"/>
          <w:szCs w:val="24"/>
          <w:lang w:val="ro-RO"/>
        </w:rPr>
        <w:t xml:space="preserve">f) </w:t>
      </w:r>
      <w:r w:rsidRPr="00B13453">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B13453">
        <w:rPr>
          <w:rFonts w:ascii="Times New Roman" w:eastAsia="Calibri" w:hAnsi="Times New Roman" w:cs="Times New Roman"/>
          <w:noProof/>
          <w:sz w:val="24"/>
          <w:szCs w:val="24"/>
          <w:lang w:val="ro-RO"/>
        </w:rPr>
        <w:t xml:space="preserve">deşeurilor rezultate, </w:t>
      </w:r>
      <w:r w:rsidRPr="00B13453">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B13453" w:rsidRDefault="00A22F0A" w:rsidP="00143548">
      <w:pPr>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g) pe căile de acces se va rula cu viteză scăzută pentru a se evita ridicarea prafului şi p</w:t>
      </w:r>
      <w:r w:rsidR="0099796A" w:rsidRPr="00B13453">
        <w:rPr>
          <w:rFonts w:ascii="Times New Roman" w:eastAsia="Calibri" w:hAnsi="Times New Roman" w:cs="Times New Roman"/>
          <w:noProof/>
          <w:sz w:val="24"/>
          <w:szCs w:val="24"/>
          <w:lang w:val="ro-RO"/>
        </w:rPr>
        <w:t>roducera suplimentară de zgomot</w:t>
      </w:r>
      <w:r w:rsidRPr="00B13453">
        <w:rPr>
          <w:rFonts w:ascii="Times New Roman" w:eastAsia="Calibri" w:hAnsi="Times New Roman" w:cs="Times New Roman"/>
          <w:noProof/>
          <w:sz w:val="24"/>
          <w:szCs w:val="24"/>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B13453"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 xml:space="preserve">h) </w:t>
      </w:r>
      <w:r w:rsidR="00B13453">
        <w:rPr>
          <w:rFonts w:ascii="Times New Roman" w:eastAsia="Calibri" w:hAnsi="Times New Roman" w:cs="Times New Roman"/>
          <w:noProof/>
          <w:sz w:val="24"/>
          <w:szCs w:val="24"/>
          <w:lang w:val="ro-RO"/>
        </w:rPr>
        <w:t>pe perioada de realizare a luc</w:t>
      </w:r>
      <w:r w:rsidR="001C3B0B" w:rsidRPr="00B13453">
        <w:rPr>
          <w:rFonts w:ascii="Times New Roman" w:eastAsia="Calibri" w:hAnsi="Times New Roman" w:cs="Times New Roman"/>
          <w:noProof/>
          <w:sz w:val="24"/>
          <w:szCs w:val="24"/>
          <w:lang w:val="ro-RO"/>
        </w:rPr>
        <w:t>rărilor se vor lua măsuri pentru evitarea accidentării populației, prin:</w:t>
      </w:r>
    </w:p>
    <w:p w:rsidR="001C3B0B" w:rsidRPr="00B13453"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Marcarea corespunzătoare a lucărărilor periculoase;</w:t>
      </w:r>
    </w:p>
    <w:p w:rsidR="001C3B0B" w:rsidRPr="00B13453"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Protejarea/supravegherea utilajelor menținute în zona lucrărilor.</w:t>
      </w:r>
    </w:p>
    <w:p w:rsidR="00A22F0A" w:rsidRPr="00B13453" w:rsidRDefault="000C173D"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 xml:space="preserve">i) </w:t>
      </w:r>
      <w:r w:rsidR="00A22F0A" w:rsidRPr="00B13453">
        <w:rPr>
          <w:rFonts w:ascii="Times New Roman" w:eastAsia="Calibri" w:hAnsi="Times New Roman" w:cs="Times New Roman"/>
          <w:noProof/>
          <w:sz w:val="24"/>
          <w:szCs w:val="24"/>
          <w:lang w:val="ro-RO"/>
        </w:rPr>
        <w:t xml:space="preserve">la finalizarea proiectului zonele afectate temporar de lucrări vor fi refăcute la starea iniţială; </w:t>
      </w:r>
    </w:p>
    <w:p w:rsidR="000C173D" w:rsidRPr="0036155E" w:rsidRDefault="000C173D"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36155E">
        <w:rPr>
          <w:rFonts w:ascii="Times New Roman" w:eastAsia="Calibri" w:hAnsi="Times New Roman" w:cs="Times New Roman"/>
          <w:noProof/>
          <w:sz w:val="24"/>
          <w:szCs w:val="24"/>
          <w:lang w:val="ro-RO"/>
        </w:rPr>
        <w:t xml:space="preserve">k) se vor respecta </w:t>
      </w:r>
      <w:r w:rsidRPr="0036155E">
        <w:rPr>
          <w:rFonts w:ascii="Times New Roman" w:eastAsia="Calibri" w:hAnsi="Times New Roman" w:cs="Times New Roman"/>
          <w:b/>
          <w:i/>
          <w:noProof/>
          <w:sz w:val="24"/>
          <w:szCs w:val="24"/>
          <w:lang w:val="ro-RO"/>
        </w:rPr>
        <w:t xml:space="preserve">condițiile și prevederile Avizul de Gospodărire a apelor nr. </w:t>
      </w:r>
      <w:r w:rsidR="0036155E" w:rsidRPr="0036155E">
        <w:rPr>
          <w:rFonts w:ascii="Times New Roman" w:eastAsia="Calibri" w:hAnsi="Times New Roman" w:cs="Times New Roman"/>
          <w:b/>
          <w:i/>
          <w:noProof/>
          <w:sz w:val="24"/>
          <w:szCs w:val="24"/>
          <w:lang w:val="ro-RO"/>
        </w:rPr>
        <w:t>55</w:t>
      </w:r>
      <w:r w:rsidRPr="0036155E">
        <w:rPr>
          <w:rFonts w:ascii="Times New Roman" w:eastAsia="Calibri" w:hAnsi="Times New Roman" w:cs="Times New Roman"/>
          <w:b/>
          <w:i/>
          <w:noProof/>
          <w:sz w:val="24"/>
          <w:szCs w:val="24"/>
          <w:lang w:val="ro-RO"/>
        </w:rPr>
        <w:t xml:space="preserve"> din </w:t>
      </w:r>
      <w:r w:rsidR="0036155E" w:rsidRPr="0036155E">
        <w:rPr>
          <w:rFonts w:ascii="Times New Roman" w:eastAsia="Calibri" w:hAnsi="Times New Roman" w:cs="Times New Roman"/>
          <w:b/>
          <w:i/>
          <w:noProof/>
          <w:sz w:val="24"/>
          <w:szCs w:val="24"/>
          <w:lang w:val="ro-RO"/>
        </w:rPr>
        <w:t>08</w:t>
      </w:r>
      <w:r w:rsidRPr="0036155E">
        <w:rPr>
          <w:rFonts w:ascii="Times New Roman" w:eastAsia="Calibri" w:hAnsi="Times New Roman" w:cs="Times New Roman"/>
          <w:b/>
          <w:i/>
          <w:noProof/>
          <w:sz w:val="24"/>
          <w:szCs w:val="24"/>
          <w:lang w:val="ro-RO"/>
        </w:rPr>
        <w:t>.0</w:t>
      </w:r>
      <w:r w:rsidR="0036155E" w:rsidRPr="0036155E">
        <w:rPr>
          <w:rFonts w:ascii="Times New Roman" w:eastAsia="Calibri" w:hAnsi="Times New Roman" w:cs="Times New Roman"/>
          <w:b/>
          <w:i/>
          <w:noProof/>
          <w:sz w:val="24"/>
          <w:szCs w:val="24"/>
          <w:lang w:val="ro-RO"/>
        </w:rPr>
        <w:t>2</w:t>
      </w:r>
      <w:r w:rsidRPr="0036155E">
        <w:rPr>
          <w:rFonts w:ascii="Times New Roman" w:eastAsia="Calibri" w:hAnsi="Times New Roman" w:cs="Times New Roman"/>
          <w:b/>
          <w:i/>
          <w:noProof/>
          <w:sz w:val="24"/>
          <w:szCs w:val="24"/>
          <w:lang w:val="ro-RO"/>
        </w:rPr>
        <w:t>.2023</w:t>
      </w:r>
      <w:r w:rsidR="001640F6" w:rsidRPr="0036155E">
        <w:rPr>
          <w:rFonts w:ascii="Times New Roman" w:eastAsia="Calibri" w:hAnsi="Times New Roman" w:cs="Times New Roman"/>
          <w:noProof/>
          <w:sz w:val="24"/>
          <w:szCs w:val="24"/>
          <w:lang w:val="ro-RO"/>
        </w:rPr>
        <w:t xml:space="preserve"> și </w:t>
      </w:r>
      <w:r w:rsidR="0036155E" w:rsidRPr="0036155E">
        <w:rPr>
          <w:rFonts w:ascii="Times New Roman" w:eastAsia="Calibri" w:hAnsi="Times New Roman" w:cs="Times New Roman"/>
          <w:b/>
          <w:i/>
          <w:noProof/>
          <w:sz w:val="24"/>
          <w:szCs w:val="24"/>
          <w:lang w:val="ro-RO"/>
        </w:rPr>
        <w:t>Avizul ANANP</w:t>
      </w:r>
      <w:r w:rsidR="0036155E" w:rsidRPr="0036155E">
        <w:rPr>
          <w:rFonts w:ascii="Times New Roman" w:eastAsia="Calibri" w:hAnsi="Times New Roman" w:cs="Times New Roman"/>
          <w:noProof/>
          <w:sz w:val="24"/>
          <w:szCs w:val="24"/>
          <w:lang w:val="ro-RO"/>
        </w:rPr>
        <w:t xml:space="preserve"> </w:t>
      </w:r>
      <w:r w:rsidR="0036155E" w:rsidRPr="0036155E">
        <w:rPr>
          <w:rFonts w:ascii="Times New Roman" w:eastAsia="Calibri" w:hAnsi="Times New Roman" w:cs="Times New Roman"/>
          <w:b/>
          <w:i/>
          <w:noProof/>
          <w:sz w:val="24"/>
          <w:szCs w:val="24"/>
          <w:lang w:val="ro-RO"/>
        </w:rPr>
        <w:t>nr. 24 din 16.05.202</w:t>
      </w:r>
      <w:r w:rsidR="0036155E" w:rsidRPr="0036155E">
        <w:rPr>
          <w:rFonts w:ascii="Times New Roman" w:eastAsia="Calibri" w:hAnsi="Times New Roman" w:cs="Times New Roman"/>
          <w:b/>
          <w:i/>
          <w:noProof/>
          <w:sz w:val="24"/>
          <w:szCs w:val="24"/>
          <w:lang w:val="ro-RO"/>
        </w:rPr>
        <w:t>3</w:t>
      </w:r>
    </w:p>
    <w:p w:rsidR="00A22F0A" w:rsidRPr="00463E89" w:rsidRDefault="000C173D"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4"/>
          <w:lang w:val="ro-RO"/>
        </w:rPr>
      </w:pPr>
      <w:bookmarkStart w:id="0" w:name="_GoBack"/>
      <w:bookmarkEnd w:id="0"/>
      <w:r w:rsidRPr="00463E89">
        <w:rPr>
          <w:rFonts w:ascii="Times New Roman" w:eastAsia="Calibri" w:hAnsi="Times New Roman" w:cs="Times New Roman"/>
          <w:noProof/>
          <w:sz w:val="24"/>
          <w:szCs w:val="24"/>
          <w:lang w:val="ro-RO"/>
        </w:rPr>
        <w:t>l</w:t>
      </w:r>
      <w:r w:rsidR="00A22F0A" w:rsidRPr="00463E89">
        <w:rPr>
          <w:rFonts w:ascii="Times New Roman" w:eastAsia="Calibri" w:hAnsi="Times New Roman" w:cs="Times New Roman"/>
          <w:noProof/>
          <w:sz w:val="24"/>
          <w:szCs w:val="24"/>
          <w:lang w:val="ro-RO"/>
        </w:rPr>
        <w:t>)</w:t>
      </w:r>
      <w:r w:rsidR="00162070" w:rsidRPr="00463E89">
        <w:rPr>
          <w:rFonts w:ascii="Times New Roman" w:eastAsia="Calibri" w:hAnsi="Times New Roman" w:cs="Times New Roman"/>
          <w:noProof/>
          <w:sz w:val="24"/>
          <w:szCs w:val="24"/>
          <w:lang w:val="ro-RO"/>
        </w:rPr>
        <w:t xml:space="preserve"> </w:t>
      </w:r>
      <w:r w:rsidR="00A22F0A" w:rsidRPr="00463E89">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463E89">
        <w:rPr>
          <w:rFonts w:ascii="Times New Roman" w:eastAsia="Calibri" w:hAnsi="Times New Roman" w:cs="Times New Roman"/>
          <w:noProof/>
          <w:sz w:val="24"/>
          <w:szCs w:val="24"/>
          <w:lang w:val="ro-RO"/>
        </w:rPr>
        <w:t xml:space="preserve"> </w:t>
      </w:r>
      <w:r w:rsidR="00A22F0A" w:rsidRPr="00463E89">
        <w:rPr>
          <w:rFonts w:ascii="Times New Roman" w:eastAsia="Calibri" w:hAnsi="Times New Roman" w:cs="Times New Roman"/>
          <w:noProof/>
          <w:sz w:val="24"/>
          <w:szCs w:val="24"/>
          <w:lang w:val="ro-RO"/>
        </w:rPr>
        <w:t xml:space="preserve">încadrare, înainte de producerea modificării, conform cap. V, art. 34, alin.1 din </w:t>
      </w:r>
      <w:r w:rsidR="00A22F0A" w:rsidRPr="00463E89">
        <w:rPr>
          <w:rFonts w:ascii="Times New Roman" w:eastAsia="Calibri" w:hAnsi="Times New Roman" w:cs="Times New Roman"/>
          <w:b/>
          <w:noProof/>
          <w:sz w:val="24"/>
          <w:szCs w:val="24"/>
          <w:u w:val="single"/>
          <w:lang w:val="ro-RO"/>
        </w:rPr>
        <w:t xml:space="preserve">Legea </w:t>
      </w:r>
      <w:r w:rsidR="00A22F0A" w:rsidRPr="00463E89">
        <w:rPr>
          <w:rFonts w:ascii="Times New Roman" w:eastAsia="Times New Roman" w:hAnsi="Times New Roman" w:cs="Times New Roman"/>
          <w:b/>
          <w:noProof/>
          <w:sz w:val="24"/>
          <w:szCs w:val="24"/>
          <w:u w:val="single"/>
          <w:lang w:val="ro-RO"/>
        </w:rPr>
        <w:t>nr. 292/2018</w:t>
      </w:r>
      <w:r w:rsidR="00A22F0A" w:rsidRPr="00463E89">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463E89"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463E89">
        <w:rPr>
          <w:rFonts w:ascii="Times New Roman" w:eastAsia="Times New Roman" w:hAnsi="Times New Roman" w:cs="Times New Roman"/>
          <w:noProof/>
          <w:vanish/>
          <w:sz w:val="24"/>
          <w:szCs w:val="24"/>
          <w:lang w:val="ro-RO"/>
        </w:rPr>
        <w:t xml:space="preserve"> </w:t>
      </w:r>
      <w:r w:rsidR="000C173D" w:rsidRPr="00463E89">
        <w:rPr>
          <w:rFonts w:ascii="Times New Roman" w:eastAsia="Calibri" w:hAnsi="Times New Roman" w:cs="Times New Roman"/>
          <w:noProof/>
          <w:sz w:val="24"/>
          <w:szCs w:val="24"/>
          <w:lang w:val="ro-RO"/>
        </w:rPr>
        <w:t>m</w:t>
      </w:r>
      <w:r w:rsidRPr="00463E89">
        <w:rPr>
          <w:rFonts w:ascii="Times New Roman" w:eastAsia="Calibri" w:hAnsi="Times New Roman" w:cs="Times New Roman"/>
          <w:noProof/>
          <w:sz w:val="24"/>
          <w:szCs w:val="24"/>
          <w:lang w:val="ro-RO"/>
        </w:rPr>
        <w:t>) la finalizarea lucrărilor titularul va notifica APM Cluj în vederea verificării conformării cu prevederile prezentului act de către reprezentanţii Agenţiei</w:t>
      </w:r>
      <w:r w:rsidR="00B61F79" w:rsidRPr="00463E89">
        <w:rPr>
          <w:rFonts w:ascii="Times New Roman" w:eastAsia="Calibri" w:hAnsi="Times New Roman" w:cs="Times New Roman"/>
          <w:noProof/>
          <w:sz w:val="24"/>
          <w:szCs w:val="24"/>
          <w:lang w:val="ro-RO"/>
        </w:rPr>
        <w:t xml:space="preserve"> pentru Protecţia Mediului Cluj.</w:t>
      </w:r>
    </w:p>
    <w:p w:rsidR="00A22F0A" w:rsidRPr="00463E89"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4"/>
          <w:lang w:val="ro-RO"/>
        </w:rPr>
      </w:pP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b/>
          <w:noProof/>
          <w:sz w:val="24"/>
          <w:szCs w:val="24"/>
          <w:lang w:val="ro-RO"/>
        </w:rPr>
        <w:t>Prezenta decizie</w:t>
      </w:r>
      <w:r w:rsidRPr="00463E89">
        <w:rPr>
          <w:rFonts w:ascii="Times New Roman" w:eastAsia="Times New Roman" w:hAnsi="Times New Roman" w:cs="Times New Roman"/>
          <w:noProof/>
          <w:sz w:val="24"/>
          <w:szCs w:val="24"/>
          <w:lang w:val="ro-RO"/>
        </w:rPr>
        <w:t xml:space="preserve"> </w:t>
      </w:r>
      <w:r w:rsidRPr="00463E89">
        <w:rPr>
          <w:rFonts w:ascii="Times New Roman" w:eastAsia="Times New Roman" w:hAnsi="Times New Roman" w:cs="Times New Roman"/>
          <w:b/>
          <w:noProof/>
          <w:sz w:val="24"/>
          <w:szCs w:val="24"/>
          <w:lang w:val="ro-RO"/>
        </w:rPr>
        <w:t>este valabilă pe toată perioada de realizare a proiectului,</w:t>
      </w:r>
      <w:r w:rsidRPr="00463E89">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463E89">
          <w:rPr>
            <w:rFonts w:ascii="Times New Roman" w:eastAsia="Times New Roman" w:hAnsi="Times New Roman" w:cs="Times New Roman"/>
            <w:noProof/>
            <w:sz w:val="24"/>
            <w:szCs w:val="24"/>
            <w:u w:val="single"/>
            <w:lang w:val="ro-RO"/>
          </w:rPr>
          <w:t>nr. 554/2004</w:t>
        </w:r>
      </w:hyperlink>
      <w:r w:rsidRPr="00463E89">
        <w:rPr>
          <w:rFonts w:ascii="Times New Roman" w:eastAsia="Times New Roman" w:hAnsi="Times New Roman" w:cs="Times New Roman"/>
          <w:noProof/>
          <w:sz w:val="24"/>
          <w:szCs w:val="24"/>
          <w:lang w:val="ro-RO"/>
        </w:rPr>
        <w:t>, cu modificările și completările ulterioare.</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463E89">
        <w:rPr>
          <w:rFonts w:ascii="Times New Roman" w:eastAsia="Times New Roman" w:hAnsi="Times New Roman" w:cs="Times New Roman"/>
          <w:b/>
          <w:noProof/>
          <w:sz w:val="24"/>
          <w:szCs w:val="24"/>
          <w:lang w:val="ro-RO"/>
        </w:rPr>
        <w:t>30 de zile</w:t>
      </w:r>
      <w:r w:rsidRPr="00463E89">
        <w:rPr>
          <w:rFonts w:ascii="Times New Roman" w:eastAsia="Times New Roman" w:hAnsi="Times New Roman" w:cs="Times New Roman"/>
          <w:noProof/>
          <w:sz w:val="24"/>
          <w:szCs w:val="24"/>
          <w:lang w:val="ro-RO"/>
        </w:rPr>
        <w:t xml:space="preserve"> de la data aducerii la cunoștința publicului a deciziei.</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463E89"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463E89">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5" w:tgtFrame="_blank" w:history="1">
        <w:r w:rsidRPr="00463E89">
          <w:rPr>
            <w:rFonts w:ascii="Times New Roman" w:eastAsia="Times New Roman" w:hAnsi="Times New Roman" w:cs="Times New Roman"/>
            <w:noProof/>
            <w:sz w:val="24"/>
            <w:szCs w:val="24"/>
            <w:u w:val="single"/>
            <w:lang w:val="ro-RO"/>
          </w:rPr>
          <w:t>nr. 554/2004</w:t>
        </w:r>
      </w:hyperlink>
      <w:r w:rsidRPr="00463E89">
        <w:rPr>
          <w:rFonts w:ascii="Times New Roman" w:eastAsia="Times New Roman" w:hAnsi="Times New Roman" w:cs="Times New Roman"/>
          <w:noProof/>
          <w:sz w:val="24"/>
          <w:szCs w:val="24"/>
          <w:lang w:val="ro-RO"/>
        </w:rPr>
        <w:t>, cu modificările și completările ulterioare.</w:t>
      </w:r>
    </w:p>
    <w:p w:rsidR="00B83F72" w:rsidRPr="00C34E9A" w:rsidRDefault="00B83F72" w:rsidP="00143548">
      <w:pPr>
        <w:spacing w:after="0"/>
        <w:ind w:right="108"/>
        <w:jc w:val="center"/>
        <w:rPr>
          <w:rFonts w:ascii="Times New Roman" w:eastAsia="Calibri" w:hAnsi="Times New Roman" w:cs="Times New Roman"/>
          <w:b/>
          <w:noProof/>
          <w:sz w:val="24"/>
          <w:szCs w:val="24"/>
          <w:highlight w:val="yellow"/>
          <w:lang w:val="ro-RO"/>
        </w:rPr>
      </w:pPr>
    </w:p>
    <w:p w:rsidR="0053611D" w:rsidRPr="00463E89" w:rsidRDefault="0053611D" w:rsidP="00143548">
      <w:pPr>
        <w:spacing w:after="0"/>
        <w:ind w:right="108"/>
        <w:jc w:val="center"/>
        <w:rPr>
          <w:rFonts w:ascii="Times New Roman" w:eastAsia="Calibri" w:hAnsi="Times New Roman" w:cs="Times New Roman"/>
          <w:b/>
          <w:noProof/>
          <w:sz w:val="24"/>
          <w:szCs w:val="24"/>
          <w:lang w:val="ro-RO"/>
        </w:rPr>
      </w:pPr>
      <w:r w:rsidRPr="00463E89">
        <w:rPr>
          <w:rFonts w:ascii="Times New Roman" w:eastAsia="Calibri" w:hAnsi="Times New Roman" w:cs="Times New Roman"/>
          <w:b/>
          <w:noProof/>
          <w:sz w:val="24"/>
          <w:szCs w:val="24"/>
          <w:lang w:val="ro-RO"/>
        </w:rPr>
        <w:t>DIRECTOR EXECUTIV</w:t>
      </w:r>
    </w:p>
    <w:p w:rsidR="006A692E" w:rsidRPr="00463E89" w:rsidRDefault="008047DF" w:rsidP="00143548">
      <w:pPr>
        <w:spacing w:after="0"/>
        <w:ind w:right="108"/>
        <w:jc w:val="center"/>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ADINA SOCACIU</w:t>
      </w:r>
    </w:p>
    <w:p w:rsidR="00B83F72" w:rsidRPr="00C34E9A" w:rsidRDefault="00B83F72" w:rsidP="00143548">
      <w:pPr>
        <w:spacing w:after="0"/>
        <w:ind w:right="108"/>
        <w:jc w:val="center"/>
        <w:rPr>
          <w:rFonts w:ascii="Times New Roman" w:eastAsia="Calibri" w:hAnsi="Times New Roman" w:cs="Times New Roman"/>
          <w:b/>
          <w:noProof/>
          <w:sz w:val="24"/>
          <w:szCs w:val="24"/>
          <w:highlight w:val="yellow"/>
          <w:lang w:val="ro-RO"/>
        </w:rPr>
      </w:pPr>
    </w:p>
    <w:p w:rsidR="000C173D" w:rsidRPr="00C34E9A" w:rsidRDefault="000C173D" w:rsidP="00143548">
      <w:pPr>
        <w:spacing w:after="0"/>
        <w:ind w:right="108"/>
        <w:jc w:val="center"/>
        <w:rPr>
          <w:rFonts w:ascii="Times New Roman" w:eastAsia="Calibri" w:hAnsi="Times New Roman" w:cs="Times New Roman"/>
          <w:b/>
          <w:noProof/>
          <w:sz w:val="24"/>
          <w:szCs w:val="24"/>
          <w:highlight w:val="yellow"/>
          <w:lang w:val="ro-RO"/>
        </w:rPr>
      </w:pPr>
    </w:p>
    <w:p w:rsidR="00463A94" w:rsidRPr="00C34E9A" w:rsidRDefault="00463A94" w:rsidP="00143548">
      <w:pPr>
        <w:spacing w:after="0"/>
        <w:ind w:right="108"/>
        <w:jc w:val="center"/>
        <w:rPr>
          <w:rFonts w:ascii="Times New Roman" w:eastAsia="Calibri" w:hAnsi="Times New Roman" w:cs="Times New Roman"/>
          <w:b/>
          <w:noProof/>
          <w:sz w:val="24"/>
          <w:szCs w:val="24"/>
          <w:highlight w:val="yellow"/>
          <w:lang w:val="ro-RO"/>
        </w:rPr>
      </w:pPr>
    </w:p>
    <w:p w:rsidR="00D52786" w:rsidRPr="00463E89" w:rsidRDefault="00D52786" w:rsidP="00143548">
      <w:pPr>
        <w:spacing w:after="0"/>
        <w:ind w:right="108"/>
        <w:jc w:val="both"/>
        <w:rPr>
          <w:rFonts w:ascii="Times New Roman" w:eastAsia="Calibri" w:hAnsi="Times New Roman" w:cs="Times New Roman"/>
          <w:b/>
          <w:noProof/>
          <w:sz w:val="24"/>
          <w:szCs w:val="24"/>
          <w:lang w:val="ro-RO"/>
        </w:rPr>
      </w:pPr>
      <w:r w:rsidRPr="00463E89">
        <w:rPr>
          <w:rFonts w:ascii="Times New Roman" w:eastAsia="Calibri" w:hAnsi="Times New Roman" w:cs="Times New Roman"/>
          <w:b/>
          <w:noProof/>
          <w:sz w:val="24"/>
          <w:szCs w:val="24"/>
          <w:lang w:val="ro-RO"/>
        </w:rPr>
        <w:t xml:space="preserve">Şef Serviciu  AAA                           </w:t>
      </w:r>
      <w:r w:rsidR="004C5197" w:rsidRPr="00463E89">
        <w:rPr>
          <w:rFonts w:ascii="Times New Roman" w:eastAsia="Calibri" w:hAnsi="Times New Roman" w:cs="Times New Roman"/>
          <w:b/>
          <w:noProof/>
          <w:sz w:val="24"/>
          <w:szCs w:val="24"/>
          <w:lang w:val="ro-RO"/>
        </w:rPr>
        <w:t xml:space="preserve">                       </w:t>
      </w:r>
      <w:r w:rsidR="00F26D17" w:rsidRPr="00463E89">
        <w:rPr>
          <w:rFonts w:ascii="Times New Roman" w:eastAsia="Calibri" w:hAnsi="Times New Roman" w:cs="Times New Roman"/>
          <w:b/>
          <w:noProof/>
          <w:sz w:val="24"/>
          <w:szCs w:val="24"/>
          <w:lang w:val="ro-RO"/>
        </w:rPr>
        <w:t xml:space="preserve">            </w:t>
      </w:r>
      <w:r w:rsidR="004C5197" w:rsidRPr="00463E89">
        <w:rPr>
          <w:rFonts w:ascii="Times New Roman" w:eastAsia="Calibri" w:hAnsi="Times New Roman" w:cs="Times New Roman"/>
          <w:b/>
          <w:noProof/>
          <w:sz w:val="24"/>
          <w:szCs w:val="24"/>
          <w:lang w:val="ro-RO"/>
        </w:rPr>
        <w:t xml:space="preserve"> </w:t>
      </w:r>
      <w:r w:rsidR="00711DB8" w:rsidRPr="00463E89">
        <w:rPr>
          <w:rFonts w:ascii="Times New Roman" w:eastAsia="Calibri" w:hAnsi="Times New Roman" w:cs="Times New Roman"/>
          <w:b/>
          <w:noProof/>
          <w:sz w:val="24"/>
          <w:szCs w:val="24"/>
          <w:lang w:val="ro-RO"/>
        </w:rPr>
        <w:t xml:space="preserve">    </w:t>
      </w:r>
      <w:r w:rsidR="0099796A" w:rsidRPr="00463E89">
        <w:rPr>
          <w:rFonts w:ascii="Times New Roman" w:eastAsia="Calibri" w:hAnsi="Times New Roman" w:cs="Times New Roman"/>
          <w:b/>
          <w:noProof/>
          <w:sz w:val="24"/>
          <w:szCs w:val="24"/>
          <w:lang w:val="ro-RO"/>
        </w:rPr>
        <w:t xml:space="preserve">  </w:t>
      </w:r>
      <w:r w:rsidR="00284D65" w:rsidRPr="00463E89">
        <w:rPr>
          <w:rFonts w:ascii="Times New Roman" w:eastAsia="Calibri" w:hAnsi="Times New Roman" w:cs="Times New Roman"/>
          <w:b/>
          <w:noProof/>
          <w:sz w:val="24"/>
          <w:szCs w:val="24"/>
          <w:lang w:val="ro-RO"/>
        </w:rPr>
        <w:t>Ș</w:t>
      </w:r>
      <w:r w:rsidRPr="00463E89">
        <w:rPr>
          <w:rFonts w:ascii="Times New Roman" w:eastAsia="Calibri" w:hAnsi="Times New Roman" w:cs="Times New Roman"/>
          <w:b/>
          <w:noProof/>
          <w:sz w:val="24"/>
          <w:szCs w:val="24"/>
          <w:lang w:val="ro-RO"/>
        </w:rPr>
        <w:t xml:space="preserve">ef serviciu CFM         </w:t>
      </w:r>
    </w:p>
    <w:p w:rsidR="00D52786" w:rsidRPr="00463E89" w:rsidRDefault="0099796A" w:rsidP="00143548">
      <w:pPr>
        <w:spacing w:after="0"/>
        <w:ind w:right="108"/>
        <w:jc w:val="both"/>
        <w:rPr>
          <w:rFonts w:ascii="Times New Roman" w:eastAsia="Calibri" w:hAnsi="Times New Roman" w:cs="Times New Roman"/>
          <w:b/>
          <w:noProof/>
          <w:sz w:val="24"/>
          <w:szCs w:val="24"/>
          <w:lang w:val="ro-RO"/>
        </w:rPr>
      </w:pPr>
      <w:r w:rsidRPr="00463E89">
        <w:rPr>
          <w:rFonts w:ascii="Times New Roman" w:eastAsia="Calibri" w:hAnsi="Times New Roman" w:cs="Times New Roman"/>
          <w:noProof/>
          <w:sz w:val="24"/>
          <w:szCs w:val="24"/>
          <w:lang w:val="ro-RO"/>
        </w:rPr>
        <w:t>i</w:t>
      </w:r>
      <w:r w:rsidR="00D52786" w:rsidRPr="00463E89">
        <w:rPr>
          <w:rFonts w:ascii="Times New Roman" w:eastAsia="Calibri" w:hAnsi="Times New Roman" w:cs="Times New Roman"/>
          <w:noProof/>
          <w:sz w:val="24"/>
          <w:szCs w:val="24"/>
          <w:lang w:val="ro-RO"/>
        </w:rPr>
        <w:t xml:space="preserve">ng. Anca CÎMPEAN                         </w:t>
      </w:r>
      <w:r w:rsidR="004C5197" w:rsidRPr="00463E89">
        <w:rPr>
          <w:rFonts w:ascii="Times New Roman" w:eastAsia="Calibri" w:hAnsi="Times New Roman" w:cs="Times New Roman"/>
          <w:noProof/>
          <w:sz w:val="24"/>
          <w:szCs w:val="24"/>
          <w:lang w:val="ro-RO"/>
        </w:rPr>
        <w:t xml:space="preserve">                        </w:t>
      </w:r>
      <w:r w:rsidR="00F26D17" w:rsidRPr="00463E89">
        <w:rPr>
          <w:rFonts w:ascii="Times New Roman" w:eastAsia="Calibri" w:hAnsi="Times New Roman" w:cs="Times New Roman"/>
          <w:noProof/>
          <w:sz w:val="24"/>
          <w:szCs w:val="24"/>
          <w:lang w:val="ro-RO"/>
        </w:rPr>
        <w:t xml:space="preserve">             </w:t>
      </w:r>
      <w:r w:rsidRPr="00463E89">
        <w:rPr>
          <w:rFonts w:ascii="Times New Roman" w:eastAsia="Calibri" w:hAnsi="Times New Roman" w:cs="Times New Roman"/>
          <w:noProof/>
          <w:sz w:val="24"/>
          <w:szCs w:val="24"/>
          <w:lang w:val="ro-RO"/>
        </w:rPr>
        <w:t xml:space="preserve">    dr. bio</w:t>
      </w:r>
      <w:r w:rsidR="008047DF" w:rsidRPr="00463E89">
        <w:rPr>
          <w:rFonts w:ascii="Times New Roman" w:eastAsia="Calibri" w:hAnsi="Times New Roman" w:cs="Times New Roman"/>
          <w:noProof/>
          <w:sz w:val="24"/>
          <w:szCs w:val="24"/>
          <w:lang w:val="ro-RO"/>
        </w:rPr>
        <w:t>l</w:t>
      </w:r>
      <w:r w:rsidRPr="00463E89">
        <w:rPr>
          <w:rFonts w:ascii="Times New Roman" w:eastAsia="Calibri" w:hAnsi="Times New Roman" w:cs="Times New Roman"/>
          <w:noProof/>
          <w:sz w:val="24"/>
          <w:szCs w:val="24"/>
          <w:lang w:val="ro-RO"/>
        </w:rPr>
        <w:t>.</w:t>
      </w:r>
      <w:r w:rsidR="008047DF" w:rsidRPr="00463E89">
        <w:rPr>
          <w:rFonts w:ascii="Times New Roman" w:eastAsia="Calibri" w:hAnsi="Times New Roman" w:cs="Times New Roman"/>
          <w:noProof/>
          <w:sz w:val="24"/>
          <w:szCs w:val="24"/>
          <w:lang w:val="ro-RO"/>
        </w:rPr>
        <w:t xml:space="preserve"> Paul BELDEAN</w:t>
      </w:r>
      <w:r w:rsidR="00D52786" w:rsidRPr="00463E89">
        <w:rPr>
          <w:rFonts w:ascii="Times New Roman" w:eastAsia="Calibri" w:hAnsi="Times New Roman" w:cs="Times New Roman"/>
          <w:b/>
          <w:noProof/>
          <w:sz w:val="24"/>
          <w:szCs w:val="24"/>
          <w:lang w:val="ro-RO"/>
        </w:rPr>
        <w:t xml:space="preserve">       </w:t>
      </w:r>
    </w:p>
    <w:p w:rsidR="0099796A" w:rsidRPr="009B2F1D" w:rsidRDefault="00D52786" w:rsidP="0099796A">
      <w:pPr>
        <w:spacing w:after="0"/>
        <w:ind w:right="108"/>
        <w:jc w:val="both"/>
        <w:outlineLvl w:val="0"/>
        <w:rPr>
          <w:rFonts w:ascii="Times New Roman" w:eastAsia="Calibri" w:hAnsi="Times New Roman" w:cs="Times New Roman"/>
          <w:b/>
          <w:noProof/>
          <w:sz w:val="24"/>
          <w:szCs w:val="24"/>
          <w:lang w:val="ro-RO"/>
        </w:rPr>
      </w:pPr>
      <w:r w:rsidRPr="009B2F1D">
        <w:rPr>
          <w:rFonts w:ascii="Times New Roman" w:eastAsia="Calibri" w:hAnsi="Times New Roman" w:cs="Times New Roman"/>
          <w:b/>
          <w:noProof/>
          <w:sz w:val="24"/>
          <w:szCs w:val="24"/>
          <w:lang w:val="ro-RO"/>
        </w:rPr>
        <w:tab/>
        <w:t xml:space="preserve"> </w:t>
      </w:r>
      <w:r w:rsidR="00F26D17" w:rsidRPr="009B2F1D">
        <w:rPr>
          <w:rFonts w:ascii="Times New Roman" w:eastAsia="Calibri" w:hAnsi="Times New Roman" w:cs="Times New Roman"/>
          <w:b/>
          <w:noProof/>
          <w:sz w:val="24"/>
          <w:szCs w:val="24"/>
          <w:lang w:val="ro-RO"/>
        </w:rPr>
        <w:t xml:space="preserve">  </w:t>
      </w:r>
      <w:r w:rsidR="00273A23" w:rsidRPr="009B2F1D">
        <w:rPr>
          <w:rFonts w:ascii="Times New Roman" w:eastAsia="Calibri" w:hAnsi="Times New Roman" w:cs="Times New Roman"/>
          <w:b/>
          <w:noProof/>
          <w:sz w:val="24"/>
          <w:szCs w:val="24"/>
          <w:lang w:val="ro-RO"/>
        </w:rPr>
        <w:t xml:space="preserve">   </w:t>
      </w:r>
      <w:r w:rsidR="00F26D17" w:rsidRPr="009B2F1D">
        <w:rPr>
          <w:rFonts w:ascii="Times New Roman" w:eastAsia="Calibri" w:hAnsi="Times New Roman" w:cs="Times New Roman"/>
          <w:b/>
          <w:noProof/>
          <w:sz w:val="24"/>
          <w:szCs w:val="24"/>
          <w:lang w:val="ro-RO"/>
        </w:rPr>
        <w:t xml:space="preserve">  </w:t>
      </w:r>
      <w:r w:rsidR="008212BE" w:rsidRPr="009B2F1D">
        <w:rPr>
          <w:rFonts w:ascii="Times New Roman" w:eastAsia="Calibri" w:hAnsi="Times New Roman" w:cs="Times New Roman"/>
          <w:b/>
          <w:noProof/>
          <w:sz w:val="24"/>
          <w:szCs w:val="24"/>
          <w:lang w:val="ro-RO"/>
        </w:rPr>
        <w:t xml:space="preserve">  </w:t>
      </w:r>
      <w:r w:rsidR="008047DF" w:rsidRPr="009B2F1D">
        <w:rPr>
          <w:rFonts w:ascii="Times New Roman" w:eastAsia="Calibri" w:hAnsi="Times New Roman" w:cs="Times New Roman"/>
          <w:b/>
          <w:noProof/>
          <w:sz w:val="24"/>
          <w:szCs w:val="24"/>
          <w:lang w:val="ro-RO"/>
        </w:rPr>
        <w:t xml:space="preserve"> </w:t>
      </w:r>
    </w:p>
    <w:p w:rsidR="00D52786" w:rsidRPr="009B2F1D" w:rsidRDefault="00284D65" w:rsidP="0099796A">
      <w:pPr>
        <w:spacing w:after="0"/>
        <w:ind w:right="108"/>
        <w:jc w:val="both"/>
        <w:outlineLvl w:val="0"/>
        <w:rPr>
          <w:rFonts w:ascii="Times New Roman" w:eastAsia="Calibri" w:hAnsi="Times New Roman" w:cs="Times New Roman"/>
          <w:b/>
          <w:noProof/>
          <w:sz w:val="24"/>
          <w:szCs w:val="24"/>
          <w:lang w:val="ro-RO"/>
        </w:rPr>
      </w:pPr>
      <w:r w:rsidRPr="009B2F1D">
        <w:rPr>
          <w:rFonts w:ascii="Times New Roman" w:eastAsia="Calibri" w:hAnsi="Times New Roman" w:cs="Times New Roman"/>
          <w:b/>
          <w:noProof/>
          <w:sz w:val="24"/>
          <w:szCs w:val="24"/>
          <w:lang w:val="ro-RO"/>
        </w:rPr>
        <w:t>Î</w:t>
      </w:r>
      <w:r w:rsidR="004C5197" w:rsidRPr="009B2F1D">
        <w:rPr>
          <w:rFonts w:ascii="Times New Roman" w:eastAsia="Calibri" w:hAnsi="Times New Roman" w:cs="Times New Roman"/>
          <w:b/>
          <w:noProof/>
          <w:sz w:val="24"/>
          <w:szCs w:val="24"/>
          <w:lang w:val="ro-RO"/>
        </w:rPr>
        <w:t>ntocmit</w:t>
      </w:r>
      <w:r w:rsidR="0099796A" w:rsidRPr="009B2F1D">
        <w:rPr>
          <w:rFonts w:ascii="Times New Roman" w:eastAsia="Calibri" w:hAnsi="Times New Roman" w:cs="Times New Roman"/>
          <w:b/>
          <w:noProof/>
          <w:sz w:val="24"/>
          <w:szCs w:val="24"/>
          <w:lang w:val="ro-RO"/>
        </w:rPr>
        <w:t>:</w:t>
      </w:r>
    </w:p>
    <w:p w:rsidR="00B21E37" w:rsidRPr="009B2F1D" w:rsidRDefault="003216FB" w:rsidP="00143548">
      <w:pPr>
        <w:spacing w:after="0"/>
        <w:ind w:right="108"/>
        <w:jc w:val="both"/>
        <w:rPr>
          <w:rFonts w:ascii="Times New Roman" w:eastAsia="Calibri" w:hAnsi="Times New Roman" w:cs="Times New Roman"/>
          <w:noProof/>
          <w:sz w:val="24"/>
          <w:szCs w:val="24"/>
          <w:lang w:val="ro-RO"/>
        </w:rPr>
      </w:pPr>
      <w:r w:rsidRPr="009B2F1D">
        <w:rPr>
          <w:rFonts w:ascii="Times New Roman" w:eastAsia="Calibri" w:hAnsi="Times New Roman" w:cs="Times New Roman"/>
          <w:noProof/>
          <w:sz w:val="24"/>
          <w:szCs w:val="24"/>
          <w:lang w:val="ro-RO"/>
        </w:rPr>
        <w:t>Luisa Nicoleta OPREA</w:t>
      </w:r>
      <w:r w:rsidR="00D52786" w:rsidRPr="009B2F1D">
        <w:rPr>
          <w:rFonts w:ascii="Times New Roman" w:eastAsia="Calibri" w:hAnsi="Times New Roman" w:cs="Times New Roman"/>
          <w:b/>
          <w:noProof/>
          <w:sz w:val="24"/>
          <w:szCs w:val="24"/>
          <w:lang w:val="ro-RO"/>
        </w:rPr>
        <w:t xml:space="preserve">                     </w:t>
      </w:r>
      <w:r w:rsidR="004C5197" w:rsidRPr="009B2F1D">
        <w:rPr>
          <w:rFonts w:ascii="Times New Roman" w:eastAsia="Calibri" w:hAnsi="Times New Roman" w:cs="Times New Roman"/>
          <w:b/>
          <w:noProof/>
          <w:sz w:val="24"/>
          <w:szCs w:val="24"/>
          <w:lang w:val="ro-RO"/>
        </w:rPr>
        <w:t xml:space="preserve">               </w:t>
      </w:r>
      <w:r w:rsidR="00275378" w:rsidRPr="009B2F1D">
        <w:rPr>
          <w:rFonts w:ascii="Times New Roman" w:eastAsia="Calibri" w:hAnsi="Times New Roman" w:cs="Times New Roman"/>
          <w:b/>
          <w:noProof/>
          <w:sz w:val="24"/>
          <w:szCs w:val="24"/>
          <w:lang w:val="ro-RO"/>
        </w:rPr>
        <w:t xml:space="preserve">         </w:t>
      </w:r>
      <w:r w:rsidRPr="009B2F1D">
        <w:rPr>
          <w:rFonts w:ascii="Times New Roman" w:eastAsia="Calibri" w:hAnsi="Times New Roman" w:cs="Times New Roman"/>
          <w:b/>
          <w:noProof/>
          <w:sz w:val="24"/>
          <w:szCs w:val="24"/>
          <w:lang w:val="ro-RO"/>
        </w:rPr>
        <w:t xml:space="preserve">            </w:t>
      </w:r>
      <w:r w:rsidR="008047DF" w:rsidRPr="009B2F1D">
        <w:rPr>
          <w:rFonts w:ascii="Times New Roman" w:eastAsia="Calibri" w:hAnsi="Times New Roman" w:cs="Times New Roman"/>
          <w:b/>
          <w:noProof/>
          <w:sz w:val="24"/>
          <w:szCs w:val="24"/>
          <w:lang w:val="ro-RO"/>
        </w:rPr>
        <w:t xml:space="preserve"> </w:t>
      </w:r>
      <w:r w:rsidR="00711DB8" w:rsidRPr="009B2F1D">
        <w:rPr>
          <w:rFonts w:ascii="Times New Roman" w:eastAsia="Calibri" w:hAnsi="Times New Roman" w:cs="Times New Roman"/>
          <w:b/>
          <w:noProof/>
          <w:sz w:val="24"/>
          <w:szCs w:val="24"/>
          <w:lang w:val="ro-RO"/>
        </w:rPr>
        <w:t xml:space="preserve"> </w:t>
      </w:r>
      <w:r w:rsidR="00B15BEF" w:rsidRPr="009B2F1D">
        <w:rPr>
          <w:rFonts w:ascii="Times New Roman" w:eastAsia="Calibri" w:hAnsi="Times New Roman" w:cs="Times New Roman"/>
          <w:noProof/>
          <w:sz w:val="24"/>
          <w:szCs w:val="24"/>
          <w:lang w:val="ro-RO"/>
        </w:rPr>
        <w:t>c</w:t>
      </w:r>
      <w:r w:rsidR="008047DF" w:rsidRPr="009B2F1D">
        <w:rPr>
          <w:rFonts w:ascii="Times New Roman" w:eastAsia="Calibri" w:hAnsi="Times New Roman" w:cs="Times New Roman"/>
          <w:noProof/>
          <w:sz w:val="24"/>
          <w:szCs w:val="24"/>
          <w:lang w:val="ro-RO"/>
        </w:rPr>
        <w:t xml:space="preserve">ons. </w:t>
      </w:r>
      <w:r w:rsidR="00C8302A" w:rsidRPr="009B2F1D">
        <w:rPr>
          <w:rFonts w:ascii="Times New Roman" w:eastAsia="Calibri" w:hAnsi="Times New Roman" w:cs="Times New Roman"/>
          <w:noProof/>
          <w:sz w:val="24"/>
          <w:szCs w:val="24"/>
          <w:lang w:val="ro-RO"/>
        </w:rPr>
        <w:t>Ligia STANCA</w:t>
      </w:r>
    </w:p>
    <w:p w:rsidR="00272DC4" w:rsidRPr="000C173D" w:rsidRDefault="009B2F1D" w:rsidP="00143548">
      <w:pPr>
        <w:spacing w:after="0"/>
        <w:ind w:right="108"/>
        <w:jc w:val="both"/>
        <w:rPr>
          <w:rFonts w:ascii="Times New Roman" w:eastAsia="Calibri" w:hAnsi="Times New Roman" w:cs="Times New Roman"/>
          <w:noProof/>
          <w:sz w:val="24"/>
          <w:szCs w:val="24"/>
          <w:lang w:val="ro-RO"/>
        </w:rPr>
      </w:pPr>
      <w:r w:rsidRPr="009B2F1D">
        <w:rPr>
          <w:rFonts w:ascii="Times New Roman" w:eastAsia="Calibri" w:hAnsi="Times New Roman" w:cs="Times New Roman"/>
          <w:noProof/>
          <w:sz w:val="24"/>
          <w:szCs w:val="24"/>
          <w:lang w:val="ro-RO"/>
        </w:rPr>
        <w:t>07</w:t>
      </w:r>
      <w:r w:rsidR="00B15BEF" w:rsidRPr="009B2F1D">
        <w:rPr>
          <w:rFonts w:ascii="Times New Roman" w:eastAsia="Calibri" w:hAnsi="Times New Roman" w:cs="Times New Roman"/>
          <w:noProof/>
          <w:sz w:val="24"/>
          <w:szCs w:val="24"/>
          <w:lang w:val="ro-RO"/>
        </w:rPr>
        <w:t>.</w:t>
      </w:r>
      <w:r w:rsidR="000C173D" w:rsidRPr="009B2F1D">
        <w:rPr>
          <w:rFonts w:ascii="Times New Roman" w:eastAsia="Calibri" w:hAnsi="Times New Roman" w:cs="Times New Roman"/>
          <w:noProof/>
          <w:sz w:val="24"/>
          <w:szCs w:val="24"/>
          <w:lang w:val="ro-RO"/>
        </w:rPr>
        <w:t>0</w:t>
      </w:r>
      <w:r w:rsidRPr="009B2F1D">
        <w:rPr>
          <w:rFonts w:ascii="Times New Roman" w:eastAsia="Calibri" w:hAnsi="Times New Roman" w:cs="Times New Roman"/>
          <w:noProof/>
          <w:sz w:val="24"/>
          <w:szCs w:val="24"/>
          <w:lang w:val="ro-RO"/>
        </w:rPr>
        <w:t>6</w:t>
      </w:r>
      <w:r w:rsidR="00B15BEF" w:rsidRPr="009B2F1D">
        <w:rPr>
          <w:rFonts w:ascii="Times New Roman" w:eastAsia="Calibri" w:hAnsi="Times New Roman" w:cs="Times New Roman"/>
          <w:noProof/>
          <w:sz w:val="24"/>
          <w:szCs w:val="24"/>
          <w:lang w:val="ro-RO"/>
        </w:rPr>
        <w:t>.2023</w:t>
      </w:r>
    </w:p>
    <w:sectPr w:rsidR="00272DC4" w:rsidRPr="000C173D" w:rsidSect="006F31FE">
      <w:headerReference w:type="default" r:id="rId16"/>
      <w:footerReference w:type="default" r:id="rId17"/>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DEF" w:rsidRDefault="000B3DEF" w:rsidP="00D6795A">
      <w:pPr>
        <w:spacing w:after="0" w:line="240" w:lineRule="auto"/>
      </w:pPr>
      <w:r>
        <w:separator/>
      </w:r>
    </w:p>
  </w:endnote>
  <w:endnote w:type="continuationSeparator" w:id="0">
    <w:p w:rsidR="000B3DEF" w:rsidRDefault="000B3DEF"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C5BA4"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0B3DEF">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47653054"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C235C6">
          <w:rPr>
            <w:noProof/>
          </w:rPr>
          <w:t>6</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DEF" w:rsidRDefault="000B3DEF" w:rsidP="00D6795A">
      <w:pPr>
        <w:spacing w:after="0" w:line="240" w:lineRule="auto"/>
      </w:pPr>
      <w:r>
        <w:separator/>
      </w:r>
    </w:p>
  </w:footnote>
  <w:footnote w:type="continuationSeparator" w:id="0">
    <w:p w:rsidR="000B3DEF" w:rsidRDefault="000B3DEF"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0B3DEF"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47653053" r:id="rId2"/>
      </w:obje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8" style="width:9pt;height:3.75pt" coordsize="" o:spt="100" o:bullet="t" adj="0,,0" path="" stroked="f">
        <v:stroke joinstyle="miter"/>
        <v:imagedata r:id="rId1" o:title="image42"/>
        <v:formulas/>
        <v:path o:connecttype="segments"/>
      </v:shape>
    </w:pict>
  </w:numPicBullet>
  <w:abstractNum w:abstractNumId="0" w15:restartNumberingAfterBreak="0">
    <w:nsid w:val="FFFFFF89"/>
    <w:multiLevelType w:val="singleLevel"/>
    <w:tmpl w:val="F92C98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2" w15:restartNumberingAfterBreak="0">
    <w:nsid w:val="03911157"/>
    <w:multiLevelType w:val="hybridMultilevel"/>
    <w:tmpl w:val="28D82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C548A6"/>
    <w:multiLevelType w:val="hybridMultilevel"/>
    <w:tmpl w:val="76C03DC2"/>
    <w:lvl w:ilvl="0" w:tplc="430229AA">
      <w:start w:val="201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F190F"/>
    <w:multiLevelType w:val="hybridMultilevel"/>
    <w:tmpl w:val="A10E1ABC"/>
    <w:lvl w:ilvl="0" w:tplc="FA8A0A76">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D5D34E0"/>
    <w:multiLevelType w:val="multilevel"/>
    <w:tmpl w:val="42BC79B8"/>
    <w:lvl w:ilvl="0">
      <w:start w:val="3"/>
      <w:numFmt w:val="decimal"/>
      <w:lvlText w:val="%1."/>
      <w:lvlJc w:val="left"/>
      <w:pPr>
        <w:ind w:left="355"/>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1">
      <w:start w:val="1"/>
      <w:numFmt w:val="decimal"/>
      <w:lvlText w:val="%1.%2."/>
      <w:lvlJc w:val="left"/>
      <w:pPr>
        <w:ind w:left="825"/>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start w:val="1"/>
      <w:numFmt w:val="decimal"/>
      <w:lvlText w:val="%1.%2.%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PicBulletId w:val="0"/>
      <w:lvlJc w:val="left"/>
      <w:pPr>
        <w:ind w:left="26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bullet"/>
      <w:lvlText w:val="o"/>
      <w:lvlJc w:val="left"/>
      <w:pPr>
        <w:ind w:left="1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bullet"/>
      <w:lvlText w:val="▪"/>
      <w:lvlJc w:val="left"/>
      <w:pPr>
        <w:ind w:left="2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bullet"/>
      <w:lvlText w:val="•"/>
      <w:lvlJc w:val="left"/>
      <w:pPr>
        <w:ind w:left="3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bullet"/>
      <w:lvlText w:val="o"/>
      <w:lvlJc w:val="left"/>
      <w:pPr>
        <w:ind w:left="3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bullet"/>
      <w:lvlText w:val="▪"/>
      <w:lvlJc w:val="left"/>
      <w:pPr>
        <w:ind w:left="4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04C3A54"/>
    <w:multiLevelType w:val="hybridMultilevel"/>
    <w:tmpl w:val="40741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1448C3"/>
    <w:multiLevelType w:val="hybridMultilevel"/>
    <w:tmpl w:val="3216F598"/>
    <w:lvl w:ilvl="0" w:tplc="499A1C2C">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EF68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C6D8A">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087E6">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4664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EBFA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2ECE6">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60356">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6A54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D0B0353"/>
    <w:multiLevelType w:val="hybridMultilevel"/>
    <w:tmpl w:val="69067AB2"/>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4B044C1"/>
    <w:multiLevelType w:val="hybridMultilevel"/>
    <w:tmpl w:val="EAC4F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90629"/>
    <w:multiLevelType w:val="hybridMultilevel"/>
    <w:tmpl w:val="25B26980"/>
    <w:lvl w:ilvl="0" w:tplc="430229AA">
      <w:start w:val="2010"/>
      <w:numFmt w:val="bullet"/>
      <w:lvlText w:val="-"/>
      <w:lvlJc w:val="left"/>
      <w:pPr>
        <w:ind w:left="780" w:hanging="360"/>
      </w:pPr>
      <w:rPr>
        <w:rFonts w:ascii="Arial" w:eastAsia="Times New Roman" w:hAnsi="Arial" w:cs="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BC42A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8713E0"/>
    <w:multiLevelType w:val="hybridMultilevel"/>
    <w:tmpl w:val="6DC8ED52"/>
    <w:lvl w:ilvl="0" w:tplc="FF04F744">
      <w:start w:val="4"/>
      <w:numFmt w:val="decimal"/>
      <w:lvlText w:val="%1."/>
      <w:lvlJc w:val="left"/>
      <w:pPr>
        <w:ind w:left="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C29568">
      <w:start w:val="1"/>
      <w:numFmt w:val="lowerLetter"/>
      <w:lvlText w:val="%2"/>
      <w:lvlJc w:val="left"/>
      <w:pPr>
        <w:ind w:left="1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C628FC">
      <w:start w:val="1"/>
      <w:numFmt w:val="lowerRoman"/>
      <w:lvlText w:val="%3"/>
      <w:lvlJc w:val="left"/>
      <w:pPr>
        <w:ind w:left="1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549C28">
      <w:start w:val="1"/>
      <w:numFmt w:val="decimal"/>
      <w:lvlText w:val="%4"/>
      <w:lvlJc w:val="left"/>
      <w:pPr>
        <w:ind w:left="2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8C9FA8">
      <w:start w:val="1"/>
      <w:numFmt w:val="lowerLetter"/>
      <w:lvlText w:val="%5"/>
      <w:lvlJc w:val="left"/>
      <w:pPr>
        <w:ind w:left="3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4F69A">
      <w:start w:val="1"/>
      <w:numFmt w:val="lowerRoman"/>
      <w:lvlText w:val="%6"/>
      <w:lvlJc w:val="left"/>
      <w:pPr>
        <w:ind w:left="4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98B162">
      <w:start w:val="1"/>
      <w:numFmt w:val="decimal"/>
      <w:lvlText w:val="%7"/>
      <w:lvlJc w:val="left"/>
      <w:pPr>
        <w:ind w:left="4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8641CC">
      <w:start w:val="1"/>
      <w:numFmt w:val="lowerLetter"/>
      <w:lvlText w:val="%8"/>
      <w:lvlJc w:val="left"/>
      <w:pPr>
        <w:ind w:left="5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921BF6">
      <w:start w:val="1"/>
      <w:numFmt w:val="lowerRoman"/>
      <w:lvlText w:val="%9"/>
      <w:lvlJc w:val="left"/>
      <w:pPr>
        <w:ind w:left="6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D9F32CE"/>
    <w:multiLevelType w:val="hybridMultilevel"/>
    <w:tmpl w:val="40741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74D0B"/>
    <w:multiLevelType w:val="hybridMultilevel"/>
    <w:tmpl w:val="A2CCFF14"/>
    <w:lvl w:ilvl="0" w:tplc="3A148B24">
      <w:start w:val="3"/>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8D8B2">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259CE">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01388">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CB42A">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469C72">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AD278">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82FE72">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895A0">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21"/>
  </w:num>
  <w:num w:numId="4">
    <w:abstractNumId w:val="17"/>
  </w:num>
  <w:num w:numId="5">
    <w:abstractNumId w:val="6"/>
  </w:num>
  <w:num w:numId="6">
    <w:abstractNumId w:val="11"/>
  </w:num>
  <w:num w:numId="7">
    <w:abstractNumId w:val="13"/>
  </w:num>
  <w:num w:numId="8">
    <w:abstractNumId w:val="3"/>
  </w:num>
  <w:num w:numId="9">
    <w:abstractNumId w:val="20"/>
  </w:num>
  <w:num w:numId="10">
    <w:abstractNumId w:val="16"/>
  </w:num>
  <w:num w:numId="11">
    <w:abstractNumId w:val="14"/>
  </w:num>
  <w:num w:numId="12">
    <w:abstractNumId w:val="2"/>
  </w:num>
  <w:num w:numId="13">
    <w:abstractNumId w:val="4"/>
  </w:num>
  <w:num w:numId="14">
    <w:abstractNumId w:val="0"/>
  </w:num>
  <w:num w:numId="15">
    <w:abstractNumId w:val="22"/>
  </w:num>
  <w:num w:numId="16">
    <w:abstractNumId w:val="15"/>
  </w:num>
  <w:num w:numId="17">
    <w:abstractNumId w:val="12"/>
  </w:num>
  <w:num w:numId="18">
    <w:abstractNumId w:val="23"/>
  </w:num>
  <w:num w:numId="19">
    <w:abstractNumId w:val="19"/>
  </w:num>
  <w:num w:numId="20">
    <w:abstractNumId w:val="10"/>
  </w:num>
  <w:num w:numId="21">
    <w:abstractNumId w:val="18"/>
  </w:num>
  <w:num w:numId="22">
    <w:abstractNumId w:val="9"/>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299C"/>
    <w:rsid w:val="00086194"/>
    <w:rsid w:val="000872F5"/>
    <w:rsid w:val="00093AF1"/>
    <w:rsid w:val="00093C75"/>
    <w:rsid w:val="000970CE"/>
    <w:rsid w:val="00097141"/>
    <w:rsid w:val="00097BD4"/>
    <w:rsid w:val="000A1810"/>
    <w:rsid w:val="000A36D5"/>
    <w:rsid w:val="000A3A86"/>
    <w:rsid w:val="000A7962"/>
    <w:rsid w:val="000B0CC1"/>
    <w:rsid w:val="000B32DA"/>
    <w:rsid w:val="000B3DEF"/>
    <w:rsid w:val="000B43D9"/>
    <w:rsid w:val="000B6128"/>
    <w:rsid w:val="000C173D"/>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2503"/>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40F6"/>
    <w:rsid w:val="00167476"/>
    <w:rsid w:val="00170221"/>
    <w:rsid w:val="00175FEF"/>
    <w:rsid w:val="001763D9"/>
    <w:rsid w:val="0017687A"/>
    <w:rsid w:val="001802E1"/>
    <w:rsid w:val="001812BF"/>
    <w:rsid w:val="00182B6D"/>
    <w:rsid w:val="00184349"/>
    <w:rsid w:val="00185B41"/>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49C"/>
    <w:rsid w:val="00244710"/>
    <w:rsid w:val="00250C0C"/>
    <w:rsid w:val="00251EB6"/>
    <w:rsid w:val="00252D9D"/>
    <w:rsid w:val="002542B3"/>
    <w:rsid w:val="002560E4"/>
    <w:rsid w:val="00256D4E"/>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16FB"/>
    <w:rsid w:val="00323A6A"/>
    <w:rsid w:val="003270D6"/>
    <w:rsid w:val="00332BBF"/>
    <w:rsid w:val="003332DA"/>
    <w:rsid w:val="00334A26"/>
    <w:rsid w:val="00335F29"/>
    <w:rsid w:val="003361BD"/>
    <w:rsid w:val="00340319"/>
    <w:rsid w:val="003467AB"/>
    <w:rsid w:val="003520AC"/>
    <w:rsid w:val="00355115"/>
    <w:rsid w:val="00357090"/>
    <w:rsid w:val="00357D43"/>
    <w:rsid w:val="003608F7"/>
    <w:rsid w:val="00360C59"/>
    <w:rsid w:val="0036102D"/>
    <w:rsid w:val="0036155E"/>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54142"/>
    <w:rsid w:val="004637DC"/>
    <w:rsid w:val="00463A94"/>
    <w:rsid w:val="00463D5B"/>
    <w:rsid w:val="00463E89"/>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2DD1"/>
    <w:rsid w:val="005335E7"/>
    <w:rsid w:val="0053611D"/>
    <w:rsid w:val="00537525"/>
    <w:rsid w:val="005436F4"/>
    <w:rsid w:val="00543AAA"/>
    <w:rsid w:val="005457B8"/>
    <w:rsid w:val="00552664"/>
    <w:rsid w:val="00555E81"/>
    <w:rsid w:val="0056172A"/>
    <w:rsid w:val="00565BF5"/>
    <w:rsid w:val="00572B15"/>
    <w:rsid w:val="005749BA"/>
    <w:rsid w:val="005768B3"/>
    <w:rsid w:val="00576D5F"/>
    <w:rsid w:val="005814F2"/>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5FF5"/>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4A6"/>
    <w:rsid w:val="00747E56"/>
    <w:rsid w:val="00752122"/>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E1F"/>
    <w:rsid w:val="008212BE"/>
    <w:rsid w:val="00821940"/>
    <w:rsid w:val="008221A2"/>
    <w:rsid w:val="00825BCB"/>
    <w:rsid w:val="008300F1"/>
    <w:rsid w:val="00831044"/>
    <w:rsid w:val="00835864"/>
    <w:rsid w:val="00836AD5"/>
    <w:rsid w:val="00836C43"/>
    <w:rsid w:val="008420DF"/>
    <w:rsid w:val="00842619"/>
    <w:rsid w:val="0084353B"/>
    <w:rsid w:val="00843E1F"/>
    <w:rsid w:val="008457AF"/>
    <w:rsid w:val="00846156"/>
    <w:rsid w:val="00854833"/>
    <w:rsid w:val="008551CC"/>
    <w:rsid w:val="00855989"/>
    <w:rsid w:val="008600B1"/>
    <w:rsid w:val="008606CA"/>
    <w:rsid w:val="00860F1C"/>
    <w:rsid w:val="0086324A"/>
    <w:rsid w:val="008647E9"/>
    <w:rsid w:val="00866F8B"/>
    <w:rsid w:val="0087056D"/>
    <w:rsid w:val="00871448"/>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3861"/>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47882"/>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2F1D"/>
    <w:rsid w:val="009B356A"/>
    <w:rsid w:val="009B4FF6"/>
    <w:rsid w:val="009B6168"/>
    <w:rsid w:val="009B7684"/>
    <w:rsid w:val="009C0100"/>
    <w:rsid w:val="009C48DA"/>
    <w:rsid w:val="009C4A82"/>
    <w:rsid w:val="009D3A38"/>
    <w:rsid w:val="009D3B5D"/>
    <w:rsid w:val="009E5564"/>
    <w:rsid w:val="009E6808"/>
    <w:rsid w:val="009F18C5"/>
    <w:rsid w:val="009F5E28"/>
    <w:rsid w:val="009F71E7"/>
    <w:rsid w:val="00A01B06"/>
    <w:rsid w:val="00A03586"/>
    <w:rsid w:val="00A03EE2"/>
    <w:rsid w:val="00A0464F"/>
    <w:rsid w:val="00A06242"/>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22D3"/>
    <w:rsid w:val="00AB65B0"/>
    <w:rsid w:val="00AC2E1B"/>
    <w:rsid w:val="00AC5473"/>
    <w:rsid w:val="00AC5D99"/>
    <w:rsid w:val="00AC6D97"/>
    <w:rsid w:val="00AD4F06"/>
    <w:rsid w:val="00AD5C85"/>
    <w:rsid w:val="00AD6D70"/>
    <w:rsid w:val="00AD73F4"/>
    <w:rsid w:val="00AD7A96"/>
    <w:rsid w:val="00AE0BC9"/>
    <w:rsid w:val="00AE4CCF"/>
    <w:rsid w:val="00AE54F1"/>
    <w:rsid w:val="00AE6376"/>
    <w:rsid w:val="00AE7C3D"/>
    <w:rsid w:val="00AF1ECE"/>
    <w:rsid w:val="00AF34CC"/>
    <w:rsid w:val="00AF6F80"/>
    <w:rsid w:val="00AF7A9F"/>
    <w:rsid w:val="00B01FE9"/>
    <w:rsid w:val="00B038A5"/>
    <w:rsid w:val="00B047F8"/>
    <w:rsid w:val="00B06166"/>
    <w:rsid w:val="00B12FD9"/>
    <w:rsid w:val="00B13453"/>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283"/>
    <w:rsid w:val="00BF6FCB"/>
    <w:rsid w:val="00C01595"/>
    <w:rsid w:val="00C0280C"/>
    <w:rsid w:val="00C05AEE"/>
    <w:rsid w:val="00C05EA6"/>
    <w:rsid w:val="00C06446"/>
    <w:rsid w:val="00C06502"/>
    <w:rsid w:val="00C1736F"/>
    <w:rsid w:val="00C202B3"/>
    <w:rsid w:val="00C211E3"/>
    <w:rsid w:val="00C2282F"/>
    <w:rsid w:val="00C233CD"/>
    <w:rsid w:val="00C235C6"/>
    <w:rsid w:val="00C26212"/>
    <w:rsid w:val="00C331B5"/>
    <w:rsid w:val="00C33ABB"/>
    <w:rsid w:val="00C34E9A"/>
    <w:rsid w:val="00C3635B"/>
    <w:rsid w:val="00C40315"/>
    <w:rsid w:val="00C43D5B"/>
    <w:rsid w:val="00C45782"/>
    <w:rsid w:val="00C46506"/>
    <w:rsid w:val="00C47960"/>
    <w:rsid w:val="00C509A7"/>
    <w:rsid w:val="00C572DD"/>
    <w:rsid w:val="00C573B1"/>
    <w:rsid w:val="00C603CC"/>
    <w:rsid w:val="00C6560A"/>
    <w:rsid w:val="00C66437"/>
    <w:rsid w:val="00C7019C"/>
    <w:rsid w:val="00C8098B"/>
    <w:rsid w:val="00C827B2"/>
    <w:rsid w:val="00C8302A"/>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7F9"/>
    <w:rsid w:val="00CD5FDE"/>
    <w:rsid w:val="00CD6B4F"/>
    <w:rsid w:val="00CE2BF0"/>
    <w:rsid w:val="00CE4993"/>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5F97"/>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2199"/>
    <w:rsid w:val="00D73AB8"/>
    <w:rsid w:val="00D753C7"/>
    <w:rsid w:val="00D76FB6"/>
    <w:rsid w:val="00D80376"/>
    <w:rsid w:val="00D80512"/>
    <w:rsid w:val="00D83B5E"/>
    <w:rsid w:val="00D85654"/>
    <w:rsid w:val="00D859BE"/>
    <w:rsid w:val="00D92DEB"/>
    <w:rsid w:val="00D93F50"/>
    <w:rsid w:val="00D963C7"/>
    <w:rsid w:val="00D96550"/>
    <w:rsid w:val="00D966F8"/>
    <w:rsid w:val="00DA03E4"/>
    <w:rsid w:val="00DA0C0C"/>
    <w:rsid w:val="00DA1CE6"/>
    <w:rsid w:val="00DA2D8D"/>
    <w:rsid w:val="00DA32EB"/>
    <w:rsid w:val="00DA4F9D"/>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AB4"/>
    <w:rsid w:val="00E41CEE"/>
    <w:rsid w:val="00E41D08"/>
    <w:rsid w:val="00E43DEE"/>
    <w:rsid w:val="00E44DC6"/>
    <w:rsid w:val="00E46A0E"/>
    <w:rsid w:val="00E46BA8"/>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B7428"/>
    <w:rsid w:val="00EC25FE"/>
    <w:rsid w:val="00EC305B"/>
    <w:rsid w:val="00ED346B"/>
    <w:rsid w:val="00ED5737"/>
    <w:rsid w:val="00ED5776"/>
    <w:rsid w:val="00ED6157"/>
    <w:rsid w:val="00ED766B"/>
    <w:rsid w:val="00ED7868"/>
    <w:rsid w:val="00EE1BA4"/>
    <w:rsid w:val="00EE295A"/>
    <w:rsid w:val="00EF05D3"/>
    <w:rsid w:val="00EF1BDB"/>
    <w:rsid w:val="00EF335A"/>
    <w:rsid w:val="00EF4F54"/>
    <w:rsid w:val="00EF70E3"/>
    <w:rsid w:val="00F00043"/>
    <w:rsid w:val="00F00793"/>
    <w:rsid w:val="00F01BA1"/>
    <w:rsid w:val="00F033FF"/>
    <w:rsid w:val="00F10BDF"/>
    <w:rsid w:val="00F14AA7"/>
    <w:rsid w:val="00F15031"/>
    <w:rsid w:val="00F15039"/>
    <w:rsid w:val="00F17245"/>
    <w:rsid w:val="00F21408"/>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468D"/>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2F697A7"/>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E2BF0"/>
    <w:pPr>
      <w:keepNext/>
      <w:keepLines/>
      <w:numPr>
        <w:numId w:val="18"/>
      </w:numPr>
      <w:spacing w:after="2" w:line="261" w:lineRule="auto"/>
      <w:ind w:left="17"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216FB"/>
    <w:pPr>
      <w:numPr>
        <w:numId w:val="14"/>
      </w:numPr>
      <w:contextualSpacing/>
    </w:pPr>
  </w:style>
  <w:style w:type="character" w:customStyle="1" w:styleId="Heading1Char">
    <w:name w:val="Heading 1 Char"/>
    <w:basedOn w:val="DefaultParagraphFont"/>
    <w:link w:val="Heading1"/>
    <w:uiPriority w:val="9"/>
    <w:rsid w:val="00CE2BF0"/>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8-12-28"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lege5.ro/Gratuit/gu3dsojy/legea-contenciosului-administrativ-nr-554-2004?d=2018-12-28"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oleObject" Target="embeddings/oleObject1.bin"/><Relationship Id="rId1"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3742-C297-462B-94A7-AE074033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6</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49</cp:revision>
  <cp:lastPrinted>2023-04-20T11:52:00Z</cp:lastPrinted>
  <dcterms:created xsi:type="dcterms:W3CDTF">2022-02-24T10:04:00Z</dcterms:created>
  <dcterms:modified xsi:type="dcterms:W3CDTF">2023-06-07T11:24:00Z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