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592884" w:rsidRDefault="00FC703C" w:rsidP="006467FE">
      <w:pPr>
        <w:pStyle w:val="Heading1"/>
        <w:spacing w:before="0" w:line="240" w:lineRule="auto"/>
        <w:jc w:val="center"/>
        <w:rPr>
          <w:rFonts w:ascii="Times New Roman" w:hAnsi="Times New Roman"/>
          <w:b/>
          <w:bCs/>
          <w:color w:val="auto"/>
          <w:sz w:val="26"/>
          <w:szCs w:val="26"/>
          <w:lang w:eastAsia="ro-RO"/>
        </w:rPr>
      </w:pPr>
      <w:r w:rsidRPr="00592884">
        <w:rPr>
          <w:rFonts w:ascii="Times New Roman" w:hAnsi="Times New Roman"/>
          <w:b/>
          <w:bCs/>
          <w:color w:val="auto"/>
          <w:sz w:val="26"/>
          <w:szCs w:val="26"/>
          <w:lang w:eastAsia="ro-RO"/>
        </w:rPr>
        <w:t>DECIZIA ETAPEI DE ÎNCADRARE</w:t>
      </w:r>
    </w:p>
    <w:p w:rsidR="009F43DE" w:rsidRPr="00592884" w:rsidRDefault="009F43DE" w:rsidP="006467FE">
      <w:pPr>
        <w:spacing w:line="240" w:lineRule="auto"/>
        <w:jc w:val="center"/>
        <w:rPr>
          <w:rFonts w:ascii="Times New Roman" w:hAnsi="Times New Roman" w:cs="Times New Roman"/>
          <w:b/>
          <w:sz w:val="26"/>
          <w:szCs w:val="26"/>
          <w:lang w:eastAsia="ro-RO"/>
        </w:rPr>
      </w:pPr>
    </w:p>
    <w:p w:rsidR="00FC703C" w:rsidRPr="00592884" w:rsidRDefault="00453690" w:rsidP="006467FE">
      <w:pPr>
        <w:spacing w:line="240" w:lineRule="auto"/>
        <w:jc w:val="center"/>
        <w:rPr>
          <w:rFonts w:ascii="Times New Roman" w:hAnsi="Times New Roman" w:cs="Times New Roman"/>
          <w:b/>
          <w:sz w:val="26"/>
          <w:szCs w:val="26"/>
          <w:lang w:eastAsia="ro-RO"/>
        </w:rPr>
      </w:pPr>
      <w:r w:rsidRPr="00453690">
        <w:rPr>
          <w:rFonts w:ascii="Times New Roman" w:hAnsi="Times New Roman" w:cs="Times New Roman"/>
          <w:b/>
          <w:sz w:val="26"/>
          <w:szCs w:val="26"/>
          <w:highlight w:val="yellow"/>
          <w:lang w:eastAsia="ro-RO"/>
        </w:rPr>
        <w:t>Nr. X din X.06</w:t>
      </w:r>
      <w:r w:rsidR="0078493F" w:rsidRPr="00453690">
        <w:rPr>
          <w:rFonts w:ascii="Times New Roman" w:hAnsi="Times New Roman" w:cs="Times New Roman"/>
          <w:b/>
          <w:sz w:val="26"/>
          <w:szCs w:val="26"/>
          <w:highlight w:val="yellow"/>
          <w:lang w:eastAsia="ro-RO"/>
        </w:rPr>
        <w:t>.2023</w:t>
      </w:r>
    </w:p>
    <w:p w:rsidR="009F43DE" w:rsidRPr="00592884" w:rsidRDefault="009F43DE" w:rsidP="006467FE">
      <w:pPr>
        <w:autoSpaceDE w:val="0"/>
        <w:spacing w:line="240" w:lineRule="auto"/>
        <w:rPr>
          <w:rFonts w:ascii="Times New Roman" w:hAnsi="Times New Roman" w:cs="Times New Roman"/>
          <w:sz w:val="26"/>
          <w:szCs w:val="26"/>
        </w:rPr>
      </w:pPr>
    </w:p>
    <w:p w:rsidR="006467FE" w:rsidRPr="00592884" w:rsidRDefault="006467FE" w:rsidP="006467FE">
      <w:pPr>
        <w:autoSpaceDE w:val="0"/>
        <w:spacing w:line="240" w:lineRule="auto"/>
        <w:rPr>
          <w:rFonts w:ascii="Times New Roman" w:hAnsi="Times New Roman" w:cs="Times New Roman"/>
          <w:sz w:val="26"/>
          <w:szCs w:val="26"/>
        </w:rPr>
      </w:pPr>
    </w:p>
    <w:p w:rsidR="00FC703C" w:rsidRPr="00592884" w:rsidRDefault="00FC703C" w:rsidP="006467FE">
      <w:pPr>
        <w:autoSpaceDE w:val="0"/>
        <w:spacing w:line="240" w:lineRule="auto"/>
        <w:rPr>
          <w:rFonts w:ascii="Times New Roman" w:hAnsi="Times New Roman" w:cs="Times New Roman"/>
          <w:sz w:val="26"/>
          <w:szCs w:val="26"/>
        </w:rPr>
      </w:pPr>
      <w:r w:rsidRPr="00592884">
        <w:rPr>
          <w:rFonts w:ascii="Times New Roman" w:hAnsi="Times New Roman" w:cs="Times New Roman"/>
          <w:color w:val="FFFFFF"/>
          <w:sz w:val="26"/>
          <w:szCs w:val="26"/>
        </w:rPr>
        <w:t>k</w:t>
      </w:r>
      <w:r w:rsidRPr="00592884">
        <w:rPr>
          <w:rFonts w:ascii="Times New Roman" w:hAnsi="Times New Roman" w:cs="Times New Roman"/>
          <w:sz w:val="26"/>
          <w:szCs w:val="26"/>
        </w:rPr>
        <w:t xml:space="preserve"> Ca urmare a solicitării de emitere a acordului de mediu adresate de</w:t>
      </w:r>
      <w:r w:rsidRPr="00592884">
        <w:rPr>
          <w:rFonts w:ascii="Times New Roman" w:hAnsi="Times New Roman" w:cs="Times New Roman"/>
          <w:b/>
          <w:sz w:val="26"/>
          <w:szCs w:val="26"/>
        </w:rPr>
        <w:t xml:space="preserve">                                 </w:t>
      </w:r>
      <w:r w:rsidR="00453690">
        <w:rPr>
          <w:rFonts w:ascii="Times New Roman" w:hAnsi="Times New Roman" w:cs="Times New Roman"/>
          <w:b/>
          <w:sz w:val="26"/>
          <w:szCs w:val="26"/>
        </w:rPr>
        <w:t>CENTRAL INVESTMENT PLAZA</w:t>
      </w:r>
      <w:r w:rsidR="006C1F23">
        <w:rPr>
          <w:rFonts w:ascii="Times New Roman" w:hAnsi="Times New Roman" w:cs="Times New Roman"/>
          <w:b/>
          <w:sz w:val="26"/>
          <w:szCs w:val="26"/>
        </w:rPr>
        <w:t xml:space="preserve"> SRL</w:t>
      </w:r>
      <w:r w:rsidR="000279DB" w:rsidRPr="00592884">
        <w:rPr>
          <w:rFonts w:ascii="Times New Roman" w:hAnsi="Times New Roman" w:cs="Times New Roman"/>
          <w:sz w:val="26"/>
          <w:szCs w:val="26"/>
        </w:rPr>
        <w:t>, cu sediul</w:t>
      </w:r>
      <w:r w:rsidRPr="00592884">
        <w:rPr>
          <w:rFonts w:ascii="Times New Roman" w:hAnsi="Times New Roman" w:cs="Times New Roman"/>
          <w:sz w:val="26"/>
          <w:szCs w:val="26"/>
        </w:rPr>
        <w:t xml:space="preserve"> în </w:t>
      </w:r>
      <w:r w:rsidR="006C1F23">
        <w:rPr>
          <w:rFonts w:ascii="Times New Roman" w:hAnsi="Times New Roman" w:cs="Times New Roman"/>
          <w:sz w:val="26"/>
          <w:szCs w:val="26"/>
        </w:rPr>
        <w:t xml:space="preserve">comuna </w:t>
      </w:r>
      <w:r w:rsidR="00453690">
        <w:rPr>
          <w:rFonts w:ascii="Times New Roman" w:hAnsi="Times New Roman" w:cs="Times New Roman"/>
          <w:sz w:val="26"/>
          <w:szCs w:val="26"/>
        </w:rPr>
        <w:t>Aghireșu, sat Aghireșu fabrici</w:t>
      </w:r>
      <w:r w:rsidR="002D4228" w:rsidRPr="00592884">
        <w:rPr>
          <w:rFonts w:ascii="Times New Roman" w:hAnsi="Times New Roman" w:cs="Times New Roman"/>
          <w:sz w:val="26"/>
          <w:szCs w:val="26"/>
        </w:rPr>
        <w:t>,</w:t>
      </w:r>
      <w:r w:rsidRPr="00592884">
        <w:rPr>
          <w:rFonts w:ascii="Times New Roman" w:hAnsi="Times New Roman" w:cs="Times New Roman"/>
          <w:sz w:val="26"/>
          <w:szCs w:val="26"/>
        </w:rPr>
        <w:t xml:space="preserve"> jud. Cluj, înregistrată la APM Cluj cu nr. </w:t>
      </w:r>
      <w:r w:rsidR="00453690">
        <w:rPr>
          <w:rFonts w:ascii="Times New Roman" w:hAnsi="Times New Roman" w:cs="Times New Roman"/>
          <w:sz w:val="26"/>
          <w:szCs w:val="26"/>
        </w:rPr>
        <w:t>10964/10.05.2023</w:t>
      </w:r>
      <w:r w:rsidRPr="00592884">
        <w:rPr>
          <w:rFonts w:ascii="Times New Roman" w:hAnsi="Times New Roman" w:cs="Times New Roman"/>
          <w:spacing w:val="-6"/>
          <w:sz w:val="26"/>
          <w:szCs w:val="26"/>
        </w:rPr>
        <w:t xml:space="preserve">, </w:t>
      </w:r>
      <w:r w:rsidRPr="00592884">
        <w:rPr>
          <w:rFonts w:ascii="Times New Roman" w:hAnsi="Times New Roman" w:cs="Times New Roman"/>
          <w:sz w:val="26"/>
          <w:szCs w:val="26"/>
        </w:rPr>
        <w:t xml:space="preserve"> în baza:</w:t>
      </w:r>
    </w:p>
    <w:p w:rsidR="00FC703C" w:rsidRPr="00592884"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hAnsi="Times New Roman" w:cs="Times New Roman"/>
          <w:b/>
          <w:sz w:val="26"/>
          <w:szCs w:val="26"/>
          <w:lang w:eastAsia="ro-RO"/>
        </w:rPr>
        <w:t>Legii nr.292/2018</w:t>
      </w:r>
      <w:r w:rsidRPr="00592884">
        <w:rPr>
          <w:rFonts w:ascii="Times New Roman" w:hAnsi="Times New Roman" w:cs="Times New Roman"/>
          <w:sz w:val="26"/>
          <w:szCs w:val="26"/>
          <w:lang w:eastAsia="ro-RO"/>
        </w:rPr>
        <w:t xml:space="preserve"> privind evaluarea impactului anumitor proiecte publice şi private asupra mediului;</w:t>
      </w:r>
    </w:p>
    <w:p w:rsidR="00FC703C" w:rsidRPr="00592884"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hAnsi="Times New Roman" w:cs="Times New Roman"/>
          <w:b/>
          <w:sz w:val="26"/>
          <w:szCs w:val="26"/>
        </w:rPr>
        <w:t>Ordonanţei de Urgenţă a Guvernului nr. 57/2007</w:t>
      </w:r>
      <w:r w:rsidRPr="00592884">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592884">
        <w:rPr>
          <w:rFonts w:ascii="Times New Roman" w:hAnsi="Times New Roman" w:cs="Times New Roman"/>
          <w:b/>
          <w:sz w:val="26"/>
          <w:szCs w:val="26"/>
        </w:rPr>
        <w:t>Legea nr. 49/2011</w:t>
      </w:r>
      <w:r w:rsidRPr="00592884">
        <w:rPr>
          <w:rFonts w:ascii="Times New Roman" w:hAnsi="Times New Roman" w:cs="Times New Roman"/>
          <w:sz w:val="26"/>
          <w:szCs w:val="26"/>
        </w:rPr>
        <w:t>,</w:t>
      </w:r>
    </w:p>
    <w:p w:rsidR="007A41DD" w:rsidRPr="00592884" w:rsidRDefault="007A41DD"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eastAsia="Calibri" w:hAnsi="Times New Roman" w:cs="Times New Roman"/>
          <w:b/>
          <w:sz w:val="26"/>
          <w:szCs w:val="26"/>
        </w:rPr>
        <w:t xml:space="preserve">Legea apelor nr. 107/1996 , </w:t>
      </w:r>
      <w:r w:rsidRPr="00592884">
        <w:rPr>
          <w:rFonts w:ascii="Times New Roman" w:eastAsia="Calibri" w:hAnsi="Times New Roman" w:cs="Times New Roman"/>
          <w:sz w:val="26"/>
          <w:szCs w:val="26"/>
        </w:rPr>
        <w:t>cu modificările si completările ulterioare;</w:t>
      </w:r>
    </w:p>
    <w:p w:rsidR="007A41DD" w:rsidRPr="00592884" w:rsidRDefault="007A41DD" w:rsidP="006467FE">
      <w:pPr>
        <w:autoSpaceDE w:val="0"/>
        <w:spacing w:line="240" w:lineRule="auto"/>
        <w:rPr>
          <w:rFonts w:ascii="Times New Roman" w:hAnsi="Times New Roman" w:cs="Times New Roman"/>
          <w:sz w:val="26"/>
          <w:szCs w:val="26"/>
          <w:lang w:eastAsia="ro-RO"/>
        </w:rPr>
      </w:pPr>
    </w:p>
    <w:p w:rsidR="00FC703C" w:rsidRPr="00592884" w:rsidRDefault="00FC703C" w:rsidP="006467FE">
      <w:pPr>
        <w:autoSpaceDE w:val="0"/>
        <w:autoSpaceDN w:val="0"/>
        <w:adjustRightInd w:val="0"/>
        <w:spacing w:line="240" w:lineRule="auto"/>
        <w:ind w:right="-54"/>
        <w:rPr>
          <w:rFonts w:ascii="Times New Roman" w:hAnsi="Times New Roman" w:cs="Times New Roman"/>
          <w:sz w:val="26"/>
          <w:szCs w:val="26"/>
        </w:rPr>
      </w:pPr>
      <w:r w:rsidRPr="00592884">
        <w:rPr>
          <w:rFonts w:ascii="Times New Roman" w:hAnsi="Times New Roman" w:cs="Times New Roman"/>
          <w:sz w:val="26"/>
          <w:szCs w:val="26"/>
        </w:rPr>
        <w:t xml:space="preserve">Agenţia pentru Protecţia Mediului Cluj decide, ca urmare a completărilor depuse la APM Cluj cu documentaţiile </w:t>
      </w:r>
      <w:r w:rsidR="00F57624" w:rsidRPr="00D86A03">
        <w:rPr>
          <w:rFonts w:ascii="Times New Roman" w:hAnsi="Times New Roman" w:cs="Times New Roman"/>
          <w:sz w:val="26"/>
          <w:szCs w:val="26"/>
        </w:rPr>
        <w:t>numerele:</w:t>
      </w:r>
      <w:r w:rsidR="00592884" w:rsidRPr="00D86A03">
        <w:rPr>
          <w:rFonts w:ascii="Times New Roman" w:hAnsi="Times New Roman" w:cs="Times New Roman"/>
          <w:sz w:val="26"/>
          <w:szCs w:val="26"/>
        </w:rPr>
        <w:t xml:space="preserve"> </w:t>
      </w:r>
      <w:r w:rsidR="00CA64D5">
        <w:rPr>
          <w:rFonts w:ascii="Times New Roman" w:hAnsi="Times New Roman" w:cs="Times New Roman"/>
          <w:sz w:val="26"/>
          <w:szCs w:val="26"/>
        </w:rPr>
        <w:t>11383/16.05.2023 și 11240/26.05.2023</w:t>
      </w:r>
      <w:r w:rsidR="006467FE" w:rsidRPr="007F0263">
        <w:rPr>
          <w:rFonts w:ascii="Times New Roman" w:hAnsi="Times New Roman" w:cs="Times New Roman"/>
          <w:sz w:val="26"/>
          <w:szCs w:val="26"/>
        </w:rPr>
        <w:t xml:space="preserve">, că proiectul </w:t>
      </w:r>
      <w:r w:rsidR="00CA64D5">
        <w:rPr>
          <w:rFonts w:ascii="Times New Roman" w:hAnsi="Times New Roman" w:cs="Times New Roman"/>
          <w:sz w:val="26"/>
          <w:szCs w:val="26"/>
        </w:rPr>
        <w:t xml:space="preserve">                  </w:t>
      </w:r>
      <w:r w:rsidRPr="007F0263">
        <w:rPr>
          <w:rFonts w:ascii="Times New Roman" w:hAnsi="Times New Roman" w:cs="Times New Roman"/>
          <w:b/>
          <w:sz w:val="26"/>
          <w:szCs w:val="26"/>
        </w:rPr>
        <w:t>,,</w:t>
      </w:r>
      <w:r w:rsidR="0078493F" w:rsidRPr="007F0263">
        <w:rPr>
          <w:rFonts w:ascii="Times New Roman" w:hAnsi="Times New Roman" w:cs="Times New Roman"/>
          <w:b/>
          <w:i/>
          <w:sz w:val="26"/>
          <w:szCs w:val="26"/>
        </w:rPr>
        <w:t xml:space="preserve"> </w:t>
      </w:r>
      <w:r w:rsidR="00453690">
        <w:rPr>
          <w:rFonts w:ascii="Times New Roman" w:hAnsi="Times New Roman" w:cs="Times New Roman"/>
          <w:b/>
          <w:sz w:val="26"/>
          <w:szCs w:val="26"/>
        </w:rPr>
        <w:t>DTAC Parc fotovoltaic, branșamente și racorduri, operațiuni notariale</w:t>
      </w:r>
      <w:r w:rsidRPr="007F0263">
        <w:rPr>
          <w:rFonts w:ascii="Times New Roman" w:hAnsi="Times New Roman" w:cs="Times New Roman"/>
          <w:b/>
          <w:sz w:val="26"/>
          <w:szCs w:val="26"/>
        </w:rPr>
        <w:t>”</w:t>
      </w:r>
      <w:r w:rsidR="006467FE" w:rsidRPr="007F0263">
        <w:rPr>
          <w:rFonts w:ascii="Times New Roman" w:hAnsi="Times New Roman" w:cs="Times New Roman"/>
          <w:b/>
          <w:sz w:val="26"/>
          <w:szCs w:val="26"/>
        </w:rPr>
        <w:t xml:space="preserve"> </w:t>
      </w:r>
      <w:r w:rsidRPr="007F0263">
        <w:rPr>
          <w:rFonts w:ascii="Times New Roman" w:hAnsi="Times New Roman" w:cs="Times New Roman"/>
          <w:b/>
          <w:sz w:val="26"/>
          <w:szCs w:val="26"/>
        </w:rPr>
        <w:t>-</w:t>
      </w:r>
      <w:r w:rsidRPr="007F0263">
        <w:rPr>
          <w:rFonts w:ascii="Times New Roman" w:hAnsi="Times New Roman" w:cs="Times New Roman"/>
          <w:sz w:val="26"/>
          <w:szCs w:val="26"/>
        </w:rPr>
        <w:t xml:space="preserve"> propus a fi </w:t>
      </w:r>
      <w:r w:rsidR="00A602FC" w:rsidRPr="007F0263">
        <w:rPr>
          <w:rFonts w:ascii="Times New Roman" w:hAnsi="Times New Roman" w:cs="Times New Roman"/>
          <w:sz w:val="26"/>
          <w:szCs w:val="26"/>
        </w:rPr>
        <w:t>realizat</w:t>
      </w:r>
      <w:r w:rsidRPr="007F0263">
        <w:rPr>
          <w:rFonts w:ascii="Times New Roman" w:hAnsi="Times New Roman" w:cs="Times New Roman"/>
          <w:sz w:val="26"/>
          <w:szCs w:val="26"/>
        </w:rPr>
        <w:t xml:space="preserve"> în </w:t>
      </w:r>
      <w:r w:rsidR="0078493F" w:rsidRPr="007F0263">
        <w:rPr>
          <w:rFonts w:ascii="Times New Roman" w:hAnsi="Times New Roman" w:cs="Times New Roman"/>
          <w:b/>
          <w:sz w:val="26"/>
          <w:szCs w:val="26"/>
        </w:rPr>
        <w:t xml:space="preserve">comuna </w:t>
      </w:r>
      <w:r w:rsidR="00453690">
        <w:rPr>
          <w:rFonts w:ascii="Times New Roman" w:hAnsi="Times New Roman" w:cs="Times New Roman"/>
          <w:b/>
          <w:sz w:val="26"/>
          <w:szCs w:val="26"/>
        </w:rPr>
        <w:t>Aghireșu, loc. Aghireșu Fabrici, CF-uri nr. 81503 și nr. 81454</w:t>
      </w:r>
      <w:r w:rsidR="0078493F" w:rsidRPr="007F0263">
        <w:rPr>
          <w:rFonts w:ascii="Times New Roman" w:hAnsi="Times New Roman" w:cs="Times New Roman"/>
          <w:b/>
          <w:sz w:val="26"/>
          <w:szCs w:val="26"/>
        </w:rPr>
        <w:t>, judeţul Cluj</w:t>
      </w:r>
      <w:r w:rsidRPr="007F0263">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color w:val="FFFFFF"/>
          <w:sz w:val="26"/>
          <w:szCs w:val="26"/>
        </w:rPr>
        <w:t>kk    kkk  kk supune evaluării adecvate</w:t>
      </w:r>
      <w:r w:rsidRPr="00592884">
        <w:rPr>
          <w:rFonts w:ascii="Times New Roman" w:hAnsi="Times New Roman" w:cs="Times New Roman"/>
          <w:sz w:val="26"/>
          <w:szCs w:val="26"/>
        </w:rPr>
        <w:t xml:space="preserve">  </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    Justificarea prezentei decizii:</w:t>
      </w:r>
    </w:p>
    <w:p w:rsidR="00FC703C" w:rsidRPr="00592884" w:rsidRDefault="00FC703C" w:rsidP="006467FE">
      <w:pPr>
        <w:autoSpaceDE w:val="0"/>
        <w:autoSpaceDN w:val="0"/>
        <w:adjustRightInd w:val="0"/>
        <w:spacing w:line="240" w:lineRule="auto"/>
        <w:rPr>
          <w:rFonts w:ascii="Times New Roman" w:hAnsi="Times New Roman" w:cs="Times New Roman"/>
          <w:b/>
          <w:sz w:val="26"/>
          <w:szCs w:val="26"/>
        </w:rPr>
      </w:pPr>
      <w:r w:rsidRPr="00592884">
        <w:rPr>
          <w:rFonts w:ascii="Times New Roman" w:hAnsi="Times New Roman" w:cs="Times New Roman"/>
          <w:b/>
          <w:sz w:val="26"/>
          <w:szCs w:val="26"/>
        </w:rPr>
        <w:t xml:space="preserve">   I. Motivele pe baza cărora s-a stabilit necesitatea neefectuării  impactului asupra mediului, sunt următoarele:</w:t>
      </w:r>
    </w:p>
    <w:p w:rsidR="00FC703C" w:rsidRPr="00453690" w:rsidRDefault="00FC703C"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a)  </w:t>
      </w:r>
      <w:r w:rsidRPr="007F0263">
        <w:rPr>
          <w:rFonts w:ascii="Times New Roman" w:hAnsi="Times New Roman" w:cs="Times New Roman"/>
          <w:sz w:val="26"/>
          <w:szCs w:val="26"/>
        </w:rPr>
        <w:t xml:space="preserve">proiectul se încadrează în prevederile </w:t>
      </w:r>
      <w:r w:rsidRPr="00453690">
        <w:rPr>
          <w:rFonts w:ascii="Times New Roman" w:hAnsi="Times New Roman" w:cs="Times New Roman"/>
          <w:sz w:val="26"/>
          <w:szCs w:val="26"/>
        </w:rPr>
        <w:t>Legii</w:t>
      </w:r>
      <w:r w:rsidRPr="00453690">
        <w:rPr>
          <w:rFonts w:ascii="Times New Roman" w:hAnsi="Times New Roman" w:cs="Times New Roman"/>
          <w:sz w:val="26"/>
          <w:szCs w:val="26"/>
          <w:u w:val="single"/>
        </w:rPr>
        <w:t xml:space="preserve"> nr.292/2018</w:t>
      </w:r>
      <w:r w:rsidRPr="00453690">
        <w:rPr>
          <w:rFonts w:ascii="Times New Roman" w:hAnsi="Times New Roman" w:cs="Times New Roman"/>
          <w:sz w:val="26"/>
          <w:szCs w:val="26"/>
        </w:rPr>
        <w:t xml:space="preserve">, anexa nr. 2, </w:t>
      </w:r>
      <w:r w:rsidR="00453690" w:rsidRPr="00453690">
        <w:rPr>
          <w:rFonts w:ascii="Times New Roman" w:hAnsi="Times New Roman" w:cs="Times New Roman"/>
          <w:b/>
          <w:color w:val="000000"/>
          <w:sz w:val="26"/>
          <w:szCs w:val="26"/>
        </w:rPr>
        <w:t>3</w:t>
      </w:r>
      <w:r w:rsidR="007F0263" w:rsidRPr="00453690">
        <w:rPr>
          <w:rFonts w:ascii="Times New Roman" w:hAnsi="Times New Roman" w:cs="Times New Roman"/>
          <w:b/>
          <w:color w:val="000000"/>
          <w:sz w:val="26"/>
          <w:szCs w:val="26"/>
        </w:rPr>
        <w:t>.a.)                            ,,</w:t>
      </w:r>
      <w:r w:rsidR="007F0263" w:rsidRPr="00453690">
        <w:rPr>
          <w:rFonts w:ascii="Times New Roman" w:hAnsi="Times New Roman" w:cs="Times New Roman"/>
          <w:b/>
          <w:i/>
          <w:color w:val="000000"/>
          <w:sz w:val="26"/>
          <w:szCs w:val="26"/>
        </w:rPr>
        <w:t xml:space="preserve"> </w:t>
      </w:r>
      <w:r w:rsidR="00453690" w:rsidRPr="00453690">
        <w:rPr>
          <w:rFonts w:ascii="Times New Roman" w:hAnsi="Times New Roman" w:cs="Times New Roman"/>
          <w:b/>
          <w:sz w:val="26"/>
          <w:szCs w:val="26"/>
        </w:rPr>
        <w:t>Instalații industriale pentru producerea energiei electrice, termice și a aburului tehnologic, altele decât cele prevăzute în anexa nr. 1</w:t>
      </w:r>
      <w:r w:rsidR="007F0263" w:rsidRPr="00453690">
        <w:rPr>
          <w:rFonts w:ascii="Times New Roman" w:hAnsi="Times New Roman" w:cs="Times New Roman"/>
          <w:b/>
          <w:i/>
          <w:sz w:val="26"/>
          <w:szCs w:val="26"/>
        </w:rPr>
        <w:t>”</w:t>
      </w:r>
      <w:r w:rsidR="00453690">
        <w:rPr>
          <w:rFonts w:ascii="Times New Roman" w:hAnsi="Times New Roman" w:cs="Times New Roman"/>
          <w:b/>
          <w:sz w:val="26"/>
          <w:szCs w:val="26"/>
        </w:rPr>
        <w:t>;</w:t>
      </w:r>
    </w:p>
    <w:p w:rsidR="00FC703C" w:rsidRPr="00592884" w:rsidRDefault="00FC703C" w:rsidP="006467FE">
      <w:pPr>
        <w:spacing w:line="240" w:lineRule="auto"/>
        <w:textAlignment w:val="baseline"/>
        <w:rPr>
          <w:rStyle w:val="sttlitera"/>
          <w:rFonts w:ascii="Times New Roman" w:hAnsi="Times New Roman" w:cs="Times New Roman"/>
          <w:sz w:val="26"/>
          <w:szCs w:val="26"/>
        </w:rPr>
      </w:pPr>
      <w:r w:rsidRPr="00592884">
        <w:rPr>
          <w:rFonts w:ascii="Times New Roman" w:hAnsi="Times New Roman" w:cs="Times New Roman"/>
          <w:sz w:val="26"/>
          <w:szCs w:val="26"/>
        </w:rPr>
        <w:t xml:space="preserve">b) </w:t>
      </w:r>
      <w:r w:rsidR="00FB7BE3" w:rsidRPr="00592884">
        <w:rPr>
          <w:rStyle w:val="sttlitera"/>
          <w:rFonts w:ascii="Times New Roman" w:hAnsi="Times New Roman" w:cs="Times New Roman"/>
          <w:sz w:val="26"/>
          <w:szCs w:val="26"/>
        </w:rPr>
        <w:t>amplasament</w:t>
      </w:r>
      <w:r w:rsidR="007F0263">
        <w:rPr>
          <w:rStyle w:val="sttlitera"/>
          <w:rFonts w:ascii="Times New Roman" w:hAnsi="Times New Roman" w:cs="Times New Roman"/>
          <w:sz w:val="26"/>
          <w:szCs w:val="26"/>
        </w:rPr>
        <w:t>ul este</w:t>
      </w:r>
      <w:r w:rsidRPr="00592884">
        <w:rPr>
          <w:rStyle w:val="sttlitera"/>
          <w:rFonts w:ascii="Times New Roman" w:hAnsi="Times New Roman" w:cs="Times New Roman"/>
          <w:sz w:val="26"/>
          <w:szCs w:val="26"/>
        </w:rPr>
        <w:t xml:space="preserve"> situat</w:t>
      </w:r>
      <w:r w:rsidR="0078493F" w:rsidRPr="00592884">
        <w:rPr>
          <w:rStyle w:val="sttlitera"/>
          <w:rFonts w:ascii="Times New Roman" w:hAnsi="Times New Roman" w:cs="Times New Roman"/>
          <w:sz w:val="26"/>
          <w:szCs w:val="26"/>
        </w:rPr>
        <w:t xml:space="preserve"> în</w:t>
      </w:r>
      <w:r w:rsidRPr="00592884">
        <w:rPr>
          <w:rStyle w:val="sttlitera"/>
          <w:rFonts w:ascii="Times New Roman" w:hAnsi="Times New Roman" w:cs="Times New Roman"/>
          <w:sz w:val="26"/>
          <w:szCs w:val="26"/>
        </w:rPr>
        <w:t xml:space="preserve"> </w:t>
      </w:r>
      <w:r w:rsidR="00453690" w:rsidRPr="007F0263">
        <w:rPr>
          <w:rFonts w:ascii="Times New Roman" w:hAnsi="Times New Roman" w:cs="Times New Roman"/>
          <w:b/>
          <w:sz w:val="26"/>
          <w:szCs w:val="26"/>
        </w:rPr>
        <w:t xml:space="preserve">comuna </w:t>
      </w:r>
      <w:r w:rsidR="00453690">
        <w:rPr>
          <w:rFonts w:ascii="Times New Roman" w:hAnsi="Times New Roman" w:cs="Times New Roman"/>
          <w:b/>
          <w:sz w:val="26"/>
          <w:szCs w:val="26"/>
        </w:rPr>
        <w:t>Aghireșu, loc. Aghireșu Fabrici, CF-uri nr. 81503 și nr. 81454</w:t>
      </w:r>
      <w:r w:rsidR="00453690" w:rsidRPr="007F0263">
        <w:rPr>
          <w:rFonts w:ascii="Times New Roman" w:hAnsi="Times New Roman" w:cs="Times New Roman"/>
          <w:b/>
          <w:sz w:val="26"/>
          <w:szCs w:val="26"/>
        </w:rPr>
        <w:t>, judeţul Cluj</w:t>
      </w:r>
      <w:r w:rsidR="000279DB" w:rsidRPr="00CA64D5">
        <w:rPr>
          <w:rFonts w:ascii="Times New Roman" w:hAnsi="Times New Roman" w:cs="Times New Roman"/>
          <w:sz w:val="26"/>
          <w:szCs w:val="26"/>
        </w:rPr>
        <w:t>,</w:t>
      </w:r>
      <w:r w:rsidRPr="00CA64D5">
        <w:rPr>
          <w:rStyle w:val="sttlitera"/>
          <w:rFonts w:ascii="Times New Roman" w:hAnsi="Times New Roman" w:cs="Times New Roman"/>
          <w:sz w:val="26"/>
          <w:szCs w:val="26"/>
        </w:rPr>
        <w:t xml:space="preserve"> constituie</w:t>
      </w:r>
      <w:r w:rsidR="000279DB" w:rsidRPr="00CA64D5">
        <w:rPr>
          <w:rStyle w:val="sttlitera"/>
          <w:rFonts w:ascii="Times New Roman" w:hAnsi="Times New Roman" w:cs="Times New Roman"/>
          <w:sz w:val="26"/>
          <w:szCs w:val="26"/>
        </w:rPr>
        <w:t xml:space="preserve"> </w:t>
      </w:r>
      <w:r w:rsidR="00453690" w:rsidRPr="00CA64D5">
        <w:rPr>
          <w:rStyle w:val="sttlitera"/>
          <w:rFonts w:ascii="Times New Roman" w:hAnsi="Times New Roman" w:cs="Times New Roman"/>
          <w:sz w:val="26"/>
          <w:szCs w:val="26"/>
        </w:rPr>
        <w:t>pro</w:t>
      </w:r>
      <w:r w:rsidR="00941AE7" w:rsidRPr="00CA64D5">
        <w:rPr>
          <w:rStyle w:val="sttlitera"/>
          <w:rFonts w:ascii="Times New Roman" w:hAnsi="Times New Roman" w:cs="Times New Roman"/>
          <w:sz w:val="26"/>
          <w:szCs w:val="26"/>
        </w:rPr>
        <w:t>p</w:t>
      </w:r>
      <w:r w:rsidR="00453690" w:rsidRPr="00CA64D5">
        <w:rPr>
          <w:rStyle w:val="sttlitera"/>
          <w:rFonts w:ascii="Times New Roman" w:hAnsi="Times New Roman" w:cs="Times New Roman"/>
          <w:sz w:val="26"/>
          <w:szCs w:val="26"/>
        </w:rPr>
        <w:t>rietatea titularului</w:t>
      </w:r>
      <w:r w:rsidRPr="00CA64D5">
        <w:rPr>
          <w:rStyle w:val="sttlitera"/>
          <w:rFonts w:ascii="Times New Roman" w:hAnsi="Times New Roman" w:cs="Times New Roman"/>
          <w:sz w:val="26"/>
          <w:szCs w:val="26"/>
        </w:rPr>
        <w:t xml:space="preserve">, cu </w:t>
      </w:r>
      <w:r w:rsidR="00FB7BE3" w:rsidRPr="00CA64D5">
        <w:rPr>
          <w:rStyle w:val="sttlitera"/>
          <w:rFonts w:ascii="Times New Roman" w:hAnsi="Times New Roman" w:cs="Times New Roman"/>
          <w:sz w:val="26"/>
          <w:szCs w:val="26"/>
        </w:rPr>
        <w:t xml:space="preserve">folosința actuală: </w:t>
      </w:r>
      <w:r w:rsidR="007C44C1" w:rsidRPr="00CA64D5">
        <w:rPr>
          <w:rStyle w:val="sttlitera"/>
          <w:rFonts w:ascii="Times New Roman" w:hAnsi="Times New Roman" w:cs="Times New Roman"/>
          <w:i/>
          <w:sz w:val="26"/>
          <w:szCs w:val="26"/>
        </w:rPr>
        <w:t>fâ</w:t>
      </w:r>
      <w:r w:rsidR="00453690" w:rsidRPr="00CA64D5">
        <w:rPr>
          <w:rStyle w:val="sttlitera"/>
          <w:rFonts w:ascii="Times New Roman" w:hAnsi="Times New Roman" w:cs="Times New Roman"/>
          <w:i/>
          <w:sz w:val="26"/>
          <w:szCs w:val="26"/>
        </w:rPr>
        <w:t>neață, cursuri de apă, arabil</w:t>
      </w:r>
      <w:r w:rsidRPr="00CA64D5">
        <w:rPr>
          <w:rStyle w:val="sttlitera"/>
          <w:rFonts w:ascii="Times New Roman" w:hAnsi="Times New Roman" w:cs="Times New Roman"/>
          <w:sz w:val="26"/>
          <w:szCs w:val="26"/>
        </w:rPr>
        <w:t xml:space="preserve">, conform Certificatului de urbanism nr. </w:t>
      </w:r>
      <w:r w:rsidR="00453690" w:rsidRPr="00CA64D5">
        <w:rPr>
          <w:rStyle w:val="sttlitera"/>
          <w:rFonts w:ascii="Times New Roman" w:hAnsi="Times New Roman" w:cs="Times New Roman"/>
          <w:sz w:val="26"/>
          <w:szCs w:val="26"/>
        </w:rPr>
        <w:t>115/03</w:t>
      </w:r>
      <w:r w:rsidR="00453690">
        <w:rPr>
          <w:rStyle w:val="sttlitera"/>
          <w:rFonts w:ascii="Times New Roman" w:hAnsi="Times New Roman" w:cs="Times New Roman"/>
          <w:sz w:val="26"/>
          <w:szCs w:val="26"/>
        </w:rPr>
        <w:t>.02.2023</w:t>
      </w:r>
      <w:r w:rsidR="00A602FC" w:rsidRPr="00592884">
        <w:rPr>
          <w:rStyle w:val="sttlitera"/>
          <w:rFonts w:ascii="Times New Roman" w:hAnsi="Times New Roman" w:cs="Times New Roman"/>
          <w:sz w:val="26"/>
          <w:szCs w:val="26"/>
        </w:rPr>
        <w:t xml:space="preserve">  emis de </w:t>
      </w:r>
      <w:r w:rsidR="00AD2E17" w:rsidRPr="00592884">
        <w:rPr>
          <w:rStyle w:val="sttlitera"/>
          <w:rFonts w:ascii="Times New Roman" w:hAnsi="Times New Roman" w:cs="Times New Roman"/>
          <w:sz w:val="26"/>
          <w:szCs w:val="26"/>
        </w:rPr>
        <w:t xml:space="preserve">către </w:t>
      </w:r>
      <w:r w:rsidR="00453690">
        <w:rPr>
          <w:rStyle w:val="sttlitera"/>
          <w:rFonts w:ascii="Times New Roman" w:hAnsi="Times New Roman" w:cs="Times New Roman"/>
          <w:sz w:val="26"/>
          <w:szCs w:val="26"/>
        </w:rPr>
        <w:t>Consiliul Județean Cluj</w:t>
      </w:r>
      <w:r w:rsidRPr="00592884">
        <w:rPr>
          <w:rStyle w:val="sttlitera"/>
          <w:rFonts w:ascii="Times New Roman" w:hAnsi="Times New Roman" w:cs="Times New Roman"/>
          <w:sz w:val="26"/>
          <w:szCs w:val="26"/>
        </w:rPr>
        <w:t xml:space="preserve">; </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c) </w:t>
      </w:r>
      <w:r w:rsidRPr="00CA64D5">
        <w:rPr>
          <w:rStyle w:val="sttlitera"/>
          <w:rFonts w:ascii="Times New Roman" w:hAnsi="Times New Roman" w:cs="Times New Roman"/>
          <w:sz w:val="26"/>
          <w:szCs w:val="26"/>
        </w:rPr>
        <w:t>proiectul este de a</w:t>
      </w:r>
      <w:r w:rsidR="00AD055A" w:rsidRPr="00CA64D5">
        <w:rPr>
          <w:rStyle w:val="sttlitera"/>
          <w:rFonts w:ascii="Times New Roman" w:hAnsi="Times New Roman" w:cs="Times New Roman"/>
          <w:sz w:val="26"/>
          <w:szCs w:val="26"/>
        </w:rPr>
        <w:t>mploare redusă</w:t>
      </w:r>
      <w:r w:rsidR="001A38BE" w:rsidRPr="00CA64D5">
        <w:rPr>
          <w:rStyle w:val="sttlitera"/>
          <w:rFonts w:ascii="Times New Roman" w:hAnsi="Times New Roman" w:cs="Times New Roman"/>
          <w:sz w:val="26"/>
          <w:szCs w:val="26"/>
        </w:rPr>
        <w:t xml:space="preserve"> </w:t>
      </w:r>
      <w:r w:rsidRPr="00CA64D5">
        <w:rPr>
          <w:rStyle w:val="sttlitera"/>
          <w:rFonts w:ascii="Times New Roman" w:hAnsi="Times New Roman" w:cs="Times New Roman"/>
          <w:sz w:val="26"/>
          <w:szCs w:val="26"/>
        </w:rPr>
        <w:t>şi are</w:t>
      </w:r>
      <w:r w:rsidRPr="00592884">
        <w:rPr>
          <w:rStyle w:val="sttlitera"/>
          <w:rFonts w:ascii="Times New Roman" w:hAnsi="Times New Roman" w:cs="Times New Roman"/>
          <w:sz w:val="26"/>
          <w:szCs w:val="26"/>
        </w:rPr>
        <w:t xml:space="preserve"> ca scop </w:t>
      </w:r>
      <w:r w:rsidR="004C245B">
        <w:rPr>
          <w:rFonts w:ascii="Times New Roman" w:hAnsi="Times New Roman" w:cs="Times New Roman"/>
          <w:b/>
          <w:sz w:val="26"/>
          <w:szCs w:val="26"/>
        </w:rPr>
        <w:t>construire</w:t>
      </w:r>
      <w:r w:rsidR="00453690" w:rsidRPr="001A38BE">
        <w:rPr>
          <w:rFonts w:ascii="Times New Roman" w:hAnsi="Times New Roman" w:cs="Times New Roman"/>
          <w:b/>
          <w:sz w:val="26"/>
          <w:szCs w:val="26"/>
        </w:rPr>
        <w:t xml:space="preserve"> </w:t>
      </w:r>
      <w:r w:rsidR="004C245B">
        <w:rPr>
          <w:rFonts w:ascii="Times New Roman" w:hAnsi="Times New Roman" w:cs="Times New Roman"/>
          <w:b/>
          <w:sz w:val="26"/>
          <w:szCs w:val="26"/>
        </w:rPr>
        <w:t>p</w:t>
      </w:r>
      <w:r w:rsidR="001A38BE" w:rsidRPr="001A38BE">
        <w:rPr>
          <w:rFonts w:ascii="Times New Roman" w:hAnsi="Times New Roman" w:cs="Times New Roman"/>
          <w:b/>
          <w:sz w:val="26"/>
          <w:szCs w:val="26"/>
        </w:rPr>
        <w:t>arc fotovoltaic, branș</w:t>
      </w:r>
      <w:r w:rsidR="00453690" w:rsidRPr="001A38BE">
        <w:rPr>
          <w:rFonts w:ascii="Times New Roman" w:hAnsi="Times New Roman" w:cs="Times New Roman"/>
          <w:b/>
          <w:sz w:val="26"/>
          <w:szCs w:val="26"/>
        </w:rPr>
        <w:t>amente și racorduri</w:t>
      </w:r>
      <w:r w:rsidRPr="001A38BE">
        <w:rPr>
          <w:rStyle w:val="sttlitera"/>
          <w:rFonts w:ascii="Times New Roman" w:hAnsi="Times New Roman" w:cs="Times New Roman"/>
          <w:sz w:val="26"/>
          <w:szCs w:val="26"/>
        </w:rPr>
        <w:t xml:space="preserve">, conform </w:t>
      </w:r>
      <w:r w:rsidR="0078493F" w:rsidRPr="001A38BE">
        <w:rPr>
          <w:rStyle w:val="sttlitera"/>
          <w:rFonts w:ascii="Times New Roman" w:hAnsi="Times New Roman" w:cs="Times New Roman"/>
          <w:sz w:val="26"/>
          <w:szCs w:val="26"/>
        </w:rPr>
        <w:t xml:space="preserve">Certificatului de urbanism nr. </w:t>
      </w:r>
      <w:r w:rsidR="00453690" w:rsidRPr="001A38BE">
        <w:rPr>
          <w:rStyle w:val="sttlitera"/>
          <w:rFonts w:ascii="Times New Roman" w:hAnsi="Times New Roman" w:cs="Times New Roman"/>
          <w:sz w:val="26"/>
          <w:szCs w:val="26"/>
        </w:rPr>
        <w:t>115/03.02.2023</w:t>
      </w:r>
      <w:r w:rsidR="0078493F" w:rsidRPr="001A38BE">
        <w:rPr>
          <w:rStyle w:val="sttlitera"/>
          <w:rFonts w:ascii="Times New Roman" w:hAnsi="Times New Roman" w:cs="Times New Roman"/>
          <w:sz w:val="26"/>
          <w:szCs w:val="26"/>
        </w:rPr>
        <w:t xml:space="preserve">  emis de către </w:t>
      </w:r>
      <w:r w:rsidR="00453690" w:rsidRPr="001A38BE">
        <w:rPr>
          <w:rStyle w:val="sttlitera"/>
          <w:rFonts w:ascii="Times New Roman" w:hAnsi="Times New Roman" w:cs="Times New Roman"/>
          <w:sz w:val="26"/>
          <w:szCs w:val="26"/>
        </w:rPr>
        <w:t>Consiliul Județean Cluj</w:t>
      </w:r>
      <w:r w:rsidRPr="001A38BE">
        <w:rPr>
          <w:rStyle w:val="sttlitera"/>
          <w:rFonts w:ascii="Times New Roman" w:hAnsi="Times New Roman" w:cs="Times New Roman"/>
          <w:sz w:val="26"/>
          <w:szCs w:val="26"/>
        </w:rPr>
        <w:t>;</w:t>
      </w:r>
      <w:r w:rsidRPr="00592884">
        <w:rPr>
          <w:rStyle w:val="sttlitera"/>
          <w:rFonts w:ascii="Times New Roman" w:hAnsi="Times New Roman" w:cs="Times New Roman"/>
          <w:sz w:val="26"/>
          <w:szCs w:val="26"/>
        </w:rPr>
        <w:t xml:space="preserve"> </w:t>
      </w:r>
    </w:p>
    <w:p w:rsidR="00FC703C" w:rsidRPr="00592884" w:rsidRDefault="00FC703C" w:rsidP="006467FE">
      <w:pPr>
        <w:spacing w:line="240" w:lineRule="auto"/>
        <w:textAlignment w:val="baseline"/>
        <w:rPr>
          <w:rFonts w:ascii="Times New Roman" w:hAnsi="Times New Roman" w:cs="Times New Roman"/>
          <w:sz w:val="26"/>
          <w:szCs w:val="26"/>
        </w:rPr>
      </w:pPr>
      <w:r w:rsidRPr="001A38BE">
        <w:rPr>
          <w:rFonts w:ascii="Times New Roman" w:hAnsi="Times New Roman" w:cs="Times New Roman"/>
          <w:sz w:val="26"/>
          <w:szCs w:val="26"/>
        </w:rPr>
        <w:t xml:space="preserve">d)  investiţia propusă se realizează în </w:t>
      </w:r>
      <w:r w:rsidR="00E24432" w:rsidRPr="001A38BE">
        <w:rPr>
          <w:rFonts w:ascii="Times New Roman" w:hAnsi="Times New Roman" w:cs="Times New Roman"/>
          <w:sz w:val="26"/>
          <w:szCs w:val="26"/>
        </w:rPr>
        <w:t xml:space="preserve">comuna </w:t>
      </w:r>
      <w:r w:rsidR="001A38BE" w:rsidRPr="001A38BE">
        <w:rPr>
          <w:rFonts w:ascii="Times New Roman" w:hAnsi="Times New Roman" w:cs="Times New Roman"/>
          <w:sz w:val="26"/>
          <w:szCs w:val="26"/>
        </w:rPr>
        <w:t>Aghireșu, loc. Aghireșu Fabrici</w:t>
      </w:r>
      <w:r w:rsidRPr="001A38BE">
        <w:rPr>
          <w:rFonts w:ascii="Times New Roman" w:hAnsi="Times New Roman" w:cs="Times New Roman"/>
          <w:sz w:val="26"/>
          <w:szCs w:val="26"/>
        </w:rPr>
        <w:t xml:space="preserve">, </w:t>
      </w:r>
      <w:r w:rsidR="005C39DF" w:rsidRPr="001A38BE">
        <w:rPr>
          <w:rFonts w:ascii="Times New Roman" w:hAnsi="Times New Roman" w:cs="Times New Roman"/>
          <w:sz w:val="26"/>
          <w:szCs w:val="26"/>
        </w:rPr>
        <w:t xml:space="preserve">jud. Cluj, </w:t>
      </w:r>
      <w:r w:rsidR="001A38BE" w:rsidRPr="001A38BE">
        <w:rPr>
          <w:rFonts w:ascii="Times New Roman" w:hAnsi="Times New Roman" w:cs="Times New Roman"/>
          <w:b/>
          <w:i/>
          <w:sz w:val="26"/>
          <w:szCs w:val="26"/>
        </w:rPr>
        <w:t>extravilan, situat parțial în zonă inundabilă – conform PUG</w:t>
      </w:r>
      <w:r w:rsidR="001A38BE" w:rsidRPr="001A38BE">
        <w:rPr>
          <w:rFonts w:ascii="Times New Roman" w:hAnsi="Times New Roman" w:cs="Times New Roman"/>
          <w:sz w:val="26"/>
          <w:szCs w:val="26"/>
        </w:rPr>
        <w:t xml:space="preserve">; </w:t>
      </w:r>
      <w:r w:rsidR="001A38BE">
        <w:rPr>
          <w:rFonts w:ascii="Times New Roman" w:hAnsi="Times New Roman" w:cs="Times New Roman"/>
          <w:sz w:val="26"/>
          <w:szCs w:val="26"/>
        </w:rPr>
        <w:t xml:space="preserve">                                                       </w:t>
      </w:r>
      <w:r w:rsidR="001A38BE" w:rsidRPr="001A38BE">
        <w:rPr>
          <w:rFonts w:ascii="Times New Roman" w:hAnsi="Times New Roman" w:cs="Times New Roman"/>
          <w:b/>
          <w:sz w:val="26"/>
          <w:szCs w:val="26"/>
        </w:rPr>
        <w:lastRenderedPageBreak/>
        <w:t>zonă de utilități publice</w:t>
      </w:r>
      <w:r w:rsidR="001A38BE" w:rsidRPr="001A38BE">
        <w:rPr>
          <w:rFonts w:ascii="Times New Roman" w:hAnsi="Times New Roman" w:cs="Times New Roman"/>
          <w:sz w:val="26"/>
          <w:szCs w:val="26"/>
        </w:rPr>
        <w:t xml:space="preserve"> –</w:t>
      </w:r>
      <w:r w:rsidR="001A38BE">
        <w:rPr>
          <w:rFonts w:ascii="Times New Roman" w:hAnsi="Times New Roman" w:cs="Times New Roman"/>
          <w:sz w:val="26"/>
          <w:szCs w:val="26"/>
        </w:rPr>
        <w:t xml:space="preserve"> zona de utilitate publică a drumurilor de exploatare, a cursurilor de apă-Răul Nadăș</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e)  drumurile de acces existente vor fi întreţinute corespunzător și se vor reface sectoarele afectate de către </w:t>
      </w:r>
      <w:r w:rsidR="001A38BE">
        <w:rPr>
          <w:rFonts w:ascii="Times New Roman" w:hAnsi="Times New Roman" w:cs="Times New Roman"/>
          <w:sz w:val="26"/>
          <w:szCs w:val="26"/>
        </w:rPr>
        <w:t xml:space="preserve">CENTRAL INVESTMENT PLAZA </w:t>
      </w:r>
      <w:r w:rsidR="007F0263">
        <w:rPr>
          <w:rFonts w:ascii="Times New Roman" w:hAnsi="Times New Roman" w:cs="Times New Roman"/>
          <w:sz w:val="26"/>
          <w:szCs w:val="26"/>
        </w:rPr>
        <w:t>SRL</w:t>
      </w:r>
      <w:r w:rsidR="00E24432" w:rsidRPr="00592884">
        <w:rPr>
          <w:rFonts w:ascii="Times New Roman" w:hAnsi="Times New Roman" w:cs="Times New Roman"/>
          <w:sz w:val="26"/>
          <w:szCs w:val="26"/>
        </w:rPr>
        <w:t>;</w:t>
      </w:r>
    </w:p>
    <w:p w:rsidR="00FC703C" w:rsidRPr="00592884" w:rsidRDefault="00FC703C"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f)  la evaluarea proiectului au fost luate în considerare criteriile prevăzute în Anexa nr. 3 din Legea nr. 292/2018 </w:t>
      </w:r>
      <w:r w:rsidRPr="00592884">
        <w:rPr>
          <w:rFonts w:ascii="Times New Roman" w:eastAsia="Times New Roman" w:hAnsi="Times New Roman" w:cs="Times New Roman"/>
          <w:sz w:val="26"/>
          <w:szCs w:val="26"/>
        </w:rPr>
        <w:t>privind evaluarea impactului anumitor proiecte publice şi private asupra mediului</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color w:val="FF6600"/>
          <w:sz w:val="26"/>
          <w:szCs w:val="26"/>
        </w:rPr>
      </w:pPr>
      <w:r w:rsidRPr="00592884">
        <w:rPr>
          <w:rFonts w:ascii="Times New Roman" w:hAnsi="Times New Roman" w:cs="Times New Roman"/>
          <w:sz w:val="26"/>
          <w:szCs w:val="26"/>
        </w:rPr>
        <w:t>g) proiectul propus nu se  cumulează cu alte proiecte, fară amplificarea impactului asupra mediului;</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h) </w:t>
      </w:r>
      <w:r w:rsidRPr="001A38BE">
        <w:rPr>
          <w:rFonts w:ascii="Times New Roman" w:hAnsi="Times New Roman" w:cs="Times New Roman"/>
          <w:sz w:val="26"/>
          <w:szCs w:val="26"/>
        </w:rPr>
        <w:t xml:space="preserve">investiţia propusă nu implică generarea de emisii semnificative în mediu, activitatea presupunând </w:t>
      </w:r>
      <w:r w:rsidR="004C245B">
        <w:rPr>
          <w:rFonts w:ascii="Times New Roman" w:hAnsi="Times New Roman" w:cs="Times New Roman"/>
          <w:b/>
          <w:sz w:val="26"/>
          <w:szCs w:val="26"/>
        </w:rPr>
        <w:t xml:space="preserve">construire </w:t>
      </w:r>
      <w:r w:rsidR="001A38BE" w:rsidRPr="001A38BE">
        <w:rPr>
          <w:rFonts w:ascii="Times New Roman" w:hAnsi="Times New Roman" w:cs="Times New Roman"/>
          <w:b/>
          <w:sz w:val="26"/>
          <w:szCs w:val="26"/>
        </w:rPr>
        <w:t>parc fotovoltaic, branșamente și racorduri</w:t>
      </w:r>
      <w:r w:rsidRPr="001A38BE">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i) proiectul </w:t>
      </w:r>
      <w:r w:rsidRPr="007C44C1">
        <w:rPr>
          <w:rFonts w:ascii="Times New Roman" w:hAnsi="Times New Roman" w:cs="Times New Roman"/>
          <w:b/>
          <w:sz w:val="26"/>
          <w:szCs w:val="26"/>
        </w:rPr>
        <w:t xml:space="preserve">va genera deşeuri din activitățile desfășurate și </w:t>
      </w:r>
      <w:r w:rsidR="0059612D" w:rsidRPr="007C44C1">
        <w:rPr>
          <w:rFonts w:ascii="Times New Roman" w:hAnsi="Times New Roman" w:cs="Times New Roman"/>
          <w:b/>
          <w:sz w:val="26"/>
          <w:szCs w:val="26"/>
        </w:rPr>
        <w:t xml:space="preserve">acestea </w:t>
      </w:r>
      <w:r w:rsidRPr="007C44C1">
        <w:rPr>
          <w:rFonts w:ascii="Times New Roman" w:hAnsi="Times New Roman" w:cs="Times New Roman"/>
          <w:b/>
          <w:sz w:val="26"/>
          <w:szCs w:val="26"/>
        </w:rPr>
        <w:t>vor fi predate către operatori autorizați</w:t>
      </w:r>
      <w:r w:rsidRPr="00592884">
        <w:rPr>
          <w:rFonts w:ascii="Times New Roman" w:hAnsi="Times New Roman" w:cs="Times New Roman"/>
          <w:sz w:val="26"/>
          <w:szCs w:val="26"/>
        </w:rPr>
        <w:t>;</w:t>
      </w:r>
    </w:p>
    <w:p w:rsidR="00FC703C" w:rsidRPr="00592884" w:rsidRDefault="00FC703C" w:rsidP="006467FE">
      <w:pPr>
        <w:spacing w:line="240" w:lineRule="auto"/>
        <w:ind w:right="-180"/>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j) pentru realizarea lucrărilor este necesară organizarea </w:t>
      </w:r>
      <w:r w:rsidR="001A38BE">
        <w:rPr>
          <w:rFonts w:ascii="Times New Roman" w:hAnsi="Times New Roman" w:cs="Times New Roman"/>
          <w:sz w:val="26"/>
          <w:szCs w:val="26"/>
        </w:rPr>
        <w:t>activității</w:t>
      </w:r>
      <w:r w:rsidRPr="00592884">
        <w:rPr>
          <w:rFonts w:ascii="Times New Roman" w:hAnsi="Times New Roman" w:cs="Times New Roman"/>
          <w:sz w:val="26"/>
          <w:szCs w:val="26"/>
        </w:rPr>
        <w:t xml:space="preserve"> </w:t>
      </w:r>
      <w:r w:rsidR="005C39DF" w:rsidRPr="00592884">
        <w:rPr>
          <w:rFonts w:ascii="Times New Roman" w:hAnsi="Times New Roman" w:cs="Times New Roman"/>
          <w:sz w:val="26"/>
          <w:szCs w:val="26"/>
        </w:rPr>
        <w:t xml:space="preserve">pe proprietatea </w:t>
      </w:r>
      <w:r w:rsidR="00AD2E17" w:rsidRPr="00592884">
        <w:rPr>
          <w:rFonts w:ascii="Times New Roman" w:hAnsi="Times New Roman" w:cs="Times New Roman"/>
          <w:sz w:val="26"/>
          <w:szCs w:val="26"/>
        </w:rPr>
        <w:t>respectivă</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k) sunt prevăzute măsuri pentru: refacerea tuturor suprafețelor de teren afectate de lucrările </w:t>
      </w:r>
      <w:r w:rsidR="00024ED8">
        <w:rPr>
          <w:rFonts w:ascii="Times New Roman" w:hAnsi="Times New Roman" w:cs="Times New Roman"/>
          <w:sz w:val="26"/>
          <w:szCs w:val="26"/>
        </w:rPr>
        <w:t>menționate</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FC703C" w:rsidRPr="00592884" w:rsidRDefault="00FC703C" w:rsidP="006467FE">
      <w:pPr>
        <w:autoSpaceDE w:val="0"/>
        <w:autoSpaceDN w:val="0"/>
        <w:adjustRightInd w:val="0"/>
        <w:spacing w:line="240" w:lineRule="auto"/>
        <w:rPr>
          <w:rFonts w:ascii="Times New Roman" w:hAnsi="Times New Roman" w:cs="Times New Roman"/>
          <w:i/>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b/>
          <w:sz w:val="26"/>
          <w:szCs w:val="26"/>
        </w:rPr>
        <w:t xml:space="preserve">II. Motivele pe baza cărora s-a stabilit neefectuarea evaluării adecvate </w:t>
      </w:r>
      <w:r w:rsidRPr="00592884">
        <w:rPr>
          <w:rFonts w:ascii="Times New Roman" w:eastAsia="Times New Roman" w:hAnsi="Times New Roman" w:cs="Times New Roman"/>
          <w:sz w:val="26"/>
          <w:szCs w:val="26"/>
        </w:rPr>
        <w:t xml:space="preserve">sunt următoarele: </w:t>
      </w:r>
    </w:p>
    <w:p w:rsidR="00FC703C" w:rsidRPr="00592884" w:rsidRDefault="00FC703C" w:rsidP="006467FE">
      <w:pPr>
        <w:numPr>
          <w:ilvl w:val="0"/>
          <w:numId w:val="33"/>
        </w:num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proiectul propus </w:t>
      </w:r>
      <w:r w:rsidRPr="00592884">
        <w:rPr>
          <w:rFonts w:ascii="Times New Roman" w:eastAsia="Times New Roman" w:hAnsi="Times New Roman" w:cs="Times New Roman"/>
          <w:b/>
          <w:sz w:val="26"/>
          <w:szCs w:val="26"/>
        </w:rPr>
        <w:t>nu intră</w:t>
      </w:r>
      <w:r w:rsidRPr="00592884">
        <w:rPr>
          <w:rFonts w:ascii="Times New Roman" w:eastAsia="Times New Roman" w:hAnsi="Times New Roman" w:cs="Times New Roman"/>
          <w:sz w:val="26"/>
          <w:szCs w:val="26"/>
        </w:rPr>
        <w:t xml:space="preserve"> sub incidenţa </w:t>
      </w:r>
      <w:r w:rsidRPr="00592884">
        <w:rPr>
          <w:rFonts w:ascii="Times New Roman" w:eastAsia="Times New Roman" w:hAnsi="Times New Roman" w:cs="Times New Roman"/>
          <w:sz w:val="26"/>
          <w:szCs w:val="26"/>
          <w:u w:val="single"/>
        </w:rPr>
        <w:t xml:space="preserve">art. 28 din </w:t>
      </w:r>
      <w:r w:rsidRPr="00592884">
        <w:rPr>
          <w:rFonts w:ascii="Times New Roman" w:eastAsia="Times New Roman" w:hAnsi="Times New Roman" w:cs="Times New Roman"/>
          <w:b/>
          <w:sz w:val="26"/>
          <w:szCs w:val="26"/>
          <w:u w:val="single"/>
        </w:rPr>
        <w:t xml:space="preserve">Ordonanţa de Urgenţă a Guvernului </w:t>
      </w:r>
      <w:hyperlink r:id="rId8" w:history="1">
        <w:r w:rsidRPr="00592884">
          <w:rPr>
            <w:rFonts w:ascii="Times New Roman" w:eastAsia="Times New Roman" w:hAnsi="Times New Roman" w:cs="Times New Roman"/>
            <w:b/>
            <w:sz w:val="26"/>
            <w:szCs w:val="26"/>
            <w:u w:val="single"/>
          </w:rPr>
          <w:t>nr. 57/2007</w:t>
        </w:r>
      </w:hyperlink>
      <w:r w:rsidRPr="00592884">
        <w:rPr>
          <w:rFonts w:ascii="Times New Roman" w:eastAsia="Times New Roman" w:hAnsi="Times New Roman" w:cs="Times New Roman"/>
          <w:sz w:val="26"/>
          <w:szCs w:val="26"/>
        </w:rPr>
        <w:t xml:space="preserve"> </w:t>
      </w:r>
      <w:r w:rsidRPr="00592884">
        <w:rPr>
          <w:rFonts w:ascii="Times New Roman" w:eastAsia="Times New Roman" w:hAnsi="Times New Roman" w:cs="Times New Roman"/>
          <w:i/>
          <w:sz w:val="26"/>
          <w:szCs w:val="26"/>
        </w:rPr>
        <w:t>privind regimul ariilor naturale protejate, conservarea habitatelor naturale, a florei şi faunei sălbatice</w:t>
      </w:r>
      <w:r w:rsidRPr="00592884">
        <w:rPr>
          <w:rFonts w:ascii="Times New Roman" w:eastAsia="Times New Roman" w:hAnsi="Times New Roman" w:cs="Times New Roman"/>
          <w:sz w:val="26"/>
          <w:szCs w:val="26"/>
        </w:rPr>
        <w:t>, cu modificările şi completările ulterioare;</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b/>
          <w:sz w:val="26"/>
          <w:szCs w:val="26"/>
        </w:rPr>
        <w:t>III. Motivele pe baza cărora s-a stabilit necesitatea neefectuării impactului asupra corpurilor de apă</w:t>
      </w:r>
      <w:r w:rsidRPr="00592884">
        <w:rPr>
          <w:rFonts w:ascii="Times New Roman" w:hAnsi="Times New Roman" w:cs="Times New Roman"/>
          <w:sz w:val="26"/>
          <w:szCs w:val="26"/>
        </w:rPr>
        <w:t xml:space="preserve"> </w:t>
      </w:r>
    </w:p>
    <w:p w:rsidR="00FC703C" w:rsidRPr="002D2DC5" w:rsidRDefault="00F059B5" w:rsidP="006467FE">
      <w:pPr>
        <w:numPr>
          <w:ilvl w:val="0"/>
          <w:numId w:val="33"/>
        </w:numPr>
        <w:tabs>
          <w:tab w:val="left" w:pos="851"/>
        </w:tabs>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proiectul </w:t>
      </w:r>
      <w:r w:rsidRPr="002D2DC5">
        <w:rPr>
          <w:rFonts w:ascii="Times New Roman" w:hAnsi="Times New Roman" w:cs="Times New Roman"/>
          <w:sz w:val="26"/>
          <w:szCs w:val="26"/>
        </w:rPr>
        <w:t>propus</w:t>
      </w:r>
      <w:r w:rsidR="00FC703C" w:rsidRPr="002D2DC5">
        <w:rPr>
          <w:rFonts w:ascii="Times New Roman" w:hAnsi="Times New Roman" w:cs="Times New Roman"/>
          <w:sz w:val="26"/>
          <w:szCs w:val="26"/>
        </w:rPr>
        <w:t xml:space="preserve"> </w:t>
      </w:r>
      <w:r w:rsidR="00684E60" w:rsidRPr="00684E60">
        <w:rPr>
          <w:rFonts w:ascii="Times New Roman" w:hAnsi="Times New Roman" w:cs="Times New Roman"/>
          <w:b/>
          <w:sz w:val="26"/>
          <w:szCs w:val="26"/>
        </w:rPr>
        <w:t xml:space="preserve">nu </w:t>
      </w:r>
      <w:r w:rsidR="00FC703C" w:rsidRPr="00684E60">
        <w:rPr>
          <w:rFonts w:ascii="Times New Roman" w:hAnsi="Times New Roman" w:cs="Times New Roman"/>
          <w:b/>
          <w:sz w:val="26"/>
          <w:szCs w:val="26"/>
        </w:rPr>
        <w:t xml:space="preserve">intră </w:t>
      </w:r>
      <w:r w:rsidR="00FC703C" w:rsidRPr="002D2DC5">
        <w:rPr>
          <w:rFonts w:ascii="Times New Roman" w:hAnsi="Times New Roman" w:cs="Times New Roman"/>
          <w:sz w:val="26"/>
          <w:szCs w:val="26"/>
        </w:rPr>
        <w:t xml:space="preserve">sub incidenţa prevederilor art. 48 şi 54 din Legea apelor  </w:t>
      </w:r>
      <w:r w:rsidR="00FC703C" w:rsidRPr="002D2DC5">
        <w:rPr>
          <w:rFonts w:ascii="Times New Roman" w:hAnsi="Times New Roman" w:cs="Times New Roman"/>
          <w:sz w:val="26"/>
          <w:szCs w:val="26"/>
          <w:u w:val="single"/>
        </w:rPr>
        <w:t>nr. 107/1996</w:t>
      </w:r>
      <w:r w:rsidR="00FC703C" w:rsidRPr="002D2DC5">
        <w:rPr>
          <w:rFonts w:ascii="Times New Roman" w:hAnsi="Times New Roman" w:cs="Times New Roman"/>
          <w:sz w:val="26"/>
          <w:szCs w:val="26"/>
        </w:rPr>
        <w:t>, cu modificările şi completările ulterioare.</w:t>
      </w:r>
    </w:p>
    <w:p w:rsidR="00E82A95" w:rsidRPr="00592884" w:rsidRDefault="00E82A95" w:rsidP="006467FE">
      <w:pPr>
        <w:tabs>
          <w:tab w:val="left" w:pos="851"/>
        </w:tabs>
        <w:spacing w:line="240" w:lineRule="auto"/>
        <w:ind w:left="720"/>
        <w:rPr>
          <w:rFonts w:ascii="Times New Roman" w:hAnsi="Times New Roman" w:cs="Times New Roman"/>
          <w:sz w:val="26"/>
          <w:szCs w:val="26"/>
        </w:rPr>
      </w:pPr>
    </w:p>
    <w:p w:rsidR="00E24432" w:rsidRDefault="00E82A95" w:rsidP="00684E60">
      <w:pPr>
        <w:spacing w:line="240" w:lineRule="auto"/>
        <w:rPr>
          <w:rFonts w:ascii="Times New Roman" w:hAnsi="Times New Roman" w:cs="Times New Roman"/>
          <w:sz w:val="26"/>
          <w:szCs w:val="26"/>
        </w:rPr>
      </w:pPr>
      <w:r w:rsidRPr="00CA64D5">
        <w:rPr>
          <w:rFonts w:ascii="Times New Roman" w:hAnsi="Times New Roman" w:cs="Times New Roman"/>
          <w:sz w:val="26"/>
          <w:szCs w:val="26"/>
        </w:rPr>
        <w:t>Conform</w:t>
      </w:r>
      <w:r w:rsidRPr="00592884">
        <w:rPr>
          <w:rFonts w:ascii="Times New Roman" w:hAnsi="Times New Roman" w:cs="Times New Roman"/>
          <w:sz w:val="26"/>
          <w:szCs w:val="26"/>
        </w:rPr>
        <w:t xml:space="preserve"> </w:t>
      </w:r>
      <w:r w:rsidR="004C245B">
        <w:rPr>
          <w:rFonts w:ascii="Times New Roman" w:hAnsi="Times New Roman" w:cs="Times New Roman"/>
          <w:sz w:val="26"/>
          <w:szCs w:val="26"/>
        </w:rPr>
        <w:t>Avizului de amplasament nr. 20/10.04.2023 emis de AN-Apele Române</w:t>
      </w:r>
      <w:r w:rsidR="001B4B41">
        <w:rPr>
          <w:rFonts w:ascii="Times New Roman" w:hAnsi="Times New Roman" w:cs="Times New Roman"/>
          <w:sz w:val="26"/>
          <w:szCs w:val="26"/>
        </w:rPr>
        <w:t>-ABA Someș-Tisa</w:t>
      </w:r>
      <w:r w:rsidR="004C245B">
        <w:rPr>
          <w:rFonts w:ascii="Times New Roman" w:hAnsi="Times New Roman" w:cs="Times New Roman"/>
          <w:sz w:val="26"/>
          <w:szCs w:val="26"/>
        </w:rPr>
        <w:t>, terenul este inundabil</w:t>
      </w:r>
      <w:r w:rsidR="001B4B41">
        <w:rPr>
          <w:rFonts w:ascii="Times New Roman" w:hAnsi="Times New Roman" w:cs="Times New Roman"/>
          <w:sz w:val="26"/>
          <w:szCs w:val="26"/>
        </w:rPr>
        <w:t xml:space="preserve"> la producerea debitului maxim cu probabilitatea de depășire de 5% pe Răului Nadăș, fiind amplasat în zona inundabilă a albiei majore a răului menționat, mal stâng.</w:t>
      </w:r>
    </w:p>
    <w:p w:rsidR="00684E60" w:rsidRDefault="00684E60" w:rsidP="00684E60">
      <w:pPr>
        <w:spacing w:line="240" w:lineRule="auto"/>
        <w:rPr>
          <w:rFonts w:ascii="Times New Roman" w:hAnsi="Times New Roman" w:cs="Times New Roman"/>
          <w:sz w:val="26"/>
          <w:szCs w:val="26"/>
        </w:rPr>
      </w:pPr>
    </w:p>
    <w:p w:rsidR="00FC703C" w:rsidRPr="00592884" w:rsidRDefault="00FC703C" w:rsidP="006467FE">
      <w:pPr>
        <w:autoSpaceDE w:val="0"/>
        <w:autoSpaceDN w:val="0"/>
        <w:adjustRightInd w:val="0"/>
        <w:spacing w:line="240" w:lineRule="auto"/>
        <w:rPr>
          <w:rFonts w:ascii="Times New Roman" w:hAnsi="Times New Roman" w:cs="Times New Roman"/>
          <w:b/>
          <w:sz w:val="26"/>
          <w:szCs w:val="26"/>
        </w:rPr>
      </w:pPr>
      <w:r w:rsidRPr="00592884">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AA0781" w:rsidRPr="00592884" w:rsidRDefault="00AA0781" w:rsidP="006467FE">
      <w:pPr>
        <w:tabs>
          <w:tab w:val="left" w:pos="220"/>
          <w:tab w:val="left" w:pos="851"/>
        </w:tabs>
        <w:spacing w:line="240" w:lineRule="auto"/>
        <w:rPr>
          <w:rFonts w:ascii="Times New Roman" w:hAnsi="Times New Roman" w:cs="Times New Roman"/>
          <w:sz w:val="26"/>
          <w:szCs w:val="26"/>
        </w:rPr>
      </w:pPr>
    </w:p>
    <w:p w:rsidR="00FC703C" w:rsidRPr="00592884" w:rsidRDefault="006467FE" w:rsidP="006467FE">
      <w:pPr>
        <w:tabs>
          <w:tab w:val="left" w:pos="220"/>
          <w:tab w:val="left" w:pos="851"/>
        </w:tabs>
        <w:spacing w:line="240" w:lineRule="auto"/>
        <w:rPr>
          <w:rFonts w:ascii="Times New Roman" w:hAnsi="Times New Roman" w:cs="Times New Roman"/>
          <w:sz w:val="26"/>
          <w:szCs w:val="26"/>
        </w:rPr>
      </w:pPr>
      <w:r w:rsidRPr="00592884">
        <w:rPr>
          <w:rFonts w:ascii="Times New Roman" w:hAnsi="Times New Roman" w:cs="Times New Roman"/>
          <w:sz w:val="26"/>
          <w:szCs w:val="26"/>
        </w:rPr>
        <w:t>Proiectul prevede</w:t>
      </w:r>
      <w:r w:rsidR="00FC703C" w:rsidRPr="00592884">
        <w:rPr>
          <w:rFonts w:ascii="Times New Roman" w:hAnsi="Times New Roman" w:cs="Times New Roman"/>
          <w:sz w:val="26"/>
          <w:szCs w:val="26"/>
        </w:rPr>
        <w:t>:</w:t>
      </w:r>
      <w:r w:rsidRPr="00592884">
        <w:rPr>
          <w:rFonts w:ascii="Times New Roman" w:hAnsi="Times New Roman" w:cs="Times New Roman"/>
          <w:sz w:val="26"/>
          <w:szCs w:val="26"/>
        </w:rPr>
        <w:t xml:space="preserve"> </w:t>
      </w:r>
      <w:r w:rsidR="00AD2E17" w:rsidRPr="00592884">
        <w:rPr>
          <w:rFonts w:ascii="Times New Roman" w:hAnsi="Times New Roman" w:cs="Times New Roman"/>
          <w:b/>
          <w:sz w:val="26"/>
          <w:szCs w:val="26"/>
        </w:rPr>
        <w:t>,,</w:t>
      </w:r>
      <w:r w:rsidR="00E24432" w:rsidRPr="00592884">
        <w:rPr>
          <w:rFonts w:ascii="Times New Roman" w:hAnsi="Times New Roman" w:cs="Times New Roman"/>
          <w:b/>
          <w:i/>
          <w:sz w:val="26"/>
          <w:szCs w:val="26"/>
        </w:rPr>
        <w:t xml:space="preserve"> </w:t>
      </w:r>
      <w:r w:rsidR="004C245B" w:rsidRPr="001A38BE">
        <w:rPr>
          <w:rFonts w:ascii="Times New Roman" w:hAnsi="Times New Roman" w:cs="Times New Roman"/>
          <w:b/>
          <w:sz w:val="26"/>
          <w:szCs w:val="26"/>
        </w:rPr>
        <w:t>DTAC parc fotovoltaic, branșamente și racorduri</w:t>
      </w:r>
      <w:r w:rsidR="00AD2E17" w:rsidRPr="00592884">
        <w:rPr>
          <w:rFonts w:ascii="Times New Roman" w:hAnsi="Times New Roman" w:cs="Times New Roman"/>
          <w:b/>
          <w:sz w:val="26"/>
          <w:szCs w:val="26"/>
        </w:rPr>
        <w:t>”</w:t>
      </w:r>
      <w:r w:rsidRPr="00592884">
        <w:rPr>
          <w:rFonts w:ascii="Times New Roman" w:hAnsi="Times New Roman" w:cs="Times New Roman"/>
          <w:b/>
          <w:sz w:val="26"/>
          <w:szCs w:val="26"/>
        </w:rPr>
        <w:t xml:space="preserve"> </w:t>
      </w:r>
      <w:r w:rsidR="00AD2E17" w:rsidRPr="00592884">
        <w:rPr>
          <w:rFonts w:ascii="Times New Roman" w:hAnsi="Times New Roman" w:cs="Times New Roman"/>
          <w:b/>
          <w:sz w:val="26"/>
          <w:szCs w:val="26"/>
        </w:rPr>
        <w:t>-</w:t>
      </w:r>
      <w:r w:rsidR="00AD2E17" w:rsidRPr="00592884">
        <w:rPr>
          <w:rFonts w:ascii="Times New Roman" w:hAnsi="Times New Roman" w:cs="Times New Roman"/>
          <w:sz w:val="26"/>
          <w:szCs w:val="26"/>
        </w:rPr>
        <w:t xml:space="preserve"> propus a fi realizat în </w:t>
      </w:r>
      <w:r w:rsidR="004C245B" w:rsidRPr="007F0263">
        <w:rPr>
          <w:rFonts w:ascii="Times New Roman" w:hAnsi="Times New Roman" w:cs="Times New Roman"/>
          <w:b/>
          <w:sz w:val="26"/>
          <w:szCs w:val="26"/>
        </w:rPr>
        <w:t xml:space="preserve">comuna </w:t>
      </w:r>
      <w:r w:rsidR="004C245B">
        <w:rPr>
          <w:rFonts w:ascii="Times New Roman" w:hAnsi="Times New Roman" w:cs="Times New Roman"/>
          <w:b/>
          <w:sz w:val="26"/>
          <w:szCs w:val="26"/>
        </w:rPr>
        <w:t>Aghireșu, loc. Aghireșu Fabrici, CF-uri nr. 81503 și nr. 81454</w:t>
      </w:r>
      <w:r w:rsidR="004C245B" w:rsidRPr="007F0263">
        <w:rPr>
          <w:rFonts w:ascii="Times New Roman" w:hAnsi="Times New Roman" w:cs="Times New Roman"/>
          <w:b/>
          <w:sz w:val="26"/>
          <w:szCs w:val="26"/>
        </w:rPr>
        <w:t>, judeţul Cluj</w:t>
      </w:r>
      <w:r w:rsidR="00AD2E17" w:rsidRPr="00592884">
        <w:rPr>
          <w:rFonts w:ascii="Times New Roman" w:hAnsi="Times New Roman" w:cs="Times New Roman"/>
          <w:sz w:val="26"/>
          <w:szCs w:val="26"/>
        </w:rPr>
        <w:t xml:space="preserve">, </w:t>
      </w:r>
      <w:r w:rsidR="00FC703C" w:rsidRPr="00592884">
        <w:rPr>
          <w:rFonts w:ascii="Times New Roman" w:hAnsi="Times New Roman" w:cs="Times New Roman"/>
          <w:sz w:val="26"/>
          <w:szCs w:val="26"/>
        </w:rPr>
        <w:t xml:space="preserve"> cu următoarele caracteristici: </w:t>
      </w:r>
    </w:p>
    <w:p w:rsidR="00FC703C"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lastRenderedPageBreak/>
        <w:t>- poziţionarea conform c</w:t>
      </w:r>
      <w:r w:rsidR="00150C4A" w:rsidRPr="00592884">
        <w:rPr>
          <w:rFonts w:ascii="Times New Roman" w:hAnsi="Times New Roman" w:cs="Times New Roman"/>
          <w:sz w:val="26"/>
          <w:szCs w:val="26"/>
        </w:rPr>
        <w:t xml:space="preserve">oordonatelor Stereo 70 </w:t>
      </w:r>
      <w:r w:rsidR="00E82A95" w:rsidRPr="00592884">
        <w:rPr>
          <w:rFonts w:ascii="Times New Roman" w:hAnsi="Times New Roman" w:cs="Times New Roman"/>
          <w:sz w:val="26"/>
          <w:szCs w:val="26"/>
        </w:rPr>
        <w:t xml:space="preserve"> - conform proiectului tehnic și planșelor atașate pentru </w:t>
      </w:r>
      <w:r w:rsidR="00717ECA">
        <w:rPr>
          <w:rFonts w:ascii="Times New Roman" w:hAnsi="Times New Roman" w:cs="Times New Roman"/>
          <w:sz w:val="26"/>
          <w:szCs w:val="26"/>
        </w:rPr>
        <w:t>acest amplasament</w:t>
      </w:r>
      <w:r w:rsidR="00150C4A" w:rsidRPr="00592884">
        <w:rPr>
          <w:rFonts w:ascii="Times New Roman" w:hAnsi="Times New Roman" w:cs="Times New Roman"/>
          <w:sz w:val="26"/>
          <w:szCs w:val="26"/>
        </w:rPr>
        <w:t>;</w:t>
      </w:r>
    </w:p>
    <w:p w:rsidR="007C44C1" w:rsidRPr="00592884" w:rsidRDefault="007C44C1"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suprafața </w:t>
      </w:r>
      <w:r w:rsidR="00CA64D5">
        <w:rPr>
          <w:rFonts w:ascii="Times New Roman" w:hAnsi="Times New Roman" w:cs="Times New Roman"/>
          <w:sz w:val="26"/>
          <w:szCs w:val="26"/>
        </w:rPr>
        <w:t xml:space="preserve">totală </w:t>
      </w:r>
      <w:r>
        <w:rPr>
          <w:rFonts w:ascii="Times New Roman" w:hAnsi="Times New Roman" w:cs="Times New Roman"/>
          <w:sz w:val="26"/>
          <w:szCs w:val="26"/>
        </w:rPr>
        <w:t>teren</w:t>
      </w:r>
      <w:r w:rsidR="00CA64D5">
        <w:rPr>
          <w:rFonts w:ascii="Times New Roman" w:hAnsi="Times New Roman" w:cs="Times New Roman"/>
          <w:sz w:val="26"/>
          <w:szCs w:val="26"/>
        </w:rPr>
        <w:t xml:space="preserve"> </w:t>
      </w:r>
      <w:r>
        <w:rPr>
          <w:rFonts w:ascii="Times New Roman" w:hAnsi="Times New Roman" w:cs="Times New Roman"/>
          <w:sz w:val="26"/>
          <w:szCs w:val="26"/>
        </w:rPr>
        <w:t>54.891 mp, din care suprafața destinată pentru construire parc fotovoltaic: 1.591+53.300 mp</w:t>
      </w:r>
    </w:p>
    <w:p w:rsidR="001B4B41" w:rsidRDefault="00150C4A" w:rsidP="004C245B">
      <w:pPr>
        <w:autoSpaceDE w:val="0"/>
        <w:autoSpaceDN w:val="0"/>
        <w:adjustRightInd w:val="0"/>
        <w:spacing w:line="240" w:lineRule="auto"/>
        <w:rPr>
          <w:rFonts w:ascii="Times New Roman" w:hAnsi="Times New Roman" w:cs="Times New Roman"/>
          <w:sz w:val="26"/>
          <w:szCs w:val="26"/>
        </w:rPr>
      </w:pPr>
      <w:r w:rsidRPr="00BA0CB6">
        <w:rPr>
          <w:rFonts w:ascii="Times New Roman" w:hAnsi="Times New Roman" w:cs="Times New Roman"/>
          <w:sz w:val="26"/>
          <w:szCs w:val="26"/>
        </w:rPr>
        <w:t>-</w:t>
      </w:r>
      <w:r w:rsidR="001D7855" w:rsidRPr="00BA0CB6">
        <w:rPr>
          <w:rFonts w:ascii="Times New Roman" w:hAnsi="Times New Roman" w:cs="Times New Roman"/>
          <w:sz w:val="26"/>
          <w:szCs w:val="26"/>
        </w:rPr>
        <w:t xml:space="preserve"> </w:t>
      </w:r>
      <w:r w:rsidR="005B6BE6" w:rsidRPr="00BA0CB6">
        <w:rPr>
          <w:rFonts w:ascii="Times New Roman" w:hAnsi="Times New Roman" w:cs="Times New Roman"/>
          <w:sz w:val="26"/>
          <w:szCs w:val="26"/>
        </w:rPr>
        <w:t xml:space="preserve"> </w:t>
      </w:r>
      <w:r w:rsidR="001B4B41">
        <w:rPr>
          <w:rFonts w:ascii="Times New Roman" w:hAnsi="Times New Roman" w:cs="Times New Roman"/>
          <w:sz w:val="26"/>
          <w:szCs w:val="26"/>
        </w:rPr>
        <w:t xml:space="preserve">instalație de tip C.E.F. : </w:t>
      </w:r>
    </w:p>
    <w:p w:rsidR="001B4B41" w:rsidRDefault="001B4B41" w:rsidP="001B4B4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invertoare Huawei</w:t>
      </w:r>
      <w:r w:rsidR="007C44C1">
        <w:rPr>
          <w:rFonts w:ascii="Times New Roman" w:hAnsi="Times New Roman" w:cs="Times New Roman"/>
          <w:sz w:val="26"/>
          <w:szCs w:val="26"/>
        </w:rPr>
        <w:t xml:space="preserve"> </w:t>
      </w:r>
      <w:r>
        <w:rPr>
          <w:rFonts w:ascii="Times New Roman" w:hAnsi="Times New Roman" w:cs="Times New Roman"/>
          <w:sz w:val="26"/>
          <w:szCs w:val="26"/>
        </w:rPr>
        <w:t>– 16 buc</w:t>
      </w:r>
      <w:r w:rsidR="00CA64D5">
        <w:rPr>
          <w:rFonts w:ascii="Times New Roman" w:hAnsi="Times New Roman" w:cs="Times New Roman"/>
          <w:sz w:val="26"/>
          <w:szCs w:val="26"/>
        </w:rPr>
        <w:t xml:space="preserve"> (putere electrică 330 kW)</w:t>
      </w:r>
      <w:r>
        <w:rPr>
          <w:rFonts w:ascii="Times New Roman" w:hAnsi="Times New Roman" w:cs="Times New Roman"/>
          <w:sz w:val="26"/>
          <w:szCs w:val="26"/>
        </w:rPr>
        <w:t xml:space="preserve">; </w:t>
      </w:r>
    </w:p>
    <w:p w:rsidR="00CA64D5" w:rsidRDefault="00CA64D5" w:rsidP="001B4B4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puterea în panouri 720 kW;</w:t>
      </w:r>
    </w:p>
    <w:p w:rsidR="00E237F2" w:rsidRDefault="00E237F2" w:rsidP="001B4B4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 putere </w:t>
      </w:r>
      <w:r w:rsidR="007C44C1">
        <w:rPr>
          <w:rFonts w:ascii="Times New Roman" w:hAnsi="Times New Roman" w:cs="Times New Roman"/>
          <w:sz w:val="26"/>
          <w:szCs w:val="26"/>
        </w:rPr>
        <w:t>în</w:t>
      </w:r>
      <w:r>
        <w:rPr>
          <w:rFonts w:ascii="Times New Roman" w:hAnsi="Times New Roman" w:cs="Times New Roman"/>
          <w:sz w:val="26"/>
          <w:szCs w:val="26"/>
        </w:rPr>
        <w:t xml:space="preserve"> invertoare 4.800 kW;</w:t>
      </w:r>
    </w:p>
    <w:p w:rsidR="00CA64D5" w:rsidRDefault="00CA64D5" w:rsidP="001B4B4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putere pe invertoare 100 kW;</w:t>
      </w:r>
    </w:p>
    <w:p w:rsidR="001B4B41" w:rsidRDefault="001B4B41" w:rsidP="001B4B4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panouri fotovoltaice – 13.100 buc</w:t>
      </w:r>
      <w:r w:rsidR="00E237F2">
        <w:rPr>
          <w:rFonts w:ascii="Times New Roman" w:hAnsi="Times New Roman" w:cs="Times New Roman"/>
          <w:sz w:val="26"/>
          <w:szCs w:val="26"/>
        </w:rPr>
        <w:t>, putere/panouri 0,550 kW</w:t>
      </w:r>
      <w:r>
        <w:rPr>
          <w:rFonts w:ascii="Times New Roman" w:hAnsi="Times New Roman" w:cs="Times New Roman"/>
          <w:sz w:val="26"/>
          <w:szCs w:val="26"/>
        </w:rPr>
        <w:t xml:space="preserve">; </w:t>
      </w:r>
    </w:p>
    <w:p w:rsidR="00BA0CB6" w:rsidRDefault="001B4B41" w:rsidP="001B4B4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 substații de transformare medie tensiune – 0,8 kV/20 kV realizate din două secțiuni fiecare; </w:t>
      </w:r>
    </w:p>
    <w:p w:rsidR="001B4B41" w:rsidRDefault="001B4B41" w:rsidP="001B4B4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tablouri electrice pentru sumarea celor 16 buc. invertori pentru fiecare secțiune în parte, respectiv TE 1, TE 2, TE 3, TE 4;</w:t>
      </w:r>
    </w:p>
    <w:p w:rsidR="001B4B41" w:rsidRDefault="001B4B41" w:rsidP="001B4B4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stație de tr</w:t>
      </w:r>
      <w:r w:rsidR="00E237F2">
        <w:rPr>
          <w:rFonts w:ascii="Times New Roman" w:hAnsi="Times New Roman" w:cs="Times New Roman"/>
          <w:sz w:val="26"/>
          <w:szCs w:val="26"/>
        </w:rPr>
        <w:t>ansformare finală care concaten</w:t>
      </w:r>
      <w:r>
        <w:rPr>
          <w:rFonts w:ascii="Times New Roman" w:hAnsi="Times New Roman" w:cs="Times New Roman"/>
          <w:sz w:val="26"/>
          <w:szCs w:val="26"/>
        </w:rPr>
        <w:t>ează cele 4 circuite aferente susbstațiilor de medie tensiune;</w:t>
      </w:r>
    </w:p>
    <w:p w:rsidR="001B4B41" w:rsidRDefault="001B4B41" w:rsidP="001B4B41">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sistem de comandă, control și monitorizare local și la distanță;</w:t>
      </w:r>
    </w:p>
    <w:p w:rsidR="00666680" w:rsidRPr="00CA64D5" w:rsidRDefault="00666680"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w:t>
      </w:r>
      <w:r w:rsidR="001D7855" w:rsidRPr="00592884">
        <w:rPr>
          <w:rFonts w:ascii="Times New Roman" w:hAnsi="Times New Roman" w:cs="Times New Roman"/>
          <w:sz w:val="26"/>
          <w:szCs w:val="26"/>
        </w:rPr>
        <w:t xml:space="preserve"> </w:t>
      </w:r>
      <w:r w:rsidRPr="00592884">
        <w:rPr>
          <w:rFonts w:ascii="Times New Roman" w:hAnsi="Times New Roman" w:cs="Times New Roman"/>
          <w:sz w:val="26"/>
          <w:szCs w:val="26"/>
        </w:rPr>
        <w:t xml:space="preserve">toate </w:t>
      </w:r>
      <w:r w:rsidR="001D5389" w:rsidRPr="00592884">
        <w:rPr>
          <w:rFonts w:ascii="Times New Roman" w:hAnsi="Times New Roman" w:cs="Times New Roman"/>
          <w:sz w:val="26"/>
          <w:szCs w:val="26"/>
        </w:rPr>
        <w:t>celelalte lucrări</w:t>
      </w:r>
      <w:r w:rsidRPr="00592884">
        <w:rPr>
          <w:rFonts w:ascii="Times New Roman" w:hAnsi="Times New Roman" w:cs="Times New Roman"/>
          <w:sz w:val="26"/>
          <w:szCs w:val="26"/>
        </w:rPr>
        <w:t xml:space="preserve"> </w:t>
      </w:r>
      <w:r w:rsidR="001D5389" w:rsidRPr="00592884">
        <w:rPr>
          <w:rFonts w:ascii="Times New Roman" w:hAnsi="Times New Roman" w:cs="Times New Roman"/>
          <w:sz w:val="26"/>
          <w:szCs w:val="26"/>
        </w:rPr>
        <w:t xml:space="preserve">necesare </w:t>
      </w:r>
      <w:r w:rsidRPr="00592884">
        <w:rPr>
          <w:rFonts w:ascii="Times New Roman" w:hAnsi="Times New Roman" w:cs="Times New Roman"/>
          <w:sz w:val="26"/>
          <w:szCs w:val="26"/>
        </w:rPr>
        <w:t xml:space="preserve">în vederea </w:t>
      </w:r>
      <w:r w:rsidR="005A0E72">
        <w:rPr>
          <w:rFonts w:ascii="Times New Roman" w:hAnsi="Times New Roman" w:cs="Times New Roman"/>
          <w:sz w:val="26"/>
          <w:szCs w:val="26"/>
        </w:rPr>
        <w:t>realizării proiectului</w:t>
      </w:r>
      <w:r w:rsidR="00150C4A" w:rsidRPr="00592884">
        <w:rPr>
          <w:rFonts w:ascii="Times New Roman" w:hAnsi="Times New Roman" w:cs="Times New Roman"/>
          <w:sz w:val="26"/>
          <w:szCs w:val="26"/>
        </w:rPr>
        <w:t xml:space="preserve"> </w:t>
      </w:r>
      <w:r w:rsidR="005A0E72">
        <w:rPr>
          <w:rFonts w:ascii="Times New Roman" w:hAnsi="Times New Roman" w:cs="Times New Roman"/>
          <w:sz w:val="26"/>
          <w:szCs w:val="26"/>
        </w:rPr>
        <w:t xml:space="preserve">mai sus menționat, </w:t>
      </w:r>
      <w:r w:rsidR="00150C4A" w:rsidRPr="00592884">
        <w:rPr>
          <w:rFonts w:ascii="Times New Roman" w:hAnsi="Times New Roman" w:cs="Times New Roman"/>
          <w:sz w:val="26"/>
          <w:szCs w:val="26"/>
        </w:rPr>
        <w:t xml:space="preserve">ce </w:t>
      </w:r>
      <w:r w:rsidR="00150C4A" w:rsidRPr="00CA64D5">
        <w:rPr>
          <w:rFonts w:ascii="Times New Roman" w:hAnsi="Times New Roman" w:cs="Times New Roman"/>
          <w:sz w:val="26"/>
          <w:szCs w:val="26"/>
        </w:rPr>
        <w:t>decurg din proiectul tehnic</w:t>
      </w:r>
      <w:r w:rsidRPr="00CA64D5">
        <w:rPr>
          <w:rFonts w:ascii="Times New Roman" w:hAnsi="Times New Roman" w:cs="Times New Roman"/>
          <w:sz w:val="26"/>
          <w:szCs w:val="26"/>
        </w:rPr>
        <w:t>.</w:t>
      </w:r>
    </w:p>
    <w:p w:rsidR="00666680" w:rsidRPr="00D40051" w:rsidRDefault="00666680" w:rsidP="006467FE">
      <w:pPr>
        <w:autoSpaceDE w:val="0"/>
        <w:autoSpaceDN w:val="0"/>
        <w:adjustRightInd w:val="0"/>
        <w:spacing w:line="240" w:lineRule="auto"/>
        <w:rPr>
          <w:rFonts w:ascii="Times New Roman" w:hAnsi="Times New Roman" w:cs="Times New Roman"/>
          <w:sz w:val="26"/>
          <w:szCs w:val="26"/>
          <w:highlight w:val="yellow"/>
        </w:rPr>
      </w:pP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CA64D5">
        <w:rPr>
          <w:rFonts w:ascii="Times New Roman" w:hAnsi="Times New Roman" w:cs="Times New Roman"/>
          <w:b/>
          <w:sz w:val="26"/>
          <w:szCs w:val="26"/>
        </w:rPr>
        <w:t>Prevenirea eventualelor efecte negative semnificative asupra mediului:</w:t>
      </w:r>
    </w:p>
    <w:p w:rsidR="00FC703C" w:rsidRPr="00CA64D5" w:rsidRDefault="00FC703C"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se vor gestiona toate sursele de zgomot în mod corespunzător cu respectarea legislației în vigoare;</w:t>
      </w:r>
    </w:p>
    <w:p w:rsidR="00FC703C" w:rsidRPr="00CA64D5" w:rsidRDefault="00FC703C"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se va gestiona toată activitatea desfășurată pentru a nu se produce poluări ale factorilor de mediu: apă, aer, sol, inclusiv a zonelor rezidențiale;</w:t>
      </w:r>
    </w:p>
    <w:p w:rsidR="001417C6" w:rsidRPr="00CA64D5" w:rsidRDefault="001417C6"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xml:space="preserve">- </w:t>
      </w:r>
      <w:r w:rsidR="00CA64D5" w:rsidRPr="00CA64D5">
        <w:rPr>
          <w:rFonts w:ascii="Times New Roman" w:eastAsia="Times New Roman" w:hAnsi="Times New Roman" w:cs="Times New Roman"/>
          <w:b/>
          <w:i/>
          <w:sz w:val="26"/>
          <w:szCs w:val="26"/>
        </w:rPr>
        <w:t xml:space="preserve">se va respecta  </w:t>
      </w:r>
      <w:r w:rsidR="00CA64D5" w:rsidRPr="00CA64D5">
        <w:rPr>
          <w:rFonts w:ascii="Times New Roman" w:hAnsi="Times New Roman" w:cs="Times New Roman"/>
          <w:b/>
          <w:i/>
          <w:sz w:val="26"/>
          <w:szCs w:val="26"/>
        </w:rPr>
        <w:t>Avizul de amplasament nr. 20/10.04.2023 emis de AN-Apele Române-ABA Someș-Tisa;</w:t>
      </w:r>
    </w:p>
    <w:p w:rsidR="00FC703C" w:rsidRPr="00CA64D5" w:rsidRDefault="00FC703C"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se vor urmări  toate utilajele și echipamentele folosite, în vederea evitării oricăror prejudicii aduse mediului înconjurător;</w:t>
      </w:r>
    </w:p>
    <w:p w:rsidR="00FC703C" w:rsidRPr="00CA64D5" w:rsidRDefault="00FC703C"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se vor colecta corespunzător deșeurile rezultate și se vor preda operatorilor autorizați;</w:t>
      </w:r>
    </w:p>
    <w:p w:rsidR="00FC703C" w:rsidRPr="00CA64D5" w:rsidRDefault="00FC703C" w:rsidP="006467FE">
      <w:pPr>
        <w:spacing w:line="240" w:lineRule="auto"/>
        <w:rPr>
          <w:rFonts w:ascii="Times New Roman" w:eastAsia="Times New Roman" w:hAnsi="Times New Roman" w:cs="Times New Roman"/>
          <w:b/>
          <w:i/>
          <w:sz w:val="26"/>
          <w:szCs w:val="26"/>
        </w:rPr>
      </w:pPr>
      <w:r w:rsidRPr="00CA64D5">
        <w:rPr>
          <w:rFonts w:ascii="Times New Roman" w:eastAsia="Times New Roman" w:hAnsi="Times New Roman" w:cs="Times New Roman"/>
          <w:b/>
          <w:i/>
          <w:sz w:val="26"/>
          <w:szCs w:val="26"/>
        </w:rPr>
        <w:t>- se vor amenaja spațiile verzi la finalizarea lucrărilor;</w:t>
      </w:r>
    </w:p>
    <w:p w:rsidR="00FC703C" w:rsidRPr="00592884" w:rsidRDefault="00FC703C" w:rsidP="006467FE">
      <w:pPr>
        <w:shd w:val="clear" w:color="auto" w:fill="FFFFFF"/>
        <w:adjustRightInd w:val="0"/>
        <w:spacing w:line="240" w:lineRule="auto"/>
        <w:rPr>
          <w:rFonts w:ascii="Times New Roman" w:hAnsi="Times New Roman" w:cs="Times New Roman"/>
          <w:sz w:val="26"/>
          <w:szCs w:val="26"/>
          <w:lang w:val="pt-BR"/>
        </w:rPr>
      </w:pPr>
      <w:r w:rsidRPr="00CA64D5">
        <w:rPr>
          <w:rFonts w:ascii="Times New Roman" w:hAnsi="Times New Roman" w:cs="Times New Roman"/>
          <w:b/>
          <w:i/>
          <w:sz w:val="26"/>
          <w:szCs w:val="26"/>
          <w:lang w:val="pt-BR"/>
        </w:rPr>
        <w:t>- se vor respecta prevederile legislaţiei de mediu în vigoare</w:t>
      </w:r>
      <w:r w:rsidRPr="00592884">
        <w:rPr>
          <w:rFonts w:ascii="Times New Roman" w:hAnsi="Times New Roman" w:cs="Times New Roman"/>
          <w:sz w:val="26"/>
          <w:szCs w:val="26"/>
          <w:lang w:val="pt-BR"/>
        </w:rPr>
        <w:t>.</w:t>
      </w:r>
    </w:p>
    <w:p w:rsidR="00FC703C" w:rsidRPr="00592884" w:rsidRDefault="00FC703C" w:rsidP="006467FE">
      <w:pPr>
        <w:spacing w:line="240" w:lineRule="auto"/>
        <w:textAlignment w:val="baseline"/>
        <w:rPr>
          <w:rFonts w:ascii="Times New Roman" w:hAnsi="Times New Roman" w:cs="Times New Roman"/>
          <w:color w:val="000000"/>
          <w:sz w:val="26"/>
          <w:szCs w:val="26"/>
          <w:shd w:val="clear" w:color="auto" w:fill="FFFFFF"/>
        </w:rPr>
      </w:pP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592884" w:rsidRDefault="00FC703C" w:rsidP="006467FE">
      <w:pPr>
        <w:spacing w:line="240" w:lineRule="auto"/>
        <w:textAlignment w:val="baseline"/>
        <w:rPr>
          <w:rFonts w:ascii="Times New Roman" w:hAnsi="Times New Roman" w:cs="Times New Roman"/>
          <w:b/>
          <w:sz w:val="26"/>
          <w:szCs w:val="26"/>
        </w:rPr>
      </w:pPr>
    </w:p>
    <w:p w:rsidR="00FC703C" w:rsidRPr="00592884" w:rsidRDefault="009F43DE" w:rsidP="006467FE">
      <w:pPr>
        <w:shd w:val="clear" w:color="auto" w:fill="FFFFFF"/>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T</w:t>
      </w:r>
      <w:r w:rsidR="00FC703C" w:rsidRPr="00592884">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592884" w:rsidRDefault="009F43DE" w:rsidP="006467FE">
      <w:pPr>
        <w:shd w:val="clear" w:color="auto" w:fill="FFFFFF"/>
        <w:adjustRightInd w:val="0"/>
        <w:spacing w:line="240" w:lineRule="auto"/>
        <w:rPr>
          <w:rFonts w:ascii="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b/>
          <w:i/>
          <w:sz w:val="26"/>
          <w:szCs w:val="26"/>
        </w:rPr>
      </w:pPr>
      <w:r w:rsidRPr="00592884">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92884">
          <w:rPr>
            <w:rFonts w:ascii="Times New Roman" w:eastAsia="Times New Roman" w:hAnsi="Times New Roman" w:cs="Times New Roman"/>
            <w:sz w:val="26"/>
            <w:szCs w:val="26"/>
            <w:u w:val="single"/>
          </w:rPr>
          <w:t>nr. 554/2004</w:t>
        </w:r>
      </w:hyperlink>
      <w:r w:rsidRPr="00592884">
        <w:rPr>
          <w:rFonts w:ascii="Times New Roman" w:eastAsia="Times New Roman" w:hAnsi="Times New Roman" w:cs="Times New Roman"/>
          <w:sz w:val="26"/>
          <w:szCs w:val="26"/>
        </w:rPr>
        <w:t>, cu modificările și completările ulterioare.</w:t>
      </w:r>
    </w:p>
    <w:p w:rsidR="00FC703C" w:rsidRPr="005C4507" w:rsidRDefault="00FC703C" w:rsidP="006467FE">
      <w:pPr>
        <w:spacing w:line="240" w:lineRule="auto"/>
        <w:rPr>
          <w:rFonts w:ascii="Times New Roman" w:eastAsia="Times New Roman" w:hAnsi="Times New Roman" w:cs="Times New Roman"/>
          <w:sz w:val="16"/>
          <w:szCs w:val="16"/>
        </w:rPr>
      </w:pPr>
      <w:bookmarkStart w:id="0" w:name="_GoBack"/>
      <w:bookmarkEnd w:id="0"/>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0" w:tgtFrame="_blank" w:history="1">
        <w:r w:rsidRPr="00592884">
          <w:rPr>
            <w:rFonts w:ascii="Times New Roman" w:eastAsia="Times New Roman" w:hAnsi="Times New Roman" w:cs="Times New Roman"/>
            <w:sz w:val="26"/>
            <w:szCs w:val="26"/>
            <w:u w:val="single"/>
          </w:rPr>
          <w:t>nr. 554/2004</w:t>
        </w:r>
      </w:hyperlink>
      <w:r w:rsidRPr="00592884">
        <w:rPr>
          <w:rFonts w:ascii="Times New Roman" w:eastAsia="Times New Roman" w:hAnsi="Times New Roman" w:cs="Times New Roman"/>
          <w:sz w:val="26"/>
          <w:szCs w:val="26"/>
        </w:rPr>
        <w:t>, cu modificările și completările ulterioare.</w:t>
      </w:r>
      <w:r w:rsidRPr="00592884">
        <w:rPr>
          <w:rFonts w:ascii="Times New Roman" w:hAnsi="Times New Roman" w:cs="Times New Roman"/>
          <w:b/>
          <w:bCs/>
          <w:sz w:val="26"/>
          <w:szCs w:val="26"/>
        </w:rPr>
        <w:t xml:space="preserve">     </w:t>
      </w: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r w:rsidRPr="00592884">
        <w:rPr>
          <w:rFonts w:ascii="Times New Roman" w:hAnsi="Times New Roman" w:cs="Times New Roman"/>
          <w:b/>
          <w:sz w:val="26"/>
          <w:szCs w:val="26"/>
        </w:rPr>
        <w:t>DIRECTOR EXECUTIV</w:t>
      </w: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r w:rsidRPr="00592884">
        <w:rPr>
          <w:rFonts w:ascii="Times New Roman" w:hAnsi="Times New Roman" w:cs="Times New Roman"/>
          <w:b/>
          <w:sz w:val="26"/>
          <w:szCs w:val="26"/>
        </w:rPr>
        <w:t>Adina SOCACIU</w:t>
      </w:r>
      <w:r w:rsidRPr="00592884">
        <w:rPr>
          <w:rFonts w:ascii="Times New Roman" w:hAnsi="Times New Roman" w:cs="Times New Roman"/>
          <w:sz w:val="26"/>
          <w:szCs w:val="26"/>
        </w:rPr>
        <w:t xml:space="preserve">           </w:t>
      </w:r>
    </w:p>
    <w:p w:rsidR="0046237A" w:rsidRPr="00592884" w:rsidRDefault="005C4507" w:rsidP="006467FE">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FC703C" w:rsidRPr="00592884" w:rsidRDefault="00FC703C" w:rsidP="006467FE">
      <w:pPr>
        <w:spacing w:line="240" w:lineRule="auto"/>
        <w:outlineLvl w:val="0"/>
        <w:rPr>
          <w:rFonts w:ascii="Times New Roman" w:hAnsi="Times New Roman" w:cs="Times New Roman"/>
          <w:b/>
          <w:bCs/>
          <w:sz w:val="26"/>
          <w:szCs w:val="26"/>
        </w:rPr>
      </w:pPr>
      <w:r w:rsidRPr="00592884">
        <w:rPr>
          <w:rFonts w:ascii="Times New Roman" w:hAnsi="Times New Roman" w:cs="Times New Roman"/>
          <w:b/>
          <w:bCs/>
          <w:sz w:val="26"/>
          <w:szCs w:val="26"/>
        </w:rPr>
        <w:t xml:space="preserve">Şef serviciu AAA                                         </w:t>
      </w:r>
      <w:r w:rsidR="006D3CAC" w:rsidRPr="00592884">
        <w:rPr>
          <w:rFonts w:ascii="Times New Roman" w:hAnsi="Times New Roman" w:cs="Times New Roman"/>
          <w:b/>
          <w:bCs/>
          <w:sz w:val="26"/>
          <w:szCs w:val="26"/>
        </w:rPr>
        <w:t xml:space="preserve">             </w:t>
      </w:r>
      <w:r w:rsidR="0093668B" w:rsidRPr="00592884">
        <w:rPr>
          <w:rFonts w:ascii="Times New Roman" w:hAnsi="Times New Roman" w:cs="Times New Roman"/>
          <w:b/>
          <w:bCs/>
          <w:sz w:val="26"/>
          <w:szCs w:val="26"/>
        </w:rPr>
        <w:t xml:space="preserve"> </w:t>
      </w:r>
      <w:r w:rsidR="006D3CAC" w:rsidRPr="00592884">
        <w:rPr>
          <w:rFonts w:ascii="Times New Roman" w:hAnsi="Times New Roman" w:cs="Times New Roman"/>
          <w:b/>
          <w:bCs/>
          <w:sz w:val="26"/>
          <w:szCs w:val="26"/>
        </w:rPr>
        <w:t xml:space="preserve"> </w:t>
      </w:r>
      <w:r w:rsidR="000546E6"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 xml:space="preserve">Şef Seviciu CFM                                                                    </w:t>
      </w:r>
    </w:p>
    <w:p w:rsidR="00AA0781" w:rsidRPr="00592884" w:rsidRDefault="00FC703C" w:rsidP="005C4507">
      <w:pPr>
        <w:spacing w:line="240" w:lineRule="auto"/>
        <w:outlineLvl w:val="0"/>
        <w:rPr>
          <w:rFonts w:ascii="Times New Roman" w:hAnsi="Times New Roman" w:cs="Times New Roman"/>
          <w:b/>
          <w:bCs/>
          <w:sz w:val="26"/>
          <w:szCs w:val="26"/>
        </w:rPr>
      </w:pPr>
      <w:r w:rsidRPr="00592884">
        <w:rPr>
          <w:rFonts w:ascii="Times New Roman" w:hAnsi="Times New Roman" w:cs="Times New Roman"/>
          <w:b/>
          <w:bCs/>
          <w:sz w:val="26"/>
          <w:szCs w:val="26"/>
        </w:rPr>
        <w:t xml:space="preserve">Ing. Anca Cîmpean                                    </w:t>
      </w:r>
      <w:r w:rsidR="006D3CAC"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Dr. biolog Paul BELDEAN</w:t>
      </w:r>
    </w:p>
    <w:p w:rsidR="005C4507" w:rsidRDefault="005C4507" w:rsidP="006467FE">
      <w:pPr>
        <w:spacing w:line="240" w:lineRule="auto"/>
        <w:rPr>
          <w:rFonts w:ascii="Times New Roman" w:hAnsi="Times New Roman" w:cs="Times New Roman"/>
          <w:b/>
          <w:bCs/>
          <w:sz w:val="26"/>
          <w:szCs w:val="26"/>
        </w:rPr>
      </w:pPr>
    </w:p>
    <w:p w:rsidR="00FC703C" w:rsidRPr="00592884" w:rsidRDefault="00FC703C" w:rsidP="006467FE">
      <w:pPr>
        <w:spacing w:line="240" w:lineRule="auto"/>
        <w:rPr>
          <w:rFonts w:ascii="Times New Roman" w:hAnsi="Times New Roman" w:cs="Times New Roman"/>
          <w:b/>
          <w:bCs/>
          <w:sz w:val="26"/>
          <w:szCs w:val="26"/>
        </w:rPr>
      </w:pPr>
      <w:r w:rsidRPr="00592884">
        <w:rPr>
          <w:rFonts w:ascii="Times New Roman" w:hAnsi="Times New Roman" w:cs="Times New Roman"/>
          <w:b/>
          <w:bCs/>
          <w:sz w:val="26"/>
          <w:szCs w:val="26"/>
        </w:rPr>
        <w:t xml:space="preserve">Întocmit:                                                                                                                                                                    </w:t>
      </w:r>
    </w:p>
    <w:p w:rsidR="00FC703C" w:rsidRPr="00592884" w:rsidRDefault="00FC703C" w:rsidP="006467FE">
      <w:pPr>
        <w:spacing w:line="240" w:lineRule="auto"/>
        <w:rPr>
          <w:rFonts w:ascii="Times New Roman" w:hAnsi="Times New Roman" w:cs="Times New Roman"/>
          <w:bCs/>
          <w:sz w:val="26"/>
          <w:szCs w:val="26"/>
        </w:rPr>
      </w:pPr>
      <w:r w:rsidRPr="00592884">
        <w:rPr>
          <w:rFonts w:ascii="Times New Roman" w:hAnsi="Times New Roman" w:cs="Times New Roman"/>
          <w:b/>
          <w:bCs/>
          <w:sz w:val="26"/>
          <w:szCs w:val="26"/>
        </w:rPr>
        <w:t xml:space="preserve">Cons. Gabriela IONESCU                 </w:t>
      </w:r>
      <w:r w:rsidR="006D3CAC"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 xml:space="preserve">Cons. </w:t>
      </w:r>
      <w:r w:rsidR="00CA64D5">
        <w:rPr>
          <w:rFonts w:ascii="Times New Roman" w:hAnsi="Times New Roman" w:cs="Times New Roman"/>
          <w:b/>
          <w:bCs/>
          <w:sz w:val="26"/>
          <w:szCs w:val="26"/>
        </w:rPr>
        <w:t>Romina Ana PAUL</w:t>
      </w:r>
    </w:p>
    <w:p w:rsidR="00FC703C" w:rsidRPr="00592884" w:rsidRDefault="00CA64D5" w:rsidP="006467FE">
      <w:pPr>
        <w:tabs>
          <w:tab w:val="left" w:pos="1139"/>
        </w:tabs>
        <w:spacing w:line="240" w:lineRule="auto"/>
        <w:rPr>
          <w:rFonts w:ascii="Times New Roman" w:hAnsi="Times New Roman" w:cs="Times New Roman"/>
          <w:sz w:val="26"/>
          <w:szCs w:val="26"/>
        </w:rPr>
      </w:pPr>
      <w:r w:rsidRPr="00CA64D5">
        <w:rPr>
          <w:rFonts w:ascii="Times New Roman" w:hAnsi="Times New Roman" w:cs="Times New Roman"/>
          <w:sz w:val="26"/>
          <w:szCs w:val="26"/>
          <w:highlight w:val="yellow"/>
        </w:rPr>
        <w:t>X.06</w:t>
      </w:r>
      <w:r w:rsidR="00F0505A" w:rsidRPr="00CA64D5">
        <w:rPr>
          <w:rFonts w:ascii="Times New Roman" w:hAnsi="Times New Roman" w:cs="Times New Roman"/>
          <w:sz w:val="26"/>
          <w:szCs w:val="26"/>
          <w:highlight w:val="yellow"/>
        </w:rPr>
        <w:t>.2023</w:t>
      </w:r>
    </w:p>
    <w:sectPr w:rsidR="00FC703C" w:rsidRPr="00592884" w:rsidSect="00321A56">
      <w:footerReference w:type="default" r:id="rId11"/>
      <w:headerReference w:type="first" r:id="rId12"/>
      <w:footerReference w:type="first" r:id="rId13"/>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CA" w:rsidRDefault="00D069CA" w:rsidP="0056580B">
      <w:r>
        <w:separator/>
      </w:r>
    </w:p>
  </w:endnote>
  <w:endnote w:type="continuationSeparator" w:id="0">
    <w:p w:rsidR="00D069CA" w:rsidRDefault="00D069CA"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D069CA"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46941477"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5AB1D"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5C4507">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5C4507">
          <w:t>4</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D069CA"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46941479"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9DF8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5C4507">
      <w:rPr>
        <w:rFonts w:ascii="Times New Roman" w:eastAsia="Calibri" w:hAnsi="Times New Roman" w:cs="Times New Roman"/>
        <w:color w:val="00214E"/>
      </w:rPr>
      <w:t xml:space="preserve"> bl. 9 B</w:t>
    </w:r>
    <w:r w:rsidR="006151DD">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CA" w:rsidRDefault="00D069CA" w:rsidP="0056580B">
      <w:r>
        <w:separator/>
      </w:r>
    </w:p>
  </w:footnote>
  <w:footnote w:type="continuationSeparator" w:id="0">
    <w:p w:rsidR="00D069CA" w:rsidRDefault="00D069CA"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D069CA"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46941478"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2775"/>
    <w:rsid w:val="0001342A"/>
    <w:rsid w:val="00013536"/>
    <w:rsid w:val="00013D0A"/>
    <w:rsid w:val="00014BEA"/>
    <w:rsid w:val="00015132"/>
    <w:rsid w:val="00016B21"/>
    <w:rsid w:val="0001750A"/>
    <w:rsid w:val="00021FF6"/>
    <w:rsid w:val="000228FA"/>
    <w:rsid w:val="00022DE9"/>
    <w:rsid w:val="00023788"/>
    <w:rsid w:val="00024104"/>
    <w:rsid w:val="00024ED8"/>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17C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34AB"/>
    <w:rsid w:val="00194AA6"/>
    <w:rsid w:val="001950D9"/>
    <w:rsid w:val="00195248"/>
    <w:rsid w:val="00195FE2"/>
    <w:rsid w:val="001A1303"/>
    <w:rsid w:val="001A209B"/>
    <w:rsid w:val="001A38BE"/>
    <w:rsid w:val="001A48BC"/>
    <w:rsid w:val="001A7CAE"/>
    <w:rsid w:val="001A7DD7"/>
    <w:rsid w:val="001B29A9"/>
    <w:rsid w:val="001B3503"/>
    <w:rsid w:val="001B3AA5"/>
    <w:rsid w:val="001B4AF5"/>
    <w:rsid w:val="001B4B41"/>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67781"/>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2737"/>
    <w:rsid w:val="002C3716"/>
    <w:rsid w:val="002C3905"/>
    <w:rsid w:val="002C506C"/>
    <w:rsid w:val="002C5134"/>
    <w:rsid w:val="002C541C"/>
    <w:rsid w:val="002C6721"/>
    <w:rsid w:val="002C6C63"/>
    <w:rsid w:val="002C6CC9"/>
    <w:rsid w:val="002D074F"/>
    <w:rsid w:val="002D0B49"/>
    <w:rsid w:val="002D1457"/>
    <w:rsid w:val="002D16E6"/>
    <w:rsid w:val="002D25BF"/>
    <w:rsid w:val="002D2DC5"/>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15"/>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68C"/>
    <w:rsid w:val="003B1C88"/>
    <w:rsid w:val="003B34A8"/>
    <w:rsid w:val="003B4534"/>
    <w:rsid w:val="003B5D7D"/>
    <w:rsid w:val="003C2200"/>
    <w:rsid w:val="003C22BD"/>
    <w:rsid w:val="003C28B5"/>
    <w:rsid w:val="003C6306"/>
    <w:rsid w:val="003C7E1D"/>
    <w:rsid w:val="003D0878"/>
    <w:rsid w:val="003D25D5"/>
    <w:rsid w:val="003D2DAC"/>
    <w:rsid w:val="003D45A2"/>
    <w:rsid w:val="003D4A6D"/>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690"/>
    <w:rsid w:val="00453954"/>
    <w:rsid w:val="00453D82"/>
    <w:rsid w:val="004551DE"/>
    <w:rsid w:val="004556D3"/>
    <w:rsid w:val="00455CC6"/>
    <w:rsid w:val="0045625A"/>
    <w:rsid w:val="00457F29"/>
    <w:rsid w:val="00460F4F"/>
    <w:rsid w:val="00461C7D"/>
    <w:rsid w:val="0046209D"/>
    <w:rsid w:val="0046237A"/>
    <w:rsid w:val="00462AB5"/>
    <w:rsid w:val="00463DC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245B"/>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01E"/>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2884"/>
    <w:rsid w:val="00594851"/>
    <w:rsid w:val="00594BE6"/>
    <w:rsid w:val="00595A71"/>
    <w:rsid w:val="0059612D"/>
    <w:rsid w:val="00596BE5"/>
    <w:rsid w:val="00596C21"/>
    <w:rsid w:val="00597910"/>
    <w:rsid w:val="00597D07"/>
    <w:rsid w:val="005A069A"/>
    <w:rsid w:val="005A06C7"/>
    <w:rsid w:val="005A0E72"/>
    <w:rsid w:val="005A16E9"/>
    <w:rsid w:val="005A18E0"/>
    <w:rsid w:val="005A2922"/>
    <w:rsid w:val="005A4EAF"/>
    <w:rsid w:val="005A52A7"/>
    <w:rsid w:val="005A5328"/>
    <w:rsid w:val="005A79EA"/>
    <w:rsid w:val="005B004E"/>
    <w:rsid w:val="005B09D7"/>
    <w:rsid w:val="005B2AEE"/>
    <w:rsid w:val="005B5C3A"/>
    <w:rsid w:val="005B65D0"/>
    <w:rsid w:val="005B6B82"/>
    <w:rsid w:val="005B6BE6"/>
    <w:rsid w:val="005B7603"/>
    <w:rsid w:val="005B7817"/>
    <w:rsid w:val="005C0C17"/>
    <w:rsid w:val="005C3695"/>
    <w:rsid w:val="005C39DF"/>
    <w:rsid w:val="005C41A6"/>
    <w:rsid w:val="005C44AD"/>
    <w:rsid w:val="005C4507"/>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378"/>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67FE"/>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4E60"/>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1F23"/>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17ECA"/>
    <w:rsid w:val="00720204"/>
    <w:rsid w:val="007202CD"/>
    <w:rsid w:val="0072129E"/>
    <w:rsid w:val="00721710"/>
    <w:rsid w:val="00723580"/>
    <w:rsid w:val="00723767"/>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493F"/>
    <w:rsid w:val="00786281"/>
    <w:rsid w:val="007910DB"/>
    <w:rsid w:val="00791372"/>
    <w:rsid w:val="00791400"/>
    <w:rsid w:val="00793B3E"/>
    <w:rsid w:val="00793CF7"/>
    <w:rsid w:val="00794B86"/>
    <w:rsid w:val="00794FEE"/>
    <w:rsid w:val="0079742F"/>
    <w:rsid w:val="007A1763"/>
    <w:rsid w:val="007A18C9"/>
    <w:rsid w:val="007A194A"/>
    <w:rsid w:val="007A41DD"/>
    <w:rsid w:val="007A76FE"/>
    <w:rsid w:val="007A77F9"/>
    <w:rsid w:val="007B4180"/>
    <w:rsid w:val="007B4E64"/>
    <w:rsid w:val="007B602A"/>
    <w:rsid w:val="007B66D1"/>
    <w:rsid w:val="007B79AA"/>
    <w:rsid w:val="007C08FC"/>
    <w:rsid w:val="007C1D18"/>
    <w:rsid w:val="007C2942"/>
    <w:rsid w:val="007C2D05"/>
    <w:rsid w:val="007C2FBB"/>
    <w:rsid w:val="007C44C1"/>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263"/>
    <w:rsid w:val="007F0384"/>
    <w:rsid w:val="007F11C1"/>
    <w:rsid w:val="007F2314"/>
    <w:rsid w:val="007F2FEF"/>
    <w:rsid w:val="007F46C3"/>
    <w:rsid w:val="007F5559"/>
    <w:rsid w:val="007F7413"/>
    <w:rsid w:val="008011C1"/>
    <w:rsid w:val="0080386C"/>
    <w:rsid w:val="00805337"/>
    <w:rsid w:val="00806DD7"/>
    <w:rsid w:val="008121B8"/>
    <w:rsid w:val="008137A6"/>
    <w:rsid w:val="008141A1"/>
    <w:rsid w:val="00815FF0"/>
    <w:rsid w:val="008169D9"/>
    <w:rsid w:val="0081741F"/>
    <w:rsid w:val="00817B0B"/>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AE7"/>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55A"/>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5E24"/>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0CB6"/>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5787"/>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0765"/>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4D5"/>
    <w:rsid w:val="00CA66EC"/>
    <w:rsid w:val="00CB210B"/>
    <w:rsid w:val="00CB28CA"/>
    <w:rsid w:val="00CB2908"/>
    <w:rsid w:val="00CB67C5"/>
    <w:rsid w:val="00CB7928"/>
    <w:rsid w:val="00CC09DC"/>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2EB"/>
    <w:rsid w:val="00D00856"/>
    <w:rsid w:val="00D00DE3"/>
    <w:rsid w:val="00D055F3"/>
    <w:rsid w:val="00D05787"/>
    <w:rsid w:val="00D05FFE"/>
    <w:rsid w:val="00D06001"/>
    <w:rsid w:val="00D069CA"/>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0051"/>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86A03"/>
    <w:rsid w:val="00D902EE"/>
    <w:rsid w:val="00D90D31"/>
    <w:rsid w:val="00D92EE7"/>
    <w:rsid w:val="00D933BE"/>
    <w:rsid w:val="00D93A2B"/>
    <w:rsid w:val="00D94F0F"/>
    <w:rsid w:val="00D963C7"/>
    <w:rsid w:val="00D966F8"/>
    <w:rsid w:val="00D97018"/>
    <w:rsid w:val="00D97AD4"/>
    <w:rsid w:val="00DA091C"/>
    <w:rsid w:val="00DA0C0C"/>
    <w:rsid w:val="00DA4B5B"/>
    <w:rsid w:val="00DA7DE1"/>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37F2"/>
    <w:rsid w:val="00E24432"/>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28F9"/>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05A"/>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1F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1451526"/>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FDA3-F45E-4241-B43A-EF708CBD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Pages>
  <Words>1564</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73</cp:revision>
  <cp:lastPrinted>2023-05-15T05:39:00Z</cp:lastPrinted>
  <dcterms:created xsi:type="dcterms:W3CDTF">2022-05-12T16:51:00Z</dcterms:created>
  <dcterms:modified xsi:type="dcterms:W3CDTF">2023-05-30T05:45:00Z</dcterms:modified>
</cp:coreProperties>
</file>