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01" w:rsidRPr="002E4946" w:rsidRDefault="00DB4E01" w:rsidP="00DB4E01">
      <w:pPr>
        <w:spacing w:after="0" w:line="360" w:lineRule="auto"/>
        <w:rPr>
          <w:rFonts w:ascii="Trebuchet MS" w:eastAsia="Calibri" w:hAnsi="Trebuchet MS" w:cs="Arial"/>
          <w:b/>
          <w:noProof/>
          <w:lang w:val="ro-RO"/>
        </w:rPr>
      </w:pPr>
    </w:p>
    <w:p w:rsidR="00F046ED" w:rsidRPr="00BC125A" w:rsidRDefault="00F046ED" w:rsidP="002E4946">
      <w:pPr>
        <w:pStyle w:val="Heading1"/>
        <w:spacing w:before="0" w:line="240" w:lineRule="auto"/>
        <w:jc w:val="center"/>
        <w:rPr>
          <w:rFonts w:ascii="Trebuchet MS" w:hAnsi="Trebuchet MS"/>
          <w:b/>
          <w:bCs/>
          <w:color w:val="auto"/>
          <w:sz w:val="26"/>
          <w:szCs w:val="26"/>
          <w:lang w:eastAsia="ro-RO"/>
        </w:rPr>
      </w:pPr>
      <w:r w:rsidRPr="00BC125A">
        <w:rPr>
          <w:rFonts w:ascii="Trebuchet MS" w:hAnsi="Trebuchet MS"/>
          <w:b/>
          <w:bCs/>
          <w:color w:val="auto"/>
          <w:sz w:val="26"/>
          <w:szCs w:val="26"/>
          <w:lang w:eastAsia="ro-RO"/>
        </w:rPr>
        <w:t>DECIZIA ETAPEI DE ÎNCADRARE</w:t>
      </w:r>
    </w:p>
    <w:p w:rsidR="00F046ED" w:rsidRPr="002E4946" w:rsidRDefault="00F046ED" w:rsidP="002E4946">
      <w:pPr>
        <w:spacing w:after="0" w:line="240" w:lineRule="auto"/>
        <w:jc w:val="center"/>
        <w:rPr>
          <w:rFonts w:ascii="Trebuchet MS" w:hAnsi="Trebuchet MS" w:cs="Times New Roman"/>
          <w:b/>
          <w:lang w:eastAsia="ro-RO"/>
        </w:rPr>
      </w:pPr>
      <w:r w:rsidRPr="00BC125A">
        <w:rPr>
          <w:rFonts w:ascii="Trebuchet MS" w:hAnsi="Trebuchet MS" w:cs="Times New Roman"/>
          <w:b/>
          <w:lang w:eastAsia="ro-RO"/>
        </w:rPr>
        <w:t xml:space="preserve"> </w:t>
      </w:r>
      <w:r w:rsidR="0049592D" w:rsidRPr="0049592D">
        <w:rPr>
          <w:rFonts w:ascii="Trebuchet MS" w:hAnsi="Trebuchet MS" w:cs="Times New Roman"/>
          <w:b/>
          <w:highlight w:val="yellow"/>
          <w:lang w:eastAsia="ro-RO"/>
        </w:rPr>
        <w:t>Nr. X din X.02</w:t>
      </w:r>
      <w:r w:rsidRPr="0049592D">
        <w:rPr>
          <w:rFonts w:ascii="Trebuchet MS" w:hAnsi="Trebuchet MS" w:cs="Times New Roman"/>
          <w:b/>
          <w:highlight w:val="yellow"/>
          <w:lang w:eastAsia="ro-RO"/>
        </w:rPr>
        <w:t>.2024</w:t>
      </w:r>
    </w:p>
    <w:p w:rsidR="002E4946" w:rsidRDefault="002E4946" w:rsidP="002E4946">
      <w:pPr>
        <w:spacing w:after="0" w:line="240" w:lineRule="auto"/>
        <w:jc w:val="center"/>
        <w:rPr>
          <w:rFonts w:ascii="Times New Roman" w:hAnsi="Times New Roman" w:cs="Times New Roman"/>
          <w:b/>
          <w:sz w:val="26"/>
          <w:szCs w:val="26"/>
          <w:lang w:eastAsia="ro-RO"/>
        </w:rPr>
      </w:pPr>
    </w:p>
    <w:p w:rsidR="002E4946" w:rsidRPr="00DD6A58" w:rsidRDefault="002E4946" w:rsidP="002E4946">
      <w:pPr>
        <w:spacing w:after="0" w:line="240" w:lineRule="auto"/>
        <w:jc w:val="center"/>
        <w:rPr>
          <w:rFonts w:ascii="Times New Roman" w:hAnsi="Times New Roman" w:cs="Times New Roman"/>
          <w:b/>
          <w:sz w:val="26"/>
          <w:szCs w:val="26"/>
          <w:lang w:eastAsia="ro-RO"/>
        </w:rPr>
      </w:pPr>
    </w:p>
    <w:p w:rsidR="00F046ED" w:rsidRPr="00F046ED" w:rsidRDefault="00F046ED" w:rsidP="002E4946">
      <w:pPr>
        <w:autoSpaceDE w:val="0"/>
        <w:spacing w:after="0" w:line="240" w:lineRule="auto"/>
        <w:jc w:val="both"/>
        <w:rPr>
          <w:rFonts w:ascii="Trebuchet MS" w:hAnsi="Trebuchet MS" w:cs="Times New Roman"/>
        </w:rPr>
      </w:pPr>
      <w:r w:rsidRPr="00F046ED">
        <w:rPr>
          <w:rFonts w:ascii="Trebuchet MS" w:hAnsi="Trebuchet MS" w:cs="Times New Roman"/>
          <w:color w:val="FFFFFF"/>
        </w:rPr>
        <w:t>k</w:t>
      </w:r>
      <w:r w:rsidRPr="00F046ED">
        <w:rPr>
          <w:rFonts w:ascii="Trebuchet MS" w:hAnsi="Trebuchet MS" w:cs="Times New Roman"/>
        </w:rPr>
        <w:t xml:space="preserve"> Ca urmare a solicitării de emitere a acordului de mediu adresate de</w:t>
      </w:r>
      <w:r w:rsidR="00116E04">
        <w:rPr>
          <w:rFonts w:ascii="Trebuchet MS" w:hAnsi="Trebuchet MS" w:cs="Times New Roman"/>
          <w:b/>
        </w:rPr>
        <w:t xml:space="preserve"> SDC IMOBILIARE SRL</w:t>
      </w:r>
      <w:r w:rsidRPr="00F046ED">
        <w:rPr>
          <w:rFonts w:ascii="Trebuchet MS" w:hAnsi="Trebuchet MS" w:cs="Times New Roman"/>
        </w:rPr>
        <w:t xml:space="preserve">, cu sediul în municipiul Cluj-Napoca, </w:t>
      </w:r>
      <w:r w:rsidR="00116E04">
        <w:rPr>
          <w:rFonts w:ascii="Trebuchet MS" w:hAnsi="Trebuchet MS" w:cs="Times New Roman"/>
        </w:rPr>
        <w:t>Prof. Dr. Gheorghe Marinescu, nr. 36-38</w:t>
      </w:r>
      <w:r w:rsidRPr="00F046ED">
        <w:rPr>
          <w:rFonts w:ascii="Trebuchet MS" w:hAnsi="Trebuchet MS" w:cs="Times New Roman"/>
        </w:rPr>
        <w:t>,</w:t>
      </w:r>
      <w:r>
        <w:rPr>
          <w:rFonts w:ascii="Trebuchet MS" w:hAnsi="Trebuchet MS" w:cs="Times New Roman"/>
        </w:rPr>
        <w:t xml:space="preserve"> </w:t>
      </w:r>
      <w:r w:rsidRPr="00F046ED">
        <w:rPr>
          <w:rFonts w:ascii="Trebuchet MS" w:hAnsi="Trebuchet MS" w:cs="Times New Roman"/>
        </w:rPr>
        <w:t xml:space="preserve">jud. Cluj, înregistrată la APM Cluj cu nr. </w:t>
      </w:r>
      <w:r w:rsidR="00116E04">
        <w:rPr>
          <w:rFonts w:ascii="Trebuchet MS" w:hAnsi="Trebuchet MS" w:cs="Times New Roman"/>
        </w:rPr>
        <w:t>1289/18.01.2023</w:t>
      </w:r>
      <w:r w:rsidRPr="00F046ED">
        <w:rPr>
          <w:rFonts w:ascii="Trebuchet MS" w:hAnsi="Trebuchet MS" w:cs="Times New Roman"/>
          <w:spacing w:val="-6"/>
        </w:rPr>
        <w:t xml:space="preserve">, </w:t>
      </w:r>
      <w:r w:rsidRPr="00F046ED">
        <w:rPr>
          <w:rFonts w:ascii="Trebuchet MS" w:hAnsi="Trebuchet MS" w:cs="Times New Roman"/>
        </w:rPr>
        <w:t xml:space="preserve"> în baza:</w:t>
      </w:r>
    </w:p>
    <w:p w:rsidR="00F046ED" w:rsidRPr="00F046ED" w:rsidRDefault="00F046ED" w:rsidP="00F046ED">
      <w:pPr>
        <w:numPr>
          <w:ilvl w:val="0"/>
          <w:numId w:val="17"/>
        </w:numPr>
        <w:autoSpaceDE w:val="0"/>
        <w:spacing w:after="0" w:line="240" w:lineRule="auto"/>
        <w:jc w:val="both"/>
        <w:rPr>
          <w:rFonts w:ascii="Trebuchet MS" w:hAnsi="Trebuchet MS" w:cs="Times New Roman"/>
          <w:lang w:eastAsia="ro-RO"/>
        </w:rPr>
      </w:pPr>
      <w:r w:rsidRPr="00F046ED">
        <w:rPr>
          <w:rFonts w:ascii="Trebuchet MS" w:hAnsi="Trebuchet MS" w:cs="Times New Roman"/>
          <w:b/>
          <w:lang w:eastAsia="ro-RO"/>
        </w:rPr>
        <w:t>Legii nr. 292/2018</w:t>
      </w:r>
      <w:r w:rsidRPr="00F046ED">
        <w:rPr>
          <w:rFonts w:ascii="Trebuchet MS" w:hAnsi="Trebuchet MS" w:cs="Times New Roman"/>
          <w:lang w:eastAsia="ro-RO"/>
        </w:rPr>
        <w:t xml:space="preserve"> privind evaluarea impactului anumitor proiecte publice şi private asupra mediului;</w:t>
      </w:r>
    </w:p>
    <w:p w:rsidR="00F046ED" w:rsidRPr="00F046ED" w:rsidRDefault="00F046ED" w:rsidP="00F046ED">
      <w:pPr>
        <w:numPr>
          <w:ilvl w:val="0"/>
          <w:numId w:val="17"/>
        </w:numPr>
        <w:autoSpaceDE w:val="0"/>
        <w:spacing w:after="0" w:line="240" w:lineRule="auto"/>
        <w:jc w:val="both"/>
        <w:rPr>
          <w:rFonts w:ascii="Trebuchet MS" w:hAnsi="Trebuchet MS" w:cs="Times New Roman"/>
          <w:lang w:eastAsia="ro-RO"/>
        </w:rPr>
      </w:pPr>
      <w:r w:rsidRPr="00F046ED">
        <w:rPr>
          <w:rFonts w:ascii="Trebuchet MS" w:hAnsi="Trebuchet MS" w:cs="Times New Roman"/>
          <w:b/>
        </w:rPr>
        <w:t>Ordonanţei de Urgenţă a Guvernului nr. 57/2007</w:t>
      </w:r>
      <w:r w:rsidRPr="00F046ED">
        <w:rPr>
          <w:rFonts w:ascii="Trebuchet MS" w:hAnsi="Trebuchet MS" w:cs="Times New Roman"/>
        </w:rPr>
        <w:t xml:space="preserve"> privind regimul ariilor naturale protejate, conservarea habitatelor naturale, a florei şi faunei s</w:t>
      </w:r>
      <w:r w:rsidRPr="00F046ED">
        <w:rPr>
          <w:rFonts w:ascii="Arial" w:hAnsi="Arial" w:cs="Arial"/>
        </w:rPr>
        <w:t>ǎ</w:t>
      </w:r>
      <w:r w:rsidRPr="00F046ED">
        <w:rPr>
          <w:rFonts w:ascii="Trebuchet MS" w:hAnsi="Trebuchet MS" w:cs="Times New Roman"/>
        </w:rPr>
        <w:t>lbatice, cu modific</w:t>
      </w:r>
      <w:r w:rsidRPr="00F046ED">
        <w:rPr>
          <w:rFonts w:ascii="Arial" w:hAnsi="Arial" w:cs="Arial"/>
        </w:rPr>
        <w:t>ǎ</w:t>
      </w:r>
      <w:r w:rsidRPr="00F046ED">
        <w:rPr>
          <w:rFonts w:ascii="Trebuchet MS" w:hAnsi="Trebuchet MS" w:cs="Times New Roman"/>
        </w:rPr>
        <w:t xml:space="preserve">rile </w:t>
      </w:r>
      <w:r w:rsidRPr="00F046ED">
        <w:rPr>
          <w:rFonts w:ascii="Trebuchet MS" w:hAnsi="Trebuchet MS" w:cs="Trebuchet MS"/>
        </w:rPr>
        <w:t>ş</w:t>
      </w:r>
      <w:r w:rsidRPr="00F046ED">
        <w:rPr>
          <w:rFonts w:ascii="Trebuchet MS" w:hAnsi="Trebuchet MS" w:cs="Times New Roman"/>
        </w:rPr>
        <w:t>i complet</w:t>
      </w:r>
      <w:r w:rsidRPr="00F046ED">
        <w:rPr>
          <w:rFonts w:ascii="Arial" w:hAnsi="Arial" w:cs="Arial"/>
        </w:rPr>
        <w:t>ǎ</w:t>
      </w:r>
      <w:r w:rsidRPr="00F046ED">
        <w:rPr>
          <w:rFonts w:ascii="Trebuchet MS" w:hAnsi="Trebuchet MS" w:cs="Times New Roman"/>
        </w:rPr>
        <w:t>rile ulterioare, aprobat</w:t>
      </w:r>
      <w:r w:rsidRPr="00F046ED">
        <w:rPr>
          <w:rFonts w:ascii="Trebuchet MS" w:hAnsi="Trebuchet MS" w:cs="Trebuchet MS"/>
        </w:rPr>
        <w:t>ă</w:t>
      </w:r>
      <w:r w:rsidRPr="00F046ED">
        <w:rPr>
          <w:rFonts w:ascii="Trebuchet MS" w:hAnsi="Trebuchet MS" w:cs="Times New Roman"/>
        </w:rPr>
        <w:t xml:space="preserve"> prin </w:t>
      </w:r>
      <w:r w:rsidRPr="00F046ED">
        <w:rPr>
          <w:rFonts w:ascii="Trebuchet MS" w:hAnsi="Trebuchet MS" w:cs="Times New Roman"/>
          <w:b/>
        </w:rPr>
        <w:t>Legea nr. 49/2011</w:t>
      </w:r>
      <w:r w:rsidRPr="00F046ED">
        <w:rPr>
          <w:rFonts w:ascii="Trebuchet MS" w:hAnsi="Trebuchet MS" w:cs="Times New Roman"/>
        </w:rPr>
        <w:t>;</w:t>
      </w:r>
    </w:p>
    <w:p w:rsidR="00F046ED" w:rsidRPr="00F046ED" w:rsidRDefault="00F046ED" w:rsidP="00F046ED">
      <w:pPr>
        <w:numPr>
          <w:ilvl w:val="0"/>
          <w:numId w:val="17"/>
        </w:numPr>
        <w:autoSpaceDE w:val="0"/>
        <w:spacing w:after="0" w:line="240" w:lineRule="auto"/>
        <w:jc w:val="both"/>
        <w:rPr>
          <w:rFonts w:ascii="Trebuchet MS" w:hAnsi="Trebuchet MS" w:cs="Times New Roman"/>
          <w:lang w:eastAsia="ro-RO"/>
        </w:rPr>
      </w:pPr>
      <w:r w:rsidRPr="00F046ED">
        <w:rPr>
          <w:rFonts w:ascii="Trebuchet MS" w:hAnsi="Trebuchet MS" w:cs="Times New Roman"/>
          <w:b/>
          <w:lang w:eastAsia="ro-RO"/>
        </w:rPr>
        <w:t>Legii Apelor nr. 107/1996</w:t>
      </w:r>
      <w:r w:rsidRPr="00F046ED">
        <w:rPr>
          <w:rFonts w:ascii="Trebuchet MS" w:hAnsi="Trebuchet MS" w:cs="Times New Roman"/>
          <w:lang w:eastAsia="ro-RO"/>
        </w:rPr>
        <w:t>, cu modificările și completările ulterioare;</w:t>
      </w:r>
    </w:p>
    <w:p w:rsidR="00F046ED" w:rsidRPr="00F31457" w:rsidRDefault="00F046ED" w:rsidP="00F046ED">
      <w:pPr>
        <w:autoSpaceDE w:val="0"/>
        <w:spacing w:after="0" w:line="240" w:lineRule="auto"/>
        <w:ind w:left="720"/>
        <w:jc w:val="both"/>
        <w:rPr>
          <w:rFonts w:ascii="Trebuchet MS" w:hAnsi="Trebuchet MS" w:cs="Times New Roman"/>
          <w:sz w:val="16"/>
          <w:szCs w:val="16"/>
          <w:lang w:eastAsia="ro-RO"/>
        </w:rPr>
      </w:pPr>
    </w:p>
    <w:p w:rsidR="00F046ED" w:rsidRPr="00F046ED" w:rsidRDefault="00F046ED" w:rsidP="00F046ED">
      <w:pPr>
        <w:autoSpaceDE w:val="0"/>
        <w:autoSpaceDN w:val="0"/>
        <w:adjustRightInd w:val="0"/>
        <w:spacing w:after="0" w:line="240" w:lineRule="auto"/>
        <w:ind w:right="-57"/>
        <w:jc w:val="both"/>
        <w:rPr>
          <w:rFonts w:ascii="Trebuchet MS" w:hAnsi="Trebuchet MS" w:cs="Times New Roman"/>
          <w:i/>
        </w:rPr>
      </w:pPr>
      <w:r w:rsidRPr="00F046ED">
        <w:rPr>
          <w:rFonts w:ascii="Trebuchet MS" w:hAnsi="Trebuchet MS" w:cs="Times New Roman"/>
        </w:rPr>
        <w:t xml:space="preserve">Agenţia pentru Protecţia Mediului Cluj decide, ca urmare a completărilor depuse la APM Cluj cu documentaţiile numerele: </w:t>
      </w:r>
      <w:r w:rsidR="00034819" w:rsidRPr="00034819">
        <w:rPr>
          <w:rFonts w:ascii="Trebuchet MS" w:hAnsi="Trebuchet MS" w:cs="Times New Roman"/>
        </w:rPr>
        <w:t>7543/27.03.2023,</w:t>
      </w:r>
      <w:r w:rsidR="00034819">
        <w:rPr>
          <w:rFonts w:ascii="Trebuchet MS" w:hAnsi="Trebuchet MS" w:cs="Times New Roman"/>
        </w:rPr>
        <w:t xml:space="preserve"> </w:t>
      </w:r>
      <w:r w:rsidR="00034819" w:rsidRPr="00034819">
        <w:rPr>
          <w:rFonts w:ascii="Trebuchet MS" w:hAnsi="Trebuchet MS" w:cs="Times New Roman"/>
        </w:rPr>
        <w:t>8124/23.04.2023</w:t>
      </w:r>
      <w:r w:rsidR="00034819">
        <w:rPr>
          <w:rFonts w:ascii="Trebuchet MS" w:hAnsi="Trebuchet MS" w:cs="Times New Roman"/>
        </w:rPr>
        <w:t xml:space="preserve">, </w:t>
      </w:r>
      <w:r w:rsidR="00034819" w:rsidRPr="00034819">
        <w:rPr>
          <w:rFonts w:ascii="Trebuchet MS" w:hAnsi="Trebuchet MS" w:cs="Times New Roman"/>
        </w:rPr>
        <w:t>1854/30.01.2024 și</w:t>
      </w:r>
      <w:r w:rsidRPr="00034819">
        <w:rPr>
          <w:rFonts w:ascii="Trebuchet MS" w:hAnsi="Trebuchet MS" w:cs="Times New Roman"/>
        </w:rPr>
        <w:t xml:space="preserve"> </w:t>
      </w:r>
      <w:r w:rsidR="00034819" w:rsidRPr="00034819">
        <w:rPr>
          <w:rFonts w:ascii="Trebuchet MS" w:hAnsi="Trebuchet MS" w:cs="Times New Roman"/>
        </w:rPr>
        <w:t>2177/02.02.2024</w:t>
      </w:r>
      <w:r w:rsidRPr="00034819">
        <w:rPr>
          <w:rFonts w:ascii="Trebuchet MS" w:hAnsi="Trebuchet MS" w:cs="Times New Roman"/>
        </w:rPr>
        <w:t>, a punctelor de vedere</w:t>
      </w:r>
      <w:r w:rsidR="00034819" w:rsidRPr="00034819">
        <w:rPr>
          <w:rFonts w:ascii="Trebuchet MS" w:hAnsi="Trebuchet MS" w:cs="Times New Roman"/>
        </w:rPr>
        <w:t>/adreselor</w:t>
      </w:r>
      <w:r w:rsidRPr="00034819">
        <w:rPr>
          <w:rFonts w:ascii="Trebuchet MS" w:hAnsi="Trebuchet MS" w:cs="Times New Roman"/>
        </w:rPr>
        <w:t xml:space="preserve"> emise de alte instituții, înregistrate cu numerele: </w:t>
      </w:r>
      <w:r w:rsidR="00034819" w:rsidRPr="00034819">
        <w:rPr>
          <w:rFonts w:ascii="Trebuchet MS" w:hAnsi="Trebuchet MS" w:cs="Times New Roman"/>
        </w:rPr>
        <w:t>8962/12.04.2024,</w:t>
      </w:r>
      <w:r w:rsidR="00034819">
        <w:rPr>
          <w:rFonts w:ascii="Trebuchet MS" w:hAnsi="Trebuchet MS" w:cs="Times New Roman"/>
        </w:rPr>
        <w:t xml:space="preserve"> </w:t>
      </w:r>
      <w:r w:rsidR="00034819" w:rsidRPr="00034819">
        <w:rPr>
          <w:rFonts w:ascii="Trebuchet MS" w:hAnsi="Trebuchet MS" w:cs="Times New Roman"/>
        </w:rPr>
        <w:t>9000/12.04.2023,</w:t>
      </w:r>
      <w:r w:rsidR="00034819">
        <w:rPr>
          <w:rFonts w:ascii="Trebuchet MS" w:hAnsi="Trebuchet MS" w:cs="Times New Roman"/>
        </w:rPr>
        <w:t xml:space="preserve"> 12676/31.05.2023, </w:t>
      </w:r>
      <w:r w:rsidR="00034819" w:rsidRPr="00034819">
        <w:rPr>
          <w:rFonts w:ascii="Trebuchet MS" w:hAnsi="Trebuchet MS" w:cs="Times New Roman"/>
        </w:rPr>
        <w:t>371/10.01.2024, 578/12.01.2024 și 1294/22.01.2024</w:t>
      </w:r>
      <w:r w:rsidRPr="00034819">
        <w:rPr>
          <w:rFonts w:ascii="Trebuchet MS" w:hAnsi="Trebuchet MS" w:cs="Times New Roman"/>
        </w:rPr>
        <w:t>,</w:t>
      </w:r>
      <w:r w:rsidRPr="00F046ED">
        <w:rPr>
          <w:rFonts w:ascii="Trebuchet MS" w:hAnsi="Trebuchet MS" w:cs="Times New Roman"/>
        </w:rPr>
        <w:t xml:space="preserve">  precum şi a consultărilor desfăşurate în cadrul şedinţei Comisiei de Analiză Tehnică din data de </w:t>
      </w:r>
      <w:r w:rsidR="00116E04">
        <w:rPr>
          <w:rFonts w:ascii="Trebuchet MS" w:hAnsi="Trebuchet MS" w:cs="Times New Roman"/>
        </w:rPr>
        <w:t>3.05.2023</w:t>
      </w:r>
      <w:r w:rsidRPr="00F046ED">
        <w:rPr>
          <w:rFonts w:ascii="Trebuchet MS" w:hAnsi="Trebuchet MS" w:cs="Times New Roman"/>
        </w:rPr>
        <w:t>, că proiectul</w:t>
      </w:r>
      <w:r w:rsidR="00BC125A">
        <w:rPr>
          <w:rFonts w:ascii="Trebuchet MS" w:hAnsi="Trebuchet MS" w:cs="Times New Roman"/>
          <w:b/>
        </w:rPr>
        <w:t xml:space="preserve"> </w:t>
      </w:r>
      <w:r w:rsidR="00F4032B" w:rsidRPr="00F4032B">
        <w:rPr>
          <w:rFonts w:ascii="Trebuchet MS" w:hAnsi="Trebuchet MS" w:cs="Times New Roman"/>
          <w:b/>
        </w:rPr>
        <w:t>,,</w:t>
      </w:r>
      <w:r w:rsidR="00116E04" w:rsidRPr="00116E04">
        <w:rPr>
          <w:b/>
          <w:sz w:val="26"/>
          <w:szCs w:val="26"/>
          <w:lang w:val="ro-RO"/>
        </w:rPr>
        <w:t xml:space="preserve"> </w:t>
      </w:r>
      <w:r w:rsidR="00116E04">
        <w:rPr>
          <w:b/>
          <w:sz w:val="26"/>
          <w:szCs w:val="26"/>
          <w:lang w:val="ro-RO"/>
        </w:rPr>
        <w:t>Construire ansamblu cu funcțiuni mixte-locuințe colective, spații comerciale, servicii și birouri, amenajări exterioare, amenajare drum de acces, racorduri și branșamente la utilități, organizare de șantier, conform PUZ aprobat cu HCL nr. 586/04.08.2022</w:t>
      </w:r>
      <w:r w:rsidR="00F4032B" w:rsidRPr="00F4032B">
        <w:rPr>
          <w:rFonts w:ascii="Trebuchet MS" w:hAnsi="Trebuchet MS" w:cs="Times New Roman"/>
          <w:b/>
          <w:i/>
        </w:rPr>
        <w:t>”</w:t>
      </w:r>
      <w:r w:rsidRPr="00F4032B">
        <w:rPr>
          <w:rFonts w:ascii="Trebuchet MS" w:hAnsi="Trebuchet MS" w:cs="Times New Roman"/>
          <w:b/>
        </w:rPr>
        <w:t>-</w:t>
      </w:r>
      <w:r w:rsidRPr="00F046ED">
        <w:rPr>
          <w:rFonts w:ascii="Trebuchet MS" w:hAnsi="Trebuchet MS" w:cs="Times New Roman"/>
        </w:rPr>
        <w:t xml:space="preserve"> propus a fi amplasat în municipiul Cluj-Napoca, </w:t>
      </w:r>
      <w:r w:rsidR="00116E04">
        <w:rPr>
          <w:rFonts w:ascii="Trebuchet MS" w:hAnsi="Trebuchet MS" w:cs="Times New Roman"/>
        </w:rPr>
        <w:t>str. Cosașilor, nr. 47-49</w:t>
      </w:r>
      <w:r w:rsidRPr="00F046ED">
        <w:rPr>
          <w:rFonts w:ascii="Trebuchet MS" w:hAnsi="Trebuchet MS" w:cs="Times New Roman"/>
        </w:rPr>
        <w:t xml:space="preserve">, judeţul Cluj, </w:t>
      </w:r>
      <w:r w:rsidRPr="00F046ED">
        <w:rPr>
          <w:rFonts w:ascii="Trebuchet MS" w:hAnsi="Trebuchet MS" w:cs="Times New Roman"/>
          <w:i/>
        </w:rPr>
        <w:t>nu se supune evaluării impactului asupra mediului, nu se supune evaluării adecvate şi nu se supune evaluării asupra corpurilor de apă,</w:t>
      </w:r>
    </w:p>
    <w:p w:rsidR="00F046ED" w:rsidRPr="00F31457" w:rsidRDefault="00F046ED" w:rsidP="00F046ED">
      <w:pPr>
        <w:autoSpaceDE w:val="0"/>
        <w:autoSpaceDN w:val="0"/>
        <w:adjustRightInd w:val="0"/>
        <w:spacing w:after="0" w:line="240" w:lineRule="auto"/>
        <w:jc w:val="both"/>
        <w:rPr>
          <w:rFonts w:ascii="Trebuchet MS" w:hAnsi="Trebuchet MS" w:cs="Times New Roman"/>
          <w:sz w:val="16"/>
          <w:szCs w:val="16"/>
        </w:rPr>
      </w:pPr>
    </w:p>
    <w:p w:rsidR="00F046ED" w:rsidRPr="00F046ED" w:rsidRDefault="00F046ED" w:rsidP="00F046ED">
      <w:pPr>
        <w:autoSpaceDE w:val="0"/>
        <w:autoSpaceDN w:val="0"/>
        <w:adjustRightInd w:val="0"/>
        <w:spacing w:after="0" w:line="240" w:lineRule="auto"/>
        <w:jc w:val="both"/>
        <w:rPr>
          <w:rFonts w:ascii="Trebuchet MS" w:hAnsi="Trebuchet MS" w:cs="Times New Roman"/>
        </w:rPr>
      </w:pPr>
      <w:r w:rsidRPr="00F046ED">
        <w:rPr>
          <w:rFonts w:ascii="Trebuchet MS" w:hAnsi="Trebuchet MS" w:cs="Times New Roman"/>
        </w:rPr>
        <w:t xml:space="preserve">    Justificarea prezentei decizii:</w:t>
      </w:r>
    </w:p>
    <w:p w:rsidR="00F046ED" w:rsidRPr="00F046ED" w:rsidRDefault="00F046ED" w:rsidP="00F046ED">
      <w:pPr>
        <w:autoSpaceDE w:val="0"/>
        <w:autoSpaceDN w:val="0"/>
        <w:adjustRightInd w:val="0"/>
        <w:spacing w:after="0" w:line="240" w:lineRule="auto"/>
        <w:jc w:val="both"/>
        <w:rPr>
          <w:rFonts w:ascii="Trebuchet MS" w:hAnsi="Trebuchet MS" w:cs="Times New Roman"/>
          <w:b/>
        </w:rPr>
      </w:pPr>
      <w:r w:rsidRPr="00F046ED">
        <w:rPr>
          <w:rFonts w:ascii="Trebuchet MS" w:hAnsi="Trebuchet MS" w:cs="Times New Roman"/>
          <w:b/>
        </w:rPr>
        <w:t xml:space="preserve">   I. Motivele pe baza cărora s-a stabilit necesitatea neefectuării  impactului asupra mediului, sunt următoarele:</w:t>
      </w:r>
    </w:p>
    <w:p w:rsidR="00F046ED" w:rsidRPr="00116E04" w:rsidRDefault="00F046ED" w:rsidP="00F046ED">
      <w:pPr>
        <w:spacing w:after="0" w:line="240" w:lineRule="auto"/>
        <w:jc w:val="both"/>
        <w:rPr>
          <w:rFonts w:ascii="Trebuchet MS" w:hAnsi="Trebuchet MS" w:cs="Times New Roman"/>
          <w:color w:val="000000"/>
        </w:rPr>
      </w:pPr>
      <w:r w:rsidRPr="00F046ED">
        <w:rPr>
          <w:rFonts w:ascii="Trebuchet MS" w:hAnsi="Trebuchet MS" w:cs="Times New Roman"/>
        </w:rPr>
        <w:t>a)  proiectul se încadrează în prevederile Legii</w:t>
      </w:r>
      <w:r w:rsidRPr="00F046ED">
        <w:rPr>
          <w:rFonts w:ascii="Trebuchet MS" w:hAnsi="Trebuchet MS" w:cs="Times New Roman"/>
          <w:u w:val="single"/>
        </w:rPr>
        <w:t xml:space="preserve"> nr.292/2018</w:t>
      </w:r>
      <w:r w:rsidRPr="00F046ED">
        <w:rPr>
          <w:rFonts w:ascii="Trebuchet MS" w:hAnsi="Trebuchet MS" w:cs="Times New Roman"/>
        </w:rPr>
        <w:t xml:space="preserve">, Anexa 2, </w:t>
      </w:r>
      <w:r w:rsidRPr="00116E04">
        <w:rPr>
          <w:rFonts w:ascii="Trebuchet MS" w:hAnsi="Trebuchet MS" w:cs="Times New Roman"/>
        </w:rPr>
        <w:t xml:space="preserve">la punctul </w:t>
      </w:r>
      <w:r w:rsidR="00116E04" w:rsidRPr="00116E04">
        <w:rPr>
          <w:rFonts w:ascii="Trebuchet MS" w:hAnsi="Trebuchet MS"/>
          <w:b/>
          <w:color w:val="000000"/>
          <w:lang w:val="ro-RO"/>
        </w:rPr>
        <w:t>10.b) ,,</w:t>
      </w:r>
      <w:r w:rsidR="00116E04" w:rsidRPr="00116E04">
        <w:rPr>
          <w:rFonts w:ascii="Trebuchet MS" w:hAnsi="Trebuchet MS"/>
          <w:b/>
        </w:rPr>
        <w:t>Proiecte de dezvoltare urbană, inclusiv construcţia centrelor comerciale şi a parcărilor auto publice</w:t>
      </w:r>
      <w:r w:rsidR="00116E04" w:rsidRPr="00116E04">
        <w:rPr>
          <w:rFonts w:ascii="Trebuchet MS" w:hAnsi="Trebuchet MS"/>
          <w:b/>
          <w:i/>
          <w:lang w:val="ro-RO"/>
        </w:rPr>
        <w:t>”</w:t>
      </w:r>
      <w:r w:rsidRPr="00116E04">
        <w:rPr>
          <w:rFonts w:ascii="Trebuchet MS" w:hAnsi="Trebuchet MS" w:cs="Times New Roman"/>
          <w:i/>
        </w:rPr>
        <w:t>;</w:t>
      </w:r>
    </w:p>
    <w:p w:rsidR="00F046ED" w:rsidRPr="00F046ED" w:rsidRDefault="00F046ED" w:rsidP="00F046ED">
      <w:pPr>
        <w:spacing w:after="0" w:line="240" w:lineRule="auto"/>
        <w:jc w:val="both"/>
        <w:rPr>
          <w:rStyle w:val="sttlitera"/>
          <w:rFonts w:ascii="Trebuchet MS" w:hAnsi="Trebuchet MS" w:cs="Times New Roman"/>
        </w:rPr>
      </w:pPr>
      <w:r w:rsidRPr="00F046ED">
        <w:rPr>
          <w:rFonts w:ascii="Trebuchet MS" w:hAnsi="Trebuchet MS" w:cs="Times New Roman"/>
        </w:rPr>
        <w:t xml:space="preserve">b) </w:t>
      </w:r>
      <w:r w:rsidRPr="00F046ED">
        <w:rPr>
          <w:rStyle w:val="sttlitera"/>
          <w:rFonts w:ascii="Trebuchet MS" w:hAnsi="Trebuchet MS" w:cs="Times New Roman"/>
        </w:rPr>
        <w:t>amplasamentul este situat în intravilanul municipiului Cluj-Napoca</w:t>
      </w:r>
      <w:r w:rsidRPr="00F046ED">
        <w:rPr>
          <w:rFonts w:ascii="Trebuchet MS" w:hAnsi="Trebuchet MS" w:cs="Times New Roman"/>
        </w:rPr>
        <w:t>, judeţul Cluj</w:t>
      </w:r>
      <w:r w:rsidRPr="00F046ED">
        <w:rPr>
          <w:rStyle w:val="sttlitera"/>
          <w:rFonts w:ascii="Trebuchet MS" w:hAnsi="Trebuchet MS" w:cs="Times New Roman"/>
        </w:rPr>
        <w:t>, constituie proprietate privată, cu destinaţia</w:t>
      </w:r>
      <w:r w:rsidR="00106D98">
        <w:rPr>
          <w:rStyle w:val="sttlitera"/>
          <w:rFonts w:ascii="Trebuchet MS" w:hAnsi="Trebuchet MS" w:cs="Times New Roman"/>
        </w:rPr>
        <w:t xml:space="preserve"> UTR-M5-Zona mixt, conform HCL 586 din 04.08.2022</w:t>
      </w:r>
      <w:r w:rsidR="00AA052A">
        <w:rPr>
          <w:rStyle w:val="sttlitera"/>
          <w:rFonts w:ascii="Trebuchet MS" w:hAnsi="Trebuchet MS" w:cs="Times New Roman"/>
        </w:rPr>
        <w:t xml:space="preserve">, </w:t>
      </w:r>
      <w:r w:rsidR="00106D98">
        <w:rPr>
          <w:rStyle w:val="sttlitera"/>
          <w:rFonts w:ascii="Trebuchet MS" w:hAnsi="Trebuchet MS" w:cs="Times New Roman"/>
        </w:rPr>
        <w:t>conform</w:t>
      </w:r>
      <w:r w:rsidR="00AA052A">
        <w:rPr>
          <w:rStyle w:val="sttlitera"/>
          <w:rFonts w:ascii="Trebuchet MS" w:hAnsi="Trebuchet MS" w:cs="Times New Roman"/>
        </w:rPr>
        <w:t xml:space="preserve"> Certificatul</w:t>
      </w:r>
      <w:r w:rsidR="00C963F3">
        <w:rPr>
          <w:rStyle w:val="sttlitera"/>
          <w:rFonts w:ascii="Trebuchet MS" w:hAnsi="Trebuchet MS" w:cs="Times New Roman"/>
        </w:rPr>
        <w:t>ui</w:t>
      </w:r>
      <w:r>
        <w:rPr>
          <w:rStyle w:val="sttlitera"/>
          <w:rFonts w:ascii="Trebuchet MS" w:hAnsi="Trebuchet MS" w:cs="Times New Roman"/>
        </w:rPr>
        <w:t xml:space="preserve"> de urba</w:t>
      </w:r>
      <w:r w:rsidRPr="00641570">
        <w:rPr>
          <w:rStyle w:val="sttlitera"/>
          <w:rFonts w:ascii="Trebuchet MS" w:hAnsi="Trebuchet MS" w:cs="Times New Roman"/>
        </w:rPr>
        <w:t xml:space="preserve">nism nr. </w:t>
      </w:r>
      <w:r w:rsidR="00106D98" w:rsidRPr="00641570">
        <w:rPr>
          <w:rStyle w:val="sttlitera"/>
          <w:rFonts w:ascii="Trebuchet MS" w:hAnsi="Trebuchet MS" w:cs="Times New Roman"/>
        </w:rPr>
        <w:t>3269/23.12.2022</w:t>
      </w:r>
      <w:r w:rsidR="00641570">
        <w:rPr>
          <w:rStyle w:val="sttlitera"/>
          <w:rFonts w:ascii="Trebuchet MS" w:hAnsi="Trebuchet MS" w:cs="Times New Roman"/>
        </w:rPr>
        <w:t xml:space="preserve"> prelungit</w:t>
      </w:r>
      <w:r w:rsidRPr="00F046ED">
        <w:rPr>
          <w:rStyle w:val="sttlitera"/>
          <w:rFonts w:ascii="Trebuchet MS" w:hAnsi="Trebuchet MS" w:cs="Times New Roman"/>
        </w:rPr>
        <w:t xml:space="preserve">  emis de  Primăria municipiului </w:t>
      </w:r>
      <w:r w:rsidR="00641570">
        <w:rPr>
          <w:rStyle w:val="sttlitera"/>
          <w:rFonts w:ascii="Trebuchet MS" w:hAnsi="Trebuchet MS" w:cs="Times New Roman"/>
        </w:rPr>
        <w:t xml:space="preserve">                 </w:t>
      </w:r>
      <w:r w:rsidRPr="00F046ED">
        <w:rPr>
          <w:rStyle w:val="sttlitera"/>
          <w:rFonts w:ascii="Trebuchet MS" w:hAnsi="Trebuchet MS" w:cs="Times New Roman"/>
        </w:rPr>
        <w:t xml:space="preserve">Cluj-Napoca; </w:t>
      </w:r>
    </w:p>
    <w:p w:rsidR="00F046ED" w:rsidRPr="00F046ED" w:rsidRDefault="00F046ED" w:rsidP="00F046ED">
      <w:pPr>
        <w:spacing w:after="0" w:line="240" w:lineRule="auto"/>
        <w:jc w:val="both"/>
        <w:textAlignment w:val="baseline"/>
        <w:rPr>
          <w:rFonts w:ascii="Trebuchet MS" w:hAnsi="Trebuchet MS" w:cs="Times New Roman"/>
        </w:rPr>
      </w:pPr>
      <w:r w:rsidRPr="00F046ED">
        <w:rPr>
          <w:rFonts w:ascii="Trebuchet MS" w:hAnsi="Trebuchet MS" w:cs="Times New Roman"/>
        </w:rPr>
        <w:t xml:space="preserve">c) </w:t>
      </w:r>
      <w:r w:rsidRPr="00F046ED">
        <w:rPr>
          <w:rStyle w:val="sttlitera"/>
          <w:rFonts w:ascii="Trebuchet MS" w:hAnsi="Trebuchet MS" w:cs="Times New Roman"/>
        </w:rPr>
        <w:t xml:space="preserve">proiectul este de amploare redusă, în </w:t>
      </w:r>
      <w:r w:rsidR="00106D98">
        <w:rPr>
          <w:rStyle w:val="sttlitera"/>
          <w:rFonts w:ascii="Trebuchet MS" w:hAnsi="Trebuchet MS" w:cs="Times New Roman"/>
        </w:rPr>
        <w:t>afara</w:t>
      </w:r>
      <w:r w:rsidRPr="00F046ED">
        <w:rPr>
          <w:rStyle w:val="sttlitera"/>
          <w:rFonts w:ascii="Trebuchet MS" w:hAnsi="Trebuchet MS" w:cs="Times New Roman"/>
        </w:rPr>
        <w:t xml:space="preserve"> </w:t>
      </w:r>
      <w:r w:rsidRPr="00F046ED">
        <w:rPr>
          <w:rStyle w:val="sttlitera"/>
          <w:rFonts w:ascii="Trebuchet MS" w:hAnsi="Trebuchet MS" w:cs="Times New Roman"/>
          <w:i/>
        </w:rPr>
        <w:t xml:space="preserve">perimetrului de protecție a valorilor istorice și arhitectural urbanistic  </w:t>
      </w:r>
      <w:r w:rsidRPr="00F046ED">
        <w:rPr>
          <w:rStyle w:val="sttlitera"/>
          <w:rFonts w:ascii="Trebuchet MS" w:hAnsi="Trebuchet MS" w:cs="Times New Roman"/>
        </w:rPr>
        <w:t xml:space="preserve">şi are ca scop </w:t>
      </w:r>
      <w:r w:rsidR="00106D98">
        <w:rPr>
          <w:rStyle w:val="sttlitera"/>
          <w:rFonts w:ascii="Trebuchet MS" w:hAnsi="Trebuchet MS" w:cs="Times New Roman"/>
          <w:i/>
        </w:rPr>
        <w:t>construire ansamblu cu funcțiuni mixte, amenajări exterioare, amenajare drum de acces, racorduri și branșamente la utilități, organizare de șantier</w:t>
      </w:r>
      <w:r w:rsidRPr="00F046ED">
        <w:rPr>
          <w:rStyle w:val="sttlitera"/>
          <w:rFonts w:ascii="Trebuchet MS" w:hAnsi="Trebuchet MS" w:cs="Times New Roman"/>
        </w:rPr>
        <w:t xml:space="preserve">; </w:t>
      </w:r>
    </w:p>
    <w:p w:rsidR="00F046ED" w:rsidRPr="00F046ED" w:rsidRDefault="00F046ED" w:rsidP="00F046ED">
      <w:pPr>
        <w:spacing w:after="0" w:line="240" w:lineRule="auto"/>
        <w:jc w:val="both"/>
        <w:textAlignment w:val="baseline"/>
        <w:rPr>
          <w:rFonts w:ascii="Trebuchet MS" w:hAnsi="Trebuchet MS" w:cs="Times New Roman"/>
        </w:rPr>
      </w:pPr>
      <w:r w:rsidRPr="00F046ED">
        <w:rPr>
          <w:rFonts w:ascii="Trebuchet MS" w:hAnsi="Trebuchet MS" w:cs="Times New Roman"/>
        </w:rPr>
        <w:t xml:space="preserve">d)  investiţia propusă se realizează în intravilanul municipiului Cluj-Napoca,  teren cu </w:t>
      </w:r>
      <w:r w:rsidRPr="00F046ED">
        <w:rPr>
          <w:rStyle w:val="sttlitera"/>
          <w:rFonts w:ascii="Trebuchet MS" w:hAnsi="Trebuchet MS" w:cs="Times New Roman"/>
        </w:rPr>
        <w:t xml:space="preserve">folosința actuală – </w:t>
      </w:r>
      <w:r w:rsidRPr="00F046ED">
        <w:rPr>
          <w:rStyle w:val="sttlitera"/>
          <w:rFonts w:ascii="Trebuchet MS" w:hAnsi="Trebuchet MS" w:cs="Times New Roman"/>
          <w:i/>
        </w:rPr>
        <w:t>curți –construcții</w:t>
      </w:r>
      <w:r w:rsidRPr="00F046ED">
        <w:rPr>
          <w:rFonts w:ascii="Trebuchet MS" w:hAnsi="Trebuchet MS" w:cs="Times New Roman"/>
        </w:rPr>
        <w:t>;</w:t>
      </w:r>
    </w:p>
    <w:p w:rsidR="00F046ED" w:rsidRPr="00F046ED" w:rsidRDefault="00F046ED" w:rsidP="00F046ED">
      <w:pPr>
        <w:spacing w:after="0" w:line="240" w:lineRule="auto"/>
        <w:jc w:val="both"/>
        <w:textAlignment w:val="baseline"/>
        <w:rPr>
          <w:rFonts w:ascii="Trebuchet MS" w:hAnsi="Trebuchet MS" w:cs="Times New Roman"/>
        </w:rPr>
      </w:pPr>
      <w:r w:rsidRPr="00F046ED">
        <w:rPr>
          <w:rFonts w:ascii="Trebuchet MS" w:hAnsi="Trebuchet MS" w:cs="Times New Roman"/>
        </w:rPr>
        <w:t xml:space="preserve">e)  drumul de acces existent va fi întreţinut corespunzător, de către </w:t>
      </w:r>
      <w:r w:rsidR="00106D98">
        <w:rPr>
          <w:rFonts w:ascii="Trebuchet MS" w:hAnsi="Trebuchet MS" w:cs="Times New Roman"/>
        </w:rPr>
        <w:t>SDC IMOBILIARE SRL</w:t>
      </w:r>
      <w:r w:rsidRPr="00F046ED">
        <w:rPr>
          <w:rFonts w:ascii="Trebuchet MS" w:hAnsi="Trebuchet MS" w:cs="Times New Roman"/>
        </w:rPr>
        <w:t xml:space="preserve">  - dacă va fi cazul;</w:t>
      </w:r>
    </w:p>
    <w:p w:rsidR="00F046ED" w:rsidRPr="00F046ED" w:rsidRDefault="00F046ED" w:rsidP="00F046ED">
      <w:pPr>
        <w:spacing w:after="0" w:line="240" w:lineRule="auto"/>
        <w:jc w:val="both"/>
        <w:rPr>
          <w:rFonts w:ascii="Trebuchet MS" w:hAnsi="Trebuchet MS" w:cs="Times New Roman"/>
        </w:rPr>
      </w:pPr>
      <w:r w:rsidRPr="00F046ED">
        <w:rPr>
          <w:rFonts w:ascii="Trebuchet MS" w:hAnsi="Trebuchet MS" w:cs="Times New Roman"/>
        </w:rPr>
        <w:t xml:space="preserve">f)  la evaluarea proiectului au fost luate în considerare criteriile prevăzute în Anexa nr. 3 din Legea nr. 292/2018 </w:t>
      </w:r>
      <w:r w:rsidRPr="00F046ED">
        <w:rPr>
          <w:rFonts w:ascii="Trebuchet MS" w:eastAsia="Times New Roman" w:hAnsi="Trebuchet MS" w:cs="Times New Roman"/>
        </w:rPr>
        <w:t>privind evaluarea impactului anumitor proiecte publice şi private asupra mediului</w:t>
      </w:r>
      <w:r w:rsidRPr="00F046ED">
        <w:rPr>
          <w:rFonts w:ascii="Trebuchet MS" w:hAnsi="Trebuchet MS" w:cs="Times New Roman"/>
        </w:rPr>
        <w:t>;</w:t>
      </w:r>
    </w:p>
    <w:p w:rsidR="00106D98" w:rsidRPr="00106D98" w:rsidRDefault="00106D98" w:rsidP="00F31457">
      <w:pPr>
        <w:spacing w:after="0" w:line="240" w:lineRule="auto"/>
        <w:jc w:val="both"/>
        <w:textAlignment w:val="baseline"/>
        <w:rPr>
          <w:rFonts w:ascii="Trebuchet MS" w:hAnsi="Trebuchet MS" w:cs="Times New Roman"/>
          <w:color w:val="FF6600"/>
        </w:rPr>
      </w:pPr>
      <w:r w:rsidRPr="00106D98">
        <w:rPr>
          <w:rFonts w:ascii="Trebuchet MS" w:hAnsi="Trebuchet MS" w:cs="Times New Roman"/>
        </w:rPr>
        <w:lastRenderedPageBreak/>
        <w:t>g) proiectul propus nu se  cumulează cu alte proiecte, fară amplificarea impactului asupra mediului;</w:t>
      </w:r>
    </w:p>
    <w:p w:rsidR="00F046ED" w:rsidRPr="00F046ED" w:rsidRDefault="00F046ED" w:rsidP="00F31457">
      <w:pPr>
        <w:spacing w:after="0" w:line="240" w:lineRule="auto"/>
        <w:jc w:val="both"/>
        <w:textAlignment w:val="baseline"/>
        <w:rPr>
          <w:rFonts w:ascii="Trebuchet MS" w:hAnsi="Trebuchet MS" w:cs="Times New Roman"/>
        </w:rPr>
      </w:pPr>
      <w:r w:rsidRPr="00F046ED">
        <w:rPr>
          <w:rFonts w:ascii="Trebuchet MS" w:hAnsi="Trebuchet MS" w:cs="Times New Roman"/>
        </w:rPr>
        <w:t>h) investiţia propusă nu implică generarea de emisii semnificative în mediu;</w:t>
      </w:r>
    </w:p>
    <w:p w:rsidR="00F046ED" w:rsidRPr="00F046ED" w:rsidRDefault="00F046ED" w:rsidP="00F31457">
      <w:pPr>
        <w:spacing w:after="0" w:line="240" w:lineRule="auto"/>
        <w:jc w:val="both"/>
        <w:textAlignment w:val="baseline"/>
        <w:rPr>
          <w:rFonts w:ascii="Trebuchet MS" w:hAnsi="Trebuchet MS" w:cs="Times New Roman"/>
        </w:rPr>
      </w:pPr>
      <w:r w:rsidRPr="00F046ED">
        <w:rPr>
          <w:rFonts w:ascii="Trebuchet MS" w:hAnsi="Trebuchet MS" w:cs="Times New Roman"/>
        </w:rPr>
        <w:t xml:space="preserve"> i) proiectul va genera deşeuri din construcții sau alte tipuri de deșeuri rezul</w:t>
      </w:r>
      <w:r w:rsidR="00380FD1">
        <w:rPr>
          <w:rFonts w:ascii="Trebuchet MS" w:hAnsi="Trebuchet MS" w:cs="Times New Roman"/>
        </w:rPr>
        <w:t>tate din lucrările care se desfă</w:t>
      </w:r>
      <w:r w:rsidRPr="00F046ED">
        <w:rPr>
          <w:rFonts w:ascii="Trebuchet MS" w:hAnsi="Trebuchet MS" w:cs="Times New Roman"/>
        </w:rPr>
        <w:t xml:space="preserve">șoară,  care vor fi </w:t>
      </w:r>
      <w:r w:rsidR="00380FD1">
        <w:rPr>
          <w:rFonts w:ascii="Trebuchet MS" w:hAnsi="Trebuchet MS" w:cs="Times New Roman"/>
        </w:rPr>
        <w:t>colectate selectiv</w:t>
      </w:r>
      <w:r w:rsidRPr="00F046ED">
        <w:rPr>
          <w:rFonts w:ascii="Trebuchet MS" w:hAnsi="Trebuchet MS" w:cs="Times New Roman"/>
        </w:rPr>
        <w:t xml:space="preserve"> și ulterior predate către operatori autorizați;</w:t>
      </w:r>
    </w:p>
    <w:p w:rsidR="00F046ED" w:rsidRPr="00F046ED" w:rsidRDefault="00F046ED" w:rsidP="00F046ED">
      <w:pPr>
        <w:spacing w:after="0" w:line="240" w:lineRule="auto"/>
        <w:ind w:right="-180"/>
        <w:jc w:val="both"/>
        <w:textAlignment w:val="baseline"/>
        <w:rPr>
          <w:rFonts w:ascii="Trebuchet MS" w:hAnsi="Trebuchet MS" w:cs="Times New Roman"/>
        </w:rPr>
      </w:pPr>
      <w:r w:rsidRPr="00F046ED">
        <w:rPr>
          <w:rFonts w:ascii="Trebuchet MS" w:hAnsi="Trebuchet MS" w:cs="Times New Roman"/>
        </w:rPr>
        <w:t xml:space="preserve"> j) pentru realizarea lucrărilor este necesară organizare de şantier, pe amplasamentul titularului;</w:t>
      </w:r>
    </w:p>
    <w:p w:rsidR="00F046ED" w:rsidRPr="00F046ED" w:rsidRDefault="00F046ED" w:rsidP="00F046ED">
      <w:pPr>
        <w:spacing w:after="0" w:line="240" w:lineRule="auto"/>
        <w:jc w:val="both"/>
        <w:textAlignment w:val="baseline"/>
        <w:rPr>
          <w:rFonts w:ascii="Trebuchet MS" w:hAnsi="Trebuchet MS" w:cs="Times New Roman"/>
        </w:rPr>
      </w:pPr>
      <w:r w:rsidRPr="00F046ED">
        <w:rPr>
          <w:rFonts w:ascii="Trebuchet MS" w:hAnsi="Trebuchet MS" w:cs="Times New Roman"/>
        </w:rPr>
        <w:t xml:space="preserve"> k) sunt prevăzute măsuri pentru refacerea mediului la finalizarea lucrărilor propuse;</w:t>
      </w:r>
    </w:p>
    <w:p w:rsidR="00F046ED" w:rsidRPr="00F046ED" w:rsidRDefault="00F046ED" w:rsidP="00F046ED">
      <w:pPr>
        <w:spacing w:after="0" w:line="240" w:lineRule="auto"/>
        <w:jc w:val="both"/>
        <w:textAlignment w:val="baseline"/>
        <w:rPr>
          <w:rFonts w:ascii="Trebuchet MS" w:hAnsi="Trebuchet MS" w:cs="Times New Roman"/>
        </w:rPr>
      </w:pPr>
      <w:r w:rsidRPr="00F046ED">
        <w:rPr>
          <w:rFonts w:ascii="Trebuchet MS" w:hAnsi="Trebuchet MS" w:cs="Times New Roman"/>
        </w:rPr>
        <w:t xml:space="preserve"> l) pe parcursul derulării procedurii nu au fost formulate plângeri, sesizări sau reclamaţii cu privire la  proiectul care va fi implementat.</w:t>
      </w:r>
    </w:p>
    <w:p w:rsidR="00F046ED" w:rsidRPr="00F046ED" w:rsidRDefault="00F046ED" w:rsidP="00F046ED">
      <w:pPr>
        <w:autoSpaceDE w:val="0"/>
        <w:autoSpaceDN w:val="0"/>
        <w:adjustRightInd w:val="0"/>
        <w:spacing w:after="0" w:line="240" w:lineRule="auto"/>
        <w:jc w:val="both"/>
        <w:rPr>
          <w:rFonts w:ascii="Trebuchet MS" w:hAnsi="Trebuchet MS" w:cs="Times New Roman"/>
          <w:i/>
        </w:rPr>
      </w:pP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b/>
        </w:rPr>
        <w:t>II. Motivele pe baza cărora s-a stabilit neefectuarea evaluării adecvate</w:t>
      </w:r>
      <w:r w:rsidRPr="00F046ED">
        <w:rPr>
          <w:rFonts w:ascii="Trebuchet MS" w:eastAsia="Times New Roman" w:hAnsi="Trebuchet MS" w:cs="Times New Roman"/>
        </w:rPr>
        <w:t xml:space="preserve">: </w:t>
      </w:r>
    </w:p>
    <w:p w:rsidR="00F046ED" w:rsidRPr="00F046ED" w:rsidRDefault="00F046ED" w:rsidP="00380FD1">
      <w:pPr>
        <w:numPr>
          <w:ilvl w:val="0"/>
          <w:numId w:val="18"/>
        </w:numPr>
        <w:spacing w:after="0" w:line="240" w:lineRule="auto"/>
        <w:ind w:left="0" w:firstLine="357"/>
        <w:jc w:val="both"/>
        <w:rPr>
          <w:rFonts w:ascii="Trebuchet MS" w:eastAsia="Times New Roman" w:hAnsi="Trebuchet MS" w:cs="Times New Roman"/>
        </w:rPr>
      </w:pPr>
      <w:r w:rsidRPr="00F046ED">
        <w:rPr>
          <w:rFonts w:ascii="Trebuchet MS" w:eastAsia="Times New Roman" w:hAnsi="Trebuchet MS" w:cs="Times New Roman"/>
        </w:rPr>
        <w:t xml:space="preserve">proiectul propus </w:t>
      </w:r>
      <w:r w:rsidRPr="00F046ED">
        <w:rPr>
          <w:rFonts w:ascii="Trebuchet MS" w:eastAsia="Times New Roman" w:hAnsi="Trebuchet MS" w:cs="Times New Roman"/>
          <w:b/>
        </w:rPr>
        <w:t>nu intră</w:t>
      </w:r>
      <w:r w:rsidRPr="00F046ED">
        <w:rPr>
          <w:rFonts w:ascii="Trebuchet MS" w:eastAsia="Times New Roman" w:hAnsi="Trebuchet MS" w:cs="Times New Roman"/>
        </w:rPr>
        <w:t xml:space="preserve"> sub incidenţa </w:t>
      </w:r>
      <w:r w:rsidRPr="00F046ED">
        <w:rPr>
          <w:rFonts w:ascii="Trebuchet MS" w:eastAsia="Times New Roman" w:hAnsi="Trebuchet MS" w:cs="Times New Roman"/>
          <w:u w:val="single"/>
        </w:rPr>
        <w:t xml:space="preserve">art. 28 din </w:t>
      </w:r>
      <w:r w:rsidRPr="00F046ED">
        <w:rPr>
          <w:rFonts w:ascii="Trebuchet MS" w:eastAsia="Times New Roman" w:hAnsi="Trebuchet MS" w:cs="Times New Roman"/>
          <w:b/>
          <w:u w:val="single"/>
        </w:rPr>
        <w:t xml:space="preserve">Ordonanţa de Urgenţă a Guvernului </w:t>
      </w:r>
      <w:hyperlink r:id="rId8" w:history="1">
        <w:r w:rsidRPr="00F046ED">
          <w:rPr>
            <w:rFonts w:ascii="Trebuchet MS" w:eastAsia="Times New Roman" w:hAnsi="Trebuchet MS" w:cs="Times New Roman"/>
            <w:b/>
            <w:u w:val="single"/>
          </w:rPr>
          <w:t>nr. 57/2007</w:t>
        </w:r>
      </w:hyperlink>
      <w:r w:rsidRPr="00F046ED">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F046ED">
        <w:rPr>
          <w:rFonts w:ascii="Trebuchet MS" w:hAnsi="Trebuchet MS" w:cs="Times New Roman"/>
        </w:rPr>
        <w:t>aprobată prin Legea nr. 49/2011</w:t>
      </w:r>
      <w:r w:rsidRPr="00F046ED">
        <w:rPr>
          <w:rFonts w:ascii="Trebuchet MS" w:eastAsia="Times New Roman" w:hAnsi="Trebuchet MS" w:cs="Times New Roman"/>
        </w:rPr>
        <w:t>;</w:t>
      </w:r>
    </w:p>
    <w:p w:rsidR="00F046ED" w:rsidRPr="00F046ED" w:rsidRDefault="00F046ED" w:rsidP="00F046ED">
      <w:pPr>
        <w:autoSpaceDE w:val="0"/>
        <w:autoSpaceDN w:val="0"/>
        <w:adjustRightInd w:val="0"/>
        <w:spacing w:after="0" w:line="240" w:lineRule="auto"/>
        <w:jc w:val="both"/>
        <w:rPr>
          <w:rFonts w:ascii="Trebuchet MS" w:hAnsi="Trebuchet MS" w:cs="Times New Roman"/>
        </w:rPr>
      </w:pPr>
    </w:p>
    <w:p w:rsidR="00F046ED" w:rsidRPr="00F046ED" w:rsidRDefault="00F046ED" w:rsidP="00F046ED">
      <w:pPr>
        <w:spacing w:after="0" w:line="240" w:lineRule="auto"/>
        <w:jc w:val="both"/>
        <w:textAlignment w:val="baseline"/>
        <w:rPr>
          <w:rFonts w:ascii="Trebuchet MS" w:hAnsi="Trebuchet MS" w:cs="Times New Roman"/>
        </w:rPr>
      </w:pPr>
      <w:r w:rsidRPr="00F046ED">
        <w:rPr>
          <w:rFonts w:ascii="Trebuchet MS" w:hAnsi="Trebuchet MS" w:cs="Times New Roman"/>
          <w:b/>
        </w:rPr>
        <w:t>III. Motivele pe  baza cărora s-a stabilit necesitatea neefectuării impactului asupra corpurilor de apă</w:t>
      </w:r>
      <w:r w:rsidRPr="00F046ED">
        <w:rPr>
          <w:rFonts w:ascii="Trebuchet MS" w:hAnsi="Trebuchet MS" w:cs="Times New Roman"/>
        </w:rPr>
        <w:t>:</w:t>
      </w:r>
    </w:p>
    <w:p w:rsidR="00F046ED" w:rsidRPr="00BA7685" w:rsidRDefault="00F046ED" w:rsidP="00380FD1">
      <w:pPr>
        <w:numPr>
          <w:ilvl w:val="0"/>
          <w:numId w:val="18"/>
        </w:numPr>
        <w:spacing w:after="0" w:line="240" w:lineRule="auto"/>
        <w:ind w:left="0" w:firstLine="360"/>
        <w:jc w:val="both"/>
        <w:rPr>
          <w:rFonts w:ascii="Trebuchet MS" w:hAnsi="Trebuchet MS" w:cs="Times New Roman"/>
        </w:rPr>
      </w:pPr>
      <w:r w:rsidRPr="00BA7685">
        <w:rPr>
          <w:rFonts w:ascii="Trebuchet MS" w:hAnsi="Trebuchet MS" w:cs="Times New Roman"/>
        </w:rPr>
        <w:t xml:space="preserve">proiectul propus </w:t>
      </w:r>
      <w:r w:rsidRPr="00BA7685">
        <w:rPr>
          <w:rFonts w:ascii="Trebuchet MS" w:hAnsi="Trebuchet MS" w:cs="Times New Roman"/>
          <w:b/>
        </w:rPr>
        <w:t>intră</w:t>
      </w:r>
      <w:r w:rsidRPr="00BA7685">
        <w:rPr>
          <w:rFonts w:ascii="Trebuchet MS" w:hAnsi="Trebuchet MS" w:cs="Times New Roman"/>
        </w:rPr>
        <w:t xml:space="preserve"> sub incidenţa prevederilor art. 48 şi 54 din Legea apelor  </w:t>
      </w:r>
      <w:r w:rsidRPr="00BA7685">
        <w:rPr>
          <w:rFonts w:ascii="Trebuchet MS" w:hAnsi="Trebuchet MS" w:cs="Times New Roman"/>
          <w:u w:val="single"/>
        </w:rPr>
        <w:t>nr. 107/1996</w:t>
      </w:r>
      <w:r w:rsidRPr="00BA7685">
        <w:rPr>
          <w:rFonts w:ascii="Trebuchet MS" w:hAnsi="Trebuchet MS" w:cs="Times New Roman"/>
        </w:rPr>
        <w:t>, cu modificările şi completările ulterioare.</w:t>
      </w:r>
    </w:p>
    <w:p w:rsidR="00A864AF" w:rsidRPr="00F06516" w:rsidRDefault="00A864AF" w:rsidP="0099594F">
      <w:pPr>
        <w:spacing w:after="0" w:line="240" w:lineRule="auto"/>
        <w:ind w:left="360"/>
        <w:jc w:val="both"/>
        <w:rPr>
          <w:rFonts w:ascii="Trebuchet MS" w:hAnsi="Trebuchet MS" w:cs="Times New Roman"/>
          <w:highlight w:val="yellow"/>
        </w:rPr>
      </w:pPr>
    </w:p>
    <w:p w:rsidR="00F046ED" w:rsidRDefault="00A864AF" w:rsidP="00F046ED">
      <w:pPr>
        <w:autoSpaceDE w:val="0"/>
        <w:autoSpaceDN w:val="0"/>
        <w:adjustRightInd w:val="0"/>
        <w:spacing w:after="0" w:line="240" w:lineRule="auto"/>
        <w:jc w:val="both"/>
        <w:rPr>
          <w:rFonts w:ascii="Trebuchet MS" w:hAnsi="Trebuchet MS" w:cs="Times New Roman"/>
        </w:rPr>
      </w:pPr>
      <w:r>
        <w:rPr>
          <w:rFonts w:ascii="Trebuchet MS" w:hAnsi="Trebuchet MS" w:cs="Times New Roman"/>
        </w:rPr>
        <w:t>Conform deciziei nr. 291/CJ/10.01.2024 emisă de AN Apele Române – ABA Someș Tisa – SGA Cluj</w:t>
      </w:r>
    </w:p>
    <w:p w:rsidR="00A864AF" w:rsidRDefault="0099594F" w:rsidP="00F046ED">
      <w:pPr>
        <w:autoSpaceDE w:val="0"/>
        <w:autoSpaceDN w:val="0"/>
        <w:adjustRightInd w:val="0"/>
        <w:spacing w:after="0" w:line="240" w:lineRule="auto"/>
        <w:jc w:val="both"/>
        <w:rPr>
          <w:rFonts w:ascii="Trebuchet MS" w:hAnsi="Trebuchet MS" w:cs="Times New Roman"/>
        </w:rPr>
      </w:pPr>
      <w:r>
        <w:rPr>
          <w:rFonts w:ascii="Trebuchet MS" w:hAnsi="Trebuchet MS" w:cs="Times New Roman"/>
        </w:rPr>
        <w:t>l</w:t>
      </w:r>
      <w:r w:rsidR="00A864AF">
        <w:rPr>
          <w:rFonts w:ascii="Trebuchet MS" w:hAnsi="Trebuchet MS" w:cs="Times New Roman"/>
        </w:rPr>
        <w:t>ucrările vor fi fără impact</w:t>
      </w:r>
      <w:r w:rsidR="00D72594">
        <w:rPr>
          <w:rFonts w:ascii="Trebuchet MS" w:hAnsi="Trebuchet MS" w:cs="Times New Roman"/>
        </w:rPr>
        <w:t xml:space="preserve"> asupra corpului de apă de suprafață Canalul Morii-Cluj-Napoca; RORW2.1.31_B3b.</w:t>
      </w:r>
    </w:p>
    <w:p w:rsidR="00A864AF" w:rsidRPr="00F046ED" w:rsidRDefault="00A864AF" w:rsidP="00F046ED">
      <w:pPr>
        <w:autoSpaceDE w:val="0"/>
        <w:autoSpaceDN w:val="0"/>
        <w:adjustRightInd w:val="0"/>
        <w:spacing w:after="0" w:line="240" w:lineRule="auto"/>
        <w:jc w:val="both"/>
        <w:rPr>
          <w:rFonts w:ascii="Trebuchet MS" w:hAnsi="Trebuchet MS" w:cs="Times New Roman"/>
        </w:rPr>
      </w:pPr>
    </w:p>
    <w:p w:rsidR="00F046ED" w:rsidRPr="00F046ED" w:rsidRDefault="00F046ED" w:rsidP="00F046ED">
      <w:pPr>
        <w:autoSpaceDE w:val="0"/>
        <w:autoSpaceDN w:val="0"/>
        <w:adjustRightInd w:val="0"/>
        <w:spacing w:after="0" w:line="240" w:lineRule="auto"/>
        <w:jc w:val="both"/>
        <w:rPr>
          <w:rFonts w:ascii="Trebuchet MS" w:hAnsi="Trebuchet MS" w:cs="Times New Roman"/>
          <w:b/>
        </w:rPr>
      </w:pPr>
      <w:r w:rsidRPr="00F046ED">
        <w:rPr>
          <w:rFonts w:ascii="Trebuchet MS" w:hAnsi="Trebuchet MS" w:cs="Times New Roman"/>
          <w:b/>
        </w:rPr>
        <w:t>Caracteristicile proiectului şi/sau condiţiile de realizare a proiectului pentru evitarea sau prevenirea eventualelor efecte negative semnificative asupra mediului:</w:t>
      </w:r>
    </w:p>
    <w:p w:rsidR="00F046ED" w:rsidRPr="00BA7685" w:rsidRDefault="00F046ED" w:rsidP="00F046ED">
      <w:pPr>
        <w:tabs>
          <w:tab w:val="left" w:pos="220"/>
          <w:tab w:val="left" w:pos="851"/>
        </w:tabs>
        <w:spacing w:after="0" w:line="240" w:lineRule="auto"/>
        <w:jc w:val="both"/>
        <w:rPr>
          <w:rFonts w:ascii="Trebuchet MS" w:hAnsi="Trebuchet MS" w:cs="Times New Roman"/>
        </w:rPr>
      </w:pPr>
      <w:r w:rsidRPr="00F046ED">
        <w:rPr>
          <w:rFonts w:ascii="Trebuchet MS" w:hAnsi="Trebuchet MS" w:cs="Times New Roman"/>
        </w:rPr>
        <w:t>Proiectul prevede :</w:t>
      </w:r>
      <w:r>
        <w:rPr>
          <w:rFonts w:ascii="Trebuchet MS" w:hAnsi="Trebuchet MS" w:cs="Times New Roman"/>
        </w:rPr>
        <w:t xml:space="preserve"> </w:t>
      </w:r>
      <w:r w:rsidR="00380FD1" w:rsidRPr="00F4032B">
        <w:rPr>
          <w:rFonts w:ascii="Trebuchet MS" w:hAnsi="Trebuchet MS" w:cs="Times New Roman"/>
          <w:b/>
        </w:rPr>
        <w:t>,,</w:t>
      </w:r>
      <w:r w:rsidR="0099594F" w:rsidRPr="0099594F">
        <w:rPr>
          <w:b/>
          <w:sz w:val="26"/>
          <w:szCs w:val="26"/>
          <w:lang w:val="ro-RO"/>
        </w:rPr>
        <w:t xml:space="preserve"> </w:t>
      </w:r>
      <w:r w:rsidR="0099594F">
        <w:rPr>
          <w:b/>
          <w:sz w:val="26"/>
          <w:szCs w:val="26"/>
          <w:lang w:val="ro-RO"/>
        </w:rPr>
        <w:t>Construire ansamblu cu funcțiuni mixte-locuințe colective, spații comerciale, servicii și birouri, amenajări exterioare, amenajare drum de acces, racorduri și branșamente la utilități, organizare de șantier, conform PUZ aprobat cu HCL nr. 586/04.08.2022</w:t>
      </w:r>
      <w:r w:rsidRPr="00F046ED">
        <w:rPr>
          <w:rFonts w:ascii="Trebuchet MS" w:hAnsi="Trebuchet MS" w:cs="Times New Roman"/>
          <w:b/>
        </w:rPr>
        <w:t>”</w:t>
      </w:r>
      <w:r>
        <w:rPr>
          <w:rFonts w:ascii="Trebuchet MS" w:hAnsi="Trebuchet MS" w:cs="Times New Roman"/>
          <w:b/>
        </w:rPr>
        <w:t>,</w:t>
      </w:r>
      <w:r w:rsidRPr="00F046ED">
        <w:rPr>
          <w:rFonts w:ascii="Trebuchet MS" w:hAnsi="Trebuchet MS" w:cs="Times New Roman"/>
          <w:b/>
        </w:rPr>
        <w:t xml:space="preserve"> </w:t>
      </w:r>
      <w:r w:rsidRPr="00F046ED">
        <w:rPr>
          <w:rFonts w:ascii="Trebuchet MS" w:hAnsi="Trebuchet MS" w:cs="Times New Roman"/>
        </w:rPr>
        <w:t>în</w:t>
      </w:r>
      <w:r w:rsidRPr="00F046ED">
        <w:rPr>
          <w:rFonts w:ascii="Trebuchet MS" w:hAnsi="Trebuchet MS" w:cs="Times New Roman"/>
          <w:b/>
        </w:rPr>
        <w:t xml:space="preserve"> </w:t>
      </w:r>
      <w:r w:rsidR="0099594F" w:rsidRPr="00F046ED">
        <w:rPr>
          <w:rFonts w:ascii="Trebuchet MS" w:hAnsi="Trebuchet MS" w:cs="Times New Roman"/>
        </w:rPr>
        <w:t xml:space="preserve">municipiul Cluj-Napoca, </w:t>
      </w:r>
      <w:r w:rsidR="0099594F">
        <w:rPr>
          <w:rFonts w:ascii="Trebuchet MS" w:hAnsi="Trebuchet MS" w:cs="Times New Roman"/>
        </w:rPr>
        <w:t>str. Cosașilor, nr. 47-49</w:t>
      </w:r>
      <w:r w:rsidR="0099594F" w:rsidRPr="00F046ED">
        <w:rPr>
          <w:rFonts w:ascii="Trebuchet MS" w:hAnsi="Trebuchet MS" w:cs="Times New Roman"/>
        </w:rPr>
        <w:t>, judeţul Cluj</w:t>
      </w:r>
      <w:r w:rsidRPr="00F046ED">
        <w:rPr>
          <w:rFonts w:ascii="Trebuchet MS" w:hAnsi="Trebuchet MS" w:cs="Times New Roman"/>
        </w:rPr>
        <w:t xml:space="preserve">, cu </w:t>
      </w:r>
      <w:r w:rsidRPr="00BA7685">
        <w:rPr>
          <w:rFonts w:ascii="Trebuchet MS" w:hAnsi="Trebuchet MS" w:cs="Times New Roman"/>
        </w:rPr>
        <w:t xml:space="preserve">următoarele caracteristici: </w:t>
      </w:r>
    </w:p>
    <w:p w:rsidR="00F046ED" w:rsidRPr="00BA7685" w:rsidRDefault="00F046ED" w:rsidP="00F046ED">
      <w:pPr>
        <w:autoSpaceDE w:val="0"/>
        <w:autoSpaceDN w:val="0"/>
        <w:adjustRightInd w:val="0"/>
        <w:spacing w:after="0" w:line="240" w:lineRule="auto"/>
        <w:jc w:val="both"/>
        <w:rPr>
          <w:rFonts w:ascii="Trebuchet MS" w:hAnsi="Trebuchet MS" w:cs="Times New Roman"/>
          <w:b/>
        </w:rPr>
      </w:pPr>
      <w:r w:rsidRPr="00BA7685">
        <w:rPr>
          <w:rFonts w:ascii="Trebuchet MS" w:hAnsi="Trebuchet MS" w:cs="Times New Roman"/>
        </w:rPr>
        <w:t>- poziţionarea conform coordonatelor Stereo 70, menționate în planșele aferente</w:t>
      </w:r>
      <w:r w:rsidRPr="00BA7685">
        <w:rPr>
          <w:rFonts w:ascii="Trebuchet MS" w:hAnsi="Trebuchet MS" w:cs="Times New Roman"/>
          <w:b/>
        </w:rPr>
        <w:t>;</w:t>
      </w:r>
    </w:p>
    <w:p w:rsidR="008E1B2C" w:rsidRPr="00BA7685" w:rsidRDefault="008E1B2C" w:rsidP="00F046ED">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suprafața rezultată conform PUZ – 6.948 mp;</w:t>
      </w:r>
    </w:p>
    <w:p w:rsidR="001E7635" w:rsidRPr="00BA7685" w:rsidRDefault="00F046ED" w:rsidP="0099594F">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xml:space="preserve">- </w:t>
      </w:r>
      <w:r w:rsidR="008E1B2C" w:rsidRPr="00BA7685">
        <w:rPr>
          <w:rFonts w:ascii="Trebuchet MS" w:hAnsi="Trebuchet MS" w:cs="Times New Roman"/>
        </w:rPr>
        <w:t xml:space="preserve">bilanț teritorial propus: </w:t>
      </w:r>
    </w:p>
    <w:p w:rsidR="001E7635" w:rsidRPr="00BA7685" w:rsidRDefault="001E7635" w:rsidP="0099594F">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xml:space="preserve"> - </w:t>
      </w:r>
      <w:r w:rsidR="00641570" w:rsidRPr="00BA7685">
        <w:rPr>
          <w:rFonts w:ascii="Trebuchet MS" w:hAnsi="Trebuchet MS" w:cs="Times New Roman"/>
        </w:rPr>
        <w:t>suprafața construită 1938,2</w:t>
      </w:r>
      <w:r w:rsidR="008E1B2C" w:rsidRPr="00BA7685">
        <w:rPr>
          <w:rFonts w:ascii="Trebuchet MS" w:hAnsi="Trebuchet MS" w:cs="Times New Roman"/>
        </w:rPr>
        <w:t>0 mp;</w:t>
      </w:r>
    </w:p>
    <w:p w:rsidR="001E7635" w:rsidRPr="00BA7685" w:rsidRDefault="001E7635" w:rsidP="0099594F">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xml:space="preserve"> - </w:t>
      </w:r>
      <w:r w:rsidR="008E1B2C" w:rsidRPr="00BA7685">
        <w:rPr>
          <w:rFonts w:ascii="Trebuchet MS" w:hAnsi="Trebuchet MS" w:cs="Times New Roman"/>
        </w:rPr>
        <w:t>suprafață circulații/parcări –</w:t>
      </w:r>
      <w:r w:rsidR="00641570" w:rsidRPr="00BA7685">
        <w:rPr>
          <w:rFonts w:ascii="Trebuchet MS" w:hAnsi="Trebuchet MS" w:cs="Times New Roman"/>
        </w:rPr>
        <w:t xml:space="preserve"> 997</w:t>
      </w:r>
      <w:r w:rsidR="008E1B2C" w:rsidRPr="00BA7685">
        <w:rPr>
          <w:rFonts w:ascii="Trebuchet MS" w:hAnsi="Trebuchet MS" w:cs="Times New Roman"/>
        </w:rPr>
        <w:t>,</w:t>
      </w:r>
      <w:r w:rsidR="00641570" w:rsidRPr="00BA7685">
        <w:rPr>
          <w:rFonts w:ascii="Trebuchet MS" w:hAnsi="Trebuchet MS" w:cs="Times New Roman"/>
        </w:rPr>
        <w:t>3</w:t>
      </w:r>
      <w:r w:rsidR="008E1B2C" w:rsidRPr="00BA7685">
        <w:rPr>
          <w:rFonts w:ascii="Trebuchet MS" w:hAnsi="Trebuchet MS" w:cs="Times New Roman"/>
        </w:rPr>
        <w:t xml:space="preserve">0 mp; </w:t>
      </w:r>
    </w:p>
    <w:p w:rsidR="001E7635" w:rsidRPr="00BA7685" w:rsidRDefault="001E7635" w:rsidP="0099594F">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xml:space="preserve"> - </w:t>
      </w:r>
      <w:r w:rsidR="008E1B2C" w:rsidRPr="00BA7685">
        <w:rPr>
          <w:rFonts w:ascii="Trebuchet MS" w:hAnsi="Trebuchet MS" w:cs="Times New Roman"/>
        </w:rPr>
        <w:t>suprafață velo –</w:t>
      </w:r>
      <w:r w:rsidRPr="00BA7685">
        <w:rPr>
          <w:rFonts w:ascii="Trebuchet MS" w:hAnsi="Trebuchet MS" w:cs="Times New Roman"/>
        </w:rPr>
        <w:t xml:space="preserve"> </w:t>
      </w:r>
      <w:r w:rsidR="00641570" w:rsidRPr="00BA7685">
        <w:rPr>
          <w:rFonts w:ascii="Trebuchet MS" w:hAnsi="Trebuchet MS" w:cs="Times New Roman"/>
        </w:rPr>
        <w:t>127,23</w:t>
      </w:r>
      <w:r w:rsidR="008E1B2C" w:rsidRPr="00BA7685">
        <w:rPr>
          <w:rFonts w:ascii="Trebuchet MS" w:hAnsi="Trebuchet MS" w:cs="Times New Roman"/>
        </w:rPr>
        <w:t xml:space="preserve"> mp; </w:t>
      </w:r>
    </w:p>
    <w:p w:rsidR="001E7635" w:rsidRPr="00BA7685" w:rsidRDefault="001E7635" w:rsidP="0099594F">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xml:space="preserve"> - </w:t>
      </w:r>
      <w:r w:rsidR="008E1B2C" w:rsidRPr="00BA7685">
        <w:rPr>
          <w:rFonts w:ascii="Trebuchet MS" w:hAnsi="Trebuchet MS" w:cs="Times New Roman"/>
        </w:rPr>
        <w:t xml:space="preserve">suprafață circulații pietonale – </w:t>
      </w:r>
      <w:r w:rsidR="00641570" w:rsidRPr="00BA7685">
        <w:rPr>
          <w:rFonts w:ascii="Trebuchet MS" w:hAnsi="Trebuchet MS" w:cs="Times New Roman"/>
        </w:rPr>
        <w:t>786,26</w:t>
      </w:r>
      <w:r w:rsidR="008E1B2C" w:rsidRPr="00BA7685">
        <w:rPr>
          <w:rFonts w:ascii="Trebuchet MS" w:hAnsi="Trebuchet MS" w:cs="Times New Roman"/>
        </w:rPr>
        <w:t xml:space="preserve"> mp; </w:t>
      </w:r>
    </w:p>
    <w:p w:rsidR="001E7635" w:rsidRPr="00BA7685" w:rsidRDefault="001E7635" w:rsidP="0099594F">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xml:space="preserve"> - </w:t>
      </w:r>
      <w:r w:rsidR="008E1B2C" w:rsidRPr="00BA7685">
        <w:rPr>
          <w:rFonts w:ascii="Trebuchet MS" w:hAnsi="Trebuchet MS" w:cs="Times New Roman"/>
        </w:rPr>
        <w:t xml:space="preserve">suprafață spații verzi – </w:t>
      </w:r>
      <w:r w:rsidR="00641570" w:rsidRPr="00BA7685">
        <w:rPr>
          <w:rFonts w:ascii="Trebuchet MS" w:hAnsi="Trebuchet MS" w:cs="Times New Roman"/>
        </w:rPr>
        <w:t>3099,01</w:t>
      </w:r>
      <w:r w:rsidR="008E1B2C" w:rsidRPr="00BA7685">
        <w:rPr>
          <w:rFonts w:ascii="Trebuchet MS" w:hAnsi="Trebuchet MS" w:cs="Times New Roman"/>
        </w:rPr>
        <w:t xml:space="preserve"> mp</w:t>
      </w:r>
      <w:r w:rsidRPr="00BA7685">
        <w:rPr>
          <w:rFonts w:ascii="Trebuchet MS" w:hAnsi="Trebuchet MS" w:cs="Times New Roman"/>
        </w:rPr>
        <w:t>;</w:t>
      </w:r>
    </w:p>
    <w:p w:rsidR="00F046ED" w:rsidRDefault="008E1B2C" w:rsidP="0099594F">
      <w:pPr>
        <w:autoSpaceDE w:val="0"/>
        <w:autoSpaceDN w:val="0"/>
        <w:adjustRightInd w:val="0"/>
        <w:spacing w:after="0" w:line="240" w:lineRule="auto"/>
        <w:jc w:val="both"/>
        <w:rPr>
          <w:rFonts w:ascii="Trebuchet MS" w:hAnsi="Trebuchet MS" w:cs="Times New Roman"/>
        </w:rPr>
      </w:pPr>
      <w:r w:rsidRPr="00BA7685">
        <w:rPr>
          <w:rFonts w:ascii="Trebuchet MS" w:hAnsi="Trebuchet MS" w:cs="Times New Roman"/>
        </w:rPr>
        <w:t xml:space="preserve"> </w:t>
      </w:r>
      <w:r w:rsidR="001E7635" w:rsidRPr="00BA7685">
        <w:rPr>
          <w:rFonts w:ascii="Trebuchet MS" w:hAnsi="Trebuchet MS" w:cs="Times New Roman"/>
        </w:rPr>
        <w:t xml:space="preserve"> - </w:t>
      </w:r>
      <w:r w:rsidRPr="00BA7685">
        <w:rPr>
          <w:rFonts w:ascii="Trebuchet MS" w:hAnsi="Trebuchet MS" w:cs="Times New Roman"/>
        </w:rPr>
        <w:t>suprafață spații verzi sol natural – 19</w:t>
      </w:r>
      <w:r w:rsidR="00641570" w:rsidRPr="00BA7685">
        <w:rPr>
          <w:rFonts w:ascii="Trebuchet MS" w:hAnsi="Trebuchet MS" w:cs="Times New Roman"/>
        </w:rPr>
        <w:t>74</w:t>
      </w:r>
      <w:r w:rsidRPr="00BA7685">
        <w:rPr>
          <w:rFonts w:ascii="Trebuchet MS" w:hAnsi="Trebuchet MS" w:cs="Times New Roman"/>
        </w:rPr>
        <w:t xml:space="preserve">, </w:t>
      </w:r>
      <w:r w:rsidR="00641570" w:rsidRPr="00BA7685">
        <w:rPr>
          <w:rFonts w:ascii="Trebuchet MS" w:hAnsi="Trebuchet MS" w:cs="Times New Roman"/>
        </w:rPr>
        <w:t>30</w:t>
      </w:r>
      <w:r w:rsidRPr="00BA7685">
        <w:rPr>
          <w:rFonts w:ascii="Trebuchet MS" w:hAnsi="Trebuchet MS" w:cs="Times New Roman"/>
        </w:rPr>
        <w:t xml:space="preserve"> mp</w:t>
      </w:r>
      <w:r w:rsidR="00641570" w:rsidRPr="00BA7685">
        <w:rPr>
          <w:rFonts w:ascii="Trebuchet MS" w:hAnsi="Trebuchet MS" w:cs="Times New Roman"/>
        </w:rPr>
        <w:t>;</w:t>
      </w:r>
    </w:p>
    <w:p w:rsidR="00641570" w:rsidRDefault="00641570" w:rsidP="0099594F">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regim înălțime: corp A 2S+P+9E+Er+Et/ corp B 2S+P+7E+Supanta+Et/corp C 2S+P+9E+Er+Et;</w:t>
      </w:r>
    </w:p>
    <w:p w:rsidR="00641570" w:rsidRDefault="00641570" w:rsidP="0099594F">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POT propus 28,81%, CUT propus 3,00</w:t>
      </w:r>
      <w:r w:rsidR="00246CC3">
        <w:rPr>
          <w:rFonts w:ascii="Trebuchet MS" w:hAnsi="Trebuchet MS" w:cs="Times New Roman"/>
        </w:rPr>
        <w:t>;</w:t>
      </w:r>
    </w:p>
    <w:p w:rsidR="00246CC3" w:rsidRDefault="00246CC3" w:rsidP="0099594F">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racordarea  se va face la utilitățile din zonă: alimentare cu apă, canalizare, alimentare cu gaze, alimentare cu energie electrică, telecomunicații;</w:t>
      </w:r>
    </w:p>
    <w:p w:rsidR="00246CC3" w:rsidRDefault="00246CC3" w:rsidP="0099594F">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apelor pluviale </w:t>
      </w:r>
      <w:r w:rsidR="008B1E1A">
        <w:rPr>
          <w:rFonts w:ascii="Trebuchet MS" w:hAnsi="Trebuchet MS" w:cs="Times New Roman"/>
        </w:rPr>
        <w:t>potenț</w:t>
      </w:r>
      <w:r>
        <w:rPr>
          <w:rFonts w:ascii="Trebuchet MS" w:hAnsi="Trebuchet MS" w:cs="Times New Roman"/>
        </w:rPr>
        <w:t>ial impurificate din incintă se vor colecta în sistem centralizat, prin rigole carisabile dirijabile către un separator de hidrocarburi și uleiuri; apele rezultate după trecerea prin separator împreună cu apele pluviale convențional curate se vor evacua în Canalul Morii.</w:t>
      </w:r>
    </w:p>
    <w:p w:rsidR="00F31457" w:rsidRPr="00F31457" w:rsidRDefault="00F31457" w:rsidP="00246CC3">
      <w:pPr>
        <w:autoSpaceDE w:val="0"/>
        <w:autoSpaceDN w:val="0"/>
        <w:adjustRightInd w:val="0"/>
        <w:spacing w:after="0" w:line="240" w:lineRule="auto"/>
        <w:jc w:val="both"/>
        <w:rPr>
          <w:rFonts w:ascii="Trebuchet MS" w:hAnsi="Trebuchet MS" w:cs="Times New Roman"/>
          <w:sz w:val="16"/>
          <w:szCs w:val="16"/>
        </w:rPr>
      </w:pPr>
    </w:p>
    <w:p w:rsidR="00F046ED" w:rsidRPr="00F046ED" w:rsidRDefault="00F046ED" w:rsidP="00F046ED">
      <w:pPr>
        <w:autoSpaceDE w:val="0"/>
        <w:autoSpaceDN w:val="0"/>
        <w:adjustRightInd w:val="0"/>
        <w:spacing w:after="0" w:line="240" w:lineRule="auto"/>
        <w:jc w:val="both"/>
        <w:rPr>
          <w:rFonts w:ascii="Trebuchet MS" w:hAnsi="Trebuchet MS" w:cs="Times New Roman"/>
        </w:rPr>
      </w:pPr>
      <w:r w:rsidRPr="00F046ED">
        <w:rPr>
          <w:rFonts w:ascii="Trebuchet MS" w:hAnsi="Trebuchet MS" w:cs="Times New Roman"/>
          <w:b/>
        </w:rPr>
        <w:t>Prevenirea eventualelor efecte negative semnificative asupra mediului:</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 se vor gestiona toate sursele de zgomot în mod corespunzător cu respectarea legislației în vigoare;</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 se va gestiona toată activitatea desfășurată pentru a nu se produce poluări ale factorilor de mediu: apă, aer, sol, inclusiv a zonelor rezidențiale;</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lastRenderedPageBreak/>
        <w:t>- se vor urmări  toate utilajele și echipamentele folosite, în vederea evitării oricăror prejudicii aduse mediului înconjurător;</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 se vor colecta corespunzător deșeurile rezultate și se vor preda operatorilor autorizați;</w:t>
      </w:r>
    </w:p>
    <w:p w:rsidR="00F046ED" w:rsidRPr="000F69C9"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 xml:space="preserve">- </w:t>
      </w:r>
      <w:r w:rsidRPr="000F69C9">
        <w:rPr>
          <w:rFonts w:ascii="Trebuchet MS" w:eastAsia="Times New Roman" w:hAnsi="Trebuchet MS" w:cs="Times New Roman"/>
        </w:rPr>
        <w:t>se va amenaja terenul și se vor amenaja spațiile verzi și plantate, la finalizarea lucrărilor;</w:t>
      </w:r>
    </w:p>
    <w:p w:rsidR="00507C96" w:rsidRPr="00F046ED" w:rsidRDefault="00507C96" w:rsidP="00F046ED">
      <w:pPr>
        <w:spacing w:after="0" w:line="240" w:lineRule="auto"/>
        <w:jc w:val="both"/>
        <w:rPr>
          <w:rFonts w:ascii="Trebuchet MS" w:eastAsia="Times New Roman" w:hAnsi="Trebuchet MS" w:cs="Times New Roman"/>
        </w:rPr>
      </w:pPr>
      <w:r w:rsidRPr="000F69C9">
        <w:rPr>
          <w:rFonts w:ascii="Trebuchet MS" w:eastAsia="Times New Roman" w:hAnsi="Trebuchet MS" w:cs="Times New Roman"/>
        </w:rPr>
        <w:t>- se vor respecta toate cerințele din Avizul de Gospodărirea Apelor nr. 8-CJ/22.01.2024 emis de AN Apele Române – ABA someș Tisa – SGA Cluj;</w:t>
      </w:r>
    </w:p>
    <w:p w:rsidR="00F046ED" w:rsidRDefault="00F046ED" w:rsidP="00F046ED">
      <w:pPr>
        <w:shd w:val="clear" w:color="auto" w:fill="FFFFFF"/>
        <w:adjustRightInd w:val="0"/>
        <w:spacing w:after="0" w:line="240" w:lineRule="auto"/>
        <w:jc w:val="both"/>
        <w:rPr>
          <w:rFonts w:ascii="Trebuchet MS" w:hAnsi="Trebuchet MS" w:cs="Times New Roman"/>
          <w:lang w:val="pt-BR"/>
        </w:rPr>
      </w:pPr>
      <w:r w:rsidRPr="00F046ED">
        <w:rPr>
          <w:rFonts w:ascii="Trebuchet MS" w:hAnsi="Trebuchet MS" w:cs="Times New Roman"/>
          <w:lang w:val="pt-BR"/>
        </w:rPr>
        <w:t>- se vor respecta prevederile legislaţiei de mediu în vigoare.</w:t>
      </w:r>
    </w:p>
    <w:p w:rsidR="00F046ED" w:rsidRPr="00F046ED" w:rsidRDefault="00F046ED" w:rsidP="00F046ED">
      <w:pPr>
        <w:shd w:val="clear" w:color="auto" w:fill="FFFFFF"/>
        <w:adjustRightInd w:val="0"/>
        <w:spacing w:after="0" w:line="240" w:lineRule="auto"/>
        <w:jc w:val="both"/>
        <w:rPr>
          <w:rFonts w:ascii="Trebuchet MS" w:hAnsi="Trebuchet MS" w:cs="Times New Roman"/>
          <w:sz w:val="16"/>
          <w:szCs w:val="16"/>
          <w:lang w:val="pt-BR"/>
        </w:rPr>
      </w:pPr>
    </w:p>
    <w:p w:rsidR="00F046ED" w:rsidRPr="00F046ED" w:rsidRDefault="00F046ED" w:rsidP="00F046ED">
      <w:pPr>
        <w:spacing w:after="0" w:line="240" w:lineRule="auto"/>
        <w:jc w:val="both"/>
        <w:textAlignment w:val="baseline"/>
        <w:rPr>
          <w:rFonts w:ascii="Trebuchet MS" w:hAnsi="Trebuchet MS" w:cs="Times New Roman"/>
        </w:rPr>
      </w:pPr>
      <w:r w:rsidRPr="00F046ED">
        <w:rPr>
          <w:rFonts w:ascii="Trebuchet MS" w:hAnsi="Trebuchet MS" w:cs="Times New Roman"/>
        </w:rPr>
        <w:t>Prezentul act nu scutește beneficiarul investiției de obținerea celorlalte avize/acorduri/autorizații legale în vederea promovării lucrărilor de investiții/funcționării.</w:t>
      </w:r>
    </w:p>
    <w:p w:rsidR="00F046ED" w:rsidRPr="00F046ED" w:rsidRDefault="00F046ED" w:rsidP="00F046ED">
      <w:pPr>
        <w:shd w:val="clear" w:color="auto" w:fill="FFFFFF"/>
        <w:adjustRightInd w:val="0"/>
        <w:spacing w:after="0" w:line="240" w:lineRule="auto"/>
        <w:jc w:val="both"/>
        <w:rPr>
          <w:rFonts w:ascii="Trebuchet MS" w:hAnsi="Trebuchet MS" w:cs="Times New Roman"/>
        </w:rPr>
      </w:pPr>
      <w:r w:rsidRPr="00F046ED">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F046ED" w:rsidRPr="00F046ED" w:rsidRDefault="00F046ED" w:rsidP="00F046ED">
      <w:pPr>
        <w:spacing w:after="0" w:line="240" w:lineRule="auto"/>
        <w:jc w:val="both"/>
        <w:rPr>
          <w:rFonts w:ascii="Trebuchet MS" w:eastAsia="Times New Roman" w:hAnsi="Trebuchet MS" w:cs="Times New Roman"/>
          <w:b/>
          <w:i/>
        </w:rPr>
      </w:pPr>
      <w:r w:rsidRPr="00F046ED">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F046ED">
          <w:rPr>
            <w:rFonts w:ascii="Trebuchet MS" w:eastAsia="Times New Roman" w:hAnsi="Trebuchet MS" w:cs="Times New Roman"/>
            <w:u w:val="single"/>
          </w:rPr>
          <w:t>nr. 554/2004</w:t>
        </w:r>
      </w:hyperlink>
      <w:r w:rsidRPr="00F046ED">
        <w:rPr>
          <w:rFonts w:ascii="Trebuchet MS" w:eastAsia="Times New Roman" w:hAnsi="Trebuchet MS" w:cs="Times New Roman"/>
        </w:rPr>
        <w:t>, cu modificările și completările ulterioare.</w:t>
      </w:r>
    </w:p>
    <w:p w:rsidR="00F046ED" w:rsidRPr="00F046ED" w:rsidRDefault="00F046ED" w:rsidP="00F046ED">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Se </w:t>
      </w:r>
      <w:r w:rsidRPr="00F046ED">
        <w:rPr>
          <w:rFonts w:ascii="Trebuchet MS" w:eastAsia="Times New Roman" w:hAnsi="Trebuchet MS" w:cs="Times New Roman"/>
        </w:rPr>
        <w:t>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Autoritatea publică emitentă are obligația de a răspunde la plângerea prealabilă prevăzută la art. 22 alin. (1) în termen de 30 de zile de la data înregistrării acesteia la acea autoritate.</w:t>
      </w:r>
    </w:p>
    <w:p w:rsidR="00F046ED" w:rsidRPr="00F046ED" w:rsidRDefault="00F046ED" w:rsidP="00F046ED">
      <w:pPr>
        <w:spacing w:after="0" w:line="240" w:lineRule="auto"/>
        <w:jc w:val="both"/>
        <w:rPr>
          <w:rFonts w:ascii="Trebuchet MS" w:eastAsia="Times New Roman" w:hAnsi="Trebuchet MS" w:cs="Times New Roman"/>
        </w:rPr>
      </w:pPr>
      <w:r w:rsidRPr="00F046ED">
        <w:rPr>
          <w:rFonts w:ascii="Trebuchet MS" w:eastAsia="Times New Roman" w:hAnsi="Trebuchet MS" w:cs="Times New Roman"/>
        </w:rPr>
        <w:t>Procedura de soluționare a plângerii prealabile prevăzută la art. 22 alin. (1) este gratuită și trebuie să fie echitabilă, rapidă și corectă.</w:t>
      </w:r>
    </w:p>
    <w:p w:rsidR="00F046ED" w:rsidRDefault="00F046ED" w:rsidP="00F046ED">
      <w:pPr>
        <w:spacing w:after="0" w:line="240" w:lineRule="auto"/>
        <w:jc w:val="both"/>
        <w:rPr>
          <w:rFonts w:ascii="Trebuchet MS" w:hAnsi="Trebuchet MS" w:cs="Times New Roman"/>
          <w:b/>
          <w:bCs/>
        </w:rPr>
      </w:pPr>
      <w:r w:rsidRPr="00F046ED">
        <w:rPr>
          <w:rFonts w:ascii="Trebuchet MS" w:eastAsia="Times New Roman" w:hAnsi="Trebuchet MS" w:cs="Times New Roman"/>
        </w:rPr>
        <w:t xml:space="preserve">Prezenta decizie poate fi contestată în conformitate cu prevederile Legii nr. 292/2018  privind evaluarea impactului anumitor proiecte publice și private asupra mediului și ale Legii </w:t>
      </w:r>
      <w:hyperlink r:id="rId10" w:tgtFrame="_blank" w:history="1">
        <w:r w:rsidRPr="00F046ED">
          <w:rPr>
            <w:rFonts w:ascii="Trebuchet MS" w:eastAsia="Times New Roman" w:hAnsi="Trebuchet MS" w:cs="Times New Roman"/>
            <w:u w:val="single"/>
          </w:rPr>
          <w:t>nr. 554/2004</w:t>
        </w:r>
      </w:hyperlink>
      <w:r w:rsidRPr="00F046ED">
        <w:rPr>
          <w:rFonts w:ascii="Trebuchet MS" w:eastAsia="Times New Roman" w:hAnsi="Trebuchet MS" w:cs="Times New Roman"/>
        </w:rPr>
        <w:t>, cu modificările și completările ulterioare.</w:t>
      </w:r>
      <w:r w:rsidRPr="00F046ED">
        <w:rPr>
          <w:rFonts w:ascii="Trebuchet MS" w:hAnsi="Trebuchet MS" w:cs="Times New Roman"/>
          <w:b/>
          <w:bCs/>
        </w:rPr>
        <w:t xml:space="preserve"> </w:t>
      </w:r>
    </w:p>
    <w:p w:rsidR="002E4946" w:rsidRPr="005A11CF" w:rsidRDefault="00F046ED" w:rsidP="00F046ED">
      <w:pPr>
        <w:spacing w:after="0" w:line="240" w:lineRule="auto"/>
        <w:jc w:val="both"/>
        <w:rPr>
          <w:rFonts w:ascii="Trebuchet MS" w:hAnsi="Trebuchet MS" w:cs="Times New Roman"/>
          <w:b/>
          <w:bCs/>
        </w:rPr>
      </w:pPr>
      <w:r w:rsidRPr="00F046ED">
        <w:rPr>
          <w:rFonts w:ascii="Trebuchet MS" w:hAnsi="Trebuchet MS" w:cs="Times New Roman"/>
          <w:b/>
          <w:bCs/>
        </w:rPr>
        <w:t xml:space="preserve">    </w:t>
      </w:r>
    </w:p>
    <w:p w:rsidR="00F046ED" w:rsidRPr="00F046ED" w:rsidRDefault="00F046ED" w:rsidP="00F046ED">
      <w:pPr>
        <w:tabs>
          <w:tab w:val="center" w:pos="4680"/>
          <w:tab w:val="right" w:pos="9360"/>
        </w:tabs>
        <w:spacing w:after="0" w:line="240" w:lineRule="auto"/>
        <w:jc w:val="center"/>
        <w:rPr>
          <w:rFonts w:ascii="Trebuchet MS" w:hAnsi="Trebuchet MS" w:cs="Times New Roman"/>
          <w:b/>
        </w:rPr>
      </w:pPr>
      <w:r w:rsidRPr="00F046ED">
        <w:rPr>
          <w:rFonts w:ascii="Trebuchet MS" w:hAnsi="Trebuchet MS" w:cs="Times New Roman"/>
          <w:b/>
        </w:rPr>
        <w:t>DIRECTOR EXECUTIV</w:t>
      </w:r>
    </w:p>
    <w:p w:rsidR="00F046ED" w:rsidRDefault="00F046ED" w:rsidP="00F046ED">
      <w:pPr>
        <w:tabs>
          <w:tab w:val="center" w:pos="4680"/>
          <w:tab w:val="right" w:pos="9360"/>
        </w:tabs>
        <w:spacing w:after="0" w:line="240" w:lineRule="auto"/>
        <w:jc w:val="center"/>
        <w:rPr>
          <w:rFonts w:ascii="Trebuchet MS" w:hAnsi="Trebuchet MS" w:cs="Times New Roman"/>
          <w:b/>
        </w:rPr>
      </w:pPr>
      <w:r w:rsidRPr="00F046ED">
        <w:rPr>
          <w:rFonts w:ascii="Trebuchet MS" w:hAnsi="Trebuchet MS" w:cs="Times New Roman"/>
          <w:b/>
        </w:rPr>
        <w:t>Adina SOCACIU</w:t>
      </w:r>
    </w:p>
    <w:p w:rsidR="005A11CF" w:rsidRPr="00F046ED" w:rsidRDefault="005A11CF" w:rsidP="00F046ED">
      <w:pPr>
        <w:tabs>
          <w:tab w:val="center" w:pos="4680"/>
          <w:tab w:val="right" w:pos="9360"/>
        </w:tabs>
        <w:spacing w:after="0" w:line="240" w:lineRule="auto"/>
        <w:jc w:val="center"/>
        <w:rPr>
          <w:rFonts w:ascii="Trebuchet MS" w:hAnsi="Trebuchet MS" w:cs="Times New Roman"/>
          <w:b/>
        </w:rPr>
      </w:pPr>
    </w:p>
    <w:p w:rsidR="00F046ED" w:rsidRPr="00F046ED" w:rsidRDefault="00F046ED" w:rsidP="00F046ED">
      <w:pPr>
        <w:spacing w:after="0" w:line="240" w:lineRule="auto"/>
        <w:jc w:val="both"/>
        <w:rPr>
          <w:rFonts w:ascii="Trebuchet MS" w:hAnsi="Trebuchet MS" w:cs="Times New Roman"/>
        </w:rPr>
      </w:pPr>
      <w:r w:rsidRPr="00F046ED">
        <w:rPr>
          <w:rFonts w:ascii="Trebuchet MS" w:hAnsi="Trebuchet MS" w:cs="Times New Roman"/>
        </w:rPr>
        <w:t xml:space="preserve">            </w:t>
      </w:r>
    </w:p>
    <w:p w:rsidR="00F046ED" w:rsidRPr="00F046ED" w:rsidRDefault="00F046ED" w:rsidP="00F046ED">
      <w:pPr>
        <w:spacing w:after="0" w:line="240" w:lineRule="auto"/>
        <w:jc w:val="both"/>
        <w:outlineLvl w:val="0"/>
        <w:rPr>
          <w:rFonts w:ascii="Trebuchet MS" w:hAnsi="Trebuchet MS" w:cs="Times New Roman"/>
          <w:b/>
          <w:bCs/>
        </w:rPr>
      </w:pPr>
      <w:r w:rsidRPr="00F046ED">
        <w:rPr>
          <w:rFonts w:ascii="Trebuchet MS" w:hAnsi="Trebuchet MS" w:cs="Times New Roman"/>
          <w:b/>
          <w:bCs/>
        </w:rPr>
        <w:t xml:space="preserve">Şef serviciu AAA                                                          </w:t>
      </w:r>
      <w:r>
        <w:rPr>
          <w:rFonts w:ascii="Trebuchet MS" w:hAnsi="Trebuchet MS" w:cs="Times New Roman"/>
          <w:b/>
          <w:bCs/>
        </w:rPr>
        <w:t xml:space="preserve">           </w:t>
      </w:r>
      <w:r w:rsidRPr="00F046ED">
        <w:rPr>
          <w:rFonts w:ascii="Trebuchet MS" w:hAnsi="Trebuchet MS" w:cs="Times New Roman"/>
          <w:b/>
          <w:bCs/>
        </w:rPr>
        <w:t xml:space="preserve">Şef Seviciu CFM                                                                    </w:t>
      </w:r>
    </w:p>
    <w:p w:rsidR="00F046ED" w:rsidRPr="00F046ED" w:rsidRDefault="00F046ED" w:rsidP="00F046ED">
      <w:pPr>
        <w:spacing w:after="0" w:line="240" w:lineRule="auto"/>
        <w:jc w:val="both"/>
        <w:outlineLvl w:val="0"/>
        <w:rPr>
          <w:rFonts w:ascii="Trebuchet MS" w:hAnsi="Trebuchet MS" w:cs="Times New Roman"/>
          <w:b/>
          <w:bCs/>
        </w:rPr>
      </w:pPr>
      <w:r w:rsidRPr="00F046ED">
        <w:rPr>
          <w:rFonts w:ascii="Trebuchet MS" w:hAnsi="Trebuchet MS" w:cs="Times New Roman"/>
          <w:b/>
          <w:bCs/>
        </w:rPr>
        <w:t xml:space="preserve">Ing. Anca Cîmpean                                                      </w:t>
      </w:r>
      <w:r>
        <w:rPr>
          <w:rFonts w:ascii="Trebuchet MS" w:hAnsi="Trebuchet MS" w:cs="Times New Roman"/>
          <w:b/>
          <w:bCs/>
        </w:rPr>
        <w:t xml:space="preserve">            </w:t>
      </w:r>
      <w:r w:rsidRPr="00F046ED">
        <w:rPr>
          <w:rFonts w:ascii="Trebuchet MS" w:hAnsi="Trebuchet MS" w:cs="Times New Roman"/>
          <w:b/>
          <w:bCs/>
        </w:rPr>
        <w:t>Dr. biolog Paul BELDEAN</w:t>
      </w:r>
    </w:p>
    <w:p w:rsidR="00F046ED" w:rsidRDefault="00F046ED" w:rsidP="00F046ED">
      <w:pPr>
        <w:spacing w:after="0" w:line="240" w:lineRule="auto"/>
        <w:jc w:val="both"/>
        <w:rPr>
          <w:rFonts w:ascii="Trebuchet MS" w:hAnsi="Trebuchet MS" w:cs="Times New Roman"/>
          <w:b/>
          <w:bCs/>
        </w:rPr>
      </w:pPr>
    </w:p>
    <w:p w:rsidR="00F046ED" w:rsidRPr="00F046ED" w:rsidRDefault="00F046ED" w:rsidP="00F046ED">
      <w:pPr>
        <w:spacing w:after="0" w:line="240" w:lineRule="auto"/>
        <w:jc w:val="both"/>
        <w:rPr>
          <w:rFonts w:ascii="Trebuchet MS" w:hAnsi="Trebuchet MS" w:cs="Times New Roman"/>
          <w:b/>
          <w:bCs/>
        </w:rPr>
      </w:pPr>
      <w:bookmarkStart w:id="0" w:name="_GoBack"/>
      <w:bookmarkEnd w:id="0"/>
      <w:r w:rsidRPr="00F046ED">
        <w:rPr>
          <w:rFonts w:ascii="Trebuchet MS" w:hAnsi="Trebuchet MS" w:cs="Times New Roman"/>
          <w:b/>
          <w:bCs/>
        </w:rPr>
        <w:t xml:space="preserve">Întocmit:                                                                                                                                                                     </w:t>
      </w:r>
    </w:p>
    <w:p w:rsidR="00F046ED" w:rsidRPr="00F046ED" w:rsidRDefault="00F046ED" w:rsidP="00F046ED">
      <w:pPr>
        <w:spacing w:after="0" w:line="240" w:lineRule="auto"/>
        <w:jc w:val="both"/>
        <w:rPr>
          <w:rFonts w:ascii="Trebuchet MS" w:hAnsi="Trebuchet MS" w:cs="Times New Roman"/>
          <w:bCs/>
          <w:highlight w:val="yellow"/>
        </w:rPr>
      </w:pPr>
      <w:r w:rsidRPr="00F046ED">
        <w:rPr>
          <w:rFonts w:ascii="Trebuchet MS" w:hAnsi="Trebuchet MS" w:cs="Times New Roman"/>
          <w:b/>
          <w:bCs/>
        </w:rPr>
        <w:t xml:space="preserve">Cons. Gabriela IONESCU                                         </w:t>
      </w:r>
      <w:r>
        <w:rPr>
          <w:rFonts w:ascii="Trebuchet MS" w:hAnsi="Trebuchet MS" w:cs="Times New Roman"/>
          <w:b/>
          <w:bCs/>
        </w:rPr>
        <w:t xml:space="preserve">                </w:t>
      </w:r>
      <w:r w:rsidRPr="00F046ED">
        <w:rPr>
          <w:rFonts w:ascii="Trebuchet MS" w:hAnsi="Trebuchet MS" w:cs="Times New Roman"/>
          <w:b/>
          <w:bCs/>
        </w:rPr>
        <w:t xml:space="preserve"> Cons. </w:t>
      </w:r>
      <w:r w:rsidR="000E6ED0">
        <w:rPr>
          <w:rFonts w:ascii="Trebuchet MS" w:hAnsi="Trebuchet MS" w:cs="Times New Roman"/>
          <w:b/>
          <w:bCs/>
        </w:rPr>
        <w:t>Romina Ana LEOCA</w:t>
      </w:r>
    </w:p>
    <w:p w:rsidR="00DB4E01" w:rsidRPr="002E4946" w:rsidRDefault="000E6ED0" w:rsidP="002E4946">
      <w:pPr>
        <w:spacing w:after="0" w:line="240" w:lineRule="auto"/>
        <w:jc w:val="both"/>
        <w:rPr>
          <w:rFonts w:ascii="Trebuchet MS" w:hAnsi="Trebuchet MS" w:cs="Times New Roman"/>
          <w:b/>
          <w:bCs/>
        </w:rPr>
      </w:pPr>
      <w:r w:rsidRPr="000E6ED0">
        <w:rPr>
          <w:rFonts w:ascii="Trebuchet MS" w:hAnsi="Trebuchet MS" w:cs="Times New Roman"/>
          <w:b/>
          <w:bCs/>
          <w:highlight w:val="yellow"/>
        </w:rPr>
        <w:t>X.02</w:t>
      </w:r>
      <w:r w:rsidR="00F046ED" w:rsidRPr="000E6ED0">
        <w:rPr>
          <w:rFonts w:ascii="Trebuchet MS" w:hAnsi="Trebuchet MS" w:cs="Times New Roman"/>
          <w:b/>
          <w:bCs/>
          <w:highlight w:val="yellow"/>
        </w:rPr>
        <w:t>.2024</w:t>
      </w:r>
    </w:p>
    <w:sectPr w:rsidR="00DB4E01" w:rsidRPr="002E4946" w:rsidSect="006021CD">
      <w:footerReference w:type="default" r:id="rId11"/>
      <w:headerReference w:type="first" r:id="rId12"/>
      <w:footerReference w:type="first" r:id="rId13"/>
      <w:pgSz w:w="11907" w:h="16840" w:code="9"/>
      <w:pgMar w:top="1134" w:right="1134" w:bottom="1134" w:left="1134" w:header="283"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02" w:rsidRDefault="008D7502">
      <w:pPr>
        <w:spacing w:after="0" w:line="240" w:lineRule="auto"/>
      </w:pPr>
      <w:r>
        <w:separator/>
      </w:r>
    </w:p>
  </w:endnote>
  <w:endnote w:type="continuationSeparator" w:id="0">
    <w:p w:rsidR="008D7502" w:rsidRDefault="008D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F31457">
      <w:rPr>
        <w:rFonts w:ascii="Trebuchet MS" w:eastAsia="Calibri" w:hAnsi="Trebuchet MS" w:cs="Open Sans"/>
        <w:b/>
        <w:bCs/>
        <w:noProof/>
        <w:color w:val="000000"/>
        <w:sz w:val="16"/>
        <w:szCs w:val="16"/>
        <w:lang w:val="ro-RO"/>
      </w:rPr>
      <w:t>3</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F31457">
      <w:rPr>
        <w:rFonts w:ascii="Trebuchet MS" w:eastAsia="Calibri" w:hAnsi="Trebuchet MS" w:cs="Open Sans"/>
        <w:b/>
        <w:bCs/>
        <w:noProof/>
        <w:color w:val="000000"/>
        <w:sz w:val="16"/>
        <w:szCs w:val="16"/>
        <w:lang w:val="ro-RO"/>
      </w:rPr>
      <w:t>3</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F31457">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F31457">
      <w:rPr>
        <w:rFonts w:ascii="Trebuchet MS" w:eastAsia="Calibri" w:hAnsi="Trebuchet MS" w:cs="Open Sans"/>
        <w:b/>
        <w:bCs/>
        <w:noProof/>
        <w:color w:val="000000"/>
        <w:sz w:val="16"/>
        <w:szCs w:val="16"/>
        <w:lang w:val="ro-RO"/>
      </w:rPr>
      <w:t>3</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02" w:rsidRDefault="008D7502">
      <w:pPr>
        <w:spacing w:after="0" w:line="240" w:lineRule="auto"/>
      </w:pPr>
      <w:r>
        <w:separator/>
      </w:r>
    </w:p>
  </w:footnote>
  <w:footnote w:type="continuationSeparator" w:id="0">
    <w:p w:rsidR="008D7502" w:rsidRDefault="008D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CB28"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6"/>
  </w:num>
  <w:num w:numId="4">
    <w:abstractNumId w:val="28"/>
  </w:num>
  <w:num w:numId="5">
    <w:abstractNumId w:val="35"/>
  </w:num>
  <w:num w:numId="6">
    <w:abstractNumId w:val="22"/>
  </w:num>
  <w:num w:numId="7">
    <w:abstractNumId w:val="38"/>
  </w:num>
  <w:num w:numId="8">
    <w:abstractNumId w:val="0"/>
  </w:num>
  <w:num w:numId="9">
    <w:abstractNumId w:val="8"/>
  </w:num>
  <w:num w:numId="10">
    <w:abstractNumId w:val="20"/>
  </w:num>
  <w:num w:numId="11">
    <w:abstractNumId w:val="33"/>
  </w:num>
  <w:num w:numId="12">
    <w:abstractNumId w:val="6"/>
  </w:num>
  <w:num w:numId="13">
    <w:abstractNumId w:val="27"/>
  </w:num>
  <w:num w:numId="14">
    <w:abstractNumId w:val="3"/>
  </w:num>
  <w:num w:numId="15">
    <w:abstractNumId w:val="23"/>
  </w:num>
  <w:num w:numId="16">
    <w:abstractNumId w:val="31"/>
  </w:num>
  <w:num w:numId="17">
    <w:abstractNumId w:val="29"/>
  </w:num>
  <w:num w:numId="18">
    <w:abstractNumId w:val="40"/>
  </w:num>
  <w:num w:numId="19">
    <w:abstractNumId w:val="32"/>
  </w:num>
  <w:num w:numId="20">
    <w:abstractNumId w:val="34"/>
  </w:num>
  <w:num w:numId="21">
    <w:abstractNumId w:val="18"/>
  </w:num>
  <w:num w:numId="22">
    <w:abstractNumId w:val="39"/>
  </w:num>
  <w:num w:numId="23">
    <w:abstractNumId w:val="15"/>
  </w:num>
  <w:num w:numId="24">
    <w:abstractNumId w:val="7"/>
  </w:num>
  <w:num w:numId="25">
    <w:abstractNumId w:val="30"/>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5"/>
  </w:num>
  <w:num w:numId="35">
    <w:abstractNumId w:val="2"/>
  </w:num>
  <w:num w:numId="36">
    <w:abstractNumId w:val="24"/>
  </w:num>
  <w:num w:numId="37">
    <w:abstractNumId w:val="14"/>
  </w:num>
  <w:num w:numId="38">
    <w:abstractNumId w:val="4"/>
  </w:num>
  <w:num w:numId="39">
    <w:abstractNumId w:val="5"/>
  </w:num>
  <w:num w:numId="40">
    <w:abstractNumId w:val="3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33323"/>
    <w:rsid w:val="0003432D"/>
    <w:rsid w:val="00034819"/>
    <w:rsid w:val="00043C38"/>
    <w:rsid w:val="00056ACB"/>
    <w:rsid w:val="00060924"/>
    <w:rsid w:val="00070C77"/>
    <w:rsid w:val="000978D4"/>
    <w:rsid w:val="00097C6A"/>
    <w:rsid w:val="000A1478"/>
    <w:rsid w:val="000A3C4C"/>
    <w:rsid w:val="000C5119"/>
    <w:rsid w:val="000E6ED0"/>
    <w:rsid w:val="000F16D9"/>
    <w:rsid w:val="000F3616"/>
    <w:rsid w:val="000F69C9"/>
    <w:rsid w:val="0010371C"/>
    <w:rsid w:val="001065CA"/>
    <w:rsid w:val="00106D98"/>
    <w:rsid w:val="001112B6"/>
    <w:rsid w:val="00111C24"/>
    <w:rsid w:val="00111C27"/>
    <w:rsid w:val="00116E04"/>
    <w:rsid w:val="0012133D"/>
    <w:rsid w:val="00135F26"/>
    <w:rsid w:val="00153079"/>
    <w:rsid w:val="00163561"/>
    <w:rsid w:val="00174336"/>
    <w:rsid w:val="00183B92"/>
    <w:rsid w:val="001854CA"/>
    <w:rsid w:val="00191ECC"/>
    <w:rsid w:val="00197B95"/>
    <w:rsid w:val="001A2745"/>
    <w:rsid w:val="001A41E6"/>
    <w:rsid w:val="001B6C67"/>
    <w:rsid w:val="001C0453"/>
    <w:rsid w:val="001D0AEE"/>
    <w:rsid w:val="001D400B"/>
    <w:rsid w:val="001E7635"/>
    <w:rsid w:val="00205D2C"/>
    <w:rsid w:val="002066F8"/>
    <w:rsid w:val="00211266"/>
    <w:rsid w:val="0022232C"/>
    <w:rsid w:val="0022477C"/>
    <w:rsid w:val="002309B9"/>
    <w:rsid w:val="0023217D"/>
    <w:rsid w:val="00234434"/>
    <w:rsid w:val="00237891"/>
    <w:rsid w:val="0024391D"/>
    <w:rsid w:val="00246CC3"/>
    <w:rsid w:val="002523CF"/>
    <w:rsid w:val="00253B1A"/>
    <w:rsid w:val="00260027"/>
    <w:rsid w:val="00264B0A"/>
    <w:rsid w:val="0027006F"/>
    <w:rsid w:val="00271102"/>
    <w:rsid w:val="002927DC"/>
    <w:rsid w:val="0029699E"/>
    <w:rsid w:val="00297BB3"/>
    <w:rsid w:val="002B73AC"/>
    <w:rsid w:val="002C342C"/>
    <w:rsid w:val="002C4D4D"/>
    <w:rsid w:val="002D1B03"/>
    <w:rsid w:val="002E4946"/>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0FD1"/>
    <w:rsid w:val="0038215D"/>
    <w:rsid w:val="00391989"/>
    <w:rsid w:val="003B4304"/>
    <w:rsid w:val="003C4FAC"/>
    <w:rsid w:val="003D6B7A"/>
    <w:rsid w:val="003E4F56"/>
    <w:rsid w:val="004079F4"/>
    <w:rsid w:val="00411248"/>
    <w:rsid w:val="004147DB"/>
    <w:rsid w:val="00425940"/>
    <w:rsid w:val="00435CB9"/>
    <w:rsid w:val="00452A11"/>
    <w:rsid w:val="0045648E"/>
    <w:rsid w:val="004644C6"/>
    <w:rsid w:val="00470353"/>
    <w:rsid w:val="00475568"/>
    <w:rsid w:val="0048558E"/>
    <w:rsid w:val="004863C7"/>
    <w:rsid w:val="00490116"/>
    <w:rsid w:val="004905F8"/>
    <w:rsid w:val="004948D8"/>
    <w:rsid w:val="0049592D"/>
    <w:rsid w:val="004A05FA"/>
    <w:rsid w:val="004B380B"/>
    <w:rsid w:val="004B4890"/>
    <w:rsid w:val="004C36BE"/>
    <w:rsid w:val="004C6498"/>
    <w:rsid w:val="004D4F49"/>
    <w:rsid w:val="004D5B4E"/>
    <w:rsid w:val="004E2B62"/>
    <w:rsid w:val="004E588B"/>
    <w:rsid w:val="004F19E5"/>
    <w:rsid w:val="00507C96"/>
    <w:rsid w:val="00515868"/>
    <w:rsid w:val="00522EDB"/>
    <w:rsid w:val="00526F9A"/>
    <w:rsid w:val="00530A83"/>
    <w:rsid w:val="005359D1"/>
    <w:rsid w:val="00542CEF"/>
    <w:rsid w:val="0056254F"/>
    <w:rsid w:val="00584171"/>
    <w:rsid w:val="00584C63"/>
    <w:rsid w:val="00590580"/>
    <w:rsid w:val="0059095B"/>
    <w:rsid w:val="00592F07"/>
    <w:rsid w:val="005957FD"/>
    <w:rsid w:val="00597234"/>
    <w:rsid w:val="005A11CF"/>
    <w:rsid w:val="005A650D"/>
    <w:rsid w:val="005B0150"/>
    <w:rsid w:val="005B2AF1"/>
    <w:rsid w:val="005B5B98"/>
    <w:rsid w:val="005C5FAC"/>
    <w:rsid w:val="005D5127"/>
    <w:rsid w:val="005F7AC8"/>
    <w:rsid w:val="006021CD"/>
    <w:rsid w:val="006052E9"/>
    <w:rsid w:val="00607C7D"/>
    <w:rsid w:val="00607EEC"/>
    <w:rsid w:val="00610F8C"/>
    <w:rsid w:val="0061781F"/>
    <w:rsid w:val="0062503C"/>
    <w:rsid w:val="00641570"/>
    <w:rsid w:val="00643296"/>
    <w:rsid w:val="0066068E"/>
    <w:rsid w:val="006633A1"/>
    <w:rsid w:val="00667E94"/>
    <w:rsid w:val="006A7D76"/>
    <w:rsid w:val="006B066A"/>
    <w:rsid w:val="006B09A6"/>
    <w:rsid w:val="006B346A"/>
    <w:rsid w:val="006C4C1F"/>
    <w:rsid w:val="006C659C"/>
    <w:rsid w:val="006D2772"/>
    <w:rsid w:val="00703425"/>
    <w:rsid w:val="00705C2E"/>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2256C"/>
    <w:rsid w:val="0082313D"/>
    <w:rsid w:val="0083311F"/>
    <w:rsid w:val="008415D3"/>
    <w:rsid w:val="008421A0"/>
    <w:rsid w:val="00845250"/>
    <w:rsid w:val="008510E2"/>
    <w:rsid w:val="00854A24"/>
    <w:rsid w:val="008606B4"/>
    <w:rsid w:val="0086265F"/>
    <w:rsid w:val="0086386C"/>
    <w:rsid w:val="0087055B"/>
    <w:rsid w:val="0087671C"/>
    <w:rsid w:val="00886618"/>
    <w:rsid w:val="0089296F"/>
    <w:rsid w:val="00892E32"/>
    <w:rsid w:val="0089351B"/>
    <w:rsid w:val="008968BA"/>
    <w:rsid w:val="008A1FD8"/>
    <w:rsid w:val="008A369E"/>
    <w:rsid w:val="008A4BA2"/>
    <w:rsid w:val="008B1E1A"/>
    <w:rsid w:val="008C771C"/>
    <w:rsid w:val="008D0737"/>
    <w:rsid w:val="008D7502"/>
    <w:rsid w:val="008E1B2C"/>
    <w:rsid w:val="008E21C3"/>
    <w:rsid w:val="008E34B7"/>
    <w:rsid w:val="008E5E22"/>
    <w:rsid w:val="008F58B7"/>
    <w:rsid w:val="00901E80"/>
    <w:rsid w:val="0090673C"/>
    <w:rsid w:val="009103DF"/>
    <w:rsid w:val="00913528"/>
    <w:rsid w:val="009243D9"/>
    <w:rsid w:val="00931122"/>
    <w:rsid w:val="0094116B"/>
    <w:rsid w:val="0095207F"/>
    <w:rsid w:val="0095386A"/>
    <w:rsid w:val="00956786"/>
    <w:rsid w:val="00970E47"/>
    <w:rsid w:val="00970FE9"/>
    <w:rsid w:val="009769D2"/>
    <w:rsid w:val="00985048"/>
    <w:rsid w:val="00991C28"/>
    <w:rsid w:val="0099594F"/>
    <w:rsid w:val="009A1F6A"/>
    <w:rsid w:val="009A300B"/>
    <w:rsid w:val="009A6F8B"/>
    <w:rsid w:val="009B5E26"/>
    <w:rsid w:val="009D385A"/>
    <w:rsid w:val="009F47D8"/>
    <w:rsid w:val="009F72D8"/>
    <w:rsid w:val="00A034DF"/>
    <w:rsid w:val="00A54A74"/>
    <w:rsid w:val="00A60A44"/>
    <w:rsid w:val="00A63868"/>
    <w:rsid w:val="00A64FEA"/>
    <w:rsid w:val="00A73BE4"/>
    <w:rsid w:val="00A864AF"/>
    <w:rsid w:val="00A9290E"/>
    <w:rsid w:val="00A9329C"/>
    <w:rsid w:val="00A94F1A"/>
    <w:rsid w:val="00A954A6"/>
    <w:rsid w:val="00AA052A"/>
    <w:rsid w:val="00AE3B05"/>
    <w:rsid w:val="00AE6D90"/>
    <w:rsid w:val="00AF043B"/>
    <w:rsid w:val="00AF0CFE"/>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A7685"/>
    <w:rsid w:val="00BB50FB"/>
    <w:rsid w:val="00BC125A"/>
    <w:rsid w:val="00BC6151"/>
    <w:rsid w:val="00BD0707"/>
    <w:rsid w:val="00BD25B0"/>
    <w:rsid w:val="00BD3DB7"/>
    <w:rsid w:val="00BF0CC2"/>
    <w:rsid w:val="00BF596C"/>
    <w:rsid w:val="00BF7504"/>
    <w:rsid w:val="00C067EA"/>
    <w:rsid w:val="00C111B4"/>
    <w:rsid w:val="00C14877"/>
    <w:rsid w:val="00C342D3"/>
    <w:rsid w:val="00C34EA6"/>
    <w:rsid w:val="00C34ED2"/>
    <w:rsid w:val="00C516E1"/>
    <w:rsid w:val="00C63CDC"/>
    <w:rsid w:val="00C7111C"/>
    <w:rsid w:val="00C7256D"/>
    <w:rsid w:val="00C80EF7"/>
    <w:rsid w:val="00C86132"/>
    <w:rsid w:val="00C9022B"/>
    <w:rsid w:val="00C9172B"/>
    <w:rsid w:val="00C92DCD"/>
    <w:rsid w:val="00C963F3"/>
    <w:rsid w:val="00CB24EB"/>
    <w:rsid w:val="00CB4CD5"/>
    <w:rsid w:val="00CC3864"/>
    <w:rsid w:val="00CC4D77"/>
    <w:rsid w:val="00CC50FA"/>
    <w:rsid w:val="00CE6820"/>
    <w:rsid w:val="00D01AF2"/>
    <w:rsid w:val="00D05561"/>
    <w:rsid w:val="00D10721"/>
    <w:rsid w:val="00D31112"/>
    <w:rsid w:val="00D33A05"/>
    <w:rsid w:val="00D47D6F"/>
    <w:rsid w:val="00D5444E"/>
    <w:rsid w:val="00D55A3D"/>
    <w:rsid w:val="00D61FE2"/>
    <w:rsid w:val="00D6506F"/>
    <w:rsid w:val="00D72594"/>
    <w:rsid w:val="00D91928"/>
    <w:rsid w:val="00D923A4"/>
    <w:rsid w:val="00D92B45"/>
    <w:rsid w:val="00D94D1E"/>
    <w:rsid w:val="00DA41D7"/>
    <w:rsid w:val="00DA443B"/>
    <w:rsid w:val="00DB1A49"/>
    <w:rsid w:val="00DB4E01"/>
    <w:rsid w:val="00DC0978"/>
    <w:rsid w:val="00DC4BC2"/>
    <w:rsid w:val="00DD3A70"/>
    <w:rsid w:val="00DE06CC"/>
    <w:rsid w:val="00DF3A2A"/>
    <w:rsid w:val="00DF4213"/>
    <w:rsid w:val="00E5195A"/>
    <w:rsid w:val="00E552DB"/>
    <w:rsid w:val="00E647FC"/>
    <w:rsid w:val="00E737E3"/>
    <w:rsid w:val="00E74EA4"/>
    <w:rsid w:val="00E80AF6"/>
    <w:rsid w:val="00E84241"/>
    <w:rsid w:val="00E84F54"/>
    <w:rsid w:val="00E93138"/>
    <w:rsid w:val="00EA6ADF"/>
    <w:rsid w:val="00EB23F7"/>
    <w:rsid w:val="00EB27EE"/>
    <w:rsid w:val="00EB7ED4"/>
    <w:rsid w:val="00ED7604"/>
    <w:rsid w:val="00EE0766"/>
    <w:rsid w:val="00EF5CAE"/>
    <w:rsid w:val="00F01E48"/>
    <w:rsid w:val="00F046ED"/>
    <w:rsid w:val="00F05E18"/>
    <w:rsid w:val="00F06516"/>
    <w:rsid w:val="00F06D61"/>
    <w:rsid w:val="00F12999"/>
    <w:rsid w:val="00F31457"/>
    <w:rsid w:val="00F4032B"/>
    <w:rsid w:val="00F40551"/>
    <w:rsid w:val="00F55687"/>
    <w:rsid w:val="00F5663B"/>
    <w:rsid w:val="00F63F7F"/>
    <w:rsid w:val="00F658D0"/>
    <w:rsid w:val="00F72234"/>
    <w:rsid w:val="00F8012D"/>
    <w:rsid w:val="00F82035"/>
    <w:rsid w:val="00F8771F"/>
    <w:rsid w:val="00F92817"/>
    <w:rsid w:val="00FA4DB9"/>
    <w:rsid w:val="00FC53D6"/>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0E88D"/>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933E-859E-4D43-B9F7-5D0D1BEA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1623</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48</cp:revision>
  <cp:lastPrinted>2024-01-30T08:51:00Z</cp:lastPrinted>
  <dcterms:created xsi:type="dcterms:W3CDTF">2024-01-22T13:04:00Z</dcterms:created>
  <dcterms:modified xsi:type="dcterms:W3CDTF">2024-02-06T06:18:00Z</dcterms:modified>
</cp:coreProperties>
</file>