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1F" w:rsidRDefault="00337C1F" w:rsidP="00337C1F">
      <w:pPr>
        <w:pStyle w:val="ListParagraph"/>
        <w:spacing w:after="0" w:line="240" w:lineRule="auto"/>
        <w:jc w:val="center"/>
        <w:rPr>
          <w:rFonts w:ascii="Times New Roman" w:hAnsi="Times New Roman" w:cs="Times New Roman"/>
          <w:b/>
          <w:bCs/>
          <w:sz w:val="24"/>
          <w:szCs w:val="24"/>
          <w:lang w:val="ro-RO"/>
        </w:rPr>
      </w:pPr>
      <w:r w:rsidRPr="006F135C">
        <w:rPr>
          <w:rFonts w:ascii="Times New Roman" w:hAnsi="Times New Roman" w:cs="Times New Roman"/>
          <w:b/>
          <w:bCs/>
          <w:sz w:val="24"/>
          <w:szCs w:val="24"/>
          <w:lang w:val="ro-RO"/>
        </w:rPr>
        <w:t>Stadiul implementării proiectelor incluse în Agenda Locală 21</w:t>
      </w:r>
    </w:p>
    <w:p w:rsidR="00337C1F" w:rsidRDefault="00337C1F" w:rsidP="00337C1F">
      <w:pPr>
        <w:pStyle w:val="ListParagraph"/>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la nivelul județului Giurgiu</w:t>
      </w:r>
    </w:p>
    <w:p w:rsidR="00337C1F" w:rsidRPr="006F135C" w:rsidRDefault="00337C1F" w:rsidP="00337C1F">
      <w:pPr>
        <w:pStyle w:val="ListParagraph"/>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sem. I 2016</w:t>
      </w:r>
    </w:p>
    <w:p w:rsidR="00337C1F" w:rsidRDefault="00337C1F" w:rsidP="00337C1F">
      <w:pPr>
        <w:spacing w:after="0" w:line="240" w:lineRule="auto"/>
        <w:jc w:val="both"/>
        <w:rPr>
          <w:rFonts w:ascii="Times New Roman" w:hAnsi="Times New Roman" w:cs="Times New Roman"/>
          <w:sz w:val="24"/>
          <w:szCs w:val="24"/>
          <w:lang w:val="pt-BR"/>
        </w:rPr>
      </w:pPr>
    </w:p>
    <w:p w:rsidR="00337C1F" w:rsidRPr="006F135C" w:rsidRDefault="00337C1F" w:rsidP="00337C1F">
      <w:pPr>
        <w:spacing w:after="0" w:line="240" w:lineRule="auto"/>
        <w:jc w:val="both"/>
        <w:rPr>
          <w:rFonts w:ascii="Times New Roman" w:hAnsi="Times New Roman" w:cs="Times New Roman"/>
          <w:sz w:val="24"/>
          <w:szCs w:val="24"/>
          <w:lang w:val="pt-BR"/>
        </w:rPr>
      </w:pPr>
      <w:r w:rsidRPr="006F135C">
        <w:rPr>
          <w:rFonts w:ascii="Times New Roman" w:hAnsi="Times New Roman" w:cs="Times New Roman"/>
          <w:sz w:val="24"/>
          <w:szCs w:val="24"/>
          <w:lang w:val="pt-BR"/>
        </w:rPr>
        <w:t>Dezvoltarea durabilă este un proces ale cărui principii sunt integrate în inițiativele locale, iar unitățile administrativ-teritoriale au conceput un alt gen de documente de planificare locală, care toate țin seama, la rândul lor, de echidistanța acestora.</w:t>
      </w:r>
    </w:p>
    <w:p w:rsidR="00337C1F" w:rsidRPr="006F135C" w:rsidRDefault="00337C1F" w:rsidP="00337C1F">
      <w:pPr>
        <w:spacing w:before="120" w:after="120" w:line="240" w:lineRule="auto"/>
        <w:jc w:val="both"/>
        <w:rPr>
          <w:rFonts w:ascii="Times New Roman" w:hAnsi="Times New Roman" w:cs="Times New Roman"/>
          <w:sz w:val="24"/>
          <w:szCs w:val="24"/>
          <w:lang w:val="pt-BR"/>
        </w:rPr>
      </w:pPr>
      <w:r w:rsidRPr="006F135C">
        <w:rPr>
          <w:rFonts w:ascii="Times New Roman" w:hAnsi="Times New Roman" w:cs="Times New Roman"/>
          <w:sz w:val="24"/>
          <w:szCs w:val="24"/>
          <w:lang w:val="pt-BR"/>
        </w:rPr>
        <w:t>Totodată, planurile locale de acțiune pentru mediu sunt astfel structurate încât asigură pe componenta ecologică atingerea dezideratelor specifice, iar proiectele din Agenda Locală 21 se regăsesc deja, în cazul în care au rămas actuale, printre măsurile din PLAM.</w:t>
      </w:r>
    </w:p>
    <w:p w:rsidR="00337C1F" w:rsidRPr="006F135C" w:rsidRDefault="00337C1F" w:rsidP="00337C1F">
      <w:pPr>
        <w:pStyle w:val="ListParagraph"/>
        <w:rPr>
          <w:rFonts w:ascii="Times New Roman" w:hAnsi="Times New Roman" w:cs="Times New Roman"/>
          <w:b/>
          <w:bCs/>
        </w:rPr>
      </w:pPr>
      <w:r w:rsidRPr="006F135C">
        <w:rPr>
          <w:rFonts w:ascii="Times New Roman" w:hAnsi="Times New Roman" w:cs="Times New Roman"/>
          <w:sz w:val="24"/>
          <w:szCs w:val="24"/>
          <w:lang w:val="pt-BR"/>
        </w:rPr>
        <w:t>În prezent, Agenda Locală 21 se mai implementează doar în orașul Bolintin Vale, întrucât o</w:t>
      </w:r>
      <w:r w:rsidRPr="006F135C">
        <w:rPr>
          <w:rFonts w:ascii="Times New Roman" w:hAnsi="Times New Roman" w:cs="Times New Roman"/>
          <w:spacing w:val="-6"/>
          <w:sz w:val="24"/>
          <w:szCs w:val="24"/>
          <w:lang w:val="pt-BR"/>
        </w:rPr>
        <w:t xml:space="preserve">raşul Mihăileşti, continuă să nu adere încă la acest proiect iar Primăria municipiului Giurgiu a transmis Agenției pentru Protecția Mediului Giurgiu o adresa de informare cu privire la abandonarea Agendei Locale, din rațiunile menționate în scrisoare, care țin seama de continua dinamică a condițiilor social-economice și de mediu, </w:t>
      </w:r>
      <w:r w:rsidRPr="006F135C">
        <w:rPr>
          <w:rFonts w:ascii="Times New Roman" w:hAnsi="Times New Roman" w:cs="Times New Roman"/>
          <w:sz w:val="24"/>
          <w:szCs w:val="24"/>
          <w:lang w:val="pt-BR"/>
        </w:rPr>
        <w:t>AL 21 nemaifiind un document de actualitate, reprezentativ pentru noile direcții de interes ale municipalității. Aproape toate proiectele propuse inițial de AL 21 a mun. Giurgiu au fost deja realizate. Primăria Giurgiu a inițiat o nouă Strategie de Dezvoltare Durabilă pentru perioada 2014-2020.</w:t>
      </w:r>
    </w:p>
    <w:p w:rsidR="00337C1F" w:rsidRPr="006F135C" w:rsidRDefault="00337C1F" w:rsidP="00337C1F">
      <w:pPr>
        <w:spacing w:after="0" w:line="240" w:lineRule="auto"/>
        <w:jc w:val="both"/>
        <w:rPr>
          <w:rFonts w:ascii="Times New Roman" w:hAnsi="Times New Roman" w:cs="Times New Roman"/>
          <w:b/>
          <w:bCs/>
          <w:sz w:val="24"/>
          <w:szCs w:val="24"/>
          <w:lang w:val="it-IT"/>
        </w:rPr>
      </w:pPr>
      <w:r w:rsidRPr="006F135C">
        <w:rPr>
          <w:rFonts w:ascii="Times New Roman" w:hAnsi="Times New Roman" w:cs="Times New Roman"/>
          <w:b/>
          <w:bCs/>
          <w:sz w:val="24"/>
          <w:szCs w:val="24"/>
          <w:lang w:val="it-IT"/>
        </w:rPr>
        <w:t>Agenda Locală 21 a oraşului Bolintin Vale</w:t>
      </w:r>
    </w:p>
    <w:p w:rsidR="00337C1F" w:rsidRPr="006F135C" w:rsidRDefault="00337C1F" w:rsidP="00337C1F">
      <w:pPr>
        <w:spacing w:after="0" w:line="240" w:lineRule="auto"/>
        <w:jc w:val="both"/>
        <w:rPr>
          <w:rFonts w:ascii="Times New Roman" w:hAnsi="Times New Roman" w:cs="Times New Roman"/>
          <w:sz w:val="24"/>
          <w:szCs w:val="24"/>
          <w:lang w:val="it-IT"/>
        </w:rPr>
      </w:pPr>
      <w:r w:rsidRPr="006F135C">
        <w:rPr>
          <w:rFonts w:ascii="Times New Roman" w:hAnsi="Times New Roman" w:cs="Times New Roman"/>
          <w:sz w:val="24"/>
          <w:szCs w:val="24"/>
          <w:lang w:val="it-IT"/>
        </w:rPr>
        <w:t>Din adresa Primăriei Bolintin Vale nr. 5281/06.07.2016 transmisă către APM Giurgiu, rezultă că, după o analiză atentă a conducerii Primăriei, numărul proiectelor cuprinse în Agenda Locală 21 a scăzut la 14, din care unul a fost anulat, rămânând fără obiect în urma finalizării unui alt proiect, mai cuprinzător. Stadiul proiectelor incluse în prezent în Agenda Locală 21 a acestei comunități este următorul:</w:t>
      </w:r>
    </w:p>
    <w:p w:rsidR="00337C1F" w:rsidRPr="006F135C" w:rsidRDefault="00337C1F" w:rsidP="00337C1F">
      <w:pPr>
        <w:numPr>
          <w:ilvl w:val="0"/>
          <w:numId w:val="2"/>
        </w:numPr>
        <w:spacing w:after="0" w:line="240" w:lineRule="auto"/>
        <w:ind w:left="1434" w:hanging="357"/>
        <w:jc w:val="both"/>
        <w:rPr>
          <w:rFonts w:ascii="Times New Roman" w:hAnsi="Times New Roman" w:cs="Times New Roman"/>
          <w:sz w:val="24"/>
          <w:szCs w:val="24"/>
          <w:lang w:val="it-IT"/>
        </w:rPr>
      </w:pPr>
      <w:r w:rsidRPr="006F135C">
        <w:rPr>
          <w:rFonts w:ascii="Times New Roman" w:hAnsi="Times New Roman" w:cs="Times New Roman"/>
          <w:b/>
          <w:sz w:val="24"/>
          <w:szCs w:val="24"/>
          <w:lang w:val="it-IT"/>
        </w:rPr>
        <w:t>1</w:t>
      </w:r>
      <w:r w:rsidRPr="006F135C">
        <w:rPr>
          <w:rFonts w:ascii="Times New Roman" w:hAnsi="Times New Roman" w:cs="Times New Roman"/>
          <w:sz w:val="24"/>
          <w:szCs w:val="24"/>
          <w:lang w:val="it-IT"/>
        </w:rPr>
        <w:t xml:space="preserve"> proiect anulat (rămas fără obiect);</w:t>
      </w:r>
    </w:p>
    <w:p w:rsidR="00337C1F" w:rsidRPr="006F135C" w:rsidRDefault="00337C1F" w:rsidP="00337C1F">
      <w:pPr>
        <w:numPr>
          <w:ilvl w:val="0"/>
          <w:numId w:val="2"/>
        </w:numPr>
        <w:spacing w:after="0" w:line="240" w:lineRule="auto"/>
        <w:ind w:left="1434" w:hanging="357"/>
        <w:jc w:val="both"/>
        <w:rPr>
          <w:rFonts w:ascii="Times New Roman" w:hAnsi="Times New Roman" w:cs="Times New Roman"/>
          <w:sz w:val="24"/>
          <w:szCs w:val="24"/>
          <w:lang w:val="it-IT"/>
        </w:rPr>
      </w:pPr>
      <w:r w:rsidRPr="006F135C">
        <w:rPr>
          <w:rFonts w:ascii="Times New Roman" w:hAnsi="Times New Roman" w:cs="Times New Roman"/>
          <w:b/>
          <w:sz w:val="24"/>
          <w:szCs w:val="24"/>
          <w:lang w:val="it-IT"/>
        </w:rPr>
        <w:t>1</w:t>
      </w:r>
      <w:r w:rsidRPr="006F135C">
        <w:rPr>
          <w:rFonts w:ascii="Times New Roman" w:hAnsi="Times New Roman" w:cs="Times New Roman"/>
          <w:sz w:val="24"/>
          <w:szCs w:val="24"/>
          <w:lang w:val="it-IT"/>
        </w:rPr>
        <w:t xml:space="preserve"> proiect finalizat (ca parte  dintr-un proiect regional);</w:t>
      </w:r>
    </w:p>
    <w:p w:rsidR="00337C1F" w:rsidRPr="006F135C" w:rsidRDefault="00337C1F" w:rsidP="00337C1F">
      <w:pPr>
        <w:numPr>
          <w:ilvl w:val="0"/>
          <w:numId w:val="2"/>
        </w:numPr>
        <w:spacing w:after="0" w:line="240" w:lineRule="auto"/>
        <w:ind w:left="1434" w:hanging="357"/>
        <w:jc w:val="both"/>
        <w:rPr>
          <w:rFonts w:ascii="Times New Roman" w:hAnsi="Times New Roman" w:cs="Times New Roman"/>
          <w:sz w:val="24"/>
          <w:szCs w:val="24"/>
          <w:lang w:val="it-IT"/>
        </w:rPr>
      </w:pPr>
      <w:r w:rsidRPr="006F135C">
        <w:rPr>
          <w:rFonts w:ascii="Times New Roman" w:hAnsi="Times New Roman" w:cs="Times New Roman"/>
          <w:b/>
          <w:bCs/>
          <w:sz w:val="24"/>
          <w:szCs w:val="24"/>
          <w:lang w:val="it-IT"/>
        </w:rPr>
        <w:t xml:space="preserve">1 </w:t>
      </w:r>
      <w:r w:rsidRPr="006F135C">
        <w:rPr>
          <w:rFonts w:ascii="Times New Roman" w:hAnsi="Times New Roman" w:cs="Times New Roman"/>
          <w:sz w:val="24"/>
          <w:szCs w:val="24"/>
          <w:lang w:val="it-IT"/>
        </w:rPr>
        <w:t>proiect în derulare;</w:t>
      </w:r>
    </w:p>
    <w:p w:rsidR="00337C1F" w:rsidRPr="006F135C" w:rsidRDefault="00337C1F" w:rsidP="00337C1F">
      <w:pPr>
        <w:numPr>
          <w:ilvl w:val="0"/>
          <w:numId w:val="2"/>
        </w:numPr>
        <w:spacing w:after="120" w:line="240" w:lineRule="auto"/>
        <w:ind w:left="1434" w:hanging="357"/>
        <w:jc w:val="both"/>
        <w:rPr>
          <w:rFonts w:ascii="Times New Roman" w:hAnsi="Times New Roman" w:cs="Times New Roman"/>
          <w:sz w:val="24"/>
          <w:szCs w:val="24"/>
          <w:lang w:val="pt-PT"/>
        </w:rPr>
      </w:pPr>
      <w:r w:rsidRPr="006F135C">
        <w:rPr>
          <w:rFonts w:ascii="Times New Roman" w:hAnsi="Times New Roman" w:cs="Times New Roman"/>
          <w:b/>
          <w:bCs/>
          <w:sz w:val="24"/>
          <w:szCs w:val="24"/>
          <w:lang w:val="it-IT"/>
        </w:rPr>
        <w:t>11</w:t>
      </w:r>
      <w:r w:rsidRPr="006F135C">
        <w:rPr>
          <w:rFonts w:ascii="Times New Roman" w:hAnsi="Times New Roman" w:cs="Times New Roman"/>
          <w:sz w:val="24"/>
          <w:szCs w:val="24"/>
          <w:lang w:val="it-IT"/>
        </w:rPr>
        <w:t xml:space="preserve"> proiecte rămase în stadiu </w:t>
      </w:r>
      <w:r w:rsidRPr="006F135C">
        <w:rPr>
          <w:rFonts w:ascii="Times New Roman" w:hAnsi="Times New Roman" w:cs="Times New Roman"/>
          <w:sz w:val="24"/>
          <w:szCs w:val="24"/>
          <w:lang w:val="pt-PT"/>
        </w:rPr>
        <w:t>de propunere.</w:t>
      </w:r>
    </w:p>
    <w:p w:rsidR="00337C1F" w:rsidRPr="006F135C" w:rsidRDefault="00337C1F" w:rsidP="00337C1F">
      <w:pPr>
        <w:tabs>
          <w:tab w:val="num" w:pos="72"/>
        </w:tabs>
        <w:spacing w:after="120" w:line="240" w:lineRule="auto"/>
        <w:jc w:val="both"/>
        <w:rPr>
          <w:rFonts w:ascii="Times New Roman" w:hAnsi="Times New Roman" w:cs="Times New Roman"/>
          <w:sz w:val="24"/>
          <w:szCs w:val="24"/>
          <w:lang w:val="pt-PT"/>
        </w:rPr>
      </w:pPr>
      <w:r w:rsidRPr="006F135C">
        <w:rPr>
          <w:rFonts w:ascii="Times New Roman" w:hAnsi="Times New Roman" w:cs="Times New Roman"/>
          <w:sz w:val="24"/>
          <w:szCs w:val="24"/>
          <w:lang w:val="pt-PT"/>
        </w:rPr>
        <w:t xml:space="preserve">Din cele </w:t>
      </w:r>
      <w:r w:rsidRPr="006F135C">
        <w:rPr>
          <w:rFonts w:ascii="Times New Roman" w:hAnsi="Times New Roman" w:cs="Times New Roman"/>
          <w:b/>
          <w:bCs/>
          <w:sz w:val="24"/>
          <w:szCs w:val="24"/>
          <w:lang w:val="pt-PT"/>
        </w:rPr>
        <w:t>13</w:t>
      </w:r>
      <w:r w:rsidRPr="006F135C">
        <w:rPr>
          <w:rFonts w:ascii="Times New Roman" w:hAnsi="Times New Roman" w:cs="Times New Roman"/>
          <w:sz w:val="24"/>
          <w:szCs w:val="24"/>
          <w:lang w:val="pt-PT"/>
        </w:rPr>
        <w:t xml:space="preserve"> de proiecte rămase în Agendă, </w:t>
      </w:r>
      <w:r w:rsidRPr="006F135C">
        <w:rPr>
          <w:rFonts w:ascii="Times New Roman" w:hAnsi="Times New Roman" w:cs="Times New Roman"/>
          <w:b/>
          <w:bCs/>
          <w:sz w:val="24"/>
          <w:szCs w:val="24"/>
          <w:lang w:val="pt-PT"/>
        </w:rPr>
        <w:t>4</w:t>
      </w:r>
      <w:r w:rsidRPr="006F135C">
        <w:rPr>
          <w:rFonts w:ascii="Times New Roman" w:hAnsi="Times New Roman" w:cs="Times New Roman"/>
          <w:sz w:val="24"/>
          <w:szCs w:val="24"/>
          <w:lang w:val="pt-PT"/>
        </w:rPr>
        <w:t xml:space="preserve"> vizează protecţia mediului (30,8%), </w:t>
      </w:r>
      <w:r w:rsidRPr="006F135C">
        <w:rPr>
          <w:rFonts w:ascii="Times New Roman" w:hAnsi="Times New Roman" w:cs="Times New Roman"/>
          <w:b/>
          <w:bCs/>
          <w:sz w:val="24"/>
          <w:szCs w:val="24"/>
          <w:lang w:val="pt-PT"/>
        </w:rPr>
        <w:t>7</w:t>
      </w:r>
      <w:r w:rsidRPr="006F135C">
        <w:rPr>
          <w:rFonts w:ascii="Times New Roman" w:hAnsi="Times New Roman" w:cs="Times New Roman"/>
          <w:sz w:val="24"/>
          <w:szCs w:val="24"/>
          <w:lang w:val="pt-PT"/>
        </w:rPr>
        <w:t xml:space="preserve"> sunt proiecte sociale (53,8%), iar </w:t>
      </w:r>
      <w:r w:rsidRPr="006F135C">
        <w:rPr>
          <w:rFonts w:ascii="Times New Roman" w:hAnsi="Times New Roman" w:cs="Times New Roman"/>
          <w:b/>
          <w:bCs/>
          <w:sz w:val="24"/>
          <w:szCs w:val="24"/>
          <w:lang w:val="pt-PT"/>
        </w:rPr>
        <w:t>2,</w:t>
      </w:r>
      <w:r w:rsidRPr="006F135C">
        <w:rPr>
          <w:rFonts w:ascii="Times New Roman" w:hAnsi="Times New Roman" w:cs="Times New Roman"/>
          <w:sz w:val="24"/>
          <w:szCs w:val="24"/>
          <w:lang w:val="pt-PT"/>
        </w:rPr>
        <w:t xml:space="preserve"> (respectiv 15,4%) sunt proiecte economice.</w:t>
      </w:r>
    </w:p>
    <w:p w:rsidR="00337C1F" w:rsidRPr="006F135C" w:rsidRDefault="00337C1F" w:rsidP="00337C1F">
      <w:pPr>
        <w:tabs>
          <w:tab w:val="num" w:pos="72"/>
        </w:tabs>
        <w:spacing w:after="120" w:line="240" w:lineRule="auto"/>
        <w:jc w:val="center"/>
        <w:rPr>
          <w:rFonts w:ascii="Times New Roman" w:hAnsi="Times New Roman" w:cs="Times New Roman"/>
          <w:noProof/>
          <w:sz w:val="24"/>
          <w:szCs w:val="24"/>
          <w:lang w:eastAsia="ro-RO"/>
        </w:rPr>
      </w:pPr>
      <w:r>
        <w:rPr>
          <w:noProof/>
          <w:lang w:val="en-US"/>
        </w:rPr>
        <w:drawing>
          <wp:inline distT="0" distB="0" distL="0" distR="0" wp14:anchorId="52F84899" wp14:editId="1A060A9F">
            <wp:extent cx="4335780" cy="2628900"/>
            <wp:effectExtent l="57150" t="0" r="64770" b="114300"/>
            <wp:docPr id="3" name="Diagramă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7C1F" w:rsidRPr="006F135C" w:rsidRDefault="00337C1F" w:rsidP="00337C1F">
      <w:pPr>
        <w:spacing w:after="120" w:line="240" w:lineRule="auto"/>
        <w:jc w:val="both"/>
        <w:rPr>
          <w:rFonts w:ascii="Times New Roman" w:hAnsi="Times New Roman" w:cs="Times New Roman"/>
          <w:sz w:val="24"/>
          <w:szCs w:val="24"/>
          <w:lang w:val="pt-PT"/>
        </w:rPr>
      </w:pPr>
      <w:r w:rsidRPr="006F135C">
        <w:rPr>
          <w:rFonts w:ascii="Times New Roman" w:hAnsi="Times New Roman" w:cs="Times New Roman"/>
          <w:sz w:val="24"/>
          <w:szCs w:val="24"/>
          <w:lang w:val="pt-PT"/>
        </w:rPr>
        <w:t xml:space="preserve">Se observă un puternic accent în oraşul Bolintin Vale, pe aspectele sociale, relevat de numărul mare al proiectelor din acest domeniu (7), comparativ cu reprezentarea slabă a domeniului </w:t>
      </w:r>
      <w:r w:rsidRPr="006F135C">
        <w:rPr>
          <w:rFonts w:ascii="Times New Roman" w:hAnsi="Times New Roman" w:cs="Times New Roman"/>
          <w:sz w:val="24"/>
          <w:szCs w:val="24"/>
          <w:lang w:val="pt-PT"/>
        </w:rPr>
        <w:lastRenderedPageBreak/>
        <w:t>privind protec</w:t>
      </w:r>
      <w:r w:rsidRPr="006F135C">
        <w:rPr>
          <w:rFonts w:ascii="Tahoma" w:hAnsi="Tahoma" w:cs="Tahoma"/>
          <w:sz w:val="24"/>
          <w:szCs w:val="24"/>
          <w:lang w:val="pt-PT"/>
        </w:rPr>
        <w:t>ț</w:t>
      </w:r>
      <w:r w:rsidRPr="006F135C">
        <w:rPr>
          <w:rFonts w:ascii="Times New Roman" w:hAnsi="Times New Roman" w:cs="Times New Roman"/>
          <w:sz w:val="24"/>
          <w:szCs w:val="24"/>
          <w:lang w:val="pt-PT"/>
        </w:rPr>
        <w:t>ia mediului înconjurător. În varianta ini</w:t>
      </w:r>
      <w:r w:rsidRPr="006F135C">
        <w:rPr>
          <w:rFonts w:ascii="Tahoma" w:hAnsi="Tahoma" w:cs="Tahoma"/>
          <w:sz w:val="24"/>
          <w:szCs w:val="24"/>
          <w:lang w:val="pt-PT"/>
        </w:rPr>
        <w:t>ț</w:t>
      </w:r>
      <w:r w:rsidRPr="006F135C">
        <w:rPr>
          <w:rFonts w:ascii="Times New Roman" w:hAnsi="Times New Roman" w:cs="Times New Roman"/>
          <w:sz w:val="24"/>
          <w:szCs w:val="24"/>
          <w:lang w:val="pt-PT"/>
        </w:rPr>
        <w:t>ială a agendei, această distribu</w:t>
      </w:r>
      <w:r w:rsidRPr="006F135C">
        <w:rPr>
          <w:rFonts w:ascii="Tahoma" w:hAnsi="Tahoma" w:cs="Tahoma"/>
          <w:sz w:val="24"/>
          <w:szCs w:val="24"/>
          <w:lang w:val="pt-PT"/>
        </w:rPr>
        <w:t>ț</w:t>
      </w:r>
      <w:r w:rsidRPr="006F135C">
        <w:rPr>
          <w:rFonts w:ascii="Times New Roman" w:hAnsi="Times New Roman" w:cs="Times New Roman"/>
          <w:sz w:val="24"/>
          <w:szCs w:val="24"/>
          <w:lang w:val="pt-PT"/>
        </w:rPr>
        <w:t>ie era mult mai echilibrată, însă pe parcurs multe dintre proiecte au fost eliminate din listă, din lipsa fondurilor necesare pentru ducerea lor la îndeplinire.</w:t>
      </w:r>
    </w:p>
    <w:p w:rsidR="00337C1F" w:rsidRPr="006F135C" w:rsidRDefault="00337C1F" w:rsidP="00337C1F">
      <w:pPr>
        <w:spacing w:after="120" w:line="240" w:lineRule="auto"/>
        <w:jc w:val="both"/>
        <w:rPr>
          <w:rFonts w:ascii="Times New Roman" w:hAnsi="Times New Roman" w:cs="Times New Roman"/>
          <w:sz w:val="24"/>
          <w:szCs w:val="24"/>
          <w:lang w:val="pt-PT"/>
        </w:rPr>
      </w:pPr>
      <w:r w:rsidRPr="006F135C">
        <w:rPr>
          <w:rFonts w:ascii="Times New Roman" w:hAnsi="Times New Roman" w:cs="Times New Roman"/>
          <w:sz w:val="24"/>
          <w:szCs w:val="24"/>
          <w:lang w:val="pt-PT"/>
        </w:rPr>
        <w:t xml:space="preserve"> Se poate aprecia că priorită</w:t>
      </w:r>
      <w:r w:rsidRPr="006F135C">
        <w:rPr>
          <w:rFonts w:ascii="Tahoma" w:hAnsi="Tahoma" w:cs="Tahoma"/>
          <w:sz w:val="24"/>
          <w:szCs w:val="24"/>
          <w:lang w:val="pt-PT"/>
        </w:rPr>
        <w:t>ț</w:t>
      </w:r>
      <w:r w:rsidRPr="006F135C">
        <w:rPr>
          <w:rFonts w:ascii="Times New Roman" w:hAnsi="Times New Roman" w:cs="Times New Roman"/>
          <w:sz w:val="24"/>
          <w:szCs w:val="24"/>
          <w:lang w:val="pt-PT"/>
        </w:rPr>
        <w:t>ile s-au schimbat în func</w:t>
      </w:r>
      <w:r w:rsidRPr="006F135C">
        <w:rPr>
          <w:rFonts w:ascii="Tahoma" w:hAnsi="Tahoma" w:cs="Tahoma"/>
          <w:sz w:val="24"/>
          <w:szCs w:val="24"/>
          <w:lang w:val="pt-PT"/>
        </w:rPr>
        <w:t>ț</w:t>
      </w:r>
      <w:r w:rsidRPr="006F135C">
        <w:rPr>
          <w:rFonts w:ascii="Times New Roman" w:hAnsi="Times New Roman" w:cs="Times New Roman"/>
          <w:sz w:val="24"/>
          <w:szCs w:val="24"/>
          <w:lang w:val="pt-PT"/>
        </w:rPr>
        <w:t>ie de oportunită</w:t>
      </w:r>
      <w:r w:rsidRPr="006F135C">
        <w:rPr>
          <w:rFonts w:ascii="Tahoma" w:hAnsi="Tahoma" w:cs="Tahoma"/>
          <w:sz w:val="24"/>
          <w:szCs w:val="24"/>
          <w:lang w:val="pt-PT"/>
        </w:rPr>
        <w:t>ț</w:t>
      </w:r>
      <w:r w:rsidRPr="006F135C">
        <w:rPr>
          <w:rFonts w:ascii="Times New Roman" w:hAnsi="Times New Roman" w:cs="Times New Roman"/>
          <w:sz w:val="24"/>
          <w:szCs w:val="24"/>
          <w:lang w:val="pt-PT"/>
        </w:rPr>
        <w:t>i. În acela</w:t>
      </w:r>
      <w:r w:rsidRPr="006F135C">
        <w:rPr>
          <w:rFonts w:ascii="Tahoma" w:hAnsi="Tahoma" w:cs="Tahoma"/>
          <w:sz w:val="24"/>
          <w:szCs w:val="24"/>
          <w:lang w:val="pt-PT"/>
        </w:rPr>
        <w:t>ș</w:t>
      </w:r>
      <w:r w:rsidRPr="006F135C">
        <w:rPr>
          <w:rFonts w:ascii="Times New Roman" w:hAnsi="Times New Roman" w:cs="Times New Roman"/>
          <w:sz w:val="24"/>
          <w:szCs w:val="24"/>
          <w:lang w:val="pt-PT"/>
        </w:rPr>
        <w:t xml:space="preserve">i timp, încheierea perioadei de programare 2007-2013  </w:t>
      </w:r>
      <w:r w:rsidRPr="006F135C">
        <w:rPr>
          <w:rFonts w:ascii="Tahoma" w:hAnsi="Tahoma" w:cs="Tahoma"/>
          <w:sz w:val="24"/>
          <w:szCs w:val="24"/>
          <w:lang w:val="pt-PT"/>
        </w:rPr>
        <w:t>ș</w:t>
      </w:r>
      <w:r w:rsidRPr="006F135C">
        <w:rPr>
          <w:rFonts w:ascii="Times New Roman" w:hAnsi="Times New Roman" w:cs="Times New Roman"/>
          <w:sz w:val="24"/>
          <w:szCs w:val="24"/>
          <w:lang w:val="pt-PT"/>
        </w:rPr>
        <w:t>i faptul că în sem I 2016 nu s-au deschis suficiente posibilită</w:t>
      </w:r>
      <w:r w:rsidRPr="006F135C">
        <w:rPr>
          <w:rFonts w:ascii="Tahoma" w:hAnsi="Tahoma" w:cs="Tahoma"/>
          <w:sz w:val="24"/>
          <w:szCs w:val="24"/>
          <w:lang w:val="pt-PT"/>
        </w:rPr>
        <w:t>ț</w:t>
      </w:r>
      <w:r w:rsidRPr="006F135C">
        <w:rPr>
          <w:rFonts w:ascii="Times New Roman" w:hAnsi="Times New Roman" w:cs="Times New Roman"/>
          <w:sz w:val="24"/>
          <w:szCs w:val="24"/>
          <w:lang w:val="pt-PT"/>
        </w:rPr>
        <w:t>i de finan</w:t>
      </w:r>
      <w:r w:rsidRPr="006F135C">
        <w:rPr>
          <w:rFonts w:ascii="Tahoma" w:hAnsi="Tahoma" w:cs="Tahoma"/>
          <w:sz w:val="24"/>
          <w:szCs w:val="24"/>
          <w:lang w:val="pt-PT"/>
        </w:rPr>
        <w:t>ț</w:t>
      </w:r>
      <w:r w:rsidRPr="006F135C">
        <w:rPr>
          <w:rFonts w:ascii="Times New Roman" w:hAnsi="Times New Roman" w:cs="Times New Roman"/>
          <w:sz w:val="24"/>
          <w:szCs w:val="24"/>
          <w:lang w:val="pt-PT"/>
        </w:rPr>
        <w:t xml:space="preserve">are în cadrul următoarei perioade de programare, au condus către o atitudine de expectativă </w:t>
      </w:r>
      <w:r w:rsidRPr="006F135C">
        <w:rPr>
          <w:rFonts w:ascii="Tahoma" w:hAnsi="Tahoma" w:cs="Tahoma"/>
          <w:sz w:val="24"/>
          <w:szCs w:val="24"/>
          <w:lang w:val="pt-PT"/>
        </w:rPr>
        <w:t>ș</w:t>
      </w:r>
      <w:r w:rsidRPr="006F135C">
        <w:rPr>
          <w:rFonts w:ascii="Times New Roman" w:hAnsi="Times New Roman" w:cs="Times New Roman"/>
          <w:sz w:val="24"/>
          <w:szCs w:val="24"/>
          <w:lang w:val="pt-PT"/>
        </w:rPr>
        <w:t>i de blocare a ini</w:t>
      </w:r>
      <w:r w:rsidRPr="006F135C">
        <w:rPr>
          <w:rFonts w:ascii="Tahoma" w:hAnsi="Tahoma" w:cs="Tahoma"/>
          <w:sz w:val="24"/>
          <w:szCs w:val="24"/>
          <w:lang w:val="pt-PT"/>
        </w:rPr>
        <w:t>ț</w:t>
      </w:r>
      <w:r w:rsidRPr="006F135C">
        <w:rPr>
          <w:rFonts w:ascii="Times New Roman" w:hAnsi="Times New Roman" w:cs="Times New Roman"/>
          <w:sz w:val="24"/>
          <w:szCs w:val="24"/>
          <w:lang w:val="pt-PT"/>
        </w:rPr>
        <w:t>iativelor în ob</w:t>
      </w:r>
      <w:r w:rsidRPr="006F135C">
        <w:rPr>
          <w:rFonts w:ascii="Tahoma" w:hAnsi="Tahoma" w:cs="Tahoma"/>
          <w:sz w:val="24"/>
          <w:szCs w:val="24"/>
          <w:lang w:val="pt-PT"/>
        </w:rPr>
        <w:t>ț</w:t>
      </w:r>
      <w:r w:rsidRPr="006F135C">
        <w:rPr>
          <w:rFonts w:ascii="Times New Roman" w:hAnsi="Times New Roman" w:cs="Times New Roman"/>
          <w:sz w:val="24"/>
          <w:szCs w:val="24"/>
          <w:lang w:val="pt-PT"/>
        </w:rPr>
        <w:t xml:space="preserve">inerea sprijinului financiar european. </w:t>
      </w:r>
    </w:p>
    <w:p w:rsidR="00337C1F" w:rsidRPr="006F135C" w:rsidRDefault="00337C1F" w:rsidP="00337C1F">
      <w:pPr>
        <w:tabs>
          <w:tab w:val="num" w:pos="72"/>
        </w:tabs>
        <w:spacing w:before="120" w:after="120" w:line="240" w:lineRule="auto"/>
        <w:jc w:val="both"/>
        <w:rPr>
          <w:rFonts w:ascii="Times New Roman" w:hAnsi="Times New Roman" w:cs="Times New Roman"/>
          <w:sz w:val="24"/>
          <w:szCs w:val="24"/>
        </w:rPr>
      </w:pPr>
      <w:proofErr w:type="spellStart"/>
      <w:r w:rsidRPr="006F135C">
        <w:rPr>
          <w:rFonts w:ascii="Times New Roman" w:hAnsi="Times New Roman" w:cs="Times New Roman"/>
          <w:sz w:val="24"/>
          <w:szCs w:val="24"/>
        </w:rPr>
        <w:t>Dintre</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proiectele</w:t>
      </w:r>
      <w:proofErr w:type="spellEnd"/>
      <w:r w:rsidRPr="006F135C">
        <w:rPr>
          <w:rFonts w:ascii="Times New Roman" w:hAnsi="Times New Roman" w:cs="Times New Roman"/>
          <w:sz w:val="24"/>
          <w:szCs w:val="24"/>
        </w:rPr>
        <w:t xml:space="preserve"> de </w:t>
      </w:r>
      <w:proofErr w:type="spellStart"/>
      <w:r w:rsidRPr="006F135C">
        <w:rPr>
          <w:rFonts w:ascii="Times New Roman" w:hAnsi="Times New Roman" w:cs="Times New Roman"/>
          <w:sz w:val="24"/>
          <w:szCs w:val="24"/>
        </w:rPr>
        <w:t>mediu</w:t>
      </w:r>
      <w:proofErr w:type="spellEnd"/>
      <w:r w:rsidRPr="006F135C">
        <w:rPr>
          <w:rFonts w:ascii="Times New Roman" w:hAnsi="Times New Roman" w:cs="Times New Roman"/>
          <w:sz w:val="24"/>
          <w:szCs w:val="24"/>
        </w:rPr>
        <w:t xml:space="preserve">, un </w:t>
      </w:r>
      <w:proofErr w:type="spellStart"/>
      <w:r w:rsidRPr="006F135C">
        <w:rPr>
          <w:rFonts w:ascii="Times New Roman" w:hAnsi="Times New Roman" w:cs="Times New Roman"/>
          <w:sz w:val="24"/>
          <w:szCs w:val="24"/>
        </w:rPr>
        <w:t>număr</w:t>
      </w:r>
      <w:proofErr w:type="spellEnd"/>
      <w:r w:rsidRPr="006F135C">
        <w:rPr>
          <w:rFonts w:ascii="Times New Roman" w:hAnsi="Times New Roman" w:cs="Times New Roman"/>
          <w:sz w:val="24"/>
          <w:szCs w:val="24"/>
        </w:rPr>
        <w:t xml:space="preserve"> de</w:t>
      </w:r>
      <w:r w:rsidRPr="006F135C">
        <w:rPr>
          <w:rFonts w:ascii="Times New Roman" w:hAnsi="Times New Roman" w:cs="Times New Roman"/>
          <w:b/>
          <w:bCs/>
          <w:sz w:val="24"/>
          <w:szCs w:val="24"/>
        </w:rPr>
        <w:t xml:space="preserve"> 2 </w:t>
      </w:r>
      <w:proofErr w:type="spellStart"/>
      <w:r w:rsidRPr="006F135C">
        <w:rPr>
          <w:rFonts w:ascii="Times New Roman" w:hAnsi="Times New Roman" w:cs="Times New Roman"/>
          <w:sz w:val="24"/>
          <w:szCs w:val="24"/>
        </w:rPr>
        <w:t>proiecte</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respectiv</w:t>
      </w:r>
      <w:proofErr w:type="spellEnd"/>
      <w:r w:rsidRPr="006F135C">
        <w:rPr>
          <w:rFonts w:ascii="Times New Roman" w:hAnsi="Times New Roman" w:cs="Times New Roman"/>
          <w:sz w:val="24"/>
          <w:szCs w:val="24"/>
        </w:rPr>
        <w:t xml:space="preserve"> 50,0%, </w:t>
      </w:r>
      <w:proofErr w:type="spellStart"/>
      <w:r w:rsidRPr="006F135C">
        <w:rPr>
          <w:rFonts w:ascii="Times New Roman" w:hAnsi="Times New Roman" w:cs="Times New Roman"/>
          <w:sz w:val="24"/>
          <w:szCs w:val="24"/>
        </w:rPr>
        <w:t>vizează</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domeniul</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apei</w:t>
      </w:r>
      <w:proofErr w:type="spellEnd"/>
      <w:r w:rsidRPr="006F135C">
        <w:rPr>
          <w:rFonts w:ascii="Times New Roman" w:hAnsi="Times New Roman" w:cs="Times New Roman"/>
          <w:sz w:val="24"/>
          <w:szCs w:val="24"/>
        </w:rPr>
        <w:t xml:space="preserve">, </w:t>
      </w:r>
      <w:r w:rsidRPr="006F135C">
        <w:rPr>
          <w:rFonts w:ascii="Times New Roman" w:hAnsi="Times New Roman" w:cs="Times New Roman"/>
          <w:b/>
          <w:bCs/>
          <w:sz w:val="24"/>
          <w:szCs w:val="24"/>
        </w:rPr>
        <w:t xml:space="preserve">1 </w:t>
      </w:r>
      <w:proofErr w:type="spellStart"/>
      <w:r w:rsidRPr="006F135C">
        <w:rPr>
          <w:rFonts w:ascii="Times New Roman" w:hAnsi="Times New Roman" w:cs="Times New Roman"/>
          <w:sz w:val="24"/>
          <w:szCs w:val="24"/>
        </w:rPr>
        <w:t>turismul</w:t>
      </w:r>
      <w:proofErr w:type="spellEnd"/>
      <w:r w:rsidRPr="006F135C">
        <w:rPr>
          <w:rFonts w:ascii="Times New Roman" w:hAnsi="Times New Roman" w:cs="Times New Roman"/>
          <w:sz w:val="24"/>
          <w:szCs w:val="24"/>
        </w:rPr>
        <w:t xml:space="preserve"> ecologic </w:t>
      </w:r>
      <w:proofErr w:type="spellStart"/>
      <w:r w:rsidRPr="006F135C">
        <w:rPr>
          <w:rFonts w:ascii="Times New Roman" w:hAnsi="Times New Roman" w:cs="Times New Roman"/>
          <w:sz w:val="24"/>
          <w:szCs w:val="24"/>
        </w:rPr>
        <w:t>şi</w:t>
      </w:r>
      <w:proofErr w:type="spellEnd"/>
      <w:r w:rsidRPr="006F135C">
        <w:rPr>
          <w:rFonts w:ascii="Times New Roman" w:hAnsi="Times New Roman" w:cs="Times New Roman"/>
          <w:sz w:val="24"/>
          <w:szCs w:val="24"/>
        </w:rPr>
        <w:t xml:space="preserve"> </w:t>
      </w:r>
      <w:r w:rsidRPr="006F135C">
        <w:rPr>
          <w:rFonts w:ascii="Times New Roman" w:hAnsi="Times New Roman" w:cs="Times New Roman"/>
          <w:b/>
          <w:bCs/>
          <w:sz w:val="24"/>
          <w:szCs w:val="24"/>
        </w:rPr>
        <w:t xml:space="preserve">1 </w:t>
      </w:r>
      <w:proofErr w:type="spellStart"/>
      <w:r w:rsidRPr="006F135C">
        <w:rPr>
          <w:rFonts w:ascii="Times New Roman" w:hAnsi="Times New Roman" w:cs="Times New Roman"/>
          <w:sz w:val="24"/>
          <w:szCs w:val="24"/>
        </w:rPr>
        <w:t>calitatea</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aerului</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în</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propor</w:t>
      </w:r>
      <w:r w:rsidRPr="006F135C">
        <w:rPr>
          <w:rFonts w:ascii="Tahoma" w:hAnsi="Tahoma" w:cs="Tahoma"/>
          <w:sz w:val="24"/>
          <w:szCs w:val="24"/>
        </w:rPr>
        <w:t>ț</w:t>
      </w:r>
      <w:r w:rsidRPr="006F135C">
        <w:rPr>
          <w:rFonts w:ascii="Times New Roman" w:hAnsi="Times New Roman" w:cs="Times New Roman"/>
          <w:sz w:val="24"/>
          <w:szCs w:val="24"/>
        </w:rPr>
        <w:t>ie</w:t>
      </w:r>
      <w:proofErr w:type="spellEnd"/>
      <w:r w:rsidRPr="006F135C">
        <w:rPr>
          <w:rFonts w:ascii="Times New Roman" w:hAnsi="Times New Roman" w:cs="Times New Roman"/>
          <w:sz w:val="24"/>
          <w:szCs w:val="24"/>
        </w:rPr>
        <w:t xml:space="preserve"> de </w:t>
      </w:r>
      <w:proofErr w:type="spellStart"/>
      <w:r w:rsidRPr="006F135C">
        <w:rPr>
          <w:rFonts w:ascii="Times New Roman" w:hAnsi="Times New Roman" w:cs="Times New Roman"/>
          <w:sz w:val="24"/>
          <w:szCs w:val="24"/>
        </w:rPr>
        <w:t>câte</w:t>
      </w:r>
      <w:proofErr w:type="spellEnd"/>
      <w:r w:rsidRPr="006F135C">
        <w:rPr>
          <w:rFonts w:ascii="Times New Roman" w:hAnsi="Times New Roman" w:cs="Times New Roman"/>
          <w:sz w:val="24"/>
          <w:szCs w:val="24"/>
        </w:rPr>
        <w:t xml:space="preserve"> 25,0%.</w:t>
      </w:r>
    </w:p>
    <w:p w:rsidR="00337C1F" w:rsidRPr="006F135C" w:rsidRDefault="00337C1F" w:rsidP="00337C1F">
      <w:pPr>
        <w:tabs>
          <w:tab w:val="num" w:pos="72"/>
        </w:tabs>
        <w:spacing w:after="120" w:line="240" w:lineRule="auto"/>
        <w:jc w:val="center"/>
        <w:rPr>
          <w:rFonts w:ascii="Times New Roman" w:hAnsi="Times New Roman" w:cs="Times New Roman"/>
          <w:sz w:val="24"/>
          <w:szCs w:val="24"/>
        </w:rPr>
      </w:pPr>
      <w:r>
        <w:rPr>
          <w:noProof/>
          <w:lang w:val="en-US"/>
        </w:rPr>
        <w:drawing>
          <wp:inline distT="0" distB="0" distL="0" distR="0" wp14:anchorId="74D244F5" wp14:editId="41AC6AFB">
            <wp:extent cx="4567555" cy="2738755"/>
            <wp:effectExtent l="57150" t="0" r="61595" b="118745"/>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7C1F" w:rsidRPr="006F135C" w:rsidRDefault="00337C1F" w:rsidP="00337C1F">
      <w:pPr>
        <w:spacing w:after="120" w:line="240" w:lineRule="auto"/>
        <w:jc w:val="both"/>
        <w:rPr>
          <w:rFonts w:ascii="Times New Roman" w:hAnsi="Times New Roman" w:cs="Times New Roman"/>
          <w:sz w:val="24"/>
          <w:szCs w:val="24"/>
        </w:rPr>
      </w:pPr>
      <w:proofErr w:type="spellStart"/>
      <w:r w:rsidRPr="006F135C">
        <w:rPr>
          <w:rFonts w:ascii="Times New Roman" w:hAnsi="Times New Roman" w:cs="Times New Roman"/>
          <w:sz w:val="24"/>
          <w:szCs w:val="24"/>
        </w:rPr>
        <w:t>Dintre</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cele</w:t>
      </w:r>
      <w:proofErr w:type="spellEnd"/>
      <w:r w:rsidRPr="006F135C">
        <w:rPr>
          <w:rFonts w:ascii="Times New Roman" w:hAnsi="Times New Roman" w:cs="Times New Roman"/>
          <w:sz w:val="24"/>
          <w:szCs w:val="24"/>
        </w:rPr>
        <w:t xml:space="preserve"> </w:t>
      </w:r>
      <w:r w:rsidRPr="006F135C">
        <w:rPr>
          <w:rFonts w:ascii="Times New Roman" w:hAnsi="Times New Roman" w:cs="Times New Roman"/>
          <w:b/>
          <w:bCs/>
          <w:sz w:val="24"/>
          <w:szCs w:val="24"/>
        </w:rPr>
        <w:t xml:space="preserve">4 </w:t>
      </w:r>
      <w:proofErr w:type="spellStart"/>
      <w:r w:rsidRPr="006F135C">
        <w:rPr>
          <w:rFonts w:ascii="Times New Roman" w:hAnsi="Times New Roman" w:cs="Times New Roman"/>
          <w:sz w:val="24"/>
          <w:szCs w:val="24"/>
        </w:rPr>
        <w:t>proiecte</w:t>
      </w:r>
      <w:proofErr w:type="spellEnd"/>
      <w:r w:rsidRPr="006F135C">
        <w:rPr>
          <w:rFonts w:ascii="Times New Roman" w:hAnsi="Times New Roman" w:cs="Times New Roman"/>
          <w:sz w:val="24"/>
          <w:szCs w:val="24"/>
        </w:rPr>
        <w:t xml:space="preserve"> de </w:t>
      </w:r>
      <w:proofErr w:type="spellStart"/>
      <w:r w:rsidRPr="006F135C">
        <w:rPr>
          <w:rFonts w:ascii="Times New Roman" w:hAnsi="Times New Roman" w:cs="Times New Roman"/>
          <w:sz w:val="24"/>
          <w:szCs w:val="24"/>
        </w:rPr>
        <w:t>mediu</w:t>
      </w:r>
      <w:proofErr w:type="spellEnd"/>
      <w:r w:rsidRPr="006F135C">
        <w:rPr>
          <w:rFonts w:ascii="Times New Roman" w:hAnsi="Times New Roman" w:cs="Times New Roman"/>
          <w:sz w:val="24"/>
          <w:szCs w:val="24"/>
        </w:rPr>
        <w:t xml:space="preserve"> ale </w:t>
      </w:r>
      <w:proofErr w:type="spellStart"/>
      <w:r w:rsidRPr="006F135C">
        <w:rPr>
          <w:rFonts w:ascii="Times New Roman" w:hAnsi="Times New Roman" w:cs="Times New Roman"/>
          <w:sz w:val="24"/>
          <w:szCs w:val="24"/>
        </w:rPr>
        <w:t>Agendei</w:t>
      </w:r>
      <w:proofErr w:type="spellEnd"/>
      <w:r w:rsidRPr="006F135C">
        <w:rPr>
          <w:rFonts w:ascii="Times New Roman" w:hAnsi="Times New Roman" w:cs="Times New Roman"/>
          <w:sz w:val="24"/>
          <w:szCs w:val="24"/>
        </w:rPr>
        <w:t xml:space="preserve"> Locale 21 a </w:t>
      </w:r>
      <w:proofErr w:type="spellStart"/>
      <w:r w:rsidRPr="006F135C">
        <w:rPr>
          <w:rFonts w:ascii="Times New Roman" w:hAnsi="Times New Roman" w:cs="Times New Roman"/>
          <w:sz w:val="24"/>
          <w:szCs w:val="24"/>
        </w:rPr>
        <w:t>oraşului</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Bolintin</w:t>
      </w:r>
      <w:proofErr w:type="spellEnd"/>
      <w:r w:rsidRPr="006F135C">
        <w:rPr>
          <w:rFonts w:ascii="Times New Roman" w:hAnsi="Times New Roman" w:cs="Times New Roman"/>
          <w:sz w:val="24"/>
          <w:szCs w:val="24"/>
        </w:rPr>
        <w:t xml:space="preserve"> Vale, </w:t>
      </w:r>
      <w:r w:rsidRPr="006F135C">
        <w:rPr>
          <w:rFonts w:ascii="Times New Roman" w:hAnsi="Times New Roman" w:cs="Times New Roman"/>
          <w:b/>
          <w:bCs/>
          <w:sz w:val="24"/>
          <w:szCs w:val="24"/>
        </w:rPr>
        <w:t>1</w:t>
      </w:r>
      <w:r w:rsidRPr="006F135C">
        <w:rPr>
          <w:rFonts w:ascii="Times New Roman" w:hAnsi="Times New Roman" w:cs="Times New Roman"/>
          <w:sz w:val="24"/>
          <w:szCs w:val="24"/>
        </w:rPr>
        <w:t xml:space="preserve">este </w:t>
      </w:r>
      <w:proofErr w:type="spellStart"/>
      <w:r w:rsidRPr="006F135C">
        <w:rPr>
          <w:rFonts w:ascii="Times New Roman" w:hAnsi="Times New Roman" w:cs="Times New Roman"/>
          <w:sz w:val="24"/>
          <w:szCs w:val="24"/>
        </w:rPr>
        <w:t>realizat</w:t>
      </w:r>
      <w:proofErr w:type="spellEnd"/>
      <w:r w:rsidRPr="006F135C">
        <w:rPr>
          <w:rFonts w:ascii="Times New Roman" w:hAnsi="Times New Roman" w:cs="Times New Roman"/>
          <w:sz w:val="24"/>
          <w:szCs w:val="24"/>
        </w:rPr>
        <w:t xml:space="preserve">, </w:t>
      </w:r>
      <w:r w:rsidRPr="006F135C">
        <w:rPr>
          <w:rFonts w:ascii="Times New Roman" w:hAnsi="Times New Roman" w:cs="Times New Roman"/>
          <w:b/>
          <w:bCs/>
          <w:sz w:val="24"/>
          <w:szCs w:val="24"/>
        </w:rPr>
        <w:t xml:space="preserve"> 1 </w:t>
      </w:r>
      <w:r w:rsidRPr="006F135C">
        <w:rPr>
          <w:rFonts w:ascii="Times New Roman" w:hAnsi="Times New Roman" w:cs="Times New Roman"/>
          <w:sz w:val="24"/>
          <w:szCs w:val="24"/>
        </w:rPr>
        <w:t xml:space="preserve">se </w:t>
      </w:r>
      <w:proofErr w:type="spellStart"/>
      <w:r w:rsidRPr="006F135C">
        <w:rPr>
          <w:rFonts w:ascii="Times New Roman" w:hAnsi="Times New Roman" w:cs="Times New Roman"/>
          <w:sz w:val="24"/>
          <w:szCs w:val="24"/>
        </w:rPr>
        <w:t>află</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în</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derulare</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iar</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celelate</w:t>
      </w:r>
      <w:proofErr w:type="spellEnd"/>
      <w:r w:rsidRPr="006F135C">
        <w:rPr>
          <w:rFonts w:ascii="Times New Roman" w:hAnsi="Times New Roman" w:cs="Times New Roman"/>
          <w:sz w:val="24"/>
          <w:szCs w:val="24"/>
        </w:rPr>
        <w:t xml:space="preserve"> </w:t>
      </w:r>
      <w:r w:rsidRPr="006F135C">
        <w:rPr>
          <w:rFonts w:ascii="Times New Roman" w:hAnsi="Times New Roman" w:cs="Times New Roman"/>
          <w:b/>
          <w:bCs/>
          <w:sz w:val="24"/>
          <w:szCs w:val="24"/>
        </w:rPr>
        <w:t xml:space="preserve">2 </w:t>
      </w:r>
      <w:proofErr w:type="spellStart"/>
      <w:r w:rsidRPr="006F135C">
        <w:rPr>
          <w:rFonts w:ascii="Times New Roman" w:hAnsi="Times New Roman" w:cs="Times New Roman"/>
          <w:sz w:val="24"/>
          <w:szCs w:val="24"/>
        </w:rPr>
        <w:t>sunt</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în</w:t>
      </w:r>
      <w:proofErr w:type="spellEnd"/>
      <w:r w:rsidRPr="006F135C">
        <w:rPr>
          <w:rFonts w:ascii="Times New Roman" w:hAnsi="Times New Roman" w:cs="Times New Roman"/>
          <w:sz w:val="24"/>
          <w:szCs w:val="24"/>
        </w:rPr>
        <w:t xml:space="preserve"> </w:t>
      </w:r>
      <w:proofErr w:type="spellStart"/>
      <w:r w:rsidRPr="006F135C">
        <w:rPr>
          <w:rFonts w:ascii="Times New Roman" w:hAnsi="Times New Roman" w:cs="Times New Roman"/>
          <w:sz w:val="24"/>
          <w:szCs w:val="24"/>
        </w:rPr>
        <w:t>stadiu</w:t>
      </w:r>
      <w:proofErr w:type="spellEnd"/>
      <w:r w:rsidRPr="006F135C">
        <w:rPr>
          <w:rFonts w:ascii="Times New Roman" w:hAnsi="Times New Roman" w:cs="Times New Roman"/>
          <w:sz w:val="24"/>
          <w:szCs w:val="24"/>
        </w:rPr>
        <w:t xml:space="preserve"> de </w:t>
      </w:r>
      <w:proofErr w:type="spellStart"/>
      <w:r w:rsidRPr="006F135C">
        <w:rPr>
          <w:rFonts w:ascii="Times New Roman" w:hAnsi="Times New Roman" w:cs="Times New Roman"/>
          <w:sz w:val="24"/>
          <w:szCs w:val="24"/>
        </w:rPr>
        <w:t>propunere</w:t>
      </w:r>
      <w:proofErr w:type="spellEnd"/>
      <w:r w:rsidRPr="006F135C">
        <w:rPr>
          <w:rFonts w:ascii="Times New Roman" w:hAnsi="Times New Roman" w:cs="Times New Roman"/>
          <w:sz w:val="24"/>
          <w:szCs w:val="24"/>
        </w:rPr>
        <w:t>.</w:t>
      </w:r>
    </w:p>
    <w:p w:rsidR="00337C1F" w:rsidRPr="006F135C" w:rsidRDefault="00337C1F" w:rsidP="00337C1F">
      <w:pPr>
        <w:spacing w:after="0" w:line="240" w:lineRule="auto"/>
        <w:ind w:left="-108" w:right="-108"/>
        <w:jc w:val="center"/>
        <w:rPr>
          <w:rFonts w:ascii="Times New Roman" w:hAnsi="Times New Roman" w:cs="Times New Roman"/>
          <w:sz w:val="24"/>
          <w:szCs w:val="24"/>
        </w:rPr>
      </w:pPr>
      <w:r>
        <w:rPr>
          <w:noProof/>
          <w:lang w:val="en-US"/>
        </w:rPr>
        <w:drawing>
          <wp:inline distT="0" distB="0" distL="0" distR="0" wp14:anchorId="0E910251" wp14:editId="6C129CD0">
            <wp:extent cx="4567555" cy="2738755"/>
            <wp:effectExtent l="57150" t="0" r="61595" b="118745"/>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C1F" w:rsidRPr="006F135C" w:rsidRDefault="00337C1F" w:rsidP="00337C1F">
      <w:pPr>
        <w:spacing w:after="120" w:line="240" w:lineRule="auto"/>
        <w:jc w:val="both"/>
        <w:rPr>
          <w:rFonts w:ascii="Times New Roman" w:hAnsi="Times New Roman" w:cs="Times New Roman"/>
          <w:sz w:val="24"/>
          <w:szCs w:val="24"/>
        </w:rPr>
      </w:pPr>
    </w:p>
    <w:p w:rsidR="00337C1F" w:rsidRPr="006F135C" w:rsidRDefault="00337C1F" w:rsidP="00337C1F">
      <w:pPr>
        <w:spacing w:after="120" w:line="240" w:lineRule="auto"/>
        <w:jc w:val="both"/>
        <w:rPr>
          <w:rFonts w:ascii="Times New Roman" w:hAnsi="Times New Roman" w:cs="Times New Roman"/>
          <w:sz w:val="24"/>
          <w:szCs w:val="24"/>
        </w:rPr>
      </w:pPr>
    </w:p>
    <w:p w:rsidR="00337C1F" w:rsidRPr="006F135C" w:rsidRDefault="00337C1F" w:rsidP="00337C1F">
      <w:pPr>
        <w:spacing w:after="120" w:line="240" w:lineRule="auto"/>
        <w:jc w:val="both"/>
        <w:rPr>
          <w:rFonts w:ascii="Times New Roman" w:hAnsi="Times New Roman" w:cs="Times New Roman"/>
          <w:sz w:val="24"/>
          <w:szCs w:val="24"/>
        </w:rPr>
      </w:pPr>
    </w:p>
    <w:p w:rsidR="00337C1F" w:rsidRPr="006F135C" w:rsidRDefault="00337C1F" w:rsidP="00337C1F">
      <w:pPr>
        <w:spacing w:after="120" w:line="240" w:lineRule="auto"/>
        <w:jc w:val="both"/>
        <w:rPr>
          <w:rFonts w:ascii="Times New Roman" w:hAnsi="Times New Roman" w:cs="Times New Roman"/>
          <w:sz w:val="24"/>
          <w:szCs w:val="24"/>
        </w:rPr>
      </w:pPr>
    </w:p>
    <w:p w:rsidR="00337C1F" w:rsidRPr="006F135C" w:rsidRDefault="00337C1F" w:rsidP="00337C1F">
      <w:pPr>
        <w:spacing w:after="0" w:line="240" w:lineRule="auto"/>
        <w:jc w:val="center"/>
        <w:rPr>
          <w:rFonts w:ascii="Times New Roman" w:hAnsi="Times New Roman" w:cs="Times New Roman"/>
          <w:b/>
          <w:bCs/>
          <w:sz w:val="24"/>
          <w:szCs w:val="24"/>
          <w:lang w:val="it-IT"/>
        </w:rPr>
      </w:pPr>
    </w:p>
    <w:p w:rsidR="00337C1F" w:rsidRPr="006F135C" w:rsidRDefault="00337C1F" w:rsidP="00337C1F">
      <w:pPr>
        <w:spacing w:after="120" w:line="240" w:lineRule="auto"/>
        <w:jc w:val="center"/>
        <w:rPr>
          <w:rFonts w:ascii="Times New Roman" w:hAnsi="Times New Roman" w:cs="Times New Roman"/>
          <w:b/>
          <w:bCs/>
          <w:sz w:val="24"/>
          <w:szCs w:val="24"/>
          <w:lang w:val="it-IT"/>
        </w:rPr>
      </w:pPr>
      <w:r w:rsidRPr="006F135C">
        <w:rPr>
          <w:rFonts w:ascii="Times New Roman" w:hAnsi="Times New Roman" w:cs="Times New Roman"/>
          <w:b/>
          <w:bCs/>
          <w:sz w:val="24"/>
          <w:szCs w:val="24"/>
          <w:lang w:val="it-IT"/>
        </w:rPr>
        <w:t>TABEL PRIVIND STADIUL AGENDEI LOCALE 21 A ORAŞULUI BOLINTIN VALE</w:t>
      </w:r>
    </w:p>
    <w:p w:rsidR="00337C1F" w:rsidRPr="006F135C" w:rsidRDefault="00337C1F" w:rsidP="00337C1F">
      <w:pPr>
        <w:spacing w:after="120" w:line="240" w:lineRule="auto"/>
        <w:jc w:val="center"/>
        <w:rPr>
          <w:rFonts w:ascii="Times New Roman" w:hAnsi="Times New Roman" w:cs="Times New Roman"/>
          <w:b/>
          <w:bCs/>
          <w:sz w:val="24"/>
          <w:szCs w:val="24"/>
          <w:lang w:val="pt-BR"/>
        </w:rPr>
      </w:pPr>
      <w:r w:rsidRPr="006F135C">
        <w:rPr>
          <w:rFonts w:ascii="Times New Roman" w:hAnsi="Times New Roman" w:cs="Times New Roman"/>
          <w:b/>
          <w:bCs/>
          <w:sz w:val="24"/>
          <w:szCs w:val="24"/>
          <w:lang w:val="pt-BR"/>
        </w:rPr>
        <w:t>sem I 2016</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041"/>
        <w:gridCol w:w="1813"/>
        <w:gridCol w:w="990"/>
        <w:gridCol w:w="1218"/>
        <w:gridCol w:w="42"/>
        <w:gridCol w:w="1697"/>
        <w:gridCol w:w="1946"/>
        <w:gridCol w:w="34"/>
      </w:tblGrid>
      <w:tr w:rsidR="00337C1F" w:rsidRPr="006F135C" w:rsidTr="00015203">
        <w:trPr>
          <w:trHeight w:val="638"/>
          <w:tblHeader/>
        </w:trPr>
        <w:tc>
          <w:tcPr>
            <w:tcW w:w="384" w:type="dxa"/>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138" w:right="-108"/>
              <w:jc w:val="center"/>
              <w:rPr>
                <w:rFonts w:ascii="Times New Roman" w:hAnsi="Times New Roman" w:cs="Times New Roman"/>
                <w:b/>
                <w:bCs/>
                <w:sz w:val="20"/>
                <w:szCs w:val="20"/>
              </w:rPr>
            </w:pPr>
            <w:r w:rsidRPr="006F135C">
              <w:rPr>
                <w:rFonts w:ascii="Times New Roman" w:hAnsi="Times New Roman" w:cs="Times New Roman"/>
                <w:b/>
                <w:bCs/>
                <w:sz w:val="20"/>
                <w:szCs w:val="20"/>
              </w:rPr>
              <w:t>Nr.</w:t>
            </w:r>
          </w:p>
          <w:p w:rsidR="00337C1F" w:rsidRPr="006F135C" w:rsidRDefault="00337C1F" w:rsidP="00015203">
            <w:pPr>
              <w:spacing w:after="0" w:line="240" w:lineRule="auto"/>
              <w:ind w:left="-13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crt</w:t>
            </w:r>
            <w:proofErr w:type="spellEnd"/>
          </w:p>
        </w:tc>
        <w:tc>
          <w:tcPr>
            <w:tcW w:w="2041" w:type="dxa"/>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128" w:right="-169"/>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Denumire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Beneficiar</w:t>
            </w:r>
            <w:proofErr w:type="spellEnd"/>
          </w:p>
        </w:tc>
        <w:tc>
          <w:tcPr>
            <w:tcW w:w="1813" w:type="dxa"/>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283" w:right="-250"/>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Localizare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Domeniu</w:t>
            </w:r>
            <w:proofErr w:type="spellEnd"/>
          </w:p>
          <w:p w:rsidR="00337C1F" w:rsidRPr="006F135C" w:rsidRDefault="00337C1F" w:rsidP="00015203">
            <w:pPr>
              <w:spacing w:after="0" w:line="240" w:lineRule="auto"/>
              <w:ind w:left="-108" w:right="-108"/>
              <w:jc w:val="center"/>
              <w:rPr>
                <w:rFonts w:ascii="Times New Roman" w:hAnsi="Times New Roman" w:cs="Times New Roman"/>
                <w:b/>
                <w:bCs/>
                <w:sz w:val="20"/>
                <w:szCs w:val="20"/>
              </w:rPr>
            </w:pPr>
            <w:r w:rsidRPr="006F135C">
              <w:rPr>
                <w:rFonts w:ascii="Times New Roman" w:hAnsi="Times New Roman" w:cs="Times New Roman"/>
                <w:b/>
                <w:bCs/>
                <w:sz w:val="20"/>
                <w:szCs w:val="20"/>
              </w:rPr>
              <w:t xml:space="preserve">de </w:t>
            </w:r>
            <w:proofErr w:type="spellStart"/>
            <w:r w:rsidRPr="006F135C">
              <w:rPr>
                <w:rFonts w:ascii="Times New Roman" w:hAnsi="Times New Roman" w:cs="Times New Roman"/>
                <w:b/>
                <w:bCs/>
                <w:sz w:val="20"/>
                <w:szCs w:val="20"/>
              </w:rPr>
              <w:t>mediu</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84"/>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Stadiu</w:t>
            </w:r>
            <w:proofErr w:type="spellEnd"/>
            <w:r w:rsidRPr="006F135C">
              <w:rPr>
                <w:rFonts w:ascii="Times New Roman" w:hAnsi="Times New Roman" w:cs="Times New Roman"/>
                <w:b/>
                <w:bCs/>
                <w:sz w:val="20"/>
                <w:szCs w:val="20"/>
              </w:rPr>
              <w:t xml:space="preserve"> de </w:t>
            </w:r>
            <w:proofErr w:type="spellStart"/>
            <w:r w:rsidRPr="006F135C">
              <w:rPr>
                <w:rFonts w:ascii="Times New Roman" w:hAnsi="Times New Roman" w:cs="Times New Roman"/>
                <w:b/>
                <w:bCs/>
                <w:sz w:val="20"/>
                <w:szCs w:val="20"/>
              </w:rPr>
              <w:t>realizare</w:t>
            </w:r>
            <w:proofErr w:type="spellEnd"/>
          </w:p>
        </w:tc>
        <w:tc>
          <w:tcPr>
            <w:tcW w:w="1739"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108" w:right="-8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Surse</w:t>
            </w:r>
            <w:proofErr w:type="spellEnd"/>
            <w:r w:rsidRPr="006F135C">
              <w:rPr>
                <w:rFonts w:ascii="Times New Roman" w:hAnsi="Times New Roman" w:cs="Times New Roman"/>
                <w:b/>
                <w:bCs/>
                <w:sz w:val="20"/>
                <w:szCs w:val="20"/>
              </w:rPr>
              <w:t xml:space="preserve"> de</w:t>
            </w:r>
          </w:p>
          <w:p w:rsidR="00337C1F" w:rsidRPr="006F135C" w:rsidRDefault="00337C1F" w:rsidP="00015203">
            <w:pPr>
              <w:spacing w:after="0" w:line="240" w:lineRule="auto"/>
              <w:ind w:left="-108" w:right="-8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finanţare</w:t>
            </w:r>
            <w:proofErr w:type="spellEnd"/>
          </w:p>
        </w:tc>
        <w:tc>
          <w:tcPr>
            <w:tcW w:w="198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jc w:val="center"/>
              <w:rPr>
                <w:rFonts w:ascii="Times New Roman" w:hAnsi="Times New Roman" w:cs="Times New Roman"/>
                <w:b/>
                <w:bCs/>
                <w:sz w:val="20"/>
                <w:szCs w:val="20"/>
              </w:rPr>
            </w:pPr>
            <w:r w:rsidRPr="006F135C">
              <w:rPr>
                <w:rFonts w:ascii="Times New Roman" w:hAnsi="Times New Roman" w:cs="Times New Roman"/>
                <w:b/>
                <w:bCs/>
                <w:sz w:val="20"/>
                <w:szCs w:val="20"/>
              </w:rPr>
              <w:t>Obs.</w:t>
            </w:r>
          </w:p>
        </w:tc>
      </w:tr>
      <w:tr w:rsidR="00337C1F" w:rsidRPr="006F135C" w:rsidTr="00015203">
        <w:trPr>
          <w:trHeight w:val="384"/>
        </w:trPr>
        <w:tc>
          <w:tcPr>
            <w:tcW w:w="10165"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337C1F" w:rsidRPr="006F135C" w:rsidRDefault="00337C1F" w:rsidP="00015203">
            <w:pPr>
              <w:spacing w:after="0" w:line="240" w:lineRule="auto"/>
              <w:ind w:left="-108" w:right="-108"/>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Proiecte</w:t>
            </w:r>
            <w:proofErr w:type="spellEnd"/>
            <w:r w:rsidRPr="006F135C">
              <w:rPr>
                <w:rFonts w:ascii="Times New Roman" w:hAnsi="Times New Roman" w:cs="Times New Roman"/>
                <w:b/>
                <w:bCs/>
                <w:sz w:val="20"/>
                <w:szCs w:val="20"/>
              </w:rPr>
              <w:t xml:space="preserve"> de </w:t>
            </w:r>
            <w:proofErr w:type="spellStart"/>
            <w:r w:rsidRPr="006F135C">
              <w:rPr>
                <w:rFonts w:ascii="Times New Roman" w:hAnsi="Times New Roman" w:cs="Times New Roman"/>
                <w:b/>
                <w:bCs/>
                <w:sz w:val="20"/>
                <w:szCs w:val="20"/>
              </w:rPr>
              <w:t>mediu</w:t>
            </w:r>
            <w:proofErr w:type="spellEnd"/>
          </w:p>
        </w:tc>
      </w:tr>
      <w:tr w:rsidR="00337C1F" w:rsidRPr="006F135C" w:rsidTr="00015203">
        <w:trPr>
          <w:trHeight w:val="881"/>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3"/>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right="-108"/>
              <w:rPr>
                <w:rFonts w:ascii="Times New Roman" w:hAnsi="Times New Roman" w:cs="Times New Roman"/>
                <w:sz w:val="20"/>
                <w:szCs w:val="20"/>
              </w:rPr>
            </w:pPr>
            <w:proofErr w:type="spellStart"/>
            <w:r w:rsidRPr="006F135C">
              <w:rPr>
                <w:rFonts w:ascii="Times New Roman" w:hAnsi="Times New Roman" w:cs="Times New Roman"/>
                <w:sz w:val="20"/>
                <w:szCs w:val="20"/>
              </w:rPr>
              <w:t>Reabilitarea</w:t>
            </w:r>
            <w:proofErr w:type="spellEnd"/>
            <w:r w:rsidRPr="006F135C">
              <w:rPr>
                <w:rFonts w:ascii="Times New Roman" w:hAnsi="Times New Roman" w:cs="Times New Roman"/>
                <w:sz w:val="20"/>
                <w:szCs w:val="20"/>
              </w:rPr>
              <w:t xml:space="preserve"> </w:t>
            </w:r>
            <w:proofErr w:type="spellStart"/>
            <w:r w:rsidRPr="006F135C">
              <w:rPr>
                <w:rFonts w:ascii="Tahoma" w:hAnsi="Tahoma" w:cs="Tahoma"/>
                <w:sz w:val="20"/>
                <w:szCs w:val="20"/>
              </w:rPr>
              <w:t>ș</w:t>
            </w:r>
            <w:r w:rsidRPr="006F135C">
              <w:rPr>
                <w:rFonts w:ascii="Times New Roman" w:hAnsi="Times New Roman" w:cs="Times New Roman"/>
                <w:sz w:val="20"/>
                <w:szCs w:val="20"/>
              </w:rPr>
              <w:t>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extinderea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reţelei</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canalizare</w:t>
            </w:r>
            <w:proofErr w:type="spellEnd"/>
            <w:r w:rsidRPr="006F135C">
              <w:rPr>
                <w:rFonts w:ascii="Times New Roman" w:hAnsi="Times New Roman" w:cs="Times New Roman"/>
                <w:sz w:val="20"/>
                <w:szCs w:val="20"/>
              </w:rPr>
              <w:t xml:space="preserve"> ape </w:t>
            </w:r>
            <w:proofErr w:type="spellStart"/>
            <w:r w:rsidRPr="006F135C">
              <w:rPr>
                <w:rFonts w:ascii="Times New Roman" w:hAnsi="Times New Roman" w:cs="Times New Roman"/>
                <w:sz w:val="20"/>
                <w:szCs w:val="20"/>
              </w:rPr>
              <w:t>menajere</w:t>
            </w:r>
            <w:proofErr w:type="spellEnd"/>
            <w:r w:rsidRPr="006F135C">
              <w:rPr>
                <w:rFonts w:ascii="Times New Roman" w:hAnsi="Times New Roman" w:cs="Times New Roman"/>
                <w:sz w:val="20"/>
                <w:szCs w:val="20"/>
              </w:rPr>
              <w:t xml:space="preserve"> </w:t>
            </w:r>
            <w:proofErr w:type="spellStart"/>
            <w:r w:rsidRPr="006F135C">
              <w:rPr>
                <w:rFonts w:ascii="Tahoma" w:hAnsi="Tahoma" w:cs="Tahoma"/>
                <w:sz w:val="20"/>
                <w:szCs w:val="20"/>
              </w:rPr>
              <w:t>ș</w:t>
            </w:r>
            <w:r w:rsidRPr="006F135C">
              <w:rPr>
                <w:rFonts w:ascii="Times New Roman" w:hAnsi="Times New Roman" w:cs="Times New Roman"/>
                <w:sz w:val="20"/>
                <w:szCs w:val="20"/>
              </w:rPr>
              <w:t>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pluvuiale</w:t>
            </w:r>
            <w:proofErr w:type="spellEnd"/>
            <w:r w:rsidRPr="006F135C">
              <w:rPr>
                <w:rFonts w:ascii="Times New Roman" w:hAnsi="Times New Roman" w:cs="Times New Roman"/>
                <w:sz w:val="20"/>
                <w:szCs w:val="20"/>
              </w:rPr>
              <w:t xml:space="preserve"> a </w:t>
            </w:r>
            <w:proofErr w:type="spellStart"/>
            <w:r w:rsidRPr="006F135C">
              <w:rPr>
                <w:rFonts w:ascii="Times New Roman" w:hAnsi="Times New Roman" w:cs="Times New Roman"/>
                <w:sz w:val="20"/>
                <w:szCs w:val="20"/>
              </w:rPr>
              <w:t>oraşului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BolintinVale</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În</w:t>
            </w:r>
            <w:proofErr w:type="spellEnd"/>
            <w:r w:rsidRPr="006F135C">
              <w:rPr>
                <w:rFonts w:ascii="Times New Roman" w:hAnsi="Times New Roman" w:cs="Times New Roman"/>
                <w:b/>
                <w:bCs/>
                <w:sz w:val="20"/>
                <w:szCs w:val="20"/>
              </w:rPr>
              <w:t xml:space="preserve"> curs de </w:t>
            </w:r>
            <w:proofErr w:type="spellStart"/>
            <w:r w:rsidRPr="006F135C">
              <w:rPr>
                <w:rFonts w:ascii="Times New Roman" w:hAnsi="Times New Roman" w:cs="Times New Roman"/>
                <w:b/>
                <w:bCs/>
                <w:sz w:val="20"/>
                <w:szCs w:val="20"/>
              </w:rPr>
              <w:t>realizare</w:t>
            </w:r>
            <w:proofErr w:type="spellEnd"/>
          </w:p>
          <w:p w:rsidR="00337C1F" w:rsidRPr="006F135C" w:rsidRDefault="00337C1F" w:rsidP="00015203">
            <w:pPr>
              <w:spacing w:after="0" w:line="240" w:lineRule="auto"/>
              <w:jc w:val="center"/>
              <w:rPr>
                <w:rFonts w:ascii="Times New Roman" w:hAnsi="Times New Roman" w:cs="Times New Roman"/>
                <w:sz w:val="20"/>
                <w:szCs w:val="20"/>
              </w:rPr>
            </w:pPr>
          </w:p>
          <w:p w:rsidR="00337C1F" w:rsidRPr="006F135C" w:rsidRDefault="00337C1F" w:rsidP="00015203">
            <w:pPr>
              <w:spacing w:after="0" w:line="240" w:lineRule="auto"/>
              <w:jc w:val="center"/>
              <w:rPr>
                <w:rFonts w:ascii="Times New Roman" w:hAnsi="Times New Roman" w:cs="Times New Roman"/>
                <w:sz w:val="20"/>
                <w:szCs w:val="20"/>
              </w:rPr>
            </w:pPr>
            <w:r w:rsidRPr="006F135C">
              <w:rPr>
                <w:rFonts w:ascii="Times New Roman" w:hAnsi="Times New Roman" w:cs="Times New Roman"/>
                <w:sz w:val="20"/>
                <w:szCs w:val="20"/>
              </w:rPr>
              <w:t>97,0%</w:t>
            </w:r>
          </w:p>
          <w:p w:rsidR="00337C1F" w:rsidRPr="006F135C" w:rsidRDefault="00337C1F" w:rsidP="00015203">
            <w:pPr>
              <w:spacing w:after="0" w:line="240" w:lineRule="auto"/>
              <w:rPr>
                <w:rFonts w:ascii="Times New Roman" w:hAnsi="Times New Roman" w:cs="Times New Roman"/>
                <w:b/>
                <w:bCs/>
                <w:sz w:val="20"/>
                <w:szCs w:val="20"/>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Bugetul</w:t>
            </w:r>
            <w:proofErr w:type="spellEnd"/>
            <w:r w:rsidRPr="006F135C">
              <w:rPr>
                <w:rFonts w:ascii="Times New Roman" w:hAnsi="Times New Roman" w:cs="Times New Roman"/>
                <w:sz w:val="20"/>
                <w:szCs w:val="20"/>
              </w:rPr>
              <w:t xml:space="preserve"> local,</w:t>
            </w:r>
          </w:p>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Bugetul</w:t>
            </w:r>
            <w:proofErr w:type="spellEnd"/>
            <w:r w:rsidRPr="006F135C">
              <w:rPr>
                <w:rFonts w:ascii="Times New Roman" w:hAnsi="Times New Roman" w:cs="Times New Roman"/>
                <w:sz w:val="20"/>
                <w:szCs w:val="20"/>
              </w:rPr>
              <w:t xml:space="preserve"> de Stat</w:t>
            </w:r>
          </w:p>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Contribu</w:t>
            </w:r>
            <w:r w:rsidRPr="006F135C">
              <w:rPr>
                <w:rFonts w:ascii="Tahoma" w:hAnsi="Tahoma" w:cs="Tahoma"/>
                <w:sz w:val="20"/>
                <w:szCs w:val="20"/>
              </w:rPr>
              <w:t>ț</w:t>
            </w:r>
            <w:r w:rsidRPr="006F135C">
              <w:rPr>
                <w:rFonts w:ascii="Times New Roman" w:hAnsi="Times New Roman" w:cs="Times New Roman"/>
                <w:sz w:val="20"/>
                <w:szCs w:val="20"/>
              </w:rPr>
              <w:t>ia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operatorului</w:t>
            </w:r>
            <w:proofErr w:type="spellEnd"/>
          </w:p>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Fondul</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Coeziune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2"/>
              <w:spacing w:line="240" w:lineRule="auto"/>
              <w:ind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În</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cadrul</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proiectului</w:t>
            </w:r>
            <w:proofErr w:type="spellEnd"/>
          </w:p>
          <w:p w:rsidR="00337C1F" w:rsidRPr="006F135C" w:rsidRDefault="00337C1F" w:rsidP="00015203">
            <w:pPr>
              <w:pStyle w:val="Corptext2"/>
              <w:spacing w:line="240" w:lineRule="auto"/>
              <w:ind w:right="-108"/>
              <w:jc w:val="center"/>
              <w:rPr>
                <w:rFonts w:ascii="Times New Roman" w:hAnsi="Times New Roman" w:cs="Times New Roman"/>
                <w:b/>
                <w:bCs/>
                <w:sz w:val="20"/>
                <w:szCs w:val="20"/>
                <w:lang w:val="ro-RO"/>
              </w:rPr>
            </w:pPr>
            <w:proofErr w:type="spellStart"/>
            <w:r w:rsidRPr="006F135C">
              <w:rPr>
                <w:rFonts w:ascii="Times New Roman" w:hAnsi="Times New Roman" w:cs="Times New Roman"/>
                <w:sz w:val="20"/>
                <w:szCs w:val="20"/>
              </w:rPr>
              <w:t>judeţean</w:t>
            </w:r>
            <w:proofErr w:type="spellEnd"/>
          </w:p>
        </w:tc>
      </w:tr>
      <w:tr w:rsidR="00337C1F" w:rsidRPr="006F135C" w:rsidTr="00015203">
        <w:trPr>
          <w:trHeight w:val="332"/>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3"/>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right="-108"/>
              <w:rPr>
                <w:rFonts w:ascii="Times New Roman" w:hAnsi="Times New Roman" w:cs="Times New Roman"/>
                <w:sz w:val="20"/>
                <w:szCs w:val="20"/>
              </w:rPr>
            </w:pPr>
            <w:proofErr w:type="spellStart"/>
            <w:r w:rsidRPr="006F135C">
              <w:rPr>
                <w:rFonts w:ascii="Times New Roman" w:hAnsi="Times New Roman" w:cs="Times New Roman"/>
                <w:sz w:val="20"/>
                <w:szCs w:val="20"/>
              </w:rPr>
              <w:t>Sta</w:t>
            </w:r>
            <w:r w:rsidRPr="006F135C">
              <w:rPr>
                <w:rFonts w:ascii="Tahoma" w:hAnsi="Tahoma" w:cs="Tahoma"/>
                <w:sz w:val="20"/>
                <w:szCs w:val="20"/>
              </w:rPr>
              <w:t>ț</w:t>
            </w:r>
            <w:r w:rsidRPr="006F135C">
              <w:rPr>
                <w:rFonts w:ascii="Times New Roman" w:hAnsi="Times New Roman" w:cs="Times New Roman"/>
                <w:sz w:val="20"/>
                <w:szCs w:val="20"/>
              </w:rPr>
              <w:t>ie</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epurare</w:t>
            </w:r>
            <w:proofErr w:type="spellEnd"/>
            <w:r w:rsidRPr="006F135C">
              <w:rPr>
                <w:rFonts w:ascii="Times New Roman" w:hAnsi="Times New Roman" w:cs="Times New Roman"/>
                <w:sz w:val="20"/>
                <w:szCs w:val="20"/>
              </w:rPr>
              <w:t xml:space="preserve"> ape </w:t>
            </w:r>
            <w:proofErr w:type="spellStart"/>
            <w:r w:rsidRPr="006F135C">
              <w:rPr>
                <w:rFonts w:ascii="Times New Roman" w:hAnsi="Times New Roman" w:cs="Times New Roman"/>
                <w:sz w:val="20"/>
                <w:szCs w:val="20"/>
              </w:rPr>
              <w:t>uzate</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Finalizat</w:t>
            </w:r>
            <w:proofErr w:type="spellEnd"/>
          </w:p>
          <w:p w:rsidR="00337C1F" w:rsidRPr="006F135C" w:rsidRDefault="00337C1F" w:rsidP="00015203">
            <w:pPr>
              <w:spacing w:after="0" w:line="240" w:lineRule="auto"/>
              <w:jc w:val="center"/>
              <w:rPr>
                <w:rFonts w:ascii="Times New Roman" w:hAnsi="Times New Roman" w:cs="Times New Roman"/>
                <w:b/>
                <w:bCs/>
                <w:sz w:val="20"/>
                <w:szCs w:val="20"/>
              </w:rPr>
            </w:pPr>
            <w:r w:rsidRPr="006F135C">
              <w:rPr>
                <w:rFonts w:ascii="Times New Roman" w:hAnsi="Times New Roman" w:cs="Times New Roman"/>
                <w:sz w:val="20"/>
                <w:szCs w:val="20"/>
              </w:rPr>
              <w:t>100%</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Bugetul</w:t>
            </w:r>
            <w:proofErr w:type="spellEnd"/>
            <w:r w:rsidRPr="006F135C">
              <w:rPr>
                <w:rFonts w:ascii="Times New Roman" w:hAnsi="Times New Roman" w:cs="Times New Roman"/>
                <w:sz w:val="20"/>
                <w:szCs w:val="20"/>
              </w:rPr>
              <w:t xml:space="preserve"> local,</w:t>
            </w:r>
          </w:p>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Bugetul</w:t>
            </w:r>
            <w:proofErr w:type="spellEnd"/>
            <w:r w:rsidRPr="006F135C">
              <w:rPr>
                <w:rFonts w:ascii="Times New Roman" w:hAnsi="Times New Roman" w:cs="Times New Roman"/>
                <w:sz w:val="20"/>
                <w:szCs w:val="20"/>
              </w:rPr>
              <w:t xml:space="preserve"> de Stat</w:t>
            </w:r>
          </w:p>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Contribu</w:t>
            </w:r>
            <w:r w:rsidRPr="006F135C">
              <w:rPr>
                <w:rFonts w:ascii="Tahoma" w:hAnsi="Tahoma" w:cs="Tahoma"/>
                <w:sz w:val="20"/>
                <w:szCs w:val="20"/>
              </w:rPr>
              <w:t>ț</w:t>
            </w:r>
            <w:r w:rsidRPr="006F135C">
              <w:rPr>
                <w:rFonts w:ascii="Times New Roman" w:hAnsi="Times New Roman" w:cs="Times New Roman"/>
                <w:sz w:val="20"/>
                <w:szCs w:val="20"/>
              </w:rPr>
              <w:t>ia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operatorului</w:t>
            </w:r>
            <w:proofErr w:type="spellEnd"/>
          </w:p>
          <w:p w:rsidR="00337C1F" w:rsidRPr="006F135C" w:rsidRDefault="00337C1F" w:rsidP="00015203">
            <w:pPr>
              <w:spacing w:after="0" w:line="240" w:lineRule="auto"/>
              <w:ind w:left="-108" w:right="-88"/>
              <w:rPr>
                <w:rFonts w:ascii="Times New Roman" w:hAnsi="Times New Roman" w:cs="Times New Roman"/>
                <w:sz w:val="20"/>
                <w:szCs w:val="20"/>
              </w:rPr>
            </w:pPr>
            <w:proofErr w:type="spellStart"/>
            <w:r w:rsidRPr="006F135C">
              <w:rPr>
                <w:rFonts w:ascii="Times New Roman" w:hAnsi="Times New Roman" w:cs="Times New Roman"/>
                <w:sz w:val="20"/>
                <w:szCs w:val="20"/>
              </w:rPr>
              <w:t>Fondul</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Coeziune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2"/>
              <w:spacing w:line="240" w:lineRule="auto"/>
              <w:ind w:right="-108"/>
              <w:rPr>
                <w:rFonts w:ascii="Times New Roman" w:hAnsi="Times New Roman" w:cs="Times New Roman"/>
                <w:b/>
                <w:bCs/>
                <w:sz w:val="20"/>
                <w:szCs w:val="20"/>
                <w:lang w:val="ro-RO"/>
              </w:rPr>
            </w:pPr>
          </w:p>
        </w:tc>
      </w:tr>
      <w:tr w:rsidR="00337C1F" w:rsidRPr="006F135C" w:rsidTr="00015203">
        <w:trPr>
          <w:trHeight w:val="160"/>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3"/>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right="-108"/>
              <w:rPr>
                <w:rFonts w:ascii="Times New Roman" w:hAnsi="Times New Roman" w:cs="Times New Roman"/>
                <w:sz w:val="20"/>
                <w:szCs w:val="20"/>
              </w:rPr>
            </w:pPr>
            <w:proofErr w:type="spellStart"/>
            <w:r w:rsidRPr="006F135C">
              <w:rPr>
                <w:rFonts w:ascii="Times New Roman" w:hAnsi="Times New Roman" w:cs="Times New Roman"/>
                <w:sz w:val="20"/>
                <w:szCs w:val="20"/>
              </w:rPr>
              <w:t>Modernizarea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străzilor</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ora</w:t>
            </w:r>
            <w:r w:rsidRPr="006F135C">
              <w:rPr>
                <w:rFonts w:ascii="Tahoma" w:hAnsi="Tahoma" w:cs="Tahoma"/>
                <w:sz w:val="20"/>
                <w:szCs w:val="20"/>
              </w:rPr>
              <w:t>ș</w:t>
            </w:r>
            <w:r w:rsidRPr="006F135C">
              <w:rPr>
                <w:rFonts w:ascii="Times New Roman" w:hAnsi="Times New Roman" w:cs="Times New Roman"/>
                <w:sz w:val="20"/>
                <w:szCs w:val="20"/>
              </w:rPr>
              <w:t>ului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r w:rsidRPr="006F135C">
              <w:rPr>
                <w:rFonts w:ascii="Times New Roman" w:hAnsi="Times New Roman" w:cs="Times New Roman"/>
                <w:sz w:val="20"/>
                <w:szCs w:val="20"/>
              </w:rPr>
              <w:t xml:space="preserve">Str. </w:t>
            </w:r>
            <w:proofErr w:type="spellStart"/>
            <w:r w:rsidRPr="006F135C">
              <w:rPr>
                <w:rFonts w:ascii="Times New Roman" w:hAnsi="Times New Roman" w:cs="Times New Roman"/>
                <w:sz w:val="20"/>
                <w:szCs w:val="20"/>
              </w:rPr>
              <w:t>Băncii</w:t>
            </w:r>
            <w:proofErr w:type="spellEnd"/>
            <w:r w:rsidRPr="006F135C">
              <w:rPr>
                <w:rFonts w:ascii="Times New Roman" w:hAnsi="Times New Roman" w:cs="Times New Roman"/>
                <w:sz w:val="20"/>
                <w:szCs w:val="20"/>
              </w:rPr>
              <w:t xml:space="preserve">, D. </w:t>
            </w:r>
            <w:proofErr w:type="spellStart"/>
            <w:r w:rsidRPr="006F135C">
              <w:rPr>
                <w:rFonts w:ascii="Times New Roman" w:hAnsi="Times New Roman" w:cs="Times New Roman"/>
                <w:sz w:val="20"/>
                <w:szCs w:val="20"/>
              </w:rPr>
              <w:t>Bolintineanu</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Sabarului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Bel</w:t>
            </w:r>
            <w:r w:rsidRPr="006F135C">
              <w:rPr>
                <w:rFonts w:ascii="Tahoma" w:hAnsi="Tahoma" w:cs="Tahoma"/>
                <w:sz w:val="20"/>
                <w:szCs w:val="20"/>
              </w:rPr>
              <w:t>ș</w:t>
            </w:r>
            <w:r w:rsidRPr="006F135C">
              <w:rPr>
                <w:rFonts w:ascii="Times New Roman" w:hAnsi="Times New Roman" w:cs="Times New Roman"/>
                <w:sz w:val="20"/>
                <w:szCs w:val="20"/>
              </w:rPr>
              <w:t>ugului</w:t>
            </w:r>
            <w:proofErr w:type="spellEnd"/>
            <w:r w:rsidRPr="006F135C">
              <w:rPr>
                <w:rFonts w:ascii="Times New Roman" w:hAnsi="Times New Roman" w:cs="Times New Roman"/>
                <w:sz w:val="20"/>
                <w:szCs w:val="20"/>
              </w:rPr>
              <w:t xml:space="preserve">, 23 August, </w:t>
            </w:r>
            <w:proofErr w:type="spellStart"/>
            <w:r w:rsidRPr="006F135C">
              <w:rPr>
                <w:rFonts w:ascii="Times New Roman" w:hAnsi="Times New Roman" w:cs="Times New Roman"/>
                <w:sz w:val="20"/>
                <w:szCs w:val="20"/>
              </w:rPr>
              <w:t>Agricultori</w:t>
            </w:r>
            <w:proofErr w:type="spellEnd"/>
            <w:r w:rsidRPr="006F135C">
              <w:rPr>
                <w:rFonts w:ascii="Times New Roman" w:hAnsi="Times New Roman" w:cs="Times New Roman"/>
                <w:sz w:val="20"/>
                <w:szCs w:val="20"/>
              </w:rPr>
              <w:t xml:space="preserve">, General </w:t>
            </w:r>
            <w:proofErr w:type="spellStart"/>
            <w:r w:rsidRPr="006F135C">
              <w:rPr>
                <w:rFonts w:ascii="Times New Roman" w:hAnsi="Times New Roman" w:cs="Times New Roman"/>
                <w:sz w:val="20"/>
                <w:szCs w:val="20"/>
              </w:rPr>
              <w:t>Praporgescu</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străzi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comunale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Malu</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Spart</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Suseni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Crivina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Aer</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Nerealizat</w:t>
            </w:r>
            <w:proofErr w:type="spellEnd"/>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jc w:val="center"/>
              <w:rPr>
                <w:rFonts w:ascii="Times New Roman" w:hAnsi="Times New Roman" w:cs="Times New Roman"/>
                <w:sz w:val="20"/>
                <w:szCs w:val="20"/>
              </w:rPr>
            </w:pPr>
            <w:r w:rsidRPr="006F135C">
              <w:rPr>
                <w:rFonts w:ascii="Times New Roman" w:hAnsi="Times New Roman" w:cs="Times New Roman"/>
                <w:sz w:val="20"/>
                <w:szCs w:val="20"/>
              </w:rPr>
              <w:t>OUG 28/2013</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33" w:right="3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În</w:t>
            </w:r>
            <w:proofErr w:type="spellEnd"/>
            <w:r w:rsidRPr="006F135C">
              <w:rPr>
                <w:rFonts w:ascii="Times New Roman" w:hAnsi="Times New Roman" w:cs="Times New Roman"/>
                <w:sz w:val="20"/>
                <w:szCs w:val="20"/>
              </w:rPr>
              <w:t xml:space="preserve"> curs de </w:t>
            </w:r>
            <w:proofErr w:type="spellStart"/>
            <w:r w:rsidRPr="006F135C">
              <w:rPr>
                <w:rFonts w:ascii="Times New Roman" w:hAnsi="Times New Roman" w:cs="Times New Roman"/>
                <w:sz w:val="20"/>
                <w:szCs w:val="20"/>
              </w:rPr>
              <w:t>finan</w:t>
            </w:r>
            <w:r w:rsidRPr="006F135C">
              <w:rPr>
                <w:rFonts w:ascii="Tahoma" w:hAnsi="Tahoma" w:cs="Tahoma"/>
                <w:sz w:val="20"/>
                <w:szCs w:val="20"/>
              </w:rPr>
              <w:t>ț</w:t>
            </w:r>
            <w:r w:rsidRPr="006F135C">
              <w:rPr>
                <w:rFonts w:ascii="Times New Roman" w:hAnsi="Times New Roman" w:cs="Times New Roman"/>
                <w:sz w:val="20"/>
                <w:szCs w:val="20"/>
              </w:rPr>
              <w:t>are</w:t>
            </w:r>
            <w:proofErr w:type="spellEnd"/>
          </w:p>
          <w:p w:rsidR="00337C1F" w:rsidRPr="006F135C" w:rsidRDefault="00337C1F" w:rsidP="00015203">
            <w:pPr>
              <w:spacing w:after="0" w:line="240" w:lineRule="auto"/>
              <w:ind w:left="-33" w:right="3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Pentru</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început</w:t>
            </w:r>
            <w:proofErr w:type="spellEnd"/>
            <w:r w:rsidRPr="006F135C">
              <w:rPr>
                <w:rFonts w:ascii="Times New Roman" w:hAnsi="Times New Roman" w:cs="Times New Roman"/>
                <w:sz w:val="20"/>
                <w:szCs w:val="20"/>
              </w:rPr>
              <w:t xml:space="preserve">, se </w:t>
            </w:r>
            <w:proofErr w:type="spellStart"/>
            <w:r w:rsidRPr="006F135C">
              <w:rPr>
                <w:rFonts w:ascii="Times New Roman" w:hAnsi="Times New Roman" w:cs="Times New Roman"/>
                <w:sz w:val="20"/>
                <w:szCs w:val="20"/>
              </w:rPr>
              <w:t>vor</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realiza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numai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străzile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Dimitrie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Bolintineanu</w:t>
            </w:r>
            <w:proofErr w:type="spellEnd"/>
            <w:r w:rsidRPr="006F135C">
              <w:rPr>
                <w:rFonts w:ascii="Times New Roman" w:hAnsi="Times New Roman" w:cs="Times New Roman"/>
                <w:sz w:val="20"/>
                <w:szCs w:val="20"/>
              </w:rPr>
              <w:t xml:space="preserve"> </w:t>
            </w:r>
            <w:proofErr w:type="spellStart"/>
            <w:r w:rsidRPr="006F135C">
              <w:rPr>
                <w:rFonts w:ascii="Tahoma" w:hAnsi="Tahoma" w:cs="Tahoma"/>
                <w:sz w:val="20"/>
                <w:szCs w:val="20"/>
              </w:rPr>
              <w:t>ș</w:t>
            </w:r>
            <w:r w:rsidRPr="006F135C">
              <w:rPr>
                <w:rFonts w:ascii="Times New Roman" w:hAnsi="Times New Roman" w:cs="Times New Roman"/>
                <w:sz w:val="20"/>
                <w:szCs w:val="20"/>
              </w:rPr>
              <w:t>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Sabarului</w:t>
            </w:r>
            <w:proofErr w:type="spellEnd"/>
            <w:r w:rsidRPr="006F135C">
              <w:rPr>
                <w:rFonts w:ascii="Times New Roman" w:hAnsi="Times New Roman" w:cs="Times New Roman"/>
                <w:sz w:val="20"/>
                <w:szCs w:val="20"/>
              </w:rPr>
              <w:t>.</w:t>
            </w:r>
          </w:p>
          <w:p w:rsidR="00337C1F" w:rsidRPr="006F135C" w:rsidRDefault="00337C1F" w:rsidP="00015203">
            <w:pPr>
              <w:spacing w:after="0" w:line="240" w:lineRule="auto"/>
              <w:ind w:left="-33" w:right="38"/>
              <w:jc w:val="center"/>
              <w:rPr>
                <w:rFonts w:ascii="Times New Roman" w:hAnsi="Times New Roman" w:cs="Times New Roman"/>
                <w:sz w:val="20"/>
                <w:szCs w:val="20"/>
              </w:rPr>
            </w:pPr>
          </w:p>
        </w:tc>
      </w:tr>
      <w:tr w:rsidR="00337C1F" w:rsidRPr="006F135C" w:rsidTr="00015203">
        <w:trPr>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3"/>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right="-108"/>
              <w:rPr>
                <w:rFonts w:ascii="Times New Roman" w:hAnsi="Times New Roman" w:cs="Times New Roman"/>
                <w:sz w:val="20"/>
                <w:szCs w:val="20"/>
              </w:rPr>
            </w:pPr>
            <w:proofErr w:type="spellStart"/>
            <w:r w:rsidRPr="006F135C">
              <w:rPr>
                <w:rFonts w:ascii="Times New Roman" w:hAnsi="Times New Roman" w:cs="Times New Roman"/>
                <w:sz w:val="20"/>
                <w:szCs w:val="20"/>
              </w:rPr>
              <w:t>Depozit</w:t>
            </w:r>
            <w:proofErr w:type="spellEnd"/>
            <w:r w:rsidRPr="006F135C">
              <w:rPr>
                <w:rFonts w:ascii="Times New Roman" w:hAnsi="Times New Roman" w:cs="Times New Roman"/>
                <w:sz w:val="20"/>
                <w:szCs w:val="20"/>
              </w:rPr>
              <w:t xml:space="preserve"> ecologic –</w:t>
            </w:r>
            <w:proofErr w:type="spellStart"/>
            <w:r w:rsidRPr="006F135C">
              <w:rPr>
                <w:rFonts w:ascii="Times New Roman" w:hAnsi="Times New Roman" w:cs="Times New Roman"/>
                <w:sz w:val="20"/>
                <w:szCs w:val="20"/>
              </w:rPr>
              <w:t>Primaria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Extravilan</w:t>
            </w:r>
            <w:proofErr w:type="spellEnd"/>
            <w:r w:rsidRPr="006F135C">
              <w:rPr>
                <w:rFonts w:ascii="Times New Roman" w:hAnsi="Times New Roman" w:cs="Times New Roman"/>
                <w:sz w:val="20"/>
                <w:szCs w:val="20"/>
              </w:rPr>
              <w:t xml:space="preserve">, la </w:t>
            </w:r>
            <w:proofErr w:type="spellStart"/>
            <w:r w:rsidRPr="006F135C">
              <w:rPr>
                <w:rFonts w:ascii="Times New Roman" w:hAnsi="Times New Roman" w:cs="Times New Roman"/>
                <w:sz w:val="20"/>
                <w:szCs w:val="20"/>
              </w:rPr>
              <w:t>sud</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autostrada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Bucure</w:t>
            </w:r>
            <w:r w:rsidRPr="006F135C">
              <w:rPr>
                <w:rFonts w:ascii="Tahoma" w:hAnsi="Tahoma" w:cs="Tahoma"/>
                <w:sz w:val="20"/>
                <w:szCs w:val="20"/>
              </w:rPr>
              <w:t>ș</w:t>
            </w:r>
            <w:r w:rsidRPr="006F135C">
              <w:rPr>
                <w:rFonts w:ascii="Times New Roman" w:hAnsi="Times New Roman" w:cs="Times New Roman"/>
                <w:sz w:val="20"/>
                <w:szCs w:val="20"/>
              </w:rPr>
              <w:t>ti-Pite</w:t>
            </w:r>
            <w:r w:rsidRPr="006F135C">
              <w:rPr>
                <w:rFonts w:ascii="Tahoma" w:hAnsi="Tahoma" w:cs="Tahoma"/>
                <w:sz w:val="20"/>
                <w:szCs w:val="20"/>
              </w:rPr>
              <w:t>ș</w:t>
            </w:r>
            <w:r w:rsidRPr="006F135C">
              <w:rPr>
                <w:rFonts w:ascii="Times New Roman" w:hAnsi="Times New Roman" w:cs="Times New Roman"/>
                <w:sz w:val="20"/>
                <w:szCs w:val="20"/>
              </w:rPr>
              <w:t>ti</w:t>
            </w:r>
            <w:proofErr w:type="spellEnd"/>
            <w:r w:rsidRPr="006F135C">
              <w:rPr>
                <w:rFonts w:ascii="Times New Roman" w:hAnsi="Times New Roman" w:cs="Times New Roman"/>
                <w:sz w:val="20"/>
                <w:szCs w:val="20"/>
              </w:rPr>
              <w:t>, km 32</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Deşeuri</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b/>
                <w:bCs/>
                <w:sz w:val="20"/>
                <w:szCs w:val="20"/>
              </w:rPr>
              <w:t>Anulat</w:t>
            </w:r>
            <w:proofErr w:type="spellEnd"/>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Buget</w:t>
            </w:r>
            <w:proofErr w:type="spellEnd"/>
            <w:r w:rsidRPr="006F135C">
              <w:rPr>
                <w:rFonts w:ascii="Times New Roman" w:hAnsi="Times New Roman" w:cs="Times New Roman"/>
                <w:sz w:val="20"/>
                <w:szCs w:val="20"/>
              </w:rPr>
              <w:t xml:space="preserve"> local</w:t>
            </w:r>
          </w:p>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Alte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surse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33" w:right="3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Proiect</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rămas</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fără</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obiect</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în</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urma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implementării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proiectului</w:t>
            </w:r>
            <w:proofErr w:type="spellEnd"/>
            <w:r w:rsidRPr="006F135C">
              <w:rPr>
                <w:rFonts w:ascii="Times New Roman" w:hAnsi="Times New Roman" w:cs="Times New Roman"/>
                <w:sz w:val="20"/>
                <w:szCs w:val="20"/>
              </w:rPr>
              <w:t xml:space="preserve"> regional ”</w:t>
            </w:r>
            <w:proofErr w:type="spellStart"/>
            <w:r w:rsidRPr="006F135C">
              <w:rPr>
                <w:rFonts w:ascii="Times New Roman" w:hAnsi="Times New Roman" w:cs="Times New Roman"/>
                <w:sz w:val="20"/>
                <w:szCs w:val="20"/>
              </w:rPr>
              <w:t>Sistem</w:t>
            </w:r>
            <w:proofErr w:type="spellEnd"/>
            <w:r w:rsidRPr="006F135C">
              <w:rPr>
                <w:rFonts w:ascii="Times New Roman" w:hAnsi="Times New Roman" w:cs="Times New Roman"/>
                <w:sz w:val="20"/>
                <w:szCs w:val="20"/>
              </w:rPr>
              <w:t xml:space="preserve"> de management </w:t>
            </w:r>
            <w:proofErr w:type="spellStart"/>
            <w:r w:rsidRPr="006F135C">
              <w:rPr>
                <w:rFonts w:ascii="Times New Roman" w:hAnsi="Times New Roman" w:cs="Times New Roman"/>
                <w:sz w:val="20"/>
                <w:szCs w:val="20"/>
              </w:rPr>
              <w:t>integrat</w:t>
            </w:r>
            <w:proofErr w:type="spellEnd"/>
            <w:r w:rsidRPr="006F135C">
              <w:rPr>
                <w:rFonts w:ascii="Times New Roman" w:hAnsi="Times New Roman" w:cs="Times New Roman"/>
                <w:sz w:val="20"/>
                <w:szCs w:val="20"/>
              </w:rPr>
              <w:t xml:space="preserve"> al </w:t>
            </w:r>
            <w:proofErr w:type="spellStart"/>
            <w:r w:rsidRPr="006F135C">
              <w:rPr>
                <w:rFonts w:ascii="Times New Roman" w:hAnsi="Times New Roman" w:cs="Times New Roman"/>
                <w:sz w:val="20"/>
                <w:szCs w:val="20"/>
              </w:rPr>
              <w:t>de</w:t>
            </w:r>
            <w:r w:rsidRPr="006F135C">
              <w:rPr>
                <w:rFonts w:ascii="Tahoma" w:hAnsi="Tahoma" w:cs="Tahoma"/>
                <w:sz w:val="20"/>
                <w:szCs w:val="20"/>
              </w:rPr>
              <w:t>ș</w:t>
            </w:r>
            <w:r w:rsidRPr="006F135C">
              <w:rPr>
                <w:rFonts w:ascii="Times New Roman" w:hAnsi="Times New Roman" w:cs="Times New Roman"/>
                <w:sz w:val="20"/>
                <w:szCs w:val="20"/>
              </w:rPr>
              <w:t>eurilor</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solide</w:t>
            </w:r>
            <w:proofErr w:type="spellEnd"/>
            <w:r w:rsidRPr="006F135C">
              <w:rPr>
                <w:rFonts w:ascii="Times New Roman" w:hAnsi="Times New Roman" w:cs="Times New Roman"/>
                <w:sz w:val="20"/>
                <w:szCs w:val="20"/>
              </w:rPr>
              <w:t>”</w:t>
            </w:r>
          </w:p>
        </w:tc>
      </w:tr>
      <w:tr w:rsidR="00337C1F" w:rsidRPr="006F135C" w:rsidTr="00015203">
        <w:trPr>
          <w:trHeight w:val="89"/>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3"/>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right="-108"/>
              <w:rPr>
                <w:rFonts w:ascii="Times New Roman" w:hAnsi="Times New Roman" w:cs="Times New Roman"/>
                <w:sz w:val="20"/>
                <w:szCs w:val="20"/>
              </w:rPr>
            </w:pPr>
            <w:proofErr w:type="spellStart"/>
            <w:r w:rsidRPr="006F135C">
              <w:rPr>
                <w:rFonts w:ascii="Times New Roman" w:hAnsi="Times New Roman" w:cs="Times New Roman"/>
                <w:sz w:val="20"/>
                <w:szCs w:val="20"/>
              </w:rPr>
              <w:t>Amenajarea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unei</w:t>
            </w:r>
            <w:proofErr w:type="spellEnd"/>
            <w:r w:rsidRPr="006F135C">
              <w:rPr>
                <w:rFonts w:ascii="Times New Roman" w:hAnsi="Times New Roman" w:cs="Times New Roman"/>
                <w:sz w:val="20"/>
                <w:szCs w:val="20"/>
              </w:rPr>
              <w:t xml:space="preserve"> zone </w:t>
            </w:r>
            <w:proofErr w:type="spellStart"/>
            <w:r w:rsidRPr="006F135C">
              <w:rPr>
                <w:rFonts w:ascii="Times New Roman" w:hAnsi="Times New Roman" w:cs="Times New Roman"/>
                <w:sz w:val="20"/>
                <w:szCs w:val="20"/>
              </w:rPr>
              <w:t>turistice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pe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malul</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lacului</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acumulare</w:t>
            </w:r>
            <w:proofErr w:type="spellEnd"/>
            <w:r w:rsidRPr="006F135C">
              <w:rPr>
                <w:rFonts w:ascii="Times New Roman" w:hAnsi="Times New Roman" w:cs="Times New Roman"/>
                <w:sz w:val="20"/>
                <w:szCs w:val="20"/>
              </w:rPr>
              <w:t xml:space="preserve"> a </w:t>
            </w:r>
            <w:proofErr w:type="spellStart"/>
            <w:r w:rsidRPr="006F135C">
              <w:rPr>
                <w:rFonts w:ascii="Times New Roman" w:hAnsi="Times New Roman" w:cs="Times New Roman"/>
                <w:sz w:val="20"/>
                <w:szCs w:val="20"/>
              </w:rPr>
              <w:t>râului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Argeş</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Turism</w:t>
            </w:r>
            <w:proofErr w:type="spellEnd"/>
            <w:r w:rsidRPr="006F135C">
              <w:rPr>
                <w:rFonts w:ascii="Times New Roman" w:hAnsi="Times New Roman" w:cs="Times New Roman"/>
                <w:sz w:val="20"/>
                <w:szCs w:val="20"/>
              </w:rPr>
              <w:t xml:space="preserve"> ecologic</w:t>
            </w:r>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Buget</w:t>
            </w:r>
            <w:proofErr w:type="spellEnd"/>
            <w:r w:rsidRPr="006F135C">
              <w:rPr>
                <w:rFonts w:ascii="Times New Roman" w:hAnsi="Times New Roman" w:cs="Times New Roman"/>
                <w:sz w:val="20"/>
                <w:szCs w:val="20"/>
              </w:rPr>
              <w:t xml:space="preserve"> local </w:t>
            </w:r>
          </w:p>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Alte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surse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constituite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jc w:val="center"/>
              <w:rPr>
                <w:rFonts w:ascii="Times New Roman" w:hAnsi="Times New Roman" w:cs="Times New Roman"/>
                <w:sz w:val="20"/>
                <w:szCs w:val="20"/>
              </w:rPr>
            </w:pPr>
          </w:p>
        </w:tc>
      </w:tr>
      <w:tr w:rsidR="00337C1F" w:rsidRPr="006F135C" w:rsidTr="00015203">
        <w:trPr>
          <w:trHeight w:val="188"/>
        </w:trPr>
        <w:tc>
          <w:tcPr>
            <w:tcW w:w="2425"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jc w:val="center"/>
              <w:rPr>
                <w:rFonts w:ascii="Times New Roman" w:hAnsi="Times New Roman" w:cs="Times New Roman"/>
                <w:b/>
                <w:bCs/>
                <w:sz w:val="20"/>
                <w:szCs w:val="20"/>
              </w:rPr>
            </w:pPr>
            <w:r w:rsidRPr="006F135C">
              <w:rPr>
                <w:rFonts w:ascii="Times New Roman" w:hAnsi="Times New Roman" w:cs="Times New Roman"/>
                <w:b/>
                <w:bCs/>
                <w:sz w:val="20"/>
                <w:szCs w:val="20"/>
              </w:rPr>
              <w:t xml:space="preserve">Total </w:t>
            </w:r>
            <w:proofErr w:type="spellStart"/>
            <w:r w:rsidRPr="006F135C">
              <w:rPr>
                <w:rFonts w:ascii="Times New Roman" w:hAnsi="Times New Roman" w:cs="Times New Roman"/>
                <w:b/>
                <w:bCs/>
                <w:sz w:val="20"/>
                <w:szCs w:val="20"/>
              </w:rPr>
              <w:t>proiecte</w:t>
            </w:r>
            <w:proofErr w:type="spellEnd"/>
            <w:r w:rsidRPr="006F135C">
              <w:rPr>
                <w:rFonts w:ascii="Times New Roman" w:hAnsi="Times New Roman" w:cs="Times New Roman"/>
                <w:b/>
                <w:bCs/>
                <w:sz w:val="20"/>
                <w:szCs w:val="20"/>
              </w:rPr>
              <w:t xml:space="preserve"> de </w:t>
            </w:r>
            <w:proofErr w:type="spellStart"/>
            <w:r w:rsidRPr="006F135C">
              <w:rPr>
                <w:rFonts w:ascii="Times New Roman" w:hAnsi="Times New Roman" w:cs="Times New Roman"/>
                <w:b/>
                <w:bCs/>
                <w:sz w:val="20"/>
                <w:szCs w:val="20"/>
              </w:rPr>
              <w:t>mediu</w:t>
            </w:r>
            <w:proofErr w:type="spellEnd"/>
            <w:r w:rsidRPr="006F135C">
              <w:rPr>
                <w:rFonts w:ascii="Times New Roman" w:hAnsi="Times New Roman" w:cs="Times New Roman"/>
                <w:b/>
                <w:bCs/>
                <w:sz w:val="20"/>
                <w:szCs w:val="20"/>
              </w:rPr>
              <w:t xml:space="preserve">: </w:t>
            </w:r>
          </w:p>
          <w:p w:rsidR="00337C1F" w:rsidRPr="006F135C" w:rsidRDefault="00337C1F" w:rsidP="00015203">
            <w:pPr>
              <w:spacing w:after="0" w:line="240" w:lineRule="auto"/>
              <w:jc w:val="center"/>
              <w:rPr>
                <w:rFonts w:ascii="Times New Roman" w:hAnsi="Times New Roman" w:cs="Times New Roman"/>
                <w:b/>
                <w:bCs/>
                <w:sz w:val="20"/>
                <w:szCs w:val="20"/>
              </w:rPr>
            </w:pPr>
            <w:r w:rsidRPr="006F135C">
              <w:rPr>
                <w:rFonts w:ascii="Times New Roman" w:hAnsi="Times New Roman" w:cs="Times New Roman"/>
                <w:b/>
                <w:bCs/>
                <w:sz w:val="20"/>
                <w:szCs w:val="20"/>
              </w:rPr>
              <w:t>4</w:t>
            </w:r>
          </w:p>
        </w:tc>
        <w:tc>
          <w:tcPr>
            <w:tcW w:w="2803"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pStyle w:val="ListParagraph"/>
              <w:spacing w:after="0" w:line="240" w:lineRule="auto"/>
              <w:ind w:left="162" w:right="-108"/>
              <w:rPr>
                <w:rFonts w:ascii="Times New Roman" w:hAnsi="Times New Roman" w:cs="Times New Roman"/>
                <w:b/>
                <w:bCs/>
                <w:sz w:val="20"/>
                <w:szCs w:val="20"/>
              </w:rPr>
            </w:pPr>
          </w:p>
          <w:p w:rsidR="00337C1F" w:rsidRPr="006F135C" w:rsidRDefault="00337C1F" w:rsidP="00015203">
            <w:pPr>
              <w:pStyle w:val="ListParagraph"/>
              <w:numPr>
                <w:ilvl w:val="0"/>
                <w:numId w:val="4"/>
              </w:numPr>
              <w:spacing w:after="0" w:line="240" w:lineRule="auto"/>
              <w:ind w:left="619" w:right="-115" w:hanging="187"/>
              <w:rPr>
                <w:rFonts w:ascii="Times New Roman" w:hAnsi="Times New Roman" w:cs="Times New Roman"/>
                <w:b/>
                <w:bCs/>
                <w:sz w:val="20"/>
                <w:szCs w:val="20"/>
              </w:rPr>
            </w:pPr>
            <w:r w:rsidRPr="006F135C">
              <w:rPr>
                <w:rFonts w:ascii="Times New Roman" w:hAnsi="Times New Roman" w:cs="Times New Roman"/>
                <w:b/>
                <w:bCs/>
                <w:sz w:val="20"/>
                <w:szCs w:val="20"/>
              </w:rPr>
              <w:t xml:space="preserve">2- </w:t>
            </w:r>
            <w:proofErr w:type="spellStart"/>
            <w:r w:rsidRPr="006F135C">
              <w:rPr>
                <w:rFonts w:ascii="Times New Roman" w:hAnsi="Times New Roman" w:cs="Times New Roman"/>
                <w:b/>
                <w:bCs/>
                <w:sz w:val="20"/>
                <w:szCs w:val="20"/>
              </w:rPr>
              <w:t>apă</w:t>
            </w:r>
            <w:proofErr w:type="spellEnd"/>
          </w:p>
          <w:p w:rsidR="00337C1F" w:rsidRPr="006F135C" w:rsidRDefault="00337C1F" w:rsidP="00015203">
            <w:pPr>
              <w:pStyle w:val="ListParagraph"/>
              <w:numPr>
                <w:ilvl w:val="0"/>
                <w:numId w:val="4"/>
              </w:numPr>
              <w:spacing w:after="0" w:line="240" w:lineRule="auto"/>
              <w:ind w:left="619" w:right="-115" w:hanging="187"/>
              <w:rPr>
                <w:rFonts w:ascii="Times New Roman" w:hAnsi="Times New Roman" w:cs="Times New Roman"/>
                <w:b/>
                <w:bCs/>
                <w:sz w:val="20"/>
                <w:szCs w:val="20"/>
              </w:rPr>
            </w:pPr>
            <w:r w:rsidRPr="006F135C">
              <w:rPr>
                <w:rFonts w:ascii="Times New Roman" w:hAnsi="Times New Roman" w:cs="Times New Roman"/>
                <w:b/>
                <w:bCs/>
                <w:sz w:val="20"/>
                <w:szCs w:val="20"/>
              </w:rPr>
              <w:t xml:space="preserve">1 - </w:t>
            </w:r>
            <w:proofErr w:type="spellStart"/>
            <w:r w:rsidRPr="006F135C">
              <w:rPr>
                <w:rFonts w:ascii="Times New Roman" w:hAnsi="Times New Roman" w:cs="Times New Roman"/>
                <w:b/>
                <w:bCs/>
                <w:sz w:val="20"/>
                <w:szCs w:val="20"/>
              </w:rPr>
              <w:t>aer</w:t>
            </w:r>
            <w:proofErr w:type="spellEnd"/>
          </w:p>
          <w:p w:rsidR="00337C1F" w:rsidRPr="006F135C" w:rsidRDefault="00337C1F" w:rsidP="00015203">
            <w:pPr>
              <w:pStyle w:val="ListParagraph"/>
              <w:numPr>
                <w:ilvl w:val="0"/>
                <w:numId w:val="4"/>
              </w:numPr>
              <w:spacing w:after="0" w:line="240" w:lineRule="auto"/>
              <w:ind w:left="619" w:right="-115" w:hanging="187"/>
              <w:rPr>
                <w:rFonts w:ascii="Times New Roman" w:hAnsi="Times New Roman" w:cs="Times New Roman"/>
                <w:b/>
                <w:bCs/>
                <w:sz w:val="20"/>
                <w:szCs w:val="20"/>
              </w:rPr>
            </w:pPr>
            <w:r w:rsidRPr="006F135C">
              <w:rPr>
                <w:rFonts w:ascii="Times New Roman" w:hAnsi="Times New Roman" w:cs="Times New Roman"/>
                <w:b/>
                <w:bCs/>
                <w:sz w:val="20"/>
                <w:szCs w:val="20"/>
              </w:rPr>
              <w:t xml:space="preserve">1 – </w:t>
            </w:r>
            <w:proofErr w:type="spellStart"/>
            <w:r w:rsidRPr="006F135C">
              <w:rPr>
                <w:rFonts w:ascii="Times New Roman" w:hAnsi="Times New Roman" w:cs="Times New Roman"/>
                <w:b/>
                <w:bCs/>
                <w:sz w:val="20"/>
                <w:szCs w:val="20"/>
              </w:rPr>
              <w:t>turism</w:t>
            </w:r>
            <w:proofErr w:type="spellEnd"/>
            <w:r w:rsidRPr="006F135C">
              <w:rPr>
                <w:rFonts w:ascii="Times New Roman" w:hAnsi="Times New Roman" w:cs="Times New Roman"/>
                <w:b/>
                <w:bCs/>
                <w:sz w:val="20"/>
                <w:szCs w:val="20"/>
              </w:rPr>
              <w:t xml:space="preserve"> ecologic</w:t>
            </w:r>
          </w:p>
          <w:p w:rsidR="00337C1F" w:rsidRPr="006F135C" w:rsidRDefault="00337C1F" w:rsidP="00015203">
            <w:pPr>
              <w:spacing w:after="0" w:line="240" w:lineRule="auto"/>
              <w:ind w:left="-108" w:right="-108"/>
              <w:rPr>
                <w:rFonts w:ascii="Times New Roman" w:hAnsi="Times New Roman" w:cs="Times New Roman"/>
                <w:b/>
                <w:bCs/>
                <w:sz w:val="20"/>
                <w:szCs w:val="20"/>
              </w:rPr>
            </w:pPr>
          </w:p>
          <w:p w:rsidR="00337C1F" w:rsidRPr="006F135C" w:rsidRDefault="00337C1F" w:rsidP="00015203">
            <w:pPr>
              <w:spacing w:after="0" w:line="240" w:lineRule="auto"/>
              <w:ind w:left="-108" w:right="-108"/>
              <w:rPr>
                <w:rFonts w:ascii="Times New Roman" w:hAnsi="Times New Roman" w:cs="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29" w:right="-14"/>
              <w:rPr>
                <w:rFonts w:ascii="Times New Roman" w:hAnsi="Times New Roman" w:cs="Times New Roman"/>
                <w:sz w:val="20"/>
                <w:szCs w:val="20"/>
              </w:rPr>
            </w:pPr>
            <w:r w:rsidRPr="006F135C">
              <w:rPr>
                <w:rFonts w:ascii="Times New Roman" w:hAnsi="Times New Roman" w:cs="Times New Roman"/>
                <w:b/>
                <w:bCs/>
                <w:sz w:val="20"/>
                <w:szCs w:val="20"/>
                <w:u w:val="single"/>
              </w:rPr>
              <w:t xml:space="preserve">1 </w:t>
            </w:r>
            <w:proofErr w:type="spellStart"/>
            <w:r w:rsidRPr="006F135C">
              <w:rPr>
                <w:rFonts w:ascii="Times New Roman" w:hAnsi="Times New Roman" w:cs="Times New Roman"/>
                <w:b/>
                <w:bCs/>
                <w:sz w:val="20"/>
                <w:szCs w:val="20"/>
                <w:u w:val="single"/>
              </w:rPr>
              <w:t>finalizat</w:t>
            </w:r>
            <w:proofErr w:type="spellEnd"/>
            <w:r w:rsidRPr="006F135C">
              <w:rPr>
                <w:rFonts w:ascii="Times New Roman" w:hAnsi="Times New Roman" w:cs="Times New Roman"/>
                <w:b/>
                <w:bCs/>
                <w:sz w:val="20"/>
                <w:szCs w:val="20"/>
                <w:u w:val="single"/>
              </w:rPr>
              <w:t xml:space="preserve"> </w:t>
            </w:r>
            <w:r w:rsidRPr="006F135C">
              <w:rPr>
                <w:rFonts w:ascii="Times New Roman" w:hAnsi="Times New Roman" w:cs="Times New Roman"/>
                <w:sz w:val="20"/>
                <w:szCs w:val="20"/>
              </w:rPr>
              <w:t>(</w:t>
            </w:r>
            <w:proofErr w:type="spellStart"/>
            <w:r w:rsidRPr="006F135C">
              <w:rPr>
                <w:rFonts w:ascii="Times New Roman" w:hAnsi="Times New Roman" w:cs="Times New Roman"/>
                <w:sz w:val="20"/>
                <w:szCs w:val="20"/>
              </w:rPr>
              <w:t>apă</w:t>
            </w:r>
            <w:proofErr w:type="spellEnd"/>
            <w:r w:rsidRPr="006F135C">
              <w:rPr>
                <w:rFonts w:ascii="Times New Roman" w:hAnsi="Times New Roman" w:cs="Times New Roman"/>
                <w:sz w:val="20"/>
                <w:szCs w:val="20"/>
              </w:rPr>
              <w:t>)</w:t>
            </w:r>
          </w:p>
          <w:p w:rsidR="00337C1F" w:rsidRPr="006F135C" w:rsidRDefault="00337C1F" w:rsidP="00015203">
            <w:pPr>
              <w:spacing w:before="120" w:after="0" w:line="240" w:lineRule="auto"/>
              <w:ind w:left="-28" w:right="-137"/>
              <w:rPr>
                <w:rFonts w:ascii="Times New Roman" w:hAnsi="Times New Roman" w:cs="Times New Roman"/>
                <w:sz w:val="20"/>
                <w:szCs w:val="20"/>
              </w:rPr>
            </w:pPr>
            <w:r w:rsidRPr="006F135C">
              <w:rPr>
                <w:rFonts w:ascii="Times New Roman" w:hAnsi="Times New Roman" w:cs="Times New Roman"/>
                <w:b/>
                <w:bCs/>
                <w:sz w:val="20"/>
                <w:szCs w:val="20"/>
                <w:u w:val="single"/>
              </w:rPr>
              <w:t xml:space="preserve">1 </w:t>
            </w:r>
            <w:proofErr w:type="spellStart"/>
            <w:r w:rsidRPr="006F135C">
              <w:rPr>
                <w:rFonts w:ascii="Times New Roman" w:hAnsi="Times New Roman" w:cs="Times New Roman"/>
                <w:b/>
                <w:bCs/>
                <w:sz w:val="20"/>
                <w:szCs w:val="20"/>
                <w:u w:val="single"/>
              </w:rPr>
              <w:t>în</w:t>
            </w:r>
            <w:proofErr w:type="spellEnd"/>
            <w:r w:rsidRPr="006F135C">
              <w:rPr>
                <w:rFonts w:ascii="Times New Roman" w:hAnsi="Times New Roman" w:cs="Times New Roman"/>
                <w:b/>
                <w:bCs/>
                <w:sz w:val="20"/>
                <w:szCs w:val="20"/>
                <w:u w:val="single"/>
              </w:rPr>
              <w:t xml:space="preserve"> </w:t>
            </w:r>
            <w:proofErr w:type="spellStart"/>
            <w:r w:rsidRPr="006F135C">
              <w:rPr>
                <w:rFonts w:ascii="Times New Roman" w:hAnsi="Times New Roman" w:cs="Times New Roman"/>
                <w:b/>
                <w:bCs/>
                <w:sz w:val="20"/>
                <w:szCs w:val="20"/>
                <w:u w:val="single"/>
              </w:rPr>
              <w:t>derulare</w:t>
            </w:r>
            <w:proofErr w:type="spellEnd"/>
            <w:r w:rsidRPr="006F135C">
              <w:rPr>
                <w:rFonts w:ascii="Times New Roman" w:hAnsi="Times New Roman" w:cs="Times New Roman"/>
                <w:b/>
                <w:bCs/>
                <w:sz w:val="20"/>
                <w:szCs w:val="20"/>
                <w:u w:val="single"/>
              </w:rPr>
              <w:t xml:space="preserve"> </w:t>
            </w:r>
            <w:r w:rsidRPr="006F135C">
              <w:rPr>
                <w:rFonts w:ascii="Times New Roman" w:hAnsi="Times New Roman" w:cs="Times New Roman"/>
                <w:sz w:val="20"/>
                <w:szCs w:val="20"/>
                <w:u w:val="single"/>
              </w:rPr>
              <w:t>(</w:t>
            </w:r>
            <w:proofErr w:type="spellStart"/>
            <w:r w:rsidRPr="006F135C">
              <w:rPr>
                <w:rFonts w:ascii="Times New Roman" w:hAnsi="Times New Roman" w:cs="Times New Roman"/>
                <w:sz w:val="20"/>
                <w:szCs w:val="20"/>
                <w:u w:val="single"/>
              </w:rPr>
              <w:t>apă</w:t>
            </w:r>
            <w:proofErr w:type="spellEnd"/>
            <w:r w:rsidRPr="006F135C">
              <w:rPr>
                <w:rFonts w:ascii="Times New Roman" w:hAnsi="Times New Roman" w:cs="Times New Roman"/>
                <w:sz w:val="20"/>
                <w:szCs w:val="20"/>
                <w:u w:val="single"/>
              </w:rPr>
              <w:t>)</w:t>
            </w:r>
          </w:p>
          <w:p w:rsidR="00337C1F" w:rsidRPr="006F135C" w:rsidRDefault="00337C1F" w:rsidP="00015203">
            <w:pPr>
              <w:spacing w:after="0" w:line="240" w:lineRule="auto"/>
              <w:ind w:left="-28" w:right="-137"/>
              <w:rPr>
                <w:rFonts w:ascii="Times New Roman" w:hAnsi="Times New Roman" w:cs="Times New Roman"/>
                <w:b/>
                <w:bCs/>
                <w:sz w:val="20"/>
                <w:szCs w:val="20"/>
                <w:u w:val="single"/>
              </w:rPr>
            </w:pPr>
            <w:r w:rsidRPr="006F135C">
              <w:rPr>
                <w:rFonts w:ascii="Times New Roman" w:hAnsi="Times New Roman" w:cs="Times New Roman"/>
                <w:b/>
                <w:bCs/>
                <w:sz w:val="20"/>
                <w:szCs w:val="20"/>
                <w:u w:val="single"/>
              </w:rPr>
              <w:t xml:space="preserve">2 </w:t>
            </w:r>
            <w:proofErr w:type="spellStart"/>
            <w:r w:rsidRPr="006F135C">
              <w:rPr>
                <w:rFonts w:ascii="Times New Roman" w:hAnsi="Times New Roman" w:cs="Times New Roman"/>
                <w:b/>
                <w:bCs/>
                <w:sz w:val="20"/>
                <w:szCs w:val="20"/>
                <w:u w:val="single"/>
              </w:rPr>
              <w:t>nerealizate</w:t>
            </w:r>
            <w:proofErr w:type="spellEnd"/>
          </w:p>
          <w:p w:rsidR="00337C1F" w:rsidRPr="006F135C" w:rsidRDefault="00337C1F" w:rsidP="00015203">
            <w:pPr>
              <w:spacing w:after="0" w:line="240" w:lineRule="auto"/>
              <w:ind w:left="-28" w:right="-18"/>
              <w:rPr>
                <w:rFonts w:ascii="Times New Roman" w:hAnsi="Times New Roman" w:cs="Times New Roman"/>
                <w:sz w:val="20"/>
                <w:szCs w:val="20"/>
              </w:rPr>
            </w:pPr>
            <w:r w:rsidRPr="006F135C">
              <w:rPr>
                <w:rFonts w:ascii="Times New Roman" w:hAnsi="Times New Roman" w:cs="Times New Roman"/>
                <w:sz w:val="20"/>
                <w:szCs w:val="20"/>
              </w:rPr>
              <w:t xml:space="preserve">(1 </w:t>
            </w:r>
            <w:proofErr w:type="spellStart"/>
            <w:r w:rsidRPr="006F135C">
              <w:rPr>
                <w:rFonts w:ascii="Times New Roman" w:hAnsi="Times New Roman" w:cs="Times New Roman"/>
                <w:sz w:val="20"/>
                <w:szCs w:val="20"/>
              </w:rPr>
              <w:t>turism</w:t>
            </w:r>
            <w:proofErr w:type="spellEnd"/>
            <w:r w:rsidRPr="006F135C">
              <w:rPr>
                <w:rFonts w:ascii="Times New Roman" w:hAnsi="Times New Roman" w:cs="Times New Roman"/>
                <w:sz w:val="20"/>
                <w:szCs w:val="20"/>
              </w:rPr>
              <w:t xml:space="preserve"> ecologic </w:t>
            </w:r>
            <w:proofErr w:type="spellStart"/>
            <w:r w:rsidRPr="006F135C">
              <w:rPr>
                <w:rFonts w:ascii="Tahoma" w:hAnsi="Tahoma" w:cs="Tahoma"/>
                <w:sz w:val="20"/>
                <w:szCs w:val="20"/>
              </w:rPr>
              <w:t>ș</w:t>
            </w:r>
            <w:r w:rsidRPr="006F135C">
              <w:rPr>
                <w:rFonts w:ascii="Times New Roman" w:hAnsi="Times New Roman" w:cs="Times New Roman"/>
                <w:sz w:val="20"/>
                <w:szCs w:val="20"/>
              </w:rPr>
              <w:t>i</w:t>
            </w:r>
            <w:proofErr w:type="spellEnd"/>
            <w:r w:rsidRPr="006F135C">
              <w:rPr>
                <w:rFonts w:ascii="Times New Roman" w:hAnsi="Times New Roman" w:cs="Times New Roman"/>
                <w:sz w:val="20"/>
                <w:szCs w:val="20"/>
              </w:rPr>
              <w:t xml:space="preserve"> 1 </w:t>
            </w:r>
            <w:proofErr w:type="spellStart"/>
            <w:r w:rsidRPr="006F135C">
              <w:rPr>
                <w:rFonts w:ascii="Times New Roman" w:hAnsi="Times New Roman" w:cs="Times New Roman"/>
                <w:sz w:val="20"/>
                <w:szCs w:val="20"/>
              </w:rPr>
              <w:t>aer</w:t>
            </w:r>
            <w:proofErr w:type="spellEnd"/>
            <w:r w:rsidRPr="006F135C">
              <w:rPr>
                <w:rFonts w:ascii="Times New Roman" w:hAnsi="Times New Roman" w:cs="Times New Roman"/>
                <w:sz w:val="20"/>
                <w:szCs w:val="20"/>
              </w:rPr>
              <w:t>)</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127"/>
              <w:jc w:val="center"/>
              <w:rPr>
                <w:rFonts w:ascii="Times New Roman" w:hAnsi="Times New Roman" w:cs="Times New Roman"/>
                <w:b/>
                <w:bCs/>
                <w:sz w:val="20"/>
                <w:szCs w:val="20"/>
                <w:lang w:eastAsia="ro-RO"/>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r w:rsidRPr="006F135C">
              <w:rPr>
                <w:rFonts w:ascii="Times New Roman" w:hAnsi="Times New Roman" w:cs="Times New Roman"/>
                <w:b/>
                <w:bCs/>
                <w:sz w:val="20"/>
                <w:szCs w:val="20"/>
              </w:rPr>
              <w:t xml:space="preserve">1 – </w:t>
            </w:r>
            <w:proofErr w:type="spellStart"/>
            <w:r w:rsidRPr="006F135C">
              <w:rPr>
                <w:rFonts w:ascii="Times New Roman" w:hAnsi="Times New Roman" w:cs="Times New Roman"/>
                <w:b/>
                <w:bCs/>
                <w:sz w:val="20"/>
                <w:szCs w:val="20"/>
              </w:rPr>
              <w:t>anulat</w:t>
            </w:r>
            <w:proofErr w:type="spellEnd"/>
            <w:r w:rsidRPr="006F135C">
              <w:rPr>
                <w:rFonts w:ascii="Times New Roman" w:hAnsi="Times New Roman" w:cs="Times New Roman"/>
                <w:b/>
                <w:bCs/>
                <w:sz w:val="20"/>
                <w:szCs w:val="20"/>
              </w:rPr>
              <w:t xml:space="preserve"> </w:t>
            </w:r>
            <w:r w:rsidRPr="006F135C">
              <w:rPr>
                <w:rFonts w:ascii="Times New Roman" w:hAnsi="Times New Roman" w:cs="Times New Roman"/>
                <w:sz w:val="20"/>
                <w:szCs w:val="20"/>
              </w:rPr>
              <w:t>(</w:t>
            </w:r>
            <w:proofErr w:type="spellStart"/>
            <w:r w:rsidRPr="006F135C">
              <w:rPr>
                <w:rFonts w:ascii="Times New Roman" w:hAnsi="Times New Roman" w:cs="Times New Roman"/>
                <w:sz w:val="20"/>
                <w:szCs w:val="20"/>
              </w:rPr>
              <w:t>deşeuri</w:t>
            </w:r>
            <w:proofErr w:type="spellEnd"/>
            <w:r w:rsidRPr="006F135C">
              <w:rPr>
                <w:rFonts w:ascii="Times New Roman" w:hAnsi="Times New Roman" w:cs="Times New Roman"/>
                <w:sz w:val="20"/>
                <w:szCs w:val="20"/>
              </w:rPr>
              <w:t>)</w:t>
            </w:r>
          </w:p>
        </w:tc>
      </w:tr>
      <w:tr w:rsidR="00337C1F" w:rsidRPr="006F135C" w:rsidTr="00015203">
        <w:trPr>
          <w:trHeight w:val="475"/>
        </w:trPr>
        <w:tc>
          <w:tcPr>
            <w:tcW w:w="10165"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337C1F" w:rsidRPr="006F135C" w:rsidRDefault="00337C1F" w:rsidP="00015203">
            <w:pPr>
              <w:spacing w:after="0" w:line="240" w:lineRule="auto"/>
              <w:ind w:left="-108" w:right="-108"/>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Proiecte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sociale</w:t>
            </w:r>
            <w:proofErr w:type="spellEnd"/>
          </w:p>
        </w:tc>
      </w:tr>
      <w:tr w:rsidR="00337C1F" w:rsidRPr="006F135C" w:rsidTr="00015203">
        <w:trPr>
          <w:gridAfter w:val="1"/>
          <w:wAfter w:w="34" w:type="dxa"/>
          <w:trHeight w:val="332"/>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ahoma" w:hAnsi="Tahoma" w:cs="Tahoma"/>
                <w:lang w:val="ro-RO"/>
              </w:rPr>
              <w:t>Ș</w:t>
            </w:r>
            <w:r w:rsidRPr="006F135C">
              <w:rPr>
                <w:rFonts w:ascii="Times New Roman" w:hAnsi="Times New Roman"/>
                <w:lang w:val="ro-RO"/>
              </w:rPr>
              <w:t>coala secolului XXI</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ahoma" w:hAnsi="Tahoma" w:cs="Tahoma"/>
                <w:sz w:val="20"/>
                <w:szCs w:val="20"/>
              </w:rPr>
              <w:t>Ș</w:t>
            </w:r>
            <w:r w:rsidRPr="006F135C">
              <w:rPr>
                <w:rFonts w:ascii="Times New Roman" w:hAnsi="Times New Roman" w:cs="Times New Roman"/>
                <w:sz w:val="20"/>
                <w:szCs w:val="20"/>
              </w:rPr>
              <w:t>coala</w:t>
            </w:r>
            <w:proofErr w:type="spellEnd"/>
            <w:r w:rsidRPr="006F135C">
              <w:rPr>
                <w:rFonts w:ascii="Times New Roman" w:hAnsi="Times New Roman" w:cs="Times New Roman"/>
                <w:sz w:val="20"/>
                <w:szCs w:val="20"/>
              </w:rPr>
              <w:t xml:space="preserve"> cu </w:t>
            </w:r>
            <w:proofErr w:type="spellStart"/>
            <w:r w:rsidRPr="006F135C">
              <w:rPr>
                <w:rFonts w:ascii="Times New Roman" w:hAnsi="Times New Roman" w:cs="Times New Roman"/>
                <w:sz w:val="20"/>
                <w:szCs w:val="20"/>
              </w:rPr>
              <w:t>clasele</w:t>
            </w:r>
            <w:proofErr w:type="spellEnd"/>
            <w:r w:rsidRPr="006F135C">
              <w:rPr>
                <w:rFonts w:ascii="Times New Roman" w:hAnsi="Times New Roman" w:cs="Times New Roman"/>
                <w:sz w:val="20"/>
                <w:szCs w:val="20"/>
              </w:rPr>
              <w:t xml:space="preserve">  I-VIII </w:t>
            </w: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 </w:t>
            </w:r>
            <w:proofErr w:type="spellStart"/>
            <w:r w:rsidRPr="006F135C">
              <w:rPr>
                <w:rFonts w:ascii="Times New Roman" w:hAnsi="Times New Roman" w:cs="Times New Roman"/>
                <w:sz w:val="20"/>
                <w:szCs w:val="20"/>
              </w:rPr>
              <w:t>Grup</w:t>
            </w:r>
            <w:proofErr w:type="spellEnd"/>
            <w:r w:rsidRPr="006F135C">
              <w:rPr>
                <w:rFonts w:ascii="Times New Roman" w:hAnsi="Times New Roman" w:cs="Times New Roman"/>
                <w:sz w:val="20"/>
                <w:szCs w:val="20"/>
              </w:rPr>
              <w:t xml:space="preserve"> </w:t>
            </w:r>
            <w:proofErr w:type="spellStart"/>
            <w:r w:rsidRPr="006F135C">
              <w:rPr>
                <w:rFonts w:ascii="Tahoma" w:hAnsi="Tahoma" w:cs="Tahoma"/>
                <w:sz w:val="20"/>
                <w:szCs w:val="20"/>
              </w:rPr>
              <w:t>Ș</w:t>
            </w:r>
            <w:r w:rsidRPr="006F135C">
              <w:rPr>
                <w:rFonts w:ascii="Times New Roman" w:hAnsi="Times New Roman" w:cs="Times New Roman"/>
                <w:sz w:val="20"/>
                <w:szCs w:val="20"/>
              </w:rPr>
              <w:t>colar</w:t>
            </w:r>
            <w:proofErr w:type="spellEnd"/>
            <w:r w:rsidRPr="006F135C">
              <w:rPr>
                <w:rFonts w:ascii="Times New Roman" w:hAnsi="Times New Roman" w:cs="Times New Roman"/>
                <w:sz w:val="20"/>
                <w:szCs w:val="20"/>
              </w:rPr>
              <w:t xml:space="preserve"> D. </w:t>
            </w:r>
            <w:proofErr w:type="spellStart"/>
            <w:r w:rsidRPr="006F135C">
              <w:rPr>
                <w:rFonts w:ascii="Times New Roman" w:hAnsi="Times New Roman" w:cs="Times New Roman"/>
                <w:sz w:val="20"/>
                <w:szCs w:val="20"/>
              </w:rPr>
              <w:t>Bolintineanu</w:t>
            </w:r>
            <w:proofErr w:type="spellEnd"/>
            <w:r w:rsidRPr="006F135C">
              <w:rPr>
                <w:rFonts w:ascii="Times New Roman" w:hAnsi="Times New Roman" w:cs="Times New Roman"/>
                <w:sz w:val="20"/>
                <w:szCs w:val="20"/>
              </w:rPr>
              <w:t xml:space="preserve">, </w:t>
            </w:r>
            <w:proofErr w:type="spellStart"/>
            <w:r w:rsidRPr="006F135C">
              <w:rPr>
                <w:rFonts w:ascii="Tahoma" w:hAnsi="Tahoma" w:cs="Tahoma"/>
                <w:sz w:val="20"/>
                <w:szCs w:val="20"/>
              </w:rPr>
              <w:t>Ș</w:t>
            </w:r>
            <w:r w:rsidRPr="006F135C">
              <w:rPr>
                <w:rFonts w:ascii="Times New Roman" w:hAnsi="Times New Roman" w:cs="Times New Roman"/>
                <w:sz w:val="20"/>
                <w:szCs w:val="20"/>
              </w:rPr>
              <w:t>coala</w:t>
            </w:r>
            <w:proofErr w:type="spellEnd"/>
            <w:r w:rsidRPr="006F135C">
              <w:rPr>
                <w:rFonts w:ascii="Times New Roman" w:hAnsi="Times New Roman" w:cs="Times New Roman"/>
                <w:sz w:val="20"/>
                <w:szCs w:val="20"/>
              </w:rPr>
              <w:t xml:space="preserve"> cu </w:t>
            </w:r>
            <w:proofErr w:type="spellStart"/>
            <w:r w:rsidRPr="006F135C">
              <w:rPr>
                <w:rFonts w:ascii="Times New Roman" w:hAnsi="Times New Roman" w:cs="Times New Roman"/>
                <w:sz w:val="20"/>
                <w:szCs w:val="20"/>
              </w:rPr>
              <w:t>clasele</w:t>
            </w:r>
            <w:proofErr w:type="spellEnd"/>
            <w:r w:rsidRPr="006F135C">
              <w:rPr>
                <w:rFonts w:ascii="Times New Roman" w:hAnsi="Times New Roman" w:cs="Times New Roman"/>
                <w:sz w:val="20"/>
                <w:szCs w:val="20"/>
              </w:rPr>
              <w:t xml:space="preserve"> I-VIII </w:t>
            </w:r>
            <w:proofErr w:type="spellStart"/>
            <w:r w:rsidRPr="006F135C">
              <w:rPr>
                <w:rFonts w:ascii="Times New Roman" w:hAnsi="Times New Roman" w:cs="Times New Roman"/>
                <w:sz w:val="20"/>
                <w:szCs w:val="20"/>
              </w:rPr>
              <w:t>Malu</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Spart</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ind w:left="-108" w:right="-108"/>
              <w:jc w:val="center"/>
              <w:rPr>
                <w:rFonts w:ascii="Times New Roman" w:hAnsi="Times New Roman"/>
                <w:b/>
                <w:bCs/>
                <w:lang w:val="ro-RO"/>
              </w:rPr>
            </w:pPr>
            <w:r w:rsidRPr="006F135C">
              <w:rPr>
                <w:rFonts w:ascii="Times New Roman" w:hAnsi="Times New Roman"/>
                <w:b/>
                <w:bCs/>
                <w:lang w:val="ro-RO"/>
              </w:rPr>
              <w:t>Propunere proiect</w:t>
            </w:r>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Buget</w:t>
            </w:r>
            <w:proofErr w:type="spellEnd"/>
            <w:r w:rsidRPr="006F135C">
              <w:rPr>
                <w:rFonts w:ascii="Times New Roman" w:hAnsi="Times New Roman" w:cs="Times New Roman"/>
                <w:sz w:val="20"/>
                <w:szCs w:val="20"/>
              </w:rPr>
              <w:t xml:space="preserve"> local</w:t>
            </w:r>
          </w:p>
          <w:p w:rsidR="00337C1F" w:rsidRPr="006F135C" w:rsidRDefault="00337C1F" w:rsidP="00015203">
            <w:pPr>
              <w:spacing w:after="0" w:line="240" w:lineRule="auto"/>
              <w:ind w:left="-82" w:right="-103"/>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Alte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surse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ind w:left="-82" w:right="-103"/>
              <w:rPr>
                <w:rFonts w:ascii="Times New Roman" w:hAnsi="Times New Roman"/>
                <w:lang w:val="ro-RO"/>
              </w:rPr>
            </w:pPr>
          </w:p>
        </w:tc>
      </w:tr>
      <w:tr w:rsidR="00337C1F" w:rsidRPr="006F135C" w:rsidTr="00015203">
        <w:trPr>
          <w:gridAfter w:val="1"/>
          <w:wAfter w:w="34" w:type="dxa"/>
          <w:trHeight w:val="21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Profesioni</w:t>
            </w:r>
            <w:r w:rsidRPr="006F135C">
              <w:rPr>
                <w:rFonts w:ascii="Tahoma" w:hAnsi="Tahoma" w:cs="Tahoma"/>
                <w:lang w:val="ro-RO"/>
              </w:rPr>
              <w:t>ș</w:t>
            </w:r>
            <w:r w:rsidRPr="006F135C">
              <w:rPr>
                <w:rFonts w:ascii="Times New Roman" w:hAnsi="Times New Roman"/>
                <w:lang w:val="ro-RO"/>
              </w:rPr>
              <w:t>tii în mileniul trei (dezvoltarea învă</w:t>
            </w:r>
            <w:r w:rsidRPr="006F135C">
              <w:rPr>
                <w:rFonts w:ascii="Tahoma" w:hAnsi="Tahoma" w:cs="Tahoma"/>
                <w:lang w:val="ro-RO"/>
              </w:rPr>
              <w:t>ț</w:t>
            </w:r>
            <w:r w:rsidRPr="006F135C">
              <w:rPr>
                <w:rFonts w:ascii="Times New Roman" w:hAnsi="Times New Roman"/>
                <w:lang w:val="ro-RO"/>
              </w:rPr>
              <w:t xml:space="preserve">ământului tehnic </w:t>
            </w:r>
            <w:r w:rsidRPr="006F135C">
              <w:rPr>
                <w:rFonts w:ascii="Tahoma" w:hAnsi="Tahoma" w:cs="Tahoma"/>
                <w:lang w:val="ro-RO"/>
              </w:rPr>
              <w:t>ș</w:t>
            </w:r>
            <w:r w:rsidRPr="006F135C">
              <w:rPr>
                <w:rFonts w:ascii="Times New Roman" w:hAnsi="Times New Roman"/>
                <w:lang w:val="ro-RO"/>
              </w:rPr>
              <w:t>i profesional)</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Grup</w:t>
            </w:r>
            <w:proofErr w:type="spellEnd"/>
            <w:r w:rsidRPr="006F135C">
              <w:rPr>
                <w:rFonts w:ascii="Times New Roman" w:hAnsi="Times New Roman" w:cs="Times New Roman"/>
                <w:sz w:val="20"/>
                <w:szCs w:val="20"/>
              </w:rPr>
              <w:t xml:space="preserve"> </w:t>
            </w:r>
            <w:proofErr w:type="spellStart"/>
            <w:r w:rsidRPr="006F135C">
              <w:rPr>
                <w:rFonts w:ascii="Tahoma" w:hAnsi="Tahoma" w:cs="Tahoma"/>
                <w:sz w:val="20"/>
                <w:szCs w:val="20"/>
              </w:rPr>
              <w:t>Ș</w:t>
            </w:r>
            <w:r w:rsidRPr="006F135C">
              <w:rPr>
                <w:rFonts w:ascii="Times New Roman" w:hAnsi="Times New Roman" w:cs="Times New Roman"/>
                <w:sz w:val="20"/>
                <w:szCs w:val="20"/>
              </w:rPr>
              <w:t>colar</w:t>
            </w:r>
            <w:proofErr w:type="spellEnd"/>
            <w:r w:rsidRPr="006F135C">
              <w:rPr>
                <w:rFonts w:ascii="Times New Roman" w:hAnsi="Times New Roman" w:cs="Times New Roman"/>
                <w:sz w:val="20"/>
                <w:szCs w:val="20"/>
              </w:rPr>
              <w:t xml:space="preserve"> D. </w:t>
            </w:r>
            <w:proofErr w:type="spellStart"/>
            <w:r w:rsidRPr="006F135C">
              <w:rPr>
                <w:rFonts w:ascii="Times New Roman" w:hAnsi="Times New Roman" w:cs="Times New Roman"/>
                <w:sz w:val="20"/>
                <w:szCs w:val="20"/>
              </w:rPr>
              <w:t>Bolintineanu</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roofErr w:type="spellStart"/>
            <w:r w:rsidRPr="006F135C">
              <w:rPr>
                <w:rFonts w:ascii="Times New Roman" w:hAnsi="Times New Roman" w:cs="Times New Roman"/>
                <w:sz w:val="20"/>
                <w:szCs w:val="20"/>
              </w:rPr>
              <w:t>Fonduri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nerambursabile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r>
      <w:tr w:rsidR="00337C1F" w:rsidRPr="006F135C" w:rsidTr="00015203">
        <w:trPr>
          <w:gridAfter w:val="1"/>
          <w:wAfter w:w="34" w:type="dxa"/>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Dotarea spa</w:t>
            </w:r>
            <w:r w:rsidRPr="006F135C">
              <w:rPr>
                <w:rFonts w:ascii="Tahoma" w:hAnsi="Tahoma" w:cs="Tahoma"/>
                <w:lang w:val="ro-RO"/>
              </w:rPr>
              <w:t>ț</w:t>
            </w:r>
            <w:r w:rsidRPr="006F135C">
              <w:rPr>
                <w:rFonts w:ascii="Times New Roman" w:hAnsi="Times New Roman"/>
                <w:lang w:val="ro-RO"/>
              </w:rPr>
              <w:t xml:space="preserve">iilor existente, precum </w:t>
            </w:r>
            <w:r w:rsidRPr="006F135C">
              <w:rPr>
                <w:rFonts w:ascii="Tahoma" w:hAnsi="Tahoma" w:cs="Tahoma"/>
                <w:lang w:val="ro-RO"/>
              </w:rPr>
              <w:t>ș</w:t>
            </w:r>
            <w:r w:rsidRPr="006F135C">
              <w:rPr>
                <w:rFonts w:ascii="Times New Roman" w:hAnsi="Times New Roman"/>
                <w:lang w:val="ro-RO"/>
              </w:rPr>
              <w:t>i alocarea altora noi pentru Clubul Elevilor</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ahoma" w:hAnsi="Tahoma" w:cs="Tahoma"/>
                <w:sz w:val="20"/>
                <w:szCs w:val="20"/>
              </w:rPr>
              <w:t>Ș</w:t>
            </w:r>
            <w:r w:rsidRPr="006F135C">
              <w:rPr>
                <w:rFonts w:ascii="Times New Roman" w:hAnsi="Times New Roman" w:cs="Times New Roman"/>
                <w:sz w:val="20"/>
                <w:szCs w:val="20"/>
              </w:rPr>
              <w:t>coala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Ministerul</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Educa</w:t>
            </w:r>
            <w:r w:rsidRPr="006F135C">
              <w:rPr>
                <w:rFonts w:ascii="Tahoma" w:hAnsi="Tahoma" w:cs="Tahoma"/>
                <w:sz w:val="20"/>
                <w:szCs w:val="20"/>
              </w:rPr>
              <w:t>ț</w:t>
            </w:r>
            <w:r w:rsidRPr="006F135C">
              <w:rPr>
                <w:rFonts w:ascii="Times New Roman" w:hAnsi="Times New Roman" w:cs="Times New Roman"/>
                <w:sz w:val="20"/>
                <w:szCs w:val="20"/>
              </w:rPr>
              <w:t>iei</w:t>
            </w:r>
            <w:proofErr w:type="spellEnd"/>
            <w:r w:rsidRPr="006F135C">
              <w:rPr>
                <w:rFonts w:ascii="Times New Roman" w:hAnsi="Times New Roman" w:cs="Times New Roman"/>
                <w:sz w:val="20"/>
                <w:szCs w:val="20"/>
              </w:rPr>
              <w:t xml:space="preserve">, </w:t>
            </w:r>
          </w:p>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surse</w:t>
            </w:r>
            <w:proofErr w:type="spellEnd"/>
            <w:r w:rsidRPr="006F135C">
              <w:rPr>
                <w:rFonts w:ascii="Times New Roman" w:hAnsi="Times New Roman" w:cs="Times New Roman"/>
                <w:sz w:val="20"/>
                <w:szCs w:val="20"/>
              </w:rPr>
              <w:t xml:space="preserve"> private,</w:t>
            </w:r>
          </w:p>
          <w:p w:rsidR="00337C1F" w:rsidRPr="006F135C" w:rsidRDefault="00337C1F" w:rsidP="00015203">
            <w:pPr>
              <w:spacing w:after="0" w:line="240" w:lineRule="auto"/>
              <w:ind w:left="-108" w:right="-8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Buget</w:t>
            </w:r>
            <w:proofErr w:type="spellEnd"/>
            <w:r w:rsidRPr="006F135C">
              <w:rPr>
                <w:rFonts w:ascii="Times New Roman" w:hAnsi="Times New Roman" w:cs="Times New Roman"/>
                <w:sz w:val="20"/>
                <w:szCs w:val="20"/>
              </w:rPr>
              <w:t xml:space="preserve"> local</w:t>
            </w:r>
          </w:p>
          <w:p w:rsidR="00337C1F" w:rsidRPr="006F135C" w:rsidRDefault="00337C1F" w:rsidP="00015203">
            <w:pPr>
              <w:spacing w:after="0" w:line="240" w:lineRule="auto"/>
              <w:ind w:left="-82" w:right="-103"/>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Alte</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surse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r>
      <w:tr w:rsidR="00337C1F" w:rsidRPr="006F135C" w:rsidTr="00015203">
        <w:trPr>
          <w:gridAfter w:val="1"/>
          <w:wAfter w:w="34" w:type="dxa"/>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 xml:space="preserve">O </w:t>
            </w:r>
            <w:r w:rsidRPr="006F135C">
              <w:rPr>
                <w:rFonts w:ascii="Tahoma" w:hAnsi="Tahoma" w:cs="Tahoma"/>
                <w:lang w:val="ro-RO"/>
              </w:rPr>
              <w:t>ș</w:t>
            </w:r>
            <w:r w:rsidRPr="006F135C">
              <w:rPr>
                <w:rFonts w:ascii="Times New Roman" w:hAnsi="Times New Roman"/>
                <w:lang w:val="ro-RO"/>
              </w:rPr>
              <w:t>ansă pentru fiecare</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r w:rsidRPr="006F135C">
              <w:rPr>
                <w:rFonts w:ascii="Times New Roman" w:hAnsi="Times New Roman" w:cs="Times New Roman"/>
                <w:b/>
                <w:bCs/>
                <w:sz w:val="20"/>
                <w:szCs w:val="20"/>
                <w:lang w:val="ro-RO"/>
              </w:rPr>
              <w:t>Propunere proiect</w:t>
            </w:r>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roofErr w:type="spellStart"/>
            <w:r w:rsidRPr="006F135C">
              <w:rPr>
                <w:rFonts w:ascii="Times New Roman" w:hAnsi="Times New Roman" w:cs="Times New Roman"/>
                <w:sz w:val="20"/>
                <w:szCs w:val="20"/>
              </w:rPr>
              <w:t>Fonduri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nerambursabile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r>
      <w:tr w:rsidR="00337C1F" w:rsidRPr="006F135C" w:rsidTr="00015203">
        <w:trPr>
          <w:gridAfter w:val="1"/>
          <w:wAfter w:w="34" w:type="dxa"/>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Muzeul  Vlăsiei</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Vechea</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clădire</w:t>
            </w:r>
            <w:proofErr w:type="spellEnd"/>
            <w:r w:rsidRPr="006F135C">
              <w:rPr>
                <w:rFonts w:ascii="Times New Roman" w:hAnsi="Times New Roman" w:cs="Times New Roman"/>
                <w:sz w:val="20"/>
                <w:szCs w:val="20"/>
              </w:rPr>
              <w:t xml:space="preserve"> a </w:t>
            </w:r>
            <w:proofErr w:type="spellStart"/>
            <w:r w:rsidRPr="006F135C">
              <w:rPr>
                <w:rFonts w:ascii="Tahoma" w:hAnsi="Tahoma" w:cs="Tahoma"/>
                <w:sz w:val="20"/>
                <w:szCs w:val="20"/>
              </w:rPr>
              <w:t>ș</w:t>
            </w:r>
            <w:r w:rsidRPr="006F135C">
              <w:rPr>
                <w:rFonts w:ascii="Times New Roman" w:hAnsi="Times New Roman" w:cs="Times New Roman"/>
                <w:sz w:val="20"/>
                <w:szCs w:val="20"/>
              </w:rPr>
              <w:t>colii</w:t>
            </w:r>
            <w:proofErr w:type="spellEnd"/>
            <w:r w:rsidRPr="006F135C">
              <w:rPr>
                <w:rFonts w:ascii="Times New Roman" w:hAnsi="Times New Roman" w:cs="Times New Roman"/>
                <w:sz w:val="20"/>
                <w:szCs w:val="20"/>
              </w:rPr>
              <w:t xml:space="preserve"> </w:t>
            </w:r>
            <w:proofErr w:type="spellStart"/>
            <w:r w:rsidRPr="006F135C">
              <w:rPr>
                <w:rFonts w:ascii="Times New Roman" w:hAnsi="Times New Roman" w:cs="Times New Roman"/>
                <w:sz w:val="20"/>
                <w:szCs w:val="20"/>
              </w:rPr>
              <w:t>generale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120" w:line="240" w:lineRule="auto"/>
              <w:ind w:left="-115" w:right="-115"/>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r>
      <w:tr w:rsidR="00337C1F" w:rsidRPr="006F135C" w:rsidTr="00015203">
        <w:trPr>
          <w:gridAfter w:val="1"/>
          <w:wAfter w:w="34" w:type="dxa"/>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 xml:space="preserve">Centru de diagnostic </w:t>
            </w:r>
            <w:r w:rsidRPr="006F135C">
              <w:rPr>
                <w:rFonts w:ascii="Tahoma" w:hAnsi="Tahoma" w:cs="Tahoma"/>
                <w:lang w:val="ro-RO"/>
              </w:rPr>
              <w:t>ș</w:t>
            </w:r>
            <w:r w:rsidRPr="006F135C">
              <w:rPr>
                <w:rFonts w:ascii="Times New Roman" w:hAnsi="Times New Roman"/>
                <w:lang w:val="ro-RO"/>
              </w:rPr>
              <w:t>i explorări paraclinice</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roofErr w:type="spellStart"/>
            <w:r w:rsidRPr="006F135C">
              <w:rPr>
                <w:rFonts w:ascii="Times New Roman" w:hAnsi="Times New Roman" w:cs="Times New Roman"/>
                <w:sz w:val="20"/>
                <w:szCs w:val="20"/>
              </w:rPr>
              <w:t>Ambulatoriu</w:t>
            </w:r>
            <w:proofErr w:type="spellEnd"/>
            <w:r w:rsidRPr="006F135C">
              <w:rPr>
                <w:rFonts w:ascii="Times New Roman" w:hAnsi="Times New Roman" w:cs="Times New Roman"/>
                <w:sz w:val="20"/>
                <w:szCs w:val="20"/>
              </w:rPr>
              <w:t xml:space="preserve"> de </w:t>
            </w:r>
            <w:proofErr w:type="spellStart"/>
            <w:r w:rsidRPr="006F135C">
              <w:rPr>
                <w:rFonts w:ascii="Times New Roman" w:hAnsi="Times New Roman" w:cs="Times New Roman"/>
                <w:sz w:val="20"/>
                <w:szCs w:val="20"/>
              </w:rPr>
              <w:t>specialitate</w:t>
            </w:r>
            <w:proofErr w:type="spellEnd"/>
          </w:p>
        </w:tc>
      </w:tr>
      <w:tr w:rsidR="00337C1F" w:rsidRPr="006F135C" w:rsidTr="00015203">
        <w:trPr>
          <w:gridAfter w:val="1"/>
          <w:wAfter w:w="34" w:type="dxa"/>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6"/>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 xml:space="preserve">Reabilitarea Spitalului Orăşenesc </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r>
      <w:tr w:rsidR="00337C1F" w:rsidRPr="006F135C" w:rsidTr="00015203">
        <w:trPr>
          <w:gridAfter w:val="1"/>
          <w:wAfter w:w="34" w:type="dxa"/>
          <w:trHeight w:val="339"/>
        </w:trPr>
        <w:tc>
          <w:tcPr>
            <w:tcW w:w="5228" w:type="dxa"/>
            <w:gridSpan w:val="4"/>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before="120" w:after="0" w:line="240" w:lineRule="auto"/>
              <w:ind w:left="-115" w:right="-115"/>
              <w:jc w:val="both"/>
              <w:rPr>
                <w:rFonts w:ascii="Times New Roman" w:hAnsi="Times New Roman" w:cs="Times New Roman"/>
                <w:b/>
                <w:bCs/>
                <w:sz w:val="20"/>
                <w:szCs w:val="20"/>
              </w:rPr>
            </w:pPr>
            <w:r w:rsidRPr="006F135C">
              <w:rPr>
                <w:rFonts w:ascii="Times New Roman" w:hAnsi="Times New Roman" w:cs="Times New Roman"/>
                <w:b/>
                <w:bCs/>
                <w:sz w:val="20"/>
                <w:szCs w:val="20"/>
                <w:lang w:eastAsia="ro-RO"/>
              </w:rPr>
              <w:t xml:space="preserve">Total </w:t>
            </w:r>
            <w:proofErr w:type="spellStart"/>
            <w:r w:rsidRPr="006F135C">
              <w:rPr>
                <w:rFonts w:ascii="Times New Roman" w:hAnsi="Times New Roman" w:cs="Times New Roman"/>
                <w:b/>
                <w:bCs/>
                <w:sz w:val="20"/>
                <w:szCs w:val="20"/>
                <w:lang w:eastAsia="ro-RO"/>
              </w:rPr>
              <w:t>proiecte</w:t>
            </w:r>
            <w:proofErr w:type="spellEnd"/>
            <w:r w:rsidRPr="006F135C">
              <w:rPr>
                <w:rFonts w:ascii="Times New Roman" w:hAnsi="Times New Roman" w:cs="Times New Roman"/>
                <w:b/>
                <w:bCs/>
                <w:sz w:val="20"/>
                <w:szCs w:val="20"/>
                <w:lang w:eastAsia="ro-RO"/>
              </w:rPr>
              <w:t xml:space="preserve"> </w:t>
            </w:r>
            <w:proofErr w:type="spellStart"/>
            <w:r w:rsidRPr="006F135C">
              <w:rPr>
                <w:rFonts w:ascii="Times New Roman" w:hAnsi="Times New Roman" w:cs="Times New Roman"/>
                <w:b/>
                <w:bCs/>
                <w:sz w:val="20"/>
                <w:szCs w:val="20"/>
                <w:lang w:eastAsia="ro-RO"/>
              </w:rPr>
              <w:t>sociale</w:t>
            </w:r>
            <w:proofErr w:type="spellEnd"/>
            <w:r w:rsidRPr="006F135C">
              <w:rPr>
                <w:rFonts w:ascii="Times New Roman" w:hAnsi="Times New Roman" w:cs="Times New Roman"/>
                <w:b/>
                <w:bCs/>
                <w:sz w:val="20"/>
                <w:szCs w:val="20"/>
                <w:lang w:eastAsia="ro-RO"/>
              </w:rPr>
              <w:t>: 7</w:t>
            </w:r>
          </w:p>
        </w:tc>
        <w:tc>
          <w:tcPr>
            <w:tcW w:w="2957" w:type="dxa"/>
            <w:gridSpan w:val="3"/>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147"/>
              <w:rPr>
                <w:rFonts w:ascii="Times New Roman" w:hAnsi="Times New Roman" w:cs="Times New Roman"/>
                <w:b/>
                <w:bCs/>
                <w:sz w:val="20"/>
                <w:szCs w:val="20"/>
                <w:lang w:eastAsia="ro-RO"/>
              </w:rPr>
            </w:pPr>
            <w:r w:rsidRPr="006F135C">
              <w:rPr>
                <w:rFonts w:ascii="Times New Roman" w:hAnsi="Times New Roman" w:cs="Times New Roman"/>
                <w:b/>
                <w:bCs/>
                <w:sz w:val="20"/>
                <w:szCs w:val="20"/>
              </w:rPr>
              <w:t xml:space="preserve">7  </w:t>
            </w:r>
            <w:proofErr w:type="spellStart"/>
            <w:r w:rsidRPr="006F135C">
              <w:rPr>
                <w:rFonts w:ascii="Times New Roman" w:hAnsi="Times New Roman" w:cs="Times New Roman"/>
                <w:b/>
                <w:bCs/>
                <w:sz w:val="20"/>
                <w:szCs w:val="20"/>
              </w:rPr>
              <w:t>propuneri</w:t>
            </w:r>
            <w:proofErr w:type="spellEnd"/>
          </w:p>
        </w:tc>
        <w:tc>
          <w:tcPr>
            <w:tcW w:w="1946" w:type="dxa"/>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108" w:right="-108"/>
              <w:jc w:val="both"/>
              <w:rPr>
                <w:rFonts w:ascii="Times New Roman" w:hAnsi="Times New Roman" w:cs="Times New Roman"/>
                <w:b/>
                <w:bCs/>
                <w:sz w:val="20"/>
                <w:szCs w:val="20"/>
              </w:rPr>
            </w:pPr>
          </w:p>
        </w:tc>
      </w:tr>
      <w:tr w:rsidR="00337C1F" w:rsidRPr="006F135C" w:rsidTr="00015203">
        <w:trPr>
          <w:trHeight w:val="473"/>
        </w:trPr>
        <w:tc>
          <w:tcPr>
            <w:tcW w:w="10165"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337C1F" w:rsidRPr="006F135C" w:rsidRDefault="00337C1F" w:rsidP="00015203">
            <w:pPr>
              <w:spacing w:after="0" w:line="240" w:lineRule="auto"/>
              <w:ind w:left="-108" w:right="-108"/>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Proiecte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economice</w:t>
            </w:r>
            <w:proofErr w:type="spellEnd"/>
          </w:p>
        </w:tc>
      </w:tr>
      <w:tr w:rsidR="00337C1F" w:rsidRPr="006F135C" w:rsidTr="00015203">
        <w:trPr>
          <w:trHeight w:val="39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5"/>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Construirea unui centru comercial</w:t>
            </w:r>
          </w:p>
        </w:tc>
        <w:tc>
          <w:tcPr>
            <w:tcW w:w="1813"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CentruOraşBolintin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rPr>
            </w:pPr>
            <w:r w:rsidRPr="006F135C">
              <w:rPr>
                <w:rFonts w:ascii="Times New Roman" w:hAnsi="Times New Roman" w:cs="Times New Roman"/>
                <w:sz w:val="20"/>
                <w:szCs w:val="20"/>
              </w:rPr>
              <w:t>-</w:t>
            </w:r>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82" w:right="-103"/>
              <w:jc w:val="center"/>
              <w:rPr>
                <w:rFonts w:ascii="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ind w:left="-82" w:right="-103"/>
              <w:rPr>
                <w:rFonts w:ascii="Times New Roman" w:hAnsi="Times New Roman"/>
                <w:lang w:val="ro-RO"/>
              </w:rPr>
            </w:pPr>
          </w:p>
        </w:tc>
      </w:tr>
      <w:tr w:rsidR="00337C1F" w:rsidRPr="006F135C" w:rsidTr="00015203">
        <w:trPr>
          <w:trHeight w:val="65"/>
        </w:trPr>
        <w:tc>
          <w:tcPr>
            <w:tcW w:w="384"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numPr>
                <w:ilvl w:val="0"/>
                <w:numId w:val="5"/>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pStyle w:val="Corptext"/>
              <w:spacing w:after="0" w:line="240" w:lineRule="auto"/>
              <w:rPr>
                <w:rFonts w:ascii="Times New Roman" w:hAnsi="Times New Roman"/>
                <w:lang w:val="ro-RO"/>
              </w:rPr>
            </w:pPr>
            <w:r w:rsidRPr="006F135C">
              <w:rPr>
                <w:rFonts w:ascii="Times New Roman" w:hAnsi="Times New Roman"/>
                <w:lang w:val="ro-RO"/>
              </w:rPr>
              <w:t>Pia</w:t>
            </w:r>
            <w:r w:rsidRPr="006F135C">
              <w:rPr>
                <w:rFonts w:ascii="Tahoma" w:hAnsi="Tahoma" w:cs="Tahoma"/>
                <w:lang w:val="ro-RO"/>
              </w:rPr>
              <w:t>ț</w:t>
            </w:r>
            <w:r w:rsidRPr="006F135C">
              <w:rPr>
                <w:rFonts w:ascii="Times New Roman" w:hAnsi="Times New Roman"/>
                <w:lang w:val="ro-RO"/>
              </w:rPr>
              <w:t xml:space="preserve">ă zilnică </w:t>
            </w:r>
            <w:proofErr w:type="spellStart"/>
            <w:r w:rsidRPr="006F135C">
              <w:rPr>
                <w:rFonts w:ascii="Times New Roman" w:hAnsi="Times New Roman"/>
                <w:lang w:val="ro-RO"/>
              </w:rPr>
              <w:t>agro-alimentară</w:t>
            </w:r>
            <w:proofErr w:type="spellEnd"/>
          </w:p>
        </w:tc>
        <w:tc>
          <w:tcPr>
            <w:tcW w:w="1813" w:type="dxa"/>
            <w:tcBorders>
              <w:top w:val="single" w:sz="4" w:space="0" w:color="auto"/>
              <w:left w:val="single" w:sz="4" w:space="0" w:color="auto"/>
              <w:bottom w:val="single" w:sz="4" w:space="0" w:color="auto"/>
              <w:right w:val="single" w:sz="4" w:space="0" w:color="auto"/>
            </w:tcBorders>
          </w:tcPr>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Oraş</w:t>
            </w:r>
            <w:proofErr w:type="spellEnd"/>
          </w:p>
          <w:p w:rsidR="00337C1F" w:rsidRPr="006F135C" w:rsidRDefault="00337C1F" w:rsidP="00015203">
            <w:pPr>
              <w:spacing w:after="0" w:line="240" w:lineRule="auto"/>
              <w:ind w:left="-141" w:right="-108"/>
              <w:jc w:val="center"/>
              <w:rPr>
                <w:rFonts w:ascii="Times New Roman" w:hAnsi="Times New Roman" w:cs="Times New Roman"/>
                <w:sz w:val="20"/>
                <w:szCs w:val="20"/>
              </w:rPr>
            </w:pPr>
            <w:proofErr w:type="spellStart"/>
            <w:r w:rsidRPr="006F135C">
              <w:rPr>
                <w:rFonts w:ascii="Times New Roman" w:hAnsi="Times New Roman" w:cs="Times New Roman"/>
                <w:sz w:val="20"/>
                <w:szCs w:val="20"/>
              </w:rPr>
              <w:t>Bolintin</w:t>
            </w:r>
            <w:proofErr w:type="spellEnd"/>
            <w:r w:rsidRPr="006F135C">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sz w:val="20"/>
                <w:szCs w:val="20"/>
                <w:lang w:eastAsia="ro-RO"/>
              </w:rPr>
            </w:pPr>
            <w:r w:rsidRPr="006F135C">
              <w:rPr>
                <w:rFonts w:ascii="Times New Roman" w:hAnsi="Times New Roman" w:cs="Times New Roman"/>
                <w:sz w:val="20"/>
                <w:szCs w:val="20"/>
                <w:lang w:eastAsia="ro-RO"/>
              </w:rPr>
              <w:t>-</w:t>
            </w:r>
          </w:p>
        </w:tc>
        <w:tc>
          <w:tcPr>
            <w:tcW w:w="1218" w:type="dxa"/>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proofErr w:type="spellStart"/>
            <w:r w:rsidRPr="006F135C">
              <w:rPr>
                <w:rFonts w:ascii="Times New Roman" w:hAnsi="Times New Roman" w:cs="Times New Roman"/>
                <w:b/>
                <w:bCs/>
                <w:sz w:val="20"/>
                <w:szCs w:val="20"/>
              </w:rPr>
              <w:t>Propunere</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proiect</w:t>
            </w:r>
            <w:proofErr w:type="spellEnd"/>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ind w:left="-108" w:right="-13"/>
              <w:jc w:val="center"/>
              <w:rPr>
                <w:rFonts w:ascii="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37C1F" w:rsidRPr="006F135C" w:rsidRDefault="00337C1F" w:rsidP="00015203">
            <w:pPr>
              <w:spacing w:after="0" w:line="240" w:lineRule="auto"/>
              <w:jc w:val="center"/>
              <w:rPr>
                <w:rFonts w:ascii="Times New Roman" w:hAnsi="Times New Roman" w:cs="Times New Roman"/>
                <w:sz w:val="20"/>
                <w:szCs w:val="20"/>
              </w:rPr>
            </w:pPr>
          </w:p>
        </w:tc>
      </w:tr>
      <w:tr w:rsidR="00337C1F" w:rsidRPr="006F135C" w:rsidTr="00015203">
        <w:trPr>
          <w:trHeight w:val="297"/>
        </w:trPr>
        <w:tc>
          <w:tcPr>
            <w:tcW w:w="5228" w:type="dxa"/>
            <w:gridSpan w:val="4"/>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before="120" w:after="0" w:line="240" w:lineRule="auto"/>
              <w:ind w:left="-115" w:right="-115"/>
              <w:jc w:val="both"/>
              <w:rPr>
                <w:rFonts w:ascii="Times New Roman" w:hAnsi="Times New Roman" w:cs="Times New Roman"/>
                <w:b/>
                <w:bCs/>
                <w:sz w:val="20"/>
                <w:szCs w:val="20"/>
              </w:rPr>
            </w:pPr>
            <w:r w:rsidRPr="006F135C">
              <w:rPr>
                <w:rFonts w:ascii="Times New Roman" w:hAnsi="Times New Roman" w:cs="Times New Roman"/>
                <w:b/>
                <w:bCs/>
                <w:sz w:val="20"/>
                <w:szCs w:val="20"/>
                <w:lang w:eastAsia="ro-RO"/>
              </w:rPr>
              <w:t xml:space="preserve">Total </w:t>
            </w:r>
            <w:proofErr w:type="spellStart"/>
            <w:r w:rsidRPr="006F135C">
              <w:rPr>
                <w:rFonts w:ascii="Times New Roman" w:hAnsi="Times New Roman" w:cs="Times New Roman"/>
                <w:b/>
                <w:bCs/>
                <w:sz w:val="20"/>
                <w:szCs w:val="20"/>
                <w:lang w:eastAsia="ro-RO"/>
              </w:rPr>
              <w:t>proiecte</w:t>
            </w:r>
            <w:proofErr w:type="spellEnd"/>
            <w:r w:rsidRPr="006F135C">
              <w:rPr>
                <w:rFonts w:ascii="Times New Roman" w:hAnsi="Times New Roman" w:cs="Times New Roman"/>
                <w:b/>
                <w:bCs/>
                <w:sz w:val="20"/>
                <w:szCs w:val="20"/>
                <w:lang w:eastAsia="ro-RO"/>
              </w:rPr>
              <w:t xml:space="preserve"> </w:t>
            </w:r>
            <w:proofErr w:type="spellStart"/>
            <w:r w:rsidRPr="006F135C">
              <w:rPr>
                <w:rFonts w:ascii="Times New Roman" w:hAnsi="Times New Roman" w:cs="Times New Roman"/>
                <w:b/>
                <w:bCs/>
                <w:sz w:val="20"/>
                <w:szCs w:val="20"/>
                <w:lang w:eastAsia="ro-RO"/>
              </w:rPr>
              <w:t>economice</w:t>
            </w:r>
            <w:proofErr w:type="spellEnd"/>
            <w:r w:rsidRPr="006F135C">
              <w:rPr>
                <w:rFonts w:ascii="Times New Roman" w:hAnsi="Times New Roman" w:cs="Times New Roman"/>
                <w:b/>
                <w:bCs/>
                <w:sz w:val="20"/>
                <w:szCs w:val="20"/>
                <w:lang w:eastAsia="ro-RO"/>
              </w:rPr>
              <w:t>:   2</w:t>
            </w:r>
          </w:p>
        </w:tc>
        <w:tc>
          <w:tcPr>
            <w:tcW w:w="2957" w:type="dxa"/>
            <w:gridSpan w:val="3"/>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127"/>
              <w:jc w:val="center"/>
              <w:rPr>
                <w:rFonts w:ascii="Times New Roman" w:hAnsi="Times New Roman" w:cs="Times New Roman"/>
                <w:b/>
                <w:bCs/>
                <w:sz w:val="20"/>
                <w:szCs w:val="20"/>
                <w:lang w:eastAsia="ro-RO"/>
              </w:rPr>
            </w:pPr>
            <w:r w:rsidRPr="006F135C">
              <w:rPr>
                <w:rFonts w:ascii="Times New Roman" w:hAnsi="Times New Roman" w:cs="Times New Roman"/>
                <w:b/>
                <w:bCs/>
                <w:sz w:val="20"/>
                <w:szCs w:val="20"/>
              </w:rPr>
              <w:t xml:space="preserve">2 </w:t>
            </w:r>
            <w:proofErr w:type="spellStart"/>
            <w:r w:rsidRPr="006F135C">
              <w:rPr>
                <w:rFonts w:ascii="Times New Roman" w:hAnsi="Times New Roman" w:cs="Times New Roman"/>
                <w:b/>
                <w:bCs/>
                <w:sz w:val="20"/>
                <w:szCs w:val="20"/>
              </w:rPr>
              <w:t>propuneri</w:t>
            </w:r>
            <w:proofErr w:type="spellEnd"/>
          </w:p>
        </w:tc>
        <w:tc>
          <w:tcPr>
            <w:tcW w:w="1980"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37C1F" w:rsidRPr="006F135C" w:rsidRDefault="00337C1F" w:rsidP="00015203">
            <w:pPr>
              <w:spacing w:after="0" w:line="240" w:lineRule="auto"/>
              <w:ind w:left="-108" w:right="-108"/>
              <w:jc w:val="both"/>
              <w:rPr>
                <w:rFonts w:ascii="Times New Roman" w:hAnsi="Times New Roman" w:cs="Times New Roman"/>
                <w:b/>
                <w:bCs/>
                <w:sz w:val="20"/>
                <w:szCs w:val="20"/>
              </w:rPr>
            </w:pPr>
          </w:p>
        </w:tc>
      </w:tr>
      <w:tr w:rsidR="00337C1F" w:rsidRPr="006F135C" w:rsidTr="00015203">
        <w:trPr>
          <w:trHeight w:val="149"/>
        </w:trPr>
        <w:tc>
          <w:tcPr>
            <w:tcW w:w="242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jc w:val="center"/>
              <w:rPr>
                <w:rFonts w:ascii="Times New Roman" w:hAnsi="Times New Roman" w:cs="Times New Roman"/>
                <w:b/>
                <w:bCs/>
                <w:sz w:val="20"/>
                <w:szCs w:val="20"/>
                <w:lang w:eastAsia="ro-RO"/>
              </w:rPr>
            </w:pPr>
            <w:r w:rsidRPr="006F135C">
              <w:rPr>
                <w:rFonts w:ascii="Times New Roman" w:hAnsi="Times New Roman" w:cs="Times New Roman"/>
                <w:b/>
                <w:bCs/>
                <w:sz w:val="20"/>
                <w:szCs w:val="20"/>
                <w:lang w:eastAsia="ro-RO"/>
              </w:rPr>
              <w:t xml:space="preserve">TOTAL PROIECTE AL21  a </w:t>
            </w:r>
            <w:proofErr w:type="spellStart"/>
            <w:r w:rsidRPr="006F135C">
              <w:rPr>
                <w:rFonts w:ascii="Times New Roman" w:hAnsi="Times New Roman" w:cs="Times New Roman"/>
                <w:b/>
                <w:bCs/>
                <w:sz w:val="20"/>
                <w:szCs w:val="20"/>
                <w:lang w:eastAsia="ro-RO"/>
              </w:rPr>
              <w:t>oraşului</w:t>
            </w:r>
            <w:proofErr w:type="spellEnd"/>
            <w:r w:rsidRPr="006F135C">
              <w:rPr>
                <w:rFonts w:ascii="Times New Roman" w:hAnsi="Times New Roman" w:cs="Times New Roman"/>
                <w:b/>
                <w:bCs/>
                <w:sz w:val="20"/>
                <w:szCs w:val="20"/>
                <w:lang w:eastAsia="ro-RO"/>
              </w:rPr>
              <w:t xml:space="preserve"> </w:t>
            </w:r>
            <w:proofErr w:type="spellStart"/>
            <w:r w:rsidRPr="006F135C">
              <w:rPr>
                <w:rFonts w:ascii="Times New Roman" w:hAnsi="Times New Roman" w:cs="Times New Roman"/>
                <w:b/>
                <w:bCs/>
                <w:sz w:val="20"/>
                <w:szCs w:val="20"/>
                <w:lang w:eastAsia="ro-RO"/>
              </w:rPr>
              <w:t>Bolintin</w:t>
            </w:r>
            <w:proofErr w:type="spellEnd"/>
            <w:r w:rsidRPr="006F135C">
              <w:rPr>
                <w:rFonts w:ascii="Times New Roman" w:hAnsi="Times New Roman" w:cs="Times New Roman"/>
                <w:b/>
                <w:bCs/>
                <w:sz w:val="20"/>
                <w:szCs w:val="20"/>
                <w:lang w:eastAsia="ro-RO"/>
              </w:rPr>
              <w:t xml:space="preserve"> Vale: </w:t>
            </w:r>
          </w:p>
          <w:p w:rsidR="00337C1F" w:rsidRPr="006F135C" w:rsidRDefault="00337C1F" w:rsidP="00015203">
            <w:pPr>
              <w:spacing w:after="0" w:line="240" w:lineRule="auto"/>
              <w:jc w:val="center"/>
              <w:rPr>
                <w:rFonts w:ascii="Times New Roman" w:hAnsi="Times New Roman" w:cs="Times New Roman"/>
                <w:b/>
                <w:bCs/>
                <w:sz w:val="20"/>
                <w:szCs w:val="20"/>
                <w:lang w:eastAsia="ro-RO"/>
              </w:rPr>
            </w:pPr>
          </w:p>
          <w:p w:rsidR="00337C1F" w:rsidRPr="006F135C" w:rsidRDefault="00337C1F" w:rsidP="00015203">
            <w:pPr>
              <w:spacing w:after="0" w:line="240" w:lineRule="auto"/>
              <w:jc w:val="center"/>
              <w:rPr>
                <w:rFonts w:ascii="Times New Roman" w:hAnsi="Times New Roman" w:cs="Times New Roman"/>
                <w:b/>
                <w:bCs/>
                <w:sz w:val="20"/>
                <w:szCs w:val="20"/>
                <w:lang w:eastAsia="ro-RO"/>
              </w:rPr>
            </w:pPr>
            <w:r w:rsidRPr="006F135C">
              <w:rPr>
                <w:rFonts w:ascii="Times New Roman" w:hAnsi="Times New Roman" w:cs="Times New Roman"/>
                <w:b/>
                <w:bCs/>
                <w:sz w:val="20"/>
                <w:szCs w:val="20"/>
                <w:lang w:eastAsia="ro-RO"/>
              </w:rPr>
              <w:t>13</w:t>
            </w:r>
          </w:p>
        </w:tc>
        <w:tc>
          <w:tcPr>
            <w:tcW w:w="2803"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115" w:right="-115"/>
              <w:rPr>
                <w:rFonts w:ascii="Times New Roman" w:hAnsi="Times New Roman" w:cs="Times New Roman"/>
                <w:b/>
                <w:bCs/>
                <w:sz w:val="20"/>
                <w:szCs w:val="20"/>
                <w:u w:val="single"/>
              </w:rPr>
            </w:pPr>
            <w:r w:rsidRPr="006F135C">
              <w:rPr>
                <w:rFonts w:ascii="Times New Roman" w:hAnsi="Times New Roman" w:cs="Times New Roman"/>
                <w:b/>
                <w:bCs/>
                <w:sz w:val="20"/>
                <w:szCs w:val="20"/>
                <w:u w:val="single"/>
              </w:rPr>
              <w:t xml:space="preserve">4 pr. de </w:t>
            </w:r>
            <w:proofErr w:type="spellStart"/>
            <w:r w:rsidRPr="006F135C">
              <w:rPr>
                <w:rFonts w:ascii="Times New Roman" w:hAnsi="Times New Roman" w:cs="Times New Roman"/>
                <w:b/>
                <w:bCs/>
                <w:sz w:val="20"/>
                <w:szCs w:val="20"/>
                <w:u w:val="single"/>
              </w:rPr>
              <w:t>mediu</w:t>
            </w:r>
            <w:proofErr w:type="spellEnd"/>
          </w:p>
          <w:p w:rsidR="00337C1F" w:rsidRPr="006F135C" w:rsidRDefault="00337C1F" w:rsidP="00015203">
            <w:pPr>
              <w:spacing w:after="0" w:line="240" w:lineRule="auto"/>
              <w:ind w:left="176" w:right="-108"/>
              <w:rPr>
                <w:rFonts w:ascii="Times New Roman" w:hAnsi="Times New Roman" w:cs="Times New Roman"/>
                <w:sz w:val="20"/>
                <w:szCs w:val="20"/>
              </w:rPr>
            </w:pPr>
            <w:r w:rsidRPr="006F135C">
              <w:rPr>
                <w:rFonts w:ascii="Times New Roman" w:hAnsi="Times New Roman" w:cs="Times New Roman"/>
                <w:sz w:val="20"/>
                <w:szCs w:val="20"/>
              </w:rPr>
              <w:t xml:space="preserve">2- </w:t>
            </w:r>
            <w:proofErr w:type="spellStart"/>
            <w:r w:rsidRPr="006F135C">
              <w:rPr>
                <w:rFonts w:ascii="Times New Roman" w:hAnsi="Times New Roman" w:cs="Times New Roman"/>
                <w:sz w:val="20"/>
                <w:szCs w:val="20"/>
              </w:rPr>
              <w:t>apă</w:t>
            </w:r>
            <w:proofErr w:type="spellEnd"/>
          </w:p>
          <w:p w:rsidR="00337C1F" w:rsidRPr="006F135C" w:rsidRDefault="00337C1F" w:rsidP="00015203">
            <w:pPr>
              <w:spacing w:after="0" w:line="240" w:lineRule="auto"/>
              <w:ind w:left="176" w:right="-108"/>
              <w:rPr>
                <w:rFonts w:ascii="Times New Roman" w:hAnsi="Times New Roman" w:cs="Times New Roman"/>
                <w:sz w:val="20"/>
                <w:szCs w:val="20"/>
              </w:rPr>
            </w:pPr>
            <w:r w:rsidRPr="006F135C">
              <w:rPr>
                <w:rFonts w:ascii="Times New Roman" w:hAnsi="Times New Roman" w:cs="Times New Roman"/>
                <w:sz w:val="20"/>
                <w:szCs w:val="20"/>
              </w:rPr>
              <w:t xml:space="preserve">1 - </w:t>
            </w:r>
            <w:proofErr w:type="spellStart"/>
            <w:r w:rsidRPr="006F135C">
              <w:rPr>
                <w:rFonts w:ascii="Times New Roman" w:hAnsi="Times New Roman" w:cs="Times New Roman"/>
                <w:sz w:val="20"/>
                <w:szCs w:val="20"/>
              </w:rPr>
              <w:t>aer</w:t>
            </w:r>
            <w:proofErr w:type="spellEnd"/>
          </w:p>
          <w:p w:rsidR="00337C1F" w:rsidRPr="006F135C" w:rsidRDefault="00337C1F" w:rsidP="00015203">
            <w:pPr>
              <w:spacing w:after="0" w:line="240" w:lineRule="auto"/>
              <w:ind w:left="176" w:right="-108"/>
              <w:rPr>
                <w:rFonts w:ascii="Times New Roman" w:hAnsi="Times New Roman" w:cs="Times New Roman"/>
                <w:sz w:val="20"/>
                <w:szCs w:val="20"/>
              </w:rPr>
            </w:pPr>
            <w:r w:rsidRPr="006F135C">
              <w:rPr>
                <w:rFonts w:ascii="Times New Roman" w:hAnsi="Times New Roman" w:cs="Times New Roman"/>
                <w:sz w:val="20"/>
                <w:szCs w:val="20"/>
              </w:rPr>
              <w:t xml:space="preserve">1 – </w:t>
            </w:r>
            <w:proofErr w:type="spellStart"/>
            <w:r w:rsidRPr="006F135C">
              <w:rPr>
                <w:rFonts w:ascii="Times New Roman" w:hAnsi="Times New Roman" w:cs="Times New Roman"/>
                <w:sz w:val="20"/>
                <w:szCs w:val="20"/>
              </w:rPr>
              <w:t>turism</w:t>
            </w:r>
            <w:proofErr w:type="spellEnd"/>
            <w:r w:rsidRPr="006F135C">
              <w:rPr>
                <w:rFonts w:ascii="Times New Roman" w:hAnsi="Times New Roman" w:cs="Times New Roman"/>
                <w:sz w:val="20"/>
                <w:szCs w:val="20"/>
              </w:rPr>
              <w:t xml:space="preserve"> ecologic</w:t>
            </w:r>
          </w:p>
          <w:p w:rsidR="00337C1F" w:rsidRPr="006F135C" w:rsidRDefault="00337C1F" w:rsidP="00015203">
            <w:pPr>
              <w:spacing w:after="0" w:line="240" w:lineRule="auto"/>
              <w:ind w:left="-108" w:right="-108"/>
              <w:jc w:val="both"/>
              <w:rPr>
                <w:rFonts w:ascii="Times New Roman" w:hAnsi="Times New Roman" w:cs="Times New Roman"/>
                <w:b/>
                <w:bCs/>
                <w:sz w:val="20"/>
                <w:szCs w:val="20"/>
                <w:u w:val="single"/>
              </w:rPr>
            </w:pPr>
            <w:r w:rsidRPr="006F135C">
              <w:rPr>
                <w:rFonts w:ascii="Times New Roman" w:hAnsi="Times New Roman" w:cs="Times New Roman"/>
                <w:b/>
                <w:bCs/>
                <w:sz w:val="20"/>
                <w:szCs w:val="20"/>
                <w:u w:val="single"/>
              </w:rPr>
              <w:t xml:space="preserve">7 pr. </w:t>
            </w:r>
            <w:proofErr w:type="spellStart"/>
            <w:r w:rsidRPr="006F135C">
              <w:rPr>
                <w:rFonts w:ascii="Times New Roman" w:hAnsi="Times New Roman" w:cs="Times New Roman"/>
                <w:b/>
                <w:bCs/>
                <w:sz w:val="20"/>
                <w:szCs w:val="20"/>
                <w:u w:val="single"/>
              </w:rPr>
              <w:t>sociale</w:t>
            </w:r>
            <w:proofErr w:type="spellEnd"/>
          </w:p>
          <w:p w:rsidR="00337C1F" w:rsidRPr="006F135C" w:rsidRDefault="00337C1F" w:rsidP="00015203">
            <w:pPr>
              <w:spacing w:after="0" w:line="240" w:lineRule="auto"/>
              <w:ind w:left="-108" w:right="-108"/>
              <w:jc w:val="both"/>
              <w:rPr>
                <w:rFonts w:ascii="Times New Roman" w:hAnsi="Times New Roman" w:cs="Times New Roman"/>
                <w:b/>
                <w:bCs/>
                <w:sz w:val="20"/>
                <w:szCs w:val="20"/>
              </w:rPr>
            </w:pPr>
            <w:r w:rsidRPr="006F135C">
              <w:rPr>
                <w:rFonts w:ascii="Times New Roman" w:hAnsi="Times New Roman" w:cs="Times New Roman"/>
                <w:b/>
                <w:bCs/>
                <w:sz w:val="20"/>
                <w:szCs w:val="20"/>
                <w:u w:val="single"/>
              </w:rPr>
              <w:t xml:space="preserve">2 pr. </w:t>
            </w:r>
            <w:proofErr w:type="spellStart"/>
            <w:r w:rsidRPr="006F135C">
              <w:rPr>
                <w:rFonts w:ascii="Times New Roman" w:hAnsi="Times New Roman" w:cs="Times New Roman"/>
                <w:b/>
                <w:bCs/>
                <w:sz w:val="20"/>
                <w:szCs w:val="20"/>
                <w:u w:val="single"/>
              </w:rPr>
              <w:t>economice</w:t>
            </w:r>
            <w:proofErr w:type="spellEnd"/>
          </w:p>
        </w:tc>
        <w:tc>
          <w:tcPr>
            <w:tcW w:w="2957"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29" w:right="-14"/>
              <w:rPr>
                <w:rFonts w:ascii="Times New Roman" w:hAnsi="Times New Roman" w:cs="Times New Roman"/>
                <w:sz w:val="20"/>
                <w:szCs w:val="20"/>
              </w:rPr>
            </w:pPr>
            <w:r w:rsidRPr="006F135C">
              <w:rPr>
                <w:rFonts w:ascii="Times New Roman" w:hAnsi="Times New Roman" w:cs="Times New Roman"/>
                <w:b/>
                <w:bCs/>
                <w:sz w:val="20"/>
                <w:szCs w:val="20"/>
                <w:u w:val="single"/>
              </w:rPr>
              <w:t xml:space="preserve">1 </w:t>
            </w:r>
            <w:proofErr w:type="spellStart"/>
            <w:r w:rsidRPr="006F135C">
              <w:rPr>
                <w:rFonts w:ascii="Times New Roman" w:hAnsi="Times New Roman" w:cs="Times New Roman"/>
                <w:b/>
                <w:bCs/>
                <w:sz w:val="20"/>
                <w:szCs w:val="20"/>
                <w:u w:val="single"/>
              </w:rPr>
              <w:t>finalizat</w:t>
            </w:r>
            <w:proofErr w:type="spellEnd"/>
            <w:r w:rsidRPr="006F135C">
              <w:rPr>
                <w:rFonts w:ascii="Times New Roman" w:hAnsi="Times New Roman" w:cs="Times New Roman"/>
                <w:sz w:val="20"/>
                <w:szCs w:val="20"/>
              </w:rPr>
              <w:t>(</w:t>
            </w:r>
            <w:proofErr w:type="spellStart"/>
            <w:r w:rsidRPr="006F135C">
              <w:rPr>
                <w:rFonts w:ascii="Times New Roman" w:hAnsi="Times New Roman" w:cs="Times New Roman"/>
                <w:sz w:val="20"/>
                <w:szCs w:val="20"/>
              </w:rPr>
              <w:t>apă</w:t>
            </w:r>
            <w:proofErr w:type="spellEnd"/>
            <w:r w:rsidRPr="006F135C">
              <w:rPr>
                <w:rFonts w:ascii="Times New Roman" w:hAnsi="Times New Roman" w:cs="Times New Roman"/>
                <w:sz w:val="20"/>
                <w:szCs w:val="20"/>
              </w:rPr>
              <w:t>)</w:t>
            </w:r>
          </w:p>
          <w:p w:rsidR="00337C1F" w:rsidRPr="006F135C" w:rsidRDefault="00337C1F" w:rsidP="00015203">
            <w:pPr>
              <w:spacing w:before="120" w:after="120" w:line="240" w:lineRule="auto"/>
              <w:ind w:left="-29" w:right="-14"/>
              <w:rPr>
                <w:rFonts w:ascii="Times New Roman" w:hAnsi="Times New Roman" w:cs="Times New Roman"/>
                <w:sz w:val="20"/>
                <w:szCs w:val="20"/>
              </w:rPr>
            </w:pPr>
            <w:r w:rsidRPr="006F135C">
              <w:rPr>
                <w:rFonts w:ascii="Times New Roman" w:hAnsi="Times New Roman" w:cs="Times New Roman"/>
                <w:b/>
                <w:bCs/>
                <w:sz w:val="20"/>
                <w:szCs w:val="20"/>
                <w:u w:val="single"/>
              </w:rPr>
              <w:t xml:space="preserve">1 </w:t>
            </w:r>
            <w:proofErr w:type="spellStart"/>
            <w:r w:rsidRPr="006F135C">
              <w:rPr>
                <w:rFonts w:ascii="Times New Roman" w:hAnsi="Times New Roman" w:cs="Times New Roman"/>
                <w:b/>
                <w:bCs/>
                <w:sz w:val="20"/>
                <w:szCs w:val="20"/>
                <w:u w:val="single"/>
              </w:rPr>
              <w:t>înderulare</w:t>
            </w:r>
            <w:proofErr w:type="spellEnd"/>
            <w:r w:rsidRPr="006F135C">
              <w:rPr>
                <w:rFonts w:ascii="Times New Roman" w:hAnsi="Times New Roman" w:cs="Times New Roman"/>
                <w:sz w:val="20"/>
                <w:szCs w:val="20"/>
                <w:u w:val="single"/>
              </w:rPr>
              <w:t>(</w:t>
            </w:r>
            <w:proofErr w:type="spellStart"/>
            <w:r w:rsidRPr="006F135C">
              <w:rPr>
                <w:rFonts w:ascii="Times New Roman" w:hAnsi="Times New Roman" w:cs="Times New Roman"/>
                <w:sz w:val="20"/>
                <w:szCs w:val="20"/>
                <w:u w:val="single"/>
              </w:rPr>
              <w:t>apă</w:t>
            </w:r>
            <w:proofErr w:type="spellEnd"/>
            <w:r w:rsidRPr="006F135C">
              <w:rPr>
                <w:rFonts w:ascii="Times New Roman" w:hAnsi="Times New Roman" w:cs="Times New Roman"/>
                <w:sz w:val="20"/>
                <w:szCs w:val="20"/>
                <w:u w:val="single"/>
              </w:rPr>
              <w:t>)</w:t>
            </w:r>
          </w:p>
          <w:p w:rsidR="00337C1F" w:rsidRPr="006F135C" w:rsidRDefault="00337C1F" w:rsidP="00015203">
            <w:pPr>
              <w:spacing w:after="0" w:line="240" w:lineRule="auto"/>
              <w:ind w:right="-18"/>
              <w:rPr>
                <w:rFonts w:ascii="Times New Roman" w:hAnsi="Times New Roman" w:cs="Times New Roman"/>
                <w:b/>
                <w:bCs/>
                <w:sz w:val="20"/>
                <w:szCs w:val="20"/>
                <w:u w:val="single"/>
              </w:rPr>
            </w:pPr>
            <w:r w:rsidRPr="006F135C">
              <w:rPr>
                <w:rFonts w:ascii="Times New Roman" w:hAnsi="Times New Roman" w:cs="Times New Roman"/>
                <w:b/>
                <w:bCs/>
                <w:sz w:val="20"/>
                <w:szCs w:val="20"/>
                <w:u w:val="single"/>
              </w:rPr>
              <w:t xml:space="preserve">11 </w:t>
            </w:r>
            <w:proofErr w:type="spellStart"/>
            <w:r w:rsidRPr="006F135C">
              <w:rPr>
                <w:rFonts w:ascii="Times New Roman" w:hAnsi="Times New Roman" w:cs="Times New Roman"/>
                <w:b/>
                <w:bCs/>
                <w:sz w:val="20"/>
                <w:szCs w:val="20"/>
                <w:u w:val="single"/>
              </w:rPr>
              <w:t>nerealizate</w:t>
            </w:r>
            <w:proofErr w:type="spellEnd"/>
          </w:p>
          <w:p w:rsidR="00337C1F" w:rsidRPr="006F135C" w:rsidRDefault="00337C1F" w:rsidP="00015203">
            <w:pPr>
              <w:spacing w:after="120" w:line="240" w:lineRule="auto"/>
              <w:ind w:left="173"/>
              <w:rPr>
                <w:rFonts w:ascii="Times New Roman" w:hAnsi="Times New Roman" w:cs="Times New Roman"/>
                <w:b/>
                <w:bCs/>
                <w:sz w:val="20"/>
                <w:szCs w:val="20"/>
                <w:lang w:eastAsia="ro-RO"/>
              </w:rPr>
            </w:pPr>
            <w:r w:rsidRPr="006F135C">
              <w:rPr>
                <w:rFonts w:ascii="Times New Roman" w:hAnsi="Times New Roman" w:cs="Times New Roman"/>
                <w:sz w:val="20"/>
                <w:szCs w:val="20"/>
              </w:rPr>
              <w:t xml:space="preserve">(1 </w:t>
            </w:r>
            <w:proofErr w:type="spellStart"/>
            <w:r w:rsidRPr="006F135C">
              <w:rPr>
                <w:rFonts w:ascii="Times New Roman" w:hAnsi="Times New Roman" w:cs="Times New Roman"/>
                <w:sz w:val="20"/>
                <w:szCs w:val="20"/>
              </w:rPr>
              <w:t>turism</w:t>
            </w:r>
            <w:proofErr w:type="spellEnd"/>
            <w:r w:rsidRPr="006F135C">
              <w:rPr>
                <w:rFonts w:ascii="Times New Roman" w:hAnsi="Times New Roman" w:cs="Times New Roman"/>
                <w:sz w:val="20"/>
                <w:szCs w:val="20"/>
              </w:rPr>
              <w:t xml:space="preserve"> ecologic </w:t>
            </w:r>
            <w:proofErr w:type="spellStart"/>
            <w:r w:rsidRPr="006F135C">
              <w:rPr>
                <w:rFonts w:ascii="Tahoma" w:hAnsi="Tahoma" w:cs="Tahoma"/>
                <w:sz w:val="20"/>
                <w:szCs w:val="20"/>
              </w:rPr>
              <w:t>ș</w:t>
            </w:r>
            <w:r w:rsidRPr="006F135C">
              <w:rPr>
                <w:rFonts w:ascii="Times New Roman" w:hAnsi="Times New Roman" w:cs="Times New Roman"/>
                <w:sz w:val="20"/>
                <w:szCs w:val="20"/>
              </w:rPr>
              <w:t>i</w:t>
            </w:r>
            <w:proofErr w:type="spellEnd"/>
            <w:r w:rsidRPr="006F135C">
              <w:rPr>
                <w:rFonts w:ascii="Times New Roman" w:hAnsi="Times New Roman" w:cs="Times New Roman"/>
                <w:sz w:val="20"/>
                <w:szCs w:val="20"/>
              </w:rPr>
              <w:t xml:space="preserve"> 1 </w:t>
            </w:r>
            <w:proofErr w:type="spellStart"/>
            <w:r w:rsidRPr="006F135C">
              <w:rPr>
                <w:rFonts w:ascii="Times New Roman" w:hAnsi="Times New Roman" w:cs="Times New Roman"/>
                <w:sz w:val="20"/>
                <w:szCs w:val="20"/>
              </w:rPr>
              <w:t>aer</w:t>
            </w:r>
            <w:proofErr w:type="spellEnd"/>
            <w:r w:rsidRPr="006F135C">
              <w:rPr>
                <w:rFonts w:ascii="Times New Roman" w:hAnsi="Times New Roman" w:cs="Times New Roman"/>
                <w:sz w:val="20"/>
                <w:szCs w:val="20"/>
              </w:rPr>
              <w:t xml:space="preserve">, 7 </w:t>
            </w:r>
            <w:proofErr w:type="spellStart"/>
            <w:r w:rsidRPr="006F135C">
              <w:rPr>
                <w:rFonts w:ascii="Times New Roman" w:hAnsi="Times New Roman" w:cs="Times New Roman"/>
                <w:sz w:val="20"/>
                <w:szCs w:val="20"/>
              </w:rPr>
              <w:t>sociale</w:t>
            </w:r>
            <w:r w:rsidRPr="006F135C">
              <w:rPr>
                <w:rFonts w:ascii="Tahoma" w:hAnsi="Tahoma" w:cs="Tahoma"/>
                <w:sz w:val="20"/>
                <w:szCs w:val="20"/>
              </w:rPr>
              <w:t>ș</w:t>
            </w:r>
            <w:r w:rsidRPr="006F135C">
              <w:rPr>
                <w:rFonts w:ascii="Times New Roman" w:hAnsi="Times New Roman" w:cs="Times New Roman"/>
                <w:sz w:val="20"/>
                <w:szCs w:val="20"/>
              </w:rPr>
              <w:t>i</w:t>
            </w:r>
            <w:proofErr w:type="spellEnd"/>
            <w:r w:rsidRPr="006F135C">
              <w:rPr>
                <w:rFonts w:ascii="Times New Roman" w:hAnsi="Times New Roman" w:cs="Times New Roman"/>
                <w:sz w:val="20"/>
                <w:szCs w:val="20"/>
              </w:rPr>
              <w:t xml:space="preserve"> 2 </w:t>
            </w:r>
            <w:proofErr w:type="spellStart"/>
            <w:r w:rsidRPr="006F135C">
              <w:rPr>
                <w:rFonts w:ascii="Times New Roman" w:hAnsi="Times New Roman" w:cs="Times New Roman"/>
                <w:sz w:val="20"/>
                <w:szCs w:val="20"/>
              </w:rPr>
              <w:t>economice</w:t>
            </w:r>
            <w:proofErr w:type="spellEnd"/>
            <w:r w:rsidRPr="006F135C">
              <w:rPr>
                <w:rFonts w:ascii="Times New Roman" w:hAnsi="Times New Roman" w:cs="Times New Roman"/>
                <w:sz w:val="20"/>
                <w:szCs w:val="20"/>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7C1F" w:rsidRPr="006F135C" w:rsidRDefault="00337C1F" w:rsidP="00015203">
            <w:pPr>
              <w:spacing w:after="0" w:line="240" w:lineRule="auto"/>
              <w:ind w:left="-108" w:right="-108"/>
              <w:jc w:val="center"/>
              <w:rPr>
                <w:rFonts w:ascii="Times New Roman" w:hAnsi="Times New Roman" w:cs="Times New Roman"/>
                <w:b/>
                <w:bCs/>
                <w:sz w:val="20"/>
                <w:szCs w:val="20"/>
              </w:rPr>
            </w:pPr>
            <w:r w:rsidRPr="006F135C">
              <w:rPr>
                <w:rFonts w:ascii="Times New Roman" w:hAnsi="Times New Roman" w:cs="Times New Roman"/>
                <w:b/>
                <w:bCs/>
                <w:sz w:val="20"/>
                <w:szCs w:val="20"/>
              </w:rPr>
              <w:t xml:space="preserve">1 </w:t>
            </w:r>
            <w:proofErr w:type="spellStart"/>
            <w:r w:rsidRPr="006F135C">
              <w:rPr>
                <w:rFonts w:ascii="Times New Roman" w:hAnsi="Times New Roman" w:cs="Times New Roman"/>
                <w:b/>
                <w:bCs/>
                <w:sz w:val="20"/>
                <w:szCs w:val="20"/>
              </w:rPr>
              <w:t>proiect</w:t>
            </w:r>
            <w:proofErr w:type="spellEnd"/>
            <w:r w:rsidRPr="006F135C">
              <w:rPr>
                <w:rFonts w:ascii="Times New Roman" w:hAnsi="Times New Roman" w:cs="Times New Roman"/>
                <w:b/>
                <w:bCs/>
                <w:sz w:val="20"/>
                <w:szCs w:val="20"/>
              </w:rPr>
              <w:t xml:space="preserve"> </w:t>
            </w:r>
            <w:proofErr w:type="spellStart"/>
            <w:r w:rsidRPr="006F135C">
              <w:rPr>
                <w:rFonts w:ascii="Times New Roman" w:hAnsi="Times New Roman" w:cs="Times New Roman"/>
                <w:b/>
                <w:bCs/>
                <w:sz w:val="20"/>
                <w:szCs w:val="20"/>
              </w:rPr>
              <w:t>anulat</w:t>
            </w:r>
            <w:proofErr w:type="spellEnd"/>
          </w:p>
          <w:p w:rsidR="00337C1F" w:rsidRPr="006F135C" w:rsidRDefault="00337C1F" w:rsidP="00015203">
            <w:pPr>
              <w:spacing w:after="0" w:line="240" w:lineRule="auto"/>
              <w:ind w:left="-108" w:right="-108"/>
              <w:jc w:val="center"/>
              <w:rPr>
                <w:rFonts w:ascii="Times New Roman" w:hAnsi="Times New Roman" w:cs="Times New Roman"/>
                <w:b/>
                <w:bCs/>
                <w:sz w:val="20"/>
                <w:szCs w:val="20"/>
              </w:rPr>
            </w:pPr>
          </w:p>
        </w:tc>
      </w:tr>
    </w:tbl>
    <w:p w:rsidR="00337C1F" w:rsidRDefault="00337C1F" w:rsidP="00337C1F">
      <w:pPr>
        <w:spacing w:after="120" w:line="240" w:lineRule="auto"/>
        <w:jc w:val="center"/>
        <w:rPr>
          <w:rFonts w:ascii="Times New Roman" w:hAnsi="Times New Roman" w:cs="Times New Roman"/>
          <w:b/>
          <w:bCs/>
          <w:sz w:val="28"/>
          <w:szCs w:val="28"/>
          <w:lang w:val="ro-RO"/>
        </w:rPr>
      </w:pPr>
    </w:p>
    <w:p w:rsidR="00337C1F" w:rsidRDefault="00337C1F" w:rsidP="00337C1F">
      <w:pPr>
        <w:spacing w:after="120" w:line="240" w:lineRule="auto"/>
        <w:jc w:val="center"/>
        <w:rPr>
          <w:rFonts w:ascii="Times New Roman" w:hAnsi="Times New Roman" w:cs="Times New Roman"/>
          <w:b/>
          <w:bCs/>
          <w:sz w:val="28"/>
          <w:szCs w:val="28"/>
          <w:lang w:val="ro-RO"/>
        </w:rPr>
      </w:pPr>
    </w:p>
    <w:p w:rsidR="00337C1F" w:rsidRPr="006F135C" w:rsidRDefault="00337C1F" w:rsidP="00337C1F">
      <w:pPr>
        <w:spacing w:after="120" w:line="240" w:lineRule="auto"/>
        <w:jc w:val="center"/>
        <w:rPr>
          <w:rFonts w:ascii="Times New Roman" w:hAnsi="Times New Roman" w:cs="Times New Roman"/>
          <w:b/>
          <w:bCs/>
          <w:sz w:val="28"/>
          <w:szCs w:val="28"/>
          <w:lang w:val="ro-RO"/>
        </w:rPr>
      </w:pPr>
      <w:r w:rsidRPr="006F135C">
        <w:rPr>
          <w:rFonts w:ascii="Times New Roman" w:hAnsi="Times New Roman" w:cs="Times New Roman"/>
          <w:b/>
          <w:bCs/>
          <w:sz w:val="28"/>
          <w:szCs w:val="28"/>
          <w:lang w:val="ro-RO"/>
        </w:rPr>
        <w:t>Director Executiv A.P.M. Giurgiu</w:t>
      </w:r>
    </w:p>
    <w:p w:rsidR="00337C1F" w:rsidRDefault="00337C1F" w:rsidP="00337C1F">
      <w:pPr>
        <w:spacing w:after="360"/>
        <w:jc w:val="center"/>
        <w:rPr>
          <w:rFonts w:ascii="Times New Roman" w:hAnsi="Times New Roman" w:cs="Times New Roman"/>
          <w:b/>
          <w:bCs/>
          <w:sz w:val="28"/>
          <w:szCs w:val="28"/>
          <w:lang w:val="ro-RO"/>
        </w:rPr>
      </w:pPr>
      <w:r w:rsidRPr="006F135C">
        <w:rPr>
          <w:rFonts w:ascii="Times New Roman" w:hAnsi="Times New Roman" w:cs="Times New Roman"/>
          <w:b/>
          <w:bCs/>
          <w:sz w:val="28"/>
          <w:szCs w:val="28"/>
          <w:lang w:val="ro-RO"/>
        </w:rPr>
        <w:t>Ioana POPESCU</w:t>
      </w:r>
    </w:p>
    <w:p w:rsidR="00337C1F" w:rsidRDefault="00337C1F" w:rsidP="00337C1F">
      <w:pPr>
        <w:spacing w:after="360"/>
        <w:jc w:val="center"/>
        <w:rPr>
          <w:rFonts w:ascii="Times New Roman" w:hAnsi="Times New Roman" w:cs="Times New Roman"/>
          <w:b/>
          <w:bCs/>
          <w:sz w:val="28"/>
          <w:szCs w:val="28"/>
          <w:lang w:val="ro-RO"/>
        </w:rPr>
      </w:pPr>
    </w:p>
    <w:p w:rsidR="00337C1F" w:rsidRPr="006F135C" w:rsidRDefault="00337C1F" w:rsidP="00337C1F">
      <w:pPr>
        <w:spacing w:after="360"/>
        <w:jc w:val="center"/>
        <w:rPr>
          <w:rFonts w:ascii="Times New Roman" w:hAnsi="Times New Roman" w:cs="Times New Roman"/>
          <w:sz w:val="24"/>
          <w:szCs w:val="24"/>
          <w:lang w:val="ro-RO"/>
        </w:rPr>
      </w:pPr>
    </w:p>
    <w:p w:rsidR="00337C1F" w:rsidRPr="006F135C" w:rsidRDefault="00337C1F" w:rsidP="00337C1F">
      <w:pPr>
        <w:spacing w:after="120" w:line="240" w:lineRule="auto"/>
        <w:ind w:left="4867"/>
        <w:jc w:val="center"/>
        <w:rPr>
          <w:rFonts w:ascii="Times New Roman" w:hAnsi="Times New Roman" w:cs="Times New Roman"/>
          <w:sz w:val="24"/>
          <w:szCs w:val="24"/>
          <w:lang w:val="ro-RO"/>
        </w:rPr>
      </w:pPr>
      <w:r w:rsidRPr="006F135C">
        <w:rPr>
          <w:rFonts w:ascii="Tahoma" w:hAnsi="Tahoma" w:cs="Tahoma"/>
          <w:sz w:val="24"/>
          <w:szCs w:val="24"/>
          <w:lang w:val="ro-RO"/>
        </w:rPr>
        <w:t>Ș</w:t>
      </w:r>
      <w:r w:rsidRPr="006F135C">
        <w:rPr>
          <w:rFonts w:ascii="Times New Roman" w:hAnsi="Times New Roman" w:cs="Times New Roman"/>
          <w:sz w:val="24"/>
          <w:szCs w:val="24"/>
          <w:lang w:val="ro-RO"/>
        </w:rPr>
        <w:t>ef Serviciu Calitatea Factorilor de Mediu</w:t>
      </w:r>
    </w:p>
    <w:p w:rsidR="00337C1F" w:rsidRPr="006F135C" w:rsidRDefault="00337C1F" w:rsidP="00337C1F">
      <w:pPr>
        <w:spacing w:after="120" w:line="240" w:lineRule="auto"/>
        <w:ind w:left="4867"/>
        <w:jc w:val="center"/>
        <w:rPr>
          <w:rFonts w:ascii="Times New Roman" w:hAnsi="Times New Roman" w:cs="Times New Roman"/>
          <w:sz w:val="24"/>
          <w:szCs w:val="24"/>
          <w:lang w:val="ro-RO"/>
        </w:rPr>
      </w:pPr>
      <w:r w:rsidRPr="006F135C">
        <w:rPr>
          <w:rFonts w:ascii="Times New Roman" w:hAnsi="Times New Roman" w:cs="Times New Roman"/>
          <w:sz w:val="24"/>
          <w:szCs w:val="24"/>
          <w:lang w:val="ro-RO"/>
        </w:rPr>
        <w:t>Daniela NEAGU</w:t>
      </w:r>
    </w:p>
    <w:p w:rsidR="00337C1F" w:rsidRPr="006F135C" w:rsidRDefault="00337C1F" w:rsidP="00337C1F">
      <w:pPr>
        <w:spacing w:after="120" w:line="240" w:lineRule="auto"/>
        <w:ind w:left="4867"/>
        <w:jc w:val="center"/>
        <w:rPr>
          <w:rFonts w:ascii="Times New Roman" w:hAnsi="Times New Roman" w:cs="Times New Roman"/>
          <w:sz w:val="24"/>
          <w:szCs w:val="24"/>
          <w:lang w:val="ro-RO"/>
        </w:rPr>
      </w:pPr>
    </w:p>
    <w:p w:rsidR="00337C1F" w:rsidRPr="006F135C" w:rsidRDefault="00337C1F" w:rsidP="00337C1F">
      <w:pPr>
        <w:spacing w:after="120" w:line="240" w:lineRule="auto"/>
        <w:ind w:left="5220"/>
        <w:jc w:val="center"/>
        <w:rPr>
          <w:rFonts w:ascii="Times New Roman" w:hAnsi="Times New Roman" w:cs="Times New Roman"/>
          <w:sz w:val="24"/>
          <w:szCs w:val="24"/>
          <w:lang w:val="ro-RO"/>
        </w:rPr>
      </w:pPr>
      <w:r w:rsidRPr="006F135C">
        <w:rPr>
          <w:rFonts w:ascii="Times New Roman" w:hAnsi="Times New Roman" w:cs="Times New Roman"/>
          <w:sz w:val="24"/>
          <w:szCs w:val="24"/>
          <w:lang w:val="ro-RO"/>
        </w:rPr>
        <w:t>Întocmit,</w:t>
      </w:r>
    </w:p>
    <w:p w:rsidR="00337C1F" w:rsidRPr="006F135C" w:rsidRDefault="00337C1F" w:rsidP="00337C1F">
      <w:pPr>
        <w:spacing w:after="0" w:line="240" w:lineRule="auto"/>
        <w:ind w:left="5220"/>
        <w:jc w:val="center"/>
        <w:rPr>
          <w:rFonts w:ascii="Times New Roman" w:hAnsi="Times New Roman" w:cs="Times New Roman"/>
          <w:sz w:val="24"/>
          <w:szCs w:val="24"/>
          <w:lang w:val="ro-RO"/>
        </w:rPr>
      </w:pPr>
      <w:r w:rsidRPr="006F135C">
        <w:rPr>
          <w:rFonts w:ascii="Times New Roman" w:hAnsi="Times New Roman" w:cs="Times New Roman"/>
          <w:sz w:val="24"/>
          <w:szCs w:val="24"/>
          <w:lang w:val="ro-RO"/>
        </w:rPr>
        <w:t>Consilier Niculina LUNGU</w:t>
      </w:r>
    </w:p>
    <w:p w:rsidR="00337C1F" w:rsidRPr="006F135C" w:rsidRDefault="00337C1F" w:rsidP="00337C1F">
      <w:pPr>
        <w:tabs>
          <w:tab w:val="left" w:pos="0"/>
        </w:tabs>
        <w:spacing w:after="0" w:line="240" w:lineRule="auto"/>
        <w:ind w:left="5220"/>
        <w:jc w:val="center"/>
        <w:rPr>
          <w:rFonts w:ascii="Times New Roman" w:hAnsi="Times New Roman" w:cs="Times New Roman"/>
          <w:sz w:val="24"/>
          <w:szCs w:val="24"/>
          <w:lang w:val="ro-RO"/>
        </w:rPr>
      </w:pPr>
    </w:p>
    <w:p w:rsidR="0097311E" w:rsidRDefault="0097311E">
      <w:bookmarkStart w:id="0" w:name="_GoBack"/>
      <w:bookmarkEnd w:id="0"/>
    </w:p>
    <w:sectPr w:rsidR="0097311E" w:rsidSect="00337C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7BA"/>
    <w:multiLevelType w:val="hybridMultilevel"/>
    <w:tmpl w:val="B88A03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hint="default"/>
      </w:rPr>
    </w:lvl>
    <w:lvl w:ilvl="8" w:tplc="04090005">
      <w:start w:val="1"/>
      <w:numFmt w:val="bullet"/>
      <w:lvlText w:val=""/>
      <w:lvlJc w:val="left"/>
      <w:pPr>
        <w:ind w:left="6732" w:hanging="360"/>
      </w:pPr>
      <w:rPr>
        <w:rFonts w:ascii="Wingdings" w:hAnsi="Wingdings" w:hint="default"/>
      </w:rPr>
    </w:lvl>
  </w:abstractNum>
  <w:abstractNum w:abstractNumId="1">
    <w:nsid w:val="18F76D6D"/>
    <w:multiLevelType w:val="hybridMultilevel"/>
    <w:tmpl w:val="83F825DE"/>
    <w:lvl w:ilvl="0" w:tplc="0409000F">
      <w:start w:val="1"/>
      <w:numFmt w:val="decimal"/>
      <w:lvlText w:val="%1."/>
      <w:lvlJc w:val="left"/>
      <w:pPr>
        <w:tabs>
          <w:tab w:val="num" w:pos="582"/>
        </w:tabs>
        <w:ind w:left="582" w:hanging="360"/>
      </w:pPr>
      <w:rPr>
        <w:rFonts w:cs="Times New Roman"/>
      </w:rPr>
    </w:lvl>
    <w:lvl w:ilvl="1" w:tplc="1E04D144">
      <w:start w:val="1"/>
      <w:numFmt w:val="bullet"/>
      <w:lvlText w:val=""/>
      <w:lvlJc w:val="left"/>
      <w:pPr>
        <w:tabs>
          <w:tab w:val="num" w:pos="1302"/>
        </w:tabs>
        <w:ind w:left="1302" w:hanging="360"/>
      </w:pPr>
      <w:rPr>
        <w:rFonts w:ascii="Symbol" w:hAnsi="Symbol" w:hint="default"/>
        <w:sz w:val="16"/>
      </w:rPr>
    </w:lvl>
    <w:lvl w:ilvl="2" w:tplc="0409001B">
      <w:start w:val="1"/>
      <w:numFmt w:val="lowerRoman"/>
      <w:lvlText w:val="%3."/>
      <w:lvlJc w:val="right"/>
      <w:pPr>
        <w:tabs>
          <w:tab w:val="num" w:pos="2022"/>
        </w:tabs>
        <w:ind w:left="2022" w:hanging="180"/>
      </w:pPr>
      <w:rPr>
        <w:rFonts w:cs="Times New Roman"/>
      </w:rPr>
    </w:lvl>
    <w:lvl w:ilvl="3" w:tplc="0409000F">
      <w:start w:val="1"/>
      <w:numFmt w:val="decimal"/>
      <w:lvlText w:val="%4."/>
      <w:lvlJc w:val="left"/>
      <w:pPr>
        <w:tabs>
          <w:tab w:val="num" w:pos="2742"/>
        </w:tabs>
        <w:ind w:left="2742" w:hanging="360"/>
      </w:pPr>
      <w:rPr>
        <w:rFonts w:cs="Times New Roman"/>
      </w:rPr>
    </w:lvl>
    <w:lvl w:ilvl="4" w:tplc="04090019">
      <w:start w:val="1"/>
      <w:numFmt w:val="lowerLetter"/>
      <w:lvlText w:val="%5."/>
      <w:lvlJc w:val="left"/>
      <w:pPr>
        <w:tabs>
          <w:tab w:val="num" w:pos="3462"/>
        </w:tabs>
        <w:ind w:left="3462" w:hanging="360"/>
      </w:pPr>
      <w:rPr>
        <w:rFonts w:cs="Times New Roman"/>
      </w:rPr>
    </w:lvl>
    <w:lvl w:ilvl="5" w:tplc="0409001B">
      <w:start w:val="1"/>
      <w:numFmt w:val="lowerRoman"/>
      <w:lvlText w:val="%6."/>
      <w:lvlJc w:val="right"/>
      <w:pPr>
        <w:tabs>
          <w:tab w:val="num" w:pos="4182"/>
        </w:tabs>
        <w:ind w:left="4182" w:hanging="180"/>
      </w:pPr>
      <w:rPr>
        <w:rFonts w:cs="Times New Roman"/>
      </w:rPr>
    </w:lvl>
    <w:lvl w:ilvl="6" w:tplc="0409000F">
      <w:start w:val="1"/>
      <w:numFmt w:val="decimal"/>
      <w:lvlText w:val="%7."/>
      <w:lvlJc w:val="left"/>
      <w:pPr>
        <w:tabs>
          <w:tab w:val="num" w:pos="4902"/>
        </w:tabs>
        <w:ind w:left="4902" w:hanging="360"/>
      </w:pPr>
      <w:rPr>
        <w:rFonts w:cs="Times New Roman"/>
      </w:rPr>
    </w:lvl>
    <w:lvl w:ilvl="7" w:tplc="04090019">
      <w:start w:val="1"/>
      <w:numFmt w:val="lowerLetter"/>
      <w:lvlText w:val="%8."/>
      <w:lvlJc w:val="left"/>
      <w:pPr>
        <w:tabs>
          <w:tab w:val="num" w:pos="5622"/>
        </w:tabs>
        <w:ind w:left="5622" w:hanging="360"/>
      </w:pPr>
      <w:rPr>
        <w:rFonts w:cs="Times New Roman"/>
      </w:rPr>
    </w:lvl>
    <w:lvl w:ilvl="8" w:tplc="0409001B">
      <w:start w:val="1"/>
      <w:numFmt w:val="lowerRoman"/>
      <w:lvlText w:val="%9."/>
      <w:lvlJc w:val="right"/>
      <w:pPr>
        <w:tabs>
          <w:tab w:val="num" w:pos="6342"/>
        </w:tabs>
        <w:ind w:left="6342" w:hanging="180"/>
      </w:pPr>
      <w:rPr>
        <w:rFonts w:cs="Times New Roman"/>
      </w:rPr>
    </w:lvl>
  </w:abstractNum>
  <w:abstractNum w:abstractNumId="2">
    <w:nsid w:val="1A961894"/>
    <w:multiLevelType w:val="hybridMultilevel"/>
    <w:tmpl w:val="FB580012"/>
    <w:lvl w:ilvl="0" w:tplc="0409000F">
      <w:start w:val="1"/>
      <w:numFmt w:val="decimal"/>
      <w:lvlText w:val="%1."/>
      <w:lvlJc w:val="left"/>
      <w:pPr>
        <w:tabs>
          <w:tab w:val="num" w:pos="582"/>
        </w:tabs>
        <w:ind w:left="582" w:hanging="360"/>
      </w:pPr>
      <w:rPr>
        <w:rFonts w:cs="Times New Roman"/>
      </w:rPr>
    </w:lvl>
    <w:lvl w:ilvl="1" w:tplc="1E04D144">
      <w:start w:val="1"/>
      <w:numFmt w:val="bullet"/>
      <w:lvlText w:val=""/>
      <w:lvlJc w:val="left"/>
      <w:pPr>
        <w:tabs>
          <w:tab w:val="num" w:pos="1302"/>
        </w:tabs>
        <w:ind w:left="1302" w:hanging="360"/>
      </w:pPr>
      <w:rPr>
        <w:rFonts w:ascii="Symbol" w:hAnsi="Symbol" w:hint="default"/>
        <w:sz w:val="16"/>
      </w:rPr>
    </w:lvl>
    <w:lvl w:ilvl="2" w:tplc="0409001B">
      <w:start w:val="1"/>
      <w:numFmt w:val="lowerRoman"/>
      <w:lvlText w:val="%3."/>
      <w:lvlJc w:val="right"/>
      <w:pPr>
        <w:tabs>
          <w:tab w:val="num" w:pos="2022"/>
        </w:tabs>
        <w:ind w:left="2022" w:hanging="180"/>
      </w:pPr>
      <w:rPr>
        <w:rFonts w:cs="Times New Roman"/>
      </w:rPr>
    </w:lvl>
    <w:lvl w:ilvl="3" w:tplc="0409000F">
      <w:start w:val="1"/>
      <w:numFmt w:val="decimal"/>
      <w:lvlText w:val="%4."/>
      <w:lvlJc w:val="left"/>
      <w:pPr>
        <w:tabs>
          <w:tab w:val="num" w:pos="2742"/>
        </w:tabs>
        <w:ind w:left="2742" w:hanging="360"/>
      </w:pPr>
      <w:rPr>
        <w:rFonts w:cs="Times New Roman"/>
      </w:rPr>
    </w:lvl>
    <w:lvl w:ilvl="4" w:tplc="04090019">
      <w:start w:val="1"/>
      <w:numFmt w:val="lowerLetter"/>
      <w:lvlText w:val="%5."/>
      <w:lvlJc w:val="left"/>
      <w:pPr>
        <w:tabs>
          <w:tab w:val="num" w:pos="3462"/>
        </w:tabs>
        <w:ind w:left="3462" w:hanging="360"/>
      </w:pPr>
      <w:rPr>
        <w:rFonts w:cs="Times New Roman"/>
      </w:rPr>
    </w:lvl>
    <w:lvl w:ilvl="5" w:tplc="0409001B">
      <w:start w:val="1"/>
      <w:numFmt w:val="lowerRoman"/>
      <w:lvlText w:val="%6."/>
      <w:lvlJc w:val="right"/>
      <w:pPr>
        <w:tabs>
          <w:tab w:val="num" w:pos="4182"/>
        </w:tabs>
        <w:ind w:left="4182" w:hanging="180"/>
      </w:pPr>
      <w:rPr>
        <w:rFonts w:cs="Times New Roman"/>
      </w:rPr>
    </w:lvl>
    <w:lvl w:ilvl="6" w:tplc="0409000F">
      <w:start w:val="1"/>
      <w:numFmt w:val="decimal"/>
      <w:lvlText w:val="%7."/>
      <w:lvlJc w:val="left"/>
      <w:pPr>
        <w:tabs>
          <w:tab w:val="num" w:pos="4902"/>
        </w:tabs>
        <w:ind w:left="4902" w:hanging="360"/>
      </w:pPr>
      <w:rPr>
        <w:rFonts w:cs="Times New Roman"/>
      </w:rPr>
    </w:lvl>
    <w:lvl w:ilvl="7" w:tplc="04090019">
      <w:start w:val="1"/>
      <w:numFmt w:val="lowerLetter"/>
      <w:lvlText w:val="%8."/>
      <w:lvlJc w:val="left"/>
      <w:pPr>
        <w:tabs>
          <w:tab w:val="num" w:pos="5622"/>
        </w:tabs>
        <w:ind w:left="5622" w:hanging="360"/>
      </w:pPr>
      <w:rPr>
        <w:rFonts w:cs="Times New Roman"/>
      </w:rPr>
    </w:lvl>
    <w:lvl w:ilvl="8" w:tplc="0409001B">
      <w:start w:val="1"/>
      <w:numFmt w:val="lowerRoman"/>
      <w:lvlText w:val="%9."/>
      <w:lvlJc w:val="right"/>
      <w:pPr>
        <w:tabs>
          <w:tab w:val="num" w:pos="6342"/>
        </w:tabs>
        <w:ind w:left="6342" w:hanging="180"/>
      </w:pPr>
      <w:rPr>
        <w:rFonts w:cs="Times New Roman"/>
      </w:rPr>
    </w:lvl>
  </w:abstractNum>
  <w:abstractNum w:abstractNumId="3">
    <w:nsid w:val="2F9651B6"/>
    <w:multiLevelType w:val="multilevel"/>
    <w:tmpl w:val="DAE2A19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E70A47"/>
    <w:multiLevelType w:val="hybridMultilevel"/>
    <w:tmpl w:val="133AD708"/>
    <w:lvl w:ilvl="0" w:tplc="5FE0B12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68111C30"/>
    <w:multiLevelType w:val="hybridMultilevel"/>
    <w:tmpl w:val="FB580012"/>
    <w:lvl w:ilvl="0" w:tplc="0409000F">
      <w:start w:val="1"/>
      <w:numFmt w:val="decimal"/>
      <w:lvlText w:val="%1."/>
      <w:lvlJc w:val="left"/>
      <w:pPr>
        <w:tabs>
          <w:tab w:val="num" w:pos="582"/>
        </w:tabs>
        <w:ind w:left="582" w:hanging="360"/>
      </w:pPr>
      <w:rPr>
        <w:rFonts w:cs="Times New Roman"/>
      </w:rPr>
    </w:lvl>
    <w:lvl w:ilvl="1" w:tplc="1E04D144">
      <w:start w:val="1"/>
      <w:numFmt w:val="bullet"/>
      <w:lvlText w:val=""/>
      <w:lvlJc w:val="left"/>
      <w:pPr>
        <w:tabs>
          <w:tab w:val="num" w:pos="1302"/>
        </w:tabs>
        <w:ind w:left="1302" w:hanging="360"/>
      </w:pPr>
      <w:rPr>
        <w:rFonts w:ascii="Symbol" w:hAnsi="Symbol" w:hint="default"/>
        <w:sz w:val="16"/>
      </w:rPr>
    </w:lvl>
    <w:lvl w:ilvl="2" w:tplc="0409001B">
      <w:start w:val="1"/>
      <w:numFmt w:val="lowerRoman"/>
      <w:lvlText w:val="%3."/>
      <w:lvlJc w:val="right"/>
      <w:pPr>
        <w:tabs>
          <w:tab w:val="num" w:pos="2022"/>
        </w:tabs>
        <w:ind w:left="2022" w:hanging="180"/>
      </w:pPr>
      <w:rPr>
        <w:rFonts w:cs="Times New Roman"/>
      </w:rPr>
    </w:lvl>
    <w:lvl w:ilvl="3" w:tplc="0409000F">
      <w:start w:val="1"/>
      <w:numFmt w:val="decimal"/>
      <w:lvlText w:val="%4."/>
      <w:lvlJc w:val="left"/>
      <w:pPr>
        <w:tabs>
          <w:tab w:val="num" w:pos="2742"/>
        </w:tabs>
        <w:ind w:left="2742" w:hanging="360"/>
      </w:pPr>
      <w:rPr>
        <w:rFonts w:cs="Times New Roman"/>
      </w:rPr>
    </w:lvl>
    <w:lvl w:ilvl="4" w:tplc="04090019">
      <w:start w:val="1"/>
      <w:numFmt w:val="lowerLetter"/>
      <w:lvlText w:val="%5."/>
      <w:lvlJc w:val="left"/>
      <w:pPr>
        <w:tabs>
          <w:tab w:val="num" w:pos="3462"/>
        </w:tabs>
        <w:ind w:left="3462" w:hanging="360"/>
      </w:pPr>
      <w:rPr>
        <w:rFonts w:cs="Times New Roman"/>
      </w:rPr>
    </w:lvl>
    <w:lvl w:ilvl="5" w:tplc="0409001B">
      <w:start w:val="1"/>
      <w:numFmt w:val="lowerRoman"/>
      <w:lvlText w:val="%6."/>
      <w:lvlJc w:val="right"/>
      <w:pPr>
        <w:tabs>
          <w:tab w:val="num" w:pos="4182"/>
        </w:tabs>
        <w:ind w:left="4182" w:hanging="180"/>
      </w:pPr>
      <w:rPr>
        <w:rFonts w:cs="Times New Roman"/>
      </w:rPr>
    </w:lvl>
    <w:lvl w:ilvl="6" w:tplc="0409000F">
      <w:start w:val="1"/>
      <w:numFmt w:val="decimal"/>
      <w:lvlText w:val="%7."/>
      <w:lvlJc w:val="left"/>
      <w:pPr>
        <w:tabs>
          <w:tab w:val="num" w:pos="4902"/>
        </w:tabs>
        <w:ind w:left="4902" w:hanging="360"/>
      </w:pPr>
      <w:rPr>
        <w:rFonts w:cs="Times New Roman"/>
      </w:rPr>
    </w:lvl>
    <w:lvl w:ilvl="7" w:tplc="04090019">
      <w:start w:val="1"/>
      <w:numFmt w:val="lowerLetter"/>
      <w:lvlText w:val="%8."/>
      <w:lvlJc w:val="left"/>
      <w:pPr>
        <w:tabs>
          <w:tab w:val="num" w:pos="5622"/>
        </w:tabs>
        <w:ind w:left="5622" w:hanging="360"/>
      </w:pPr>
      <w:rPr>
        <w:rFonts w:cs="Times New Roman"/>
      </w:rPr>
    </w:lvl>
    <w:lvl w:ilvl="8" w:tplc="0409001B">
      <w:start w:val="1"/>
      <w:numFmt w:val="lowerRoman"/>
      <w:lvlText w:val="%9."/>
      <w:lvlJc w:val="right"/>
      <w:pPr>
        <w:tabs>
          <w:tab w:val="num" w:pos="6342"/>
        </w:tabs>
        <w:ind w:left="6342" w:hanging="180"/>
      </w:pPr>
      <w:rPr>
        <w:rFonts w:cs="Times New Roman"/>
      </w:rPr>
    </w:lvl>
  </w:abstractNum>
  <w:num w:numId="1">
    <w:abstractNumId w:val="3"/>
  </w:num>
  <w:num w:numId="2">
    <w:abstractNumId w:val="4"/>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4A"/>
    <w:rsid w:val="00337C1F"/>
    <w:rsid w:val="00586A4A"/>
    <w:rsid w:val="0097311E"/>
    <w:rsid w:val="00E6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1F"/>
    <w:rPr>
      <w:rFonts w:ascii="Calibri" w:eastAsia="Times New Roman" w:hAnsi="Calibri" w:cs="Calibri"/>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337C1F"/>
    <w:pPr>
      <w:ind w:left="720"/>
    </w:pPr>
  </w:style>
  <w:style w:type="paragraph" w:styleId="Corptext2">
    <w:name w:val="Body Text 2"/>
    <w:basedOn w:val="Normal"/>
    <w:link w:val="Corptext2Caracter"/>
    <w:rsid w:val="00337C1F"/>
    <w:pPr>
      <w:spacing w:after="120" w:line="480" w:lineRule="auto"/>
    </w:pPr>
  </w:style>
  <w:style w:type="character" w:customStyle="1" w:styleId="Corptext2Caracter">
    <w:name w:val="Corp text 2 Caracter"/>
    <w:basedOn w:val="Fontdeparagrafimplicit"/>
    <w:link w:val="Corptext2"/>
    <w:rsid w:val="00337C1F"/>
    <w:rPr>
      <w:rFonts w:ascii="Calibri" w:eastAsia="Times New Roman" w:hAnsi="Calibri" w:cs="Calibri"/>
      <w:lang w:val="en-GB"/>
    </w:rPr>
  </w:style>
  <w:style w:type="paragraph" w:styleId="Corptext">
    <w:name w:val="Body Text"/>
    <w:basedOn w:val="Normal"/>
    <w:link w:val="CorptextCaracter"/>
    <w:rsid w:val="00337C1F"/>
    <w:pPr>
      <w:spacing w:after="120"/>
    </w:pPr>
    <w:rPr>
      <w:rFonts w:cs="Times New Roman"/>
      <w:sz w:val="20"/>
      <w:szCs w:val="20"/>
      <w:lang w:val="en-US"/>
    </w:rPr>
  </w:style>
  <w:style w:type="character" w:customStyle="1" w:styleId="CorptextCaracter">
    <w:name w:val="Corp text Caracter"/>
    <w:basedOn w:val="Fontdeparagrafimplicit"/>
    <w:link w:val="Corptext"/>
    <w:rsid w:val="00337C1F"/>
    <w:rPr>
      <w:rFonts w:ascii="Calibri" w:eastAsia="Times New Roman" w:hAnsi="Calibri" w:cs="Times New Roman"/>
      <w:sz w:val="20"/>
      <w:szCs w:val="20"/>
    </w:rPr>
  </w:style>
  <w:style w:type="paragraph" w:styleId="TextnBalon">
    <w:name w:val="Balloon Text"/>
    <w:basedOn w:val="Normal"/>
    <w:link w:val="TextnBalonCaracter"/>
    <w:uiPriority w:val="99"/>
    <w:semiHidden/>
    <w:unhideWhenUsed/>
    <w:rsid w:val="00337C1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7C1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1F"/>
    <w:rPr>
      <w:rFonts w:ascii="Calibri" w:eastAsia="Times New Roman" w:hAnsi="Calibri" w:cs="Calibri"/>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337C1F"/>
    <w:pPr>
      <w:ind w:left="720"/>
    </w:pPr>
  </w:style>
  <w:style w:type="paragraph" w:styleId="Corptext2">
    <w:name w:val="Body Text 2"/>
    <w:basedOn w:val="Normal"/>
    <w:link w:val="Corptext2Caracter"/>
    <w:rsid w:val="00337C1F"/>
    <w:pPr>
      <w:spacing w:after="120" w:line="480" w:lineRule="auto"/>
    </w:pPr>
  </w:style>
  <w:style w:type="character" w:customStyle="1" w:styleId="Corptext2Caracter">
    <w:name w:val="Corp text 2 Caracter"/>
    <w:basedOn w:val="Fontdeparagrafimplicit"/>
    <w:link w:val="Corptext2"/>
    <w:rsid w:val="00337C1F"/>
    <w:rPr>
      <w:rFonts w:ascii="Calibri" w:eastAsia="Times New Roman" w:hAnsi="Calibri" w:cs="Calibri"/>
      <w:lang w:val="en-GB"/>
    </w:rPr>
  </w:style>
  <w:style w:type="paragraph" w:styleId="Corptext">
    <w:name w:val="Body Text"/>
    <w:basedOn w:val="Normal"/>
    <w:link w:val="CorptextCaracter"/>
    <w:rsid w:val="00337C1F"/>
    <w:pPr>
      <w:spacing w:after="120"/>
    </w:pPr>
    <w:rPr>
      <w:rFonts w:cs="Times New Roman"/>
      <w:sz w:val="20"/>
      <w:szCs w:val="20"/>
      <w:lang w:val="en-US"/>
    </w:rPr>
  </w:style>
  <w:style w:type="character" w:customStyle="1" w:styleId="CorptextCaracter">
    <w:name w:val="Corp text Caracter"/>
    <w:basedOn w:val="Fontdeparagrafimplicit"/>
    <w:link w:val="Corptext"/>
    <w:rsid w:val="00337C1F"/>
    <w:rPr>
      <w:rFonts w:ascii="Calibri" w:eastAsia="Times New Roman" w:hAnsi="Calibri" w:cs="Times New Roman"/>
      <w:sz w:val="20"/>
      <w:szCs w:val="20"/>
    </w:rPr>
  </w:style>
  <w:style w:type="paragraph" w:styleId="TextnBalon">
    <w:name w:val="Balloon Text"/>
    <w:basedOn w:val="Normal"/>
    <w:link w:val="TextnBalonCaracter"/>
    <w:uiPriority w:val="99"/>
    <w:semiHidden/>
    <w:unhideWhenUsed/>
    <w:rsid w:val="00337C1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7C1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iculina.lungu\Desktop\final\Grafice%20sem%20II%202015%20PLAM%20gr%209%20aug.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niculina.lungu\Desktop\final\Grafice%20sem%20II%202015%20PLAM%20gr%209%20aug.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iculina.lungu\Desktop\final\Grafice%20sem%20II%202015%20PLAM%20gr%209%20aug.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Arial"/>
                <a:cs typeface="Arial"/>
              </a:rPr>
              <a:t>Structura proiectelor din Agenda Locală 21</a:t>
            </a:r>
            <a:r>
              <a:rPr lang="en-US" sz="1200" b="1" i="0" u="none" strike="noStrike" baseline="0">
                <a:solidFill>
                  <a:srgbClr val="000000"/>
                </a:solidFill>
                <a:latin typeface="Calibri"/>
                <a:cs typeface="Arial"/>
              </a:rPr>
              <a:t> a orașului Bolintin Vale, la 3</a:t>
            </a:r>
            <a:r>
              <a:rPr lang="ro-RO" sz="1200" b="1" i="0" u="none" strike="noStrike" baseline="0">
                <a:solidFill>
                  <a:srgbClr val="000000"/>
                </a:solidFill>
                <a:latin typeface="Calibri"/>
                <a:cs typeface="Arial"/>
              </a:rPr>
              <a:t>0 iunie </a:t>
            </a:r>
            <a:r>
              <a:rPr lang="en-US" sz="1200" b="1" i="0" u="none" strike="noStrike" baseline="0">
                <a:solidFill>
                  <a:srgbClr val="000000"/>
                </a:solidFill>
                <a:latin typeface="Calibri"/>
                <a:cs typeface="Arial"/>
              </a:rPr>
              <a:t>201</a:t>
            </a:r>
            <a:r>
              <a:rPr lang="ro-RO" sz="1200" b="1" i="0" u="none" strike="noStrike" baseline="0">
                <a:solidFill>
                  <a:srgbClr val="000000"/>
                </a:solidFill>
                <a:latin typeface="Arial"/>
                <a:cs typeface="Arial"/>
              </a:rPr>
              <a:t>6</a:t>
            </a:r>
            <a:endParaRPr lang="en-US" sz="1200" b="1" i="0" u="none" strike="noStrike" baseline="0">
              <a:solidFill>
                <a:srgbClr val="000000"/>
              </a:solidFill>
              <a:latin typeface="Arial"/>
              <a:cs typeface="Arial"/>
            </a:endParaRPr>
          </a:p>
        </c:rich>
      </c:tx>
      <c:layout>
        <c:manualLayout>
          <c:xMode val="edge"/>
          <c:yMode val="edge"/>
          <c:x val="0.14583333333333334"/>
          <c:y val="3.8194444444444448E-2"/>
        </c:manualLayout>
      </c:layout>
      <c:overlay val="1"/>
      <c:spPr>
        <a:noFill/>
        <a:ln w="25400">
          <a:noFill/>
        </a:ln>
      </c:spPr>
    </c:title>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0.16111111111111112"/>
          <c:y val="0.16666666666666666"/>
          <c:w val="0.70161198600174979"/>
          <c:h val="0.81944444444444442"/>
        </c:manualLayout>
      </c:layout>
      <c:pie3DChart>
        <c:varyColors val="1"/>
        <c:ser>
          <c:idx val="0"/>
          <c:order val="0"/>
          <c:explosion val="25"/>
          <c:dPt>
            <c:idx val="0"/>
            <c:bubble3D val="0"/>
            <c:spPr>
              <a:solidFill>
                <a:srgbClr val="00B050"/>
              </a:solidFill>
            </c:spPr>
          </c:dPt>
          <c:dPt>
            <c:idx val="1"/>
            <c:bubble3D val="0"/>
            <c:explosion val="8"/>
          </c:dPt>
          <c:dPt>
            <c:idx val="2"/>
            <c:bubble3D val="0"/>
            <c:spPr>
              <a:solidFill>
                <a:srgbClr val="0070C0"/>
              </a:solidFill>
            </c:spPr>
          </c:dPt>
          <c:dLbls>
            <c:dLbl>
              <c:idx val="0"/>
              <c:layout>
                <c:manualLayout>
                  <c:x val="0.15277777777777779"/>
                  <c:y val="1.3888888888888892E-2"/>
                </c:manualLayout>
              </c:layout>
              <c:dLblPos val="bestFit"/>
              <c:showLegendKey val="0"/>
              <c:showVal val="0"/>
              <c:showCatName val="1"/>
              <c:showSerName val="0"/>
              <c:showPercent val="1"/>
              <c:showBubbleSize val="0"/>
            </c:dLbl>
            <c:dLbl>
              <c:idx val="1"/>
              <c:layout>
                <c:manualLayout>
                  <c:x val="-0.15833333333333338"/>
                  <c:y val="0.1111111111111111"/>
                </c:manualLayout>
              </c:layout>
              <c:dLblPos val="bestFit"/>
              <c:showLegendKey val="0"/>
              <c:showVal val="0"/>
              <c:showCatName val="1"/>
              <c:showSerName val="0"/>
              <c:showPercent val="1"/>
              <c:showBubbleSize val="0"/>
            </c:dLbl>
            <c:dLbl>
              <c:idx val="2"/>
              <c:layout>
                <c:manualLayout>
                  <c:x val="0.1"/>
                  <c:y val="-0.22685185185185186"/>
                </c:manualLayout>
              </c:layout>
              <c:dLblPos val="bestFit"/>
              <c:showLegendKey val="0"/>
              <c:showVal val="0"/>
              <c:showCatName val="1"/>
              <c:showSerName val="0"/>
              <c:showPercent val="1"/>
              <c:showBubbleSize val="0"/>
            </c:dLbl>
            <c:numFmt formatCode="0.0%" sourceLinked="0"/>
            <c:spPr>
              <a:noFill/>
              <a:ln w="25400">
                <a:noFill/>
              </a:ln>
            </c:spPr>
            <c:txPr>
              <a:bodyPr/>
              <a:lstStyle/>
              <a:p>
                <a:pPr>
                  <a:defRPr sz="1000" b="1" i="0" u="none" strike="noStrike" baseline="0">
                    <a:solidFill>
                      <a:srgbClr val="FFFF00"/>
                    </a:solidFill>
                    <a:latin typeface="Calibri"/>
                    <a:ea typeface="Calibri"/>
                    <a:cs typeface="Calibri"/>
                  </a:defRPr>
                </a:pPr>
                <a:endParaRPr lang="en-US"/>
              </a:p>
            </c:txPr>
            <c:dLblPos val="outEnd"/>
            <c:showLegendKey val="0"/>
            <c:showVal val="0"/>
            <c:showCatName val="1"/>
            <c:showSerName val="0"/>
            <c:showPercent val="1"/>
            <c:showBubbleSize val="0"/>
            <c:showLeaderLines val="1"/>
          </c:dLbls>
          <c:cat>
            <c:strRef>
              <c:f>'[Grafice sem II 2015 PLAM gr 9 aug.xls]Foaie1'!$C$266:$E$266</c:f>
              <c:strCache>
                <c:ptCount val="3"/>
                <c:pt idx="0">
                  <c:v>Mediu</c:v>
                </c:pt>
                <c:pt idx="1">
                  <c:v>Social</c:v>
                </c:pt>
                <c:pt idx="2">
                  <c:v>Economic</c:v>
                </c:pt>
              </c:strCache>
            </c:strRef>
          </c:cat>
          <c:val>
            <c:numRef>
              <c:f>'[Grafice sem II 2015 PLAM gr 9 aug.xls]Foaie1'!$C$267:$E$267</c:f>
              <c:numCache>
                <c:formatCode>General</c:formatCode>
                <c:ptCount val="3"/>
                <c:pt idx="0">
                  <c:v>4</c:v>
                </c:pt>
                <c:pt idx="1">
                  <c:v>7</c:v>
                </c:pt>
                <c:pt idx="2">
                  <c:v>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effectLst>
      <a:outerShdw blurRad="50800" dist="50800" dir="5400000" algn="ctr" rotWithShape="0">
        <a:schemeClr val="tx1"/>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Arial"/>
                <a:cs typeface="Arial"/>
              </a:rPr>
              <a:t>S</a:t>
            </a:r>
            <a:r>
              <a:rPr lang="en-US" sz="1200" b="1" i="0" u="none" strike="noStrike" baseline="0">
                <a:solidFill>
                  <a:srgbClr val="000000"/>
                </a:solidFill>
                <a:latin typeface="Calibri"/>
                <a:cs typeface="Arial"/>
              </a:rPr>
              <a:t>tructura proiectelor de mediu din AL 21 a orașului Bolintin Vale, la 3</a:t>
            </a:r>
            <a:r>
              <a:rPr lang="ro-RO" sz="1200" b="1" i="0" u="none" strike="noStrike" baseline="0">
                <a:solidFill>
                  <a:srgbClr val="000000"/>
                </a:solidFill>
                <a:latin typeface="Calibri"/>
                <a:cs typeface="Arial"/>
              </a:rPr>
              <a:t>0 iunie </a:t>
            </a:r>
            <a:r>
              <a:rPr lang="en-US" sz="1200" b="1" i="0" u="none" strike="noStrike" baseline="0">
                <a:solidFill>
                  <a:srgbClr val="000000"/>
                </a:solidFill>
                <a:latin typeface="Calibri"/>
                <a:cs typeface="Arial"/>
              </a:rPr>
              <a:t>201</a:t>
            </a:r>
            <a:r>
              <a:rPr lang="ro-RO" sz="1200" b="1" i="0" u="none" strike="noStrike" baseline="0">
                <a:solidFill>
                  <a:srgbClr val="000000"/>
                </a:solidFill>
                <a:latin typeface="Calibri"/>
                <a:cs typeface="Arial"/>
              </a:rPr>
              <a:t>6</a:t>
            </a:r>
            <a:r>
              <a:rPr lang="en-US" sz="1200" b="1" i="0" u="none" strike="noStrike" baseline="0">
                <a:solidFill>
                  <a:srgbClr val="000000"/>
                </a:solidFill>
                <a:latin typeface="Arial"/>
                <a:cs typeface="Arial"/>
              </a:rPr>
              <a:t> </a:t>
            </a:r>
          </a:p>
        </c:rich>
      </c:tx>
      <c:layout>
        <c:manualLayout>
          <c:xMode val="edge"/>
          <c:yMode val="edge"/>
          <c:x val="0.12708333333333333"/>
          <c:y val="3.8194444444444448E-2"/>
        </c:manualLayout>
      </c:layout>
      <c:overlay val="1"/>
      <c:spPr>
        <a:noFill/>
        <a:ln w="25400">
          <a:noFill/>
        </a:ln>
      </c:spPr>
    </c:title>
    <c:autoTitleDeleted val="0"/>
    <c:view3D>
      <c:rotX val="40"/>
      <c:rotY val="50"/>
      <c:rAngAx val="0"/>
      <c:perspective val="30"/>
    </c:view3D>
    <c:floor>
      <c:thickness val="0"/>
    </c:floor>
    <c:sideWall>
      <c:thickness val="0"/>
    </c:sideWall>
    <c:backWall>
      <c:thickness val="0"/>
    </c:backWall>
    <c:plotArea>
      <c:layout>
        <c:manualLayout>
          <c:layoutTarget val="inner"/>
          <c:xMode val="edge"/>
          <c:yMode val="edge"/>
          <c:x val="0.1111111111111111"/>
          <c:y val="0.2777777777777779"/>
          <c:w val="0.72777777777777775"/>
          <c:h val="0.69907407407407429"/>
        </c:manualLayout>
      </c:layout>
      <c:pie3DChart>
        <c:varyColors val="1"/>
        <c:ser>
          <c:idx val="0"/>
          <c:order val="0"/>
          <c:explosion val="18"/>
          <c:dPt>
            <c:idx val="0"/>
            <c:bubble3D val="0"/>
            <c:spPr>
              <a:solidFill>
                <a:srgbClr val="FFC000"/>
              </a:solidFill>
            </c:spPr>
          </c:dPt>
          <c:dPt>
            <c:idx val="1"/>
            <c:bubble3D val="0"/>
            <c:spPr>
              <a:solidFill>
                <a:schemeClr val="tx2">
                  <a:lumMod val="60000"/>
                  <a:lumOff val="40000"/>
                </a:schemeClr>
              </a:solidFill>
            </c:spPr>
          </c:dPt>
          <c:dPt>
            <c:idx val="2"/>
            <c:bubble3D val="0"/>
            <c:spPr>
              <a:solidFill>
                <a:srgbClr val="00B050"/>
              </a:solidFill>
            </c:spPr>
          </c:dPt>
          <c:dLbls>
            <c:dLbl>
              <c:idx val="0"/>
              <c:layout>
                <c:manualLayout>
                  <c:x val="-0.14722222222222225"/>
                  <c:y val="-7.407407407407407E-2"/>
                </c:manualLayout>
              </c:layout>
              <c:numFmt formatCode="0.0%" sourceLinked="0"/>
              <c:spPr>
                <a:noFill/>
                <a:ln w="25400">
                  <a:noFill/>
                </a:ln>
              </c:spPr>
              <c:txPr>
                <a:bodyPr/>
                <a:lstStyle/>
                <a:p>
                  <a:pPr>
                    <a:defRPr sz="100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dLbl>
            <c:dLbl>
              <c:idx val="1"/>
              <c:layout>
                <c:manualLayout>
                  <c:x val="0.15555555555555556"/>
                  <c:y val="-0.21759259259259256"/>
                </c:manualLayout>
              </c:layout>
              <c:dLblPos val="bestFit"/>
              <c:showLegendKey val="0"/>
              <c:showVal val="0"/>
              <c:showCatName val="1"/>
              <c:showSerName val="0"/>
              <c:showPercent val="1"/>
              <c:showBubbleSize val="0"/>
            </c:dLbl>
            <c:dLbl>
              <c:idx val="2"/>
              <c:layout>
                <c:manualLayout>
                  <c:x val="-6.666666666666661E-2"/>
                  <c:y val="0.13425925925925927"/>
                </c:manualLayout>
              </c:layout>
              <c:dLblPos val="bestFit"/>
              <c:showLegendKey val="0"/>
              <c:showVal val="0"/>
              <c:showCatName val="1"/>
              <c:showSerName val="0"/>
              <c:showPercent val="1"/>
              <c:showBubbleSize val="0"/>
            </c:dLbl>
            <c:numFmt formatCode="0.0%" sourceLinked="0"/>
            <c:spPr>
              <a:noFill/>
              <a:ln w="25400">
                <a:noFill/>
              </a:ln>
            </c:spPr>
            <c:txPr>
              <a:bodyPr/>
              <a:lstStyle/>
              <a:p>
                <a:pPr>
                  <a:defRPr sz="1000" b="1" i="0" u="none" strike="noStrike" baseline="0">
                    <a:solidFill>
                      <a:srgbClr val="FFFF00"/>
                    </a:solidFill>
                    <a:latin typeface="Calibri"/>
                    <a:ea typeface="Calibri"/>
                    <a:cs typeface="Calibri"/>
                  </a:defRPr>
                </a:pPr>
                <a:endParaRPr lang="en-US"/>
              </a:p>
            </c:txPr>
            <c:dLblPos val="outEnd"/>
            <c:showLegendKey val="0"/>
            <c:showVal val="0"/>
            <c:showCatName val="1"/>
            <c:showSerName val="0"/>
            <c:showPercent val="1"/>
            <c:showBubbleSize val="0"/>
            <c:showLeaderLines val="1"/>
          </c:dLbls>
          <c:cat>
            <c:strRef>
              <c:f>'[Grafice sem II 2015 PLAM gr 9 aug.xls]Foaie1'!$C$270:$E$270</c:f>
              <c:strCache>
                <c:ptCount val="3"/>
                <c:pt idx="0">
                  <c:v>Aer</c:v>
                </c:pt>
                <c:pt idx="1">
                  <c:v>Apă</c:v>
                </c:pt>
                <c:pt idx="2">
                  <c:v>Turism ecologic</c:v>
                </c:pt>
              </c:strCache>
            </c:strRef>
          </c:cat>
          <c:val>
            <c:numRef>
              <c:f>'[Grafice sem II 2015 PLAM gr 9 aug.xls]Foaie1'!$C$271:$E$271</c:f>
              <c:numCache>
                <c:formatCode>General</c:formatCode>
                <c:ptCount val="3"/>
                <c:pt idx="0">
                  <c:v>1</c:v>
                </c:pt>
                <c:pt idx="1">
                  <c:v>2</c:v>
                </c:pt>
                <c:pt idx="2">
                  <c:v>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effectLst>
      <a:outerShdw blurRad="50800" dist="50800" dir="5400000" algn="ctr" rotWithShape="0">
        <a:schemeClr val="tx1"/>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vi-VN"/>
              <a:t>Stadiul de îndeplinire a proiectelor din Agenda Locală 21 a orașului Bolintin Vale, la </a:t>
            </a:r>
            <a:r>
              <a:rPr lang="ro-RO"/>
              <a:t>30 iunie 2016</a:t>
            </a:r>
            <a:endParaRPr lang="vi-VN"/>
          </a:p>
        </c:rich>
      </c:tx>
      <c:layout>
        <c:manualLayout>
          <c:xMode val="edge"/>
          <c:yMode val="edge"/>
          <c:x val="0.1125"/>
          <c:y val="3.8194444444444448E-2"/>
        </c:manualLayout>
      </c:layout>
      <c:overlay val="0"/>
      <c:spPr>
        <a:noFill/>
        <a:ln w="25400">
          <a:noFill/>
        </a:ln>
      </c:spPr>
    </c:title>
    <c:autoTitleDeleted val="0"/>
    <c:view3D>
      <c:rotX val="30"/>
      <c:rotY val="130"/>
      <c:rAngAx val="0"/>
      <c:perspective val="30"/>
    </c:view3D>
    <c:floor>
      <c:thickness val="0"/>
    </c:floor>
    <c:sideWall>
      <c:thickness val="0"/>
    </c:sideWall>
    <c:backWall>
      <c:thickness val="0"/>
    </c:backWall>
    <c:plotArea>
      <c:layout>
        <c:manualLayout>
          <c:layoutTarget val="inner"/>
          <c:xMode val="edge"/>
          <c:yMode val="edge"/>
          <c:x val="0.13333333333333333"/>
          <c:y val="0.19444444444444445"/>
          <c:w val="0.74722222222222223"/>
          <c:h val="0.71759259259259256"/>
        </c:manualLayout>
      </c:layout>
      <c:pie3DChart>
        <c:varyColors val="1"/>
        <c:ser>
          <c:idx val="0"/>
          <c:order val="0"/>
          <c:explosion val="25"/>
          <c:dPt>
            <c:idx val="0"/>
            <c:bubble3D val="0"/>
            <c:spPr>
              <a:solidFill>
                <a:srgbClr val="00B050"/>
              </a:solidFill>
            </c:spPr>
          </c:dPt>
          <c:dPt>
            <c:idx val="1"/>
            <c:bubble3D val="0"/>
          </c:dPt>
          <c:dPt>
            <c:idx val="2"/>
            <c:bubble3D val="0"/>
            <c:spPr>
              <a:pattFill prst="wdDnDiag">
                <a:fgClr>
                  <a:schemeClr val="tx1"/>
                </a:fgClr>
                <a:bgClr>
                  <a:schemeClr val="accent4">
                    <a:lumMod val="75000"/>
                  </a:schemeClr>
                </a:bgClr>
              </a:pattFill>
            </c:spPr>
          </c:dPt>
          <c:dLbls>
            <c:dLbl>
              <c:idx val="0"/>
              <c:layout>
                <c:manualLayout>
                  <c:x val="-1.9444444444444445E-2"/>
                  <c:y val="-0.24537037037037041"/>
                </c:manualLayout>
              </c:layout>
              <c:dLblPos val="bestFit"/>
              <c:showLegendKey val="0"/>
              <c:showVal val="0"/>
              <c:showCatName val="1"/>
              <c:showSerName val="0"/>
              <c:showPercent val="1"/>
              <c:showBubbleSize val="0"/>
            </c:dLbl>
            <c:dLbl>
              <c:idx val="1"/>
              <c:layout>
                <c:manualLayout>
                  <c:x val="0.17499978127734039"/>
                  <c:y val="-7.407407407407407E-2"/>
                </c:manualLayout>
              </c:layout>
              <c:dLblPos val="bestFit"/>
              <c:showLegendKey val="0"/>
              <c:showVal val="0"/>
              <c:showCatName val="1"/>
              <c:showSerName val="0"/>
              <c:showPercent val="1"/>
              <c:showBubbleSize val="0"/>
            </c:dLbl>
            <c:dLbl>
              <c:idx val="2"/>
              <c:layout>
                <c:manualLayout>
                  <c:x val="-0.10555555555555557"/>
                  <c:y val="0.13425925925925927"/>
                </c:manualLayout>
              </c:layout>
              <c:dLblPos val="bestFit"/>
              <c:showLegendKey val="0"/>
              <c:showVal val="0"/>
              <c:showCatName val="1"/>
              <c:showSerName val="0"/>
              <c:showPercent val="1"/>
              <c:showBubbleSize val="0"/>
            </c:dLbl>
            <c:numFmt formatCode="0.0%" sourceLinked="0"/>
            <c:spPr>
              <a:noFill/>
              <a:ln w="25400">
                <a:noFill/>
              </a:ln>
            </c:spPr>
            <c:txPr>
              <a:bodyPr/>
              <a:lstStyle/>
              <a:p>
                <a:pPr>
                  <a:defRPr sz="1000" b="1" i="0" u="none" strike="noStrike" baseline="0">
                    <a:solidFill>
                      <a:srgbClr val="FFFF00"/>
                    </a:solidFill>
                    <a:latin typeface="Calibri"/>
                    <a:ea typeface="Calibri"/>
                    <a:cs typeface="Calibri"/>
                  </a:defRPr>
                </a:pPr>
                <a:endParaRPr lang="en-US"/>
              </a:p>
            </c:txPr>
            <c:dLblPos val="outEnd"/>
            <c:showLegendKey val="0"/>
            <c:showVal val="0"/>
            <c:showCatName val="1"/>
            <c:showSerName val="0"/>
            <c:showPercent val="1"/>
            <c:showBubbleSize val="0"/>
            <c:showLeaderLines val="1"/>
          </c:dLbls>
          <c:cat>
            <c:strRef>
              <c:f>'[Grafice sem II 2015 PLAM gr 9 aug.xls]Foaie1'!$E$281:$G$281</c:f>
              <c:strCache>
                <c:ptCount val="3"/>
                <c:pt idx="0">
                  <c:v>Realizat</c:v>
                </c:pt>
                <c:pt idx="1">
                  <c:v>În derulare</c:v>
                </c:pt>
                <c:pt idx="2">
                  <c:v>Nerealizat</c:v>
                </c:pt>
              </c:strCache>
            </c:strRef>
          </c:cat>
          <c:val>
            <c:numRef>
              <c:f>'[Grafice sem II 2015 PLAM gr 9 aug.xls]Foaie1'!$E$282:$G$282</c:f>
              <c:numCache>
                <c:formatCode>General</c:formatCode>
                <c:ptCount val="3"/>
                <c:pt idx="0">
                  <c:v>1</c:v>
                </c:pt>
                <c:pt idx="1">
                  <c:v>1</c:v>
                </c:pt>
                <c:pt idx="2">
                  <c:v>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effectLst>
      <a:outerShdw blurRad="50800" dist="50800" dir="5400000" algn="ctr" rotWithShape="0">
        <a:schemeClr val="tx1"/>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lungu</dc:creator>
  <cp:keywords/>
  <dc:description/>
  <cp:lastModifiedBy>niculina lungu</cp:lastModifiedBy>
  <cp:revision>2</cp:revision>
  <dcterms:created xsi:type="dcterms:W3CDTF">2016-08-11T11:04:00Z</dcterms:created>
  <dcterms:modified xsi:type="dcterms:W3CDTF">2016-08-11T11:07:00Z</dcterms:modified>
</cp:coreProperties>
</file>